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8D" w:rsidRPr="00B82A4C" w:rsidRDefault="00BF0D8D"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Pr="00B82A4C" w:rsidRDefault="00B82A4C" w:rsidP="00B82A4C">
      <w:pPr>
        <w:spacing w:after="0" w:line="240" w:lineRule="auto"/>
        <w:jc w:val="center"/>
        <w:rPr>
          <w:rFonts w:ascii="Times New Roman" w:hAnsi="Times New Roman" w:cs="Times New Roman"/>
          <w:sz w:val="28"/>
          <w:szCs w:val="28"/>
        </w:rPr>
      </w:pPr>
    </w:p>
    <w:p w:rsidR="00B82A4C" w:rsidRDefault="00E36ABD" w:rsidP="00B82A4C">
      <w:pPr>
        <w:spacing w:after="0" w:line="240" w:lineRule="auto"/>
        <w:jc w:val="center"/>
        <w:rPr>
          <w:rFonts w:ascii="Times New Roman" w:hAnsi="Times New Roman" w:cs="Times New Roman"/>
          <w:b/>
          <w:sz w:val="28"/>
          <w:szCs w:val="28"/>
        </w:rPr>
      </w:pPr>
      <w:r w:rsidRPr="00B82A4C">
        <w:rPr>
          <w:rFonts w:ascii="Times New Roman" w:hAnsi="Times New Roman" w:cs="Times New Roman"/>
          <w:b/>
          <w:sz w:val="28"/>
          <w:szCs w:val="28"/>
        </w:rPr>
        <w:t xml:space="preserve">О внесении изменений в </w:t>
      </w:r>
      <w:r w:rsidR="00FC6D38" w:rsidRPr="00B82A4C">
        <w:rPr>
          <w:rFonts w:ascii="Times New Roman" w:hAnsi="Times New Roman" w:cs="Times New Roman"/>
          <w:b/>
          <w:sz w:val="28"/>
          <w:szCs w:val="28"/>
        </w:rPr>
        <w:t xml:space="preserve">региональную </w:t>
      </w:r>
    </w:p>
    <w:p w:rsidR="00B82A4C" w:rsidRDefault="00FC6D38" w:rsidP="00B82A4C">
      <w:pPr>
        <w:spacing w:after="0" w:line="240" w:lineRule="auto"/>
        <w:jc w:val="center"/>
        <w:rPr>
          <w:rFonts w:ascii="Times New Roman" w:hAnsi="Times New Roman" w:cs="Times New Roman"/>
          <w:b/>
          <w:sz w:val="28"/>
          <w:szCs w:val="28"/>
        </w:rPr>
      </w:pPr>
      <w:r w:rsidRPr="00B82A4C">
        <w:rPr>
          <w:rFonts w:ascii="Times New Roman" w:hAnsi="Times New Roman" w:cs="Times New Roman"/>
          <w:b/>
          <w:sz w:val="28"/>
          <w:szCs w:val="28"/>
        </w:rPr>
        <w:t>программу Республики Тыва</w:t>
      </w:r>
      <w:r w:rsidR="00B82A4C">
        <w:rPr>
          <w:rFonts w:ascii="Times New Roman" w:hAnsi="Times New Roman" w:cs="Times New Roman"/>
          <w:b/>
          <w:sz w:val="28"/>
          <w:szCs w:val="28"/>
        </w:rPr>
        <w:t xml:space="preserve"> </w:t>
      </w:r>
      <w:r w:rsidR="00D65834">
        <w:rPr>
          <w:rFonts w:ascii="Times New Roman" w:hAnsi="Times New Roman" w:cs="Times New Roman"/>
          <w:b/>
          <w:sz w:val="28"/>
          <w:szCs w:val="28"/>
        </w:rPr>
        <w:t>«</w:t>
      </w:r>
      <w:r w:rsidRPr="00B82A4C">
        <w:rPr>
          <w:rFonts w:ascii="Times New Roman" w:hAnsi="Times New Roman" w:cs="Times New Roman"/>
          <w:b/>
          <w:sz w:val="28"/>
          <w:szCs w:val="28"/>
        </w:rPr>
        <w:t xml:space="preserve">Борьба </w:t>
      </w:r>
    </w:p>
    <w:p w:rsidR="00B82A4C" w:rsidRDefault="00FC6D38" w:rsidP="00B82A4C">
      <w:pPr>
        <w:spacing w:after="0" w:line="240" w:lineRule="auto"/>
        <w:jc w:val="center"/>
        <w:rPr>
          <w:rFonts w:ascii="Times New Roman" w:hAnsi="Times New Roman" w:cs="Times New Roman"/>
          <w:b/>
          <w:sz w:val="28"/>
          <w:szCs w:val="28"/>
        </w:rPr>
      </w:pPr>
      <w:r w:rsidRPr="00B82A4C">
        <w:rPr>
          <w:rFonts w:ascii="Times New Roman" w:hAnsi="Times New Roman" w:cs="Times New Roman"/>
          <w:b/>
          <w:sz w:val="28"/>
          <w:szCs w:val="28"/>
        </w:rPr>
        <w:t xml:space="preserve">с онкологическими заболеваниями в </w:t>
      </w:r>
    </w:p>
    <w:p w:rsidR="00FC6D38" w:rsidRPr="00B82A4C" w:rsidRDefault="00FC6D38" w:rsidP="00B82A4C">
      <w:pPr>
        <w:spacing w:after="0" w:line="240" w:lineRule="auto"/>
        <w:jc w:val="center"/>
        <w:rPr>
          <w:rFonts w:ascii="Times New Roman" w:hAnsi="Times New Roman" w:cs="Times New Roman"/>
          <w:b/>
          <w:sz w:val="28"/>
          <w:szCs w:val="28"/>
        </w:rPr>
      </w:pPr>
      <w:r w:rsidRPr="00B82A4C">
        <w:rPr>
          <w:rFonts w:ascii="Times New Roman" w:hAnsi="Times New Roman" w:cs="Times New Roman"/>
          <w:b/>
          <w:sz w:val="28"/>
          <w:szCs w:val="28"/>
        </w:rPr>
        <w:t>Республике Тыва</w:t>
      </w:r>
      <w:r w:rsidR="00B82A4C">
        <w:rPr>
          <w:rFonts w:ascii="Times New Roman" w:hAnsi="Times New Roman" w:cs="Times New Roman"/>
          <w:b/>
          <w:sz w:val="28"/>
          <w:szCs w:val="28"/>
        </w:rPr>
        <w:t xml:space="preserve"> на 2021-</w:t>
      </w:r>
      <w:r w:rsidRPr="00B82A4C">
        <w:rPr>
          <w:rFonts w:ascii="Times New Roman" w:hAnsi="Times New Roman" w:cs="Times New Roman"/>
          <w:b/>
          <w:sz w:val="28"/>
          <w:szCs w:val="28"/>
        </w:rPr>
        <w:t>2024 годы</w:t>
      </w:r>
      <w:r w:rsidR="00D65834">
        <w:rPr>
          <w:rFonts w:ascii="Times New Roman" w:hAnsi="Times New Roman" w:cs="Times New Roman"/>
          <w:b/>
          <w:sz w:val="28"/>
          <w:szCs w:val="28"/>
        </w:rPr>
        <w:t>»</w:t>
      </w:r>
    </w:p>
    <w:p w:rsidR="003F345E" w:rsidRDefault="003F345E" w:rsidP="00B82A4C">
      <w:pPr>
        <w:spacing w:after="0" w:line="240" w:lineRule="auto"/>
        <w:jc w:val="center"/>
        <w:rPr>
          <w:rFonts w:ascii="Times New Roman" w:hAnsi="Times New Roman" w:cs="Times New Roman"/>
          <w:sz w:val="28"/>
          <w:szCs w:val="28"/>
        </w:rPr>
      </w:pPr>
    </w:p>
    <w:p w:rsidR="00B82A4C" w:rsidRPr="00B82A4C" w:rsidRDefault="00B82A4C" w:rsidP="00B82A4C">
      <w:pPr>
        <w:spacing w:after="0" w:line="240" w:lineRule="auto"/>
        <w:jc w:val="center"/>
        <w:rPr>
          <w:rFonts w:ascii="Times New Roman" w:hAnsi="Times New Roman" w:cs="Times New Roman"/>
          <w:sz w:val="28"/>
          <w:szCs w:val="28"/>
        </w:rPr>
      </w:pPr>
    </w:p>
    <w:p w:rsidR="00CD7B3F" w:rsidRPr="00B82A4C" w:rsidRDefault="00CD7B3F" w:rsidP="00B82A4C">
      <w:pPr>
        <w:spacing w:after="0" w:line="360" w:lineRule="atLeast"/>
        <w:ind w:firstLine="709"/>
        <w:jc w:val="both"/>
        <w:rPr>
          <w:rFonts w:ascii="Times New Roman" w:hAnsi="Times New Roman" w:cs="Times New Roman"/>
          <w:sz w:val="28"/>
          <w:szCs w:val="28"/>
        </w:rPr>
      </w:pPr>
      <w:r w:rsidRPr="00B82A4C">
        <w:rPr>
          <w:rFonts w:ascii="Times New Roman" w:hAnsi="Times New Roman" w:cs="Times New Roman"/>
          <w:sz w:val="28"/>
          <w:szCs w:val="28"/>
        </w:rPr>
        <w:t xml:space="preserve">В соответствии с Законом Республики Тыва от 6 марта 2022 г. № 804-ЗРТ </w:t>
      </w:r>
      <w:r w:rsidR="00B82A4C">
        <w:rPr>
          <w:rFonts w:ascii="Times New Roman" w:hAnsi="Times New Roman" w:cs="Times New Roman"/>
          <w:sz w:val="28"/>
          <w:szCs w:val="28"/>
        </w:rPr>
        <w:t xml:space="preserve">                </w:t>
      </w:r>
      <w:r w:rsidR="00D65834">
        <w:rPr>
          <w:rFonts w:ascii="Times New Roman" w:hAnsi="Times New Roman" w:cs="Times New Roman"/>
          <w:sz w:val="28"/>
          <w:szCs w:val="28"/>
        </w:rPr>
        <w:t>«</w:t>
      </w:r>
      <w:r w:rsidRPr="00B82A4C">
        <w:rPr>
          <w:rFonts w:ascii="Times New Roman" w:hAnsi="Times New Roman" w:cs="Times New Roman"/>
          <w:sz w:val="28"/>
          <w:szCs w:val="28"/>
        </w:rPr>
        <w:t xml:space="preserve">О внесении изменений в Закон Республики Тыва </w:t>
      </w:r>
      <w:r w:rsidR="00D65834">
        <w:rPr>
          <w:rFonts w:ascii="Times New Roman" w:hAnsi="Times New Roman" w:cs="Times New Roman"/>
          <w:sz w:val="28"/>
          <w:szCs w:val="28"/>
        </w:rPr>
        <w:t>«</w:t>
      </w:r>
      <w:r w:rsidRPr="00B82A4C">
        <w:rPr>
          <w:rFonts w:ascii="Times New Roman" w:hAnsi="Times New Roman" w:cs="Times New Roman"/>
          <w:sz w:val="28"/>
          <w:szCs w:val="28"/>
        </w:rPr>
        <w:t>О республиканском бюджете Республики Тыва на 2022 год и на плановый период 2023 и 2024 годов</w:t>
      </w:r>
      <w:r w:rsidR="00D65834">
        <w:rPr>
          <w:rFonts w:ascii="Times New Roman" w:hAnsi="Times New Roman" w:cs="Times New Roman"/>
          <w:sz w:val="28"/>
          <w:szCs w:val="28"/>
        </w:rPr>
        <w:t>»</w:t>
      </w:r>
      <w:r w:rsidRPr="00B82A4C">
        <w:rPr>
          <w:rFonts w:ascii="Times New Roman" w:hAnsi="Times New Roman" w:cs="Times New Roman"/>
          <w:sz w:val="28"/>
          <w:szCs w:val="28"/>
        </w:rPr>
        <w:t xml:space="preserve"> Правител</w:t>
      </w:r>
      <w:r w:rsidRPr="00B82A4C">
        <w:rPr>
          <w:rFonts w:ascii="Times New Roman" w:hAnsi="Times New Roman" w:cs="Times New Roman"/>
          <w:sz w:val="28"/>
          <w:szCs w:val="28"/>
        </w:rPr>
        <w:t>ь</w:t>
      </w:r>
      <w:r w:rsidRPr="00B82A4C">
        <w:rPr>
          <w:rFonts w:ascii="Times New Roman" w:hAnsi="Times New Roman" w:cs="Times New Roman"/>
          <w:sz w:val="28"/>
          <w:szCs w:val="28"/>
        </w:rPr>
        <w:t>ство Республики Тыва ПОСТАНОВЛЯЕТ:</w:t>
      </w:r>
    </w:p>
    <w:p w:rsidR="00A51C58" w:rsidRPr="00B82A4C" w:rsidRDefault="00A51C58" w:rsidP="00B82A4C">
      <w:pPr>
        <w:spacing w:after="0" w:line="360" w:lineRule="atLeast"/>
        <w:ind w:firstLine="709"/>
        <w:jc w:val="both"/>
        <w:rPr>
          <w:rFonts w:ascii="Times New Roman" w:hAnsi="Times New Roman" w:cs="Times New Roman"/>
          <w:sz w:val="28"/>
          <w:szCs w:val="28"/>
        </w:rPr>
      </w:pPr>
    </w:p>
    <w:p w:rsidR="00FC6D38" w:rsidRPr="00B82A4C" w:rsidRDefault="003F345E" w:rsidP="00B82A4C">
      <w:pPr>
        <w:spacing w:after="0" w:line="360" w:lineRule="atLeast"/>
        <w:ind w:firstLine="709"/>
        <w:jc w:val="both"/>
        <w:rPr>
          <w:rFonts w:ascii="Times New Roman" w:hAnsi="Times New Roman" w:cs="Times New Roman"/>
          <w:sz w:val="28"/>
          <w:szCs w:val="28"/>
        </w:rPr>
      </w:pPr>
      <w:r w:rsidRPr="00B82A4C">
        <w:rPr>
          <w:rFonts w:ascii="Times New Roman" w:hAnsi="Times New Roman" w:cs="Times New Roman"/>
          <w:sz w:val="28"/>
          <w:szCs w:val="28"/>
        </w:rPr>
        <w:t xml:space="preserve">1. Внести в </w:t>
      </w:r>
      <w:r w:rsidR="00FC6D38" w:rsidRPr="00B82A4C">
        <w:rPr>
          <w:rFonts w:ascii="Times New Roman" w:hAnsi="Times New Roman" w:cs="Times New Roman"/>
          <w:sz w:val="28"/>
          <w:szCs w:val="28"/>
        </w:rPr>
        <w:t xml:space="preserve">региональную программу Республики Тыва </w:t>
      </w:r>
      <w:r w:rsidR="00D65834">
        <w:rPr>
          <w:rFonts w:ascii="Times New Roman" w:hAnsi="Times New Roman" w:cs="Times New Roman"/>
          <w:sz w:val="28"/>
          <w:szCs w:val="28"/>
        </w:rPr>
        <w:t>«</w:t>
      </w:r>
      <w:r w:rsidR="00FC6D38" w:rsidRPr="00B82A4C">
        <w:rPr>
          <w:rFonts w:ascii="Times New Roman" w:hAnsi="Times New Roman" w:cs="Times New Roman"/>
          <w:sz w:val="28"/>
          <w:szCs w:val="28"/>
        </w:rPr>
        <w:t>Борьба с онкологич</w:t>
      </w:r>
      <w:r w:rsidR="00FC6D38" w:rsidRPr="00B82A4C">
        <w:rPr>
          <w:rFonts w:ascii="Times New Roman" w:hAnsi="Times New Roman" w:cs="Times New Roman"/>
          <w:sz w:val="28"/>
          <w:szCs w:val="28"/>
        </w:rPr>
        <w:t>е</w:t>
      </w:r>
      <w:r w:rsidR="00FC6D38" w:rsidRPr="00B82A4C">
        <w:rPr>
          <w:rFonts w:ascii="Times New Roman" w:hAnsi="Times New Roman" w:cs="Times New Roman"/>
          <w:sz w:val="28"/>
          <w:szCs w:val="28"/>
        </w:rPr>
        <w:t>скими заболеваниями в Рес</w:t>
      </w:r>
      <w:r w:rsidR="00B82A4C">
        <w:rPr>
          <w:rFonts w:ascii="Times New Roman" w:hAnsi="Times New Roman" w:cs="Times New Roman"/>
          <w:sz w:val="28"/>
          <w:szCs w:val="28"/>
        </w:rPr>
        <w:t>публике Тыва на 2021-</w:t>
      </w:r>
      <w:r w:rsidR="00FC6D38" w:rsidRPr="00B82A4C">
        <w:rPr>
          <w:rFonts w:ascii="Times New Roman" w:hAnsi="Times New Roman" w:cs="Times New Roman"/>
          <w:sz w:val="28"/>
          <w:szCs w:val="28"/>
        </w:rPr>
        <w:t>2024 годы</w:t>
      </w:r>
      <w:r w:rsidR="00D65834">
        <w:rPr>
          <w:rFonts w:ascii="Times New Roman" w:hAnsi="Times New Roman" w:cs="Times New Roman"/>
          <w:sz w:val="28"/>
          <w:szCs w:val="28"/>
        </w:rPr>
        <w:t>»</w:t>
      </w:r>
      <w:r w:rsidR="00FC6D38" w:rsidRPr="00B82A4C">
        <w:rPr>
          <w:rFonts w:ascii="Times New Roman" w:hAnsi="Times New Roman" w:cs="Times New Roman"/>
          <w:sz w:val="28"/>
          <w:szCs w:val="28"/>
        </w:rPr>
        <w:t>, утвержденную пост</w:t>
      </w:r>
      <w:r w:rsidR="00FC6D38" w:rsidRPr="00B82A4C">
        <w:rPr>
          <w:rFonts w:ascii="Times New Roman" w:hAnsi="Times New Roman" w:cs="Times New Roman"/>
          <w:sz w:val="28"/>
          <w:szCs w:val="28"/>
        </w:rPr>
        <w:t>а</w:t>
      </w:r>
      <w:r w:rsidR="00FC6D38" w:rsidRPr="00B82A4C">
        <w:rPr>
          <w:rFonts w:ascii="Times New Roman" w:hAnsi="Times New Roman" w:cs="Times New Roman"/>
          <w:sz w:val="28"/>
          <w:szCs w:val="28"/>
        </w:rPr>
        <w:t xml:space="preserve">новлением Правительства Республики Тыва от </w:t>
      </w:r>
      <w:r w:rsidR="009B59DE" w:rsidRPr="00B82A4C">
        <w:rPr>
          <w:rFonts w:ascii="Times New Roman" w:hAnsi="Times New Roman" w:cs="Times New Roman"/>
          <w:sz w:val="28"/>
          <w:szCs w:val="28"/>
        </w:rPr>
        <w:t xml:space="preserve">30 июня 2021 </w:t>
      </w:r>
      <w:r w:rsidR="00B82A4C">
        <w:rPr>
          <w:rFonts w:ascii="Times New Roman" w:hAnsi="Times New Roman" w:cs="Times New Roman"/>
          <w:sz w:val="28"/>
          <w:szCs w:val="28"/>
        </w:rPr>
        <w:t xml:space="preserve">г. </w:t>
      </w:r>
      <w:r w:rsidR="009B59DE" w:rsidRPr="00B82A4C">
        <w:rPr>
          <w:rFonts w:ascii="Times New Roman" w:hAnsi="Times New Roman" w:cs="Times New Roman"/>
          <w:sz w:val="28"/>
          <w:szCs w:val="28"/>
        </w:rPr>
        <w:t>№ 310, следующие изменения:</w:t>
      </w:r>
    </w:p>
    <w:p w:rsidR="00A66C1E" w:rsidRPr="00B82A4C" w:rsidRDefault="009B59DE" w:rsidP="00B82A4C">
      <w:pPr>
        <w:spacing w:after="0" w:line="360" w:lineRule="atLeast"/>
        <w:ind w:firstLine="709"/>
        <w:jc w:val="both"/>
        <w:rPr>
          <w:rFonts w:ascii="Times New Roman" w:hAnsi="Times New Roman" w:cs="Times New Roman"/>
          <w:sz w:val="28"/>
          <w:szCs w:val="28"/>
        </w:rPr>
      </w:pPr>
      <w:r w:rsidRPr="00B82A4C">
        <w:rPr>
          <w:rFonts w:ascii="Times New Roman" w:hAnsi="Times New Roman" w:cs="Times New Roman"/>
          <w:sz w:val="28"/>
          <w:szCs w:val="28"/>
        </w:rPr>
        <w:t xml:space="preserve">1) </w:t>
      </w:r>
      <w:r w:rsidR="003D5FA0" w:rsidRPr="00B82A4C">
        <w:rPr>
          <w:rFonts w:ascii="Times New Roman" w:hAnsi="Times New Roman" w:cs="Times New Roman"/>
          <w:sz w:val="28"/>
          <w:szCs w:val="28"/>
        </w:rPr>
        <w:t>в паспорте Программы</w:t>
      </w:r>
      <w:r w:rsidR="00A66C1E" w:rsidRPr="00B82A4C">
        <w:rPr>
          <w:rFonts w:ascii="Times New Roman" w:hAnsi="Times New Roman" w:cs="Times New Roman"/>
          <w:sz w:val="28"/>
          <w:szCs w:val="28"/>
        </w:rPr>
        <w:t>:</w:t>
      </w:r>
    </w:p>
    <w:p w:rsidR="006A6013" w:rsidRPr="00B82A4C" w:rsidRDefault="00A66C1E" w:rsidP="00B82A4C">
      <w:pPr>
        <w:spacing w:after="0" w:line="360" w:lineRule="atLeast"/>
        <w:ind w:firstLine="709"/>
        <w:jc w:val="both"/>
        <w:rPr>
          <w:rFonts w:ascii="Times New Roman" w:hAnsi="Times New Roman" w:cs="Times New Roman"/>
          <w:sz w:val="28"/>
          <w:szCs w:val="28"/>
        </w:rPr>
      </w:pPr>
      <w:r w:rsidRPr="00B82A4C">
        <w:rPr>
          <w:rFonts w:ascii="Times New Roman" w:hAnsi="Times New Roman" w:cs="Times New Roman"/>
          <w:sz w:val="28"/>
          <w:szCs w:val="28"/>
        </w:rPr>
        <w:t xml:space="preserve">а) </w:t>
      </w:r>
      <w:r w:rsidR="006A6013" w:rsidRPr="00B82A4C">
        <w:rPr>
          <w:rFonts w:ascii="Times New Roman" w:hAnsi="Times New Roman" w:cs="Times New Roman"/>
          <w:sz w:val="28"/>
          <w:szCs w:val="28"/>
        </w:rPr>
        <w:t xml:space="preserve">в позиции </w:t>
      </w:r>
      <w:r w:rsidR="00D65834">
        <w:rPr>
          <w:rFonts w:ascii="Times New Roman" w:hAnsi="Times New Roman" w:cs="Times New Roman"/>
          <w:sz w:val="28"/>
          <w:szCs w:val="28"/>
        </w:rPr>
        <w:t>«</w:t>
      </w:r>
      <w:r w:rsidR="006A6013" w:rsidRPr="00B82A4C">
        <w:rPr>
          <w:rFonts w:ascii="Times New Roman" w:hAnsi="Times New Roman" w:cs="Times New Roman"/>
          <w:sz w:val="28"/>
          <w:szCs w:val="28"/>
        </w:rPr>
        <w:t>Соисполнители Программы</w:t>
      </w:r>
      <w:r w:rsidR="00D65834">
        <w:rPr>
          <w:rFonts w:ascii="Times New Roman" w:hAnsi="Times New Roman" w:cs="Times New Roman"/>
          <w:sz w:val="28"/>
          <w:szCs w:val="28"/>
        </w:rPr>
        <w:t>»</w:t>
      </w:r>
      <w:r w:rsidR="006A6013" w:rsidRPr="00B82A4C">
        <w:rPr>
          <w:rFonts w:ascii="Times New Roman" w:hAnsi="Times New Roman" w:cs="Times New Roman"/>
          <w:sz w:val="28"/>
          <w:szCs w:val="28"/>
        </w:rPr>
        <w:t xml:space="preserve"> слова </w:t>
      </w:r>
      <w:r w:rsidR="00D65834">
        <w:rPr>
          <w:rFonts w:ascii="Times New Roman" w:hAnsi="Times New Roman" w:cs="Times New Roman"/>
          <w:sz w:val="28"/>
          <w:szCs w:val="28"/>
        </w:rPr>
        <w:t>«</w:t>
      </w:r>
      <w:r w:rsidR="006A6013" w:rsidRPr="00B82A4C">
        <w:rPr>
          <w:rFonts w:ascii="Times New Roman" w:hAnsi="Times New Roman" w:cs="Times New Roman"/>
          <w:sz w:val="28"/>
          <w:szCs w:val="28"/>
        </w:rPr>
        <w:t>и науки</w:t>
      </w:r>
      <w:r w:rsidR="00D65834">
        <w:rPr>
          <w:rFonts w:ascii="Times New Roman" w:hAnsi="Times New Roman" w:cs="Times New Roman"/>
          <w:sz w:val="28"/>
          <w:szCs w:val="28"/>
        </w:rPr>
        <w:t>»</w:t>
      </w:r>
      <w:r w:rsidR="006A6013" w:rsidRPr="00B82A4C">
        <w:rPr>
          <w:rFonts w:ascii="Times New Roman" w:hAnsi="Times New Roman" w:cs="Times New Roman"/>
          <w:sz w:val="28"/>
          <w:szCs w:val="28"/>
        </w:rPr>
        <w:t xml:space="preserve"> исключить, слова </w:t>
      </w:r>
      <w:r w:rsidR="00D65834">
        <w:rPr>
          <w:rFonts w:ascii="Times New Roman" w:hAnsi="Times New Roman" w:cs="Times New Roman"/>
          <w:sz w:val="28"/>
          <w:szCs w:val="28"/>
        </w:rPr>
        <w:t>«</w:t>
      </w:r>
      <w:r w:rsidR="006A6013" w:rsidRPr="00B82A4C">
        <w:rPr>
          <w:rFonts w:ascii="Times New Roman" w:hAnsi="Times New Roman" w:cs="Times New Roman"/>
          <w:sz w:val="28"/>
          <w:szCs w:val="28"/>
        </w:rPr>
        <w:t>информатизации и связи</w:t>
      </w:r>
      <w:r w:rsidR="00D65834">
        <w:rPr>
          <w:rFonts w:ascii="Times New Roman" w:hAnsi="Times New Roman" w:cs="Times New Roman"/>
          <w:sz w:val="28"/>
          <w:szCs w:val="28"/>
        </w:rPr>
        <w:t>»</w:t>
      </w:r>
      <w:r w:rsidR="006A6013" w:rsidRPr="00B82A4C">
        <w:rPr>
          <w:rFonts w:ascii="Times New Roman" w:hAnsi="Times New Roman" w:cs="Times New Roman"/>
          <w:sz w:val="28"/>
          <w:szCs w:val="28"/>
        </w:rPr>
        <w:t xml:space="preserve"> заменить словами </w:t>
      </w:r>
      <w:r w:rsidR="00D65834">
        <w:rPr>
          <w:rFonts w:ascii="Times New Roman" w:hAnsi="Times New Roman" w:cs="Times New Roman"/>
          <w:sz w:val="28"/>
          <w:szCs w:val="28"/>
        </w:rPr>
        <w:t>«</w:t>
      </w:r>
      <w:r w:rsidR="006A6013" w:rsidRPr="00B82A4C">
        <w:rPr>
          <w:rFonts w:ascii="Times New Roman" w:hAnsi="Times New Roman" w:cs="Times New Roman"/>
          <w:sz w:val="28"/>
          <w:szCs w:val="28"/>
        </w:rPr>
        <w:t>цифрового развития</w:t>
      </w:r>
      <w:r w:rsidR="00D65834">
        <w:rPr>
          <w:rFonts w:ascii="Times New Roman" w:hAnsi="Times New Roman" w:cs="Times New Roman"/>
          <w:sz w:val="28"/>
          <w:szCs w:val="28"/>
        </w:rPr>
        <w:t>»</w:t>
      </w:r>
      <w:r w:rsidR="006A6013" w:rsidRPr="00B82A4C">
        <w:rPr>
          <w:rFonts w:ascii="Times New Roman" w:hAnsi="Times New Roman" w:cs="Times New Roman"/>
          <w:sz w:val="28"/>
          <w:szCs w:val="28"/>
        </w:rPr>
        <w:t xml:space="preserve">, после слова </w:t>
      </w:r>
      <w:r w:rsidR="00D65834">
        <w:rPr>
          <w:rFonts w:ascii="Times New Roman" w:hAnsi="Times New Roman" w:cs="Times New Roman"/>
          <w:sz w:val="28"/>
          <w:szCs w:val="28"/>
        </w:rPr>
        <w:t>«</w:t>
      </w:r>
      <w:r w:rsidR="006A6013" w:rsidRPr="00B82A4C">
        <w:rPr>
          <w:rFonts w:ascii="Times New Roman" w:hAnsi="Times New Roman" w:cs="Times New Roman"/>
          <w:sz w:val="28"/>
          <w:szCs w:val="28"/>
        </w:rPr>
        <w:t>культуры</w:t>
      </w:r>
      <w:r w:rsidR="00D65834">
        <w:rPr>
          <w:rFonts w:ascii="Times New Roman" w:hAnsi="Times New Roman" w:cs="Times New Roman"/>
          <w:sz w:val="28"/>
          <w:szCs w:val="28"/>
        </w:rPr>
        <w:t>»</w:t>
      </w:r>
      <w:r w:rsidR="006A6013" w:rsidRPr="00B82A4C">
        <w:rPr>
          <w:rFonts w:ascii="Times New Roman" w:hAnsi="Times New Roman" w:cs="Times New Roman"/>
          <w:sz w:val="28"/>
          <w:szCs w:val="28"/>
        </w:rPr>
        <w:t xml:space="preserve"> дополнить словами </w:t>
      </w:r>
      <w:r w:rsidR="00D65834">
        <w:rPr>
          <w:rFonts w:ascii="Times New Roman" w:hAnsi="Times New Roman" w:cs="Times New Roman"/>
          <w:sz w:val="28"/>
          <w:szCs w:val="28"/>
        </w:rPr>
        <w:t>«</w:t>
      </w:r>
      <w:r w:rsidR="006A6013" w:rsidRPr="00B82A4C">
        <w:rPr>
          <w:rFonts w:ascii="Times New Roman" w:hAnsi="Times New Roman" w:cs="Times New Roman"/>
          <w:sz w:val="28"/>
          <w:szCs w:val="28"/>
        </w:rPr>
        <w:t>и туризма</w:t>
      </w:r>
      <w:r w:rsidR="00D65834">
        <w:rPr>
          <w:rFonts w:ascii="Times New Roman" w:hAnsi="Times New Roman" w:cs="Times New Roman"/>
          <w:sz w:val="28"/>
          <w:szCs w:val="28"/>
        </w:rPr>
        <w:t>»</w:t>
      </w:r>
      <w:r w:rsidR="006A6013" w:rsidRPr="00B82A4C">
        <w:rPr>
          <w:rFonts w:ascii="Times New Roman" w:hAnsi="Times New Roman" w:cs="Times New Roman"/>
          <w:sz w:val="28"/>
          <w:szCs w:val="28"/>
        </w:rPr>
        <w:t>;</w:t>
      </w:r>
    </w:p>
    <w:p w:rsidR="006A6013" w:rsidRPr="00B82A4C" w:rsidRDefault="00065102" w:rsidP="00B82A4C">
      <w:pPr>
        <w:spacing w:after="0" w:line="360" w:lineRule="atLeast"/>
        <w:ind w:firstLine="709"/>
        <w:jc w:val="both"/>
        <w:rPr>
          <w:rFonts w:ascii="Times New Roman" w:hAnsi="Times New Roman" w:cs="Times New Roman"/>
          <w:sz w:val="28"/>
          <w:szCs w:val="28"/>
        </w:rPr>
      </w:pPr>
      <w:r w:rsidRPr="00B82A4C">
        <w:rPr>
          <w:rFonts w:ascii="Times New Roman" w:hAnsi="Times New Roman" w:cs="Times New Roman"/>
          <w:sz w:val="28"/>
          <w:szCs w:val="28"/>
        </w:rPr>
        <w:t xml:space="preserve">б) </w:t>
      </w:r>
      <w:r w:rsidR="006A6013" w:rsidRPr="00B82A4C">
        <w:rPr>
          <w:rFonts w:ascii="Times New Roman" w:hAnsi="Times New Roman" w:cs="Times New Roman"/>
          <w:sz w:val="28"/>
          <w:szCs w:val="28"/>
        </w:rPr>
        <w:t xml:space="preserve">в позиции </w:t>
      </w:r>
      <w:r w:rsidR="00D65834">
        <w:rPr>
          <w:rFonts w:ascii="Times New Roman" w:hAnsi="Times New Roman" w:cs="Times New Roman"/>
          <w:sz w:val="28"/>
          <w:szCs w:val="28"/>
        </w:rPr>
        <w:t>«</w:t>
      </w:r>
      <w:r w:rsidR="006A6013" w:rsidRPr="00B82A4C">
        <w:rPr>
          <w:rFonts w:ascii="Times New Roman" w:hAnsi="Times New Roman" w:cs="Times New Roman"/>
          <w:sz w:val="28"/>
          <w:szCs w:val="28"/>
        </w:rPr>
        <w:t>Участники Программы</w:t>
      </w:r>
      <w:r w:rsidR="00D65834">
        <w:rPr>
          <w:rFonts w:ascii="Times New Roman" w:hAnsi="Times New Roman" w:cs="Times New Roman"/>
          <w:sz w:val="28"/>
          <w:szCs w:val="28"/>
        </w:rPr>
        <w:t>»</w:t>
      </w:r>
      <w:r w:rsidR="006A6013" w:rsidRPr="00B82A4C">
        <w:rPr>
          <w:rFonts w:ascii="Times New Roman" w:hAnsi="Times New Roman" w:cs="Times New Roman"/>
          <w:sz w:val="28"/>
          <w:szCs w:val="28"/>
        </w:rPr>
        <w:t xml:space="preserve"> слова </w:t>
      </w:r>
      <w:r w:rsidR="00D65834">
        <w:rPr>
          <w:rFonts w:ascii="Times New Roman" w:hAnsi="Times New Roman" w:cs="Times New Roman"/>
          <w:sz w:val="28"/>
          <w:szCs w:val="28"/>
        </w:rPr>
        <w:t>«</w:t>
      </w:r>
      <w:r w:rsidR="006A6013" w:rsidRPr="00B82A4C">
        <w:rPr>
          <w:rFonts w:ascii="Times New Roman" w:hAnsi="Times New Roman" w:cs="Times New Roman"/>
          <w:sz w:val="28"/>
          <w:szCs w:val="28"/>
        </w:rPr>
        <w:t>и науки</w:t>
      </w:r>
      <w:r w:rsidR="00D65834">
        <w:rPr>
          <w:rFonts w:ascii="Times New Roman" w:hAnsi="Times New Roman" w:cs="Times New Roman"/>
          <w:sz w:val="28"/>
          <w:szCs w:val="28"/>
        </w:rPr>
        <w:t>»</w:t>
      </w:r>
      <w:r w:rsidR="006A6013" w:rsidRPr="00B82A4C">
        <w:rPr>
          <w:rFonts w:ascii="Times New Roman" w:hAnsi="Times New Roman" w:cs="Times New Roman"/>
          <w:sz w:val="28"/>
          <w:szCs w:val="28"/>
        </w:rPr>
        <w:t xml:space="preserve"> исключить, слова </w:t>
      </w:r>
      <w:r w:rsidR="00D65834">
        <w:rPr>
          <w:rFonts w:ascii="Times New Roman" w:hAnsi="Times New Roman" w:cs="Times New Roman"/>
          <w:sz w:val="28"/>
          <w:szCs w:val="28"/>
        </w:rPr>
        <w:t>«</w:t>
      </w:r>
      <w:r w:rsidR="006A6013" w:rsidRPr="00B82A4C">
        <w:rPr>
          <w:rFonts w:ascii="Times New Roman" w:hAnsi="Times New Roman" w:cs="Times New Roman"/>
          <w:sz w:val="28"/>
          <w:szCs w:val="28"/>
        </w:rPr>
        <w:t>и</w:t>
      </w:r>
      <w:r w:rsidR="006A6013" w:rsidRPr="00B82A4C">
        <w:rPr>
          <w:rFonts w:ascii="Times New Roman" w:hAnsi="Times New Roman" w:cs="Times New Roman"/>
          <w:sz w:val="28"/>
          <w:szCs w:val="28"/>
        </w:rPr>
        <w:t>н</w:t>
      </w:r>
      <w:r w:rsidR="006A6013" w:rsidRPr="00B82A4C">
        <w:rPr>
          <w:rFonts w:ascii="Times New Roman" w:hAnsi="Times New Roman" w:cs="Times New Roman"/>
          <w:sz w:val="28"/>
          <w:szCs w:val="28"/>
        </w:rPr>
        <w:t>форматизации и связи</w:t>
      </w:r>
      <w:r w:rsidR="00D65834">
        <w:rPr>
          <w:rFonts w:ascii="Times New Roman" w:hAnsi="Times New Roman" w:cs="Times New Roman"/>
          <w:sz w:val="28"/>
          <w:szCs w:val="28"/>
        </w:rPr>
        <w:t>»</w:t>
      </w:r>
      <w:r w:rsidR="006A6013" w:rsidRPr="00B82A4C">
        <w:rPr>
          <w:rFonts w:ascii="Times New Roman" w:hAnsi="Times New Roman" w:cs="Times New Roman"/>
          <w:sz w:val="28"/>
          <w:szCs w:val="28"/>
        </w:rPr>
        <w:t xml:space="preserve"> заменить словами </w:t>
      </w:r>
      <w:r w:rsidR="00D65834">
        <w:rPr>
          <w:rFonts w:ascii="Times New Roman" w:hAnsi="Times New Roman" w:cs="Times New Roman"/>
          <w:sz w:val="28"/>
          <w:szCs w:val="28"/>
        </w:rPr>
        <w:t>«</w:t>
      </w:r>
      <w:r w:rsidR="006A6013" w:rsidRPr="00B82A4C">
        <w:rPr>
          <w:rFonts w:ascii="Times New Roman" w:hAnsi="Times New Roman" w:cs="Times New Roman"/>
          <w:sz w:val="28"/>
          <w:szCs w:val="28"/>
        </w:rPr>
        <w:t>цифрового развития</w:t>
      </w:r>
      <w:r w:rsidR="00D65834">
        <w:rPr>
          <w:rFonts w:ascii="Times New Roman" w:hAnsi="Times New Roman" w:cs="Times New Roman"/>
          <w:sz w:val="28"/>
          <w:szCs w:val="28"/>
        </w:rPr>
        <w:t>»</w:t>
      </w:r>
      <w:r w:rsidR="006A6013" w:rsidRPr="00B82A4C">
        <w:rPr>
          <w:rFonts w:ascii="Times New Roman" w:hAnsi="Times New Roman" w:cs="Times New Roman"/>
          <w:sz w:val="28"/>
          <w:szCs w:val="28"/>
        </w:rPr>
        <w:t xml:space="preserve">, после слова </w:t>
      </w:r>
      <w:r w:rsidR="00D65834">
        <w:rPr>
          <w:rFonts w:ascii="Times New Roman" w:hAnsi="Times New Roman" w:cs="Times New Roman"/>
          <w:sz w:val="28"/>
          <w:szCs w:val="28"/>
        </w:rPr>
        <w:t>«</w:t>
      </w:r>
      <w:r w:rsidR="006A6013" w:rsidRPr="00B82A4C">
        <w:rPr>
          <w:rFonts w:ascii="Times New Roman" w:hAnsi="Times New Roman" w:cs="Times New Roman"/>
          <w:sz w:val="28"/>
          <w:szCs w:val="28"/>
        </w:rPr>
        <w:t>кул</w:t>
      </w:r>
      <w:r w:rsidR="006A6013" w:rsidRPr="00B82A4C">
        <w:rPr>
          <w:rFonts w:ascii="Times New Roman" w:hAnsi="Times New Roman" w:cs="Times New Roman"/>
          <w:sz w:val="28"/>
          <w:szCs w:val="28"/>
        </w:rPr>
        <w:t>ь</w:t>
      </w:r>
      <w:r w:rsidR="006A6013" w:rsidRPr="00B82A4C">
        <w:rPr>
          <w:rFonts w:ascii="Times New Roman" w:hAnsi="Times New Roman" w:cs="Times New Roman"/>
          <w:sz w:val="28"/>
          <w:szCs w:val="28"/>
        </w:rPr>
        <w:t>туры</w:t>
      </w:r>
      <w:r w:rsidR="00D65834">
        <w:rPr>
          <w:rFonts w:ascii="Times New Roman" w:hAnsi="Times New Roman" w:cs="Times New Roman"/>
          <w:sz w:val="28"/>
          <w:szCs w:val="28"/>
        </w:rPr>
        <w:t>»</w:t>
      </w:r>
      <w:r w:rsidR="006A6013" w:rsidRPr="00B82A4C">
        <w:rPr>
          <w:rFonts w:ascii="Times New Roman" w:hAnsi="Times New Roman" w:cs="Times New Roman"/>
          <w:sz w:val="28"/>
          <w:szCs w:val="28"/>
        </w:rPr>
        <w:t xml:space="preserve"> дополнить словами </w:t>
      </w:r>
      <w:r w:rsidR="00D65834">
        <w:rPr>
          <w:rFonts w:ascii="Times New Roman" w:hAnsi="Times New Roman" w:cs="Times New Roman"/>
          <w:sz w:val="28"/>
          <w:szCs w:val="28"/>
        </w:rPr>
        <w:t>«</w:t>
      </w:r>
      <w:r w:rsidR="006A6013" w:rsidRPr="00B82A4C">
        <w:rPr>
          <w:rFonts w:ascii="Times New Roman" w:hAnsi="Times New Roman" w:cs="Times New Roman"/>
          <w:sz w:val="28"/>
          <w:szCs w:val="28"/>
        </w:rPr>
        <w:t>и туризма</w:t>
      </w:r>
      <w:r w:rsidR="00D65834">
        <w:rPr>
          <w:rFonts w:ascii="Times New Roman" w:hAnsi="Times New Roman" w:cs="Times New Roman"/>
          <w:sz w:val="28"/>
          <w:szCs w:val="28"/>
        </w:rPr>
        <w:t>»</w:t>
      </w:r>
      <w:r w:rsidR="006A6013" w:rsidRPr="00B82A4C">
        <w:rPr>
          <w:rFonts w:ascii="Times New Roman" w:hAnsi="Times New Roman" w:cs="Times New Roman"/>
          <w:sz w:val="28"/>
          <w:szCs w:val="28"/>
        </w:rPr>
        <w:t>;</w:t>
      </w:r>
    </w:p>
    <w:p w:rsidR="00CD7B3F" w:rsidRPr="00B82A4C" w:rsidRDefault="00065102" w:rsidP="00B82A4C">
      <w:pPr>
        <w:spacing w:after="0" w:line="360" w:lineRule="atLeast"/>
        <w:ind w:firstLine="709"/>
        <w:jc w:val="both"/>
        <w:rPr>
          <w:rFonts w:ascii="Times New Roman" w:hAnsi="Times New Roman" w:cs="Times New Roman"/>
          <w:sz w:val="28"/>
          <w:szCs w:val="28"/>
        </w:rPr>
      </w:pPr>
      <w:r w:rsidRPr="00B82A4C">
        <w:rPr>
          <w:rFonts w:ascii="Times New Roman" w:hAnsi="Times New Roman" w:cs="Times New Roman"/>
          <w:sz w:val="28"/>
          <w:szCs w:val="28"/>
        </w:rPr>
        <w:t>в</w:t>
      </w:r>
      <w:r w:rsidR="00A66C1E" w:rsidRPr="00B82A4C">
        <w:rPr>
          <w:rFonts w:ascii="Times New Roman" w:hAnsi="Times New Roman" w:cs="Times New Roman"/>
          <w:sz w:val="28"/>
          <w:szCs w:val="28"/>
        </w:rPr>
        <w:t xml:space="preserve">) </w:t>
      </w:r>
      <w:r w:rsidR="00693710" w:rsidRPr="00B82A4C">
        <w:rPr>
          <w:rFonts w:ascii="Times New Roman" w:hAnsi="Times New Roman" w:cs="Times New Roman"/>
          <w:sz w:val="28"/>
          <w:szCs w:val="28"/>
        </w:rPr>
        <w:t>позици</w:t>
      </w:r>
      <w:r w:rsidR="00A66C1E" w:rsidRPr="00B82A4C">
        <w:rPr>
          <w:rFonts w:ascii="Times New Roman" w:hAnsi="Times New Roman" w:cs="Times New Roman"/>
          <w:sz w:val="28"/>
          <w:szCs w:val="28"/>
        </w:rPr>
        <w:t>ю</w:t>
      </w:r>
      <w:r w:rsidR="00160301">
        <w:rPr>
          <w:rFonts w:ascii="Times New Roman" w:hAnsi="Times New Roman" w:cs="Times New Roman"/>
          <w:sz w:val="28"/>
          <w:szCs w:val="28"/>
        </w:rPr>
        <w:t xml:space="preserve"> «</w:t>
      </w:r>
      <w:r w:rsidR="00606423" w:rsidRPr="00B82A4C">
        <w:rPr>
          <w:rFonts w:ascii="Times New Roman" w:hAnsi="Times New Roman" w:cs="Times New Roman"/>
          <w:sz w:val="28"/>
          <w:szCs w:val="28"/>
        </w:rPr>
        <w:t>Объемы бюджетных ассигнований</w:t>
      </w:r>
      <w:r w:rsidR="00D65834">
        <w:rPr>
          <w:rFonts w:ascii="Times New Roman" w:hAnsi="Times New Roman" w:cs="Times New Roman"/>
          <w:sz w:val="28"/>
          <w:szCs w:val="28"/>
        </w:rPr>
        <w:t>»</w:t>
      </w:r>
      <w:r w:rsidR="00A66C1E" w:rsidRPr="00B82A4C">
        <w:rPr>
          <w:rFonts w:ascii="Times New Roman" w:hAnsi="Times New Roman" w:cs="Times New Roman"/>
          <w:sz w:val="28"/>
          <w:szCs w:val="28"/>
        </w:rPr>
        <w:t xml:space="preserve"> изложить в следующей р</w:t>
      </w:r>
      <w:r w:rsidR="00A66C1E" w:rsidRPr="00B82A4C">
        <w:rPr>
          <w:rFonts w:ascii="Times New Roman" w:hAnsi="Times New Roman" w:cs="Times New Roman"/>
          <w:sz w:val="28"/>
          <w:szCs w:val="28"/>
        </w:rPr>
        <w:t>е</w:t>
      </w:r>
      <w:r w:rsidR="00A66C1E" w:rsidRPr="00B82A4C">
        <w:rPr>
          <w:rFonts w:ascii="Times New Roman" w:hAnsi="Times New Roman" w:cs="Times New Roman"/>
          <w:sz w:val="28"/>
          <w:szCs w:val="28"/>
        </w:rPr>
        <w:t>дакции</w:t>
      </w:r>
      <w:r w:rsidR="00CD7B3F" w:rsidRPr="00B82A4C">
        <w:rPr>
          <w:rFonts w:ascii="Times New Roman" w:hAnsi="Times New Roman" w:cs="Times New Roman"/>
          <w:sz w:val="28"/>
          <w:szCs w:val="28"/>
        </w:rPr>
        <w:t>:</w:t>
      </w:r>
    </w:p>
    <w:tbl>
      <w:tblPr>
        <w:tblW w:w="10155" w:type="dxa"/>
        <w:jc w:val="center"/>
        <w:tblInd w:w="-67" w:type="dxa"/>
        <w:tblLayout w:type="fixed"/>
        <w:tblCellMar>
          <w:top w:w="102" w:type="dxa"/>
          <w:left w:w="62" w:type="dxa"/>
          <w:bottom w:w="102" w:type="dxa"/>
          <w:right w:w="62" w:type="dxa"/>
        </w:tblCellMar>
        <w:tblLook w:val="0000"/>
      </w:tblPr>
      <w:tblGrid>
        <w:gridCol w:w="2926"/>
        <w:gridCol w:w="567"/>
        <w:gridCol w:w="6662"/>
      </w:tblGrid>
      <w:tr w:rsidR="00B82A4C" w:rsidRPr="00B82A4C" w:rsidTr="00B82A4C">
        <w:trPr>
          <w:jc w:val="center"/>
        </w:trPr>
        <w:tc>
          <w:tcPr>
            <w:tcW w:w="2926" w:type="dxa"/>
          </w:tcPr>
          <w:p w:rsidR="00B82A4C" w:rsidRPr="00B82A4C" w:rsidRDefault="00D65834" w:rsidP="00B82A4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B82A4C" w:rsidRPr="00B82A4C">
              <w:rPr>
                <w:rFonts w:ascii="Times New Roman" w:hAnsi="Times New Roman" w:cs="Times New Roman"/>
                <w:sz w:val="24"/>
                <w:szCs w:val="24"/>
              </w:rPr>
              <w:t>Объемы бюджетных а</w:t>
            </w:r>
            <w:r w:rsidR="00B82A4C" w:rsidRPr="00B82A4C">
              <w:rPr>
                <w:rFonts w:ascii="Times New Roman" w:hAnsi="Times New Roman" w:cs="Times New Roman"/>
                <w:sz w:val="24"/>
                <w:szCs w:val="24"/>
              </w:rPr>
              <w:t>с</w:t>
            </w:r>
            <w:r w:rsidR="00B82A4C" w:rsidRPr="00B82A4C">
              <w:rPr>
                <w:rFonts w:ascii="Times New Roman" w:hAnsi="Times New Roman" w:cs="Times New Roman"/>
                <w:sz w:val="24"/>
                <w:szCs w:val="24"/>
              </w:rPr>
              <w:t>сигнований</w:t>
            </w:r>
          </w:p>
        </w:tc>
        <w:tc>
          <w:tcPr>
            <w:tcW w:w="567" w:type="dxa"/>
          </w:tcPr>
          <w:p w:rsidR="00B82A4C" w:rsidRPr="00B82A4C" w:rsidRDefault="00B82A4C" w:rsidP="00B82A4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6662" w:type="dxa"/>
          </w:tcPr>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общий объем фин</w:t>
            </w:r>
            <w:r>
              <w:rPr>
                <w:rFonts w:ascii="Times New Roman" w:hAnsi="Times New Roman" w:cs="Times New Roman"/>
                <w:sz w:val="24"/>
                <w:szCs w:val="24"/>
              </w:rPr>
              <w:t>ансирования программы на 2021-</w:t>
            </w:r>
            <w:r w:rsidRPr="00B82A4C">
              <w:rPr>
                <w:rFonts w:ascii="Times New Roman" w:hAnsi="Times New Roman" w:cs="Times New Roman"/>
                <w:sz w:val="24"/>
                <w:szCs w:val="24"/>
              </w:rPr>
              <w:t xml:space="preserve">2024 годы составит 582,24 млн. рублей, из них средства федерального бюджета </w:t>
            </w:r>
            <w:r>
              <w:rPr>
                <w:rFonts w:ascii="Times New Roman" w:hAnsi="Times New Roman" w:cs="Times New Roman"/>
                <w:sz w:val="24"/>
                <w:szCs w:val="24"/>
              </w:rPr>
              <w:t>–</w:t>
            </w:r>
            <w:r w:rsidRPr="00B82A4C">
              <w:rPr>
                <w:rFonts w:ascii="Times New Roman" w:hAnsi="Times New Roman" w:cs="Times New Roman"/>
                <w:sz w:val="24"/>
                <w:szCs w:val="24"/>
              </w:rPr>
              <w:t xml:space="preserve"> 128,24 млн. рублей, средств</w:t>
            </w:r>
            <w:r w:rsidR="00160301">
              <w:rPr>
                <w:rFonts w:ascii="Times New Roman" w:hAnsi="Times New Roman" w:cs="Times New Roman"/>
                <w:sz w:val="24"/>
                <w:szCs w:val="24"/>
              </w:rPr>
              <w:t>а</w:t>
            </w:r>
            <w:r w:rsidRPr="00B82A4C">
              <w:rPr>
                <w:rFonts w:ascii="Times New Roman" w:hAnsi="Times New Roman" w:cs="Times New Roman"/>
                <w:sz w:val="24"/>
                <w:szCs w:val="24"/>
              </w:rPr>
              <w:t xml:space="preserve"> республиканского бюджета – 0,122 млн. рублей, </w:t>
            </w:r>
            <w:r w:rsidR="00160301">
              <w:rPr>
                <w:rFonts w:ascii="Times New Roman" w:hAnsi="Times New Roman" w:cs="Times New Roman"/>
                <w:sz w:val="24"/>
                <w:szCs w:val="24"/>
              </w:rPr>
              <w:t>средства из</w:t>
            </w:r>
            <w:r w:rsidRPr="00B82A4C">
              <w:rPr>
                <w:rFonts w:ascii="Times New Roman" w:hAnsi="Times New Roman" w:cs="Times New Roman"/>
                <w:sz w:val="24"/>
                <w:szCs w:val="24"/>
              </w:rPr>
              <w:t xml:space="preserve"> внебюджетны</w:t>
            </w:r>
            <w:r w:rsidR="00160301">
              <w:rPr>
                <w:rFonts w:ascii="Times New Roman" w:hAnsi="Times New Roman" w:cs="Times New Roman"/>
                <w:sz w:val="24"/>
                <w:szCs w:val="24"/>
              </w:rPr>
              <w:t xml:space="preserve">х           </w:t>
            </w:r>
            <w:r w:rsidRPr="00B82A4C">
              <w:rPr>
                <w:rFonts w:ascii="Times New Roman" w:hAnsi="Times New Roman" w:cs="Times New Roman"/>
                <w:sz w:val="24"/>
                <w:szCs w:val="24"/>
              </w:rPr>
              <w:t xml:space="preserve"> источник</w:t>
            </w:r>
            <w:r w:rsidR="00160301">
              <w:rPr>
                <w:rFonts w:ascii="Times New Roman" w:hAnsi="Times New Roman" w:cs="Times New Roman"/>
                <w:sz w:val="24"/>
                <w:szCs w:val="24"/>
              </w:rPr>
              <w:t>ов</w:t>
            </w:r>
            <w:r w:rsidRPr="00B82A4C">
              <w:rPr>
                <w:rFonts w:ascii="Times New Roman" w:hAnsi="Times New Roman" w:cs="Times New Roman"/>
                <w:sz w:val="24"/>
                <w:szCs w:val="24"/>
              </w:rPr>
              <w:t xml:space="preserve"> – 454,0 млн. рублей:</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2021 год – 162,26 млн. рублей;</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2022 год – 165,23 млн. рублей;</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2023 год – 127,58 млн. рублей;</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 xml:space="preserve">2024 год – 127,18 млн. рублей; </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из средств федерального бюджета – 128,24 млн. рублей:</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2021 год – 50,26 млн. рублей;</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2022 год – 52,23 млн. рублей;</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2023 год – 13,58 млн. рублей;</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 xml:space="preserve">2024 год – 12,06 млн. рублей;                    </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из средств республиканского бюджета – 0,122 млн. рублей:</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2021 год – 0,0 млн. рублей;</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2022 год – 0,0 млн. рублей;</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2023 год – 0,0 млн. рублей;</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 xml:space="preserve">2024 год – 0,122 млн. рублей;           </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внебюджетные источники – 454,0 млн. рублей:</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2021 год – 112,0 млн. рублей;</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2022 год – 113,0 млн. рублей;</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2023 год – 114,0 млн. рублей;</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2024 год – 115,0 млн. рублей.</w:t>
            </w:r>
          </w:p>
          <w:p w:rsidR="00B82A4C" w:rsidRPr="00B82A4C" w:rsidRDefault="00B82A4C" w:rsidP="00B82A4C">
            <w:pPr>
              <w:spacing w:after="0" w:line="240" w:lineRule="auto"/>
              <w:jc w:val="both"/>
              <w:rPr>
                <w:rFonts w:ascii="Times New Roman" w:hAnsi="Times New Roman" w:cs="Times New Roman"/>
                <w:sz w:val="24"/>
                <w:szCs w:val="24"/>
              </w:rPr>
            </w:pPr>
            <w:r w:rsidRPr="00B82A4C">
              <w:rPr>
                <w:rFonts w:ascii="Times New Roman" w:hAnsi="Times New Roman" w:cs="Times New Roman"/>
                <w:sz w:val="24"/>
                <w:szCs w:val="24"/>
              </w:rPr>
              <w:t>Объемы финансирования программы могут быть уточнены в порядке, установленным законом о бюджете на соответству</w:t>
            </w:r>
            <w:r w:rsidRPr="00B82A4C">
              <w:rPr>
                <w:rFonts w:ascii="Times New Roman" w:hAnsi="Times New Roman" w:cs="Times New Roman"/>
                <w:sz w:val="24"/>
                <w:szCs w:val="24"/>
              </w:rPr>
              <w:t>ю</w:t>
            </w:r>
            <w:r w:rsidRPr="00B82A4C">
              <w:rPr>
                <w:rFonts w:ascii="Times New Roman" w:hAnsi="Times New Roman" w:cs="Times New Roman"/>
                <w:sz w:val="24"/>
                <w:szCs w:val="24"/>
              </w:rPr>
              <w:t>щий финансовый год исходя из возможности бюджета Респу</w:t>
            </w:r>
            <w:r w:rsidRPr="00B82A4C">
              <w:rPr>
                <w:rFonts w:ascii="Times New Roman" w:hAnsi="Times New Roman" w:cs="Times New Roman"/>
                <w:sz w:val="24"/>
                <w:szCs w:val="24"/>
              </w:rPr>
              <w:t>б</w:t>
            </w:r>
            <w:r w:rsidRPr="00B82A4C">
              <w:rPr>
                <w:rFonts w:ascii="Times New Roman" w:hAnsi="Times New Roman" w:cs="Times New Roman"/>
                <w:sz w:val="24"/>
                <w:szCs w:val="24"/>
              </w:rPr>
              <w:t>лики Тыва</w:t>
            </w:r>
            <w:r w:rsidR="00D65834">
              <w:rPr>
                <w:rFonts w:ascii="Times New Roman" w:hAnsi="Times New Roman" w:cs="Times New Roman"/>
                <w:sz w:val="24"/>
                <w:szCs w:val="24"/>
              </w:rPr>
              <w:t>»</w:t>
            </w:r>
            <w:r w:rsidRPr="00B82A4C">
              <w:rPr>
                <w:rFonts w:ascii="Times New Roman" w:hAnsi="Times New Roman" w:cs="Times New Roman"/>
                <w:sz w:val="24"/>
                <w:szCs w:val="24"/>
              </w:rPr>
              <w:t>;</w:t>
            </w:r>
          </w:p>
        </w:tc>
      </w:tr>
    </w:tbl>
    <w:p w:rsidR="006F650E" w:rsidRPr="00B82A4C" w:rsidRDefault="003629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2)</w:t>
      </w:r>
      <w:bookmarkStart w:id="0" w:name="_GoBack"/>
      <w:r w:rsidR="00B82A4C">
        <w:rPr>
          <w:rFonts w:ascii="Times New Roman" w:hAnsi="Times New Roman" w:cs="Times New Roman"/>
          <w:sz w:val="28"/>
          <w:szCs w:val="28"/>
        </w:rPr>
        <w:t xml:space="preserve"> </w:t>
      </w:r>
      <w:r w:rsidR="006F650E" w:rsidRPr="00B82A4C">
        <w:rPr>
          <w:rFonts w:ascii="Times New Roman" w:hAnsi="Times New Roman" w:cs="Times New Roman"/>
          <w:sz w:val="28"/>
          <w:szCs w:val="28"/>
        </w:rPr>
        <w:t>раздел</w:t>
      </w:r>
      <w:bookmarkEnd w:id="0"/>
      <w:r w:rsidR="00B82A4C">
        <w:rPr>
          <w:rFonts w:ascii="Times New Roman" w:hAnsi="Times New Roman" w:cs="Times New Roman"/>
          <w:sz w:val="28"/>
          <w:szCs w:val="28"/>
        </w:rPr>
        <w:t xml:space="preserve"> </w:t>
      </w:r>
      <w:r w:rsidR="006F650E" w:rsidRPr="00B82A4C">
        <w:rPr>
          <w:rFonts w:ascii="Times New Roman" w:hAnsi="Times New Roman" w:cs="Times New Roman"/>
          <w:sz w:val="28"/>
          <w:szCs w:val="28"/>
        </w:rPr>
        <w:t>I</w:t>
      </w:r>
      <w:r w:rsidR="00065102" w:rsidRPr="00B82A4C">
        <w:rPr>
          <w:rFonts w:ascii="Times New Roman" w:hAnsi="Times New Roman" w:cs="Times New Roman"/>
          <w:sz w:val="28"/>
          <w:szCs w:val="28"/>
        </w:rPr>
        <w:t xml:space="preserve"> изложить в следующей редакции</w:t>
      </w:r>
      <w:r w:rsidR="006D39B0" w:rsidRPr="00B82A4C">
        <w:rPr>
          <w:rFonts w:ascii="Times New Roman" w:hAnsi="Times New Roman" w:cs="Times New Roman"/>
          <w:sz w:val="28"/>
          <w:szCs w:val="28"/>
        </w:rPr>
        <w:t>:</w:t>
      </w:r>
    </w:p>
    <w:p w:rsidR="00B82A4C" w:rsidRDefault="00D65834" w:rsidP="00B82A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B03A5" w:rsidRPr="00B82A4C">
        <w:rPr>
          <w:rFonts w:ascii="Times New Roman" w:hAnsi="Times New Roman" w:cs="Times New Roman"/>
          <w:sz w:val="28"/>
          <w:szCs w:val="28"/>
        </w:rPr>
        <w:t>I</w:t>
      </w:r>
      <w:r w:rsidR="00712E7E" w:rsidRPr="00B82A4C">
        <w:rPr>
          <w:rFonts w:ascii="Times New Roman" w:hAnsi="Times New Roman" w:cs="Times New Roman"/>
          <w:sz w:val="28"/>
          <w:szCs w:val="28"/>
        </w:rPr>
        <w:t xml:space="preserve">. </w:t>
      </w:r>
      <w:r w:rsidR="00774842" w:rsidRPr="00B82A4C">
        <w:rPr>
          <w:rFonts w:ascii="Times New Roman" w:hAnsi="Times New Roman" w:cs="Times New Roman"/>
          <w:sz w:val="28"/>
          <w:szCs w:val="28"/>
        </w:rPr>
        <w:t xml:space="preserve">Текущее состояние онкологической помощи </w:t>
      </w:r>
    </w:p>
    <w:p w:rsidR="00B82A4C" w:rsidRDefault="00774842" w:rsidP="00B82A4C">
      <w:pPr>
        <w:spacing w:after="0" w:line="240" w:lineRule="auto"/>
        <w:jc w:val="center"/>
        <w:rPr>
          <w:rFonts w:ascii="Times New Roman" w:hAnsi="Times New Roman" w:cs="Times New Roman"/>
          <w:sz w:val="28"/>
          <w:szCs w:val="28"/>
        </w:rPr>
      </w:pPr>
      <w:r w:rsidRPr="00B82A4C">
        <w:rPr>
          <w:rFonts w:ascii="Times New Roman" w:hAnsi="Times New Roman" w:cs="Times New Roman"/>
          <w:sz w:val="28"/>
          <w:szCs w:val="28"/>
        </w:rPr>
        <w:t>в регионе.</w:t>
      </w:r>
      <w:r w:rsidR="00B82A4C">
        <w:rPr>
          <w:rFonts w:ascii="Times New Roman" w:hAnsi="Times New Roman" w:cs="Times New Roman"/>
          <w:sz w:val="28"/>
          <w:szCs w:val="28"/>
        </w:rPr>
        <w:t xml:space="preserve"> </w:t>
      </w:r>
      <w:r w:rsidRPr="00B82A4C">
        <w:rPr>
          <w:rFonts w:ascii="Times New Roman" w:hAnsi="Times New Roman" w:cs="Times New Roman"/>
          <w:sz w:val="28"/>
          <w:szCs w:val="28"/>
        </w:rPr>
        <w:t xml:space="preserve">Основные показатели онкологической </w:t>
      </w:r>
    </w:p>
    <w:p w:rsidR="00774842" w:rsidRPr="00B82A4C" w:rsidRDefault="00774842" w:rsidP="00B82A4C">
      <w:pPr>
        <w:spacing w:after="0" w:line="240" w:lineRule="auto"/>
        <w:jc w:val="center"/>
        <w:rPr>
          <w:rFonts w:ascii="Times New Roman" w:hAnsi="Times New Roman" w:cs="Times New Roman"/>
          <w:sz w:val="28"/>
          <w:szCs w:val="28"/>
        </w:rPr>
      </w:pPr>
      <w:r w:rsidRPr="00B82A4C">
        <w:rPr>
          <w:rFonts w:ascii="Times New Roman" w:hAnsi="Times New Roman" w:cs="Times New Roman"/>
          <w:sz w:val="28"/>
          <w:szCs w:val="28"/>
        </w:rPr>
        <w:t>помощи населению Республики Тыва</w:t>
      </w:r>
    </w:p>
    <w:p w:rsidR="00774842" w:rsidRPr="00B82A4C" w:rsidRDefault="00774842" w:rsidP="00B82A4C">
      <w:pPr>
        <w:spacing w:after="0" w:line="240" w:lineRule="auto"/>
        <w:jc w:val="center"/>
        <w:rPr>
          <w:rFonts w:ascii="Times New Roman" w:hAnsi="Times New Roman" w:cs="Times New Roman"/>
          <w:sz w:val="28"/>
          <w:szCs w:val="28"/>
        </w:rPr>
      </w:pPr>
    </w:p>
    <w:p w:rsidR="00774842" w:rsidRPr="00B82A4C" w:rsidRDefault="00B82A4C" w:rsidP="00B82A4C">
      <w:pPr>
        <w:spacing w:after="0" w:line="240" w:lineRule="auto"/>
        <w:jc w:val="center"/>
        <w:rPr>
          <w:rFonts w:ascii="Times New Roman" w:hAnsi="Times New Roman" w:cs="Times New Roman"/>
          <w:sz w:val="28"/>
          <w:szCs w:val="28"/>
        </w:rPr>
      </w:pPr>
      <w:r w:rsidRPr="00B82A4C">
        <w:rPr>
          <w:rFonts w:ascii="Times New Roman" w:hAnsi="Times New Roman" w:cs="Times New Roman"/>
          <w:sz w:val="28"/>
          <w:szCs w:val="28"/>
        </w:rPr>
        <w:t xml:space="preserve">1.1. </w:t>
      </w:r>
      <w:r w:rsidR="00774842" w:rsidRPr="00B82A4C">
        <w:rPr>
          <w:rFonts w:ascii="Times New Roman" w:hAnsi="Times New Roman" w:cs="Times New Roman"/>
          <w:sz w:val="28"/>
          <w:szCs w:val="28"/>
        </w:rPr>
        <w:t>Краткая характеристика региона в целом</w:t>
      </w:r>
    </w:p>
    <w:p w:rsidR="00712E7E" w:rsidRPr="00B82A4C" w:rsidRDefault="00712E7E" w:rsidP="00B82A4C">
      <w:pPr>
        <w:spacing w:after="0" w:line="240" w:lineRule="auto"/>
        <w:jc w:val="center"/>
        <w:rPr>
          <w:rFonts w:ascii="Times New Roman" w:hAnsi="Times New Roman" w:cs="Times New Roman"/>
          <w:sz w:val="28"/>
          <w:szCs w:val="28"/>
        </w:rPr>
      </w:pP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 xml:space="preserve">Республика Тыва расположена в центральной части Азиатского материка. На западе граничит с Республикой Алтай, на северо-западе и севере </w:t>
      </w:r>
      <w:r w:rsidR="00B82A4C">
        <w:rPr>
          <w:rFonts w:ascii="Times New Roman" w:hAnsi="Times New Roman" w:cs="Times New Roman"/>
          <w:sz w:val="28"/>
          <w:szCs w:val="28"/>
        </w:rPr>
        <w:t>–</w:t>
      </w:r>
      <w:r w:rsidRPr="00B82A4C">
        <w:rPr>
          <w:rFonts w:ascii="Times New Roman" w:hAnsi="Times New Roman" w:cs="Times New Roman"/>
          <w:sz w:val="28"/>
          <w:szCs w:val="28"/>
        </w:rPr>
        <w:t xml:space="preserve"> с</w:t>
      </w:r>
      <w:r w:rsidR="00B82A4C">
        <w:rPr>
          <w:rFonts w:ascii="Times New Roman" w:hAnsi="Times New Roman" w:cs="Times New Roman"/>
          <w:sz w:val="28"/>
          <w:szCs w:val="28"/>
        </w:rPr>
        <w:t xml:space="preserve"> </w:t>
      </w:r>
      <w:r w:rsidRPr="00B82A4C">
        <w:rPr>
          <w:rFonts w:ascii="Times New Roman" w:hAnsi="Times New Roman" w:cs="Times New Roman"/>
          <w:sz w:val="28"/>
          <w:szCs w:val="28"/>
        </w:rPr>
        <w:t>Красноярским краем и Республикой Хакасия, на северо-востоке – с Иркутской областью и Респу</w:t>
      </w:r>
      <w:r w:rsidRPr="00B82A4C">
        <w:rPr>
          <w:rFonts w:ascii="Times New Roman" w:hAnsi="Times New Roman" w:cs="Times New Roman"/>
          <w:sz w:val="28"/>
          <w:szCs w:val="28"/>
        </w:rPr>
        <w:t>б</w:t>
      </w:r>
      <w:r w:rsidRPr="00B82A4C">
        <w:rPr>
          <w:rFonts w:ascii="Times New Roman" w:hAnsi="Times New Roman" w:cs="Times New Roman"/>
          <w:sz w:val="28"/>
          <w:szCs w:val="28"/>
        </w:rPr>
        <w:t>ликой Бурятия, на юге и востоке – с Монголией. В соответствии с разнообразием природных условий и естественных ресурсов, характером экономического развития и транспортных связей Туву можно разделить на 4 части: центральную, западную, южную и восточную. С позиции природных условий географическое положение республики выгодное. Она расположена на стыке сибирских таёжных и центрально-азиатских пустынно-степных ландшафтов – в широкой полосе гор и межгорных равнин. На территории Тувы формируется основной сток самой многоводной реки Сибири –</w:t>
      </w:r>
      <w:r w:rsidR="00160301">
        <w:rPr>
          <w:rFonts w:ascii="Times New Roman" w:hAnsi="Times New Roman" w:cs="Times New Roman"/>
          <w:sz w:val="28"/>
          <w:szCs w:val="28"/>
        </w:rPr>
        <w:t xml:space="preserve"> </w:t>
      </w:r>
      <w:r w:rsidRPr="00B82A4C">
        <w:rPr>
          <w:rFonts w:ascii="Times New Roman" w:hAnsi="Times New Roman" w:cs="Times New Roman"/>
          <w:sz w:val="28"/>
          <w:szCs w:val="28"/>
        </w:rPr>
        <w:t>Енисея.</w:t>
      </w: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 xml:space="preserve">Климат резко континентальный, что обусловлено удаленностью её от морей и океанов, высокой приподнятостью территории над уровнем моря и своеобразным строением рельефа. Плотность населения составляет 1,95 </w:t>
      </w:r>
      <w:r w:rsidR="00160301">
        <w:rPr>
          <w:rFonts w:ascii="Times New Roman" w:hAnsi="Times New Roman" w:cs="Times New Roman"/>
          <w:sz w:val="28"/>
          <w:szCs w:val="28"/>
        </w:rPr>
        <w:t xml:space="preserve">чел. </w:t>
      </w:r>
      <w:r w:rsidRPr="00B82A4C">
        <w:rPr>
          <w:rFonts w:ascii="Times New Roman" w:hAnsi="Times New Roman" w:cs="Times New Roman"/>
          <w:sz w:val="28"/>
          <w:szCs w:val="28"/>
        </w:rPr>
        <w:t>кв.</w:t>
      </w:r>
      <w:r w:rsidR="00B82A4C">
        <w:rPr>
          <w:rFonts w:ascii="Times New Roman" w:hAnsi="Times New Roman" w:cs="Times New Roman"/>
          <w:sz w:val="28"/>
          <w:szCs w:val="28"/>
        </w:rPr>
        <w:t xml:space="preserve"> </w:t>
      </w:r>
      <w:r w:rsidRPr="00B82A4C">
        <w:rPr>
          <w:rFonts w:ascii="Times New Roman" w:hAnsi="Times New Roman" w:cs="Times New Roman"/>
          <w:sz w:val="28"/>
          <w:szCs w:val="28"/>
        </w:rPr>
        <w:t>км.</w:t>
      </w: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Республика Тыва является приграничным регионом со сложной транспортной доступностью, что оказывает определенное влияние на качество и доступность медицинской помощи для жителей региона.</w:t>
      </w:r>
    </w:p>
    <w:p w:rsidR="00774842" w:rsidRPr="00B82A4C" w:rsidRDefault="00B82A4C" w:rsidP="00B82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1 января </w:t>
      </w:r>
      <w:r w:rsidR="00774842" w:rsidRPr="00B82A4C">
        <w:rPr>
          <w:rFonts w:ascii="Times New Roman" w:hAnsi="Times New Roman" w:cs="Times New Roman"/>
          <w:sz w:val="28"/>
          <w:szCs w:val="28"/>
        </w:rPr>
        <w:t>2020 г</w:t>
      </w:r>
      <w:r>
        <w:rPr>
          <w:rFonts w:ascii="Times New Roman" w:hAnsi="Times New Roman" w:cs="Times New Roman"/>
          <w:sz w:val="28"/>
          <w:szCs w:val="28"/>
        </w:rPr>
        <w:t>.</w:t>
      </w:r>
      <w:r w:rsidR="00774842" w:rsidRPr="00B82A4C">
        <w:rPr>
          <w:rFonts w:ascii="Times New Roman" w:hAnsi="Times New Roman" w:cs="Times New Roman"/>
          <w:sz w:val="28"/>
          <w:szCs w:val="28"/>
        </w:rPr>
        <w:t xml:space="preserve"> в республике проживают 327 383 населения, из них 34,2</w:t>
      </w:r>
      <w:r>
        <w:rPr>
          <w:rFonts w:ascii="Times New Roman" w:hAnsi="Times New Roman" w:cs="Times New Roman"/>
          <w:sz w:val="28"/>
          <w:szCs w:val="28"/>
        </w:rPr>
        <w:t xml:space="preserve"> процента</w:t>
      </w:r>
      <w:r w:rsidR="00774842" w:rsidRPr="00B82A4C">
        <w:rPr>
          <w:rFonts w:ascii="Times New Roman" w:hAnsi="Times New Roman" w:cs="Times New Roman"/>
          <w:sz w:val="28"/>
          <w:szCs w:val="28"/>
        </w:rPr>
        <w:t xml:space="preserve"> </w:t>
      </w:r>
      <w:r w:rsidR="00160301">
        <w:rPr>
          <w:rFonts w:ascii="Times New Roman" w:hAnsi="Times New Roman" w:cs="Times New Roman"/>
          <w:sz w:val="28"/>
          <w:szCs w:val="28"/>
        </w:rPr>
        <w:t xml:space="preserve">– </w:t>
      </w:r>
      <w:r w:rsidR="00774842" w:rsidRPr="00B82A4C">
        <w:rPr>
          <w:rFonts w:ascii="Times New Roman" w:hAnsi="Times New Roman" w:cs="Times New Roman"/>
          <w:sz w:val="28"/>
          <w:szCs w:val="28"/>
        </w:rPr>
        <w:t>население моложе трудоспособного возраста, 54,8</w:t>
      </w:r>
      <w:r w:rsidRPr="00B82A4C">
        <w:rPr>
          <w:rFonts w:ascii="Times New Roman" w:hAnsi="Times New Roman" w:cs="Times New Roman"/>
          <w:sz w:val="28"/>
          <w:szCs w:val="28"/>
        </w:rPr>
        <w:t xml:space="preserve"> </w:t>
      </w:r>
      <w:r>
        <w:rPr>
          <w:rFonts w:ascii="Times New Roman" w:hAnsi="Times New Roman" w:cs="Times New Roman"/>
          <w:sz w:val="28"/>
          <w:szCs w:val="28"/>
        </w:rPr>
        <w:t>процента</w:t>
      </w:r>
      <w:r w:rsidR="00774842" w:rsidRPr="00B82A4C">
        <w:rPr>
          <w:rFonts w:ascii="Times New Roman" w:hAnsi="Times New Roman" w:cs="Times New Roman"/>
          <w:sz w:val="28"/>
          <w:szCs w:val="28"/>
        </w:rPr>
        <w:t xml:space="preserve"> </w:t>
      </w:r>
      <w:r w:rsidR="00160301">
        <w:rPr>
          <w:rFonts w:ascii="Times New Roman" w:hAnsi="Times New Roman" w:cs="Times New Roman"/>
          <w:sz w:val="28"/>
          <w:szCs w:val="28"/>
        </w:rPr>
        <w:t xml:space="preserve">– </w:t>
      </w:r>
      <w:r w:rsidR="00774842" w:rsidRPr="00B82A4C">
        <w:rPr>
          <w:rFonts w:ascii="Times New Roman" w:hAnsi="Times New Roman" w:cs="Times New Roman"/>
          <w:sz w:val="28"/>
          <w:szCs w:val="28"/>
        </w:rPr>
        <w:t>трудоспособного возраста и 11,0</w:t>
      </w:r>
      <w:r>
        <w:rPr>
          <w:rFonts w:ascii="Times New Roman" w:hAnsi="Times New Roman" w:cs="Times New Roman"/>
          <w:sz w:val="28"/>
          <w:szCs w:val="28"/>
        </w:rPr>
        <w:t xml:space="preserve"> процентов</w:t>
      </w:r>
      <w:r w:rsidR="00774842" w:rsidRPr="00B82A4C">
        <w:rPr>
          <w:rFonts w:ascii="Times New Roman" w:hAnsi="Times New Roman" w:cs="Times New Roman"/>
          <w:sz w:val="28"/>
          <w:szCs w:val="28"/>
        </w:rPr>
        <w:t xml:space="preserve"> </w:t>
      </w:r>
      <w:r w:rsidR="00160301">
        <w:rPr>
          <w:rFonts w:ascii="Times New Roman" w:hAnsi="Times New Roman" w:cs="Times New Roman"/>
          <w:sz w:val="28"/>
          <w:szCs w:val="28"/>
        </w:rPr>
        <w:t xml:space="preserve">– </w:t>
      </w:r>
      <w:r w:rsidR="00774842" w:rsidRPr="00B82A4C">
        <w:rPr>
          <w:rFonts w:ascii="Times New Roman" w:hAnsi="Times New Roman" w:cs="Times New Roman"/>
          <w:sz w:val="28"/>
          <w:szCs w:val="28"/>
        </w:rPr>
        <w:t>старше трудоспособного возраста. Женского населения – 170 488 из них фертильного возраста – 80 416, а мужского населения – 156 895.</w:t>
      </w: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Промышленный комплекс Республики Тыва</w:t>
      </w:r>
      <w:r w:rsidR="00B82A4C">
        <w:rPr>
          <w:rFonts w:ascii="Times New Roman" w:hAnsi="Times New Roman" w:cs="Times New Roman"/>
          <w:sz w:val="28"/>
          <w:szCs w:val="28"/>
        </w:rPr>
        <w:t xml:space="preserve"> </w:t>
      </w:r>
      <w:r w:rsidRPr="00B82A4C">
        <w:rPr>
          <w:rFonts w:ascii="Times New Roman" w:hAnsi="Times New Roman" w:cs="Times New Roman"/>
          <w:sz w:val="28"/>
          <w:szCs w:val="28"/>
        </w:rPr>
        <w:t>образован 218 крупными и средними предприятиями, 67 малыми предприятиями. Основными видами промышленности Республики Тыва являются следующие отрасли: горнодобывающая, пищевая, лесная и деревообрабатывающая, электроэнергетика.</w:t>
      </w: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По состоянию воздушного бассейна в зимний отопительный сезон г. Кызыл остается одним из наиболее загрязненных городов России. Расположение города в межгорной котловине и наличие зоны инверсии обусловливают концентрацию выбросов от ТЭЦ, печей частного сектора, автотранспорта в приземном слое атмосферы. Особую опасность для горожан представляют выбросы от печей частного сектора, так как в результате неполного сгорания углей (из Улуг-Хемского бассейна) выделяется большое количество канцерогенных полициклических ароматических углеводородов. В результате риск онкологических заболеваний для жителей города в 4,6 раз</w:t>
      </w:r>
      <w:r w:rsidR="00160301">
        <w:rPr>
          <w:rFonts w:ascii="Times New Roman" w:hAnsi="Times New Roman" w:cs="Times New Roman"/>
          <w:sz w:val="28"/>
          <w:szCs w:val="28"/>
        </w:rPr>
        <w:t>а</w:t>
      </w:r>
      <w:r w:rsidRPr="00B82A4C">
        <w:rPr>
          <w:rFonts w:ascii="Times New Roman" w:hAnsi="Times New Roman" w:cs="Times New Roman"/>
          <w:sz w:val="28"/>
          <w:szCs w:val="28"/>
        </w:rPr>
        <w:t xml:space="preserve"> выше, чем для сельских жителей.</w:t>
      </w: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Оказание медицинской помощи населению региона организовано на базе 38 медицинских организаций (юридические лица), 18 врачебных амбулаторий, 3 участковых больниц, 2 офисов врача общеврачебной практики, 91 фельдшерско-акушерского пункта.</w:t>
      </w: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 xml:space="preserve">Функционирует трехуровневая система оказания медицинской помощи населению. По состоянию на </w:t>
      </w:r>
      <w:r w:rsidR="00B82A4C">
        <w:rPr>
          <w:rFonts w:ascii="Times New Roman" w:hAnsi="Times New Roman" w:cs="Times New Roman"/>
          <w:sz w:val="28"/>
          <w:szCs w:val="28"/>
        </w:rPr>
        <w:t xml:space="preserve">1 января </w:t>
      </w:r>
      <w:r w:rsidRPr="00B82A4C">
        <w:rPr>
          <w:rFonts w:ascii="Times New Roman" w:hAnsi="Times New Roman" w:cs="Times New Roman"/>
          <w:sz w:val="28"/>
          <w:szCs w:val="28"/>
        </w:rPr>
        <w:t>2021 г</w:t>
      </w:r>
      <w:r w:rsidR="00B82A4C">
        <w:rPr>
          <w:rFonts w:ascii="Times New Roman" w:hAnsi="Times New Roman" w:cs="Times New Roman"/>
          <w:sz w:val="28"/>
          <w:szCs w:val="28"/>
        </w:rPr>
        <w:t>.</w:t>
      </w:r>
      <w:r w:rsidRPr="00B82A4C">
        <w:rPr>
          <w:rFonts w:ascii="Times New Roman" w:hAnsi="Times New Roman" w:cs="Times New Roman"/>
          <w:sz w:val="28"/>
          <w:szCs w:val="28"/>
        </w:rPr>
        <w:t xml:space="preserve"> коечный фонд круглосуточного стационара составляет 3703 коек. Организованы региональный и первичный сосудистые центры, травматологические центры 1 и 2 уровней. Амбулаторная помощь организована на 117 терапевтических участках, 128 педиатрических участках, 42 участках женских консультаций.</w:t>
      </w: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 xml:space="preserve">Обеспеченность кадрами в республике составляет 47,1 на 10 тыс. населения, что превышает среднероссийский показатель </w:t>
      </w:r>
      <w:r w:rsidR="00316888" w:rsidRPr="00B82A4C">
        <w:rPr>
          <w:rFonts w:ascii="Times New Roman" w:hAnsi="Times New Roman" w:cs="Times New Roman"/>
          <w:sz w:val="28"/>
          <w:szCs w:val="28"/>
        </w:rPr>
        <w:t>на 27</w:t>
      </w:r>
      <w:r w:rsidR="00B82A4C">
        <w:rPr>
          <w:rFonts w:ascii="Times New Roman" w:hAnsi="Times New Roman" w:cs="Times New Roman"/>
          <w:sz w:val="28"/>
          <w:szCs w:val="28"/>
        </w:rPr>
        <w:t xml:space="preserve"> процентов</w:t>
      </w:r>
      <w:r w:rsidR="00316888" w:rsidRPr="00B82A4C">
        <w:rPr>
          <w:rFonts w:ascii="Times New Roman" w:hAnsi="Times New Roman" w:cs="Times New Roman"/>
          <w:sz w:val="28"/>
          <w:szCs w:val="28"/>
        </w:rPr>
        <w:t xml:space="preserve"> (РТ</w:t>
      </w:r>
      <w:r w:rsidR="00B82A4C">
        <w:rPr>
          <w:rFonts w:ascii="Times New Roman" w:hAnsi="Times New Roman" w:cs="Times New Roman"/>
          <w:sz w:val="28"/>
          <w:szCs w:val="28"/>
        </w:rPr>
        <w:t xml:space="preserve"> –</w:t>
      </w:r>
      <w:r w:rsidR="00316888" w:rsidRPr="00B82A4C">
        <w:rPr>
          <w:rFonts w:ascii="Times New Roman" w:hAnsi="Times New Roman" w:cs="Times New Roman"/>
          <w:sz w:val="28"/>
          <w:szCs w:val="28"/>
        </w:rPr>
        <w:t xml:space="preserve"> 47,1 на 10 тыс. населения</w:t>
      </w:r>
      <w:r w:rsidRPr="00B82A4C">
        <w:rPr>
          <w:rFonts w:ascii="Times New Roman" w:hAnsi="Times New Roman" w:cs="Times New Roman"/>
          <w:sz w:val="28"/>
          <w:szCs w:val="28"/>
        </w:rPr>
        <w:t>; РФ</w:t>
      </w:r>
      <w:r w:rsidR="00B82A4C">
        <w:rPr>
          <w:rFonts w:ascii="Times New Roman" w:hAnsi="Times New Roman" w:cs="Times New Roman"/>
          <w:sz w:val="28"/>
          <w:szCs w:val="28"/>
        </w:rPr>
        <w:t xml:space="preserve"> – </w:t>
      </w:r>
      <w:r w:rsidRPr="00B82A4C">
        <w:rPr>
          <w:rFonts w:ascii="Times New Roman" w:hAnsi="Times New Roman" w:cs="Times New Roman"/>
          <w:sz w:val="28"/>
          <w:szCs w:val="28"/>
        </w:rPr>
        <w:t>37,1), при этом в сельской местности – 25,0 на 10 тыс. населения. Значительный дефицит узких специалистов в амбулаторно-поликлиническом звене (в том числе в сельской местности).</w:t>
      </w:r>
    </w:p>
    <w:p w:rsidR="00774842" w:rsidRDefault="00774842"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Default="00B82A4C" w:rsidP="00B82A4C">
      <w:pPr>
        <w:spacing w:after="0" w:line="240" w:lineRule="auto"/>
        <w:jc w:val="center"/>
        <w:rPr>
          <w:rFonts w:ascii="Times New Roman" w:hAnsi="Times New Roman" w:cs="Times New Roman"/>
          <w:sz w:val="28"/>
          <w:szCs w:val="28"/>
        </w:rPr>
      </w:pPr>
    </w:p>
    <w:p w:rsidR="00B82A4C" w:rsidRPr="00B82A4C" w:rsidRDefault="00B82A4C" w:rsidP="00B82A4C">
      <w:pPr>
        <w:spacing w:after="0" w:line="240" w:lineRule="auto"/>
        <w:jc w:val="center"/>
        <w:rPr>
          <w:rFonts w:ascii="Times New Roman" w:hAnsi="Times New Roman" w:cs="Times New Roman"/>
          <w:sz w:val="28"/>
          <w:szCs w:val="28"/>
        </w:rPr>
      </w:pPr>
    </w:p>
    <w:p w:rsidR="00B82A4C" w:rsidRDefault="00774842" w:rsidP="00B82A4C">
      <w:pPr>
        <w:spacing w:after="0" w:line="240" w:lineRule="auto"/>
        <w:jc w:val="center"/>
        <w:rPr>
          <w:rFonts w:ascii="Times New Roman" w:hAnsi="Times New Roman" w:cs="Times New Roman"/>
          <w:sz w:val="28"/>
          <w:szCs w:val="28"/>
        </w:rPr>
      </w:pPr>
      <w:r w:rsidRPr="00B82A4C">
        <w:rPr>
          <w:rFonts w:ascii="Times New Roman" w:hAnsi="Times New Roman" w:cs="Times New Roman"/>
          <w:sz w:val="28"/>
          <w:szCs w:val="28"/>
        </w:rPr>
        <w:t xml:space="preserve">1.2. Эпидемиологические показатели: анализ </w:t>
      </w:r>
    </w:p>
    <w:p w:rsidR="00B82A4C" w:rsidRDefault="00774842" w:rsidP="00B82A4C">
      <w:pPr>
        <w:spacing w:after="0" w:line="240" w:lineRule="auto"/>
        <w:jc w:val="center"/>
        <w:rPr>
          <w:rFonts w:ascii="Times New Roman" w:hAnsi="Times New Roman" w:cs="Times New Roman"/>
          <w:sz w:val="28"/>
          <w:szCs w:val="28"/>
        </w:rPr>
      </w:pPr>
      <w:r w:rsidRPr="00B82A4C">
        <w:rPr>
          <w:rFonts w:ascii="Times New Roman" w:hAnsi="Times New Roman" w:cs="Times New Roman"/>
          <w:sz w:val="28"/>
          <w:szCs w:val="28"/>
        </w:rPr>
        <w:t>динамики данных</w:t>
      </w:r>
      <w:r w:rsidR="00B82A4C">
        <w:rPr>
          <w:rFonts w:ascii="Times New Roman" w:hAnsi="Times New Roman" w:cs="Times New Roman"/>
          <w:sz w:val="28"/>
          <w:szCs w:val="28"/>
        </w:rPr>
        <w:t xml:space="preserve"> </w:t>
      </w:r>
      <w:r w:rsidRPr="00B82A4C">
        <w:rPr>
          <w:rFonts w:ascii="Times New Roman" w:hAnsi="Times New Roman" w:cs="Times New Roman"/>
          <w:sz w:val="28"/>
          <w:szCs w:val="28"/>
        </w:rPr>
        <w:t xml:space="preserve">по заболеваемости и </w:t>
      </w:r>
    </w:p>
    <w:p w:rsidR="00774842" w:rsidRPr="00B82A4C" w:rsidRDefault="00774842" w:rsidP="00B82A4C">
      <w:pPr>
        <w:spacing w:after="0" w:line="240" w:lineRule="auto"/>
        <w:jc w:val="center"/>
        <w:rPr>
          <w:rFonts w:ascii="Times New Roman" w:hAnsi="Times New Roman" w:cs="Times New Roman"/>
          <w:sz w:val="28"/>
          <w:szCs w:val="28"/>
        </w:rPr>
      </w:pPr>
      <w:r w:rsidRPr="00B82A4C">
        <w:rPr>
          <w:rFonts w:ascii="Times New Roman" w:hAnsi="Times New Roman" w:cs="Times New Roman"/>
          <w:sz w:val="28"/>
          <w:szCs w:val="28"/>
        </w:rPr>
        <w:t>распространенности онкологических заболеваний</w:t>
      </w:r>
    </w:p>
    <w:p w:rsidR="00774842" w:rsidRPr="00B82A4C" w:rsidRDefault="00774842" w:rsidP="00B82A4C">
      <w:pPr>
        <w:spacing w:after="0" w:line="240" w:lineRule="auto"/>
        <w:jc w:val="center"/>
        <w:rPr>
          <w:rFonts w:ascii="Times New Roman" w:hAnsi="Times New Roman" w:cs="Times New Roman"/>
          <w:sz w:val="28"/>
          <w:szCs w:val="28"/>
        </w:rPr>
      </w:pP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По состоянию на 1 января 2021 г. на диспансерном учете состояло 3527 пациент</w:t>
      </w:r>
      <w:r w:rsidR="00160301">
        <w:rPr>
          <w:rFonts w:ascii="Times New Roman" w:hAnsi="Times New Roman" w:cs="Times New Roman"/>
          <w:sz w:val="28"/>
          <w:szCs w:val="28"/>
        </w:rPr>
        <w:t>ов</w:t>
      </w:r>
      <w:r w:rsidRPr="00B82A4C">
        <w:rPr>
          <w:rFonts w:ascii="Times New Roman" w:hAnsi="Times New Roman" w:cs="Times New Roman"/>
          <w:sz w:val="28"/>
          <w:szCs w:val="28"/>
        </w:rPr>
        <w:t xml:space="preserve"> (в 2015 году – 2465, в 2010 году – 1793). По данному показателю Республика Тыва находится на последних местах среди регионов Р</w:t>
      </w:r>
      <w:r w:rsidR="00B82A4C">
        <w:rPr>
          <w:rFonts w:ascii="Times New Roman" w:hAnsi="Times New Roman" w:cs="Times New Roman"/>
          <w:sz w:val="28"/>
          <w:szCs w:val="28"/>
        </w:rPr>
        <w:t xml:space="preserve">оссийской </w:t>
      </w:r>
      <w:r w:rsidRPr="00B82A4C">
        <w:rPr>
          <w:rFonts w:ascii="Times New Roman" w:hAnsi="Times New Roman" w:cs="Times New Roman"/>
          <w:sz w:val="28"/>
          <w:szCs w:val="28"/>
        </w:rPr>
        <w:t>Ф</w:t>
      </w:r>
      <w:r w:rsidR="00B82A4C">
        <w:rPr>
          <w:rFonts w:ascii="Times New Roman" w:hAnsi="Times New Roman" w:cs="Times New Roman"/>
          <w:sz w:val="28"/>
          <w:szCs w:val="28"/>
        </w:rPr>
        <w:t>едерации</w:t>
      </w:r>
      <w:r w:rsidRPr="00B82A4C">
        <w:rPr>
          <w:rFonts w:ascii="Times New Roman" w:hAnsi="Times New Roman" w:cs="Times New Roman"/>
          <w:sz w:val="28"/>
          <w:szCs w:val="28"/>
        </w:rPr>
        <w:t xml:space="preserve"> и на 10 месте среди субъектов Сибирского федерального округа.</w:t>
      </w: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Сельские жители составили 49,5 процента, пациенты старше трудоспособного возраста – 61,8 процента, трудоспособного возраста (с 15 лет) – 31,2 процента.</w:t>
      </w:r>
    </w:p>
    <w:p w:rsidR="00774842" w:rsidRPr="00B82A4C" w:rsidRDefault="00D65834" w:rsidP="00B82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74842" w:rsidRPr="00B82A4C">
        <w:rPr>
          <w:rFonts w:ascii="Times New Roman" w:hAnsi="Times New Roman" w:cs="Times New Roman"/>
          <w:sz w:val="28"/>
          <w:szCs w:val="28"/>
        </w:rPr>
        <w:t>Грубый</w:t>
      </w:r>
      <w:r>
        <w:rPr>
          <w:rFonts w:ascii="Times New Roman" w:hAnsi="Times New Roman" w:cs="Times New Roman"/>
          <w:sz w:val="28"/>
          <w:szCs w:val="28"/>
        </w:rPr>
        <w:t>»</w:t>
      </w:r>
      <w:r w:rsidR="00774842" w:rsidRPr="00B82A4C">
        <w:rPr>
          <w:rFonts w:ascii="Times New Roman" w:hAnsi="Times New Roman" w:cs="Times New Roman"/>
          <w:sz w:val="28"/>
          <w:szCs w:val="28"/>
        </w:rPr>
        <w:t xml:space="preserve"> показатель заболеваемости злокачественными новообразованиями на 100 </w:t>
      </w:r>
      <w:r w:rsidR="00160301">
        <w:rPr>
          <w:rFonts w:ascii="Times New Roman" w:hAnsi="Times New Roman" w:cs="Times New Roman"/>
          <w:sz w:val="28"/>
          <w:szCs w:val="28"/>
        </w:rPr>
        <w:t>тыс.</w:t>
      </w:r>
      <w:r w:rsidR="00774842" w:rsidRPr="00B82A4C">
        <w:rPr>
          <w:rFonts w:ascii="Times New Roman" w:hAnsi="Times New Roman" w:cs="Times New Roman"/>
          <w:sz w:val="28"/>
          <w:szCs w:val="28"/>
        </w:rPr>
        <w:t xml:space="preserve"> населения России в 2020 году составил 436,34, что на 8,5 процент</w:t>
      </w:r>
      <w:r w:rsidR="00B82A4C">
        <w:rPr>
          <w:rFonts w:ascii="Times New Roman" w:hAnsi="Times New Roman" w:cs="Times New Roman"/>
          <w:sz w:val="28"/>
          <w:szCs w:val="28"/>
        </w:rPr>
        <w:t>а</w:t>
      </w:r>
      <w:r w:rsidR="00774842" w:rsidRPr="00B82A4C">
        <w:rPr>
          <w:rFonts w:ascii="Times New Roman" w:hAnsi="Times New Roman" w:cs="Times New Roman"/>
          <w:sz w:val="28"/>
          <w:szCs w:val="28"/>
        </w:rPr>
        <w:t xml:space="preserve"> выше уровня 2015 года (388,03) и на 16,2 процент</w:t>
      </w:r>
      <w:r w:rsidR="00B82A4C">
        <w:rPr>
          <w:rFonts w:ascii="Times New Roman" w:hAnsi="Times New Roman" w:cs="Times New Roman"/>
          <w:sz w:val="28"/>
          <w:szCs w:val="28"/>
        </w:rPr>
        <w:t>а</w:t>
      </w:r>
      <w:r w:rsidR="00774842" w:rsidRPr="00B82A4C">
        <w:rPr>
          <w:rFonts w:ascii="Times New Roman" w:hAnsi="Times New Roman" w:cs="Times New Roman"/>
          <w:sz w:val="28"/>
          <w:szCs w:val="28"/>
        </w:rPr>
        <w:t xml:space="preserve"> выше уровня 2010 года (365,4).</w:t>
      </w: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 xml:space="preserve">В 2020 году в Республике Тыва впервые в жизни выявлено 544 случаев злокачественных новообразований (далее </w:t>
      </w:r>
      <w:r w:rsidR="00B82A4C">
        <w:rPr>
          <w:rFonts w:ascii="Times New Roman" w:hAnsi="Times New Roman" w:cs="Times New Roman"/>
          <w:sz w:val="28"/>
          <w:szCs w:val="28"/>
        </w:rPr>
        <w:t xml:space="preserve">– </w:t>
      </w:r>
      <w:r w:rsidRPr="00B82A4C">
        <w:rPr>
          <w:rFonts w:ascii="Times New Roman" w:hAnsi="Times New Roman" w:cs="Times New Roman"/>
          <w:sz w:val="28"/>
          <w:szCs w:val="28"/>
        </w:rPr>
        <w:t>ЗНО) (в том числе 223 и 321 случаев мужского и женского пола соответственно). Снижение показателя заболеваемости от ЗНО по сравнению с 2019 годом составило 31,5 процент</w:t>
      </w:r>
      <w:r w:rsidR="00160301">
        <w:rPr>
          <w:rFonts w:ascii="Times New Roman" w:hAnsi="Times New Roman" w:cs="Times New Roman"/>
          <w:sz w:val="28"/>
          <w:szCs w:val="28"/>
        </w:rPr>
        <w:t>а</w:t>
      </w:r>
      <w:r w:rsidRPr="00B82A4C">
        <w:rPr>
          <w:rFonts w:ascii="Times New Roman" w:hAnsi="Times New Roman" w:cs="Times New Roman"/>
          <w:sz w:val="28"/>
          <w:szCs w:val="28"/>
        </w:rPr>
        <w:t>, по сравнению с 2015 годом – 17,0 процент</w:t>
      </w:r>
      <w:r w:rsidR="00B82A4C">
        <w:rPr>
          <w:rFonts w:ascii="Times New Roman" w:hAnsi="Times New Roman" w:cs="Times New Roman"/>
          <w:sz w:val="28"/>
          <w:szCs w:val="28"/>
        </w:rPr>
        <w:t>ов</w:t>
      </w:r>
      <w:r w:rsidRPr="00B82A4C">
        <w:rPr>
          <w:rFonts w:ascii="Times New Roman" w:hAnsi="Times New Roman" w:cs="Times New Roman"/>
          <w:sz w:val="28"/>
          <w:szCs w:val="28"/>
        </w:rPr>
        <w:t>, по сравнению с 2010 годом отмечается рост на 3,4 процента.</w:t>
      </w: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По данному показателю Республика Тыва находится на 80 месте среди других субъектов Российской Федерации (всего 85) и на 10 месте среди субъектов Сибирского федерального округа (всего 10).</w:t>
      </w: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В структуре заболеваемости в 2020 году первое место занимает ЗНО бронхов, легкого – 10,8 процент</w:t>
      </w:r>
      <w:r w:rsidR="00B82A4C">
        <w:rPr>
          <w:rFonts w:ascii="Times New Roman" w:hAnsi="Times New Roman" w:cs="Times New Roman"/>
          <w:sz w:val="28"/>
          <w:szCs w:val="28"/>
        </w:rPr>
        <w:t>а</w:t>
      </w:r>
      <w:r w:rsidRPr="00B82A4C">
        <w:rPr>
          <w:rFonts w:ascii="Times New Roman" w:hAnsi="Times New Roman" w:cs="Times New Roman"/>
          <w:sz w:val="28"/>
          <w:szCs w:val="28"/>
        </w:rPr>
        <w:t xml:space="preserve"> (59 случаев), на втором месте – рак желудка – 9,7 процент</w:t>
      </w:r>
      <w:r w:rsidR="00B82A4C">
        <w:rPr>
          <w:rFonts w:ascii="Times New Roman" w:hAnsi="Times New Roman" w:cs="Times New Roman"/>
          <w:sz w:val="28"/>
          <w:szCs w:val="28"/>
        </w:rPr>
        <w:t>а</w:t>
      </w:r>
      <w:r w:rsidRPr="00B82A4C">
        <w:rPr>
          <w:rFonts w:ascii="Times New Roman" w:hAnsi="Times New Roman" w:cs="Times New Roman"/>
          <w:sz w:val="28"/>
          <w:szCs w:val="28"/>
        </w:rPr>
        <w:t xml:space="preserve"> (53 случа</w:t>
      </w:r>
      <w:r w:rsidR="00B82A4C">
        <w:rPr>
          <w:rFonts w:ascii="Times New Roman" w:hAnsi="Times New Roman" w:cs="Times New Roman"/>
          <w:sz w:val="28"/>
          <w:szCs w:val="28"/>
        </w:rPr>
        <w:t>я</w:t>
      </w:r>
      <w:r w:rsidRPr="00B82A4C">
        <w:rPr>
          <w:rFonts w:ascii="Times New Roman" w:hAnsi="Times New Roman" w:cs="Times New Roman"/>
          <w:sz w:val="28"/>
          <w:szCs w:val="28"/>
        </w:rPr>
        <w:t>), на третьем – злокачественные новообразования молочной железы – 9,3 процента (51 случа</w:t>
      </w:r>
      <w:r w:rsidR="00B82A4C">
        <w:rPr>
          <w:rFonts w:ascii="Times New Roman" w:hAnsi="Times New Roman" w:cs="Times New Roman"/>
          <w:sz w:val="28"/>
          <w:szCs w:val="28"/>
        </w:rPr>
        <w:t>й</w:t>
      </w:r>
      <w:r w:rsidRPr="00B82A4C">
        <w:rPr>
          <w:rFonts w:ascii="Times New Roman" w:hAnsi="Times New Roman" w:cs="Times New Roman"/>
          <w:sz w:val="28"/>
          <w:szCs w:val="28"/>
        </w:rPr>
        <w:t>), на четвертом месте ЗНО шейки матки – 8,8 процента (48 случаев), на пятом месте ЗНО печени – 8,8 процента (37 случаев), на шестом месте ЗНО яичников – 4,7 процента (26 случаев), на седьмом месте рак кожи – 4,4 процента (24 случа</w:t>
      </w:r>
      <w:r w:rsidR="00160301">
        <w:rPr>
          <w:rFonts w:ascii="Times New Roman" w:hAnsi="Times New Roman" w:cs="Times New Roman"/>
          <w:sz w:val="28"/>
          <w:szCs w:val="28"/>
        </w:rPr>
        <w:t>я</w:t>
      </w:r>
      <w:r w:rsidRPr="00B82A4C">
        <w:rPr>
          <w:rFonts w:ascii="Times New Roman" w:hAnsi="Times New Roman" w:cs="Times New Roman"/>
          <w:sz w:val="28"/>
          <w:szCs w:val="28"/>
        </w:rPr>
        <w:t>), на восьмом месте ЗНО пищевода – 3,8 процента (21 случа</w:t>
      </w:r>
      <w:r w:rsidR="00160301">
        <w:rPr>
          <w:rFonts w:ascii="Times New Roman" w:hAnsi="Times New Roman" w:cs="Times New Roman"/>
          <w:sz w:val="28"/>
          <w:szCs w:val="28"/>
        </w:rPr>
        <w:t>й</w:t>
      </w:r>
      <w:r w:rsidRPr="00B82A4C">
        <w:rPr>
          <w:rFonts w:ascii="Times New Roman" w:hAnsi="Times New Roman" w:cs="Times New Roman"/>
          <w:sz w:val="28"/>
          <w:szCs w:val="28"/>
        </w:rPr>
        <w:t>), на девятом месте ЗНО ободочной кишки – 2,9 процента (16 случаев) и на десятом месте ЗНО мочевого пузыря – 1,6</w:t>
      </w:r>
      <w:r w:rsidR="00B82A4C" w:rsidRPr="00B82A4C">
        <w:rPr>
          <w:rFonts w:ascii="Times New Roman" w:hAnsi="Times New Roman" w:cs="Times New Roman"/>
          <w:sz w:val="28"/>
          <w:szCs w:val="28"/>
        </w:rPr>
        <w:t xml:space="preserve"> </w:t>
      </w:r>
      <w:r w:rsidR="00B82A4C">
        <w:rPr>
          <w:rFonts w:ascii="Times New Roman" w:hAnsi="Times New Roman" w:cs="Times New Roman"/>
          <w:sz w:val="28"/>
          <w:szCs w:val="28"/>
        </w:rPr>
        <w:t>процента</w:t>
      </w:r>
      <w:r w:rsidRPr="00B82A4C">
        <w:rPr>
          <w:rFonts w:ascii="Times New Roman" w:hAnsi="Times New Roman" w:cs="Times New Roman"/>
          <w:sz w:val="28"/>
          <w:szCs w:val="28"/>
        </w:rPr>
        <w:t xml:space="preserve"> (9 случаев).</w:t>
      </w: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В структуре заболеваемости у мужчин лидируют ЗНО легкого – 17,4 процента (39 случаев), на втором месте злокачественные новообразования желудка –– 13,4 процента (30 случаев), на третьем – печени – 10,3 процента (23 случаев).</w:t>
      </w: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В структуре заболеваемости у женщин на первом месте злокачественные новообразования молочной железы – 15,8 процента (51 случа</w:t>
      </w:r>
      <w:r w:rsidR="00160301">
        <w:rPr>
          <w:rFonts w:ascii="Times New Roman" w:hAnsi="Times New Roman" w:cs="Times New Roman"/>
          <w:sz w:val="28"/>
          <w:szCs w:val="28"/>
        </w:rPr>
        <w:t>й</w:t>
      </w:r>
      <w:r w:rsidRPr="00B82A4C">
        <w:rPr>
          <w:rFonts w:ascii="Times New Roman" w:hAnsi="Times New Roman" w:cs="Times New Roman"/>
          <w:sz w:val="28"/>
          <w:szCs w:val="28"/>
        </w:rPr>
        <w:t>), на втором –злокачественные новообразования шейка матки – 14,9 процента (48 случаев), на третьем месте ЗНО яичников – 8,0 процентов (26 случа</w:t>
      </w:r>
      <w:r w:rsidR="00160301">
        <w:rPr>
          <w:rFonts w:ascii="Times New Roman" w:hAnsi="Times New Roman" w:cs="Times New Roman"/>
          <w:sz w:val="28"/>
          <w:szCs w:val="28"/>
        </w:rPr>
        <w:t>я</w:t>
      </w:r>
      <w:r w:rsidRPr="00B82A4C">
        <w:rPr>
          <w:rFonts w:ascii="Times New Roman" w:hAnsi="Times New Roman" w:cs="Times New Roman"/>
          <w:sz w:val="28"/>
          <w:szCs w:val="28"/>
        </w:rPr>
        <w:t>).</w:t>
      </w:r>
    </w:p>
    <w:p w:rsidR="00774842" w:rsidRPr="00B82A4C" w:rsidRDefault="00774842" w:rsidP="00B82A4C">
      <w:pPr>
        <w:spacing w:after="0" w:line="240" w:lineRule="auto"/>
        <w:jc w:val="center"/>
        <w:rPr>
          <w:rFonts w:ascii="Times New Roman" w:hAnsi="Times New Roman" w:cs="Times New Roman"/>
          <w:sz w:val="28"/>
          <w:szCs w:val="28"/>
        </w:rPr>
      </w:pPr>
    </w:p>
    <w:p w:rsidR="00774842" w:rsidRPr="00B82A4C" w:rsidRDefault="00774842" w:rsidP="00B82A4C">
      <w:pPr>
        <w:spacing w:after="0" w:line="240" w:lineRule="auto"/>
        <w:jc w:val="center"/>
        <w:rPr>
          <w:rFonts w:ascii="Times New Roman" w:hAnsi="Times New Roman" w:cs="Times New Roman"/>
          <w:sz w:val="28"/>
          <w:szCs w:val="28"/>
        </w:rPr>
      </w:pPr>
      <w:r w:rsidRPr="00B82A4C">
        <w:rPr>
          <w:rFonts w:ascii="Times New Roman" w:hAnsi="Times New Roman" w:cs="Times New Roman"/>
          <w:sz w:val="28"/>
          <w:szCs w:val="28"/>
        </w:rPr>
        <w:t>Динамика показателей заболеваемости злокачественными</w:t>
      </w:r>
    </w:p>
    <w:p w:rsidR="00774842" w:rsidRPr="00B82A4C" w:rsidRDefault="00774842" w:rsidP="00B82A4C">
      <w:pPr>
        <w:spacing w:after="0" w:line="240" w:lineRule="auto"/>
        <w:jc w:val="center"/>
        <w:rPr>
          <w:rFonts w:ascii="Times New Roman" w:hAnsi="Times New Roman" w:cs="Times New Roman"/>
          <w:sz w:val="28"/>
          <w:szCs w:val="28"/>
        </w:rPr>
      </w:pPr>
      <w:r w:rsidRPr="00B82A4C">
        <w:rPr>
          <w:rFonts w:ascii="Times New Roman" w:hAnsi="Times New Roman" w:cs="Times New Roman"/>
          <w:sz w:val="28"/>
          <w:szCs w:val="28"/>
        </w:rPr>
        <w:t>новообразованиями в Республике Тыва за 2009-2020 гг.</w:t>
      </w:r>
    </w:p>
    <w:p w:rsidR="00774842" w:rsidRPr="00B82A4C" w:rsidRDefault="00774842" w:rsidP="00B82A4C">
      <w:pPr>
        <w:spacing w:after="0" w:line="240" w:lineRule="auto"/>
        <w:jc w:val="center"/>
        <w:rPr>
          <w:rFonts w:ascii="Times New Roman" w:hAnsi="Times New Roman" w:cs="Times New Roman"/>
          <w:sz w:val="28"/>
          <w:szCs w:val="28"/>
        </w:rPr>
      </w:pPr>
      <w:r w:rsidRPr="00B82A4C">
        <w:rPr>
          <w:rFonts w:ascii="Times New Roman" w:hAnsi="Times New Roman" w:cs="Times New Roman"/>
          <w:sz w:val="28"/>
          <w:szCs w:val="28"/>
        </w:rPr>
        <w:t>(на 100 тыс. населения)</w:t>
      </w:r>
    </w:p>
    <w:p w:rsidR="00774842" w:rsidRPr="00B82A4C" w:rsidRDefault="00774842" w:rsidP="00B82A4C">
      <w:pPr>
        <w:spacing w:after="0" w:line="240" w:lineRule="auto"/>
        <w:jc w:val="center"/>
        <w:rPr>
          <w:rFonts w:ascii="Times New Roman" w:hAnsi="Times New Roman" w:cs="Times New Roman"/>
          <w:sz w:val="28"/>
          <w:szCs w:val="28"/>
        </w:rPr>
      </w:pP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При анализе общей заболеваемости злокачественными новообразованиями в динамике за 2010-2020 годы наблюдается рост показателя на 0,6 процент</w:t>
      </w:r>
      <w:r w:rsidR="00160301">
        <w:rPr>
          <w:rFonts w:ascii="Times New Roman" w:hAnsi="Times New Roman" w:cs="Times New Roman"/>
          <w:sz w:val="28"/>
          <w:szCs w:val="28"/>
        </w:rPr>
        <w:t>а</w:t>
      </w:r>
      <w:r w:rsidRPr="00B82A4C">
        <w:rPr>
          <w:rFonts w:ascii="Times New Roman" w:hAnsi="Times New Roman" w:cs="Times New Roman"/>
          <w:sz w:val="28"/>
          <w:szCs w:val="28"/>
        </w:rPr>
        <w:t xml:space="preserve"> (2010</w:t>
      </w:r>
      <w:r w:rsidR="00B82A4C">
        <w:rPr>
          <w:rFonts w:ascii="Times New Roman" w:hAnsi="Times New Roman" w:cs="Times New Roman"/>
          <w:sz w:val="28"/>
          <w:szCs w:val="28"/>
        </w:rPr>
        <w:t xml:space="preserve"> </w:t>
      </w:r>
      <w:r w:rsidRPr="00B82A4C">
        <w:rPr>
          <w:rFonts w:ascii="Times New Roman" w:hAnsi="Times New Roman" w:cs="Times New Roman"/>
          <w:sz w:val="28"/>
          <w:szCs w:val="28"/>
        </w:rPr>
        <w:t>г. – 162,43; 2019 г</w:t>
      </w:r>
      <w:r w:rsidR="00160301">
        <w:rPr>
          <w:rFonts w:ascii="Times New Roman" w:hAnsi="Times New Roman" w:cs="Times New Roman"/>
          <w:sz w:val="28"/>
          <w:szCs w:val="28"/>
        </w:rPr>
        <w:t>.</w:t>
      </w:r>
      <w:r w:rsidRPr="00B82A4C">
        <w:rPr>
          <w:rFonts w:ascii="Times New Roman" w:hAnsi="Times New Roman" w:cs="Times New Roman"/>
          <w:sz w:val="28"/>
          <w:szCs w:val="28"/>
        </w:rPr>
        <w:t xml:space="preserve"> – 243,94 по </w:t>
      </w:r>
      <w:r w:rsidR="00D65834">
        <w:rPr>
          <w:rFonts w:ascii="Times New Roman" w:hAnsi="Times New Roman" w:cs="Times New Roman"/>
          <w:sz w:val="28"/>
          <w:szCs w:val="28"/>
        </w:rPr>
        <w:t>«</w:t>
      </w:r>
      <w:r w:rsidRPr="00B82A4C">
        <w:rPr>
          <w:rFonts w:ascii="Times New Roman" w:hAnsi="Times New Roman" w:cs="Times New Roman"/>
          <w:sz w:val="28"/>
          <w:szCs w:val="28"/>
        </w:rPr>
        <w:t>грубому</w:t>
      </w:r>
      <w:r w:rsidR="00D65834">
        <w:rPr>
          <w:rFonts w:ascii="Times New Roman" w:hAnsi="Times New Roman" w:cs="Times New Roman"/>
          <w:sz w:val="28"/>
          <w:szCs w:val="28"/>
        </w:rPr>
        <w:t>»</w:t>
      </w:r>
      <w:r w:rsidRPr="00B82A4C">
        <w:rPr>
          <w:rFonts w:ascii="Times New Roman" w:hAnsi="Times New Roman" w:cs="Times New Roman"/>
          <w:sz w:val="28"/>
          <w:szCs w:val="28"/>
        </w:rPr>
        <w:t xml:space="preserve"> показателю и 364,42 в 2010 году и 436,34 в 2019 году по стандартизованному). В сравнении с Российской Федерацией </w:t>
      </w:r>
      <w:r w:rsidR="00D65834">
        <w:rPr>
          <w:rFonts w:ascii="Times New Roman" w:hAnsi="Times New Roman" w:cs="Times New Roman"/>
          <w:sz w:val="28"/>
          <w:szCs w:val="28"/>
        </w:rPr>
        <w:t>«</w:t>
      </w:r>
      <w:r w:rsidRPr="00B82A4C">
        <w:rPr>
          <w:rFonts w:ascii="Times New Roman" w:hAnsi="Times New Roman" w:cs="Times New Roman"/>
          <w:sz w:val="28"/>
          <w:szCs w:val="28"/>
        </w:rPr>
        <w:t>грубый</w:t>
      </w:r>
      <w:r w:rsidR="00D65834">
        <w:rPr>
          <w:rFonts w:ascii="Times New Roman" w:hAnsi="Times New Roman" w:cs="Times New Roman"/>
          <w:sz w:val="28"/>
          <w:szCs w:val="28"/>
        </w:rPr>
        <w:t>»</w:t>
      </w:r>
      <w:r w:rsidRPr="00B82A4C">
        <w:rPr>
          <w:rFonts w:ascii="Times New Roman" w:hAnsi="Times New Roman" w:cs="Times New Roman"/>
          <w:sz w:val="28"/>
          <w:szCs w:val="28"/>
        </w:rPr>
        <w:t xml:space="preserve"> показатель заболеваемости ЗНО в Республики Тыва в 2,6 раза меньше, а стандартизованный в 2019 и 2020 годах стал опережать на 8,5 и 5,2 соответственно. Снижение заболеваемости в 2020 году связано с ограничительными мероприятиями по распро</w:t>
      </w:r>
      <w:r w:rsidR="00160301">
        <w:rPr>
          <w:rFonts w:ascii="Times New Roman" w:hAnsi="Times New Roman" w:cs="Times New Roman"/>
          <w:sz w:val="28"/>
          <w:szCs w:val="28"/>
        </w:rPr>
        <w:t>странению новой корона</w:t>
      </w:r>
      <w:r w:rsidRPr="00B82A4C">
        <w:rPr>
          <w:rFonts w:ascii="Times New Roman" w:hAnsi="Times New Roman" w:cs="Times New Roman"/>
          <w:sz w:val="28"/>
          <w:szCs w:val="28"/>
        </w:rPr>
        <w:t>вирусной инфекции.</w:t>
      </w:r>
    </w:p>
    <w:p w:rsidR="00B82A4C" w:rsidRDefault="00B82A4C" w:rsidP="00B82A4C">
      <w:pPr>
        <w:spacing w:after="0" w:line="240" w:lineRule="auto"/>
        <w:jc w:val="right"/>
        <w:rPr>
          <w:rFonts w:ascii="Times New Roman" w:hAnsi="Times New Roman" w:cs="Times New Roman"/>
          <w:sz w:val="28"/>
          <w:szCs w:val="28"/>
        </w:rPr>
      </w:pPr>
    </w:p>
    <w:p w:rsidR="00B82A4C" w:rsidRPr="00B82A4C" w:rsidRDefault="00B82A4C" w:rsidP="00B82A4C">
      <w:pPr>
        <w:spacing w:after="0" w:line="240" w:lineRule="auto"/>
        <w:jc w:val="right"/>
        <w:rPr>
          <w:rFonts w:ascii="Times New Roman" w:hAnsi="Times New Roman" w:cs="Times New Roman"/>
          <w:sz w:val="28"/>
          <w:szCs w:val="28"/>
        </w:rPr>
      </w:pPr>
      <w:r w:rsidRPr="00B82A4C">
        <w:rPr>
          <w:rFonts w:ascii="Times New Roman" w:hAnsi="Times New Roman" w:cs="Times New Roman"/>
          <w:sz w:val="28"/>
          <w:szCs w:val="28"/>
        </w:rPr>
        <w:t>Таблица 1</w:t>
      </w:r>
    </w:p>
    <w:p w:rsidR="00316888" w:rsidRPr="00B82A4C" w:rsidRDefault="00316888" w:rsidP="00B82A4C">
      <w:pPr>
        <w:spacing w:after="0" w:line="240" w:lineRule="auto"/>
        <w:jc w:val="center"/>
        <w:rPr>
          <w:rFonts w:ascii="Times New Roman" w:hAnsi="Times New Roman" w:cs="Times New Roman"/>
          <w:sz w:val="28"/>
          <w:szCs w:val="28"/>
        </w:rPr>
      </w:pPr>
    </w:p>
    <w:p w:rsidR="00B82A4C" w:rsidRDefault="00D65834" w:rsidP="00B82A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774842" w:rsidRPr="00B82A4C">
        <w:rPr>
          <w:rFonts w:ascii="Times New Roman" w:hAnsi="Times New Roman" w:cs="Times New Roman"/>
          <w:sz w:val="28"/>
          <w:szCs w:val="28"/>
        </w:rPr>
        <w:t>Грубый</w:t>
      </w:r>
      <w:r>
        <w:rPr>
          <w:rFonts w:ascii="Times New Roman" w:hAnsi="Times New Roman" w:cs="Times New Roman"/>
          <w:sz w:val="28"/>
          <w:szCs w:val="28"/>
        </w:rPr>
        <w:t>»</w:t>
      </w:r>
      <w:r w:rsidR="00621816" w:rsidRPr="00B82A4C">
        <w:rPr>
          <w:rFonts w:ascii="Times New Roman" w:hAnsi="Times New Roman" w:cs="Times New Roman"/>
          <w:sz w:val="28"/>
          <w:szCs w:val="28"/>
        </w:rPr>
        <w:t xml:space="preserve"> показатель заболеваемости </w:t>
      </w:r>
    </w:p>
    <w:p w:rsidR="00774842" w:rsidRDefault="00621816" w:rsidP="00B82A4C">
      <w:pPr>
        <w:spacing w:after="0" w:line="240" w:lineRule="auto"/>
        <w:jc w:val="center"/>
        <w:rPr>
          <w:rFonts w:ascii="Times New Roman" w:hAnsi="Times New Roman" w:cs="Times New Roman"/>
          <w:sz w:val="28"/>
          <w:szCs w:val="28"/>
        </w:rPr>
      </w:pPr>
      <w:r w:rsidRPr="00B82A4C">
        <w:rPr>
          <w:rFonts w:ascii="Times New Roman" w:hAnsi="Times New Roman" w:cs="Times New Roman"/>
          <w:sz w:val="28"/>
          <w:szCs w:val="28"/>
        </w:rPr>
        <w:t>ЗНО</w:t>
      </w:r>
      <w:r w:rsidR="00774842" w:rsidRPr="00B82A4C">
        <w:rPr>
          <w:rFonts w:ascii="Times New Roman" w:hAnsi="Times New Roman" w:cs="Times New Roman"/>
          <w:sz w:val="28"/>
          <w:szCs w:val="28"/>
        </w:rPr>
        <w:t xml:space="preserve"> на 100 тыс. населения</w:t>
      </w:r>
    </w:p>
    <w:p w:rsidR="00B82A4C" w:rsidRPr="00B82A4C" w:rsidRDefault="00B82A4C" w:rsidP="00B82A4C">
      <w:pPr>
        <w:spacing w:after="0" w:line="240" w:lineRule="auto"/>
        <w:jc w:val="center"/>
        <w:rPr>
          <w:rFonts w:ascii="Times New Roman" w:hAnsi="Times New Roman" w:cs="Times New Roman"/>
          <w:sz w:val="28"/>
          <w:szCs w:val="28"/>
        </w:rPr>
      </w:pPr>
    </w:p>
    <w:tbl>
      <w:tblPr>
        <w:tblW w:w="10594"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34"/>
        <w:gridCol w:w="1198"/>
        <w:gridCol w:w="486"/>
        <w:gridCol w:w="666"/>
        <w:gridCol w:w="666"/>
        <w:gridCol w:w="666"/>
        <w:gridCol w:w="666"/>
        <w:gridCol w:w="666"/>
        <w:gridCol w:w="666"/>
        <w:gridCol w:w="666"/>
        <w:gridCol w:w="666"/>
        <w:gridCol w:w="666"/>
        <w:gridCol w:w="666"/>
        <w:gridCol w:w="716"/>
      </w:tblGrid>
      <w:tr w:rsidR="00774842" w:rsidRPr="00B82A4C" w:rsidTr="00B82A4C">
        <w:trPr>
          <w:trHeight w:val="20"/>
          <w:jc w:val="center"/>
        </w:trPr>
        <w:tc>
          <w:tcPr>
            <w:tcW w:w="10594" w:type="dxa"/>
            <w:gridSpan w:val="14"/>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мужчины</w:t>
            </w:r>
          </w:p>
        </w:tc>
      </w:tr>
      <w:tr w:rsidR="00774842" w:rsidRPr="00B82A4C" w:rsidTr="00B82A4C">
        <w:trPr>
          <w:trHeight w:val="20"/>
          <w:jc w:val="center"/>
        </w:trPr>
        <w:tc>
          <w:tcPr>
            <w:tcW w:w="1534" w:type="dxa"/>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Нозология</w:t>
            </w:r>
          </w:p>
        </w:tc>
        <w:tc>
          <w:tcPr>
            <w:tcW w:w="1198" w:type="dxa"/>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Показатели</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2019</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2020</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легкое</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72,55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27,96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34,58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39,12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30,13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37,24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48,14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44,37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34,26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34,59</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24,86</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70,70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68,73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68,09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67,83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68,29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70,97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70,70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72,06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70,93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69,01</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70,54</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желудок</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34,65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37,50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36,62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41,14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34,82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36,57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34,95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27,40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31,67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42,27</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19,12</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34,22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33,04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31,98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31,87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31,57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31,57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31,45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31,44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31,24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30,53</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30,5</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печень</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15,00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5,42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10,12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13,39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15,29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17,80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18,27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19,39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14,73</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14,66</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5,56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5,42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5,31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5,61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6,01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6,77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7,03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7,48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7,51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8,12</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7,94</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кожа</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6,66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10,23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14,92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13,49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11,38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8,64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12,53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5,22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20,04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16,01</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8,92</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36,57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36,78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36,31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36,87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38,69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39,62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40,76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42,75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42,80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45,32</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44,31</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пищевод</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6,66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6,82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6,10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8,09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10,04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7,98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8,57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15,01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9,05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16,65</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7,65</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8,64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8,80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8,61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8,81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8,82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9,23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9,25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9,43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9,42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9,43</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9,55</w:t>
            </w:r>
          </w:p>
        </w:tc>
      </w:tr>
      <w:tr w:rsidR="00B82A4C" w:rsidRPr="00B82A4C" w:rsidTr="00B82A4C">
        <w:trPr>
          <w:trHeight w:val="20"/>
          <w:jc w:val="center"/>
        </w:trPr>
        <w:tc>
          <w:tcPr>
            <w:tcW w:w="1534" w:type="dxa"/>
            <w:vMerge w:val="restart"/>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предстательная железа</w:t>
            </w:r>
          </w:p>
        </w:tc>
        <w:tc>
          <w:tcPr>
            <w:tcW w:w="1198" w:type="dxa"/>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4,66</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6,14</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5,42</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9,44</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6,70</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15,29</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13,85</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14,35</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20,04</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10,89</w:t>
            </w:r>
          </w:p>
        </w:tc>
        <w:tc>
          <w:tcPr>
            <w:tcW w:w="71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3,35</w:t>
            </w:r>
          </w:p>
        </w:tc>
      </w:tr>
      <w:tr w:rsidR="00B82A4C" w:rsidRPr="00B82A4C" w:rsidTr="00B82A4C">
        <w:trPr>
          <w:trHeight w:val="20"/>
          <w:jc w:val="center"/>
        </w:trPr>
        <w:tc>
          <w:tcPr>
            <w:tcW w:w="1534" w:type="dxa"/>
            <w:vMerge/>
          </w:tcPr>
          <w:p w:rsidR="00B82A4C" w:rsidRPr="00B82A4C" w:rsidRDefault="00B82A4C" w:rsidP="00B82A4C">
            <w:pPr>
              <w:spacing w:after="0" w:line="240" w:lineRule="auto"/>
              <w:jc w:val="center"/>
              <w:rPr>
                <w:rFonts w:ascii="Times New Roman" w:hAnsi="Times New Roman" w:cs="Times New Roman"/>
                <w:sz w:val="20"/>
                <w:szCs w:val="20"/>
              </w:rPr>
            </w:pPr>
          </w:p>
        </w:tc>
        <w:tc>
          <w:tcPr>
            <w:tcW w:w="1198" w:type="dxa"/>
          </w:tcPr>
          <w:p w:rsidR="00B82A4C" w:rsidRPr="00B82A4C" w:rsidRDefault="00B82A4C" w:rsidP="00B82A4C">
            <w:pPr>
              <w:spacing w:after="0" w:line="240" w:lineRule="auto"/>
              <w:jc w:val="center"/>
              <w:rPr>
                <w:rFonts w:ascii="Times New Roman" w:hAnsi="Times New Roman" w:cs="Times New Roman"/>
                <w:sz w:val="20"/>
                <w:szCs w:val="20"/>
              </w:rPr>
            </w:pPr>
          </w:p>
        </w:tc>
        <w:tc>
          <w:tcPr>
            <w:tcW w:w="486" w:type="dxa"/>
            <w:shd w:val="clear" w:color="auto" w:fill="auto"/>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40,02</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43,19</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43,89</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47,51</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54,94</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57,22</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56,45</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59,91</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62,43</w:t>
            </w:r>
          </w:p>
        </w:tc>
        <w:tc>
          <w:tcPr>
            <w:tcW w:w="66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67,19</w:t>
            </w:r>
          </w:p>
        </w:tc>
        <w:tc>
          <w:tcPr>
            <w:tcW w:w="716"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65,21</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мочевой пузырь</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3,33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4,07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4,72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6,65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4,62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7,83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7,76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9,61</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3,19</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16,35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16,26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16,66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16,72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17,00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18,23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18,59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19,48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19,79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19,55</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19,61</w:t>
            </w:r>
          </w:p>
        </w:tc>
      </w:tr>
      <w:tr w:rsidR="00774842" w:rsidRPr="00B82A4C" w:rsidTr="00B82A4C">
        <w:trPr>
          <w:trHeight w:val="20"/>
          <w:jc w:val="center"/>
        </w:trPr>
        <w:tc>
          <w:tcPr>
            <w:tcW w:w="1534" w:type="dxa"/>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прямая кишка</w:t>
            </w:r>
          </w:p>
        </w:tc>
        <w:tc>
          <w:tcPr>
            <w:tcW w:w="1198" w:type="dxa"/>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8,66</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4,09</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2,71</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0,67</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9,38</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5,98</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1,98</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4,57</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3,88</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2,56</w:t>
            </w:r>
          </w:p>
        </w:tc>
        <w:tc>
          <w:tcPr>
            <w:tcW w:w="71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2,74</w:t>
            </w:r>
          </w:p>
        </w:tc>
      </w:tr>
      <w:tr w:rsidR="00774842" w:rsidRPr="00B82A4C" w:rsidTr="00B82A4C">
        <w:trPr>
          <w:trHeight w:val="20"/>
          <w:jc w:val="center"/>
        </w:trPr>
        <w:tc>
          <w:tcPr>
            <w:tcW w:w="1534" w:type="dxa"/>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19,05</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19,88</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19,56</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19,28</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20,09</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21,07</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21,51</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22,09</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22,91</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29,85</w:t>
            </w:r>
          </w:p>
        </w:tc>
        <w:tc>
          <w:tcPr>
            <w:tcW w:w="71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28,12</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ободочная кишка</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4,66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4,09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4,75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3,37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6,70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5,32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5,93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7,83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8,40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9,61</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1,91</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20,79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21,20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21,35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21,90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23,38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24,17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25,16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26,31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27,52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29,09</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58,74</w:t>
            </w:r>
          </w:p>
        </w:tc>
      </w:tr>
      <w:tr w:rsidR="00774842" w:rsidRPr="00B82A4C" w:rsidTr="00B82A4C">
        <w:trPr>
          <w:trHeight w:val="20"/>
          <w:jc w:val="center"/>
        </w:trPr>
        <w:tc>
          <w:tcPr>
            <w:tcW w:w="10594" w:type="dxa"/>
            <w:gridSpan w:val="14"/>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женщины</w:t>
            </w:r>
          </w:p>
        </w:tc>
      </w:tr>
      <w:tr w:rsidR="00774842" w:rsidRPr="00B82A4C" w:rsidTr="00B82A4C">
        <w:trPr>
          <w:trHeight w:val="20"/>
          <w:jc w:val="center"/>
        </w:trPr>
        <w:tc>
          <w:tcPr>
            <w:tcW w:w="1534" w:type="dxa"/>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Нозология</w:t>
            </w:r>
          </w:p>
        </w:tc>
        <w:tc>
          <w:tcPr>
            <w:tcW w:w="1198" w:type="dxa"/>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Показатели</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2019</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2020</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молочная железа</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21,75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27,76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42,48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33,16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38,55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37,73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35,06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56,93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62,96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61,26</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29,91</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75,55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74,87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76,74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78,80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82,99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84,79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87,09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89,60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89,79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93,98</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92,66</w:t>
            </w:r>
          </w:p>
        </w:tc>
      </w:tr>
      <w:tr w:rsidR="00774842" w:rsidRPr="00B82A4C" w:rsidTr="00B82A4C">
        <w:trPr>
          <w:trHeight w:val="20"/>
          <w:jc w:val="center"/>
        </w:trPr>
        <w:tc>
          <w:tcPr>
            <w:tcW w:w="1534" w:type="dxa"/>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шейка матки</w:t>
            </w:r>
          </w:p>
        </w:tc>
        <w:tc>
          <w:tcPr>
            <w:tcW w:w="1198" w:type="dxa"/>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20,96</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29,61</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22,16</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27,02</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34,88</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38,95</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48,96</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51,54</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56,42</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56,55</w:t>
            </w:r>
          </w:p>
        </w:tc>
        <w:tc>
          <w:tcPr>
            <w:tcW w:w="71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28,15</w:t>
            </w:r>
          </w:p>
        </w:tc>
      </w:tr>
      <w:tr w:rsidR="00774842" w:rsidRPr="00B82A4C" w:rsidTr="00B82A4C">
        <w:trPr>
          <w:trHeight w:val="20"/>
          <w:jc w:val="center"/>
        </w:trPr>
        <w:tc>
          <w:tcPr>
            <w:tcW w:w="1534" w:type="dxa"/>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75,05</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19,30</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19,56</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20,02</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20,57</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21,27</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21,87</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22,33</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22,57</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22,25</w:t>
            </w:r>
          </w:p>
        </w:tc>
        <w:tc>
          <w:tcPr>
            <w:tcW w:w="71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22,05</w:t>
            </w:r>
          </w:p>
        </w:tc>
      </w:tr>
      <w:tr w:rsidR="00774842" w:rsidRPr="00B82A4C" w:rsidTr="00B82A4C">
        <w:trPr>
          <w:trHeight w:val="20"/>
          <w:jc w:val="center"/>
        </w:trPr>
        <w:tc>
          <w:tcPr>
            <w:tcW w:w="1534" w:type="dxa"/>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яичники</w:t>
            </w:r>
          </w:p>
        </w:tc>
        <w:tc>
          <w:tcPr>
            <w:tcW w:w="1198" w:type="dxa"/>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7,79</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16,04</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7,39</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12,28</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14,68</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9,74</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13,30</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21,57</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19,60</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15,31</w:t>
            </w:r>
          </w:p>
        </w:tc>
        <w:tc>
          <w:tcPr>
            <w:tcW w:w="71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15,25</w:t>
            </w:r>
          </w:p>
        </w:tc>
      </w:tr>
      <w:tr w:rsidR="00774842" w:rsidRPr="00B82A4C" w:rsidTr="00B82A4C">
        <w:trPr>
          <w:trHeight w:val="20"/>
          <w:jc w:val="center"/>
        </w:trPr>
        <w:tc>
          <w:tcPr>
            <w:tcW w:w="1534" w:type="dxa"/>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17,17</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16,86</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16,81</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17,21</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17,38</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17,88</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17,81</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18,50</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18,19</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18,06</w:t>
            </w:r>
          </w:p>
        </w:tc>
        <w:tc>
          <w:tcPr>
            <w:tcW w:w="71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17,98</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желудок</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13,18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17,89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16,62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16,58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23,86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24,34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18,74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21,57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19,60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21,79</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13,49</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22,70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21,43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21,03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20,91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20,96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20,92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20,02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19,90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19,55</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19,62</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легкое</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16,65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7,40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14,16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13,51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14,07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21,30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24,18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17,98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13,07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14,73</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11,73</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13,87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13,78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13,46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14,24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14,61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14,54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15,77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16,66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17,00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16,67</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16,41</w:t>
            </w:r>
          </w:p>
        </w:tc>
      </w:tr>
      <w:tr w:rsidR="00774842" w:rsidRPr="00B82A4C" w:rsidTr="00B82A4C">
        <w:trPr>
          <w:trHeight w:val="20"/>
          <w:jc w:val="center"/>
        </w:trPr>
        <w:tc>
          <w:tcPr>
            <w:tcW w:w="1534" w:type="dxa"/>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печень</w:t>
            </w:r>
          </w:p>
        </w:tc>
        <w:tc>
          <w:tcPr>
            <w:tcW w:w="1198" w:type="dxa"/>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3,12</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1,23</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3,08</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7,98</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6,73</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11,56</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10,28</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9,59</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7,72</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10,01</w:t>
            </w:r>
          </w:p>
        </w:tc>
        <w:tc>
          <w:tcPr>
            <w:tcW w:w="71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8,21</w:t>
            </w:r>
          </w:p>
        </w:tc>
      </w:tr>
      <w:tr w:rsidR="00774842" w:rsidRPr="00B82A4C" w:rsidTr="00B82A4C">
        <w:trPr>
          <w:trHeight w:val="20"/>
          <w:jc w:val="center"/>
        </w:trPr>
        <w:tc>
          <w:tcPr>
            <w:tcW w:w="1534" w:type="dxa"/>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3,69</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3,83</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3,60</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3,97</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4,06</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4,44</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4,50</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4,70</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4,69</w:t>
            </w:r>
          </w:p>
        </w:tc>
        <w:tc>
          <w:tcPr>
            <w:tcW w:w="66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4,82</w:t>
            </w:r>
          </w:p>
        </w:tc>
        <w:tc>
          <w:tcPr>
            <w:tcW w:w="716"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4,71</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ободочная кишка</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6,59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5,55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4,93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6,75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6,73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7,91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12,69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13,78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15,44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12,96</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7,63</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25,35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25,66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26,12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26,27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27,49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28,88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29,38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30,70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31,15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32,38</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31,75</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кожа</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17,37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19,74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16,62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14,12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14,07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15,82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16,92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12,58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21,98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28,86</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5,87</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52,65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53,82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53,66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54,03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57,39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59,17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59,73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62,03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62,94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67,24</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66,51</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пищевод</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4,79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4,94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7,39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5,53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4,89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3,65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6,65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7,19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4,12</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5,28</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2,42</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2,21</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мочевой пузырь</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0,00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5,39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4,71</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2,35</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3,99</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3,95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4,13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4,17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4,34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4,64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4,87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5,01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5,01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5,05</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5,12</w:t>
            </w:r>
          </w:p>
        </w:tc>
      </w:tr>
      <w:tr w:rsidR="00774842" w:rsidRPr="00B82A4C" w:rsidTr="00B82A4C">
        <w:trPr>
          <w:trHeight w:val="20"/>
          <w:jc w:val="center"/>
        </w:trPr>
        <w:tc>
          <w:tcPr>
            <w:tcW w:w="10594" w:type="dxa"/>
            <w:gridSpan w:val="14"/>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оба пола</w:t>
            </w:r>
          </w:p>
        </w:tc>
      </w:tr>
      <w:tr w:rsidR="00774842" w:rsidRPr="00B82A4C" w:rsidTr="00B82A4C">
        <w:trPr>
          <w:trHeight w:val="20"/>
          <w:jc w:val="center"/>
        </w:trPr>
        <w:tc>
          <w:tcPr>
            <w:tcW w:w="1534" w:type="dxa"/>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Нозология</w:t>
            </w:r>
          </w:p>
        </w:tc>
        <w:tc>
          <w:tcPr>
            <w:tcW w:w="1198" w:type="dxa"/>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Показатели</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2015</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2016</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2019</w:t>
            </w:r>
          </w:p>
        </w:tc>
        <w:tc>
          <w:tcPr>
            <w:tcW w:w="71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2020</w:t>
            </w:r>
          </w:p>
        </w:tc>
      </w:tr>
      <w:tr w:rsidR="00774842" w:rsidRPr="00B82A4C" w:rsidTr="00B82A4C">
        <w:trPr>
          <w:trHeight w:val="20"/>
          <w:jc w:val="center"/>
        </w:trPr>
        <w:tc>
          <w:tcPr>
            <w:tcW w:w="1534" w:type="dxa"/>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легкое</w:t>
            </w:r>
          </w:p>
        </w:tc>
        <w:tc>
          <w:tcPr>
            <w:tcW w:w="1198" w:type="dxa"/>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42,66</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17,17</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23,88</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25,71</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21,74</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28,92</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35,64</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30,61</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23,21</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24,24</w:t>
            </w:r>
          </w:p>
        </w:tc>
        <w:tc>
          <w:tcPr>
            <w:tcW w:w="71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18,02</w:t>
            </w:r>
          </w:p>
        </w:tc>
      </w:tr>
      <w:tr w:rsidR="00774842" w:rsidRPr="00B82A4C" w:rsidTr="00B82A4C">
        <w:trPr>
          <w:trHeight w:val="20"/>
          <w:jc w:val="center"/>
        </w:trPr>
        <w:tc>
          <w:tcPr>
            <w:tcW w:w="1534" w:type="dxa"/>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40,15</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39,19</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38,74</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39,06</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39,48</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41,22</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41,23</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42,34</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42,01</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40,96</w:t>
            </w:r>
          </w:p>
        </w:tc>
        <w:tc>
          <w:tcPr>
            <w:tcW w:w="71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41,95</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желудок</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23,34</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27,21</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26,14</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28,29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29,09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30,19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26,49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24,36</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25,38</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31,60</w:t>
            </w:r>
          </w:p>
        </w:tc>
        <w:tc>
          <w:tcPr>
            <w:tcW w:w="71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16,19</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28,03</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26,80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26,10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25,99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25,88</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25,85</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25,32</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25,40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25,16</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24,65</w:t>
            </w:r>
          </w:p>
        </w:tc>
        <w:tc>
          <w:tcPr>
            <w:tcW w:w="71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25,35</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молочная железа</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28,75</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14,58</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22,59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17,36</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20,14</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19,70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18,29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29,99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32,81</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31,91</w:t>
            </w:r>
          </w:p>
        </w:tc>
        <w:tc>
          <w:tcPr>
            <w:tcW w:w="71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15,58</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75,05</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40,48</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41,58</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42,72</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44,95</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45,89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47,11</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48,46</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48,57</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50,75</w:t>
            </w:r>
          </w:p>
        </w:tc>
        <w:tc>
          <w:tcPr>
            <w:tcW w:w="71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51,07</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шейка матки</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20,96</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29,61</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22,16</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27,02</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34,88</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38,95</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48,96</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51,54</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56,42</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56,55</w:t>
            </w:r>
          </w:p>
        </w:tc>
        <w:tc>
          <w:tcPr>
            <w:tcW w:w="71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14,66</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75,05</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19,30</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19,50</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20,02</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20,57</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21,27</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21,87</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22,33</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22,57</w:t>
            </w:r>
          </w:p>
        </w:tc>
        <w:tc>
          <w:tcPr>
            <w:tcW w:w="66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22,25</w:t>
            </w:r>
          </w:p>
        </w:tc>
        <w:tc>
          <w:tcPr>
            <w:tcW w:w="71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22,05</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печень</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4,08</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7,77</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4,19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9,00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9,91</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13,35</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13,88</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13,74</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13,31</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12,27</w:t>
            </w:r>
          </w:p>
        </w:tc>
        <w:tc>
          <w:tcPr>
            <w:tcW w:w="71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11,30</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4,55</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4,56</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4,39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4,73</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4,96</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5,52</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5,67</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5,99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6,00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6,35</w:t>
            </w:r>
          </w:p>
        </w:tc>
        <w:tc>
          <w:tcPr>
            <w:tcW w:w="71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6,19</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яичники</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7,79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16,04</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7,39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12,28</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14,68</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9,74</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13,30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21,57</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19,60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15,31</w:t>
            </w:r>
          </w:p>
        </w:tc>
        <w:tc>
          <w:tcPr>
            <w:tcW w:w="71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7,94</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17,17</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16,86</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16,81</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17,21</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17,38</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17,88</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17,81</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18,50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18,19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18,06</w:t>
            </w:r>
          </w:p>
        </w:tc>
        <w:tc>
          <w:tcPr>
            <w:tcW w:w="71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17,90</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кожа</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12,30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15,22</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15,81</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13,82</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12,79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12,39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14,82</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9,06</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21,05</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22,71</w:t>
            </w:r>
          </w:p>
        </w:tc>
        <w:tc>
          <w:tcPr>
            <w:tcW w:w="71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7,33</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45,22</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45,94</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45,63</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46,09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48,72</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50,11</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50,94</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53,09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53,60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57,07</w:t>
            </w:r>
          </w:p>
        </w:tc>
        <w:tc>
          <w:tcPr>
            <w:tcW w:w="71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58,45</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пищевод</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5,68</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5,83</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6,78</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6,75</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7,35</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5,72</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7,57</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10,93</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5,88</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10,13</w:t>
            </w:r>
          </w:p>
        </w:tc>
        <w:tc>
          <w:tcPr>
            <w:tcW w:w="71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6,41</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5,20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5,17</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5,16</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5,18</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5,46</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5,50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5,60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5,63</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5,67</w:t>
            </w:r>
          </w:p>
        </w:tc>
        <w:tc>
          <w:tcPr>
            <w:tcW w:w="71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5,59</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ободочная кишка</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5,68</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4,86</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4,84</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5,14</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6,71</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6,67</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9,46</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10,93</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12,07</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11,35</w:t>
            </w:r>
          </w:p>
        </w:tc>
        <w:tc>
          <w:tcPr>
            <w:tcW w:w="71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4,89</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23,24</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23,60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23,91</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24,24</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25,59</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26,70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27,42</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28,66</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29,47</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30,85</w:t>
            </w:r>
          </w:p>
        </w:tc>
        <w:tc>
          <w:tcPr>
            <w:tcW w:w="71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29,45</w:t>
            </w:r>
          </w:p>
        </w:tc>
      </w:tr>
      <w:tr w:rsidR="00774842" w:rsidRPr="00B82A4C" w:rsidTr="00B82A4C">
        <w:trPr>
          <w:trHeight w:val="20"/>
          <w:jc w:val="center"/>
        </w:trPr>
        <w:tc>
          <w:tcPr>
            <w:tcW w:w="153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мочевой пузырь</w:t>
            </w:r>
          </w:p>
        </w:tc>
        <w:tc>
          <w:tcPr>
            <w:tcW w:w="1198"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грубый</w:t>
            </w: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2,52</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1,30</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3,55</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3,21</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1,92</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4,77</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3,47</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6,56</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5,26</w:t>
            </w:r>
          </w:p>
        </w:tc>
        <w:tc>
          <w:tcPr>
            <w:tcW w:w="66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7,06</w:t>
            </w:r>
          </w:p>
        </w:tc>
        <w:tc>
          <w:tcPr>
            <w:tcW w:w="71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2,75</w:t>
            </w:r>
          </w:p>
        </w:tc>
      </w:tr>
      <w:tr w:rsidR="00774842" w:rsidRPr="00B82A4C" w:rsidTr="00B82A4C">
        <w:trPr>
          <w:trHeight w:val="20"/>
          <w:jc w:val="center"/>
        </w:trPr>
        <w:tc>
          <w:tcPr>
            <w:tcW w:w="153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98"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8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9,71</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9,64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9,93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9,98</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10,20</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10,94</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11,23</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11,72</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11,87</w:t>
            </w:r>
          </w:p>
        </w:tc>
        <w:tc>
          <w:tcPr>
            <w:tcW w:w="666"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11,78</w:t>
            </w:r>
          </w:p>
        </w:tc>
        <w:tc>
          <w:tcPr>
            <w:tcW w:w="71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11,56</w:t>
            </w:r>
          </w:p>
        </w:tc>
      </w:tr>
    </w:tbl>
    <w:p w:rsidR="00B82A4C" w:rsidRPr="00B82A4C" w:rsidRDefault="00B82A4C" w:rsidP="00B82A4C">
      <w:pPr>
        <w:spacing w:after="0" w:line="240" w:lineRule="auto"/>
        <w:jc w:val="center"/>
        <w:rPr>
          <w:rFonts w:ascii="Times New Roman" w:hAnsi="Times New Roman" w:cs="Times New Roman"/>
          <w:sz w:val="28"/>
          <w:szCs w:val="28"/>
        </w:rPr>
      </w:pPr>
    </w:p>
    <w:p w:rsidR="00B82A4C" w:rsidRPr="00B82A4C" w:rsidRDefault="00B82A4C" w:rsidP="00B82A4C">
      <w:pPr>
        <w:spacing w:after="0" w:line="240" w:lineRule="auto"/>
        <w:jc w:val="right"/>
        <w:rPr>
          <w:rFonts w:ascii="Times New Roman" w:hAnsi="Times New Roman" w:cs="Times New Roman"/>
          <w:sz w:val="28"/>
          <w:szCs w:val="28"/>
        </w:rPr>
      </w:pPr>
      <w:r w:rsidRPr="00B82A4C">
        <w:rPr>
          <w:rFonts w:ascii="Times New Roman" w:hAnsi="Times New Roman" w:cs="Times New Roman"/>
          <w:sz w:val="28"/>
          <w:szCs w:val="28"/>
        </w:rPr>
        <w:t>Таблица 2</w:t>
      </w:r>
    </w:p>
    <w:p w:rsidR="00774842" w:rsidRPr="00B82A4C" w:rsidRDefault="00774842" w:rsidP="00B82A4C">
      <w:pPr>
        <w:spacing w:after="0" w:line="240" w:lineRule="auto"/>
        <w:jc w:val="center"/>
        <w:rPr>
          <w:rFonts w:ascii="Times New Roman" w:hAnsi="Times New Roman" w:cs="Times New Roman"/>
          <w:sz w:val="28"/>
          <w:szCs w:val="28"/>
        </w:rPr>
      </w:pPr>
    </w:p>
    <w:p w:rsidR="00B82A4C" w:rsidRDefault="00774842" w:rsidP="00B82A4C">
      <w:pPr>
        <w:spacing w:after="0" w:line="240" w:lineRule="auto"/>
        <w:jc w:val="center"/>
        <w:rPr>
          <w:rFonts w:ascii="Times New Roman" w:hAnsi="Times New Roman" w:cs="Times New Roman"/>
          <w:sz w:val="28"/>
          <w:szCs w:val="28"/>
        </w:rPr>
      </w:pPr>
      <w:r w:rsidRPr="00B82A4C">
        <w:rPr>
          <w:rFonts w:ascii="Times New Roman" w:hAnsi="Times New Roman" w:cs="Times New Roman"/>
          <w:sz w:val="28"/>
          <w:szCs w:val="28"/>
        </w:rPr>
        <w:t>Стандартизованны</w:t>
      </w:r>
      <w:r w:rsidR="00621816" w:rsidRPr="00B82A4C">
        <w:rPr>
          <w:rFonts w:ascii="Times New Roman" w:hAnsi="Times New Roman" w:cs="Times New Roman"/>
          <w:sz w:val="28"/>
          <w:szCs w:val="28"/>
        </w:rPr>
        <w:t xml:space="preserve">й показатель заболеваемости </w:t>
      </w:r>
    </w:p>
    <w:p w:rsidR="00774842" w:rsidRPr="00B82A4C" w:rsidRDefault="00621816" w:rsidP="00B82A4C">
      <w:pPr>
        <w:spacing w:after="0" w:line="240" w:lineRule="auto"/>
        <w:jc w:val="center"/>
        <w:rPr>
          <w:rFonts w:ascii="Times New Roman" w:hAnsi="Times New Roman" w:cs="Times New Roman"/>
          <w:sz w:val="28"/>
          <w:szCs w:val="28"/>
        </w:rPr>
      </w:pPr>
      <w:r w:rsidRPr="00B82A4C">
        <w:rPr>
          <w:rFonts w:ascii="Times New Roman" w:hAnsi="Times New Roman" w:cs="Times New Roman"/>
          <w:sz w:val="28"/>
          <w:szCs w:val="28"/>
        </w:rPr>
        <w:t>ЗНО</w:t>
      </w:r>
      <w:r w:rsidR="00774842" w:rsidRPr="00B82A4C">
        <w:rPr>
          <w:rFonts w:ascii="Times New Roman" w:hAnsi="Times New Roman" w:cs="Times New Roman"/>
          <w:sz w:val="28"/>
          <w:szCs w:val="28"/>
        </w:rPr>
        <w:t xml:space="preserve"> на 100 тыс. населения</w:t>
      </w:r>
    </w:p>
    <w:p w:rsidR="00621816" w:rsidRPr="00B82A4C" w:rsidRDefault="00621816" w:rsidP="00B82A4C">
      <w:pPr>
        <w:spacing w:after="0" w:line="240" w:lineRule="auto"/>
        <w:jc w:val="center"/>
        <w:rPr>
          <w:rFonts w:ascii="Times New Roman" w:hAnsi="Times New Roman" w:cs="Times New Roman"/>
          <w:sz w:val="28"/>
          <w:szCs w:val="28"/>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84"/>
        <w:gridCol w:w="1161"/>
        <w:gridCol w:w="476"/>
        <w:gridCol w:w="649"/>
        <w:gridCol w:w="649"/>
        <w:gridCol w:w="649"/>
        <w:gridCol w:w="649"/>
        <w:gridCol w:w="649"/>
        <w:gridCol w:w="649"/>
        <w:gridCol w:w="649"/>
        <w:gridCol w:w="649"/>
        <w:gridCol w:w="649"/>
        <w:gridCol w:w="649"/>
        <w:gridCol w:w="697"/>
      </w:tblGrid>
      <w:tr w:rsidR="00774842" w:rsidRPr="00B82A4C" w:rsidTr="00B82A4C">
        <w:trPr>
          <w:trHeight w:val="20"/>
          <w:jc w:val="center"/>
        </w:trPr>
        <w:tc>
          <w:tcPr>
            <w:tcW w:w="10308" w:type="dxa"/>
            <w:gridSpan w:val="14"/>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мужчины</w:t>
            </w:r>
          </w:p>
        </w:tc>
      </w:tr>
      <w:tr w:rsidR="00774842" w:rsidRPr="00B82A4C" w:rsidTr="00B82A4C">
        <w:trPr>
          <w:trHeight w:val="20"/>
          <w:jc w:val="center"/>
        </w:trPr>
        <w:tc>
          <w:tcPr>
            <w:tcW w:w="1484" w:type="dxa"/>
            <w:shd w:val="clear" w:color="auto" w:fill="auto"/>
            <w:hideMark/>
          </w:tcPr>
          <w:p w:rsid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 xml:space="preserve">Республика </w:t>
            </w:r>
          </w:p>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Тыва</w:t>
            </w:r>
          </w:p>
        </w:tc>
        <w:tc>
          <w:tcPr>
            <w:tcW w:w="1161"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Показатели</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2010</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2019</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2020</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желудок</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51,45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54,56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54,46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58,91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49,95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48,23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39,88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44,72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56,46</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24,76</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25,92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24,44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23,38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23,04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22,48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22,07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21,69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21,33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20,87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20,04</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17,78</w:t>
            </w:r>
          </w:p>
        </w:tc>
      </w:tr>
      <w:tr w:rsidR="00774842" w:rsidRPr="00B82A4C" w:rsidTr="00B82A4C">
        <w:trPr>
          <w:trHeight w:val="20"/>
          <w:jc w:val="center"/>
        </w:trPr>
        <w:tc>
          <w:tcPr>
            <w:tcW w:w="1484" w:type="dxa"/>
            <w:vMerge w:val="restart"/>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легкое</w:t>
            </w:r>
          </w:p>
        </w:tc>
        <w:tc>
          <w:tcPr>
            <w:tcW w:w="1161" w:type="dxa"/>
            <w:vMerge w:val="restart"/>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61,46</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45,32</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51,09</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58,26</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42,28</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60,62</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69,77</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63,01</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52,82</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51,13</w:t>
            </w:r>
          </w:p>
        </w:tc>
        <w:tc>
          <w:tcPr>
            <w:tcW w:w="697"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35,46</w:t>
            </w:r>
          </w:p>
        </w:tc>
      </w:tr>
      <w:tr w:rsidR="00774842" w:rsidRPr="00B82A4C" w:rsidTr="00B82A4C">
        <w:trPr>
          <w:trHeight w:val="20"/>
          <w:jc w:val="center"/>
        </w:trPr>
        <w:tc>
          <w:tcPr>
            <w:tcW w:w="148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53,97</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51,11</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49,96</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49,15</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48,78</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49,88</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48,88</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49,02</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47,54</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45,42</w:t>
            </w:r>
          </w:p>
        </w:tc>
        <w:tc>
          <w:tcPr>
            <w:tcW w:w="697"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40,22</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пищевод</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10,78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10,21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12,87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12,25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15,26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12,18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12,31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22,16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12,37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23,88</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11,48</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6,62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6,58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6,35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6,39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6,32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6,47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6,39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6,45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6,35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6,29</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5,87</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кожа</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12,76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23,14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22,14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17,76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10,65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7,11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33,95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21,12</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10,51</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27,83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27,29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26,44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26,47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27,39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27,54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27,81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28,73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28,26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29,38</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21,48</w:t>
            </w:r>
          </w:p>
        </w:tc>
      </w:tr>
      <w:tr w:rsidR="00B82A4C" w:rsidRPr="00B82A4C" w:rsidTr="00B82A4C">
        <w:trPr>
          <w:trHeight w:val="20"/>
          <w:jc w:val="center"/>
        </w:trPr>
        <w:tc>
          <w:tcPr>
            <w:tcW w:w="1484" w:type="dxa"/>
            <w:vMerge w:val="restart"/>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предстательная железа</w:t>
            </w:r>
          </w:p>
        </w:tc>
        <w:tc>
          <w:tcPr>
            <w:tcW w:w="1161" w:type="dxa"/>
            <w:vMerge w:val="restart"/>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p w:rsidR="00B82A4C" w:rsidRPr="00B82A4C" w:rsidRDefault="00B82A4C" w:rsidP="00B82A4C">
            <w:pPr>
              <w:spacing w:after="0" w:line="240" w:lineRule="auto"/>
              <w:jc w:val="center"/>
              <w:rPr>
                <w:rFonts w:ascii="Times New Roman" w:hAnsi="Times New Roman" w:cs="Times New Roman"/>
                <w:sz w:val="20"/>
                <w:szCs w:val="20"/>
              </w:rPr>
            </w:pPr>
          </w:p>
        </w:tc>
        <w:tc>
          <w:tcPr>
            <w:tcW w:w="476" w:type="dxa"/>
            <w:shd w:val="clear" w:color="auto" w:fill="auto"/>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8,26</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13,26</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14,47</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16,22</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10,46</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25,19</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26,31</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23,20</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33,75</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19,21</w:t>
            </w:r>
          </w:p>
        </w:tc>
        <w:tc>
          <w:tcPr>
            <w:tcW w:w="697"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10,19</w:t>
            </w:r>
          </w:p>
        </w:tc>
      </w:tr>
      <w:tr w:rsidR="00B82A4C" w:rsidRPr="00B82A4C" w:rsidTr="00B82A4C">
        <w:trPr>
          <w:trHeight w:val="20"/>
          <w:jc w:val="center"/>
        </w:trPr>
        <w:tc>
          <w:tcPr>
            <w:tcW w:w="1484" w:type="dxa"/>
            <w:vMerge/>
          </w:tcPr>
          <w:p w:rsidR="00B82A4C" w:rsidRPr="00B82A4C" w:rsidRDefault="00B82A4C" w:rsidP="00B82A4C">
            <w:pPr>
              <w:spacing w:after="0" w:line="240" w:lineRule="auto"/>
              <w:jc w:val="center"/>
              <w:rPr>
                <w:rFonts w:ascii="Times New Roman" w:hAnsi="Times New Roman" w:cs="Times New Roman"/>
                <w:sz w:val="20"/>
                <w:szCs w:val="20"/>
              </w:rPr>
            </w:pPr>
          </w:p>
        </w:tc>
        <w:tc>
          <w:tcPr>
            <w:tcW w:w="1161" w:type="dxa"/>
            <w:vMerge/>
          </w:tcPr>
          <w:p w:rsidR="00B82A4C" w:rsidRPr="00B82A4C" w:rsidRDefault="00B82A4C" w:rsidP="00B82A4C">
            <w:pPr>
              <w:spacing w:after="0" w:line="240" w:lineRule="auto"/>
              <w:jc w:val="center"/>
              <w:rPr>
                <w:rFonts w:ascii="Times New Roman" w:hAnsi="Times New Roman" w:cs="Times New Roman"/>
                <w:sz w:val="20"/>
                <w:szCs w:val="20"/>
              </w:rPr>
            </w:pPr>
          </w:p>
        </w:tc>
        <w:tc>
          <w:tcPr>
            <w:tcW w:w="476" w:type="dxa"/>
            <w:shd w:val="clear" w:color="auto" w:fill="auto"/>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30,63</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32,26</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32,46</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34,62</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39,38</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40,23</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38,95</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40,47</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41,45</w:t>
            </w:r>
          </w:p>
        </w:tc>
        <w:tc>
          <w:tcPr>
            <w:tcW w:w="649"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43,48</w:t>
            </w:r>
          </w:p>
        </w:tc>
        <w:tc>
          <w:tcPr>
            <w:tcW w:w="697" w:type="dxa"/>
            <w:shd w:val="clear" w:color="auto" w:fill="auto"/>
            <w:noWrap/>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35,43</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печень</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4,37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20,71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6,88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14,56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19,35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21,51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23,77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24,78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16,16</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18,83</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4,27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4,08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3,93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4,12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4,33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4,94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5,44</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5,17</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мочевой пузырь</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4,53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4,26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9,09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10,28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3,72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12,41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5,51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14,46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13,79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15,44</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4,39</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12,46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12,11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12,21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12,13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12,13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12,79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12,81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13,19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12,78</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11,27</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ободочная кишка</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5,85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10,49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5,04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9,55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8,72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8,54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12,55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11,94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14,56</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2,99</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15,77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15,66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15,86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16,59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17,85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18,35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18,96</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16,81</w:t>
            </w:r>
          </w:p>
        </w:tc>
      </w:tr>
      <w:tr w:rsidR="00774842" w:rsidRPr="00B82A4C" w:rsidTr="00B82A4C">
        <w:trPr>
          <w:trHeight w:val="20"/>
          <w:jc w:val="center"/>
        </w:trPr>
        <w:tc>
          <w:tcPr>
            <w:tcW w:w="1484"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прямая кишка</w:t>
            </w:r>
          </w:p>
        </w:tc>
        <w:tc>
          <w:tcPr>
            <w:tcW w:w="1161" w:type="dxa"/>
            <w:vMerge w:val="restart"/>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16,75</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5,08</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4,11</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1,07</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11,58</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8,21</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1,05</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6,27</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5,05</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5,98</w:t>
            </w:r>
          </w:p>
        </w:tc>
        <w:tc>
          <w:tcPr>
            <w:tcW w:w="697"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7,30</w:t>
            </w:r>
          </w:p>
        </w:tc>
      </w:tr>
      <w:tr w:rsidR="00774842" w:rsidRPr="00B82A4C" w:rsidTr="00B82A4C">
        <w:trPr>
          <w:trHeight w:val="20"/>
          <w:jc w:val="center"/>
        </w:trPr>
        <w:tc>
          <w:tcPr>
            <w:tcW w:w="148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14,55</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14,05</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14,29</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13,92</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14,28</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14,87</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14,89</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15,06</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15,36</w:t>
            </w:r>
          </w:p>
        </w:tc>
        <w:tc>
          <w:tcPr>
            <w:tcW w:w="649"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15,76</w:t>
            </w:r>
          </w:p>
        </w:tc>
        <w:tc>
          <w:tcPr>
            <w:tcW w:w="697" w:type="dxa"/>
            <w:shd w:val="clear" w:color="auto" w:fill="auto"/>
            <w:noWrap/>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13,85</w:t>
            </w:r>
          </w:p>
        </w:tc>
      </w:tr>
      <w:tr w:rsidR="00B82A4C" w:rsidRPr="00B82A4C" w:rsidTr="00B82A4C">
        <w:trPr>
          <w:trHeight w:val="20"/>
          <w:jc w:val="center"/>
        </w:trPr>
        <w:tc>
          <w:tcPr>
            <w:tcW w:w="10308" w:type="dxa"/>
            <w:gridSpan w:val="14"/>
            <w:shd w:val="clear" w:color="auto" w:fill="auto"/>
            <w:noWrap/>
            <w:hideMark/>
          </w:tcPr>
          <w:p w:rsidR="00B82A4C" w:rsidRPr="00B82A4C" w:rsidRDefault="00B82A4C"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женщины</w:t>
            </w:r>
          </w:p>
        </w:tc>
      </w:tr>
      <w:tr w:rsidR="00774842" w:rsidRPr="00B82A4C" w:rsidTr="00B82A4C">
        <w:trPr>
          <w:trHeight w:val="20"/>
          <w:jc w:val="center"/>
        </w:trPr>
        <w:tc>
          <w:tcPr>
            <w:tcW w:w="1484" w:type="dxa"/>
            <w:shd w:val="clear" w:color="auto" w:fill="auto"/>
            <w:hideMark/>
          </w:tcPr>
          <w:p w:rsid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 xml:space="preserve">Республика </w:t>
            </w:r>
          </w:p>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Тыва</w:t>
            </w:r>
          </w:p>
        </w:tc>
        <w:tc>
          <w:tcPr>
            <w:tcW w:w="1161"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Показатели</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2010</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2019</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2020</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молочная железа</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28,49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26,96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43,4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32,11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37,54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34,11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31,78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51,25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55,59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53,98</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26,49</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45,75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45,24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46,17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47,05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48,85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49,75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50,85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51,95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51,63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53,54</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47,39</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шейка матки</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20,66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27,94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24,07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30,97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35,4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43,88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44,98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49,01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51,37</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25,47</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45,75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14,17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14,47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15,01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15,45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15,76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15,38</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13,67</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кожа</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17,65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21,08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17,86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14,05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15,25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15,94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12,59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25,08</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5,41</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25,16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25,44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25,01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24,81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26,13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26,76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26,67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27,22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27,43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28,97</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20,62</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желудок</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14,48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19,49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18,11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15,93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24,28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23,75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19,48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21,09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19,08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20,73</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12,42</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10,48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10,16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10,02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9,81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9,37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9,00</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8,77</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7,60</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яичники</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17,81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16,54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6,76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12,35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14,61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8,88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12,99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19,41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17,92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14,16</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14,14</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10,91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10,72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10,87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10,96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11,03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11,07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11,14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11,02</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10,17</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легкое</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10,52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7,61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13,69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13,86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20,94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23,94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16,24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12,71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13,62</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11,90</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7,13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6,99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6,76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7,17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7,72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7,72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8,09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8,26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7,97</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7,32</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ободочная кишка</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7,07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5,62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5,29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6,97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6,66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7,86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11,96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15,39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11,77</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7,50</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12,66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12,64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12,74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12,72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13,07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13,62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13,57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13,98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14,08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14,46</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12,46</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печень</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3,21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8,16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6,36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12,39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9,75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10,03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8,47</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8,06</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2,12</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2,00</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мочевой пузырь</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0</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3,84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3,41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5,22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4,37</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2,37</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2,26</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1,97</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пищевод</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5,39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5,51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8,01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6,05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3,84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6,37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3,27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3,57</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4,72</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0,94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0,93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0,91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0,92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1,04</w:t>
            </w:r>
          </w:p>
        </w:tc>
      </w:tr>
      <w:tr w:rsidR="00774842" w:rsidRPr="00B82A4C" w:rsidTr="00B82A4C">
        <w:trPr>
          <w:trHeight w:val="20"/>
          <w:jc w:val="center"/>
        </w:trPr>
        <w:tc>
          <w:tcPr>
            <w:tcW w:w="10308" w:type="dxa"/>
            <w:gridSpan w:val="14"/>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оба пола</w:t>
            </w:r>
          </w:p>
        </w:tc>
      </w:tr>
      <w:tr w:rsidR="00774842" w:rsidRPr="00B82A4C" w:rsidTr="00B82A4C">
        <w:trPr>
          <w:trHeight w:val="20"/>
          <w:jc w:val="center"/>
        </w:trPr>
        <w:tc>
          <w:tcPr>
            <w:tcW w:w="1484" w:type="dxa"/>
            <w:vMerge w:val="restart"/>
            <w:shd w:val="clear" w:color="auto" w:fill="auto"/>
            <w:hideMark/>
          </w:tcPr>
          <w:p w:rsid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 xml:space="preserve">Республика </w:t>
            </w:r>
          </w:p>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Тыва</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Показатели</w:t>
            </w:r>
          </w:p>
        </w:tc>
        <w:tc>
          <w:tcPr>
            <w:tcW w:w="476"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2010</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2012</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2013</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2019</w:t>
            </w:r>
          </w:p>
        </w:tc>
        <w:tc>
          <w:tcPr>
            <w:tcW w:w="697"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2020</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абс</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абс</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абс</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абс</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абс</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абс</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абс</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абс</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абс</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абс</w:t>
            </w:r>
          </w:p>
        </w:tc>
        <w:tc>
          <w:tcPr>
            <w:tcW w:w="697"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абс</w:t>
            </w:r>
          </w:p>
        </w:tc>
      </w:tr>
      <w:tr w:rsidR="00774842" w:rsidRPr="00B82A4C" w:rsidTr="00B82A4C">
        <w:trPr>
          <w:trHeight w:val="20"/>
          <w:jc w:val="center"/>
        </w:trPr>
        <w:tc>
          <w:tcPr>
            <w:tcW w:w="1484" w:type="dxa"/>
            <w:vMerge w:val="restart"/>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шейка матки</w:t>
            </w:r>
          </w:p>
        </w:tc>
        <w:tc>
          <w:tcPr>
            <w:tcW w:w="1161" w:type="dxa"/>
            <w:vMerge w:val="restart"/>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20,66</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27,94</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2020</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24,07</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30,97</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35,4</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43,88</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44,98</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49,01</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51,37</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25,42</w:t>
            </w:r>
          </w:p>
        </w:tc>
      </w:tr>
      <w:tr w:rsidR="00774842" w:rsidRPr="00B82A4C" w:rsidTr="00B82A4C">
        <w:trPr>
          <w:trHeight w:val="20"/>
          <w:jc w:val="center"/>
        </w:trPr>
        <w:tc>
          <w:tcPr>
            <w:tcW w:w="1484"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45,75</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13,7</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13,9</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14,17</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14,47</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15,01</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15,45</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15,76</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15,8</w:t>
            </w:r>
          </w:p>
        </w:tc>
        <w:tc>
          <w:tcPr>
            <w:tcW w:w="649"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15,38</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13,67</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желудок</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29,02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33,35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31,43</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32,88</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34,89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34,55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30,67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28,25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28,84</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34,35</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17,0</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16,82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15,79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14,77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14,09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13,88</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13,55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13,11</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11,54</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молочная железа</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28,49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15,66</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25,79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18,79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22,13</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20,15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18,37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30,52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32,85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32,57</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15,32</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45,75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26,3</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26,84</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27,38</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28,41</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28,84</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29,39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29,97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29,76</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30,67</w:t>
            </w:r>
          </w:p>
        </w:tc>
        <w:tc>
          <w:tcPr>
            <w:tcW w:w="697"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27,04</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легкое</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29,73</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21,76</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29,55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30,85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25,17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35,3</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41,64</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33,58</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27,22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27,57</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20,49</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25,18</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24,04</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23,55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23,54</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23,46</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24,15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23,77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24,11</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23,64</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22,68</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20,27</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кожа</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15,12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19,99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19,72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17,09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16,03</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14,28</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17,36</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10,88</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23,96</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23,33</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7,59</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25,82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25,74</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25,18</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25,14</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26,29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26,75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26,75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27,46</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28,82</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20,71</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яичники</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7,81</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16,54</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6,76</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12,35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14,61</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8,88</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12,99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19,41</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17,92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14,16</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14,14</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10,91</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10,72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10,87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10,96</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11,03</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11,07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11,4</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11,14</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11,02</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10,17</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ободочная кишка</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6,73</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5,59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6,78</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6,15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7,61</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8,17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10,8</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13,06</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14,12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12,82</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6,00</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13,69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13,64</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13,67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13,75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14,24</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14,72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15,34</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15,58</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16,07</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14,03</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печень</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2,73</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9,39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4,77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10,67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11,51</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15,91</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15,62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15,71</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14,27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11,98</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12,19</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2,73</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2,62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2,77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2,87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3,14</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3,35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3,31</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3,46</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3,29</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пищевод</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7,48</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7,47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9,48</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8,84</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9,02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6,99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9,2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13,19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6,67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11,36</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7,16</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3,22</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3,08</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3,09</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3,07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3,18</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3,21</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3,18</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3,19</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2,99</w:t>
            </w:r>
          </w:p>
        </w:tc>
      </w:tr>
      <w:tr w:rsidR="00774842" w:rsidRPr="00B82A4C" w:rsidTr="00B82A4C">
        <w:trPr>
          <w:trHeight w:val="20"/>
          <w:jc w:val="center"/>
        </w:trPr>
        <w:tc>
          <w:tcPr>
            <w:tcW w:w="1484"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мочевой пузырь</w:t>
            </w:r>
          </w:p>
        </w:tc>
        <w:tc>
          <w:tcPr>
            <w:tcW w:w="1161" w:type="dxa"/>
            <w:vMerge w:val="restart"/>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стандарт</w:t>
            </w: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РТ</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1,6</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5,17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4,35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2,47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6,37</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4,1</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8,15</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6,26</w:t>
            </w:r>
          </w:p>
        </w:tc>
        <w:tc>
          <w:tcPr>
            <w:tcW w:w="649"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8,08</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3,13</w:t>
            </w:r>
          </w:p>
        </w:tc>
      </w:tr>
      <w:tr w:rsidR="00774842" w:rsidRPr="00B82A4C" w:rsidTr="00B82A4C">
        <w:trPr>
          <w:trHeight w:val="20"/>
          <w:jc w:val="center"/>
        </w:trPr>
        <w:tc>
          <w:tcPr>
            <w:tcW w:w="1484"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1161" w:type="dxa"/>
            <w:vMerge/>
            <w:hideMark/>
          </w:tcPr>
          <w:p w:rsidR="00774842" w:rsidRPr="00B82A4C" w:rsidRDefault="00774842" w:rsidP="00B82A4C">
            <w:pPr>
              <w:spacing w:after="0" w:line="240" w:lineRule="auto"/>
              <w:jc w:val="center"/>
              <w:rPr>
                <w:rFonts w:ascii="Times New Roman" w:hAnsi="Times New Roman" w:cs="Times New Roman"/>
                <w:sz w:val="20"/>
                <w:szCs w:val="20"/>
              </w:rPr>
            </w:pPr>
          </w:p>
        </w:tc>
        <w:tc>
          <w:tcPr>
            <w:tcW w:w="476" w:type="dxa"/>
            <w:shd w:val="clear" w:color="auto" w:fill="auto"/>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РФ</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5,85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5,69</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5,8</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5,84</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6,17</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6,26</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6,45</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6,41</w:t>
            </w:r>
          </w:p>
        </w:tc>
        <w:tc>
          <w:tcPr>
            <w:tcW w:w="649" w:type="dxa"/>
            <w:shd w:val="clear" w:color="auto" w:fill="auto"/>
            <w:noWrap/>
            <w:hideMark/>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6,29</w:t>
            </w:r>
          </w:p>
        </w:tc>
        <w:tc>
          <w:tcPr>
            <w:tcW w:w="697" w:type="dxa"/>
            <w:shd w:val="clear" w:color="auto" w:fill="auto"/>
          </w:tcPr>
          <w:p w:rsidR="00774842" w:rsidRPr="00B82A4C" w:rsidRDefault="00774842" w:rsidP="00B82A4C">
            <w:pPr>
              <w:spacing w:after="0" w:line="240" w:lineRule="auto"/>
              <w:jc w:val="center"/>
              <w:rPr>
                <w:rFonts w:ascii="Times New Roman" w:hAnsi="Times New Roman" w:cs="Times New Roman"/>
                <w:sz w:val="20"/>
                <w:szCs w:val="20"/>
              </w:rPr>
            </w:pPr>
            <w:r w:rsidRPr="00B82A4C">
              <w:rPr>
                <w:rFonts w:ascii="Times New Roman" w:hAnsi="Times New Roman" w:cs="Times New Roman"/>
                <w:sz w:val="20"/>
                <w:szCs w:val="20"/>
              </w:rPr>
              <w:t>5,55</w:t>
            </w:r>
          </w:p>
        </w:tc>
      </w:tr>
    </w:tbl>
    <w:p w:rsidR="00774842" w:rsidRPr="00B82A4C" w:rsidRDefault="00774842" w:rsidP="00B82A4C">
      <w:pPr>
        <w:spacing w:after="0" w:line="240" w:lineRule="auto"/>
        <w:ind w:firstLine="709"/>
        <w:jc w:val="both"/>
        <w:rPr>
          <w:rFonts w:ascii="Times New Roman" w:hAnsi="Times New Roman" w:cs="Times New Roman"/>
          <w:sz w:val="28"/>
          <w:szCs w:val="28"/>
        </w:rPr>
      </w:pP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В таблицах 1</w:t>
      </w:r>
      <w:r w:rsidR="00160301">
        <w:rPr>
          <w:rFonts w:ascii="Times New Roman" w:hAnsi="Times New Roman" w:cs="Times New Roman"/>
          <w:sz w:val="28"/>
          <w:szCs w:val="28"/>
        </w:rPr>
        <w:t xml:space="preserve"> и</w:t>
      </w:r>
      <w:r w:rsidR="00B82A4C">
        <w:rPr>
          <w:rFonts w:ascii="Times New Roman" w:hAnsi="Times New Roman" w:cs="Times New Roman"/>
          <w:sz w:val="28"/>
          <w:szCs w:val="28"/>
        </w:rPr>
        <w:t xml:space="preserve"> </w:t>
      </w:r>
      <w:r w:rsidRPr="00B82A4C">
        <w:rPr>
          <w:rFonts w:ascii="Times New Roman" w:hAnsi="Times New Roman" w:cs="Times New Roman"/>
          <w:sz w:val="28"/>
          <w:szCs w:val="28"/>
        </w:rPr>
        <w:t xml:space="preserve">2 представлены ЗНО, оказывающее ключевое влияние на показатели заболеваемости, с распределением по ранговым местам (верхние цифры в каждой ячейке отображают данные Республики Тыва, нижние – Российской Федерации). Показатели республики и российские </w:t>
      </w:r>
      <w:r w:rsidR="00D65834">
        <w:rPr>
          <w:rFonts w:ascii="Times New Roman" w:hAnsi="Times New Roman" w:cs="Times New Roman"/>
          <w:sz w:val="28"/>
          <w:szCs w:val="28"/>
        </w:rPr>
        <w:t>«</w:t>
      </w:r>
      <w:r w:rsidRPr="00B82A4C">
        <w:rPr>
          <w:rFonts w:ascii="Times New Roman" w:hAnsi="Times New Roman" w:cs="Times New Roman"/>
          <w:sz w:val="28"/>
          <w:szCs w:val="28"/>
        </w:rPr>
        <w:t>грубые</w:t>
      </w:r>
      <w:r w:rsidR="00D65834">
        <w:rPr>
          <w:rFonts w:ascii="Times New Roman" w:hAnsi="Times New Roman" w:cs="Times New Roman"/>
          <w:sz w:val="28"/>
          <w:szCs w:val="28"/>
        </w:rPr>
        <w:t>»</w:t>
      </w:r>
      <w:r w:rsidRPr="00B82A4C">
        <w:rPr>
          <w:rFonts w:ascii="Times New Roman" w:hAnsi="Times New Roman" w:cs="Times New Roman"/>
          <w:sz w:val="28"/>
          <w:szCs w:val="28"/>
        </w:rPr>
        <w:t xml:space="preserve"> и стандартизованные имеют обратную пропорциональность, что также связано с низкой продолжительностью жизни населения Республики Тыва в сравнении с Российской Федерацией.</w:t>
      </w: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 xml:space="preserve">В структуре заболеваемости первое место занимают показатели ЗНО легкого; отмечается снижение за 10-летний период по </w:t>
      </w:r>
      <w:r w:rsidR="00D65834">
        <w:rPr>
          <w:rFonts w:ascii="Times New Roman" w:hAnsi="Times New Roman" w:cs="Times New Roman"/>
          <w:sz w:val="28"/>
          <w:szCs w:val="28"/>
        </w:rPr>
        <w:t>«</w:t>
      </w:r>
      <w:r w:rsidRPr="00B82A4C">
        <w:rPr>
          <w:rFonts w:ascii="Times New Roman" w:hAnsi="Times New Roman" w:cs="Times New Roman"/>
          <w:sz w:val="28"/>
          <w:szCs w:val="28"/>
        </w:rPr>
        <w:t>грубому</w:t>
      </w:r>
      <w:r w:rsidR="00D65834">
        <w:rPr>
          <w:rFonts w:ascii="Times New Roman" w:hAnsi="Times New Roman" w:cs="Times New Roman"/>
          <w:sz w:val="28"/>
          <w:szCs w:val="28"/>
        </w:rPr>
        <w:t>»</w:t>
      </w:r>
      <w:r w:rsidRPr="00B82A4C">
        <w:rPr>
          <w:rFonts w:ascii="Times New Roman" w:hAnsi="Times New Roman" w:cs="Times New Roman"/>
          <w:sz w:val="28"/>
          <w:szCs w:val="28"/>
        </w:rPr>
        <w:t xml:space="preserve"> показателю с 42,66 в 2010 году до 18,02 в 2020 году на 100 тыс. населения;</w:t>
      </w:r>
    </w:p>
    <w:p w:rsidR="00774842" w:rsidRPr="00B82A4C" w:rsidRDefault="006A2EED" w:rsidP="00B82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774842" w:rsidRPr="00B82A4C">
        <w:rPr>
          <w:rFonts w:ascii="Times New Roman" w:hAnsi="Times New Roman" w:cs="Times New Roman"/>
          <w:sz w:val="28"/>
          <w:szCs w:val="28"/>
        </w:rPr>
        <w:t>а 2 месте – ЗНО желудка, отмечается снижение заболеваемости с 23,34 в 2010 году до 16,19 в 2020 году. В 2019 году отмечается рост заболеваемости до 31,60 на 100 тыс. населения;</w:t>
      </w:r>
    </w:p>
    <w:p w:rsidR="00774842" w:rsidRPr="00B82A4C" w:rsidRDefault="006A2EED" w:rsidP="00B82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774842" w:rsidRPr="00B82A4C">
        <w:rPr>
          <w:rFonts w:ascii="Times New Roman" w:hAnsi="Times New Roman" w:cs="Times New Roman"/>
          <w:sz w:val="28"/>
          <w:szCs w:val="28"/>
        </w:rPr>
        <w:t>а 3 месте – ЗНО молочной железы, снижение заболеваемости в динамике за 10 лет с 28,75 в 2010 году до 15,58 в 2020 году. Пиковые значения отмечаются в 2018 году – 32,81 на 100 тыс. населения;</w:t>
      </w:r>
    </w:p>
    <w:p w:rsidR="00774842" w:rsidRPr="00B82A4C" w:rsidRDefault="00774842" w:rsidP="00B82A4C">
      <w:pPr>
        <w:spacing w:after="0" w:line="240" w:lineRule="auto"/>
        <w:ind w:firstLine="709"/>
        <w:jc w:val="both"/>
        <w:rPr>
          <w:rFonts w:ascii="Times New Roman" w:hAnsi="Times New Roman" w:cs="Times New Roman"/>
          <w:sz w:val="28"/>
          <w:szCs w:val="28"/>
        </w:rPr>
      </w:pPr>
      <w:r w:rsidRPr="00B82A4C">
        <w:rPr>
          <w:rFonts w:ascii="Times New Roman" w:hAnsi="Times New Roman" w:cs="Times New Roman"/>
          <w:sz w:val="28"/>
          <w:szCs w:val="28"/>
        </w:rPr>
        <w:t>4 место занимает ЗНО шейки матки, отмечается снижение заболеваемости в 2020 году на 30,0 процентов по сравнению с 2010 годом. Наибольший показатель заболеваемости в 2019 году – до 56,55 на 100 тыс. населения;</w:t>
      </w:r>
    </w:p>
    <w:p w:rsidR="00774842" w:rsidRPr="00B82A4C" w:rsidRDefault="006A2EED" w:rsidP="00B82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774842" w:rsidRPr="00B82A4C">
        <w:rPr>
          <w:rFonts w:ascii="Times New Roman" w:hAnsi="Times New Roman" w:cs="Times New Roman"/>
          <w:sz w:val="28"/>
          <w:szCs w:val="28"/>
        </w:rPr>
        <w:t>а 5 месте –ЗНО печени, в динамике отмечается рост с 4,08 в 2010 году до 11,30 в 2020 году. Пик заболеваемости в 2016 году, показатель 13,88 на 100 тыс. населения;</w:t>
      </w:r>
    </w:p>
    <w:p w:rsidR="00774842" w:rsidRPr="00B82A4C" w:rsidRDefault="006A2EED" w:rsidP="00B82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774842" w:rsidRPr="00B82A4C">
        <w:rPr>
          <w:rFonts w:ascii="Times New Roman" w:hAnsi="Times New Roman" w:cs="Times New Roman"/>
          <w:sz w:val="28"/>
          <w:szCs w:val="28"/>
        </w:rPr>
        <w:t>а 6 месте – ЗНО яичников, в динамике за последние 10 лет отмечается рост показателя с 7,79 в 2010 году до 7,94 в 2020 году или на 1,9</w:t>
      </w:r>
      <w:r w:rsidRPr="006A2EED">
        <w:rPr>
          <w:rFonts w:ascii="Times New Roman" w:hAnsi="Times New Roman" w:cs="Times New Roman"/>
          <w:sz w:val="28"/>
          <w:szCs w:val="28"/>
        </w:rPr>
        <w:t xml:space="preserve"> </w:t>
      </w:r>
      <w:r>
        <w:rPr>
          <w:rFonts w:ascii="Times New Roman" w:hAnsi="Times New Roman" w:cs="Times New Roman"/>
          <w:sz w:val="28"/>
          <w:szCs w:val="28"/>
        </w:rPr>
        <w:t>процента</w:t>
      </w:r>
      <w:r w:rsidR="00774842" w:rsidRPr="00B82A4C">
        <w:rPr>
          <w:rFonts w:ascii="Times New Roman" w:hAnsi="Times New Roman" w:cs="Times New Roman"/>
          <w:sz w:val="28"/>
          <w:szCs w:val="28"/>
        </w:rPr>
        <w:t>;</w:t>
      </w:r>
    </w:p>
    <w:p w:rsidR="00774842" w:rsidRPr="00B82A4C" w:rsidRDefault="006A2EED" w:rsidP="00B82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774842" w:rsidRPr="00B82A4C">
        <w:rPr>
          <w:rFonts w:ascii="Times New Roman" w:hAnsi="Times New Roman" w:cs="Times New Roman"/>
          <w:sz w:val="28"/>
          <w:szCs w:val="28"/>
        </w:rPr>
        <w:t>а 7 месте – ЗНО кожи, отмечается снижение показателя в динамике за последние 10 лет на 40,4</w:t>
      </w:r>
      <w:r w:rsidRPr="006A2EED">
        <w:rPr>
          <w:rFonts w:ascii="Times New Roman" w:hAnsi="Times New Roman" w:cs="Times New Roman"/>
          <w:sz w:val="28"/>
          <w:szCs w:val="28"/>
        </w:rPr>
        <w:t xml:space="preserve"> </w:t>
      </w:r>
      <w:r>
        <w:rPr>
          <w:rFonts w:ascii="Times New Roman" w:hAnsi="Times New Roman" w:cs="Times New Roman"/>
          <w:sz w:val="28"/>
          <w:szCs w:val="28"/>
        </w:rPr>
        <w:t>процента</w:t>
      </w:r>
      <w:r w:rsidR="00774842" w:rsidRPr="00B82A4C">
        <w:rPr>
          <w:rFonts w:ascii="Times New Roman" w:hAnsi="Times New Roman" w:cs="Times New Roman"/>
          <w:sz w:val="28"/>
          <w:szCs w:val="28"/>
        </w:rPr>
        <w:t>, в 2020 году составил 7,33 на 100 тыс. населения;</w:t>
      </w:r>
    </w:p>
    <w:p w:rsidR="00774842" w:rsidRPr="00B82A4C" w:rsidRDefault="006A2EED" w:rsidP="00B82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774842" w:rsidRPr="00B82A4C">
        <w:rPr>
          <w:rFonts w:ascii="Times New Roman" w:hAnsi="Times New Roman" w:cs="Times New Roman"/>
          <w:sz w:val="28"/>
          <w:szCs w:val="28"/>
        </w:rPr>
        <w:t>а 8 месте – ЗНО пищевода, отмечается рост показателя с 5,68 в 2010 году до 6,41 в 2020 году или на 12,8</w:t>
      </w:r>
      <w:r w:rsidRPr="006A2EED">
        <w:rPr>
          <w:rFonts w:ascii="Times New Roman" w:hAnsi="Times New Roman" w:cs="Times New Roman"/>
          <w:sz w:val="28"/>
          <w:szCs w:val="28"/>
        </w:rPr>
        <w:t xml:space="preserve"> </w:t>
      </w:r>
      <w:r>
        <w:rPr>
          <w:rFonts w:ascii="Times New Roman" w:hAnsi="Times New Roman" w:cs="Times New Roman"/>
          <w:sz w:val="28"/>
          <w:szCs w:val="28"/>
        </w:rPr>
        <w:t>процента</w:t>
      </w:r>
      <w:r w:rsidR="00774842" w:rsidRPr="00B82A4C">
        <w:rPr>
          <w:rFonts w:ascii="Times New Roman" w:hAnsi="Times New Roman" w:cs="Times New Roman"/>
          <w:sz w:val="28"/>
          <w:szCs w:val="28"/>
        </w:rPr>
        <w:t>. Пиковые значения показателя в 2017 году и составил 10,93 на 100 тыс. населения;</w:t>
      </w:r>
    </w:p>
    <w:p w:rsidR="00774842" w:rsidRPr="00B82A4C" w:rsidRDefault="006A2EED" w:rsidP="00B82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774842" w:rsidRPr="00B82A4C">
        <w:rPr>
          <w:rFonts w:ascii="Times New Roman" w:hAnsi="Times New Roman" w:cs="Times New Roman"/>
          <w:sz w:val="28"/>
          <w:szCs w:val="28"/>
        </w:rPr>
        <w:t>а 9 месте – ЗНО ободочной кишки, отмечается снижение показателя в 2020 году по сравнению с 2010 годом на 16,5</w:t>
      </w:r>
      <w:r w:rsidRPr="006A2EED">
        <w:rPr>
          <w:rFonts w:ascii="Times New Roman" w:hAnsi="Times New Roman" w:cs="Times New Roman"/>
          <w:sz w:val="28"/>
          <w:szCs w:val="28"/>
        </w:rPr>
        <w:t xml:space="preserve"> </w:t>
      </w:r>
      <w:r>
        <w:rPr>
          <w:rFonts w:ascii="Times New Roman" w:hAnsi="Times New Roman" w:cs="Times New Roman"/>
          <w:sz w:val="28"/>
          <w:szCs w:val="28"/>
        </w:rPr>
        <w:t>процента</w:t>
      </w:r>
      <w:r w:rsidR="00774842" w:rsidRPr="00B82A4C">
        <w:rPr>
          <w:rFonts w:ascii="Times New Roman" w:hAnsi="Times New Roman" w:cs="Times New Roman"/>
          <w:sz w:val="28"/>
          <w:szCs w:val="28"/>
        </w:rPr>
        <w:t xml:space="preserve"> и составил 4,89 на 100 тыс. населения. Наибольший показатель 10,93 на 100 тыс. населения в 2017 году;</w:t>
      </w:r>
    </w:p>
    <w:p w:rsidR="00774842" w:rsidRPr="00B82A4C" w:rsidRDefault="006A2EED" w:rsidP="00B82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774842" w:rsidRPr="00B82A4C">
        <w:rPr>
          <w:rFonts w:ascii="Times New Roman" w:hAnsi="Times New Roman" w:cs="Times New Roman"/>
          <w:sz w:val="28"/>
          <w:szCs w:val="28"/>
        </w:rPr>
        <w:t>а 10 месте – ЗНО мочевого пузыря, за последние 10 лет отмечается рост показателя на 9,1</w:t>
      </w:r>
      <w:r w:rsidRPr="006A2EED">
        <w:rPr>
          <w:rFonts w:ascii="Times New Roman" w:hAnsi="Times New Roman" w:cs="Times New Roman"/>
          <w:sz w:val="28"/>
          <w:szCs w:val="28"/>
        </w:rPr>
        <w:t xml:space="preserve"> </w:t>
      </w:r>
      <w:r>
        <w:rPr>
          <w:rFonts w:ascii="Times New Roman" w:hAnsi="Times New Roman" w:cs="Times New Roman"/>
          <w:sz w:val="28"/>
          <w:szCs w:val="28"/>
        </w:rPr>
        <w:t>процента</w:t>
      </w:r>
      <w:r w:rsidR="00774842" w:rsidRPr="00B82A4C">
        <w:rPr>
          <w:rFonts w:ascii="Times New Roman" w:hAnsi="Times New Roman" w:cs="Times New Roman"/>
          <w:sz w:val="28"/>
          <w:szCs w:val="28"/>
        </w:rPr>
        <w:t xml:space="preserve"> и в 2020 году показатель составил 2,75 на 100 тыс. населения.</w:t>
      </w:r>
    </w:p>
    <w:p w:rsidR="00774842" w:rsidRPr="00AA5E62" w:rsidRDefault="00774842" w:rsidP="00774842">
      <w:pPr>
        <w:pStyle w:val="formattext"/>
        <w:tabs>
          <w:tab w:val="left" w:pos="0"/>
          <w:tab w:val="left" w:pos="360"/>
        </w:tabs>
        <w:spacing w:before="0" w:beforeAutospacing="0" w:after="0" w:afterAutospacing="0"/>
        <w:ind w:firstLine="851"/>
        <w:jc w:val="both"/>
        <w:rPr>
          <w:sz w:val="28"/>
          <w:szCs w:val="28"/>
        </w:rPr>
      </w:pPr>
    </w:p>
    <w:p w:rsidR="00774842" w:rsidRPr="00AA5E62" w:rsidRDefault="00774842" w:rsidP="00774842">
      <w:pPr>
        <w:pStyle w:val="formattext"/>
        <w:tabs>
          <w:tab w:val="left" w:pos="0"/>
          <w:tab w:val="left" w:pos="360"/>
        </w:tabs>
        <w:spacing w:before="0" w:beforeAutospacing="0" w:after="0" w:afterAutospacing="0"/>
        <w:ind w:firstLine="851"/>
        <w:jc w:val="center"/>
        <w:rPr>
          <w:sz w:val="28"/>
          <w:szCs w:val="28"/>
        </w:rPr>
      </w:pPr>
    </w:p>
    <w:p w:rsidR="00774842" w:rsidRPr="00AA5E62" w:rsidRDefault="00774842" w:rsidP="00774842">
      <w:pPr>
        <w:spacing w:line="240" w:lineRule="auto"/>
        <w:rPr>
          <w:rFonts w:ascii="Times New Roman" w:hAnsi="Times New Roman" w:cs="Times New Roman"/>
          <w:sz w:val="20"/>
        </w:rPr>
        <w:sectPr w:rsidR="00774842" w:rsidRPr="00AA5E62" w:rsidSect="00462F72">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pgNumType w:start="1"/>
          <w:cols w:space="708"/>
          <w:titlePg/>
          <w:docGrid w:linePitch="381"/>
        </w:sectPr>
      </w:pPr>
    </w:p>
    <w:p w:rsidR="006A2EED" w:rsidRPr="006A2EED" w:rsidRDefault="006A2EED" w:rsidP="006A2EED">
      <w:pPr>
        <w:spacing w:after="0" w:line="240" w:lineRule="auto"/>
        <w:contextualSpacing/>
        <w:jc w:val="right"/>
        <w:rPr>
          <w:rFonts w:ascii="Times New Roman" w:hAnsi="Times New Roman" w:cs="Times New Roman"/>
          <w:sz w:val="28"/>
          <w:szCs w:val="28"/>
        </w:rPr>
      </w:pPr>
      <w:r w:rsidRPr="006A2EED">
        <w:rPr>
          <w:rFonts w:ascii="Times New Roman" w:hAnsi="Times New Roman" w:cs="Times New Roman"/>
          <w:sz w:val="28"/>
          <w:szCs w:val="28"/>
        </w:rPr>
        <w:t>Таблица 3</w:t>
      </w:r>
    </w:p>
    <w:p w:rsidR="006A2EED" w:rsidRPr="006A2EED" w:rsidRDefault="006A2EED" w:rsidP="006A2EED">
      <w:pPr>
        <w:spacing w:after="0" w:line="240" w:lineRule="auto"/>
        <w:contextualSpacing/>
        <w:jc w:val="center"/>
        <w:rPr>
          <w:rFonts w:ascii="Times New Roman" w:hAnsi="Times New Roman" w:cs="Times New Roman"/>
          <w:sz w:val="28"/>
          <w:szCs w:val="28"/>
        </w:rPr>
      </w:pPr>
    </w:p>
    <w:p w:rsidR="006A2EED" w:rsidRPr="006A2EED" w:rsidRDefault="006A2EED" w:rsidP="006A2EED">
      <w:pPr>
        <w:spacing w:after="0" w:line="240" w:lineRule="auto"/>
        <w:contextualSpacing/>
        <w:jc w:val="center"/>
        <w:rPr>
          <w:rFonts w:ascii="Times New Roman" w:hAnsi="Times New Roman" w:cs="Times New Roman"/>
          <w:sz w:val="28"/>
          <w:szCs w:val="28"/>
        </w:rPr>
      </w:pPr>
      <w:r w:rsidRPr="006A2EED">
        <w:rPr>
          <w:rFonts w:ascii="Times New Roman" w:hAnsi="Times New Roman" w:cs="Times New Roman"/>
          <w:sz w:val="28"/>
          <w:szCs w:val="28"/>
        </w:rPr>
        <w:t>Заболеваемость злокачественными новообразованиями по районам</w:t>
      </w:r>
    </w:p>
    <w:p w:rsidR="006A2EED" w:rsidRPr="006A2EED" w:rsidRDefault="006A2EED" w:rsidP="006A2EED">
      <w:pPr>
        <w:spacing w:after="0" w:line="240" w:lineRule="auto"/>
        <w:contextualSpacing/>
        <w:jc w:val="center"/>
        <w:rPr>
          <w:rFonts w:ascii="Times New Roman" w:hAnsi="Times New Roman" w:cs="Times New Roman"/>
          <w:sz w:val="28"/>
          <w:szCs w:val="28"/>
        </w:rPr>
      </w:pPr>
      <w:r w:rsidRPr="006A2EED">
        <w:rPr>
          <w:rFonts w:ascii="Times New Roman" w:hAnsi="Times New Roman" w:cs="Times New Roman"/>
          <w:sz w:val="28"/>
          <w:szCs w:val="28"/>
        </w:rPr>
        <w:t>в Республике Тыва в динамике за 2011-2020 годы на 100 тыс. населения</w:t>
      </w:r>
    </w:p>
    <w:p w:rsidR="006A2EED" w:rsidRPr="006A2EED" w:rsidRDefault="006A2EED" w:rsidP="006A2EED">
      <w:pPr>
        <w:spacing w:after="0" w:line="240" w:lineRule="auto"/>
        <w:contextualSpacing/>
        <w:jc w:val="center"/>
        <w:rPr>
          <w:rFonts w:ascii="Times New Roman" w:hAnsi="Times New Roman" w:cs="Times New Roman"/>
          <w:sz w:val="28"/>
          <w:szCs w:val="28"/>
        </w:rPr>
      </w:pPr>
    </w:p>
    <w:tbl>
      <w:tblPr>
        <w:tblW w:w="15820" w:type="dxa"/>
        <w:jc w:val="center"/>
        <w:tblInd w:w="-1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429"/>
        <w:gridCol w:w="766"/>
        <w:gridCol w:w="576"/>
        <w:gridCol w:w="558"/>
        <w:gridCol w:w="576"/>
        <w:gridCol w:w="558"/>
        <w:gridCol w:w="709"/>
        <w:gridCol w:w="709"/>
        <w:gridCol w:w="576"/>
        <w:gridCol w:w="699"/>
        <w:gridCol w:w="576"/>
        <w:gridCol w:w="558"/>
        <w:gridCol w:w="576"/>
        <w:gridCol w:w="558"/>
        <w:gridCol w:w="709"/>
        <w:gridCol w:w="567"/>
        <w:gridCol w:w="576"/>
        <w:gridCol w:w="558"/>
        <w:gridCol w:w="576"/>
        <w:gridCol w:w="558"/>
        <w:gridCol w:w="576"/>
        <w:gridCol w:w="700"/>
        <w:gridCol w:w="576"/>
      </w:tblGrid>
      <w:tr w:rsidR="00774842" w:rsidRPr="006A2EED" w:rsidTr="00317AE1">
        <w:trPr>
          <w:trHeight w:val="86"/>
          <w:jc w:val="center"/>
        </w:trPr>
        <w:tc>
          <w:tcPr>
            <w:tcW w:w="2429" w:type="dxa"/>
            <w:vMerge w:val="restart"/>
            <w:shd w:val="clear" w:color="auto" w:fill="auto"/>
            <w:hideMark/>
          </w:tcPr>
          <w:p w:rsidR="00774842" w:rsidRPr="006A2EED" w:rsidRDefault="00774842" w:rsidP="00317AE1">
            <w:pPr>
              <w:spacing w:after="0" w:line="240" w:lineRule="auto"/>
              <w:jc w:val="center"/>
              <w:rPr>
                <w:rFonts w:ascii="Times New Roman" w:hAnsi="Times New Roman" w:cs="Times New Roman"/>
              </w:rPr>
            </w:pPr>
            <w:r w:rsidRPr="006A2EED">
              <w:rPr>
                <w:rFonts w:ascii="Times New Roman" w:hAnsi="Times New Roman" w:cs="Times New Roman"/>
              </w:rPr>
              <w:t>Республика Тыва</w:t>
            </w:r>
          </w:p>
        </w:tc>
        <w:tc>
          <w:tcPr>
            <w:tcW w:w="1342" w:type="dxa"/>
            <w:gridSpan w:val="2"/>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2010</w:t>
            </w:r>
          </w:p>
        </w:tc>
        <w:tc>
          <w:tcPr>
            <w:tcW w:w="1134" w:type="dxa"/>
            <w:gridSpan w:val="2"/>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2011</w:t>
            </w:r>
          </w:p>
        </w:tc>
        <w:tc>
          <w:tcPr>
            <w:tcW w:w="1267" w:type="dxa"/>
            <w:gridSpan w:val="2"/>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2012</w:t>
            </w:r>
          </w:p>
        </w:tc>
        <w:tc>
          <w:tcPr>
            <w:tcW w:w="1285" w:type="dxa"/>
            <w:gridSpan w:val="2"/>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2013</w:t>
            </w:r>
          </w:p>
        </w:tc>
        <w:tc>
          <w:tcPr>
            <w:tcW w:w="1275" w:type="dxa"/>
            <w:gridSpan w:val="2"/>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2014</w:t>
            </w:r>
          </w:p>
        </w:tc>
        <w:tc>
          <w:tcPr>
            <w:tcW w:w="1134" w:type="dxa"/>
            <w:gridSpan w:val="2"/>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2015</w:t>
            </w:r>
          </w:p>
        </w:tc>
        <w:tc>
          <w:tcPr>
            <w:tcW w:w="1267" w:type="dxa"/>
            <w:gridSpan w:val="2"/>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2016</w:t>
            </w:r>
          </w:p>
        </w:tc>
        <w:tc>
          <w:tcPr>
            <w:tcW w:w="1143" w:type="dxa"/>
            <w:gridSpan w:val="2"/>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2017</w:t>
            </w:r>
          </w:p>
        </w:tc>
        <w:tc>
          <w:tcPr>
            <w:tcW w:w="1134" w:type="dxa"/>
            <w:gridSpan w:val="2"/>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2018</w:t>
            </w:r>
          </w:p>
        </w:tc>
        <w:tc>
          <w:tcPr>
            <w:tcW w:w="1134" w:type="dxa"/>
            <w:gridSpan w:val="2"/>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2019</w:t>
            </w:r>
          </w:p>
        </w:tc>
        <w:tc>
          <w:tcPr>
            <w:tcW w:w="1276" w:type="dxa"/>
            <w:gridSpan w:val="2"/>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2020</w:t>
            </w:r>
          </w:p>
        </w:tc>
      </w:tr>
      <w:tr w:rsidR="00774842" w:rsidRPr="006A2EED" w:rsidTr="00317AE1">
        <w:trPr>
          <w:trHeight w:val="855"/>
          <w:jc w:val="center"/>
        </w:trPr>
        <w:tc>
          <w:tcPr>
            <w:tcW w:w="2429" w:type="dxa"/>
            <w:vMerge/>
            <w:hideMark/>
          </w:tcPr>
          <w:p w:rsidR="00774842" w:rsidRPr="006A2EED" w:rsidRDefault="00774842" w:rsidP="00317AE1">
            <w:pPr>
              <w:spacing w:after="0" w:line="240" w:lineRule="auto"/>
              <w:rPr>
                <w:rFonts w:ascii="Times New Roman" w:hAnsi="Times New Roman" w:cs="Times New Roman"/>
              </w:rPr>
            </w:pPr>
          </w:p>
        </w:tc>
        <w:tc>
          <w:tcPr>
            <w:tcW w:w="766"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зарегистрировано больных абс.</w:t>
            </w:r>
          </w:p>
        </w:tc>
        <w:tc>
          <w:tcPr>
            <w:tcW w:w="576"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Pr>
                <w:rFonts w:ascii="Times New Roman" w:hAnsi="Times New Roman" w:cs="Times New Roman"/>
              </w:rPr>
              <w:t xml:space="preserve">на 100 тыс. </w:t>
            </w:r>
            <w:r w:rsidRPr="006A2EED">
              <w:rPr>
                <w:rFonts w:ascii="Times New Roman" w:hAnsi="Times New Roman" w:cs="Times New Roman"/>
              </w:rPr>
              <w:t>н</w:t>
            </w:r>
            <w:r>
              <w:rPr>
                <w:rFonts w:ascii="Times New Roman" w:hAnsi="Times New Roman" w:cs="Times New Roman"/>
              </w:rPr>
              <w:t>аселения</w:t>
            </w:r>
          </w:p>
        </w:tc>
        <w:tc>
          <w:tcPr>
            <w:tcW w:w="558"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зарегистрировано больных абс.</w:t>
            </w:r>
          </w:p>
        </w:tc>
        <w:tc>
          <w:tcPr>
            <w:tcW w:w="576"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 xml:space="preserve">на 100 </w:t>
            </w:r>
            <w:r>
              <w:rPr>
                <w:rFonts w:ascii="Times New Roman" w:hAnsi="Times New Roman" w:cs="Times New Roman"/>
              </w:rPr>
              <w:t xml:space="preserve">тыс. </w:t>
            </w:r>
            <w:r w:rsidRPr="006A2EED">
              <w:rPr>
                <w:rFonts w:ascii="Times New Roman" w:hAnsi="Times New Roman" w:cs="Times New Roman"/>
              </w:rPr>
              <w:t>н</w:t>
            </w:r>
            <w:r>
              <w:rPr>
                <w:rFonts w:ascii="Times New Roman" w:hAnsi="Times New Roman" w:cs="Times New Roman"/>
              </w:rPr>
              <w:t>аселения</w:t>
            </w:r>
          </w:p>
        </w:tc>
        <w:tc>
          <w:tcPr>
            <w:tcW w:w="558"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зарегистрировано больных абс.</w:t>
            </w:r>
          </w:p>
        </w:tc>
        <w:tc>
          <w:tcPr>
            <w:tcW w:w="709"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 xml:space="preserve">на 100 </w:t>
            </w:r>
            <w:r>
              <w:rPr>
                <w:rFonts w:ascii="Times New Roman" w:hAnsi="Times New Roman" w:cs="Times New Roman"/>
              </w:rPr>
              <w:t xml:space="preserve">тыс. </w:t>
            </w:r>
            <w:r w:rsidRPr="006A2EED">
              <w:rPr>
                <w:rFonts w:ascii="Times New Roman" w:hAnsi="Times New Roman" w:cs="Times New Roman"/>
              </w:rPr>
              <w:t>н</w:t>
            </w:r>
            <w:r>
              <w:rPr>
                <w:rFonts w:ascii="Times New Roman" w:hAnsi="Times New Roman" w:cs="Times New Roman"/>
              </w:rPr>
              <w:t>аселения</w:t>
            </w:r>
          </w:p>
        </w:tc>
        <w:tc>
          <w:tcPr>
            <w:tcW w:w="709"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зарегистрировано больных абс.</w:t>
            </w:r>
          </w:p>
        </w:tc>
        <w:tc>
          <w:tcPr>
            <w:tcW w:w="576"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 xml:space="preserve">на 100 </w:t>
            </w:r>
            <w:r>
              <w:rPr>
                <w:rFonts w:ascii="Times New Roman" w:hAnsi="Times New Roman" w:cs="Times New Roman"/>
              </w:rPr>
              <w:t xml:space="preserve">тыс. </w:t>
            </w:r>
            <w:r w:rsidRPr="006A2EED">
              <w:rPr>
                <w:rFonts w:ascii="Times New Roman" w:hAnsi="Times New Roman" w:cs="Times New Roman"/>
              </w:rPr>
              <w:t>н</w:t>
            </w:r>
            <w:r>
              <w:rPr>
                <w:rFonts w:ascii="Times New Roman" w:hAnsi="Times New Roman" w:cs="Times New Roman"/>
              </w:rPr>
              <w:t>аселения</w:t>
            </w:r>
          </w:p>
        </w:tc>
        <w:tc>
          <w:tcPr>
            <w:tcW w:w="699"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зарегистрировано больных абс.</w:t>
            </w:r>
          </w:p>
        </w:tc>
        <w:tc>
          <w:tcPr>
            <w:tcW w:w="576"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 xml:space="preserve">на 100 </w:t>
            </w:r>
            <w:r>
              <w:rPr>
                <w:rFonts w:ascii="Times New Roman" w:hAnsi="Times New Roman" w:cs="Times New Roman"/>
              </w:rPr>
              <w:t xml:space="preserve">тыс. </w:t>
            </w:r>
            <w:r w:rsidRPr="006A2EED">
              <w:rPr>
                <w:rFonts w:ascii="Times New Roman" w:hAnsi="Times New Roman" w:cs="Times New Roman"/>
              </w:rPr>
              <w:t>н</w:t>
            </w:r>
            <w:r>
              <w:rPr>
                <w:rFonts w:ascii="Times New Roman" w:hAnsi="Times New Roman" w:cs="Times New Roman"/>
              </w:rPr>
              <w:t>аселения</w:t>
            </w:r>
          </w:p>
        </w:tc>
        <w:tc>
          <w:tcPr>
            <w:tcW w:w="558"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зарегистрировано больных абс.</w:t>
            </w:r>
          </w:p>
        </w:tc>
        <w:tc>
          <w:tcPr>
            <w:tcW w:w="576"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 xml:space="preserve">на 100 </w:t>
            </w:r>
            <w:r>
              <w:rPr>
                <w:rFonts w:ascii="Times New Roman" w:hAnsi="Times New Roman" w:cs="Times New Roman"/>
              </w:rPr>
              <w:t xml:space="preserve">тыс. </w:t>
            </w:r>
            <w:r w:rsidRPr="006A2EED">
              <w:rPr>
                <w:rFonts w:ascii="Times New Roman" w:hAnsi="Times New Roman" w:cs="Times New Roman"/>
              </w:rPr>
              <w:t>н</w:t>
            </w:r>
            <w:r>
              <w:rPr>
                <w:rFonts w:ascii="Times New Roman" w:hAnsi="Times New Roman" w:cs="Times New Roman"/>
              </w:rPr>
              <w:t>аселения</w:t>
            </w:r>
          </w:p>
        </w:tc>
        <w:tc>
          <w:tcPr>
            <w:tcW w:w="558"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зарегистрировано больных абс.</w:t>
            </w:r>
          </w:p>
        </w:tc>
        <w:tc>
          <w:tcPr>
            <w:tcW w:w="709"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 xml:space="preserve">на 100 </w:t>
            </w:r>
            <w:r>
              <w:rPr>
                <w:rFonts w:ascii="Times New Roman" w:hAnsi="Times New Roman" w:cs="Times New Roman"/>
              </w:rPr>
              <w:t xml:space="preserve">тыс. </w:t>
            </w:r>
            <w:r w:rsidRPr="006A2EED">
              <w:rPr>
                <w:rFonts w:ascii="Times New Roman" w:hAnsi="Times New Roman" w:cs="Times New Roman"/>
              </w:rPr>
              <w:t>н</w:t>
            </w:r>
            <w:r>
              <w:rPr>
                <w:rFonts w:ascii="Times New Roman" w:hAnsi="Times New Roman" w:cs="Times New Roman"/>
              </w:rPr>
              <w:t>аселения</w:t>
            </w:r>
          </w:p>
        </w:tc>
        <w:tc>
          <w:tcPr>
            <w:tcW w:w="567"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зарегистрировано больных абс.</w:t>
            </w:r>
          </w:p>
        </w:tc>
        <w:tc>
          <w:tcPr>
            <w:tcW w:w="576"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 xml:space="preserve">на 100 </w:t>
            </w:r>
            <w:r>
              <w:rPr>
                <w:rFonts w:ascii="Times New Roman" w:hAnsi="Times New Roman" w:cs="Times New Roman"/>
              </w:rPr>
              <w:t xml:space="preserve">тыс. </w:t>
            </w:r>
            <w:r w:rsidRPr="006A2EED">
              <w:rPr>
                <w:rFonts w:ascii="Times New Roman" w:hAnsi="Times New Roman" w:cs="Times New Roman"/>
              </w:rPr>
              <w:t>н</w:t>
            </w:r>
            <w:r>
              <w:rPr>
                <w:rFonts w:ascii="Times New Roman" w:hAnsi="Times New Roman" w:cs="Times New Roman"/>
              </w:rPr>
              <w:t>аселения</w:t>
            </w:r>
          </w:p>
        </w:tc>
        <w:tc>
          <w:tcPr>
            <w:tcW w:w="558"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зарегистрировано больных абс.</w:t>
            </w:r>
          </w:p>
        </w:tc>
        <w:tc>
          <w:tcPr>
            <w:tcW w:w="576"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 xml:space="preserve">на 100 </w:t>
            </w:r>
            <w:r>
              <w:rPr>
                <w:rFonts w:ascii="Times New Roman" w:hAnsi="Times New Roman" w:cs="Times New Roman"/>
              </w:rPr>
              <w:t xml:space="preserve">тыс. </w:t>
            </w:r>
            <w:r w:rsidRPr="006A2EED">
              <w:rPr>
                <w:rFonts w:ascii="Times New Roman" w:hAnsi="Times New Roman" w:cs="Times New Roman"/>
              </w:rPr>
              <w:t>н</w:t>
            </w:r>
            <w:r>
              <w:rPr>
                <w:rFonts w:ascii="Times New Roman" w:hAnsi="Times New Roman" w:cs="Times New Roman"/>
              </w:rPr>
              <w:t>аселения</w:t>
            </w:r>
          </w:p>
        </w:tc>
        <w:tc>
          <w:tcPr>
            <w:tcW w:w="558"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зарегистрировано больных абс.</w:t>
            </w:r>
          </w:p>
        </w:tc>
        <w:tc>
          <w:tcPr>
            <w:tcW w:w="576"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 xml:space="preserve">на 100 </w:t>
            </w:r>
            <w:r>
              <w:rPr>
                <w:rFonts w:ascii="Times New Roman" w:hAnsi="Times New Roman" w:cs="Times New Roman"/>
              </w:rPr>
              <w:t xml:space="preserve">тыс. </w:t>
            </w:r>
            <w:r w:rsidRPr="006A2EED">
              <w:rPr>
                <w:rFonts w:ascii="Times New Roman" w:hAnsi="Times New Roman" w:cs="Times New Roman"/>
              </w:rPr>
              <w:t>н</w:t>
            </w:r>
            <w:r>
              <w:rPr>
                <w:rFonts w:ascii="Times New Roman" w:hAnsi="Times New Roman" w:cs="Times New Roman"/>
              </w:rPr>
              <w:t>аселения</w:t>
            </w:r>
          </w:p>
        </w:tc>
        <w:tc>
          <w:tcPr>
            <w:tcW w:w="700"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зарегистрировано больных абс.</w:t>
            </w:r>
          </w:p>
        </w:tc>
        <w:tc>
          <w:tcPr>
            <w:tcW w:w="576" w:type="dxa"/>
            <w:shd w:val="clear" w:color="auto" w:fill="auto"/>
            <w:hideMark/>
          </w:tcPr>
          <w:p w:rsidR="00774842"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 xml:space="preserve">на 100 </w:t>
            </w:r>
            <w:r>
              <w:rPr>
                <w:rFonts w:ascii="Times New Roman" w:hAnsi="Times New Roman" w:cs="Times New Roman"/>
              </w:rPr>
              <w:t xml:space="preserve">тыс. </w:t>
            </w:r>
            <w:r w:rsidRPr="006A2EED">
              <w:rPr>
                <w:rFonts w:ascii="Times New Roman" w:hAnsi="Times New Roman" w:cs="Times New Roman"/>
              </w:rPr>
              <w:t>н</w:t>
            </w:r>
            <w:r>
              <w:rPr>
                <w:rFonts w:ascii="Times New Roman" w:hAnsi="Times New Roman" w:cs="Times New Roman"/>
              </w:rPr>
              <w:t>аселения</w:t>
            </w:r>
          </w:p>
        </w:tc>
      </w:tr>
      <w:tr w:rsidR="00317AE1" w:rsidRPr="006A2EED" w:rsidTr="00772918">
        <w:trPr>
          <w:trHeight w:val="64"/>
          <w:jc w:val="center"/>
        </w:trPr>
        <w:tc>
          <w:tcPr>
            <w:tcW w:w="2429" w:type="dxa"/>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1</w:t>
            </w:r>
          </w:p>
        </w:tc>
        <w:tc>
          <w:tcPr>
            <w:tcW w:w="766"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2</w:t>
            </w:r>
          </w:p>
        </w:tc>
        <w:tc>
          <w:tcPr>
            <w:tcW w:w="576" w:type="dxa"/>
            <w:shd w:val="clear" w:color="auto" w:fill="auto"/>
            <w:hideMark/>
          </w:tcPr>
          <w:p w:rsidR="00317AE1" w:rsidRDefault="00317AE1" w:rsidP="00772918">
            <w:pPr>
              <w:spacing w:after="0" w:line="240" w:lineRule="auto"/>
              <w:jc w:val="center"/>
              <w:rPr>
                <w:rFonts w:ascii="Times New Roman" w:hAnsi="Times New Roman" w:cs="Times New Roman"/>
              </w:rPr>
            </w:pPr>
            <w:r>
              <w:rPr>
                <w:rFonts w:ascii="Times New Roman" w:hAnsi="Times New Roman" w:cs="Times New Roman"/>
              </w:rPr>
              <w:t>3</w:t>
            </w:r>
          </w:p>
        </w:tc>
        <w:tc>
          <w:tcPr>
            <w:tcW w:w="558"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4</w:t>
            </w:r>
          </w:p>
        </w:tc>
        <w:tc>
          <w:tcPr>
            <w:tcW w:w="576"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5</w:t>
            </w:r>
          </w:p>
        </w:tc>
        <w:tc>
          <w:tcPr>
            <w:tcW w:w="558"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6</w:t>
            </w:r>
          </w:p>
        </w:tc>
        <w:tc>
          <w:tcPr>
            <w:tcW w:w="709"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7</w:t>
            </w:r>
          </w:p>
        </w:tc>
        <w:tc>
          <w:tcPr>
            <w:tcW w:w="709"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8</w:t>
            </w:r>
          </w:p>
        </w:tc>
        <w:tc>
          <w:tcPr>
            <w:tcW w:w="576"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9</w:t>
            </w:r>
          </w:p>
        </w:tc>
        <w:tc>
          <w:tcPr>
            <w:tcW w:w="699"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10</w:t>
            </w:r>
          </w:p>
        </w:tc>
        <w:tc>
          <w:tcPr>
            <w:tcW w:w="576"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11</w:t>
            </w:r>
          </w:p>
        </w:tc>
        <w:tc>
          <w:tcPr>
            <w:tcW w:w="558"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12</w:t>
            </w:r>
          </w:p>
        </w:tc>
        <w:tc>
          <w:tcPr>
            <w:tcW w:w="576"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13</w:t>
            </w:r>
          </w:p>
        </w:tc>
        <w:tc>
          <w:tcPr>
            <w:tcW w:w="558"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14</w:t>
            </w:r>
          </w:p>
        </w:tc>
        <w:tc>
          <w:tcPr>
            <w:tcW w:w="709"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15</w:t>
            </w:r>
          </w:p>
        </w:tc>
        <w:tc>
          <w:tcPr>
            <w:tcW w:w="567"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16</w:t>
            </w:r>
          </w:p>
        </w:tc>
        <w:tc>
          <w:tcPr>
            <w:tcW w:w="576"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17</w:t>
            </w:r>
          </w:p>
        </w:tc>
        <w:tc>
          <w:tcPr>
            <w:tcW w:w="558"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18</w:t>
            </w:r>
          </w:p>
        </w:tc>
        <w:tc>
          <w:tcPr>
            <w:tcW w:w="576"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19</w:t>
            </w:r>
          </w:p>
        </w:tc>
        <w:tc>
          <w:tcPr>
            <w:tcW w:w="558"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20</w:t>
            </w:r>
          </w:p>
        </w:tc>
        <w:tc>
          <w:tcPr>
            <w:tcW w:w="576"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21</w:t>
            </w:r>
          </w:p>
        </w:tc>
        <w:tc>
          <w:tcPr>
            <w:tcW w:w="700"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22</w:t>
            </w:r>
          </w:p>
        </w:tc>
        <w:tc>
          <w:tcPr>
            <w:tcW w:w="576" w:type="dxa"/>
            <w:shd w:val="clear" w:color="auto" w:fill="auto"/>
            <w:hideMark/>
          </w:tcPr>
          <w:p w:rsidR="00317AE1" w:rsidRPr="006A2EED" w:rsidRDefault="00317AE1" w:rsidP="00772918">
            <w:pPr>
              <w:spacing w:after="0" w:line="240" w:lineRule="auto"/>
              <w:jc w:val="center"/>
              <w:rPr>
                <w:rFonts w:ascii="Times New Roman" w:hAnsi="Times New Roman" w:cs="Times New Roman"/>
              </w:rPr>
            </w:pPr>
            <w:r>
              <w:rPr>
                <w:rFonts w:ascii="Times New Roman" w:hAnsi="Times New Roman" w:cs="Times New Roman"/>
              </w:rPr>
              <w:t>23</w:t>
            </w:r>
          </w:p>
        </w:tc>
      </w:tr>
      <w:tr w:rsidR="00317AE1" w:rsidRPr="006A2EED" w:rsidTr="00317AE1">
        <w:trPr>
          <w:trHeight w:val="64"/>
          <w:jc w:val="center"/>
        </w:trPr>
        <w:tc>
          <w:tcPr>
            <w:tcW w:w="15820" w:type="dxa"/>
            <w:gridSpan w:val="23"/>
            <w:hideMark/>
          </w:tcPr>
          <w:p w:rsidR="00317AE1" w:rsidRPr="006A2EED" w:rsidRDefault="00317AE1" w:rsidP="006A2EED">
            <w:pPr>
              <w:spacing w:after="0" w:line="240" w:lineRule="auto"/>
              <w:jc w:val="center"/>
              <w:rPr>
                <w:rFonts w:ascii="Times New Roman" w:hAnsi="Times New Roman" w:cs="Times New Roman"/>
              </w:rPr>
            </w:pPr>
            <w:r w:rsidRPr="006A2EED">
              <w:rPr>
                <w:rFonts w:ascii="Times New Roman" w:hAnsi="Times New Roman" w:cs="Times New Roman"/>
              </w:rPr>
              <w:t>мужчины</w:t>
            </w:r>
          </w:p>
        </w:tc>
      </w:tr>
      <w:tr w:rsidR="00774842" w:rsidRPr="006A2EED" w:rsidTr="00317AE1">
        <w:trPr>
          <w:trHeight w:val="240"/>
          <w:jc w:val="center"/>
        </w:trPr>
        <w:tc>
          <w:tcPr>
            <w:tcW w:w="2429" w:type="dxa"/>
            <w:shd w:val="clear" w:color="auto" w:fill="auto"/>
            <w:hideMark/>
          </w:tcPr>
          <w:p w:rsidR="00774842" w:rsidRPr="006A2EED" w:rsidRDefault="00160301" w:rsidP="00317AE1">
            <w:pPr>
              <w:spacing w:after="0" w:line="240" w:lineRule="auto"/>
              <w:rPr>
                <w:rFonts w:ascii="Times New Roman" w:hAnsi="Times New Roman" w:cs="Times New Roman"/>
              </w:rPr>
            </w:pPr>
            <w:r w:rsidRPr="006A2EED">
              <w:rPr>
                <w:rFonts w:ascii="Times New Roman" w:hAnsi="Times New Roman" w:cs="Times New Roman"/>
              </w:rPr>
              <w:t>Республика Тыва</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115,3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104,7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160</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108,7</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277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187,4</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188,3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278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185,4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300</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198,9</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329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215,8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337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218,8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313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201,5</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142,1</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Пий-Хемский</w:t>
            </w:r>
            <w:r w:rsidR="00317AE1">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112,8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230</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273,9</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296</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256,1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148,7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339,3</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274,2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189,7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422,8</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232,0</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Каа-Хемский</w:t>
            </w:r>
            <w:r w:rsidR="00317AE1">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97,58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187,1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119,7</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136,7</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374,1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188,3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171,5</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412,2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153,8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188</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222,5</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Сут-Хольский</w:t>
            </w:r>
            <w:r w:rsidR="00317AE1">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46,9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207,2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207,6</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235,2</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103,4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258,7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156,1</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303,4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126,5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201</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200,8</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Барун-Хемчикский</w:t>
            </w:r>
            <w:r w:rsidR="00317AE1">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369,7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192,3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144,3</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143,8</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255,1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288,3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193,6</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274,2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32,3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161,6</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177,5</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Эрзинский</w:t>
            </w:r>
            <w:r w:rsidR="00317AE1">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72,45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128,1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154,1</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126,8</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100,7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249,8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226,8</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150,9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150,6</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150,6</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176,5</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Тандинский</w:t>
            </w:r>
            <w:r w:rsidR="00317AE1">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143,9</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111,8</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139,5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166,3</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173,5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261,7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216,1</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174,4</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г. Кызыл</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97,12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29,25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50,08</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217,7</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220,7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206,7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233,9</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221,6</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384,3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207,2</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162,2</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г. Ак-Довурак</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168,9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48,28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47,72</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111,4</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126,3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156,6</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173,1</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174,2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0</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172</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156,3</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Бай-Тайгинский</w:t>
            </w:r>
            <w:r w:rsidR="00317AE1">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235,2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115,5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96,92</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193,7</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154,1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153,3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96,12</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209,4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38,29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152,9</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152,5</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Кызылский</w:t>
            </w:r>
            <w:r w:rsidR="00317AE1">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117,4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180,4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116,4</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106,7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187,7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205,9</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193,6</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136,5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223,1</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137,6</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Улуг-Хемский</w:t>
            </w:r>
            <w:r w:rsidR="00317AE1">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132,9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104,5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125,1</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219,7</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147,9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94,35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125,3</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145,1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102,8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81,51</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91,07</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Дзун-Хемчикский</w:t>
            </w:r>
            <w:r w:rsidR="00317AE1">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68,37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157,4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178,8</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264,2</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147,1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198,5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167,6</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154,8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142,9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222,8</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90,77</w:t>
            </w:r>
          </w:p>
        </w:tc>
      </w:tr>
      <w:tr w:rsidR="00774842" w:rsidRPr="006A2EED" w:rsidTr="00317AE1">
        <w:trPr>
          <w:trHeight w:val="240"/>
          <w:jc w:val="center"/>
        </w:trPr>
        <w:tc>
          <w:tcPr>
            <w:tcW w:w="2429" w:type="dxa"/>
            <w:shd w:val="clear" w:color="auto" w:fill="auto"/>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Овюрский</w:t>
            </w:r>
            <w:r w:rsidR="00317AE1">
              <w:rPr>
                <w:rFonts w:ascii="Times New Roman" w:hAnsi="Times New Roman" w:cs="Times New Roman"/>
              </w:rPr>
              <w:t xml:space="preserve"> кожуун</w:t>
            </w:r>
          </w:p>
        </w:tc>
        <w:tc>
          <w:tcPr>
            <w:tcW w:w="76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53,19</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121,7</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70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216</w:t>
            </w:r>
          </w:p>
        </w:tc>
        <w:tc>
          <w:tcPr>
            <w:tcW w:w="70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403,6</w:t>
            </w:r>
          </w:p>
        </w:tc>
        <w:tc>
          <w:tcPr>
            <w:tcW w:w="69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123,6</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214,9</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70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122,4</w:t>
            </w:r>
          </w:p>
        </w:tc>
        <w:tc>
          <w:tcPr>
            <w:tcW w:w="567"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150</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177,3</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206,2</w:t>
            </w:r>
          </w:p>
        </w:tc>
        <w:tc>
          <w:tcPr>
            <w:tcW w:w="700"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88,65</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Монгун-Тайгинский</w:t>
            </w:r>
            <w:r w:rsidR="00317AE1">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66,2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149,5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111,2</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0</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287,9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0</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317,2</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342,2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135,8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233,2</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66,36</w:t>
            </w:r>
          </w:p>
        </w:tc>
      </w:tr>
    </w:tbl>
    <w:p w:rsidR="00772918" w:rsidRDefault="00772918"/>
    <w:p w:rsidR="00772918" w:rsidRDefault="00772918"/>
    <w:tbl>
      <w:tblPr>
        <w:tblW w:w="15820" w:type="dxa"/>
        <w:jc w:val="center"/>
        <w:tblInd w:w="-1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429"/>
        <w:gridCol w:w="766"/>
        <w:gridCol w:w="576"/>
        <w:gridCol w:w="558"/>
        <w:gridCol w:w="576"/>
        <w:gridCol w:w="558"/>
        <w:gridCol w:w="709"/>
        <w:gridCol w:w="709"/>
        <w:gridCol w:w="576"/>
        <w:gridCol w:w="699"/>
        <w:gridCol w:w="576"/>
        <w:gridCol w:w="558"/>
        <w:gridCol w:w="576"/>
        <w:gridCol w:w="558"/>
        <w:gridCol w:w="709"/>
        <w:gridCol w:w="567"/>
        <w:gridCol w:w="576"/>
        <w:gridCol w:w="558"/>
        <w:gridCol w:w="576"/>
        <w:gridCol w:w="558"/>
        <w:gridCol w:w="576"/>
        <w:gridCol w:w="700"/>
        <w:gridCol w:w="576"/>
      </w:tblGrid>
      <w:tr w:rsidR="00772918" w:rsidRPr="006A2EED" w:rsidTr="00772918">
        <w:trPr>
          <w:trHeight w:val="64"/>
          <w:tblHeader/>
          <w:jc w:val="center"/>
        </w:trPr>
        <w:tc>
          <w:tcPr>
            <w:tcW w:w="2429" w:type="dxa"/>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1</w:t>
            </w:r>
          </w:p>
        </w:tc>
        <w:tc>
          <w:tcPr>
            <w:tcW w:w="766"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2</w:t>
            </w:r>
          </w:p>
        </w:tc>
        <w:tc>
          <w:tcPr>
            <w:tcW w:w="576" w:type="dxa"/>
            <w:shd w:val="clear" w:color="auto" w:fill="auto"/>
            <w:hideMark/>
          </w:tcPr>
          <w:p w:rsidR="00772918" w:rsidRDefault="00772918" w:rsidP="00772918">
            <w:pPr>
              <w:spacing w:after="0" w:line="240" w:lineRule="auto"/>
              <w:jc w:val="center"/>
              <w:rPr>
                <w:rFonts w:ascii="Times New Roman" w:hAnsi="Times New Roman" w:cs="Times New Roman"/>
              </w:rPr>
            </w:pPr>
            <w:r>
              <w:rPr>
                <w:rFonts w:ascii="Times New Roman" w:hAnsi="Times New Roman" w:cs="Times New Roman"/>
              </w:rPr>
              <w:t>3</w:t>
            </w:r>
          </w:p>
        </w:tc>
        <w:tc>
          <w:tcPr>
            <w:tcW w:w="558"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4</w:t>
            </w:r>
          </w:p>
        </w:tc>
        <w:tc>
          <w:tcPr>
            <w:tcW w:w="576"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5</w:t>
            </w:r>
          </w:p>
        </w:tc>
        <w:tc>
          <w:tcPr>
            <w:tcW w:w="558"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6</w:t>
            </w:r>
          </w:p>
        </w:tc>
        <w:tc>
          <w:tcPr>
            <w:tcW w:w="709"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7</w:t>
            </w:r>
          </w:p>
        </w:tc>
        <w:tc>
          <w:tcPr>
            <w:tcW w:w="709"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8</w:t>
            </w:r>
          </w:p>
        </w:tc>
        <w:tc>
          <w:tcPr>
            <w:tcW w:w="576"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9</w:t>
            </w:r>
          </w:p>
        </w:tc>
        <w:tc>
          <w:tcPr>
            <w:tcW w:w="699"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10</w:t>
            </w:r>
          </w:p>
        </w:tc>
        <w:tc>
          <w:tcPr>
            <w:tcW w:w="576"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11</w:t>
            </w:r>
          </w:p>
        </w:tc>
        <w:tc>
          <w:tcPr>
            <w:tcW w:w="558"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12</w:t>
            </w:r>
          </w:p>
        </w:tc>
        <w:tc>
          <w:tcPr>
            <w:tcW w:w="576"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13</w:t>
            </w:r>
          </w:p>
        </w:tc>
        <w:tc>
          <w:tcPr>
            <w:tcW w:w="558"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14</w:t>
            </w:r>
          </w:p>
        </w:tc>
        <w:tc>
          <w:tcPr>
            <w:tcW w:w="709"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15</w:t>
            </w:r>
          </w:p>
        </w:tc>
        <w:tc>
          <w:tcPr>
            <w:tcW w:w="567"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16</w:t>
            </w:r>
          </w:p>
        </w:tc>
        <w:tc>
          <w:tcPr>
            <w:tcW w:w="576"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17</w:t>
            </w:r>
          </w:p>
        </w:tc>
        <w:tc>
          <w:tcPr>
            <w:tcW w:w="558"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18</w:t>
            </w:r>
          </w:p>
        </w:tc>
        <w:tc>
          <w:tcPr>
            <w:tcW w:w="576"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19</w:t>
            </w:r>
          </w:p>
        </w:tc>
        <w:tc>
          <w:tcPr>
            <w:tcW w:w="558"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20</w:t>
            </w:r>
          </w:p>
        </w:tc>
        <w:tc>
          <w:tcPr>
            <w:tcW w:w="576"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21</w:t>
            </w:r>
          </w:p>
        </w:tc>
        <w:tc>
          <w:tcPr>
            <w:tcW w:w="700"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22</w:t>
            </w:r>
          </w:p>
        </w:tc>
        <w:tc>
          <w:tcPr>
            <w:tcW w:w="576" w:type="dxa"/>
            <w:shd w:val="clear" w:color="auto" w:fill="auto"/>
            <w:hideMark/>
          </w:tcPr>
          <w:p w:rsidR="00772918" w:rsidRPr="006A2EED" w:rsidRDefault="00772918" w:rsidP="00772918">
            <w:pPr>
              <w:spacing w:after="0" w:line="240" w:lineRule="auto"/>
              <w:jc w:val="center"/>
              <w:rPr>
                <w:rFonts w:ascii="Times New Roman" w:hAnsi="Times New Roman" w:cs="Times New Roman"/>
              </w:rPr>
            </w:pPr>
            <w:r>
              <w:rPr>
                <w:rFonts w:ascii="Times New Roman" w:hAnsi="Times New Roman" w:cs="Times New Roman"/>
              </w:rPr>
              <w:t>23</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Чаа-Хольский</w:t>
            </w:r>
            <w:r w:rsidR="00317AE1">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157,9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102,4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170,6</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205,3</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167,1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297,7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132,5</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262,6</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197,2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163,5</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65,51</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Чеди-Хольский</w:t>
            </w:r>
            <w:r w:rsidR="00317AE1">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51,85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0</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27,57</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109,8</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190,9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161,9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107,3</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210,2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77,98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232,2</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51,12</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Тес-Хемский</w:t>
            </w:r>
            <w:r w:rsidR="00317AE1">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85,87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103,7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154</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152,7</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126</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125,6</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149,5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98,69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267,4</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48,15</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Тоджинский</w:t>
            </w:r>
            <w:r w:rsidR="00317AE1">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65,94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171,9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136</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100,9</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231,1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92,76</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316,6</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218,3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186,7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154,5</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30,68</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Тере-Хольский</w:t>
            </w:r>
            <w:r w:rsidR="00317AE1">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111,4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219,8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219,5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0</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0</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105,3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105,2</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307,4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99,6</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0</w:t>
            </w:r>
          </w:p>
        </w:tc>
      </w:tr>
      <w:tr w:rsidR="00317AE1" w:rsidRPr="006A2EED" w:rsidTr="00317AE1">
        <w:trPr>
          <w:trHeight w:val="64"/>
          <w:jc w:val="center"/>
        </w:trPr>
        <w:tc>
          <w:tcPr>
            <w:tcW w:w="15820" w:type="dxa"/>
            <w:gridSpan w:val="23"/>
            <w:shd w:val="clear" w:color="auto" w:fill="auto"/>
            <w:hideMark/>
          </w:tcPr>
          <w:p w:rsidR="00317AE1" w:rsidRPr="006A2EED" w:rsidRDefault="00317AE1" w:rsidP="00317AE1">
            <w:pPr>
              <w:spacing w:after="0" w:line="240" w:lineRule="auto"/>
              <w:jc w:val="center"/>
              <w:rPr>
                <w:rFonts w:ascii="Times New Roman" w:hAnsi="Times New Roman" w:cs="Times New Roman"/>
              </w:rPr>
            </w:pPr>
            <w:r w:rsidRPr="006A2EED">
              <w:rPr>
                <w:rFonts w:ascii="Times New Roman" w:hAnsi="Times New Roman" w:cs="Times New Roman"/>
              </w:rPr>
              <w:t>женщины</w:t>
            </w:r>
          </w:p>
        </w:tc>
      </w:tr>
      <w:tr w:rsidR="00774842" w:rsidRPr="006A2EED" w:rsidTr="00317AE1">
        <w:trPr>
          <w:trHeight w:val="240"/>
          <w:jc w:val="center"/>
        </w:trPr>
        <w:tc>
          <w:tcPr>
            <w:tcW w:w="2429" w:type="dxa"/>
            <w:shd w:val="clear" w:color="auto" w:fill="auto"/>
            <w:hideMark/>
          </w:tcPr>
          <w:p w:rsidR="00774842" w:rsidRPr="006A2EED" w:rsidRDefault="00160301" w:rsidP="00317AE1">
            <w:pPr>
              <w:spacing w:after="0" w:line="240" w:lineRule="auto"/>
              <w:rPr>
                <w:rFonts w:ascii="Times New Roman" w:hAnsi="Times New Roman" w:cs="Times New Roman"/>
              </w:rPr>
            </w:pPr>
            <w:r w:rsidRPr="006A2EED">
              <w:rPr>
                <w:rFonts w:ascii="Times New Roman" w:hAnsi="Times New Roman" w:cs="Times New Roman"/>
              </w:rPr>
              <w:t>Республика Тыва</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353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211,4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374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230,9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389</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239,8</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279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171,5</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327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200,5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378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230,7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421</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279,2</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441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289,2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448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290,8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482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285,1</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321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188,3</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Пий-Хемский</w:t>
            </w:r>
            <w:r w:rsidR="00772918">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276,7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263,5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285,7</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210,3</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309,6</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231,5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318,1</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337,5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295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300,5</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390,0</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Чеди-Хольский</w:t>
            </w:r>
            <w:r w:rsidR="00772918">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162,3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176,1</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50,79</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226,5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125,4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241,4</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210,2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130</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123</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265,8</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Каа-Хемский</w:t>
            </w:r>
            <w:r w:rsidR="00772918">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182,2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234,1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269,5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221,3</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286,9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209,5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360,2</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412,2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239,3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297</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247</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Монгун-Тайгинский</w:t>
            </w:r>
            <w:r w:rsidR="00772918">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61,01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202,3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169,7</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101,7</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237,8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135,1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211,5</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239,6</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169,8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130,5</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226,8</w:t>
            </w:r>
          </w:p>
        </w:tc>
      </w:tr>
      <w:tr w:rsidR="00774842" w:rsidRPr="006A2EED" w:rsidTr="00317AE1">
        <w:trPr>
          <w:trHeight w:val="240"/>
          <w:jc w:val="center"/>
        </w:trPr>
        <w:tc>
          <w:tcPr>
            <w:tcW w:w="2429" w:type="dxa"/>
            <w:shd w:val="clear" w:color="auto" w:fill="auto"/>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г. Кызыл</w:t>
            </w:r>
          </w:p>
        </w:tc>
        <w:tc>
          <w:tcPr>
            <w:tcW w:w="76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178</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299</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179</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303,6</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189</w:t>
            </w:r>
          </w:p>
        </w:tc>
        <w:tc>
          <w:tcPr>
            <w:tcW w:w="70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314,6</w:t>
            </w:r>
          </w:p>
        </w:tc>
        <w:tc>
          <w:tcPr>
            <w:tcW w:w="70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128</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209,9</w:t>
            </w:r>
          </w:p>
        </w:tc>
        <w:tc>
          <w:tcPr>
            <w:tcW w:w="69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135</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219,8</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158</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257,2</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179</w:t>
            </w:r>
          </w:p>
        </w:tc>
        <w:tc>
          <w:tcPr>
            <w:tcW w:w="70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335</w:t>
            </w:r>
          </w:p>
        </w:tc>
        <w:tc>
          <w:tcPr>
            <w:tcW w:w="567"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187</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348,2</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247</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456,3</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285</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449,8</w:t>
            </w:r>
          </w:p>
        </w:tc>
        <w:tc>
          <w:tcPr>
            <w:tcW w:w="700"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136</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212,7</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г. Ак-Довурак</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165,3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96,39</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124,3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177,7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236,1</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174,2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220,4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110,6</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194,1</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Овюрский</w:t>
            </w:r>
            <w:r w:rsidR="00772918">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164,4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214,8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192,8</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222,8</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195,5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244,8</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359,9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236,3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110,6</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192,4</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Чаа-Хольский</w:t>
            </w:r>
            <w:r w:rsidR="00772918">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146,6</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193,8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162,2</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99,67</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131,8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261,1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165,6</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295,5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65,72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161,9</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191,9</w:t>
            </w:r>
          </w:p>
        </w:tc>
      </w:tr>
      <w:tr w:rsidR="00774842" w:rsidRPr="006A2EED" w:rsidTr="00317AE1">
        <w:trPr>
          <w:trHeight w:val="240"/>
          <w:jc w:val="center"/>
        </w:trPr>
        <w:tc>
          <w:tcPr>
            <w:tcW w:w="2429" w:type="dxa"/>
            <w:shd w:val="clear" w:color="auto" w:fill="auto"/>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Бай-Тайгинский</w:t>
            </w:r>
            <w:r w:rsidR="00772918">
              <w:rPr>
                <w:rFonts w:ascii="Times New Roman" w:hAnsi="Times New Roman" w:cs="Times New Roman"/>
              </w:rPr>
              <w:t xml:space="preserve"> кожуун</w:t>
            </w:r>
          </w:p>
        </w:tc>
        <w:tc>
          <w:tcPr>
            <w:tcW w:w="76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107,7</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143,3</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70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166,3</w:t>
            </w:r>
          </w:p>
        </w:tc>
        <w:tc>
          <w:tcPr>
            <w:tcW w:w="70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56,03</w:t>
            </w:r>
          </w:p>
        </w:tc>
        <w:tc>
          <w:tcPr>
            <w:tcW w:w="69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151</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112,9</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70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230,7</w:t>
            </w:r>
          </w:p>
        </w:tc>
        <w:tc>
          <w:tcPr>
            <w:tcW w:w="567"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304,6</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229,8</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131,3</w:t>
            </w:r>
          </w:p>
        </w:tc>
        <w:tc>
          <w:tcPr>
            <w:tcW w:w="700"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185,9</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Кызылский</w:t>
            </w:r>
            <w:r w:rsidR="00772918">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244,9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200,5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32</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218,6</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141,8</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166,7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233,8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40</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274,5</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227,5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182,8</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174,1</w:t>
            </w:r>
          </w:p>
        </w:tc>
      </w:tr>
      <w:tr w:rsidR="00774842" w:rsidRPr="006A2EED" w:rsidTr="00317AE1">
        <w:trPr>
          <w:trHeight w:val="240"/>
          <w:jc w:val="center"/>
        </w:trPr>
        <w:tc>
          <w:tcPr>
            <w:tcW w:w="2429" w:type="dxa"/>
            <w:shd w:val="clear" w:color="auto" w:fill="auto"/>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Тандинский</w:t>
            </w:r>
            <w:r w:rsidR="00772918">
              <w:rPr>
                <w:rFonts w:ascii="Times New Roman" w:hAnsi="Times New Roman" w:cs="Times New Roman"/>
              </w:rPr>
              <w:t xml:space="preserve"> кожуун</w:t>
            </w:r>
          </w:p>
        </w:tc>
        <w:tc>
          <w:tcPr>
            <w:tcW w:w="76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220,3</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223,4</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70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225</w:t>
            </w:r>
          </w:p>
        </w:tc>
        <w:tc>
          <w:tcPr>
            <w:tcW w:w="70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150,1</w:t>
            </w:r>
          </w:p>
        </w:tc>
        <w:tc>
          <w:tcPr>
            <w:tcW w:w="69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284,3</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206,6</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29</w:t>
            </w:r>
          </w:p>
        </w:tc>
        <w:tc>
          <w:tcPr>
            <w:tcW w:w="70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438,4</w:t>
            </w:r>
          </w:p>
        </w:tc>
        <w:tc>
          <w:tcPr>
            <w:tcW w:w="567"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260,3</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151,5</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156,2</w:t>
            </w:r>
          </w:p>
        </w:tc>
        <w:tc>
          <w:tcPr>
            <w:tcW w:w="700"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154,8</w:t>
            </w:r>
          </w:p>
        </w:tc>
      </w:tr>
      <w:tr w:rsidR="00774842" w:rsidRPr="006A2EED" w:rsidTr="00317AE1">
        <w:trPr>
          <w:trHeight w:val="240"/>
          <w:jc w:val="center"/>
        </w:trPr>
        <w:tc>
          <w:tcPr>
            <w:tcW w:w="2429" w:type="dxa"/>
            <w:shd w:val="clear" w:color="auto" w:fill="auto"/>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Дзун-Хемчикский</w:t>
            </w:r>
            <w:r w:rsidR="00772918">
              <w:rPr>
                <w:rFonts w:ascii="Times New Roman" w:hAnsi="Times New Roman" w:cs="Times New Roman"/>
              </w:rPr>
              <w:t xml:space="preserve"> кожуун</w:t>
            </w:r>
          </w:p>
        </w:tc>
        <w:tc>
          <w:tcPr>
            <w:tcW w:w="76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73,18</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184,5</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w:t>
            </w:r>
          </w:p>
        </w:tc>
        <w:tc>
          <w:tcPr>
            <w:tcW w:w="70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197,6</w:t>
            </w:r>
          </w:p>
        </w:tc>
        <w:tc>
          <w:tcPr>
            <w:tcW w:w="70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189,2</w:t>
            </w:r>
          </w:p>
        </w:tc>
        <w:tc>
          <w:tcPr>
            <w:tcW w:w="69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139,9</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27</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269</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w:t>
            </w:r>
          </w:p>
        </w:tc>
        <w:tc>
          <w:tcPr>
            <w:tcW w:w="70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199</w:t>
            </w:r>
          </w:p>
        </w:tc>
        <w:tc>
          <w:tcPr>
            <w:tcW w:w="567"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206,4</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234,8</w:t>
            </w:r>
          </w:p>
        </w:tc>
        <w:tc>
          <w:tcPr>
            <w:tcW w:w="558"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183,2</w:t>
            </w:r>
          </w:p>
        </w:tc>
        <w:tc>
          <w:tcPr>
            <w:tcW w:w="700"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153,2</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Улуг-Хемский</w:t>
            </w:r>
            <w:r w:rsidR="00772918">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185,1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197,1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199,7</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191,4</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171,2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202,8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229,8</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248,7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185,1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199</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135,0</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Барун-Хемчикский</w:t>
            </w:r>
            <w:r w:rsidR="00772918">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155,9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170,2</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155,8</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252,5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126,7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258,1</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177,4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242,2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194,4</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129,1</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Эрзинский</w:t>
            </w:r>
            <w:r w:rsidR="00772918">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88,97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159,4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137,7</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92,7</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254,9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126</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326,9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125,5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229,9</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115,3</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Тере-Хольский</w:t>
            </w:r>
            <w:r w:rsidR="00772918">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205,1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103,6</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210,7</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213,9</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109,1</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216,2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0</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307,4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414,5</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102,5</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Тес-Хемский</w:t>
            </w:r>
            <w:r w:rsidR="00772918">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162</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186,3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186,5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164,2</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46,59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206,7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201</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274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172,7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294,9</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89,63</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Тоджинский</w:t>
            </w:r>
            <w:r w:rsidR="00772918">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127,5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160,5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160</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159,8</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220,8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123,9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253,2</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249,5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124,5</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239,1</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88,5</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Сут-Хольский</w:t>
            </w:r>
            <w:r w:rsidR="00772918">
              <w:rPr>
                <w:rFonts w:ascii="Times New Roman" w:hAnsi="Times New Roman" w:cs="Times New Roman"/>
              </w:rPr>
              <w:t xml:space="preserve"> кожуун</w:t>
            </w:r>
          </w:p>
        </w:tc>
        <w:tc>
          <w:tcPr>
            <w:tcW w:w="76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113</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96,29</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121,4</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98,99</w:t>
            </w:r>
          </w:p>
        </w:tc>
        <w:tc>
          <w:tcPr>
            <w:tcW w:w="69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73,8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171,4</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104,1</w:t>
            </w:r>
          </w:p>
        </w:tc>
        <w:tc>
          <w:tcPr>
            <w:tcW w:w="567"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177</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151,8</w:t>
            </w:r>
          </w:p>
        </w:tc>
        <w:tc>
          <w:tcPr>
            <w:tcW w:w="558"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48,78</w:t>
            </w:r>
          </w:p>
        </w:tc>
        <w:tc>
          <w:tcPr>
            <w:tcW w:w="700"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49</w:t>
            </w:r>
          </w:p>
        </w:tc>
      </w:tr>
      <w:tr w:rsidR="00774842" w:rsidRPr="006A2EED" w:rsidTr="00772918">
        <w:trPr>
          <w:trHeight w:val="136"/>
          <w:jc w:val="center"/>
        </w:trPr>
        <w:tc>
          <w:tcPr>
            <w:tcW w:w="15820" w:type="dxa"/>
            <w:gridSpan w:val="23"/>
            <w:shd w:val="clear" w:color="auto" w:fill="auto"/>
            <w:noWrap/>
            <w:hideMark/>
          </w:tcPr>
          <w:p w:rsidR="00774842" w:rsidRPr="006A2EED" w:rsidRDefault="00774842" w:rsidP="00772918">
            <w:pPr>
              <w:spacing w:after="0" w:line="240" w:lineRule="auto"/>
              <w:jc w:val="center"/>
              <w:rPr>
                <w:rFonts w:ascii="Times New Roman" w:hAnsi="Times New Roman" w:cs="Times New Roman"/>
              </w:rPr>
            </w:pPr>
            <w:r w:rsidRPr="006A2EED">
              <w:rPr>
                <w:rFonts w:ascii="Times New Roman" w:hAnsi="Times New Roman" w:cs="Times New Roman"/>
              </w:rPr>
              <w:t>оба пола</w:t>
            </w:r>
          </w:p>
        </w:tc>
      </w:tr>
      <w:tr w:rsidR="00774842" w:rsidRPr="006A2EED" w:rsidTr="00317AE1">
        <w:trPr>
          <w:trHeight w:val="240"/>
          <w:jc w:val="center"/>
        </w:trPr>
        <w:tc>
          <w:tcPr>
            <w:tcW w:w="2429" w:type="dxa"/>
            <w:shd w:val="clear" w:color="auto" w:fill="auto"/>
            <w:hideMark/>
          </w:tcPr>
          <w:p w:rsidR="00774842" w:rsidRPr="006A2EED" w:rsidRDefault="00160301" w:rsidP="00317AE1">
            <w:pPr>
              <w:spacing w:after="0" w:line="240" w:lineRule="auto"/>
              <w:rPr>
                <w:rFonts w:ascii="Times New Roman" w:hAnsi="Times New Roman" w:cs="Times New Roman"/>
              </w:rPr>
            </w:pPr>
            <w:r w:rsidRPr="006A2EED">
              <w:rPr>
                <w:rFonts w:ascii="Times New Roman" w:hAnsi="Times New Roman" w:cs="Times New Roman"/>
              </w:rPr>
              <w:t>Республика Тыва</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526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165,9</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527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549</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177,5</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556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179,1</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607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194,7</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656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209,1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721</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239,1</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770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252,5</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785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254,8</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795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245,1</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544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166,2</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Пий-Хемский</w:t>
            </w:r>
            <w:r w:rsidR="00772918">
              <w:rPr>
                <w:rFonts w:ascii="Times New Roman" w:hAnsi="Times New Roman" w:cs="Times New Roman"/>
              </w:rPr>
              <w:t xml:space="preserve"> кожуун</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198,2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247,6</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280,1</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251</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284,2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192,1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31</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328,7</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305,8</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264,4</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358</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316,0</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Каа-Хемский</w:t>
            </w:r>
            <w:r w:rsidR="00772918">
              <w:rPr>
                <w:rFonts w:ascii="Times New Roman" w:hAnsi="Times New Roman" w:cs="Times New Roman"/>
              </w:rPr>
              <w:t xml:space="preserve"> кожуун</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141,4</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211,6</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197,4</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180,6</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329,1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199,2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31</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265,9</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412,2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108,3</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243,5</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235,0</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г. Ак-Довурак</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159,1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111,3</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110,6</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103,3</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125,3</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167,9</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204,6</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174,2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111,6</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139,4</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176,4</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Бай-Тайгинский</w:t>
            </w:r>
            <w:r w:rsidR="00772918">
              <w:rPr>
                <w:rFonts w:ascii="Times New Roman" w:hAnsi="Times New Roman" w:cs="Times New Roman"/>
              </w:rPr>
              <w:t xml:space="preserve"> кожуун</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168,6</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129,9</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132,4</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123,6</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152,5</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132,9</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163,4</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257</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93,23</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142</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169,4</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Тандинский</w:t>
            </w:r>
            <w:r w:rsidR="00772918">
              <w:rPr>
                <w:rFonts w:ascii="Times New Roman" w:hAnsi="Times New Roman" w:cs="Times New Roman"/>
              </w:rPr>
              <w:t xml:space="preserve"> кожуун</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164,4</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201,1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185,7</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131,6</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231,3</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173,9</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40</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302,3</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216,9</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364,3</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185,6</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164,4</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Чеди-Хольский</w:t>
            </w:r>
            <w:r w:rsidR="00772918">
              <w:rPr>
                <w:rFonts w:ascii="Times New Roman" w:hAnsi="Times New Roman" w:cs="Times New Roman"/>
              </w:rPr>
              <w:t xml:space="preserve"> кожуун</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110,1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117,2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105,2</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79,15</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209,5</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143</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174,4</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210,2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102,2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176,3</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161,5</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Кызылский</w:t>
            </w:r>
            <w:r w:rsidR="00772918">
              <w:rPr>
                <w:rFonts w:ascii="Times New Roman" w:hAnsi="Times New Roman" w:cs="Times New Roman"/>
              </w:rPr>
              <w:t xml:space="preserve"> кожуун</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184,1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190,9</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49</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173,5</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129,6</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137,7</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211,6</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70</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240,2</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220,3</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305,5</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202,2</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156,5</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Барун-Хемчикский</w:t>
            </w:r>
            <w:r w:rsidR="00772918">
              <w:rPr>
                <w:rFonts w:ascii="Times New Roman" w:hAnsi="Times New Roman" w:cs="Times New Roman"/>
              </w:rPr>
              <w:t xml:space="preserve"> кожуун</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261,2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171,6</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157,5</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149,8</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253,8</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207</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225,8</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225,8</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148,9</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178</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153,3</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Монгун-Тайгинский</w:t>
            </w:r>
            <w:r w:rsidR="00772918">
              <w:rPr>
                <w:rFonts w:ascii="Times New Roman" w:hAnsi="Times New Roman" w:cs="Times New Roman"/>
              </w:rPr>
              <w:t xml:space="preserve"> кожуун</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63,5</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177,2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141,8</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52,61</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262,1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69,07</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264,4</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290,9</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142,2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181,3</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147,5</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Эрзинский</w:t>
            </w:r>
            <w:r w:rsidR="00772918">
              <w:rPr>
                <w:rFonts w:ascii="Times New Roman" w:hAnsi="Times New Roman" w:cs="Times New Roman"/>
              </w:rPr>
              <w:t xml:space="preserve"> кожуун</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81,05</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144,7</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145,4</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109</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204,2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176,4</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238,9</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6,961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192</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144,6</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Овюрский</w:t>
            </w:r>
            <w:r w:rsidR="00772918">
              <w:rPr>
                <w:rFonts w:ascii="Times New Roman" w:hAnsi="Times New Roman" w:cs="Times New Roman"/>
              </w:rPr>
              <w:t xml:space="preserve"> кожуун</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112,2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171,2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203,8</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308,3</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161,4</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183,6</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254,9</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172,2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156,9</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142,4</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Чаа-Хольский</w:t>
            </w:r>
            <w:r w:rsidR="00772918">
              <w:rPr>
                <w:rFonts w:ascii="Times New Roman" w:hAnsi="Times New Roman" w:cs="Times New Roman"/>
              </w:rPr>
              <w:t xml:space="preserve"> кожуун</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149,4</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166,3</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151,7</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149,3</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279,3</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149,1</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279,1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116,1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162,7</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129,5</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Сут-Хольский</w:t>
            </w:r>
            <w:r w:rsidR="00772918">
              <w:rPr>
                <w:rFonts w:ascii="Times New Roman" w:hAnsi="Times New Roman" w:cs="Times New Roman"/>
              </w:rPr>
              <w:t xml:space="preserve"> кожуун</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80,56</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149,7</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163,1</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165,2</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88,24</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213,9</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130,1</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240,2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98,11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123,7</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124</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Дзун-Хемчикский</w:t>
            </w:r>
            <w:r w:rsidR="00772918">
              <w:rPr>
                <w:rFonts w:ascii="Times New Roman" w:hAnsi="Times New Roman" w:cs="Times New Roman"/>
              </w:rPr>
              <w:t xml:space="preserve"> кожуун</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70,85</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171,5</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37</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188,4</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225,6</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143,4</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234,6</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35</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183,3</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180,6</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236,5</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202,5</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122,8</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Улуг-Хемский</w:t>
            </w:r>
            <w:r w:rsidR="00772918">
              <w:rPr>
                <w:rFonts w:ascii="Times New Roman" w:hAnsi="Times New Roman" w:cs="Times New Roman"/>
              </w:rPr>
              <w:t xml:space="preserve"> кожуун</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158,9</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31</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162,2</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39</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205,7</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159,5</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148,1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34</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177,5</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196,9</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219,3</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139,4</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112,7</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Тес-Хемский</w:t>
            </w:r>
            <w:r w:rsidR="00772918">
              <w:rPr>
                <w:rFonts w:ascii="Times New Roman" w:hAnsi="Times New Roman" w:cs="Times New Roman"/>
              </w:rPr>
              <w:t xml:space="preserve"> кожуун</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125,1</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147,2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171,1</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158,7</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84,74</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167,6</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163,3</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211,8</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151,4</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281,6</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69,63</w:t>
            </w:r>
          </w:p>
        </w:tc>
      </w:tr>
      <w:tr w:rsidR="00774842" w:rsidRPr="006A2EED" w:rsidTr="00317AE1">
        <w:trPr>
          <w:trHeight w:val="240"/>
          <w:jc w:val="center"/>
        </w:trPr>
        <w:tc>
          <w:tcPr>
            <w:tcW w:w="2429" w:type="dxa"/>
            <w:shd w:val="clear" w:color="auto" w:fill="auto"/>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г. Кызыл</w:t>
            </w:r>
          </w:p>
        </w:tc>
        <w:tc>
          <w:tcPr>
            <w:tcW w:w="766" w:type="dxa"/>
            <w:shd w:val="clear" w:color="auto" w:fill="auto"/>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227</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206,4</w:t>
            </w:r>
          </w:p>
        </w:tc>
        <w:tc>
          <w:tcPr>
            <w:tcW w:w="558" w:type="dxa"/>
            <w:shd w:val="clear" w:color="auto" w:fill="auto"/>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194</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176</w:t>
            </w:r>
          </w:p>
        </w:tc>
        <w:tc>
          <w:tcPr>
            <w:tcW w:w="558" w:type="dxa"/>
            <w:shd w:val="clear" w:color="auto" w:fill="auto"/>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215</w:t>
            </w:r>
          </w:p>
        </w:tc>
        <w:tc>
          <w:tcPr>
            <w:tcW w:w="70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192</w:t>
            </w:r>
          </w:p>
        </w:tc>
        <w:tc>
          <w:tcPr>
            <w:tcW w:w="709" w:type="dxa"/>
            <w:shd w:val="clear" w:color="auto" w:fill="auto"/>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242</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213,5</w:t>
            </w:r>
          </w:p>
        </w:tc>
        <w:tc>
          <w:tcPr>
            <w:tcW w:w="699" w:type="dxa"/>
            <w:shd w:val="clear" w:color="auto" w:fill="auto"/>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251</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220,2</w:t>
            </w:r>
          </w:p>
        </w:tc>
        <w:tc>
          <w:tcPr>
            <w:tcW w:w="558" w:type="dxa"/>
            <w:shd w:val="clear" w:color="auto" w:fill="auto"/>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267</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233,8</w:t>
            </w:r>
          </w:p>
        </w:tc>
        <w:tc>
          <w:tcPr>
            <w:tcW w:w="558" w:type="dxa"/>
            <w:shd w:val="clear" w:color="auto" w:fill="auto"/>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304</w:t>
            </w:r>
          </w:p>
        </w:tc>
        <w:tc>
          <w:tcPr>
            <w:tcW w:w="709"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284,5</w:t>
            </w:r>
          </w:p>
        </w:tc>
        <w:tc>
          <w:tcPr>
            <w:tcW w:w="567" w:type="dxa"/>
            <w:shd w:val="clear" w:color="auto" w:fill="auto"/>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306</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284,9</w:t>
            </w:r>
          </w:p>
        </w:tc>
        <w:tc>
          <w:tcPr>
            <w:tcW w:w="558" w:type="dxa"/>
            <w:shd w:val="clear" w:color="auto" w:fill="auto"/>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455</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752,3</w:t>
            </w:r>
          </w:p>
        </w:tc>
        <w:tc>
          <w:tcPr>
            <w:tcW w:w="558" w:type="dxa"/>
            <w:shd w:val="clear" w:color="auto" w:fill="auto"/>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398</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337,6</w:t>
            </w:r>
          </w:p>
        </w:tc>
        <w:tc>
          <w:tcPr>
            <w:tcW w:w="700" w:type="dxa"/>
            <w:shd w:val="clear" w:color="auto" w:fill="auto"/>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226</w:t>
            </w:r>
          </w:p>
        </w:tc>
        <w:tc>
          <w:tcPr>
            <w:tcW w:w="576" w:type="dxa"/>
            <w:shd w:val="clear" w:color="auto" w:fill="auto"/>
            <w:noWrap/>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69,03</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Тоджинский</w:t>
            </w:r>
            <w:r w:rsidR="00772918">
              <w:rPr>
                <w:rFonts w:ascii="Times New Roman" w:hAnsi="Times New Roman" w:cs="Times New Roman"/>
              </w:rPr>
              <w:t xml:space="preserve"> кожуун</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97,24</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166</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9</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148,3</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8</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131,1</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225,8</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108,3</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18</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284,9</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233,9</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77,29</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197,5</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60,16</w:t>
            </w:r>
          </w:p>
        </w:tc>
      </w:tr>
      <w:tr w:rsidR="00774842" w:rsidRPr="006A2EED" w:rsidTr="00317AE1">
        <w:trPr>
          <w:trHeight w:val="240"/>
          <w:jc w:val="center"/>
        </w:trPr>
        <w:tc>
          <w:tcPr>
            <w:tcW w:w="2429" w:type="dxa"/>
            <w:shd w:val="clear" w:color="auto" w:fill="auto"/>
            <w:hideMark/>
          </w:tcPr>
          <w:p w:rsidR="00774842" w:rsidRPr="006A2EED" w:rsidRDefault="00774842" w:rsidP="00317AE1">
            <w:pPr>
              <w:spacing w:after="0" w:line="240" w:lineRule="auto"/>
              <w:rPr>
                <w:rFonts w:ascii="Times New Roman" w:hAnsi="Times New Roman" w:cs="Times New Roman"/>
              </w:rPr>
            </w:pPr>
            <w:r w:rsidRPr="006A2EED">
              <w:rPr>
                <w:rFonts w:ascii="Times New Roman" w:hAnsi="Times New Roman" w:cs="Times New Roman"/>
              </w:rPr>
              <w:t>Тере-Хольский</w:t>
            </w:r>
            <w:r w:rsidR="00772918">
              <w:rPr>
                <w:rFonts w:ascii="Times New Roman" w:hAnsi="Times New Roman" w:cs="Times New Roman"/>
              </w:rPr>
              <w:t xml:space="preserve"> кожуун</w:t>
            </w:r>
          </w:p>
        </w:tc>
        <w:tc>
          <w:tcPr>
            <w:tcW w:w="766"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160,2</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160</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215,1</w:t>
            </w:r>
          </w:p>
        </w:tc>
        <w:tc>
          <w:tcPr>
            <w:tcW w:w="70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107,6</w:t>
            </w:r>
          </w:p>
        </w:tc>
        <w:tc>
          <w:tcPr>
            <w:tcW w:w="699"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54</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3</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160</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w:t>
            </w:r>
          </w:p>
        </w:tc>
        <w:tc>
          <w:tcPr>
            <w:tcW w:w="709"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52,58</w:t>
            </w:r>
          </w:p>
        </w:tc>
        <w:tc>
          <w:tcPr>
            <w:tcW w:w="567"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4</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209</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6</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119,3</w:t>
            </w:r>
          </w:p>
        </w:tc>
        <w:tc>
          <w:tcPr>
            <w:tcW w:w="558"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253,9</w:t>
            </w:r>
          </w:p>
        </w:tc>
        <w:tc>
          <w:tcPr>
            <w:tcW w:w="700" w:type="dxa"/>
            <w:shd w:val="clear" w:color="auto" w:fill="auto"/>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1</w:t>
            </w:r>
          </w:p>
        </w:tc>
        <w:tc>
          <w:tcPr>
            <w:tcW w:w="576" w:type="dxa"/>
            <w:shd w:val="clear" w:color="auto" w:fill="auto"/>
            <w:noWrap/>
            <w:hideMark/>
          </w:tcPr>
          <w:p w:rsidR="00774842" w:rsidRPr="006A2EED" w:rsidRDefault="00774842" w:rsidP="006A2EED">
            <w:pPr>
              <w:spacing w:after="0" w:line="240" w:lineRule="auto"/>
              <w:jc w:val="center"/>
              <w:rPr>
                <w:rFonts w:ascii="Times New Roman" w:hAnsi="Times New Roman" w:cs="Times New Roman"/>
              </w:rPr>
            </w:pPr>
            <w:r w:rsidRPr="006A2EED">
              <w:rPr>
                <w:rFonts w:ascii="Times New Roman" w:hAnsi="Times New Roman" w:cs="Times New Roman"/>
              </w:rPr>
              <w:t>50,15</w:t>
            </w:r>
          </w:p>
        </w:tc>
      </w:tr>
    </w:tbl>
    <w:p w:rsidR="00774842" w:rsidRDefault="00774842" w:rsidP="00146666">
      <w:pPr>
        <w:pStyle w:val="formattext"/>
        <w:tabs>
          <w:tab w:val="left" w:pos="0"/>
          <w:tab w:val="left" w:pos="360"/>
        </w:tabs>
        <w:spacing w:before="0" w:beforeAutospacing="0" w:after="0" w:afterAutospacing="0"/>
        <w:ind w:firstLine="851"/>
        <w:jc w:val="center"/>
      </w:pPr>
    </w:p>
    <w:p w:rsidR="00772918" w:rsidRDefault="00772918" w:rsidP="00146666">
      <w:pPr>
        <w:pStyle w:val="formattext"/>
        <w:tabs>
          <w:tab w:val="left" w:pos="0"/>
          <w:tab w:val="left" w:pos="360"/>
        </w:tabs>
        <w:spacing w:before="0" w:beforeAutospacing="0" w:after="0" w:afterAutospacing="0"/>
        <w:ind w:firstLine="851"/>
        <w:jc w:val="center"/>
      </w:pPr>
    </w:p>
    <w:p w:rsidR="00772918" w:rsidRDefault="00772918" w:rsidP="00146666">
      <w:pPr>
        <w:pStyle w:val="formattext"/>
        <w:tabs>
          <w:tab w:val="left" w:pos="0"/>
          <w:tab w:val="left" w:pos="360"/>
        </w:tabs>
        <w:spacing w:before="0" w:beforeAutospacing="0" w:after="0" w:afterAutospacing="0"/>
        <w:ind w:firstLine="851"/>
        <w:jc w:val="center"/>
      </w:pPr>
    </w:p>
    <w:p w:rsidR="00772918" w:rsidRPr="00AA5E62" w:rsidRDefault="00772918" w:rsidP="00146666">
      <w:pPr>
        <w:pStyle w:val="formattext"/>
        <w:tabs>
          <w:tab w:val="left" w:pos="0"/>
          <w:tab w:val="left" w:pos="360"/>
        </w:tabs>
        <w:spacing w:before="0" w:beforeAutospacing="0" w:after="0" w:afterAutospacing="0"/>
        <w:ind w:firstLine="851"/>
        <w:jc w:val="center"/>
        <w:sectPr w:rsidR="00772918" w:rsidRPr="00AA5E62" w:rsidSect="00AA679C">
          <w:pgSz w:w="16838" w:h="11906" w:orient="landscape"/>
          <w:pgMar w:top="1134" w:right="567" w:bottom="1134" w:left="567" w:header="709" w:footer="709" w:gutter="0"/>
          <w:cols w:space="708"/>
          <w:docGrid w:linePitch="381"/>
        </w:sectPr>
      </w:pPr>
    </w:p>
    <w:p w:rsidR="00774842" w:rsidRPr="00772918"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Показатель заболеваемости ЗНО выше республиканского в следующих районах: Пий-Хемском (в 1,9 раза), Каа-Хемском (в 1,4 раза), г. Кызыле (на 13,7 процента), г. Ак-Довураке (на 6,4 процента) Бай-Тайгинском (на 1,9 процент</w:t>
      </w:r>
      <w:r w:rsidR="00772918">
        <w:rPr>
          <w:rFonts w:ascii="Times New Roman" w:hAnsi="Times New Roman" w:cs="Times New Roman"/>
          <w:sz w:val="28"/>
          <w:szCs w:val="28"/>
        </w:rPr>
        <w:t>а</w:t>
      </w:r>
      <w:r w:rsidRPr="00772918">
        <w:rPr>
          <w:rFonts w:ascii="Times New Roman" w:hAnsi="Times New Roman" w:cs="Times New Roman"/>
          <w:sz w:val="28"/>
          <w:szCs w:val="28"/>
        </w:rPr>
        <w:t>), а по остальным районам отмечается снижение показателя. По вышеперечисленным районам показатель заболеваемости выше республиканского у мужского и женского населения.</w:t>
      </w:r>
    </w:p>
    <w:p w:rsidR="00774842" w:rsidRPr="00772918"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Таким образом, отмечается общая тенденция к увеличению заболеваемости ЗНО в Республике Тыва, что можно объяснить совершенствованием диагностики, которое приводит к увеличению выявления ЗНО у прикрепленного населения.</w:t>
      </w:r>
    </w:p>
    <w:p w:rsidR="00774842" w:rsidRPr="00772918" w:rsidRDefault="00774842" w:rsidP="00772918">
      <w:pPr>
        <w:spacing w:after="0" w:line="240" w:lineRule="auto"/>
        <w:ind w:firstLine="709"/>
        <w:jc w:val="both"/>
        <w:rPr>
          <w:rFonts w:ascii="Times New Roman" w:hAnsi="Times New Roman" w:cs="Times New Roman"/>
          <w:sz w:val="28"/>
          <w:szCs w:val="28"/>
        </w:rPr>
      </w:pPr>
    </w:p>
    <w:p w:rsidR="00774842" w:rsidRPr="00772918" w:rsidRDefault="00774842"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Показатель раннего выявления</w:t>
      </w:r>
    </w:p>
    <w:p w:rsidR="00774842" w:rsidRPr="00772918" w:rsidRDefault="00774842" w:rsidP="00772918">
      <w:pPr>
        <w:spacing w:after="0" w:line="240" w:lineRule="auto"/>
        <w:jc w:val="center"/>
        <w:rPr>
          <w:rFonts w:ascii="Times New Roman" w:hAnsi="Times New Roman" w:cs="Times New Roman"/>
          <w:sz w:val="28"/>
          <w:szCs w:val="28"/>
        </w:rPr>
      </w:pPr>
    </w:p>
    <w:p w:rsidR="00774842" w:rsidRPr="00772918"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Данный показатель в целом по Республике Тыва в динамике за 10 лет увеличился на 34,7 процента с 38,0 процент</w:t>
      </w:r>
      <w:r w:rsidR="00772918">
        <w:rPr>
          <w:rFonts w:ascii="Times New Roman" w:hAnsi="Times New Roman" w:cs="Times New Roman"/>
          <w:sz w:val="28"/>
          <w:szCs w:val="28"/>
        </w:rPr>
        <w:t>ов</w:t>
      </w:r>
      <w:r w:rsidRPr="00772918">
        <w:rPr>
          <w:rFonts w:ascii="Times New Roman" w:hAnsi="Times New Roman" w:cs="Times New Roman"/>
          <w:sz w:val="28"/>
          <w:szCs w:val="28"/>
        </w:rPr>
        <w:t xml:space="preserve"> – 2010 г. до 51,2 процента – 2020 г., в последние 5 лет – на 18,7 процент</w:t>
      </w:r>
      <w:r w:rsidR="00772918">
        <w:rPr>
          <w:rFonts w:ascii="Times New Roman" w:hAnsi="Times New Roman" w:cs="Times New Roman"/>
          <w:sz w:val="28"/>
          <w:szCs w:val="28"/>
        </w:rPr>
        <w:t>а</w:t>
      </w:r>
      <w:r w:rsidRPr="00772918">
        <w:rPr>
          <w:rFonts w:ascii="Times New Roman" w:hAnsi="Times New Roman" w:cs="Times New Roman"/>
          <w:sz w:val="28"/>
          <w:szCs w:val="28"/>
        </w:rPr>
        <w:t xml:space="preserve"> за счет визуальных локализаций. По сравнении с показателем Российской Федерации за 2019 год показатель республики ниже на 10,8 процент</w:t>
      </w:r>
      <w:r w:rsidR="00772918">
        <w:rPr>
          <w:rFonts w:ascii="Times New Roman" w:hAnsi="Times New Roman" w:cs="Times New Roman"/>
          <w:sz w:val="28"/>
          <w:szCs w:val="28"/>
        </w:rPr>
        <w:t>а</w:t>
      </w:r>
      <w:r w:rsidRPr="00772918">
        <w:rPr>
          <w:rFonts w:ascii="Times New Roman" w:hAnsi="Times New Roman" w:cs="Times New Roman"/>
          <w:sz w:val="28"/>
          <w:szCs w:val="28"/>
        </w:rPr>
        <w:t>.</w:t>
      </w:r>
    </w:p>
    <w:p w:rsidR="00772918" w:rsidRDefault="00772918" w:rsidP="00772918">
      <w:pPr>
        <w:spacing w:after="0" w:line="240" w:lineRule="auto"/>
        <w:ind w:firstLine="709"/>
        <w:jc w:val="right"/>
        <w:rPr>
          <w:rFonts w:ascii="Times New Roman" w:hAnsi="Times New Roman" w:cs="Times New Roman"/>
          <w:sz w:val="28"/>
          <w:szCs w:val="28"/>
        </w:rPr>
      </w:pPr>
    </w:p>
    <w:p w:rsidR="00146666" w:rsidRPr="00772918" w:rsidRDefault="00774842" w:rsidP="00772918">
      <w:pPr>
        <w:spacing w:after="0" w:line="240" w:lineRule="auto"/>
        <w:ind w:firstLine="709"/>
        <w:jc w:val="right"/>
        <w:rPr>
          <w:rFonts w:ascii="Times New Roman" w:hAnsi="Times New Roman" w:cs="Times New Roman"/>
          <w:sz w:val="28"/>
          <w:szCs w:val="28"/>
        </w:rPr>
      </w:pPr>
      <w:r w:rsidRPr="00772918">
        <w:rPr>
          <w:rFonts w:ascii="Times New Roman" w:hAnsi="Times New Roman" w:cs="Times New Roman"/>
          <w:sz w:val="28"/>
          <w:szCs w:val="28"/>
        </w:rPr>
        <w:t>Таблица 4</w:t>
      </w:r>
    </w:p>
    <w:p w:rsidR="00774842" w:rsidRPr="00772918" w:rsidRDefault="00774842" w:rsidP="00772918">
      <w:pPr>
        <w:spacing w:after="0" w:line="240" w:lineRule="auto"/>
        <w:ind w:firstLine="709"/>
        <w:jc w:val="both"/>
        <w:rPr>
          <w:rFonts w:ascii="Times New Roman" w:hAnsi="Times New Roman" w:cs="Times New Roman"/>
          <w:sz w:val="28"/>
          <w:szCs w:val="28"/>
        </w:rPr>
      </w:pPr>
    </w:p>
    <w:tbl>
      <w:tblPr>
        <w:tblW w:w="9784" w:type="dxa"/>
        <w:jc w:val="center"/>
        <w:tblLayout w:type="fixed"/>
        <w:tblCellMar>
          <w:left w:w="57" w:type="dxa"/>
          <w:right w:w="57" w:type="dxa"/>
        </w:tblCellMar>
        <w:tblLook w:val="04A0"/>
      </w:tblPr>
      <w:tblGrid>
        <w:gridCol w:w="1588"/>
        <w:gridCol w:w="540"/>
        <w:gridCol w:w="696"/>
        <w:gridCol w:w="696"/>
        <w:gridCol w:w="696"/>
        <w:gridCol w:w="696"/>
        <w:gridCol w:w="696"/>
        <w:gridCol w:w="696"/>
        <w:gridCol w:w="696"/>
        <w:gridCol w:w="696"/>
        <w:gridCol w:w="696"/>
        <w:gridCol w:w="696"/>
        <w:gridCol w:w="696"/>
      </w:tblGrid>
      <w:tr w:rsidR="00774842" w:rsidRPr="00772918" w:rsidTr="00772918">
        <w:trPr>
          <w:trHeight w:val="276"/>
          <w:jc w:val="center"/>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jc w:val="right"/>
              <w:rPr>
                <w:rFonts w:ascii="Times New Roman" w:hAnsi="Times New Roman" w:cs="Times New Roman"/>
                <w:sz w:val="24"/>
                <w:szCs w:val="24"/>
              </w:rPr>
            </w:pPr>
            <w:r w:rsidRPr="00772918">
              <w:rPr>
                <w:rFonts w:ascii="Times New Roman" w:hAnsi="Times New Roman" w:cs="Times New Roman"/>
                <w:sz w:val="24"/>
                <w:szCs w:val="24"/>
              </w:rPr>
              <w:t>Локализация</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2010</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2011</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2012</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2013</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2014</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2015</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2016</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2017</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2018</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2019</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2020</w:t>
            </w:r>
          </w:p>
        </w:tc>
      </w:tr>
      <w:tr w:rsidR="00774842" w:rsidRPr="00772918" w:rsidTr="00772918">
        <w:trPr>
          <w:trHeight w:val="276"/>
          <w:jc w:val="center"/>
        </w:trPr>
        <w:tc>
          <w:tcPr>
            <w:tcW w:w="1588" w:type="dxa"/>
            <w:vMerge/>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spacing w:after="0" w:line="240" w:lineRule="auto"/>
              <w:rPr>
                <w:rFonts w:ascii="Times New Roman" w:hAnsi="Times New Roman" w:cs="Times New Roman"/>
                <w:sz w:val="24"/>
                <w:szCs w:val="24"/>
              </w:rPr>
            </w:pPr>
          </w:p>
        </w:tc>
        <w:tc>
          <w:tcPr>
            <w:tcW w:w="540" w:type="dxa"/>
            <w:vMerge/>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sz w:val="24"/>
                <w:szCs w:val="24"/>
              </w:rPr>
            </w:pPr>
          </w:p>
        </w:tc>
      </w:tr>
      <w:tr w:rsidR="00774842" w:rsidRPr="00772918" w:rsidTr="00772918">
        <w:trPr>
          <w:trHeight w:val="20"/>
          <w:jc w:val="center"/>
        </w:trPr>
        <w:tc>
          <w:tcPr>
            <w:tcW w:w="1588" w:type="dxa"/>
            <w:vMerge w:val="restart"/>
            <w:tcBorders>
              <w:top w:val="nil"/>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ЗНО</w:t>
            </w:r>
          </w:p>
        </w:tc>
        <w:tc>
          <w:tcPr>
            <w:tcW w:w="540"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34,2</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40,5</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43,7</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43,1</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49,6</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53,1</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54,8</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55,6</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51,2</w:t>
            </w:r>
          </w:p>
        </w:tc>
      </w:tr>
      <w:tr w:rsidR="00774842" w:rsidRPr="00772918" w:rsidTr="00772918">
        <w:trPr>
          <w:trHeight w:val="20"/>
          <w:jc w:val="center"/>
        </w:trPr>
        <w:tc>
          <w:tcPr>
            <w:tcW w:w="1588"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47,8</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49,8</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50,4</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50,8</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53,7</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54,7</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55,6</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56,4</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57,4</w:t>
            </w:r>
          </w:p>
        </w:tc>
        <w:tc>
          <w:tcPr>
            <w:tcW w:w="69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56,3</w:t>
            </w:r>
          </w:p>
        </w:tc>
      </w:tr>
      <w:tr w:rsidR="00774842" w:rsidRPr="00772918" w:rsidTr="00772918">
        <w:trPr>
          <w:trHeight w:val="20"/>
          <w:jc w:val="center"/>
        </w:trPr>
        <w:tc>
          <w:tcPr>
            <w:tcW w:w="1588" w:type="dxa"/>
            <w:vMerge w:val="restart"/>
            <w:tcBorders>
              <w:top w:val="nil"/>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кожа</w:t>
            </w:r>
          </w:p>
        </w:tc>
        <w:tc>
          <w:tcPr>
            <w:tcW w:w="540"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100</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85,8</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100</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97,7</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94,9</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96,9</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97,8</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96,6</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98,4</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100</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89,6</w:t>
            </w:r>
          </w:p>
        </w:tc>
      </w:tr>
      <w:tr w:rsidR="00774842" w:rsidRPr="00772918" w:rsidTr="00772918">
        <w:trPr>
          <w:trHeight w:val="20"/>
          <w:jc w:val="center"/>
        </w:trPr>
        <w:tc>
          <w:tcPr>
            <w:tcW w:w="1588"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95,1</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95,4</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96,4</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96,5</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96,5</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94,9</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97,1</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97,5</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97,5</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97,5</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96,6</w:t>
            </w:r>
          </w:p>
        </w:tc>
      </w:tr>
      <w:tr w:rsidR="00774842" w:rsidRPr="00772918" w:rsidTr="00772918">
        <w:trPr>
          <w:trHeight w:val="20"/>
          <w:jc w:val="center"/>
        </w:trPr>
        <w:tc>
          <w:tcPr>
            <w:tcW w:w="1588" w:type="dxa"/>
            <w:vMerge w:val="restart"/>
            <w:tcBorders>
              <w:top w:val="nil"/>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молочная железа</w:t>
            </w:r>
          </w:p>
        </w:tc>
        <w:tc>
          <w:tcPr>
            <w:tcW w:w="540"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72,5</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57,4</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62,2</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66,7</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50,8</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71,0</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79,3</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80,2</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71,2</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71,4</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84,2</w:t>
            </w:r>
          </w:p>
        </w:tc>
      </w:tr>
      <w:tr w:rsidR="00774842" w:rsidRPr="00772918" w:rsidTr="00772918">
        <w:trPr>
          <w:trHeight w:val="20"/>
          <w:jc w:val="center"/>
        </w:trPr>
        <w:tc>
          <w:tcPr>
            <w:tcW w:w="1588"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63,6</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64,5</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66,7</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68,1</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69,5</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69,7</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69,9</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83,9</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81,4</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71,6</w:t>
            </w:r>
          </w:p>
        </w:tc>
      </w:tr>
      <w:tr w:rsidR="00774842" w:rsidRPr="00772918" w:rsidTr="00772918">
        <w:trPr>
          <w:trHeight w:val="20"/>
          <w:jc w:val="center"/>
        </w:trPr>
        <w:tc>
          <w:tcPr>
            <w:tcW w:w="1588" w:type="dxa"/>
            <w:vMerge w:val="restart"/>
            <w:tcBorders>
              <w:top w:val="nil"/>
              <w:left w:val="single" w:sz="4" w:space="0" w:color="auto"/>
              <w:right w:val="single" w:sz="4" w:space="0" w:color="auto"/>
            </w:tcBorders>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шейка матки</w:t>
            </w:r>
          </w:p>
        </w:tc>
        <w:tc>
          <w:tcPr>
            <w:tcW w:w="540" w:type="dxa"/>
            <w:tcBorders>
              <w:top w:val="nil"/>
              <w:left w:val="nil"/>
              <w:bottom w:val="single" w:sz="4" w:space="0" w:color="auto"/>
              <w:right w:val="single" w:sz="4" w:space="0" w:color="auto"/>
            </w:tcBorders>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71,4</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52,8</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48,8</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73,7</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53,1</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78,5</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75,6</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55,1</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86,4</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78,3</w:t>
            </w:r>
          </w:p>
        </w:tc>
      </w:tr>
      <w:tr w:rsidR="00774842" w:rsidRPr="00772918" w:rsidTr="00772918">
        <w:trPr>
          <w:trHeight w:val="20"/>
          <w:jc w:val="center"/>
        </w:trPr>
        <w:tc>
          <w:tcPr>
            <w:tcW w:w="1588" w:type="dxa"/>
            <w:vMerge/>
            <w:tcBorders>
              <w:left w:val="single" w:sz="4" w:space="0" w:color="auto"/>
              <w:bottom w:val="single" w:sz="4" w:space="0" w:color="auto"/>
              <w:right w:val="single" w:sz="4" w:space="0" w:color="auto"/>
            </w:tcBorders>
          </w:tcPr>
          <w:p w:rsidR="00774842" w:rsidRPr="00772918" w:rsidRDefault="00774842" w:rsidP="00772918">
            <w:pPr>
              <w:spacing w:after="0" w:line="240" w:lineRule="auto"/>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59,8</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60,3</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61,2</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62,3</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63,9</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65,6</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65,7</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66,1</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66,6</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65,4</w:t>
            </w:r>
          </w:p>
        </w:tc>
      </w:tr>
      <w:tr w:rsidR="00774842" w:rsidRPr="00772918" w:rsidTr="00772918">
        <w:trPr>
          <w:trHeight w:val="20"/>
          <w:jc w:val="center"/>
        </w:trPr>
        <w:tc>
          <w:tcPr>
            <w:tcW w:w="1588" w:type="dxa"/>
            <w:vMerge w:val="restart"/>
            <w:tcBorders>
              <w:left w:val="single" w:sz="4" w:space="0" w:color="auto"/>
              <w:right w:val="single" w:sz="4" w:space="0" w:color="auto"/>
            </w:tcBorders>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мочевой пузырь</w:t>
            </w:r>
          </w:p>
        </w:tc>
        <w:tc>
          <w:tcPr>
            <w:tcW w:w="540" w:type="dxa"/>
            <w:tcBorders>
              <w:top w:val="nil"/>
              <w:left w:val="nil"/>
              <w:bottom w:val="single" w:sz="4" w:space="0" w:color="auto"/>
              <w:right w:val="single" w:sz="4" w:space="0" w:color="auto"/>
            </w:tcBorders>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71,4</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48,8</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53,4</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27,3</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66,7</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604</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52,1</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66,7</w:t>
            </w:r>
          </w:p>
        </w:tc>
      </w:tr>
      <w:tr w:rsidR="00774842" w:rsidRPr="00772918" w:rsidTr="00772918">
        <w:trPr>
          <w:trHeight w:val="20"/>
          <w:jc w:val="center"/>
        </w:trPr>
        <w:tc>
          <w:tcPr>
            <w:tcW w:w="1588" w:type="dxa"/>
            <w:vMerge/>
            <w:tcBorders>
              <w:left w:val="single" w:sz="4" w:space="0" w:color="auto"/>
              <w:bottom w:val="single" w:sz="4" w:space="0" w:color="auto"/>
              <w:right w:val="single" w:sz="4" w:space="0" w:color="auto"/>
            </w:tcBorders>
          </w:tcPr>
          <w:p w:rsidR="00774842" w:rsidRPr="00772918" w:rsidRDefault="00774842" w:rsidP="00772918">
            <w:pPr>
              <w:spacing w:after="0" w:line="240" w:lineRule="auto"/>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64,6</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66,9</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69,1</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69,6</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71,3</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72,8</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74,2</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76,3</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78,1</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77,3</w:t>
            </w:r>
          </w:p>
        </w:tc>
      </w:tr>
      <w:tr w:rsidR="00774842" w:rsidRPr="00772918" w:rsidTr="00772918">
        <w:trPr>
          <w:trHeight w:val="20"/>
          <w:jc w:val="center"/>
        </w:trPr>
        <w:tc>
          <w:tcPr>
            <w:tcW w:w="1588" w:type="dxa"/>
            <w:vMerge w:val="restart"/>
            <w:tcBorders>
              <w:top w:val="nil"/>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яичники</w:t>
            </w:r>
          </w:p>
        </w:tc>
        <w:tc>
          <w:tcPr>
            <w:tcW w:w="540"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16,7</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20,9</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16,6</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31,6</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34,8</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62,6</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76,2</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47,2</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40,3</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61,5</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65,4</w:t>
            </w:r>
          </w:p>
        </w:tc>
      </w:tr>
      <w:tr w:rsidR="00774842" w:rsidRPr="00772918" w:rsidTr="00772918">
        <w:trPr>
          <w:trHeight w:val="20"/>
          <w:jc w:val="center"/>
        </w:trPr>
        <w:tc>
          <w:tcPr>
            <w:tcW w:w="1588"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36,3</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36,2</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36,2</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35,8</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37,1</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38,3</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38,3</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39,4</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39,4</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40,4</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39,6</w:t>
            </w:r>
          </w:p>
        </w:tc>
      </w:tr>
      <w:tr w:rsidR="00774842" w:rsidRPr="00772918" w:rsidTr="00772918">
        <w:trPr>
          <w:trHeight w:val="20"/>
          <w:jc w:val="center"/>
        </w:trPr>
        <w:tc>
          <w:tcPr>
            <w:tcW w:w="1588" w:type="dxa"/>
            <w:vMerge w:val="restart"/>
            <w:tcBorders>
              <w:top w:val="nil"/>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пищевод</w:t>
            </w:r>
          </w:p>
        </w:tc>
        <w:tc>
          <w:tcPr>
            <w:tcW w:w="540"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22,2</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36,8</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36,7</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33,4</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35,1</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54,2</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45,7</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36,9</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35,0</w:t>
            </w:r>
          </w:p>
        </w:tc>
      </w:tr>
      <w:tr w:rsidR="00774842" w:rsidRPr="00772918" w:rsidTr="00772918">
        <w:trPr>
          <w:trHeight w:val="20"/>
          <w:jc w:val="center"/>
        </w:trPr>
        <w:tc>
          <w:tcPr>
            <w:tcW w:w="1588"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26,4</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25,7</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28,6</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28,2</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30,2</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30,4</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32,9</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32,8</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34,5</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35,9</w:t>
            </w:r>
          </w:p>
        </w:tc>
      </w:tr>
      <w:tr w:rsidR="00774842" w:rsidRPr="00772918" w:rsidTr="00772918">
        <w:trPr>
          <w:trHeight w:val="20"/>
          <w:jc w:val="center"/>
        </w:trPr>
        <w:tc>
          <w:tcPr>
            <w:tcW w:w="1588" w:type="dxa"/>
            <w:vMerge w:val="restart"/>
            <w:tcBorders>
              <w:top w:val="nil"/>
              <w:left w:val="single" w:sz="4" w:space="0" w:color="auto"/>
              <w:bottom w:val="single" w:sz="4" w:space="0" w:color="auto"/>
              <w:right w:val="single" w:sz="4" w:space="0" w:color="auto"/>
            </w:tcBorders>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легкое</w:t>
            </w:r>
          </w:p>
        </w:tc>
        <w:tc>
          <w:tcPr>
            <w:tcW w:w="540" w:type="dxa"/>
            <w:tcBorders>
              <w:top w:val="nil"/>
              <w:left w:val="nil"/>
              <w:bottom w:val="single" w:sz="4" w:space="0" w:color="auto"/>
              <w:right w:val="single" w:sz="4" w:space="0" w:color="auto"/>
            </w:tcBorders>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35,8</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12,8</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13,6</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23,1</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11,5</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20,7</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21,5</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42,8</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14,7</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22,8</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19,3</w:t>
            </w:r>
          </w:p>
        </w:tc>
      </w:tr>
      <w:tr w:rsidR="00774842" w:rsidRPr="00772918" w:rsidTr="00772918">
        <w:trPr>
          <w:trHeight w:val="20"/>
          <w:jc w:val="center"/>
        </w:trPr>
        <w:tc>
          <w:tcPr>
            <w:tcW w:w="1588" w:type="dxa"/>
            <w:vMerge/>
            <w:tcBorders>
              <w:top w:val="nil"/>
              <w:left w:val="single" w:sz="4" w:space="0" w:color="auto"/>
              <w:bottom w:val="single" w:sz="4" w:space="0" w:color="auto"/>
              <w:right w:val="single" w:sz="4" w:space="0" w:color="auto"/>
            </w:tcBorders>
          </w:tcPr>
          <w:p w:rsidR="00774842" w:rsidRPr="00772918" w:rsidRDefault="00774842" w:rsidP="00772918">
            <w:pPr>
              <w:spacing w:after="0" w:line="240" w:lineRule="auto"/>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26,5</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26,8</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26,4</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25,7</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26,7</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27,3</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28,7</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29,4</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29,1</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28,1</w:t>
            </w:r>
          </w:p>
        </w:tc>
      </w:tr>
      <w:tr w:rsidR="00774842" w:rsidRPr="00772918" w:rsidTr="00772918">
        <w:trPr>
          <w:trHeight w:val="20"/>
          <w:jc w:val="center"/>
        </w:trPr>
        <w:tc>
          <w:tcPr>
            <w:tcW w:w="1588" w:type="dxa"/>
            <w:vMerge w:val="restart"/>
            <w:tcBorders>
              <w:top w:val="nil"/>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ободочная кишка</w:t>
            </w:r>
          </w:p>
        </w:tc>
        <w:tc>
          <w:tcPr>
            <w:tcW w:w="540"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13,3</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58,3</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37,5</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22,9</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38,9</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41,4</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42,9</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43,6</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45,9</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19,0</w:t>
            </w:r>
          </w:p>
        </w:tc>
      </w:tr>
      <w:tr w:rsidR="00774842" w:rsidRPr="00772918" w:rsidTr="00772918">
        <w:trPr>
          <w:trHeight w:val="20"/>
          <w:jc w:val="center"/>
        </w:trPr>
        <w:tc>
          <w:tcPr>
            <w:tcW w:w="1588"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39,6</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41,9</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43,1</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45,3</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46,3</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47,2</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48,4</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49,0</w:t>
            </w:r>
          </w:p>
        </w:tc>
      </w:tr>
      <w:tr w:rsidR="00774842" w:rsidRPr="00772918" w:rsidTr="00772918">
        <w:trPr>
          <w:trHeight w:val="20"/>
          <w:jc w:val="center"/>
        </w:trPr>
        <w:tc>
          <w:tcPr>
            <w:tcW w:w="1588" w:type="dxa"/>
            <w:vMerge w:val="restart"/>
            <w:tcBorders>
              <w:top w:val="nil"/>
              <w:left w:val="single" w:sz="4" w:space="0" w:color="auto"/>
              <w:right w:val="single" w:sz="4" w:space="0" w:color="auto"/>
            </w:tcBorders>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желудок</w:t>
            </w:r>
          </w:p>
        </w:tc>
        <w:tc>
          <w:tcPr>
            <w:tcW w:w="540" w:type="dxa"/>
            <w:tcBorders>
              <w:top w:val="nil"/>
              <w:left w:val="nil"/>
              <w:bottom w:val="single" w:sz="4" w:space="0" w:color="auto"/>
              <w:right w:val="single" w:sz="4" w:space="0" w:color="auto"/>
            </w:tcBorders>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27,4</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20,3</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22,7</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35,9</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43,6</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40,2</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26,4</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15,1</w:t>
            </w:r>
          </w:p>
        </w:tc>
      </w:tr>
      <w:tr w:rsidR="00774842" w:rsidRPr="00772918" w:rsidTr="00772918">
        <w:trPr>
          <w:trHeight w:val="20"/>
          <w:jc w:val="center"/>
        </w:trPr>
        <w:tc>
          <w:tcPr>
            <w:tcW w:w="1588" w:type="dxa"/>
            <w:vMerge/>
            <w:tcBorders>
              <w:left w:val="single" w:sz="4" w:space="0" w:color="auto"/>
              <w:bottom w:val="single" w:sz="4" w:space="0" w:color="auto"/>
              <w:right w:val="single" w:sz="4" w:space="0" w:color="auto"/>
            </w:tcBorders>
          </w:tcPr>
          <w:p w:rsidR="00774842" w:rsidRPr="00772918" w:rsidRDefault="00774842" w:rsidP="00772918">
            <w:pPr>
              <w:spacing w:after="0" w:line="240" w:lineRule="auto"/>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26,3</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27,3</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28,7</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28,7</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29,6</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31,9</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33,4</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33,9</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35,1</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37,1</w:t>
            </w:r>
          </w:p>
        </w:tc>
        <w:tc>
          <w:tcPr>
            <w:tcW w:w="69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36,7</w:t>
            </w:r>
          </w:p>
        </w:tc>
      </w:tr>
      <w:tr w:rsidR="00774842" w:rsidRPr="00772918" w:rsidTr="00772918">
        <w:trPr>
          <w:trHeight w:val="20"/>
          <w:jc w:val="center"/>
        </w:trPr>
        <w:tc>
          <w:tcPr>
            <w:tcW w:w="1588" w:type="dxa"/>
            <w:vMerge w:val="restart"/>
            <w:tcBorders>
              <w:top w:val="nil"/>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печень</w:t>
            </w:r>
          </w:p>
        </w:tc>
        <w:tc>
          <w:tcPr>
            <w:tcW w:w="540"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10,5</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28,9</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23,3</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30,2</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10,3</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8,1</w:t>
            </w:r>
          </w:p>
        </w:tc>
      </w:tr>
      <w:tr w:rsidR="00774842" w:rsidRPr="00772918" w:rsidTr="00772918">
        <w:trPr>
          <w:trHeight w:val="20"/>
          <w:jc w:val="center"/>
        </w:trPr>
        <w:tc>
          <w:tcPr>
            <w:tcW w:w="1588"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8,3</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7,7</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9,2</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9,8</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11,5</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14,2</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14,3</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14,9</w:t>
            </w:r>
          </w:p>
        </w:tc>
        <w:tc>
          <w:tcPr>
            <w:tcW w:w="69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16,7</w:t>
            </w:r>
          </w:p>
        </w:tc>
      </w:tr>
    </w:tbl>
    <w:p w:rsidR="00774842" w:rsidRPr="00772918" w:rsidRDefault="00774842" w:rsidP="00772918">
      <w:pPr>
        <w:spacing w:after="0" w:line="240" w:lineRule="auto"/>
        <w:ind w:firstLine="709"/>
        <w:jc w:val="both"/>
        <w:rPr>
          <w:rFonts w:ascii="Times New Roman" w:hAnsi="Times New Roman" w:cs="Times New Roman"/>
          <w:sz w:val="28"/>
          <w:szCs w:val="28"/>
        </w:rPr>
      </w:pPr>
    </w:p>
    <w:p w:rsidR="00774842" w:rsidRPr="00772918"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Доля больных с ЗНО визуальной локализации на I-II стадиях составляет: рак кожи – 89,6 процента, рак молочной железы – 84,2 процента, рак шейки матки – 78,3 процента. Снижение показателя раннего выявления в 2020 году обусловлено с ограничительными мероприятиями по распространению новой коронавирусной инфекц</w:t>
      </w:r>
      <w:r w:rsidR="00772918">
        <w:rPr>
          <w:rFonts w:ascii="Times New Roman" w:hAnsi="Times New Roman" w:cs="Times New Roman"/>
          <w:sz w:val="28"/>
          <w:szCs w:val="28"/>
        </w:rPr>
        <w:t xml:space="preserve">ии. В республике с 29 марта по </w:t>
      </w:r>
      <w:r w:rsidRPr="00772918">
        <w:rPr>
          <w:rFonts w:ascii="Times New Roman" w:hAnsi="Times New Roman" w:cs="Times New Roman"/>
          <w:sz w:val="28"/>
          <w:szCs w:val="28"/>
        </w:rPr>
        <w:t>1 сентября 2020 г</w:t>
      </w:r>
      <w:r w:rsidR="00772918">
        <w:rPr>
          <w:rFonts w:ascii="Times New Roman" w:hAnsi="Times New Roman" w:cs="Times New Roman"/>
          <w:sz w:val="28"/>
          <w:szCs w:val="28"/>
        </w:rPr>
        <w:t>.</w:t>
      </w:r>
      <w:r w:rsidRPr="00772918">
        <w:rPr>
          <w:rFonts w:ascii="Times New Roman" w:hAnsi="Times New Roman" w:cs="Times New Roman"/>
          <w:sz w:val="28"/>
          <w:szCs w:val="28"/>
        </w:rPr>
        <w:t xml:space="preserve"> полностью было приостановлено проведение диспансеризации и профилактических осмотров.</w:t>
      </w:r>
    </w:p>
    <w:p w:rsidR="00774842" w:rsidRPr="00772918"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 xml:space="preserve">Выявление рака легкого на ранних стадиях страдает в связи с низкой обеспеченностью бронхоскопами, низкой информативностью флюорографии. За 2020 год в республику поступило 3 новых компьютерного томографа, в том числе 1 единица в ГБУЗ </w:t>
      </w:r>
      <w:r w:rsidR="00D65834">
        <w:rPr>
          <w:rFonts w:ascii="Times New Roman" w:hAnsi="Times New Roman" w:cs="Times New Roman"/>
          <w:sz w:val="28"/>
          <w:szCs w:val="28"/>
        </w:rPr>
        <w:t>«</w:t>
      </w:r>
      <w:r w:rsidRPr="00772918">
        <w:rPr>
          <w:rFonts w:ascii="Times New Roman" w:hAnsi="Times New Roman" w:cs="Times New Roman"/>
          <w:sz w:val="28"/>
          <w:szCs w:val="28"/>
        </w:rPr>
        <w:t>Ресонкодиспансер</w:t>
      </w:r>
      <w:r w:rsidR="00D65834">
        <w:rPr>
          <w:rFonts w:ascii="Times New Roman" w:hAnsi="Times New Roman" w:cs="Times New Roman"/>
          <w:sz w:val="28"/>
          <w:szCs w:val="28"/>
        </w:rPr>
        <w:t>»</w:t>
      </w:r>
      <w:r w:rsidRPr="00772918">
        <w:rPr>
          <w:rFonts w:ascii="Times New Roman" w:hAnsi="Times New Roman" w:cs="Times New Roman"/>
          <w:sz w:val="28"/>
          <w:szCs w:val="28"/>
        </w:rPr>
        <w:t>. В связи с поступление</w:t>
      </w:r>
      <w:r w:rsidR="001B03A5" w:rsidRPr="00772918">
        <w:rPr>
          <w:rFonts w:ascii="Times New Roman" w:hAnsi="Times New Roman" w:cs="Times New Roman"/>
          <w:sz w:val="28"/>
          <w:szCs w:val="28"/>
        </w:rPr>
        <w:t>м новых компьютерных томографов</w:t>
      </w:r>
      <w:r w:rsidRPr="00772918">
        <w:rPr>
          <w:rFonts w:ascii="Times New Roman" w:hAnsi="Times New Roman" w:cs="Times New Roman"/>
          <w:sz w:val="28"/>
          <w:szCs w:val="28"/>
        </w:rPr>
        <w:t xml:space="preserve"> изменена маршрутизация пациентов для проведения исследований и в последующие годы ожидаются увеличение числа выявленных ЗНО легких.</w:t>
      </w:r>
    </w:p>
    <w:p w:rsidR="00772918" w:rsidRDefault="00772918" w:rsidP="00772918">
      <w:pPr>
        <w:spacing w:after="0" w:line="240" w:lineRule="auto"/>
        <w:ind w:firstLine="709"/>
        <w:jc w:val="right"/>
        <w:rPr>
          <w:rFonts w:ascii="Times New Roman" w:hAnsi="Times New Roman" w:cs="Times New Roman"/>
          <w:sz w:val="28"/>
          <w:szCs w:val="28"/>
        </w:rPr>
      </w:pPr>
    </w:p>
    <w:p w:rsidR="00772918" w:rsidRPr="00772918" w:rsidRDefault="00772918" w:rsidP="00772918">
      <w:pPr>
        <w:spacing w:after="0" w:line="240" w:lineRule="auto"/>
        <w:ind w:firstLine="709"/>
        <w:jc w:val="right"/>
        <w:rPr>
          <w:rFonts w:ascii="Times New Roman" w:hAnsi="Times New Roman" w:cs="Times New Roman"/>
          <w:sz w:val="28"/>
          <w:szCs w:val="28"/>
        </w:rPr>
      </w:pPr>
      <w:r w:rsidRPr="00772918">
        <w:rPr>
          <w:rFonts w:ascii="Times New Roman" w:hAnsi="Times New Roman" w:cs="Times New Roman"/>
          <w:sz w:val="28"/>
          <w:szCs w:val="28"/>
        </w:rPr>
        <w:t>Таблица 5</w:t>
      </w:r>
    </w:p>
    <w:p w:rsidR="00316888" w:rsidRPr="00772918" w:rsidRDefault="00316888" w:rsidP="00772918">
      <w:pPr>
        <w:spacing w:after="0" w:line="240" w:lineRule="auto"/>
        <w:jc w:val="center"/>
        <w:rPr>
          <w:rFonts w:ascii="Times New Roman" w:hAnsi="Times New Roman" w:cs="Times New Roman"/>
          <w:sz w:val="28"/>
          <w:szCs w:val="28"/>
        </w:rPr>
      </w:pPr>
    </w:p>
    <w:p w:rsidR="00772918" w:rsidRDefault="00774842"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 xml:space="preserve">Показатель раннего выявления (на I-II стадиях) </w:t>
      </w:r>
    </w:p>
    <w:p w:rsidR="00772918" w:rsidRDefault="00774842"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в динамике</w:t>
      </w:r>
      <w:r w:rsidR="00772918">
        <w:rPr>
          <w:rFonts w:ascii="Times New Roman" w:hAnsi="Times New Roman" w:cs="Times New Roman"/>
          <w:sz w:val="28"/>
          <w:szCs w:val="28"/>
        </w:rPr>
        <w:t xml:space="preserve"> </w:t>
      </w:r>
      <w:r w:rsidRPr="00772918">
        <w:rPr>
          <w:rFonts w:ascii="Times New Roman" w:hAnsi="Times New Roman" w:cs="Times New Roman"/>
          <w:sz w:val="28"/>
          <w:szCs w:val="28"/>
        </w:rPr>
        <w:t xml:space="preserve">с 2010 по 2020 года в разрезе </w:t>
      </w:r>
    </w:p>
    <w:p w:rsidR="00774842" w:rsidRPr="00772918" w:rsidRDefault="00774842"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районов Республики Тыва в процентах</w:t>
      </w:r>
    </w:p>
    <w:p w:rsidR="00037533" w:rsidRPr="00772918" w:rsidRDefault="00037533" w:rsidP="00772918">
      <w:pPr>
        <w:spacing w:after="0" w:line="240" w:lineRule="auto"/>
        <w:jc w:val="center"/>
        <w:rPr>
          <w:rFonts w:ascii="Times New Roman" w:hAnsi="Times New Roman" w:cs="Times New Roman"/>
          <w:sz w:val="28"/>
          <w:szCs w:val="28"/>
        </w:rPr>
      </w:pPr>
    </w:p>
    <w:tbl>
      <w:tblPr>
        <w:tblW w:w="10544" w:type="dxa"/>
        <w:jc w:val="center"/>
        <w:tblInd w:w="451" w:type="dxa"/>
        <w:tblLayout w:type="fixed"/>
        <w:tblCellMar>
          <w:left w:w="28" w:type="dxa"/>
          <w:right w:w="28" w:type="dxa"/>
        </w:tblCellMar>
        <w:tblLook w:val="04A0"/>
      </w:tblPr>
      <w:tblGrid>
        <w:gridCol w:w="2496"/>
        <w:gridCol w:w="772"/>
        <w:gridCol w:w="837"/>
        <w:gridCol w:w="801"/>
        <w:gridCol w:w="763"/>
        <w:gridCol w:w="756"/>
        <w:gridCol w:w="812"/>
        <w:gridCol w:w="898"/>
        <w:gridCol w:w="803"/>
        <w:gridCol w:w="785"/>
        <w:gridCol w:w="821"/>
      </w:tblGrid>
      <w:tr w:rsidR="00774842" w:rsidRPr="00772918" w:rsidTr="00772918">
        <w:trPr>
          <w:trHeight w:val="20"/>
          <w:jc w:val="center"/>
        </w:trPr>
        <w:tc>
          <w:tcPr>
            <w:tcW w:w="2496" w:type="dxa"/>
            <w:tcBorders>
              <w:top w:val="single" w:sz="4" w:space="0" w:color="auto"/>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p>
        </w:tc>
        <w:tc>
          <w:tcPr>
            <w:tcW w:w="772" w:type="dxa"/>
            <w:tcBorders>
              <w:top w:val="single" w:sz="4" w:space="0" w:color="auto"/>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2011 г.</w:t>
            </w:r>
          </w:p>
        </w:tc>
        <w:tc>
          <w:tcPr>
            <w:tcW w:w="837" w:type="dxa"/>
            <w:tcBorders>
              <w:top w:val="single" w:sz="4" w:space="0" w:color="auto"/>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2012 г.</w:t>
            </w:r>
          </w:p>
        </w:tc>
        <w:tc>
          <w:tcPr>
            <w:tcW w:w="801" w:type="dxa"/>
            <w:tcBorders>
              <w:top w:val="single" w:sz="4" w:space="0" w:color="auto"/>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2013 г.</w:t>
            </w:r>
          </w:p>
        </w:tc>
        <w:tc>
          <w:tcPr>
            <w:tcW w:w="763" w:type="dxa"/>
            <w:tcBorders>
              <w:top w:val="single" w:sz="4" w:space="0" w:color="auto"/>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2014 г.</w:t>
            </w:r>
          </w:p>
        </w:tc>
        <w:tc>
          <w:tcPr>
            <w:tcW w:w="756" w:type="dxa"/>
            <w:tcBorders>
              <w:top w:val="single" w:sz="4" w:space="0" w:color="auto"/>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2015 г.</w:t>
            </w:r>
          </w:p>
        </w:tc>
        <w:tc>
          <w:tcPr>
            <w:tcW w:w="812" w:type="dxa"/>
            <w:tcBorders>
              <w:top w:val="single" w:sz="4" w:space="0" w:color="auto"/>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2016 г.</w:t>
            </w:r>
          </w:p>
        </w:tc>
        <w:tc>
          <w:tcPr>
            <w:tcW w:w="898" w:type="dxa"/>
            <w:tcBorders>
              <w:top w:val="single" w:sz="4" w:space="0" w:color="auto"/>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2017 г.</w:t>
            </w:r>
          </w:p>
        </w:tc>
        <w:tc>
          <w:tcPr>
            <w:tcW w:w="803" w:type="dxa"/>
            <w:tcBorders>
              <w:top w:val="single" w:sz="4" w:space="0" w:color="auto"/>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2018 г.</w:t>
            </w:r>
          </w:p>
        </w:tc>
        <w:tc>
          <w:tcPr>
            <w:tcW w:w="785" w:type="dxa"/>
            <w:tcBorders>
              <w:top w:val="single" w:sz="4" w:space="0" w:color="auto"/>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2019 г.</w:t>
            </w:r>
          </w:p>
        </w:tc>
        <w:tc>
          <w:tcPr>
            <w:tcW w:w="821" w:type="dxa"/>
            <w:tcBorders>
              <w:top w:val="single" w:sz="4" w:space="0" w:color="auto"/>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2020</w:t>
            </w:r>
            <w:r w:rsidR="00772918">
              <w:rPr>
                <w:rFonts w:ascii="Times New Roman" w:hAnsi="Times New Roman" w:cs="Times New Roman"/>
                <w:sz w:val="24"/>
                <w:szCs w:val="24"/>
              </w:rPr>
              <w:t xml:space="preserve"> </w:t>
            </w:r>
            <w:r w:rsidRPr="00772918">
              <w:rPr>
                <w:rFonts w:ascii="Times New Roman" w:hAnsi="Times New Roman" w:cs="Times New Roman"/>
                <w:sz w:val="24"/>
                <w:szCs w:val="24"/>
              </w:rPr>
              <w:t>г.</w:t>
            </w:r>
          </w:p>
        </w:tc>
      </w:tr>
      <w:tr w:rsidR="00774842" w:rsidRPr="00772918" w:rsidTr="00772918">
        <w:trPr>
          <w:trHeight w:val="20"/>
          <w:jc w:val="center"/>
        </w:trPr>
        <w:tc>
          <w:tcPr>
            <w:tcW w:w="2496" w:type="dxa"/>
            <w:tcBorders>
              <w:top w:val="nil"/>
              <w:left w:val="single" w:sz="4" w:space="0" w:color="auto"/>
              <w:bottom w:val="nil"/>
              <w:right w:val="single" w:sz="4" w:space="0" w:color="auto"/>
            </w:tcBorders>
            <w:shd w:val="clear" w:color="auto" w:fill="auto"/>
            <w:noWrap/>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Республика</w:t>
            </w:r>
            <w:r w:rsidR="00772918">
              <w:rPr>
                <w:rFonts w:ascii="Times New Roman" w:hAnsi="Times New Roman" w:cs="Times New Roman"/>
                <w:sz w:val="24"/>
                <w:szCs w:val="24"/>
              </w:rPr>
              <w:t xml:space="preserve"> </w:t>
            </w:r>
            <w:r w:rsidRPr="00772918">
              <w:rPr>
                <w:rFonts w:ascii="Times New Roman" w:hAnsi="Times New Roman" w:cs="Times New Roman"/>
                <w:sz w:val="24"/>
                <w:szCs w:val="24"/>
              </w:rPr>
              <w:t>Тыва</w:t>
            </w:r>
          </w:p>
        </w:tc>
        <w:tc>
          <w:tcPr>
            <w:tcW w:w="772" w:type="dxa"/>
            <w:tcBorders>
              <w:top w:val="nil"/>
              <w:left w:val="nil"/>
              <w:bottom w:val="nil"/>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37,2</w:t>
            </w:r>
          </w:p>
        </w:tc>
        <w:tc>
          <w:tcPr>
            <w:tcW w:w="837" w:type="dxa"/>
            <w:tcBorders>
              <w:top w:val="nil"/>
              <w:left w:val="nil"/>
              <w:bottom w:val="nil"/>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35,2</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40,7</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43,7</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49,9</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53,1</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54,1</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55,6</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51,2</w:t>
            </w:r>
          </w:p>
        </w:tc>
      </w:tr>
      <w:tr w:rsidR="00774842" w:rsidRPr="00772918" w:rsidTr="00772918">
        <w:trPr>
          <w:trHeight w:val="20"/>
          <w:jc w:val="center"/>
        </w:trPr>
        <w:tc>
          <w:tcPr>
            <w:tcW w:w="2496" w:type="dxa"/>
            <w:tcBorders>
              <w:top w:val="single" w:sz="4" w:space="0" w:color="auto"/>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г. Кызыл</w:t>
            </w:r>
          </w:p>
        </w:tc>
        <w:tc>
          <w:tcPr>
            <w:tcW w:w="772" w:type="dxa"/>
            <w:tcBorders>
              <w:top w:val="single" w:sz="4" w:space="0" w:color="auto"/>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46,1</w:t>
            </w:r>
          </w:p>
        </w:tc>
        <w:tc>
          <w:tcPr>
            <w:tcW w:w="837" w:type="dxa"/>
            <w:tcBorders>
              <w:top w:val="single" w:sz="4" w:space="0" w:color="auto"/>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32,9</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47,3</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41,3</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47,4</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56,5</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54,5</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68,8</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69,7</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58,4</w:t>
            </w:r>
          </w:p>
        </w:tc>
      </w:tr>
      <w:tr w:rsidR="00774842" w:rsidRPr="00772918" w:rsidTr="00772918">
        <w:trPr>
          <w:trHeight w:val="20"/>
          <w:jc w:val="center"/>
        </w:trPr>
        <w:tc>
          <w:tcPr>
            <w:tcW w:w="2496"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2918" w:rsidP="00772918">
            <w:pPr>
              <w:spacing w:after="0" w:line="240" w:lineRule="auto"/>
              <w:rPr>
                <w:rFonts w:ascii="Times New Roman" w:hAnsi="Times New Roman" w:cs="Times New Roman"/>
                <w:sz w:val="24"/>
                <w:szCs w:val="24"/>
              </w:rPr>
            </w:pPr>
            <w:r>
              <w:rPr>
                <w:rFonts w:ascii="Times New Roman" w:hAnsi="Times New Roman" w:cs="Times New Roman"/>
                <w:sz w:val="24"/>
                <w:szCs w:val="24"/>
              </w:rPr>
              <w:t>Барун-Хемчик</w:t>
            </w:r>
            <w:r w:rsidR="00774842" w:rsidRPr="00772918">
              <w:rPr>
                <w:rFonts w:ascii="Times New Roman" w:hAnsi="Times New Roman" w:cs="Times New Roman"/>
                <w:sz w:val="24"/>
                <w:szCs w:val="24"/>
              </w:rPr>
              <w:t>ский</w:t>
            </w:r>
            <w:r>
              <w:rPr>
                <w:rFonts w:ascii="Times New Roman" w:hAnsi="Times New Roman" w:cs="Times New Roman"/>
                <w:sz w:val="24"/>
                <w:szCs w:val="24"/>
              </w:rPr>
              <w:t xml:space="preserve"> кожуун</w:t>
            </w:r>
          </w:p>
        </w:tc>
        <w:tc>
          <w:tcPr>
            <w:tcW w:w="772"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11,1</w:t>
            </w:r>
          </w:p>
        </w:tc>
        <w:tc>
          <w:tcPr>
            <w:tcW w:w="837"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22,2</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31,1</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40,1</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41,9</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39,3</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38,9</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36,3</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57,8</w:t>
            </w:r>
          </w:p>
        </w:tc>
      </w:tr>
      <w:tr w:rsidR="00774842" w:rsidRPr="00772918" w:rsidTr="00772918">
        <w:trPr>
          <w:trHeight w:val="20"/>
          <w:jc w:val="center"/>
        </w:trPr>
        <w:tc>
          <w:tcPr>
            <w:tcW w:w="2496"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Дзун-Хемчикский</w:t>
            </w:r>
            <w:r w:rsidR="00772918">
              <w:rPr>
                <w:rFonts w:ascii="Times New Roman" w:hAnsi="Times New Roman" w:cs="Times New Roman"/>
                <w:sz w:val="24"/>
                <w:szCs w:val="24"/>
              </w:rPr>
              <w:t xml:space="preserve"> кожуун</w:t>
            </w:r>
          </w:p>
        </w:tc>
        <w:tc>
          <w:tcPr>
            <w:tcW w:w="772"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w:t>
            </w:r>
          </w:p>
        </w:tc>
        <w:tc>
          <w:tcPr>
            <w:tcW w:w="837"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18,9</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36,4</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41,1</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29,7</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34,1</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56,0</w:t>
            </w:r>
          </w:p>
        </w:tc>
      </w:tr>
      <w:tr w:rsidR="00774842" w:rsidRPr="00772918" w:rsidTr="00772918">
        <w:trPr>
          <w:trHeight w:val="20"/>
          <w:jc w:val="center"/>
        </w:trPr>
        <w:tc>
          <w:tcPr>
            <w:tcW w:w="2496"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2918" w:rsidP="00772918">
            <w:pPr>
              <w:spacing w:after="0" w:line="240" w:lineRule="auto"/>
              <w:rPr>
                <w:rFonts w:ascii="Times New Roman" w:hAnsi="Times New Roman" w:cs="Times New Roman"/>
                <w:sz w:val="24"/>
                <w:szCs w:val="24"/>
              </w:rPr>
            </w:pPr>
            <w:r>
              <w:rPr>
                <w:rFonts w:ascii="Times New Roman" w:hAnsi="Times New Roman" w:cs="Times New Roman"/>
                <w:sz w:val="24"/>
                <w:szCs w:val="24"/>
              </w:rPr>
              <w:t>Монгун-Тайгин</w:t>
            </w:r>
            <w:r w:rsidR="00774842" w:rsidRPr="00772918">
              <w:rPr>
                <w:rFonts w:ascii="Times New Roman" w:hAnsi="Times New Roman" w:cs="Times New Roman"/>
                <w:sz w:val="24"/>
                <w:szCs w:val="24"/>
              </w:rPr>
              <w:t>ский</w:t>
            </w:r>
            <w:r>
              <w:rPr>
                <w:rFonts w:ascii="Times New Roman" w:hAnsi="Times New Roman" w:cs="Times New Roman"/>
                <w:sz w:val="24"/>
                <w:szCs w:val="24"/>
              </w:rPr>
              <w:t xml:space="preserve"> кожуун</w:t>
            </w:r>
          </w:p>
        </w:tc>
        <w:tc>
          <w:tcPr>
            <w:tcW w:w="772"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837"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11,1</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36,7</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46,1</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35,3</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18,2</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55,5</w:t>
            </w:r>
          </w:p>
        </w:tc>
      </w:tr>
      <w:tr w:rsidR="00774842" w:rsidRPr="00772918" w:rsidTr="00772918">
        <w:trPr>
          <w:trHeight w:val="20"/>
          <w:jc w:val="center"/>
        </w:trPr>
        <w:tc>
          <w:tcPr>
            <w:tcW w:w="2496"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Эрзинский</w:t>
            </w:r>
            <w:r w:rsidR="00772918">
              <w:rPr>
                <w:rFonts w:ascii="Times New Roman" w:hAnsi="Times New Roman" w:cs="Times New Roman"/>
                <w:sz w:val="24"/>
                <w:szCs w:val="24"/>
              </w:rPr>
              <w:t xml:space="preserve"> кожуун</w:t>
            </w:r>
          </w:p>
        </w:tc>
        <w:tc>
          <w:tcPr>
            <w:tcW w:w="772"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42,8</w:t>
            </w:r>
          </w:p>
        </w:tc>
        <w:tc>
          <w:tcPr>
            <w:tcW w:w="837"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14,2</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23,5</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35,7</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26,3</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27,3</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56,3</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54,5</w:t>
            </w:r>
          </w:p>
        </w:tc>
      </w:tr>
      <w:tr w:rsidR="00774842" w:rsidRPr="00772918" w:rsidTr="00772918">
        <w:trPr>
          <w:trHeight w:val="20"/>
          <w:jc w:val="center"/>
        </w:trPr>
        <w:tc>
          <w:tcPr>
            <w:tcW w:w="2496"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Чеди-Хольский</w:t>
            </w:r>
            <w:r w:rsidR="00772918">
              <w:rPr>
                <w:rFonts w:ascii="Times New Roman" w:hAnsi="Times New Roman" w:cs="Times New Roman"/>
                <w:sz w:val="24"/>
                <w:szCs w:val="24"/>
              </w:rPr>
              <w:t xml:space="preserve"> кожуун</w:t>
            </w:r>
          </w:p>
        </w:tc>
        <w:tc>
          <w:tcPr>
            <w:tcW w:w="772"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23,1</w:t>
            </w:r>
          </w:p>
        </w:tc>
        <w:tc>
          <w:tcPr>
            <w:tcW w:w="837"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12,5</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53,8</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69,2</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43,8</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28,6</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53,8</w:t>
            </w:r>
          </w:p>
        </w:tc>
      </w:tr>
      <w:tr w:rsidR="00774842" w:rsidRPr="00772918" w:rsidTr="00772918">
        <w:trPr>
          <w:trHeight w:val="20"/>
          <w:jc w:val="center"/>
        </w:trPr>
        <w:tc>
          <w:tcPr>
            <w:tcW w:w="2496"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Тес-Хемский</w:t>
            </w:r>
            <w:r w:rsidR="00772918">
              <w:rPr>
                <w:rFonts w:ascii="Times New Roman" w:hAnsi="Times New Roman" w:cs="Times New Roman"/>
                <w:sz w:val="24"/>
                <w:szCs w:val="24"/>
              </w:rPr>
              <w:t xml:space="preserve"> кожуун</w:t>
            </w:r>
          </w:p>
        </w:tc>
        <w:tc>
          <w:tcPr>
            <w:tcW w:w="772"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71,4</w:t>
            </w:r>
          </w:p>
        </w:tc>
        <w:tc>
          <w:tcPr>
            <w:tcW w:w="837"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16,7</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28,6</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21,4</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46,1</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56,3</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55,6</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20,8</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r>
      <w:tr w:rsidR="00774842" w:rsidRPr="00772918" w:rsidTr="00772918">
        <w:trPr>
          <w:trHeight w:val="20"/>
          <w:jc w:val="center"/>
        </w:trPr>
        <w:tc>
          <w:tcPr>
            <w:tcW w:w="2496"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Тоджинский</w:t>
            </w:r>
            <w:r w:rsidR="00772918">
              <w:rPr>
                <w:rFonts w:ascii="Times New Roman" w:hAnsi="Times New Roman" w:cs="Times New Roman"/>
                <w:sz w:val="24"/>
                <w:szCs w:val="24"/>
              </w:rPr>
              <w:t xml:space="preserve"> кожуун</w:t>
            </w:r>
          </w:p>
        </w:tc>
        <w:tc>
          <w:tcPr>
            <w:tcW w:w="772"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28,5</w:t>
            </w:r>
          </w:p>
        </w:tc>
        <w:tc>
          <w:tcPr>
            <w:tcW w:w="837"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16,7</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35,7</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28,5</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53,3</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41,6</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r>
      <w:tr w:rsidR="00774842" w:rsidRPr="00772918" w:rsidTr="00772918">
        <w:trPr>
          <w:trHeight w:val="20"/>
          <w:jc w:val="center"/>
        </w:trPr>
        <w:tc>
          <w:tcPr>
            <w:tcW w:w="2496"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Чаа-Хольский</w:t>
            </w:r>
            <w:r w:rsidR="00772918">
              <w:rPr>
                <w:rFonts w:ascii="Times New Roman" w:hAnsi="Times New Roman" w:cs="Times New Roman"/>
                <w:sz w:val="24"/>
                <w:szCs w:val="24"/>
              </w:rPr>
              <w:t xml:space="preserve"> кожуун</w:t>
            </w:r>
          </w:p>
        </w:tc>
        <w:tc>
          <w:tcPr>
            <w:tcW w:w="772"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837"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14,3</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57,1</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23,5</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55,5</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58,8</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57,1</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40,0</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r>
      <w:tr w:rsidR="00774842" w:rsidRPr="00772918" w:rsidTr="00772918">
        <w:trPr>
          <w:trHeight w:val="20"/>
          <w:jc w:val="center"/>
        </w:trPr>
        <w:tc>
          <w:tcPr>
            <w:tcW w:w="2496"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Улуг-Хемский</w:t>
            </w:r>
            <w:r w:rsidR="00772918">
              <w:rPr>
                <w:rFonts w:ascii="Times New Roman" w:hAnsi="Times New Roman" w:cs="Times New Roman"/>
                <w:sz w:val="24"/>
                <w:szCs w:val="24"/>
              </w:rPr>
              <w:t xml:space="preserve"> кожуун</w:t>
            </w:r>
          </w:p>
        </w:tc>
        <w:tc>
          <w:tcPr>
            <w:tcW w:w="772"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837"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10,5</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27,3</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21,4</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38,4</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30,3</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36,8</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39,3</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51,8</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45,4</w:t>
            </w:r>
          </w:p>
        </w:tc>
      </w:tr>
      <w:tr w:rsidR="00774842" w:rsidRPr="00772918" w:rsidTr="00772918">
        <w:trPr>
          <w:trHeight w:val="20"/>
          <w:jc w:val="center"/>
        </w:trPr>
        <w:tc>
          <w:tcPr>
            <w:tcW w:w="2496"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Пий-Хемский</w:t>
            </w:r>
            <w:r w:rsidR="00772918">
              <w:rPr>
                <w:rFonts w:ascii="Times New Roman" w:hAnsi="Times New Roman" w:cs="Times New Roman"/>
                <w:sz w:val="24"/>
                <w:szCs w:val="24"/>
              </w:rPr>
              <w:t xml:space="preserve"> кожуун</w:t>
            </w:r>
          </w:p>
        </w:tc>
        <w:tc>
          <w:tcPr>
            <w:tcW w:w="772"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64,7</w:t>
            </w:r>
          </w:p>
        </w:tc>
        <w:tc>
          <w:tcPr>
            <w:tcW w:w="837"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31,6</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26,1</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29,2</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45,1</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21,7</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30,4</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17,6</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45,1</w:t>
            </w:r>
          </w:p>
        </w:tc>
      </w:tr>
      <w:tr w:rsidR="00774842" w:rsidRPr="00772918" w:rsidTr="00772918">
        <w:trPr>
          <w:trHeight w:val="20"/>
          <w:jc w:val="center"/>
        </w:trPr>
        <w:tc>
          <w:tcPr>
            <w:tcW w:w="2496"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Овюрский</w:t>
            </w:r>
            <w:r w:rsidR="00772918">
              <w:rPr>
                <w:rFonts w:ascii="Times New Roman" w:hAnsi="Times New Roman" w:cs="Times New Roman"/>
                <w:sz w:val="24"/>
                <w:szCs w:val="24"/>
              </w:rPr>
              <w:t xml:space="preserve"> кожуун</w:t>
            </w:r>
          </w:p>
        </w:tc>
        <w:tc>
          <w:tcPr>
            <w:tcW w:w="772"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16,7</w:t>
            </w:r>
          </w:p>
        </w:tc>
        <w:tc>
          <w:tcPr>
            <w:tcW w:w="837"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46,7</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36,8</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22,2</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23,1</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58,8</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35,7</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18,2</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r>
      <w:tr w:rsidR="00774842" w:rsidRPr="00772918" w:rsidTr="00772918">
        <w:trPr>
          <w:trHeight w:val="20"/>
          <w:jc w:val="center"/>
        </w:trPr>
        <w:tc>
          <w:tcPr>
            <w:tcW w:w="2496"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Бай-Тайгинский</w:t>
            </w:r>
            <w:r w:rsidR="00772918">
              <w:rPr>
                <w:rFonts w:ascii="Times New Roman" w:hAnsi="Times New Roman" w:cs="Times New Roman"/>
                <w:sz w:val="24"/>
                <w:szCs w:val="24"/>
              </w:rPr>
              <w:t xml:space="preserve"> кожуун</w:t>
            </w:r>
          </w:p>
        </w:tc>
        <w:tc>
          <w:tcPr>
            <w:tcW w:w="772"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12,5</w:t>
            </w:r>
          </w:p>
        </w:tc>
        <w:tc>
          <w:tcPr>
            <w:tcW w:w="837"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16,7</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36,4</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30,4</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23,5</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21,4</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53,3</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38,8</w:t>
            </w:r>
          </w:p>
        </w:tc>
      </w:tr>
      <w:tr w:rsidR="00774842" w:rsidRPr="00772918" w:rsidTr="00772918">
        <w:trPr>
          <w:trHeight w:val="20"/>
          <w:jc w:val="center"/>
        </w:trPr>
        <w:tc>
          <w:tcPr>
            <w:tcW w:w="2496"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Кызылский</w:t>
            </w:r>
            <w:r w:rsidR="00772918">
              <w:rPr>
                <w:rFonts w:ascii="Times New Roman" w:hAnsi="Times New Roman" w:cs="Times New Roman"/>
                <w:sz w:val="24"/>
                <w:szCs w:val="24"/>
              </w:rPr>
              <w:t xml:space="preserve"> кожуун</w:t>
            </w:r>
          </w:p>
        </w:tc>
        <w:tc>
          <w:tcPr>
            <w:tcW w:w="772"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w:t>
            </w:r>
          </w:p>
        </w:tc>
        <w:tc>
          <w:tcPr>
            <w:tcW w:w="837"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37,5</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47,2</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31,6</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41,9</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44,9</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57,6</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35,7</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37,8</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38,4</w:t>
            </w:r>
          </w:p>
        </w:tc>
      </w:tr>
      <w:tr w:rsidR="00774842" w:rsidRPr="00772918" w:rsidTr="00772918">
        <w:trPr>
          <w:trHeight w:val="20"/>
          <w:jc w:val="center"/>
        </w:trPr>
        <w:tc>
          <w:tcPr>
            <w:tcW w:w="2496"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Тандинский</w:t>
            </w:r>
            <w:r w:rsidR="00772918">
              <w:rPr>
                <w:rFonts w:ascii="Times New Roman" w:hAnsi="Times New Roman" w:cs="Times New Roman"/>
                <w:sz w:val="24"/>
                <w:szCs w:val="24"/>
              </w:rPr>
              <w:t xml:space="preserve"> кожуун</w:t>
            </w:r>
          </w:p>
        </w:tc>
        <w:tc>
          <w:tcPr>
            <w:tcW w:w="772"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16,7</w:t>
            </w:r>
          </w:p>
        </w:tc>
        <w:tc>
          <w:tcPr>
            <w:tcW w:w="837"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14,3</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56,3</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30,4</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43,2</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56,7</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20,7</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28,0</w:t>
            </w:r>
          </w:p>
        </w:tc>
      </w:tr>
      <w:tr w:rsidR="00774842" w:rsidRPr="00772918" w:rsidTr="00772918">
        <w:trPr>
          <w:trHeight w:val="20"/>
          <w:jc w:val="center"/>
        </w:trPr>
        <w:tc>
          <w:tcPr>
            <w:tcW w:w="2496"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Каа-Хемский</w:t>
            </w:r>
            <w:r w:rsidR="00772918">
              <w:rPr>
                <w:rFonts w:ascii="Times New Roman" w:hAnsi="Times New Roman" w:cs="Times New Roman"/>
                <w:sz w:val="24"/>
                <w:szCs w:val="24"/>
              </w:rPr>
              <w:t xml:space="preserve"> кожуун</w:t>
            </w:r>
          </w:p>
        </w:tc>
        <w:tc>
          <w:tcPr>
            <w:tcW w:w="772"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w:t>
            </w:r>
          </w:p>
        </w:tc>
        <w:tc>
          <w:tcPr>
            <w:tcW w:w="837"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30,8</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41,7</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48,3</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51,1</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52,4</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22,2</w:t>
            </w:r>
          </w:p>
        </w:tc>
      </w:tr>
      <w:tr w:rsidR="00774842" w:rsidRPr="00772918" w:rsidTr="00772918">
        <w:trPr>
          <w:trHeight w:val="20"/>
          <w:jc w:val="center"/>
        </w:trPr>
        <w:tc>
          <w:tcPr>
            <w:tcW w:w="2496"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Сут-Хольский</w:t>
            </w:r>
            <w:r w:rsidR="00772918">
              <w:rPr>
                <w:rFonts w:ascii="Times New Roman" w:hAnsi="Times New Roman" w:cs="Times New Roman"/>
                <w:sz w:val="24"/>
                <w:szCs w:val="24"/>
              </w:rPr>
              <w:t xml:space="preserve"> кожуун</w:t>
            </w:r>
          </w:p>
        </w:tc>
        <w:tc>
          <w:tcPr>
            <w:tcW w:w="772"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21,4</w:t>
            </w:r>
          </w:p>
        </w:tc>
        <w:tc>
          <w:tcPr>
            <w:tcW w:w="837"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38,5</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23,5</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22,2</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42,1</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27,3</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40,0</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20,0</w:t>
            </w:r>
          </w:p>
        </w:tc>
      </w:tr>
      <w:tr w:rsidR="00774842" w:rsidRPr="00772918" w:rsidTr="00772918">
        <w:trPr>
          <w:trHeight w:val="20"/>
          <w:jc w:val="center"/>
        </w:trPr>
        <w:tc>
          <w:tcPr>
            <w:tcW w:w="2496"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Тере-Хольский</w:t>
            </w:r>
            <w:r w:rsidR="00772918">
              <w:rPr>
                <w:rFonts w:ascii="Times New Roman" w:hAnsi="Times New Roman" w:cs="Times New Roman"/>
                <w:sz w:val="24"/>
                <w:szCs w:val="24"/>
              </w:rPr>
              <w:t xml:space="preserve"> кожуун</w:t>
            </w:r>
          </w:p>
        </w:tc>
        <w:tc>
          <w:tcPr>
            <w:tcW w:w="772"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837"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8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763" w:type="dxa"/>
            <w:tcBorders>
              <w:top w:val="nil"/>
              <w:left w:val="nil"/>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756"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33,33</w:t>
            </w:r>
          </w:p>
        </w:tc>
        <w:tc>
          <w:tcPr>
            <w:tcW w:w="812" w:type="dxa"/>
            <w:tcBorders>
              <w:top w:val="nil"/>
              <w:left w:val="single" w:sz="4" w:space="0" w:color="auto"/>
              <w:bottom w:val="single" w:sz="4" w:space="0" w:color="auto"/>
              <w:right w:val="nil"/>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898" w:type="dxa"/>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803"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78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60,0</w:t>
            </w:r>
          </w:p>
        </w:tc>
        <w:tc>
          <w:tcPr>
            <w:tcW w:w="821" w:type="dxa"/>
            <w:tcBorders>
              <w:top w:val="nil"/>
              <w:left w:val="nil"/>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r>
    </w:tbl>
    <w:p w:rsidR="00774842" w:rsidRPr="00772918" w:rsidRDefault="00774842" w:rsidP="00772918">
      <w:pPr>
        <w:spacing w:after="0" w:line="240" w:lineRule="auto"/>
        <w:ind w:firstLine="709"/>
        <w:jc w:val="both"/>
        <w:rPr>
          <w:rFonts w:ascii="Times New Roman" w:hAnsi="Times New Roman" w:cs="Times New Roman"/>
          <w:sz w:val="28"/>
          <w:szCs w:val="28"/>
        </w:rPr>
      </w:pPr>
    </w:p>
    <w:p w:rsidR="00774842" w:rsidRPr="00772918"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Высокий показатель своевременного выявления отмечен в медицинских организациях г. Кызыла – 69,7 процента, Тере-Хольском – 60 процентов, Эрзинском – 56,3 процента, Бай-Тайгинском районов – 53,3 процента.</w:t>
      </w:r>
    </w:p>
    <w:p w:rsidR="00774842" w:rsidRPr="00772918"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Низкие значения показателей ранней выявляемости отмечены в Пий-Хемском (17,6 процента), Монгун-Тайгинском и Овюрском (18,2 процента), Тес-Хемском (20,8 процента), Чеди-Хольском (28,6 процента), Дзун-Хемчикском (34,1 процента), Барун-Хемчикском (36,3 процента) районах.</w:t>
      </w:r>
    </w:p>
    <w:p w:rsidR="00774842" w:rsidRPr="00772918"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Анализ показателей активной диагностики ЗНО свидетельствует о том, что в ряде районов страдает система профилактических и скрининговых обследований всех категорий населения.</w:t>
      </w:r>
    </w:p>
    <w:p w:rsidR="00772918" w:rsidRDefault="00772918" w:rsidP="00772918">
      <w:pPr>
        <w:spacing w:after="0" w:line="240" w:lineRule="auto"/>
        <w:ind w:firstLine="709"/>
        <w:jc w:val="right"/>
        <w:rPr>
          <w:rFonts w:ascii="Times New Roman" w:hAnsi="Times New Roman" w:cs="Times New Roman"/>
          <w:sz w:val="28"/>
          <w:szCs w:val="28"/>
        </w:rPr>
      </w:pPr>
    </w:p>
    <w:p w:rsidR="00774842" w:rsidRDefault="00774842" w:rsidP="00772918">
      <w:pPr>
        <w:spacing w:after="0" w:line="240" w:lineRule="auto"/>
        <w:ind w:firstLine="709"/>
        <w:jc w:val="right"/>
        <w:rPr>
          <w:rFonts w:ascii="Times New Roman" w:hAnsi="Times New Roman" w:cs="Times New Roman"/>
          <w:sz w:val="28"/>
          <w:szCs w:val="28"/>
        </w:rPr>
      </w:pPr>
      <w:r w:rsidRPr="00772918">
        <w:rPr>
          <w:rFonts w:ascii="Times New Roman" w:hAnsi="Times New Roman" w:cs="Times New Roman"/>
          <w:sz w:val="28"/>
          <w:szCs w:val="28"/>
        </w:rPr>
        <w:t>Таблица 6</w:t>
      </w:r>
    </w:p>
    <w:p w:rsidR="00772918" w:rsidRDefault="00772918" w:rsidP="00772918">
      <w:pPr>
        <w:spacing w:after="0" w:line="240" w:lineRule="auto"/>
        <w:ind w:firstLine="709"/>
        <w:jc w:val="right"/>
        <w:rPr>
          <w:rFonts w:ascii="Times New Roman" w:hAnsi="Times New Roman" w:cs="Times New Roman"/>
          <w:sz w:val="28"/>
          <w:szCs w:val="28"/>
        </w:rPr>
      </w:pPr>
    </w:p>
    <w:p w:rsidR="00772918" w:rsidRDefault="00772918"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 xml:space="preserve">Сравнение доли злокачественных новообразований, </w:t>
      </w:r>
    </w:p>
    <w:p w:rsidR="00772918" w:rsidRDefault="00772918"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 xml:space="preserve">выявленных на и I и II стадии, долей злокачественных </w:t>
      </w:r>
    </w:p>
    <w:p w:rsidR="00772918" w:rsidRDefault="00772918"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 xml:space="preserve">новообразований выявленных на и I и II стадии, без </w:t>
      </w:r>
    </w:p>
    <w:p w:rsidR="00772918" w:rsidRDefault="00772918"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 xml:space="preserve">рубрики </w:t>
      </w:r>
      <w:r w:rsidR="00D65834">
        <w:rPr>
          <w:rFonts w:ascii="Times New Roman" w:hAnsi="Times New Roman" w:cs="Times New Roman"/>
          <w:sz w:val="28"/>
          <w:szCs w:val="28"/>
        </w:rPr>
        <w:t>«</w:t>
      </w:r>
      <w:r w:rsidRPr="00772918">
        <w:rPr>
          <w:rFonts w:ascii="Times New Roman" w:hAnsi="Times New Roman" w:cs="Times New Roman"/>
          <w:sz w:val="28"/>
          <w:szCs w:val="28"/>
        </w:rPr>
        <w:t xml:space="preserve"> Другие  злокачественные новообразования </w:t>
      </w:r>
    </w:p>
    <w:p w:rsidR="00772918" w:rsidRPr="00772918" w:rsidRDefault="00772918"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кожи</w:t>
      </w:r>
      <w:r w:rsidR="00D65834">
        <w:rPr>
          <w:rFonts w:ascii="Times New Roman" w:hAnsi="Times New Roman" w:cs="Times New Roman"/>
          <w:sz w:val="28"/>
          <w:szCs w:val="28"/>
        </w:rPr>
        <w:t>»</w:t>
      </w:r>
      <w:r w:rsidR="00160301">
        <w:rPr>
          <w:rFonts w:ascii="Times New Roman" w:hAnsi="Times New Roman" w:cs="Times New Roman"/>
          <w:sz w:val="28"/>
          <w:szCs w:val="28"/>
        </w:rPr>
        <w:t xml:space="preserve"> </w:t>
      </w:r>
      <w:r w:rsidRPr="00772918">
        <w:rPr>
          <w:rFonts w:ascii="Times New Roman" w:hAnsi="Times New Roman" w:cs="Times New Roman"/>
          <w:sz w:val="28"/>
          <w:szCs w:val="28"/>
        </w:rPr>
        <w:t>( Код по МКБ-10 С 44)</w:t>
      </w:r>
    </w:p>
    <w:p w:rsidR="00772918" w:rsidRDefault="00772918"/>
    <w:tbl>
      <w:tblPr>
        <w:tblStyle w:val="a8"/>
        <w:tblW w:w="0" w:type="auto"/>
        <w:jc w:val="center"/>
        <w:tblLayout w:type="fixed"/>
        <w:tblCellMar>
          <w:left w:w="57" w:type="dxa"/>
          <w:right w:w="57" w:type="dxa"/>
        </w:tblCellMar>
        <w:tblLook w:val="04A0"/>
      </w:tblPr>
      <w:tblGrid>
        <w:gridCol w:w="2203"/>
        <w:gridCol w:w="696"/>
        <w:gridCol w:w="696"/>
        <w:gridCol w:w="696"/>
        <w:gridCol w:w="696"/>
        <w:gridCol w:w="696"/>
        <w:gridCol w:w="696"/>
        <w:gridCol w:w="696"/>
        <w:gridCol w:w="696"/>
        <w:gridCol w:w="696"/>
        <w:gridCol w:w="977"/>
        <w:gridCol w:w="977"/>
      </w:tblGrid>
      <w:tr w:rsidR="00774842" w:rsidRPr="00AA5E62" w:rsidTr="00772918">
        <w:trPr>
          <w:trHeight w:val="20"/>
          <w:jc w:val="center"/>
        </w:trPr>
        <w:tc>
          <w:tcPr>
            <w:tcW w:w="2203" w:type="dxa"/>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Республика Тыва</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2010</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2011</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2012</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2013</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2014</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2015</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2016</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2017</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2018</w:t>
            </w:r>
          </w:p>
        </w:tc>
        <w:tc>
          <w:tcPr>
            <w:tcW w:w="977"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2019</w:t>
            </w:r>
          </w:p>
        </w:tc>
        <w:tc>
          <w:tcPr>
            <w:tcW w:w="977"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2020</w:t>
            </w:r>
          </w:p>
        </w:tc>
      </w:tr>
      <w:tr w:rsidR="00774842" w:rsidRPr="00AA5E62" w:rsidTr="00772918">
        <w:trPr>
          <w:trHeight w:val="20"/>
          <w:jc w:val="center"/>
        </w:trPr>
        <w:tc>
          <w:tcPr>
            <w:tcW w:w="2203" w:type="dxa"/>
            <w:hideMark/>
          </w:tcPr>
          <w:p w:rsidR="00774842" w:rsidRPr="00AA5E62" w:rsidRDefault="00774842" w:rsidP="00772918">
            <w:pPr>
              <w:pStyle w:val="formattext"/>
              <w:shd w:val="clear" w:color="auto" w:fill="FFFFFF"/>
              <w:tabs>
                <w:tab w:val="left" w:pos="426"/>
                <w:tab w:val="left" w:pos="709"/>
              </w:tabs>
              <w:spacing w:before="0" w:beforeAutospacing="0" w:after="0" w:afterAutospacing="0"/>
              <w:rPr>
                <w:szCs w:val="28"/>
              </w:rPr>
            </w:pPr>
            <w:r w:rsidRPr="00AA5E62">
              <w:rPr>
                <w:szCs w:val="28"/>
              </w:rPr>
              <w:t>Доля ЗНО, выявленных на I-II стадиях</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szCs w:val="28"/>
              </w:rPr>
            </w:pPr>
            <w:r w:rsidRPr="00AA5E62">
              <w:rPr>
                <w:szCs w:val="28"/>
              </w:rPr>
              <w:t>38</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37,2</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35,2</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40,7</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36</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43,7</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49,9</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53,1</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54,1</w:t>
            </w:r>
          </w:p>
        </w:tc>
        <w:tc>
          <w:tcPr>
            <w:tcW w:w="977" w:type="dxa"/>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55,6</w:t>
            </w:r>
          </w:p>
        </w:tc>
        <w:tc>
          <w:tcPr>
            <w:tcW w:w="977" w:type="dxa"/>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bCs/>
                <w:szCs w:val="28"/>
              </w:rPr>
            </w:pPr>
            <w:r w:rsidRPr="00AA5E62">
              <w:rPr>
                <w:bCs/>
                <w:szCs w:val="28"/>
              </w:rPr>
              <w:t>51,2</w:t>
            </w:r>
          </w:p>
        </w:tc>
      </w:tr>
      <w:tr w:rsidR="00774842" w:rsidRPr="00AA5E62" w:rsidTr="00772918">
        <w:trPr>
          <w:trHeight w:val="20"/>
          <w:jc w:val="center"/>
        </w:trPr>
        <w:tc>
          <w:tcPr>
            <w:tcW w:w="2203" w:type="dxa"/>
            <w:hideMark/>
          </w:tcPr>
          <w:p w:rsidR="00774842" w:rsidRPr="00AA5E62" w:rsidRDefault="00774842" w:rsidP="00772918">
            <w:pPr>
              <w:pStyle w:val="formattext"/>
              <w:shd w:val="clear" w:color="auto" w:fill="FFFFFF"/>
              <w:tabs>
                <w:tab w:val="left" w:pos="426"/>
                <w:tab w:val="left" w:pos="709"/>
              </w:tabs>
              <w:spacing w:before="0" w:beforeAutospacing="0" w:after="0" w:afterAutospacing="0"/>
              <w:rPr>
                <w:szCs w:val="28"/>
              </w:rPr>
            </w:pPr>
            <w:r w:rsidRPr="00AA5E62">
              <w:rPr>
                <w:szCs w:val="28"/>
              </w:rPr>
              <w:t>Доля ЗНО кроме рака кожи (С 44), выявленных на I-II стадиях</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szCs w:val="28"/>
              </w:rPr>
            </w:pPr>
            <w:r w:rsidRPr="00AA5E62">
              <w:rPr>
                <w:szCs w:val="28"/>
              </w:rPr>
              <w:t>29,5</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szCs w:val="28"/>
              </w:rPr>
            </w:pPr>
            <w:r w:rsidRPr="00AA5E62">
              <w:rPr>
                <w:szCs w:val="28"/>
              </w:rPr>
              <w:t>28,1</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szCs w:val="28"/>
              </w:rPr>
            </w:pPr>
            <w:r w:rsidRPr="00AA5E62">
              <w:rPr>
                <w:szCs w:val="28"/>
              </w:rPr>
              <w:t>31</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szCs w:val="28"/>
              </w:rPr>
            </w:pPr>
            <w:r w:rsidRPr="00AA5E62">
              <w:rPr>
                <w:szCs w:val="28"/>
              </w:rPr>
              <w:t>32,3</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szCs w:val="28"/>
              </w:rPr>
            </w:pPr>
            <w:r w:rsidRPr="00AA5E62">
              <w:rPr>
                <w:szCs w:val="28"/>
              </w:rPr>
              <w:t>36</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szCs w:val="28"/>
              </w:rPr>
            </w:pPr>
            <w:r w:rsidRPr="00AA5E62">
              <w:rPr>
                <w:szCs w:val="28"/>
              </w:rPr>
              <w:t>41,2</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szCs w:val="28"/>
              </w:rPr>
            </w:pPr>
            <w:r w:rsidRPr="00AA5E62">
              <w:rPr>
                <w:szCs w:val="28"/>
              </w:rPr>
              <w:t>45,6</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szCs w:val="28"/>
              </w:rPr>
            </w:pPr>
            <w:r w:rsidRPr="00AA5E62">
              <w:rPr>
                <w:szCs w:val="28"/>
              </w:rPr>
              <w:t>49,1</w:t>
            </w:r>
          </w:p>
        </w:tc>
        <w:tc>
          <w:tcPr>
            <w:tcW w:w="696"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szCs w:val="28"/>
              </w:rPr>
            </w:pPr>
            <w:r w:rsidRPr="00AA5E62">
              <w:rPr>
                <w:szCs w:val="28"/>
              </w:rPr>
              <w:t>46,1</w:t>
            </w:r>
          </w:p>
        </w:tc>
        <w:tc>
          <w:tcPr>
            <w:tcW w:w="977"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szCs w:val="28"/>
              </w:rPr>
            </w:pPr>
            <w:r w:rsidRPr="00AA5E62">
              <w:rPr>
                <w:szCs w:val="28"/>
              </w:rPr>
              <w:t>51,3</w:t>
            </w:r>
          </w:p>
        </w:tc>
        <w:tc>
          <w:tcPr>
            <w:tcW w:w="977" w:type="dxa"/>
            <w:noWrap/>
            <w:hideMark/>
          </w:tcPr>
          <w:p w:rsidR="00774842" w:rsidRPr="00AA5E62" w:rsidRDefault="00774842" w:rsidP="00772918">
            <w:pPr>
              <w:pStyle w:val="formattext"/>
              <w:shd w:val="clear" w:color="auto" w:fill="FFFFFF"/>
              <w:tabs>
                <w:tab w:val="left" w:pos="426"/>
                <w:tab w:val="left" w:pos="709"/>
              </w:tabs>
              <w:spacing w:before="0" w:beforeAutospacing="0" w:after="0" w:afterAutospacing="0"/>
              <w:jc w:val="center"/>
              <w:rPr>
                <w:szCs w:val="28"/>
              </w:rPr>
            </w:pPr>
            <w:r w:rsidRPr="00AA5E62">
              <w:rPr>
                <w:szCs w:val="28"/>
              </w:rPr>
              <w:t>49,7</w:t>
            </w:r>
          </w:p>
        </w:tc>
      </w:tr>
    </w:tbl>
    <w:p w:rsidR="00774842" w:rsidRPr="00772918" w:rsidRDefault="00774842" w:rsidP="00772918">
      <w:pPr>
        <w:spacing w:after="0" w:line="240" w:lineRule="auto"/>
        <w:jc w:val="center"/>
        <w:rPr>
          <w:rFonts w:ascii="Times New Roman" w:hAnsi="Times New Roman" w:cs="Times New Roman"/>
          <w:sz w:val="28"/>
          <w:szCs w:val="28"/>
        </w:rPr>
      </w:pPr>
    </w:p>
    <w:p w:rsidR="00774842" w:rsidRDefault="00774842"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Показатель доли пациентов, состоящих на учете 5 и более лет</w:t>
      </w:r>
    </w:p>
    <w:p w:rsidR="00772918" w:rsidRPr="00772918" w:rsidRDefault="00772918" w:rsidP="00772918">
      <w:pPr>
        <w:spacing w:after="0" w:line="240" w:lineRule="auto"/>
        <w:jc w:val="center"/>
        <w:rPr>
          <w:rFonts w:ascii="Times New Roman" w:hAnsi="Times New Roman" w:cs="Times New Roman"/>
          <w:sz w:val="28"/>
          <w:szCs w:val="28"/>
        </w:rPr>
      </w:pPr>
    </w:p>
    <w:p w:rsidR="00774842" w:rsidRPr="00772918"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За период с 2010 по 2020 годы отмечается прирост показателя на 19,3 процента (2010 год – 44,5 процента, 2020 год – 53,1 процента), среди мужского населения рост показателя составил 48,1 процента, а среди женского населения прирост составил 12,6 процент</w:t>
      </w:r>
      <w:r w:rsidR="00772918">
        <w:rPr>
          <w:rFonts w:ascii="Times New Roman" w:hAnsi="Times New Roman" w:cs="Times New Roman"/>
          <w:sz w:val="28"/>
          <w:szCs w:val="28"/>
        </w:rPr>
        <w:t>а</w:t>
      </w:r>
      <w:r w:rsidRPr="00772918">
        <w:rPr>
          <w:rFonts w:ascii="Times New Roman" w:hAnsi="Times New Roman" w:cs="Times New Roman"/>
          <w:sz w:val="28"/>
          <w:szCs w:val="28"/>
        </w:rPr>
        <w:t>.</w:t>
      </w:r>
    </w:p>
    <w:p w:rsidR="00772918" w:rsidRDefault="00772918" w:rsidP="00772918">
      <w:pPr>
        <w:spacing w:after="0" w:line="240" w:lineRule="auto"/>
        <w:ind w:firstLine="709"/>
        <w:jc w:val="right"/>
        <w:rPr>
          <w:rFonts w:ascii="Times New Roman" w:hAnsi="Times New Roman" w:cs="Times New Roman"/>
          <w:sz w:val="28"/>
          <w:szCs w:val="28"/>
        </w:rPr>
      </w:pPr>
    </w:p>
    <w:p w:rsidR="00774842" w:rsidRDefault="00774842" w:rsidP="00772918">
      <w:pPr>
        <w:spacing w:after="0" w:line="240" w:lineRule="auto"/>
        <w:ind w:firstLine="709"/>
        <w:jc w:val="right"/>
        <w:rPr>
          <w:rFonts w:ascii="Times New Roman" w:hAnsi="Times New Roman" w:cs="Times New Roman"/>
          <w:sz w:val="28"/>
          <w:szCs w:val="28"/>
        </w:rPr>
      </w:pPr>
      <w:r w:rsidRPr="00772918">
        <w:rPr>
          <w:rFonts w:ascii="Times New Roman" w:hAnsi="Times New Roman" w:cs="Times New Roman"/>
          <w:sz w:val="28"/>
          <w:szCs w:val="28"/>
        </w:rPr>
        <w:t>Таблица 7</w:t>
      </w:r>
    </w:p>
    <w:p w:rsidR="00772918" w:rsidRPr="00772918" w:rsidRDefault="00772918" w:rsidP="00772918">
      <w:pPr>
        <w:spacing w:after="0" w:line="240" w:lineRule="auto"/>
        <w:ind w:firstLine="709"/>
        <w:jc w:val="right"/>
        <w:rPr>
          <w:rFonts w:ascii="Times New Roman" w:hAnsi="Times New Roman" w:cs="Times New Roman"/>
          <w:sz w:val="28"/>
          <w:szCs w:val="28"/>
        </w:rPr>
      </w:pPr>
    </w:p>
    <w:tbl>
      <w:tblPr>
        <w:tblW w:w="10350" w:type="dxa"/>
        <w:jc w:val="center"/>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54"/>
        <w:gridCol w:w="540"/>
        <w:gridCol w:w="696"/>
        <w:gridCol w:w="696"/>
        <w:gridCol w:w="696"/>
        <w:gridCol w:w="696"/>
        <w:gridCol w:w="696"/>
        <w:gridCol w:w="696"/>
        <w:gridCol w:w="696"/>
        <w:gridCol w:w="696"/>
        <w:gridCol w:w="696"/>
        <w:gridCol w:w="696"/>
        <w:gridCol w:w="896"/>
      </w:tblGrid>
      <w:tr w:rsidR="00774842" w:rsidRPr="00772918" w:rsidTr="00772918">
        <w:trPr>
          <w:trHeight w:val="276"/>
          <w:tblHeader/>
          <w:jc w:val="center"/>
        </w:trPr>
        <w:tc>
          <w:tcPr>
            <w:tcW w:w="1954" w:type="dxa"/>
            <w:vMerge w:val="restart"/>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Локализация</w:t>
            </w:r>
          </w:p>
        </w:tc>
        <w:tc>
          <w:tcPr>
            <w:tcW w:w="540" w:type="dxa"/>
            <w:vMerge w:val="restart"/>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val="restart"/>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2010</w:t>
            </w:r>
          </w:p>
        </w:tc>
        <w:tc>
          <w:tcPr>
            <w:tcW w:w="696" w:type="dxa"/>
            <w:vMerge w:val="restart"/>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2011</w:t>
            </w:r>
          </w:p>
        </w:tc>
        <w:tc>
          <w:tcPr>
            <w:tcW w:w="696" w:type="dxa"/>
            <w:vMerge w:val="restart"/>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2012</w:t>
            </w:r>
          </w:p>
        </w:tc>
        <w:tc>
          <w:tcPr>
            <w:tcW w:w="696" w:type="dxa"/>
            <w:vMerge w:val="restart"/>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2013</w:t>
            </w:r>
          </w:p>
        </w:tc>
        <w:tc>
          <w:tcPr>
            <w:tcW w:w="696" w:type="dxa"/>
            <w:vMerge w:val="restart"/>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2014</w:t>
            </w:r>
          </w:p>
        </w:tc>
        <w:tc>
          <w:tcPr>
            <w:tcW w:w="696" w:type="dxa"/>
            <w:vMerge w:val="restart"/>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2015</w:t>
            </w:r>
          </w:p>
        </w:tc>
        <w:tc>
          <w:tcPr>
            <w:tcW w:w="696" w:type="dxa"/>
            <w:vMerge w:val="restart"/>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2016</w:t>
            </w:r>
          </w:p>
        </w:tc>
        <w:tc>
          <w:tcPr>
            <w:tcW w:w="696" w:type="dxa"/>
            <w:vMerge w:val="restart"/>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2017</w:t>
            </w:r>
          </w:p>
        </w:tc>
        <w:tc>
          <w:tcPr>
            <w:tcW w:w="696" w:type="dxa"/>
            <w:vMerge w:val="restart"/>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2018</w:t>
            </w:r>
          </w:p>
        </w:tc>
        <w:tc>
          <w:tcPr>
            <w:tcW w:w="696" w:type="dxa"/>
            <w:vMerge w:val="restart"/>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2019</w:t>
            </w:r>
          </w:p>
        </w:tc>
        <w:tc>
          <w:tcPr>
            <w:tcW w:w="896" w:type="dxa"/>
            <w:vMerge w:val="restart"/>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2020</w:t>
            </w:r>
          </w:p>
        </w:tc>
      </w:tr>
      <w:tr w:rsidR="00774842" w:rsidRPr="00772918" w:rsidTr="00772918">
        <w:trPr>
          <w:trHeight w:val="276"/>
          <w:tblHeader/>
          <w:jc w:val="center"/>
        </w:trPr>
        <w:tc>
          <w:tcPr>
            <w:tcW w:w="1954" w:type="dxa"/>
            <w:vMerge/>
            <w:hideMark/>
          </w:tcPr>
          <w:p w:rsidR="00774842" w:rsidRPr="00772918" w:rsidRDefault="00774842" w:rsidP="00772918">
            <w:pPr>
              <w:spacing w:after="0" w:line="240" w:lineRule="auto"/>
              <w:rPr>
                <w:rFonts w:ascii="Times New Roman" w:hAnsi="Times New Roman" w:cs="Times New Roman"/>
                <w:sz w:val="24"/>
                <w:szCs w:val="24"/>
              </w:rPr>
            </w:pPr>
          </w:p>
        </w:tc>
        <w:tc>
          <w:tcPr>
            <w:tcW w:w="540" w:type="dxa"/>
            <w:vMerge/>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696" w:type="dxa"/>
            <w:vMerge/>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896" w:type="dxa"/>
            <w:vMerge/>
            <w:hideMark/>
          </w:tcPr>
          <w:p w:rsidR="00774842" w:rsidRPr="00772918" w:rsidRDefault="00774842" w:rsidP="00772918">
            <w:pPr>
              <w:spacing w:after="0" w:line="240" w:lineRule="auto"/>
              <w:jc w:val="center"/>
              <w:rPr>
                <w:rFonts w:ascii="Times New Roman" w:hAnsi="Times New Roman" w:cs="Times New Roman"/>
                <w:sz w:val="24"/>
                <w:szCs w:val="24"/>
              </w:rPr>
            </w:pPr>
          </w:p>
        </w:tc>
      </w:tr>
      <w:tr w:rsidR="00774842" w:rsidRPr="00772918" w:rsidTr="00772918">
        <w:trPr>
          <w:trHeight w:val="20"/>
          <w:jc w:val="center"/>
        </w:trPr>
        <w:tc>
          <w:tcPr>
            <w:tcW w:w="1954" w:type="dxa"/>
            <w:vMerge w:val="restart"/>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Республика Тыва</w:t>
            </w:r>
          </w:p>
        </w:tc>
        <w:tc>
          <w:tcPr>
            <w:tcW w:w="540"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44,5</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43,5</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47,4</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45,7</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46,3</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49,5</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49,5</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50,1</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51,2</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52,8</w:t>
            </w:r>
          </w:p>
        </w:tc>
        <w:tc>
          <w:tcPr>
            <w:tcW w:w="8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53,1</w:t>
            </w:r>
          </w:p>
        </w:tc>
      </w:tr>
      <w:tr w:rsidR="00774842" w:rsidRPr="00772918" w:rsidTr="00772918">
        <w:trPr>
          <w:trHeight w:val="20"/>
          <w:jc w:val="center"/>
        </w:trPr>
        <w:tc>
          <w:tcPr>
            <w:tcW w:w="1954" w:type="dxa"/>
            <w:vMerge/>
            <w:hideMark/>
          </w:tcPr>
          <w:p w:rsidR="00774842" w:rsidRPr="00772918" w:rsidRDefault="00774842" w:rsidP="00772918">
            <w:pPr>
              <w:spacing w:after="0" w:line="240" w:lineRule="auto"/>
              <w:rPr>
                <w:rFonts w:ascii="Times New Roman" w:hAnsi="Times New Roman" w:cs="Times New Roman"/>
                <w:sz w:val="24"/>
                <w:szCs w:val="24"/>
              </w:rPr>
            </w:pPr>
          </w:p>
        </w:tc>
        <w:tc>
          <w:tcPr>
            <w:tcW w:w="540"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51,3</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51,1</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51,7</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52,4</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53,3</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53,3</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53,9</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54,4</w:t>
            </w:r>
          </w:p>
        </w:tc>
        <w:tc>
          <w:tcPr>
            <w:tcW w:w="6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55,3</w:t>
            </w:r>
          </w:p>
        </w:tc>
        <w:tc>
          <w:tcPr>
            <w:tcW w:w="89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56,6</w:t>
            </w:r>
          </w:p>
        </w:tc>
      </w:tr>
      <w:tr w:rsidR="00774842" w:rsidRPr="00772918" w:rsidTr="00772918">
        <w:trPr>
          <w:trHeight w:val="20"/>
          <w:jc w:val="center"/>
        </w:trPr>
        <w:tc>
          <w:tcPr>
            <w:tcW w:w="1954" w:type="dxa"/>
            <w:vMerge w:val="restart"/>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молочная железа</w:t>
            </w:r>
          </w:p>
        </w:tc>
        <w:tc>
          <w:tcPr>
            <w:tcW w:w="54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54,7</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54,6</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48,9</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53,9</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52,9</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50,6</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50,6</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42,7</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39,4</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40,7</w:t>
            </w:r>
          </w:p>
        </w:tc>
        <w:tc>
          <w:tcPr>
            <w:tcW w:w="8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52,9</w:t>
            </w:r>
          </w:p>
        </w:tc>
      </w:tr>
      <w:tr w:rsidR="00774842" w:rsidRPr="00772918" w:rsidTr="00772918">
        <w:trPr>
          <w:trHeight w:val="20"/>
          <w:jc w:val="center"/>
        </w:trPr>
        <w:tc>
          <w:tcPr>
            <w:tcW w:w="1954" w:type="dxa"/>
            <w:vMerge/>
          </w:tcPr>
          <w:p w:rsidR="00774842" w:rsidRPr="00772918" w:rsidRDefault="00774842" w:rsidP="00772918">
            <w:pPr>
              <w:spacing w:after="0" w:line="240" w:lineRule="auto"/>
              <w:rPr>
                <w:rFonts w:ascii="Times New Roman" w:hAnsi="Times New Roman" w:cs="Times New Roman"/>
                <w:sz w:val="24"/>
                <w:szCs w:val="24"/>
              </w:rPr>
            </w:pPr>
          </w:p>
        </w:tc>
        <w:tc>
          <w:tcPr>
            <w:tcW w:w="54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57,6</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57,9</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58,5</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59,5</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59,5</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59,5</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60,4</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60,9</w:t>
            </w:r>
          </w:p>
        </w:tc>
        <w:tc>
          <w:tcPr>
            <w:tcW w:w="6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62,1</w:t>
            </w:r>
          </w:p>
        </w:tc>
        <w:tc>
          <w:tcPr>
            <w:tcW w:w="89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63,1</w:t>
            </w:r>
          </w:p>
        </w:tc>
      </w:tr>
      <w:tr w:rsidR="00774842" w:rsidRPr="00772918" w:rsidTr="00772918">
        <w:trPr>
          <w:trHeight w:val="20"/>
          <w:jc w:val="center"/>
        </w:trPr>
        <w:tc>
          <w:tcPr>
            <w:tcW w:w="1954" w:type="dxa"/>
            <w:vMerge w:val="restart"/>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кожа</w:t>
            </w:r>
          </w:p>
        </w:tc>
        <w:tc>
          <w:tcPr>
            <w:tcW w:w="54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15,8</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15,1</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14,5</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18,8</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17,7</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16,6</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21,4</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23,9</w:t>
            </w:r>
          </w:p>
        </w:tc>
        <w:tc>
          <w:tcPr>
            <w:tcW w:w="8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r>
      <w:tr w:rsidR="00774842" w:rsidRPr="00772918" w:rsidTr="00772918">
        <w:trPr>
          <w:trHeight w:val="20"/>
          <w:jc w:val="center"/>
        </w:trPr>
        <w:tc>
          <w:tcPr>
            <w:tcW w:w="1954" w:type="dxa"/>
            <w:vMerge/>
          </w:tcPr>
          <w:p w:rsidR="00774842" w:rsidRPr="00772918" w:rsidRDefault="00774842" w:rsidP="00772918">
            <w:pPr>
              <w:spacing w:after="0" w:line="240" w:lineRule="auto"/>
              <w:rPr>
                <w:rFonts w:ascii="Times New Roman" w:hAnsi="Times New Roman" w:cs="Times New Roman"/>
                <w:sz w:val="24"/>
                <w:szCs w:val="24"/>
              </w:rPr>
            </w:pPr>
          </w:p>
        </w:tc>
        <w:tc>
          <w:tcPr>
            <w:tcW w:w="54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29,7</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29,7</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29,6</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29,9</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30,9</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31,6</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31,8</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32,7</w:t>
            </w:r>
          </w:p>
        </w:tc>
        <w:tc>
          <w:tcPr>
            <w:tcW w:w="8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r>
      <w:tr w:rsidR="00774842" w:rsidRPr="00772918" w:rsidTr="00772918">
        <w:trPr>
          <w:trHeight w:val="20"/>
          <w:jc w:val="center"/>
        </w:trPr>
        <w:tc>
          <w:tcPr>
            <w:tcW w:w="1954" w:type="dxa"/>
            <w:vMerge w:val="restart"/>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шейка матки</w:t>
            </w:r>
          </w:p>
        </w:tc>
        <w:tc>
          <w:tcPr>
            <w:tcW w:w="54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52,3</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52,6</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63,1</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62,1</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59,7</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54,5</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54,5</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51,2</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48,7</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65,5</w:t>
            </w:r>
          </w:p>
        </w:tc>
        <w:tc>
          <w:tcPr>
            <w:tcW w:w="8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49,1</w:t>
            </w:r>
          </w:p>
        </w:tc>
      </w:tr>
      <w:tr w:rsidR="00774842" w:rsidRPr="00772918" w:rsidTr="00772918">
        <w:trPr>
          <w:trHeight w:val="20"/>
          <w:jc w:val="center"/>
        </w:trPr>
        <w:tc>
          <w:tcPr>
            <w:tcW w:w="1954" w:type="dxa"/>
            <w:vMerge/>
          </w:tcPr>
          <w:p w:rsidR="00774842" w:rsidRPr="00772918" w:rsidRDefault="00774842" w:rsidP="00772918">
            <w:pPr>
              <w:spacing w:after="0" w:line="240" w:lineRule="auto"/>
              <w:rPr>
                <w:rFonts w:ascii="Times New Roman" w:hAnsi="Times New Roman" w:cs="Times New Roman"/>
                <w:sz w:val="24"/>
                <w:szCs w:val="24"/>
              </w:rPr>
            </w:pPr>
          </w:p>
        </w:tc>
        <w:tc>
          <w:tcPr>
            <w:tcW w:w="54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67,8</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67,4</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65,4</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65,9</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65,3</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65,3</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65,4</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65,9</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66,5</w:t>
            </w:r>
          </w:p>
        </w:tc>
        <w:tc>
          <w:tcPr>
            <w:tcW w:w="8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66,4</w:t>
            </w:r>
          </w:p>
        </w:tc>
      </w:tr>
      <w:tr w:rsidR="00774842" w:rsidRPr="00772918" w:rsidTr="00772918">
        <w:trPr>
          <w:trHeight w:val="20"/>
          <w:jc w:val="center"/>
        </w:trPr>
        <w:tc>
          <w:tcPr>
            <w:tcW w:w="1954" w:type="dxa"/>
            <w:vMerge w:val="restart"/>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яичники</w:t>
            </w:r>
          </w:p>
        </w:tc>
        <w:tc>
          <w:tcPr>
            <w:tcW w:w="54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54,8</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57,1</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55,3</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51,5</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46,7</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46,7</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45,9</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44,1</w:t>
            </w:r>
          </w:p>
        </w:tc>
        <w:tc>
          <w:tcPr>
            <w:tcW w:w="8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47,2</w:t>
            </w:r>
          </w:p>
        </w:tc>
      </w:tr>
      <w:tr w:rsidR="00774842" w:rsidRPr="00772918" w:rsidTr="00772918">
        <w:trPr>
          <w:trHeight w:val="20"/>
          <w:jc w:val="center"/>
        </w:trPr>
        <w:tc>
          <w:tcPr>
            <w:tcW w:w="1954" w:type="dxa"/>
            <w:vMerge/>
          </w:tcPr>
          <w:p w:rsidR="00774842" w:rsidRPr="00772918" w:rsidRDefault="00774842" w:rsidP="00772918">
            <w:pPr>
              <w:spacing w:after="0" w:line="240" w:lineRule="auto"/>
              <w:rPr>
                <w:rFonts w:ascii="Times New Roman" w:hAnsi="Times New Roman" w:cs="Times New Roman"/>
                <w:sz w:val="24"/>
                <w:szCs w:val="24"/>
              </w:rPr>
            </w:pPr>
          </w:p>
        </w:tc>
        <w:tc>
          <w:tcPr>
            <w:tcW w:w="54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56,2</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57,8</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63,1</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57,7</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58,5</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60,1</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60,1</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61,6</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65,1</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63,4</w:t>
            </w:r>
          </w:p>
        </w:tc>
        <w:tc>
          <w:tcPr>
            <w:tcW w:w="8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63,5</w:t>
            </w:r>
          </w:p>
        </w:tc>
      </w:tr>
      <w:tr w:rsidR="00774842" w:rsidRPr="00772918" w:rsidTr="00772918">
        <w:trPr>
          <w:trHeight w:val="20"/>
          <w:jc w:val="center"/>
        </w:trPr>
        <w:tc>
          <w:tcPr>
            <w:tcW w:w="1954" w:type="dxa"/>
            <w:vMerge w:val="restart"/>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ободочная кишка</w:t>
            </w:r>
          </w:p>
        </w:tc>
        <w:tc>
          <w:tcPr>
            <w:tcW w:w="54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38,5</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37,5</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32,7</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32,8</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18,9</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18,9</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25,7</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19,6</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51,7</w:t>
            </w:r>
          </w:p>
        </w:tc>
        <w:tc>
          <w:tcPr>
            <w:tcW w:w="8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45,5</w:t>
            </w:r>
          </w:p>
        </w:tc>
      </w:tr>
      <w:tr w:rsidR="00774842" w:rsidRPr="00772918" w:rsidTr="00772918">
        <w:trPr>
          <w:trHeight w:val="20"/>
          <w:jc w:val="center"/>
        </w:trPr>
        <w:tc>
          <w:tcPr>
            <w:tcW w:w="1954" w:type="dxa"/>
            <w:vMerge/>
          </w:tcPr>
          <w:p w:rsidR="00774842" w:rsidRPr="00772918" w:rsidRDefault="00774842" w:rsidP="00772918">
            <w:pPr>
              <w:spacing w:after="0" w:line="240" w:lineRule="auto"/>
              <w:rPr>
                <w:rFonts w:ascii="Times New Roman" w:hAnsi="Times New Roman" w:cs="Times New Roman"/>
                <w:sz w:val="24"/>
                <w:szCs w:val="24"/>
              </w:rPr>
            </w:pPr>
          </w:p>
        </w:tc>
        <w:tc>
          <w:tcPr>
            <w:tcW w:w="54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48,8</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49,6</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49,4</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50,2</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51,3</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51,8</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51,8</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52,7</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63,4</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53,9</w:t>
            </w:r>
          </w:p>
        </w:tc>
        <w:tc>
          <w:tcPr>
            <w:tcW w:w="8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55,0</w:t>
            </w:r>
          </w:p>
        </w:tc>
      </w:tr>
      <w:tr w:rsidR="00774842" w:rsidRPr="00772918" w:rsidTr="00772918">
        <w:trPr>
          <w:trHeight w:val="20"/>
          <w:jc w:val="center"/>
        </w:trPr>
        <w:tc>
          <w:tcPr>
            <w:tcW w:w="1954" w:type="dxa"/>
            <w:vMerge w:val="restart"/>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мочевой пузырь</w:t>
            </w:r>
          </w:p>
        </w:tc>
        <w:tc>
          <w:tcPr>
            <w:tcW w:w="54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42,9</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46,4</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40,5</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36,5</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34,5</w:t>
            </w:r>
          </w:p>
        </w:tc>
        <w:tc>
          <w:tcPr>
            <w:tcW w:w="8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41,5</w:t>
            </w:r>
          </w:p>
        </w:tc>
      </w:tr>
      <w:tr w:rsidR="00774842" w:rsidRPr="00772918" w:rsidTr="00772918">
        <w:trPr>
          <w:trHeight w:val="20"/>
          <w:jc w:val="center"/>
        </w:trPr>
        <w:tc>
          <w:tcPr>
            <w:tcW w:w="1954" w:type="dxa"/>
            <w:vMerge/>
          </w:tcPr>
          <w:p w:rsidR="00774842" w:rsidRPr="00772918" w:rsidRDefault="00774842" w:rsidP="00772918">
            <w:pPr>
              <w:spacing w:after="0" w:line="240" w:lineRule="auto"/>
              <w:rPr>
                <w:rFonts w:ascii="Times New Roman" w:hAnsi="Times New Roman" w:cs="Times New Roman"/>
                <w:sz w:val="24"/>
                <w:szCs w:val="24"/>
              </w:rPr>
            </w:pPr>
          </w:p>
        </w:tc>
        <w:tc>
          <w:tcPr>
            <w:tcW w:w="54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47,7</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48,9</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48,9</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49,5</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51,9</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51,9</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52,5</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53,1</w:t>
            </w:r>
          </w:p>
        </w:tc>
        <w:tc>
          <w:tcPr>
            <w:tcW w:w="6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54,7</w:t>
            </w:r>
          </w:p>
        </w:tc>
        <w:tc>
          <w:tcPr>
            <w:tcW w:w="89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55,8</w:t>
            </w:r>
          </w:p>
        </w:tc>
      </w:tr>
      <w:tr w:rsidR="00774842" w:rsidRPr="00772918" w:rsidTr="00772918">
        <w:trPr>
          <w:trHeight w:val="20"/>
          <w:jc w:val="center"/>
        </w:trPr>
        <w:tc>
          <w:tcPr>
            <w:tcW w:w="1954" w:type="dxa"/>
            <w:vMerge w:val="restart"/>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желудок</w:t>
            </w:r>
          </w:p>
        </w:tc>
        <w:tc>
          <w:tcPr>
            <w:tcW w:w="540"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36,8</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31,6</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32,7</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38,1</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34,5</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34,5</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38,5</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39,1</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45,3</w:t>
            </w:r>
          </w:p>
        </w:tc>
        <w:tc>
          <w:tcPr>
            <w:tcW w:w="8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39,5</w:t>
            </w:r>
          </w:p>
        </w:tc>
      </w:tr>
      <w:tr w:rsidR="00774842" w:rsidRPr="00772918" w:rsidTr="00772918">
        <w:trPr>
          <w:trHeight w:val="20"/>
          <w:jc w:val="center"/>
        </w:trPr>
        <w:tc>
          <w:tcPr>
            <w:tcW w:w="1954" w:type="dxa"/>
            <w:vMerge/>
            <w:hideMark/>
          </w:tcPr>
          <w:p w:rsidR="00774842" w:rsidRPr="00772918" w:rsidRDefault="00774842" w:rsidP="00772918">
            <w:pPr>
              <w:spacing w:after="0" w:line="240" w:lineRule="auto"/>
              <w:rPr>
                <w:rFonts w:ascii="Times New Roman" w:hAnsi="Times New Roman" w:cs="Times New Roman"/>
                <w:sz w:val="24"/>
                <w:szCs w:val="24"/>
              </w:rPr>
            </w:pPr>
          </w:p>
        </w:tc>
        <w:tc>
          <w:tcPr>
            <w:tcW w:w="540"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53,2</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32,4</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53,1</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54,1</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54,6</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56,4</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57,5</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58,6</w:t>
            </w:r>
          </w:p>
        </w:tc>
        <w:tc>
          <w:tcPr>
            <w:tcW w:w="8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58,5</w:t>
            </w:r>
          </w:p>
        </w:tc>
      </w:tr>
      <w:tr w:rsidR="00774842" w:rsidRPr="00772918" w:rsidTr="00772918">
        <w:trPr>
          <w:trHeight w:val="20"/>
          <w:jc w:val="center"/>
        </w:trPr>
        <w:tc>
          <w:tcPr>
            <w:tcW w:w="1954" w:type="dxa"/>
            <w:vMerge w:val="restart"/>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легкое</w:t>
            </w:r>
          </w:p>
        </w:tc>
        <w:tc>
          <w:tcPr>
            <w:tcW w:w="540"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25,6</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18,2</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22,1</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22,5</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20,9</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16,7</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16,7</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19,9</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19,5</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31,6</w:t>
            </w:r>
          </w:p>
        </w:tc>
        <w:tc>
          <w:tcPr>
            <w:tcW w:w="8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30,8</w:t>
            </w:r>
          </w:p>
        </w:tc>
      </w:tr>
      <w:tr w:rsidR="00774842" w:rsidRPr="00772918" w:rsidTr="00772918">
        <w:trPr>
          <w:trHeight w:val="20"/>
          <w:jc w:val="center"/>
        </w:trPr>
        <w:tc>
          <w:tcPr>
            <w:tcW w:w="1954" w:type="dxa"/>
            <w:vMerge/>
            <w:hideMark/>
          </w:tcPr>
          <w:p w:rsidR="00774842" w:rsidRPr="00772918" w:rsidRDefault="00774842" w:rsidP="00772918">
            <w:pPr>
              <w:spacing w:after="0" w:line="240" w:lineRule="auto"/>
              <w:rPr>
                <w:rFonts w:ascii="Times New Roman" w:hAnsi="Times New Roman" w:cs="Times New Roman"/>
                <w:sz w:val="24"/>
                <w:szCs w:val="24"/>
              </w:rPr>
            </w:pPr>
          </w:p>
        </w:tc>
        <w:tc>
          <w:tcPr>
            <w:tcW w:w="540"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37,8</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38,6</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38,7</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39,3</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40,1</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42,2</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43,4</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w:t>
            </w:r>
          </w:p>
        </w:tc>
        <w:tc>
          <w:tcPr>
            <w:tcW w:w="8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45,8</w:t>
            </w:r>
          </w:p>
        </w:tc>
      </w:tr>
      <w:tr w:rsidR="00774842" w:rsidRPr="00772918" w:rsidTr="00772918">
        <w:trPr>
          <w:trHeight w:val="20"/>
          <w:jc w:val="center"/>
        </w:trPr>
        <w:tc>
          <w:tcPr>
            <w:tcW w:w="1954" w:type="dxa"/>
            <w:vMerge w:val="restart"/>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пищевод</w:t>
            </w:r>
          </w:p>
        </w:tc>
        <w:tc>
          <w:tcPr>
            <w:tcW w:w="540"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20,8</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47,1</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30,3</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8,7</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8,7</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w:t>
            </w:r>
          </w:p>
        </w:tc>
        <w:tc>
          <w:tcPr>
            <w:tcW w:w="8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27,2</w:t>
            </w:r>
          </w:p>
        </w:tc>
      </w:tr>
      <w:tr w:rsidR="00774842" w:rsidRPr="00772918" w:rsidTr="00772918">
        <w:trPr>
          <w:trHeight w:val="20"/>
          <w:jc w:val="center"/>
        </w:trPr>
        <w:tc>
          <w:tcPr>
            <w:tcW w:w="1954" w:type="dxa"/>
            <w:vMerge/>
            <w:hideMark/>
          </w:tcPr>
          <w:p w:rsidR="00774842" w:rsidRPr="00772918" w:rsidRDefault="00774842" w:rsidP="00772918">
            <w:pPr>
              <w:spacing w:after="0" w:line="240" w:lineRule="auto"/>
              <w:rPr>
                <w:rFonts w:ascii="Times New Roman" w:hAnsi="Times New Roman" w:cs="Times New Roman"/>
                <w:sz w:val="24"/>
                <w:szCs w:val="24"/>
              </w:rPr>
            </w:pPr>
          </w:p>
        </w:tc>
        <w:tc>
          <w:tcPr>
            <w:tcW w:w="540"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30,3</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32,4</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31,8</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31,9</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32,3</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34,6</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34,6</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35,8</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37,5</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38,2</w:t>
            </w:r>
          </w:p>
        </w:tc>
        <w:tc>
          <w:tcPr>
            <w:tcW w:w="8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38,5</w:t>
            </w:r>
          </w:p>
        </w:tc>
      </w:tr>
      <w:tr w:rsidR="00774842" w:rsidRPr="00772918" w:rsidTr="00772918">
        <w:trPr>
          <w:trHeight w:val="20"/>
          <w:jc w:val="center"/>
        </w:trPr>
        <w:tc>
          <w:tcPr>
            <w:tcW w:w="1954" w:type="dxa"/>
            <w:vMerge w:val="restart"/>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печень</w:t>
            </w:r>
          </w:p>
        </w:tc>
        <w:tc>
          <w:tcPr>
            <w:tcW w:w="540"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РТ</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17,4</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31,6</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8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w:t>
            </w:r>
          </w:p>
        </w:tc>
      </w:tr>
      <w:tr w:rsidR="00774842" w:rsidRPr="00772918" w:rsidTr="00772918">
        <w:trPr>
          <w:trHeight w:val="20"/>
          <w:jc w:val="center"/>
        </w:trPr>
        <w:tc>
          <w:tcPr>
            <w:tcW w:w="1954" w:type="dxa"/>
            <w:vMerge/>
            <w:hideMark/>
          </w:tcPr>
          <w:p w:rsidR="00774842" w:rsidRPr="00772918" w:rsidRDefault="00774842" w:rsidP="00772918">
            <w:pPr>
              <w:spacing w:after="0" w:line="240" w:lineRule="auto"/>
              <w:rPr>
                <w:rFonts w:ascii="Times New Roman" w:hAnsi="Times New Roman" w:cs="Times New Roman"/>
                <w:sz w:val="24"/>
                <w:szCs w:val="24"/>
              </w:rPr>
            </w:pPr>
          </w:p>
        </w:tc>
        <w:tc>
          <w:tcPr>
            <w:tcW w:w="540"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РФ</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27,2</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26,6</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26,7</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27,4</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28,7</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28,7</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31,5</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33,1</w:t>
            </w:r>
          </w:p>
        </w:tc>
        <w:tc>
          <w:tcPr>
            <w:tcW w:w="6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w:t>
            </w:r>
          </w:p>
        </w:tc>
        <w:tc>
          <w:tcPr>
            <w:tcW w:w="89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34,9</w:t>
            </w:r>
          </w:p>
        </w:tc>
      </w:tr>
    </w:tbl>
    <w:p w:rsidR="00564B34" w:rsidRPr="00772918" w:rsidRDefault="00564B34" w:rsidP="00772918">
      <w:pPr>
        <w:spacing w:after="0" w:line="240" w:lineRule="auto"/>
        <w:ind w:firstLine="709"/>
        <w:jc w:val="both"/>
        <w:rPr>
          <w:rFonts w:ascii="Times New Roman" w:hAnsi="Times New Roman" w:cs="Times New Roman"/>
          <w:sz w:val="28"/>
          <w:szCs w:val="28"/>
        </w:rPr>
      </w:pPr>
    </w:p>
    <w:p w:rsidR="00774842" w:rsidRPr="00772918"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 xml:space="preserve">Увеличение показателя доли пациентов, состоящих на учете 5 лет и более </w:t>
      </w:r>
      <w:r w:rsidR="00160301">
        <w:rPr>
          <w:rFonts w:ascii="Times New Roman" w:hAnsi="Times New Roman" w:cs="Times New Roman"/>
          <w:sz w:val="28"/>
          <w:szCs w:val="28"/>
        </w:rPr>
        <w:t xml:space="preserve">лет, </w:t>
      </w:r>
      <w:r w:rsidRPr="00772918">
        <w:rPr>
          <w:rFonts w:ascii="Times New Roman" w:hAnsi="Times New Roman" w:cs="Times New Roman"/>
          <w:sz w:val="28"/>
          <w:szCs w:val="28"/>
        </w:rPr>
        <w:t xml:space="preserve">из таблицы 17 отмечается увеличение показателя в динамике за последние 10 лет по следующим локализациям: на первом месте ЗНО кожи </w:t>
      </w:r>
      <w:r w:rsidR="00160301">
        <w:rPr>
          <w:rFonts w:ascii="Times New Roman" w:hAnsi="Times New Roman" w:cs="Times New Roman"/>
          <w:sz w:val="28"/>
          <w:szCs w:val="28"/>
        </w:rPr>
        <w:t xml:space="preserve">с </w:t>
      </w:r>
      <w:r w:rsidRPr="00772918">
        <w:rPr>
          <w:rFonts w:ascii="Times New Roman" w:hAnsi="Times New Roman" w:cs="Times New Roman"/>
          <w:sz w:val="28"/>
          <w:szCs w:val="28"/>
        </w:rPr>
        <w:t>рост</w:t>
      </w:r>
      <w:r w:rsidR="00160301">
        <w:rPr>
          <w:rFonts w:ascii="Times New Roman" w:hAnsi="Times New Roman" w:cs="Times New Roman"/>
          <w:sz w:val="28"/>
          <w:szCs w:val="28"/>
        </w:rPr>
        <w:t>ом</w:t>
      </w:r>
      <w:r w:rsidRPr="00772918">
        <w:rPr>
          <w:rFonts w:ascii="Times New Roman" w:hAnsi="Times New Roman" w:cs="Times New Roman"/>
          <w:sz w:val="28"/>
          <w:szCs w:val="28"/>
        </w:rPr>
        <w:t xml:space="preserve"> в 2,1 раза; на втором месте ЗНО пищевода с ростом показателя на 30,7 процент</w:t>
      </w:r>
      <w:r w:rsidR="00160301">
        <w:rPr>
          <w:rFonts w:ascii="Times New Roman" w:hAnsi="Times New Roman" w:cs="Times New Roman"/>
          <w:sz w:val="28"/>
          <w:szCs w:val="28"/>
        </w:rPr>
        <w:t>а</w:t>
      </w:r>
      <w:r w:rsidRPr="00772918">
        <w:rPr>
          <w:rFonts w:ascii="Times New Roman" w:hAnsi="Times New Roman" w:cs="Times New Roman"/>
          <w:sz w:val="28"/>
          <w:szCs w:val="28"/>
        </w:rPr>
        <w:t>; на третьем месте ЗНО легкого с увеличением показателя на 20,3</w:t>
      </w:r>
      <w:r w:rsidR="00772918">
        <w:rPr>
          <w:rFonts w:ascii="Times New Roman" w:hAnsi="Times New Roman" w:cs="Times New Roman"/>
          <w:sz w:val="28"/>
          <w:szCs w:val="28"/>
        </w:rPr>
        <w:t xml:space="preserve"> процента</w:t>
      </w:r>
      <w:r w:rsidR="00160301">
        <w:rPr>
          <w:rFonts w:ascii="Times New Roman" w:hAnsi="Times New Roman" w:cs="Times New Roman"/>
          <w:sz w:val="28"/>
          <w:szCs w:val="28"/>
        </w:rPr>
        <w:t>. Не</w:t>
      </w:r>
      <w:r w:rsidRPr="00772918">
        <w:rPr>
          <w:rFonts w:ascii="Times New Roman" w:hAnsi="Times New Roman" w:cs="Times New Roman"/>
          <w:sz w:val="28"/>
          <w:szCs w:val="28"/>
        </w:rPr>
        <w:t>смотря на рост показателя по следующим локализациям</w:t>
      </w:r>
      <w:r w:rsidR="00160301">
        <w:rPr>
          <w:rFonts w:ascii="Times New Roman" w:hAnsi="Times New Roman" w:cs="Times New Roman"/>
          <w:sz w:val="28"/>
          <w:szCs w:val="28"/>
        </w:rPr>
        <w:t xml:space="preserve"> отмечается снижение</w:t>
      </w:r>
      <w:r w:rsidRPr="00772918">
        <w:rPr>
          <w:rFonts w:ascii="Times New Roman" w:hAnsi="Times New Roman" w:cs="Times New Roman"/>
          <w:sz w:val="28"/>
          <w:szCs w:val="28"/>
        </w:rPr>
        <w:t xml:space="preserve">: на первом месте ЗНО печени, по сравнению с 2012 годом показатель снизился на 4,8 раза, на втором месте ЗНО шейки матки со снижением показателя на 6,1 процента, на третьем месте ЗНО мочевого пузыря со снижением </w:t>
      </w:r>
      <w:r w:rsidR="00160301">
        <w:rPr>
          <w:rFonts w:ascii="Times New Roman" w:hAnsi="Times New Roman" w:cs="Times New Roman"/>
          <w:sz w:val="28"/>
          <w:szCs w:val="28"/>
        </w:rPr>
        <w:t xml:space="preserve">показателя </w:t>
      </w:r>
      <w:r w:rsidRPr="00772918">
        <w:rPr>
          <w:rFonts w:ascii="Times New Roman" w:hAnsi="Times New Roman" w:cs="Times New Roman"/>
          <w:sz w:val="28"/>
          <w:szCs w:val="28"/>
        </w:rPr>
        <w:t>на 5,6 процент</w:t>
      </w:r>
      <w:r w:rsidR="00160301">
        <w:rPr>
          <w:rFonts w:ascii="Times New Roman" w:hAnsi="Times New Roman" w:cs="Times New Roman"/>
          <w:sz w:val="28"/>
          <w:szCs w:val="28"/>
        </w:rPr>
        <w:t>а</w:t>
      </w:r>
      <w:r w:rsidRPr="00772918">
        <w:rPr>
          <w:rFonts w:ascii="Times New Roman" w:hAnsi="Times New Roman" w:cs="Times New Roman"/>
          <w:sz w:val="28"/>
          <w:szCs w:val="28"/>
        </w:rPr>
        <w:t>.</w:t>
      </w:r>
    </w:p>
    <w:p w:rsidR="00774842" w:rsidRPr="00772918"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Общее увел</w:t>
      </w:r>
      <w:r w:rsidR="00160301">
        <w:rPr>
          <w:rFonts w:ascii="Times New Roman" w:hAnsi="Times New Roman" w:cs="Times New Roman"/>
          <w:sz w:val="28"/>
          <w:szCs w:val="28"/>
        </w:rPr>
        <w:t xml:space="preserve">ичение показателя обусловлено </w:t>
      </w:r>
      <w:r w:rsidRPr="00772918">
        <w:rPr>
          <w:rFonts w:ascii="Times New Roman" w:hAnsi="Times New Roman" w:cs="Times New Roman"/>
          <w:sz w:val="28"/>
          <w:szCs w:val="28"/>
        </w:rPr>
        <w:t>применением новых схем химиотерапии и таргетных препаратов, а убыль показателя по некоторым локализациям характеризует позднюю диагностику и постановку на учет в запущенных стадиях.</w:t>
      </w:r>
    </w:p>
    <w:p w:rsidR="00774842" w:rsidRPr="00772918"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По сравнению с показателем Российской Федерации показ</w:t>
      </w:r>
      <w:r w:rsidR="00462F72">
        <w:rPr>
          <w:rFonts w:ascii="Times New Roman" w:hAnsi="Times New Roman" w:cs="Times New Roman"/>
          <w:sz w:val="28"/>
          <w:szCs w:val="28"/>
        </w:rPr>
        <w:t>атель Республики Тыва ниже на 3,</w:t>
      </w:r>
      <w:r w:rsidRPr="00772918">
        <w:rPr>
          <w:rFonts w:ascii="Times New Roman" w:hAnsi="Times New Roman" w:cs="Times New Roman"/>
          <w:sz w:val="28"/>
          <w:szCs w:val="28"/>
        </w:rPr>
        <w:t>9 процента.</w:t>
      </w:r>
    </w:p>
    <w:p w:rsidR="00772918" w:rsidRDefault="00772918" w:rsidP="00772918">
      <w:pPr>
        <w:spacing w:after="0" w:line="240" w:lineRule="auto"/>
        <w:ind w:firstLine="709"/>
        <w:jc w:val="right"/>
        <w:rPr>
          <w:rFonts w:ascii="Times New Roman" w:hAnsi="Times New Roman" w:cs="Times New Roman"/>
          <w:sz w:val="28"/>
          <w:szCs w:val="28"/>
        </w:rPr>
      </w:pPr>
    </w:p>
    <w:p w:rsidR="00774842" w:rsidRPr="00772918" w:rsidRDefault="00774842" w:rsidP="00772918">
      <w:pPr>
        <w:spacing w:after="0" w:line="240" w:lineRule="auto"/>
        <w:ind w:firstLine="709"/>
        <w:jc w:val="right"/>
        <w:rPr>
          <w:rFonts w:ascii="Times New Roman" w:hAnsi="Times New Roman" w:cs="Times New Roman"/>
          <w:sz w:val="28"/>
          <w:szCs w:val="28"/>
        </w:rPr>
      </w:pPr>
      <w:r w:rsidRPr="00772918">
        <w:rPr>
          <w:rFonts w:ascii="Times New Roman" w:hAnsi="Times New Roman" w:cs="Times New Roman"/>
          <w:sz w:val="28"/>
          <w:szCs w:val="28"/>
        </w:rPr>
        <w:t>Таблица 8</w:t>
      </w:r>
    </w:p>
    <w:p w:rsidR="00564B34" w:rsidRPr="00772918" w:rsidRDefault="00564B34" w:rsidP="00772918">
      <w:pPr>
        <w:spacing w:after="0" w:line="240" w:lineRule="auto"/>
        <w:ind w:firstLine="709"/>
        <w:jc w:val="both"/>
        <w:rPr>
          <w:rFonts w:ascii="Times New Roman" w:hAnsi="Times New Roman" w:cs="Times New Roman"/>
          <w:sz w:val="28"/>
          <w:szCs w:val="28"/>
        </w:rPr>
      </w:pP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57"/>
        <w:gridCol w:w="708"/>
        <w:gridCol w:w="709"/>
        <w:gridCol w:w="851"/>
        <w:gridCol w:w="850"/>
        <w:gridCol w:w="851"/>
        <w:gridCol w:w="851"/>
        <w:gridCol w:w="850"/>
        <w:gridCol w:w="851"/>
        <w:gridCol w:w="708"/>
        <w:gridCol w:w="709"/>
        <w:gridCol w:w="713"/>
      </w:tblGrid>
      <w:tr w:rsidR="00774842" w:rsidRPr="00772918" w:rsidTr="00772918">
        <w:trPr>
          <w:trHeight w:val="20"/>
          <w:jc w:val="center"/>
        </w:trPr>
        <w:tc>
          <w:tcPr>
            <w:tcW w:w="10608" w:type="dxa"/>
            <w:gridSpan w:val="12"/>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мужчины</w:t>
            </w:r>
          </w:p>
        </w:tc>
      </w:tr>
      <w:tr w:rsidR="00774842" w:rsidRPr="00772918" w:rsidTr="00772918">
        <w:trPr>
          <w:trHeight w:val="20"/>
          <w:jc w:val="center"/>
        </w:trPr>
        <w:tc>
          <w:tcPr>
            <w:tcW w:w="1957" w:type="dxa"/>
            <w:vMerge w:val="restart"/>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Республика Тыва</w:t>
            </w:r>
          </w:p>
        </w:tc>
        <w:tc>
          <w:tcPr>
            <w:tcW w:w="708"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2010</w:t>
            </w:r>
          </w:p>
        </w:tc>
        <w:tc>
          <w:tcPr>
            <w:tcW w:w="709"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2011</w:t>
            </w:r>
          </w:p>
        </w:tc>
        <w:tc>
          <w:tcPr>
            <w:tcW w:w="851"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2012</w:t>
            </w:r>
          </w:p>
        </w:tc>
        <w:tc>
          <w:tcPr>
            <w:tcW w:w="85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2013</w:t>
            </w:r>
          </w:p>
        </w:tc>
        <w:tc>
          <w:tcPr>
            <w:tcW w:w="851"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2014</w:t>
            </w:r>
          </w:p>
        </w:tc>
        <w:tc>
          <w:tcPr>
            <w:tcW w:w="851"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2015</w:t>
            </w:r>
          </w:p>
        </w:tc>
        <w:tc>
          <w:tcPr>
            <w:tcW w:w="85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2016</w:t>
            </w:r>
          </w:p>
        </w:tc>
        <w:tc>
          <w:tcPr>
            <w:tcW w:w="851"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2017</w:t>
            </w:r>
          </w:p>
        </w:tc>
        <w:tc>
          <w:tcPr>
            <w:tcW w:w="708"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2018</w:t>
            </w:r>
          </w:p>
        </w:tc>
        <w:tc>
          <w:tcPr>
            <w:tcW w:w="709"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2019</w:t>
            </w:r>
          </w:p>
        </w:tc>
        <w:tc>
          <w:tcPr>
            <w:tcW w:w="713"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2020</w:t>
            </w:r>
          </w:p>
        </w:tc>
      </w:tr>
      <w:tr w:rsidR="00774842" w:rsidRPr="00772918" w:rsidTr="00772918">
        <w:trPr>
          <w:trHeight w:val="20"/>
          <w:jc w:val="center"/>
        </w:trPr>
        <w:tc>
          <w:tcPr>
            <w:tcW w:w="1957" w:type="dxa"/>
            <w:vMerge/>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r>
      <w:tr w:rsidR="00774842" w:rsidRPr="00772918" w:rsidTr="00772918">
        <w:trPr>
          <w:trHeight w:val="20"/>
          <w:jc w:val="center"/>
        </w:trPr>
        <w:tc>
          <w:tcPr>
            <w:tcW w:w="1957" w:type="dxa"/>
            <w:shd w:val="clear" w:color="auto" w:fill="auto"/>
            <w:hideMark/>
          </w:tcPr>
          <w:p w:rsidR="00774842" w:rsidRPr="00772918" w:rsidRDefault="00160301" w:rsidP="00772918">
            <w:pPr>
              <w:spacing w:after="0" w:line="240" w:lineRule="auto"/>
              <w:rPr>
                <w:rFonts w:ascii="Times New Roman" w:hAnsi="Times New Roman" w:cs="Times New Roman"/>
                <w:sz w:val="24"/>
                <w:szCs w:val="24"/>
              </w:rPr>
            </w:pPr>
            <w:r w:rsidRPr="00160301">
              <w:rPr>
                <w:rFonts w:ascii="Times New Roman" w:hAnsi="Times New Roman" w:cs="Times New Roman"/>
                <w:sz w:val="24"/>
                <w:szCs w:val="24"/>
              </w:rPr>
              <w:t>Республика Тыва</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45,1</w:t>
            </w:r>
          </w:p>
        </w:tc>
        <w:tc>
          <w:tcPr>
            <w:tcW w:w="709" w:type="dxa"/>
            <w:shd w:val="clear" w:color="auto" w:fill="FFFFFF" w:themeFill="background1"/>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51,7</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54,36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47,4</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53,95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50,1</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66,8</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Овюрский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83,3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42,8</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38,4</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62,5</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Сут-Хольский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54,5</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г. Кызыл</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45,8</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64,9</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54,3</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Тере-Хольский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Тес-Хемский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45,4</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30,7</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Дзун-Хемчикский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70,97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40,6</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41,6</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48,5</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Барун-Хемчикский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46,1</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50,9</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46,9</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38,1</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66,6</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46,1</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Бай-Тайгинский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41,1</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41,6</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47,3</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Тандинский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41,7</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53,1</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52,1</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41,1</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48,2</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45,1</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Чеди-Хольский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54,5</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83,3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41,6</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г. Ак-Довурак</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35,6</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34,6</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43,9</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43,4</w:t>
            </w:r>
          </w:p>
        </w:tc>
      </w:tr>
      <w:tr w:rsidR="00774842" w:rsidRPr="00772918" w:rsidTr="00772918">
        <w:trPr>
          <w:trHeight w:val="20"/>
          <w:jc w:val="center"/>
        </w:trPr>
        <w:tc>
          <w:tcPr>
            <w:tcW w:w="1957" w:type="dxa"/>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Монгун-Тайгинский</w:t>
            </w:r>
            <w:r w:rsidR="00772918">
              <w:rPr>
                <w:rFonts w:ascii="Times New Roman" w:hAnsi="Times New Roman" w:cs="Times New Roman"/>
                <w:sz w:val="24"/>
                <w:szCs w:val="24"/>
              </w:rPr>
              <w:t xml:space="preserve"> кожуун</w:t>
            </w:r>
          </w:p>
        </w:tc>
        <w:tc>
          <w:tcPr>
            <w:tcW w:w="708"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55,6</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w:t>
            </w:r>
          </w:p>
        </w:tc>
        <w:tc>
          <w:tcPr>
            <w:tcW w:w="851"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5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58,3</w:t>
            </w:r>
          </w:p>
        </w:tc>
        <w:tc>
          <w:tcPr>
            <w:tcW w:w="851"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851"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42,8</w:t>
            </w:r>
          </w:p>
        </w:tc>
        <w:tc>
          <w:tcPr>
            <w:tcW w:w="85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41,6</w:t>
            </w:r>
          </w:p>
        </w:tc>
        <w:tc>
          <w:tcPr>
            <w:tcW w:w="851"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708"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27,8</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713"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42,8</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Улуг-Хемский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54,5</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63,64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42,8</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Чаа-Хольский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77,7</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88,8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77,7</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42,8</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Каа-Хемский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41,9</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52,9</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40,6</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40,6</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41,3</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Эрзинский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46,1</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35,7</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38,5</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Тоджинский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26,1</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69,57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57,8</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26,6</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62,5</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38,1</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Кызылский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48,1</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84,51</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44,6</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28,1</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42,2</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35,2</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Пий-Хемский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37,9</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35,4</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60,8</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48,1</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r>
      <w:tr w:rsidR="00774842" w:rsidRPr="00772918" w:rsidTr="00772918">
        <w:trPr>
          <w:trHeight w:val="276"/>
          <w:jc w:val="center"/>
        </w:trPr>
        <w:tc>
          <w:tcPr>
            <w:tcW w:w="10608" w:type="dxa"/>
            <w:gridSpan w:val="12"/>
            <w:vMerge w:val="restart"/>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женщины</w:t>
            </w:r>
          </w:p>
        </w:tc>
      </w:tr>
      <w:tr w:rsidR="00774842" w:rsidRPr="00772918" w:rsidTr="00772918">
        <w:trPr>
          <w:trHeight w:val="276"/>
          <w:jc w:val="center"/>
        </w:trPr>
        <w:tc>
          <w:tcPr>
            <w:tcW w:w="10608" w:type="dxa"/>
            <w:gridSpan w:val="12"/>
            <w:vMerge/>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p>
        </w:tc>
      </w:tr>
      <w:tr w:rsidR="00774842" w:rsidRPr="00772918" w:rsidTr="00772918">
        <w:trPr>
          <w:trHeight w:val="20"/>
          <w:jc w:val="center"/>
        </w:trPr>
        <w:tc>
          <w:tcPr>
            <w:tcW w:w="1957" w:type="dxa"/>
            <w:vMerge w:val="restart"/>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Республика Тыва</w:t>
            </w:r>
          </w:p>
        </w:tc>
        <w:tc>
          <w:tcPr>
            <w:tcW w:w="708"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2010</w:t>
            </w:r>
          </w:p>
        </w:tc>
        <w:tc>
          <w:tcPr>
            <w:tcW w:w="709"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2011</w:t>
            </w:r>
          </w:p>
        </w:tc>
        <w:tc>
          <w:tcPr>
            <w:tcW w:w="851"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2012</w:t>
            </w:r>
          </w:p>
        </w:tc>
        <w:tc>
          <w:tcPr>
            <w:tcW w:w="85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2013</w:t>
            </w:r>
          </w:p>
        </w:tc>
        <w:tc>
          <w:tcPr>
            <w:tcW w:w="851"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2014</w:t>
            </w:r>
          </w:p>
        </w:tc>
        <w:tc>
          <w:tcPr>
            <w:tcW w:w="851"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2015</w:t>
            </w:r>
          </w:p>
        </w:tc>
        <w:tc>
          <w:tcPr>
            <w:tcW w:w="85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2016</w:t>
            </w:r>
          </w:p>
        </w:tc>
        <w:tc>
          <w:tcPr>
            <w:tcW w:w="851"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2017</w:t>
            </w:r>
          </w:p>
        </w:tc>
        <w:tc>
          <w:tcPr>
            <w:tcW w:w="708"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2018</w:t>
            </w:r>
          </w:p>
        </w:tc>
        <w:tc>
          <w:tcPr>
            <w:tcW w:w="709"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2019</w:t>
            </w:r>
          </w:p>
        </w:tc>
        <w:tc>
          <w:tcPr>
            <w:tcW w:w="713"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2020</w:t>
            </w:r>
          </w:p>
        </w:tc>
      </w:tr>
      <w:tr w:rsidR="00774842" w:rsidRPr="00772918" w:rsidTr="00772918">
        <w:trPr>
          <w:trHeight w:val="20"/>
          <w:jc w:val="center"/>
        </w:trPr>
        <w:tc>
          <w:tcPr>
            <w:tcW w:w="1957" w:type="dxa"/>
            <w:vMerge/>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r>
      <w:tr w:rsidR="00774842" w:rsidRPr="00772918" w:rsidTr="00772918">
        <w:trPr>
          <w:trHeight w:val="20"/>
          <w:jc w:val="center"/>
        </w:trPr>
        <w:tc>
          <w:tcPr>
            <w:tcW w:w="1957" w:type="dxa"/>
            <w:shd w:val="clear" w:color="auto" w:fill="auto"/>
            <w:hideMark/>
          </w:tcPr>
          <w:p w:rsidR="00774842" w:rsidRPr="00772918" w:rsidRDefault="00160301" w:rsidP="00772918">
            <w:pPr>
              <w:spacing w:after="0" w:line="240" w:lineRule="auto"/>
              <w:rPr>
                <w:rFonts w:ascii="Times New Roman" w:hAnsi="Times New Roman" w:cs="Times New Roman"/>
                <w:sz w:val="24"/>
                <w:szCs w:val="24"/>
              </w:rPr>
            </w:pPr>
            <w:r w:rsidRPr="00160301">
              <w:rPr>
                <w:rFonts w:ascii="Times New Roman" w:hAnsi="Times New Roman" w:cs="Times New Roman"/>
                <w:sz w:val="24"/>
                <w:szCs w:val="24"/>
              </w:rPr>
              <w:t>Республика Тыва</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42,1</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46,6</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49,5</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Тере-Хольский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71,4</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72,7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55,5</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62,5</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Чеди-Хольский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52,1</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60,8</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Эрзинский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46,1</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44,44</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45,9</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51,1</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56,1</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Дзун-Хемчикский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44,6</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28,9</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39,4</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42,1</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41,2</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34,2</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51,9</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г. Кызыл</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44,1</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67,5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58,6</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58,1</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51,6</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Тес-Хемский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37,5</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47,8</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40,4</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51,3</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Каа-Хемский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41,1</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36,5</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36,4</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37,1</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Сут-Хольский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31,5</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36,3</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38,8</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47,3</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Кызылский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51,6</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44,9</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40,9</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42,0</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46,7</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Пий-Хемский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61,4</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48,7</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42,8</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46,0</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Улуг-Хемский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21,9</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45,4</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23,1</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41,2</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38,4</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45,9</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Монгун-Тайгинский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38,4</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28,5</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27,7</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Барун-Хемчикский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81,2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69,5</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21,8</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22,2</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21,7</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43,1</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Овюрский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52,1</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36,1</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52,5</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42,8</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Тандинский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37,1</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31,6</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42,6</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г. Ак-Довурак</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31,5</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46,8</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40,5</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41,4</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Тоджинский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21,4</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51,7</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41,8</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34,7</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Чаа-Хольский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46,6</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38,1</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45,8</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23,08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38,2</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30,5</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Бай-Тайгинский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37,5</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27,2</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48,6</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30,0</w:t>
            </w:r>
          </w:p>
        </w:tc>
      </w:tr>
      <w:tr w:rsidR="00774842" w:rsidRPr="00772918" w:rsidTr="00772918">
        <w:trPr>
          <w:trHeight w:val="20"/>
          <w:jc w:val="center"/>
        </w:trPr>
        <w:tc>
          <w:tcPr>
            <w:tcW w:w="10608" w:type="dxa"/>
            <w:gridSpan w:val="12"/>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оба пола</w:t>
            </w:r>
          </w:p>
        </w:tc>
      </w:tr>
      <w:tr w:rsidR="00774842" w:rsidRPr="00772918" w:rsidTr="00772918">
        <w:trPr>
          <w:trHeight w:val="20"/>
          <w:jc w:val="center"/>
        </w:trPr>
        <w:tc>
          <w:tcPr>
            <w:tcW w:w="1957" w:type="dxa"/>
            <w:vMerge w:val="restart"/>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Республика Тыва</w:t>
            </w:r>
          </w:p>
        </w:tc>
        <w:tc>
          <w:tcPr>
            <w:tcW w:w="708"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2010</w:t>
            </w:r>
          </w:p>
        </w:tc>
        <w:tc>
          <w:tcPr>
            <w:tcW w:w="709"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2011</w:t>
            </w:r>
          </w:p>
        </w:tc>
        <w:tc>
          <w:tcPr>
            <w:tcW w:w="851"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2012</w:t>
            </w:r>
          </w:p>
        </w:tc>
        <w:tc>
          <w:tcPr>
            <w:tcW w:w="85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2013</w:t>
            </w:r>
          </w:p>
        </w:tc>
        <w:tc>
          <w:tcPr>
            <w:tcW w:w="851"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2014</w:t>
            </w:r>
          </w:p>
        </w:tc>
        <w:tc>
          <w:tcPr>
            <w:tcW w:w="851"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2015</w:t>
            </w:r>
          </w:p>
        </w:tc>
        <w:tc>
          <w:tcPr>
            <w:tcW w:w="850"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2016</w:t>
            </w:r>
          </w:p>
        </w:tc>
        <w:tc>
          <w:tcPr>
            <w:tcW w:w="851"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2017</w:t>
            </w:r>
          </w:p>
        </w:tc>
        <w:tc>
          <w:tcPr>
            <w:tcW w:w="708"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2018</w:t>
            </w:r>
          </w:p>
        </w:tc>
        <w:tc>
          <w:tcPr>
            <w:tcW w:w="709"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2019</w:t>
            </w:r>
          </w:p>
        </w:tc>
        <w:tc>
          <w:tcPr>
            <w:tcW w:w="713"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2020</w:t>
            </w:r>
          </w:p>
        </w:tc>
      </w:tr>
      <w:tr w:rsidR="00774842" w:rsidRPr="00772918" w:rsidTr="00772918">
        <w:trPr>
          <w:trHeight w:val="20"/>
          <w:jc w:val="center"/>
        </w:trPr>
        <w:tc>
          <w:tcPr>
            <w:tcW w:w="1957" w:type="dxa"/>
            <w:vMerge/>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w:t>
            </w:r>
          </w:p>
        </w:tc>
      </w:tr>
      <w:tr w:rsidR="00774842" w:rsidRPr="00772918" w:rsidTr="00772918">
        <w:trPr>
          <w:trHeight w:val="20"/>
          <w:jc w:val="center"/>
        </w:trPr>
        <w:tc>
          <w:tcPr>
            <w:tcW w:w="1957" w:type="dxa"/>
            <w:shd w:val="clear" w:color="auto" w:fill="auto"/>
            <w:hideMark/>
          </w:tcPr>
          <w:p w:rsidR="00774842" w:rsidRPr="00772918" w:rsidRDefault="00160301" w:rsidP="00772918">
            <w:pPr>
              <w:spacing w:after="0" w:line="240" w:lineRule="auto"/>
              <w:rPr>
                <w:rFonts w:ascii="Times New Roman" w:hAnsi="Times New Roman" w:cs="Times New Roman"/>
                <w:sz w:val="24"/>
                <w:szCs w:val="24"/>
              </w:rPr>
            </w:pPr>
            <w:r w:rsidRPr="00160301">
              <w:rPr>
                <w:rFonts w:ascii="Times New Roman" w:hAnsi="Times New Roman" w:cs="Times New Roman"/>
                <w:sz w:val="24"/>
                <w:szCs w:val="24"/>
              </w:rPr>
              <w:t>Республика Тыва</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47,7</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46,1</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46,9</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52,5</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53,1</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Тере-Хольский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63,6</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76,9</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83,3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80,0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80,0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54,5</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60,0</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г. Кызыл</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44,8</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45,1</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58,1</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64,7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59,5</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59,0</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Чеди-Хольский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52,9</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48,5</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45,8</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60,7</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58,1</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Тес-Хемский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66,6</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47,3</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51,0</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Сут-Хольский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26,9</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28,5</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32,2</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53,5</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Эрзинский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46,1</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40,6</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15,9</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45,6</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49,0</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Каа-Хемский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41,46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37,7</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37,9</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44,5</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47,7</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Дзун-Хемчикский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42,6</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39,8</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44,9</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41,3</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39,2</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46,9</w:t>
            </w:r>
          </w:p>
        </w:tc>
      </w:tr>
      <w:tr w:rsidR="00774842" w:rsidRPr="00772918" w:rsidTr="00772918">
        <w:trPr>
          <w:trHeight w:val="20"/>
          <w:jc w:val="center"/>
        </w:trPr>
        <w:tc>
          <w:tcPr>
            <w:tcW w:w="1957" w:type="dxa"/>
            <w:tcBorders>
              <w:top w:val="single" w:sz="4" w:space="0" w:color="auto"/>
              <w:left w:val="single" w:sz="4" w:space="0" w:color="auto"/>
              <w:bottom w:val="single" w:sz="4" w:space="0" w:color="auto"/>
              <w:right w:val="single" w:sz="4" w:space="0" w:color="auto"/>
            </w:tcBorders>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Овюрский</w:t>
            </w:r>
            <w:r w:rsidR="00772918">
              <w:rPr>
                <w:rFonts w:ascii="Times New Roman" w:hAnsi="Times New Roman" w:cs="Times New Roman"/>
                <w:sz w:val="24"/>
                <w:szCs w:val="24"/>
              </w:rPr>
              <w:t xml:space="preserve"> кожуун</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37,2</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49,0</w:t>
            </w:r>
          </w:p>
        </w:tc>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46,0</w:t>
            </w:r>
          </w:p>
        </w:tc>
      </w:tr>
      <w:tr w:rsidR="00774842" w:rsidRPr="00772918" w:rsidTr="00772918">
        <w:trPr>
          <w:trHeight w:val="20"/>
          <w:jc w:val="center"/>
        </w:trPr>
        <w:tc>
          <w:tcPr>
            <w:tcW w:w="1957" w:type="dxa"/>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Улуг-Хемский</w:t>
            </w:r>
            <w:r w:rsidR="00772918">
              <w:rPr>
                <w:rFonts w:ascii="Times New Roman" w:hAnsi="Times New Roman" w:cs="Times New Roman"/>
                <w:sz w:val="24"/>
                <w:szCs w:val="24"/>
              </w:rPr>
              <w:t xml:space="preserve"> кожуун</w:t>
            </w:r>
          </w:p>
        </w:tc>
        <w:tc>
          <w:tcPr>
            <w:tcW w:w="708"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20,6</w:t>
            </w:r>
          </w:p>
        </w:tc>
        <w:tc>
          <w:tcPr>
            <w:tcW w:w="851"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46,9</w:t>
            </w:r>
          </w:p>
        </w:tc>
        <w:tc>
          <w:tcPr>
            <w:tcW w:w="85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43,1</w:t>
            </w:r>
          </w:p>
        </w:tc>
        <w:tc>
          <w:tcPr>
            <w:tcW w:w="851"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39,8</w:t>
            </w:r>
          </w:p>
        </w:tc>
        <w:tc>
          <w:tcPr>
            <w:tcW w:w="851"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47,1</w:t>
            </w:r>
          </w:p>
        </w:tc>
        <w:tc>
          <w:tcPr>
            <w:tcW w:w="85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15,3</w:t>
            </w:r>
          </w:p>
        </w:tc>
        <w:tc>
          <w:tcPr>
            <w:tcW w:w="851"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41,8</w:t>
            </w:r>
          </w:p>
        </w:tc>
        <w:tc>
          <w:tcPr>
            <w:tcW w:w="708"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40,7</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41,1</w:t>
            </w:r>
          </w:p>
        </w:tc>
        <w:tc>
          <w:tcPr>
            <w:tcW w:w="713"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45,3</w:t>
            </w:r>
          </w:p>
        </w:tc>
      </w:tr>
      <w:tr w:rsidR="00774842" w:rsidRPr="00772918" w:rsidTr="00772918">
        <w:trPr>
          <w:trHeight w:val="20"/>
          <w:jc w:val="center"/>
        </w:trPr>
        <w:tc>
          <w:tcPr>
            <w:tcW w:w="1957" w:type="dxa"/>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Монгун-Тайгинский</w:t>
            </w:r>
            <w:r w:rsidR="00772918">
              <w:rPr>
                <w:rFonts w:ascii="Times New Roman" w:hAnsi="Times New Roman" w:cs="Times New Roman"/>
                <w:sz w:val="24"/>
                <w:szCs w:val="24"/>
              </w:rPr>
              <w:t xml:space="preserve"> кожуун</w:t>
            </w:r>
          </w:p>
        </w:tc>
        <w:tc>
          <w:tcPr>
            <w:tcW w:w="708"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61,5</w:t>
            </w:r>
          </w:p>
        </w:tc>
        <w:tc>
          <w:tcPr>
            <w:tcW w:w="851"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c>
          <w:tcPr>
            <w:tcW w:w="85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53,3</w:t>
            </w:r>
          </w:p>
        </w:tc>
        <w:tc>
          <w:tcPr>
            <w:tcW w:w="851"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28,0</w:t>
            </w:r>
          </w:p>
        </w:tc>
        <w:tc>
          <w:tcPr>
            <w:tcW w:w="851"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40,0</w:t>
            </w:r>
          </w:p>
        </w:tc>
        <w:tc>
          <w:tcPr>
            <w:tcW w:w="85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41,7</w:t>
            </w:r>
          </w:p>
        </w:tc>
        <w:tc>
          <w:tcPr>
            <w:tcW w:w="851"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30,3</w:t>
            </w:r>
          </w:p>
        </w:tc>
        <w:tc>
          <w:tcPr>
            <w:tcW w:w="708"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23,7</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32,1</w:t>
            </w:r>
          </w:p>
        </w:tc>
        <w:tc>
          <w:tcPr>
            <w:tcW w:w="713"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44,0</w:t>
            </w:r>
          </w:p>
        </w:tc>
      </w:tr>
      <w:tr w:rsidR="00774842" w:rsidRPr="00772918" w:rsidTr="00772918">
        <w:trPr>
          <w:trHeight w:val="20"/>
          <w:jc w:val="center"/>
        </w:trPr>
        <w:tc>
          <w:tcPr>
            <w:tcW w:w="1957" w:type="dxa"/>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Барун-Хемчикский</w:t>
            </w:r>
            <w:r w:rsidR="00772918">
              <w:rPr>
                <w:rFonts w:ascii="Times New Roman" w:hAnsi="Times New Roman" w:cs="Times New Roman"/>
                <w:sz w:val="24"/>
                <w:szCs w:val="24"/>
              </w:rPr>
              <w:t xml:space="preserve"> кожуун</w:t>
            </w:r>
          </w:p>
        </w:tc>
        <w:tc>
          <w:tcPr>
            <w:tcW w:w="708"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73,1</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78,3</w:t>
            </w:r>
          </w:p>
        </w:tc>
        <w:tc>
          <w:tcPr>
            <w:tcW w:w="851"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80,0</w:t>
            </w:r>
          </w:p>
        </w:tc>
        <w:tc>
          <w:tcPr>
            <w:tcW w:w="85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64,2</w:t>
            </w:r>
          </w:p>
        </w:tc>
        <w:tc>
          <w:tcPr>
            <w:tcW w:w="851"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52,0</w:t>
            </w:r>
          </w:p>
        </w:tc>
        <w:tc>
          <w:tcPr>
            <w:tcW w:w="851"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21,5</w:t>
            </w:r>
          </w:p>
        </w:tc>
        <w:tc>
          <w:tcPr>
            <w:tcW w:w="85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16,8</w:t>
            </w:r>
          </w:p>
        </w:tc>
        <w:tc>
          <w:tcPr>
            <w:tcW w:w="851"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21,7</w:t>
            </w:r>
          </w:p>
        </w:tc>
        <w:tc>
          <w:tcPr>
            <w:tcW w:w="708"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22,1</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36,2</w:t>
            </w:r>
          </w:p>
        </w:tc>
        <w:tc>
          <w:tcPr>
            <w:tcW w:w="713"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43,8</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Кызылский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47,8</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44,8</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41,3</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39,8</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43,0</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Пий-Хемский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44,9</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61,2</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22,9</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44,2</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43,0</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г. Ак-Довурак</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84,3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36,9</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33,9</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48,0</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41,9</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Тоджинский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45,6</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53,6</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43,1</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49,2</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35,8</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Бай-Тайгинский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37,5</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38,2</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30,9</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29,1</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35,5</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Тандинский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54,0</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53,9</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52,2</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53,6</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22,0</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40,4</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37,0</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32,9</w:t>
            </w:r>
          </w:p>
        </w:tc>
      </w:tr>
      <w:tr w:rsidR="00774842" w:rsidRPr="00772918" w:rsidTr="00772918">
        <w:trPr>
          <w:trHeight w:val="20"/>
          <w:jc w:val="center"/>
        </w:trPr>
        <w:tc>
          <w:tcPr>
            <w:tcW w:w="195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Чаа-Хольский</w:t>
            </w:r>
            <w:r w:rsidR="00772918">
              <w:rPr>
                <w:rFonts w:ascii="Times New Roman" w:hAnsi="Times New Roman" w:cs="Times New Roman"/>
                <w:sz w:val="24"/>
                <w:szCs w:val="24"/>
              </w:rPr>
              <w:t xml:space="preserve"> кожуун</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61,9</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58,3</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51,7</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53,3</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54,5</w:t>
            </w:r>
          </w:p>
        </w:tc>
        <w:tc>
          <w:tcPr>
            <w:tcW w:w="85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26,4</w:t>
            </w:r>
          </w:p>
        </w:tc>
        <w:tc>
          <w:tcPr>
            <w:tcW w:w="851"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45,4</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37,2</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32,5</w:t>
            </w:r>
          </w:p>
        </w:tc>
      </w:tr>
    </w:tbl>
    <w:p w:rsidR="00774842" w:rsidRPr="00772918" w:rsidRDefault="00774842" w:rsidP="00772918">
      <w:pPr>
        <w:spacing w:after="0" w:line="240" w:lineRule="auto"/>
        <w:ind w:firstLine="709"/>
        <w:jc w:val="both"/>
        <w:rPr>
          <w:rFonts w:ascii="Times New Roman" w:hAnsi="Times New Roman" w:cs="Times New Roman"/>
          <w:sz w:val="28"/>
          <w:szCs w:val="28"/>
        </w:rPr>
      </w:pPr>
    </w:p>
    <w:p w:rsidR="00774842" w:rsidRPr="00772918"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Показатели выше республиканского отмечаются в Тере-Хольском</w:t>
      </w:r>
      <w:r w:rsidR="00160301">
        <w:rPr>
          <w:rFonts w:ascii="Times New Roman" w:hAnsi="Times New Roman" w:cs="Times New Roman"/>
          <w:sz w:val="28"/>
          <w:szCs w:val="28"/>
        </w:rPr>
        <w:t xml:space="preserve"> кожууне</w:t>
      </w:r>
      <w:r w:rsidRPr="00772918">
        <w:rPr>
          <w:rFonts w:ascii="Times New Roman" w:hAnsi="Times New Roman" w:cs="Times New Roman"/>
          <w:sz w:val="28"/>
          <w:szCs w:val="28"/>
        </w:rPr>
        <w:t xml:space="preserve"> (60,0 процентов)</w:t>
      </w:r>
      <w:r w:rsidR="00160301">
        <w:rPr>
          <w:rFonts w:ascii="Times New Roman" w:hAnsi="Times New Roman" w:cs="Times New Roman"/>
          <w:sz w:val="28"/>
          <w:szCs w:val="28"/>
        </w:rPr>
        <w:t>,</w:t>
      </w:r>
      <w:r w:rsidRPr="00772918">
        <w:rPr>
          <w:rFonts w:ascii="Times New Roman" w:hAnsi="Times New Roman" w:cs="Times New Roman"/>
          <w:sz w:val="28"/>
          <w:szCs w:val="28"/>
        </w:rPr>
        <w:t xml:space="preserve"> г. Кызыл</w:t>
      </w:r>
      <w:r w:rsidR="00160301">
        <w:rPr>
          <w:rFonts w:ascii="Times New Roman" w:hAnsi="Times New Roman" w:cs="Times New Roman"/>
          <w:sz w:val="28"/>
          <w:szCs w:val="28"/>
        </w:rPr>
        <w:t>е</w:t>
      </w:r>
      <w:r w:rsidRPr="00772918">
        <w:rPr>
          <w:rFonts w:ascii="Times New Roman" w:hAnsi="Times New Roman" w:cs="Times New Roman"/>
          <w:sz w:val="28"/>
          <w:szCs w:val="28"/>
        </w:rPr>
        <w:t xml:space="preserve"> (59,0 процентов), Чеди-Хольском</w:t>
      </w:r>
      <w:r w:rsidR="00160301">
        <w:rPr>
          <w:rFonts w:ascii="Times New Roman" w:hAnsi="Times New Roman" w:cs="Times New Roman"/>
          <w:sz w:val="28"/>
          <w:szCs w:val="28"/>
        </w:rPr>
        <w:t xml:space="preserve"> кожууне</w:t>
      </w:r>
      <w:r w:rsidRPr="00772918">
        <w:rPr>
          <w:rFonts w:ascii="Times New Roman" w:hAnsi="Times New Roman" w:cs="Times New Roman"/>
          <w:sz w:val="28"/>
          <w:szCs w:val="28"/>
        </w:rPr>
        <w:t xml:space="preserve"> (58,1 процента).</w:t>
      </w:r>
    </w:p>
    <w:p w:rsidR="00774842"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Показатели ниже республиканского отмечаются следующих муниципальных образованиях: Чаа-Хольском (32,5 процента), Тандинском (32,9 процент</w:t>
      </w:r>
      <w:r w:rsidR="00772918">
        <w:rPr>
          <w:rFonts w:ascii="Times New Roman" w:hAnsi="Times New Roman" w:cs="Times New Roman"/>
          <w:sz w:val="28"/>
          <w:szCs w:val="28"/>
        </w:rPr>
        <w:t>а</w:t>
      </w:r>
      <w:r w:rsidRPr="00772918">
        <w:rPr>
          <w:rFonts w:ascii="Times New Roman" w:hAnsi="Times New Roman" w:cs="Times New Roman"/>
          <w:sz w:val="28"/>
          <w:szCs w:val="28"/>
        </w:rPr>
        <w:t>), Бай-Тайгинском (35,5 процента), Тоджинском (35,8 процент</w:t>
      </w:r>
      <w:r w:rsidR="00772918">
        <w:rPr>
          <w:rFonts w:ascii="Times New Roman" w:hAnsi="Times New Roman" w:cs="Times New Roman"/>
          <w:sz w:val="28"/>
          <w:szCs w:val="28"/>
        </w:rPr>
        <w:t>а</w:t>
      </w:r>
      <w:r w:rsidRPr="00772918">
        <w:rPr>
          <w:rFonts w:ascii="Times New Roman" w:hAnsi="Times New Roman" w:cs="Times New Roman"/>
          <w:sz w:val="28"/>
          <w:szCs w:val="28"/>
        </w:rPr>
        <w:t>), г. Ак-Довураке (41,9 процент</w:t>
      </w:r>
      <w:r w:rsidR="00772918">
        <w:rPr>
          <w:rFonts w:ascii="Times New Roman" w:hAnsi="Times New Roman" w:cs="Times New Roman"/>
          <w:sz w:val="28"/>
          <w:szCs w:val="28"/>
        </w:rPr>
        <w:t>а</w:t>
      </w:r>
      <w:r w:rsidRPr="00772918">
        <w:rPr>
          <w:rFonts w:ascii="Times New Roman" w:hAnsi="Times New Roman" w:cs="Times New Roman"/>
          <w:sz w:val="28"/>
          <w:szCs w:val="28"/>
        </w:rPr>
        <w:t>). В данных муниципальных образованиях, где показатель ниже республикан</w:t>
      </w:r>
      <w:r w:rsidR="00160301">
        <w:rPr>
          <w:rFonts w:ascii="Times New Roman" w:hAnsi="Times New Roman" w:cs="Times New Roman"/>
          <w:sz w:val="28"/>
          <w:szCs w:val="28"/>
        </w:rPr>
        <w:t xml:space="preserve">ского, </w:t>
      </w:r>
      <w:r w:rsidRPr="00772918">
        <w:rPr>
          <w:rFonts w:ascii="Times New Roman" w:hAnsi="Times New Roman" w:cs="Times New Roman"/>
          <w:sz w:val="28"/>
          <w:szCs w:val="28"/>
        </w:rPr>
        <w:t>пациенты с ЗНО выявляются на поздних стадиях.</w:t>
      </w:r>
    </w:p>
    <w:p w:rsidR="00772918" w:rsidRDefault="00772918" w:rsidP="00772918">
      <w:pPr>
        <w:spacing w:after="0" w:line="240" w:lineRule="auto"/>
        <w:ind w:firstLine="709"/>
        <w:jc w:val="both"/>
        <w:rPr>
          <w:rFonts w:ascii="Times New Roman" w:hAnsi="Times New Roman" w:cs="Times New Roman"/>
          <w:sz w:val="28"/>
          <w:szCs w:val="28"/>
        </w:rPr>
      </w:pPr>
    </w:p>
    <w:p w:rsidR="00772918" w:rsidRPr="00772918" w:rsidRDefault="00772918" w:rsidP="00772918">
      <w:pPr>
        <w:spacing w:after="0" w:line="240" w:lineRule="auto"/>
        <w:ind w:firstLine="709"/>
        <w:jc w:val="both"/>
        <w:rPr>
          <w:rFonts w:ascii="Times New Roman" w:hAnsi="Times New Roman" w:cs="Times New Roman"/>
          <w:sz w:val="28"/>
          <w:szCs w:val="28"/>
        </w:rPr>
      </w:pPr>
    </w:p>
    <w:p w:rsidR="00774842" w:rsidRPr="00AA5E62" w:rsidRDefault="00774842" w:rsidP="00097592">
      <w:pPr>
        <w:pStyle w:val="formattext"/>
        <w:shd w:val="clear" w:color="auto" w:fill="FFFFFF"/>
        <w:tabs>
          <w:tab w:val="left" w:pos="0"/>
          <w:tab w:val="left" w:pos="360"/>
        </w:tabs>
        <w:spacing w:before="0" w:beforeAutospacing="0" w:after="0" w:afterAutospacing="0"/>
        <w:jc w:val="both"/>
        <w:rPr>
          <w:sz w:val="28"/>
          <w:szCs w:val="28"/>
        </w:rPr>
        <w:sectPr w:rsidR="00774842" w:rsidRPr="00AA5E62" w:rsidSect="00AA679C">
          <w:pgSz w:w="11906" w:h="16838"/>
          <w:pgMar w:top="1134" w:right="567" w:bottom="1134" w:left="1134" w:header="709" w:footer="709" w:gutter="0"/>
          <w:cols w:space="708"/>
          <w:docGrid w:linePitch="381"/>
        </w:sectPr>
      </w:pPr>
    </w:p>
    <w:p w:rsidR="00772918" w:rsidRPr="00772918" w:rsidRDefault="00772918" w:rsidP="00772918">
      <w:pPr>
        <w:spacing w:after="0" w:line="240" w:lineRule="auto"/>
        <w:jc w:val="right"/>
        <w:rPr>
          <w:rFonts w:ascii="Times New Roman" w:hAnsi="Times New Roman" w:cs="Times New Roman"/>
          <w:sz w:val="28"/>
          <w:szCs w:val="28"/>
        </w:rPr>
      </w:pPr>
      <w:r w:rsidRPr="00772918">
        <w:rPr>
          <w:rFonts w:ascii="Times New Roman" w:hAnsi="Times New Roman" w:cs="Times New Roman"/>
          <w:sz w:val="28"/>
          <w:szCs w:val="28"/>
        </w:rPr>
        <w:t>Таблица 9</w:t>
      </w:r>
    </w:p>
    <w:p w:rsidR="00772918" w:rsidRDefault="00772918" w:rsidP="00772918">
      <w:pPr>
        <w:spacing w:after="0" w:line="240" w:lineRule="auto"/>
        <w:jc w:val="center"/>
        <w:rPr>
          <w:rFonts w:ascii="Times New Roman" w:hAnsi="Times New Roman" w:cs="Times New Roman"/>
          <w:sz w:val="28"/>
          <w:szCs w:val="28"/>
        </w:rPr>
      </w:pPr>
    </w:p>
    <w:p w:rsidR="00772918" w:rsidRDefault="00772918"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 xml:space="preserve">Показатель распространенности </w:t>
      </w:r>
    </w:p>
    <w:p w:rsidR="00772918" w:rsidRPr="00772918" w:rsidRDefault="00772918"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злокачественных новообразований</w:t>
      </w:r>
    </w:p>
    <w:p w:rsidR="00772918" w:rsidRPr="00772918" w:rsidRDefault="00772918" w:rsidP="00772918">
      <w:pPr>
        <w:spacing w:after="0" w:line="240" w:lineRule="auto"/>
        <w:jc w:val="center"/>
        <w:rPr>
          <w:rFonts w:ascii="Times New Roman" w:hAnsi="Times New Roman" w:cs="Times New Roman"/>
          <w:sz w:val="28"/>
          <w:szCs w:val="28"/>
        </w:rPr>
      </w:pPr>
    </w:p>
    <w:tbl>
      <w:tblPr>
        <w:tblW w:w="16098"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17"/>
        <w:gridCol w:w="567"/>
        <w:gridCol w:w="709"/>
        <w:gridCol w:w="567"/>
        <w:gridCol w:w="630"/>
        <w:gridCol w:w="567"/>
        <w:gridCol w:w="709"/>
        <w:gridCol w:w="567"/>
        <w:gridCol w:w="690"/>
        <w:gridCol w:w="616"/>
        <w:gridCol w:w="713"/>
        <w:gridCol w:w="567"/>
        <w:gridCol w:w="709"/>
        <w:gridCol w:w="567"/>
        <w:gridCol w:w="800"/>
        <w:gridCol w:w="567"/>
        <w:gridCol w:w="709"/>
        <w:gridCol w:w="567"/>
        <w:gridCol w:w="708"/>
        <w:gridCol w:w="567"/>
        <w:gridCol w:w="709"/>
        <w:gridCol w:w="567"/>
        <w:gridCol w:w="709"/>
      </w:tblGrid>
      <w:tr w:rsidR="00772918" w:rsidRPr="00772918" w:rsidTr="00772918">
        <w:trPr>
          <w:trHeight w:val="20"/>
          <w:jc w:val="center"/>
        </w:trPr>
        <w:tc>
          <w:tcPr>
            <w:tcW w:w="2017" w:type="dxa"/>
            <w:vMerge w:val="restart"/>
            <w:shd w:val="clear" w:color="auto" w:fill="auto"/>
            <w:hideMark/>
          </w:tcPr>
          <w:p w:rsid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 xml:space="preserve">Республика </w:t>
            </w:r>
          </w:p>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Тыва</w:t>
            </w:r>
          </w:p>
        </w:tc>
        <w:tc>
          <w:tcPr>
            <w:tcW w:w="1276" w:type="dxa"/>
            <w:gridSpan w:val="2"/>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2010</w:t>
            </w:r>
          </w:p>
        </w:tc>
        <w:tc>
          <w:tcPr>
            <w:tcW w:w="1197" w:type="dxa"/>
            <w:gridSpan w:val="2"/>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2011</w:t>
            </w:r>
          </w:p>
        </w:tc>
        <w:tc>
          <w:tcPr>
            <w:tcW w:w="1276" w:type="dxa"/>
            <w:gridSpan w:val="2"/>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2012</w:t>
            </w:r>
          </w:p>
        </w:tc>
        <w:tc>
          <w:tcPr>
            <w:tcW w:w="1257" w:type="dxa"/>
            <w:gridSpan w:val="2"/>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2013</w:t>
            </w:r>
          </w:p>
        </w:tc>
        <w:tc>
          <w:tcPr>
            <w:tcW w:w="1329" w:type="dxa"/>
            <w:gridSpan w:val="2"/>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2014</w:t>
            </w:r>
          </w:p>
        </w:tc>
        <w:tc>
          <w:tcPr>
            <w:tcW w:w="1276" w:type="dxa"/>
            <w:gridSpan w:val="2"/>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2015</w:t>
            </w:r>
          </w:p>
        </w:tc>
        <w:tc>
          <w:tcPr>
            <w:tcW w:w="1367" w:type="dxa"/>
            <w:gridSpan w:val="2"/>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2016</w:t>
            </w:r>
          </w:p>
        </w:tc>
        <w:tc>
          <w:tcPr>
            <w:tcW w:w="1276" w:type="dxa"/>
            <w:gridSpan w:val="2"/>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2017</w:t>
            </w:r>
          </w:p>
        </w:tc>
        <w:tc>
          <w:tcPr>
            <w:tcW w:w="1275" w:type="dxa"/>
            <w:gridSpan w:val="2"/>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2018</w:t>
            </w:r>
          </w:p>
        </w:tc>
        <w:tc>
          <w:tcPr>
            <w:tcW w:w="1276" w:type="dxa"/>
            <w:gridSpan w:val="2"/>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2019</w:t>
            </w:r>
          </w:p>
        </w:tc>
        <w:tc>
          <w:tcPr>
            <w:tcW w:w="1276" w:type="dxa"/>
            <w:gridSpan w:val="2"/>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2020</w:t>
            </w:r>
          </w:p>
        </w:tc>
      </w:tr>
      <w:tr w:rsidR="00772918" w:rsidRPr="00772918" w:rsidTr="00772918">
        <w:trPr>
          <w:trHeight w:val="20"/>
          <w:jc w:val="center"/>
        </w:trPr>
        <w:tc>
          <w:tcPr>
            <w:tcW w:w="2017" w:type="dxa"/>
            <w:vMerge/>
            <w:hideMark/>
          </w:tcPr>
          <w:p w:rsidR="00774842" w:rsidRPr="00772918" w:rsidRDefault="00774842" w:rsidP="00772918">
            <w:pPr>
              <w:spacing w:after="0" w:line="240" w:lineRule="auto"/>
              <w:jc w:val="center"/>
              <w:rPr>
                <w:rFonts w:ascii="Times New Roman" w:hAnsi="Times New Roman" w:cs="Times New Roman"/>
                <w:sz w:val="24"/>
                <w:szCs w:val="24"/>
              </w:rPr>
            </w:pP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на конец года</w:t>
            </w:r>
          </w:p>
        </w:tc>
        <w:tc>
          <w:tcPr>
            <w:tcW w:w="709"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на 100 т</w:t>
            </w:r>
            <w:r w:rsidR="00772918">
              <w:rPr>
                <w:rFonts w:ascii="Times New Roman" w:hAnsi="Times New Roman" w:cs="Times New Roman"/>
                <w:sz w:val="24"/>
                <w:szCs w:val="24"/>
              </w:rPr>
              <w:t>ыс</w:t>
            </w:r>
            <w:r w:rsidRPr="00772918">
              <w:rPr>
                <w:rFonts w:ascii="Times New Roman" w:hAnsi="Times New Roman" w:cs="Times New Roman"/>
                <w:sz w:val="24"/>
                <w:szCs w:val="24"/>
              </w:rPr>
              <w:t>.</w:t>
            </w:r>
            <w:r w:rsidR="00772918">
              <w:rPr>
                <w:rFonts w:ascii="Times New Roman" w:hAnsi="Times New Roman" w:cs="Times New Roman"/>
                <w:sz w:val="24"/>
                <w:szCs w:val="24"/>
              </w:rPr>
              <w:t xml:space="preserve"> </w:t>
            </w:r>
            <w:r w:rsidRPr="00772918">
              <w:rPr>
                <w:rFonts w:ascii="Times New Roman" w:hAnsi="Times New Roman" w:cs="Times New Roman"/>
                <w:sz w:val="24"/>
                <w:szCs w:val="24"/>
              </w:rPr>
              <w:t>н</w:t>
            </w:r>
            <w:r w:rsidR="00772918">
              <w:rPr>
                <w:rFonts w:ascii="Times New Roman" w:hAnsi="Times New Roman" w:cs="Times New Roman"/>
                <w:sz w:val="24"/>
                <w:szCs w:val="24"/>
              </w:rPr>
              <w:t>аселения</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на конец года</w:t>
            </w:r>
          </w:p>
        </w:tc>
        <w:tc>
          <w:tcPr>
            <w:tcW w:w="630"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 xml:space="preserve">на 100 </w:t>
            </w:r>
            <w:r w:rsidR="00772918" w:rsidRPr="00772918">
              <w:rPr>
                <w:rFonts w:ascii="Times New Roman" w:hAnsi="Times New Roman" w:cs="Times New Roman"/>
                <w:sz w:val="24"/>
                <w:szCs w:val="24"/>
              </w:rPr>
              <w:t>т</w:t>
            </w:r>
            <w:r w:rsidR="00772918">
              <w:rPr>
                <w:rFonts w:ascii="Times New Roman" w:hAnsi="Times New Roman" w:cs="Times New Roman"/>
                <w:sz w:val="24"/>
                <w:szCs w:val="24"/>
              </w:rPr>
              <w:t>ыс</w:t>
            </w:r>
            <w:r w:rsidR="00772918" w:rsidRPr="00772918">
              <w:rPr>
                <w:rFonts w:ascii="Times New Roman" w:hAnsi="Times New Roman" w:cs="Times New Roman"/>
                <w:sz w:val="24"/>
                <w:szCs w:val="24"/>
              </w:rPr>
              <w:t>.</w:t>
            </w:r>
            <w:r w:rsidR="00772918">
              <w:rPr>
                <w:rFonts w:ascii="Times New Roman" w:hAnsi="Times New Roman" w:cs="Times New Roman"/>
                <w:sz w:val="24"/>
                <w:szCs w:val="24"/>
              </w:rPr>
              <w:t xml:space="preserve"> </w:t>
            </w:r>
            <w:r w:rsidR="00772918" w:rsidRPr="00772918">
              <w:rPr>
                <w:rFonts w:ascii="Times New Roman" w:hAnsi="Times New Roman" w:cs="Times New Roman"/>
                <w:sz w:val="24"/>
                <w:szCs w:val="24"/>
              </w:rPr>
              <w:t>н</w:t>
            </w:r>
            <w:r w:rsidR="00772918">
              <w:rPr>
                <w:rFonts w:ascii="Times New Roman" w:hAnsi="Times New Roman" w:cs="Times New Roman"/>
                <w:sz w:val="24"/>
                <w:szCs w:val="24"/>
              </w:rPr>
              <w:t>аселения</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на конец года</w:t>
            </w:r>
          </w:p>
        </w:tc>
        <w:tc>
          <w:tcPr>
            <w:tcW w:w="709"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 xml:space="preserve">на 100 </w:t>
            </w:r>
            <w:r w:rsidR="00772918" w:rsidRPr="00772918">
              <w:rPr>
                <w:rFonts w:ascii="Times New Roman" w:hAnsi="Times New Roman" w:cs="Times New Roman"/>
                <w:sz w:val="24"/>
                <w:szCs w:val="24"/>
              </w:rPr>
              <w:t>т</w:t>
            </w:r>
            <w:r w:rsidR="00772918">
              <w:rPr>
                <w:rFonts w:ascii="Times New Roman" w:hAnsi="Times New Roman" w:cs="Times New Roman"/>
                <w:sz w:val="24"/>
                <w:szCs w:val="24"/>
              </w:rPr>
              <w:t>ыс</w:t>
            </w:r>
            <w:r w:rsidR="00772918" w:rsidRPr="00772918">
              <w:rPr>
                <w:rFonts w:ascii="Times New Roman" w:hAnsi="Times New Roman" w:cs="Times New Roman"/>
                <w:sz w:val="24"/>
                <w:szCs w:val="24"/>
              </w:rPr>
              <w:t>.</w:t>
            </w:r>
            <w:r w:rsidR="00772918">
              <w:rPr>
                <w:rFonts w:ascii="Times New Roman" w:hAnsi="Times New Roman" w:cs="Times New Roman"/>
                <w:sz w:val="24"/>
                <w:szCs w:val="24"/>
              </w:rPr>
              <w:t xml:space="preserve"> </w:t>
            </w:r>
            <w:r w:rsidR="00772918" w:rsidRPr="00772918">
              <w:rPr>
                <w:rFonts w:ascii="Times New Roman" w:hAnsi="Times New Roman" w:cs="Times New Roman"/>
                <w:sz w:val="24"/>
                <w:szCs w:val="24"/>
              </w:rPr>
              <w:t>н</w:t>
            </w:r>
            <w:r w:rsidR="00772918">
              <w:rPr>
                <w:rFonts w:ascii="Times New Roman" w:hAnsi="Times New Roman" w:cs="Times New Roman"/>
                <w:sz w:val="24"/>
                <w:szCs w:val="24"/>
              </w:rPr>
              <w:t>аселения</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на конец года</w:t>
            </w:r>
          </w:p>
        </w:tc>
        <w:tc>
          <w:tcPr>
            <w:tcW w:w="690"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 xml:space="preserve">на 100 </w:t>
            </w:r>
            <w:r w:rsidR="00772918" w:rsidRPr="00772918">
              <w:rPr>
                <w:rFonts w:ascii="Times New Roman" w:hAnsi="Times New Roman" w:cs="Times New Roman"/>
                <w:sz w:val="24"/>
                <w:szCs w:val="24"/>
              </w:rPr>
              <w:t>т</w:t>
            </w:r>
            <w:r w:rsidR="00772918">
              <w:rPr>
                <w:rFonts w:ascii="Times New Roman" w:hAnsi="Times New Roman" w:cs="Times New Roman"/>
                <w:sz w:val="24"/>
                <w:szCs w:val="24"/>
              </w:rPr>
              <w:t>ыс</w:t>
            </w:r>
            <w:r w:rsidR="00772918" w:rsidRPr="00772918">
              <w:rPr>
                <w:rFonts w:ascii="Times New Roman" w:hAnsi="Times New Roman" w:cs="Times New Roman"/>
                <w:sz w:val="24"/>
                <w:szCs w:val="24"/>
              </w:rPr>
              <w:t>.</w:t>
            </w:r>
            <w:r w:rsidR="00772918">
              <w:rPr>
                <w:rFonts w:ascii="Times New Roman" w:hAnsi="Times New Roman" w:cs="Times New Roman"/>
                <w:sz w:val="24"/>
                <w:szCs w:val="24"/>
              </w:rPr>
              <w:t xml:space="preserve"> </w:t>
            </w:r>
            <w:r w:rsidR="00772918" w:rsidRPr="00772918">
              <w:rPr>
                <w:rFonts w:ascii="Times New Roman" w:hAnsi="Times New Roman" w:cs="Times New Roman"/>
                <w:sz w:val="24"/>
                <w:szCs w:val="24"/>
              </w:rPr>
              <w:t>н</w:t>
            </w:r>
            <w:r w:rsidR="00772918">
              <w:rPr>
                <w:rFonts w:ascii="Times New Roman" w:hAnsi="Times New Roman" w:cs="Times New Roman"/>
                <w:sz w:val="24"/>
                <w:szCs w:val="24"/>
              </w:rPr>
              <w:t>аселения</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на конец года</w:t>
            </w:r>
          </w:p>
        </w:tc>
        <w:tc>
          <w:tcPr>
            <w:tcW w:w="713"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 xml:space="preserve">на 100 </w:t>
            </w:r>
            <w:r w:rsidR="00772918" w:rsidRPr="00772918">
              <w:rPr>
                <w:rFonts w:ascii="Times New Roman" w:hAnsi="Times New Roman" w:cs="Times New Roman"/>
                <w:sz w:val="24"/>
                <w:szCs w:val="24"/>
              </w:rPr>
              <w:t>т</w:t>
            </w:r>
            <w:r w:rsidR="00772918">
              <w:rPr>
                <w:rFonts w:ascii="Times New Roman" w:hAnsi="Times New Roman" w:cs="Times New Roman"/>
                <w:sz w:val="24"/>
                <w:szCs w:val="24"/>
              </w:rPr>
              <w:t>ыс</w:t>
            </w:r>
            <w:r w:rsidR="00772918" w:rsidRPr="00772918">
              <w:rPr>
                <w:rFonts w:ascii="Times New Roman" w:hAnsi="Times New Roman" w:cs="Times New Roman"/>
                <w:sz w:val="24"/>
                <w:szCs w:val="24"/>
              </w:rPr>
              <w:t>.</w:t>
            </w:r>
            <w:r w:rsidR="00772918">
              <w:rPr>
                <w:rFonts w:ascii="Times New Roman" w:hAnsi="Times New Roman" w:cs="Times New Roman"/>
                <w:sz w:val="24"/>
                <w:szCs w:val="24"/>
              </w:rPr>
              <w:t xml:space="preserve"> </w:t>
            </w:r>
            <w:r w:rsidR="00772918" w:rsidRPr="00772918">
              <w:rPr>
                <w:rFonts w:ascii="Times New Roman" w:hAnsi="Times New Roman" w:cs="Times New Roman"/>
                <w:sz w:val="24"/>
                <w:szCs w:val="24"/>
              </w:rPr>
              <w:t>н</w:t>
            </w:r>
            <w:r w:rsidR="00772918">
              <w:rPr>
                <w:rFonts w:ascii="Times New Roman" w:hAnsi="Times New Roman" w:cs="Times New Roman"/>
                <w:sz w:val="24"/>
                <w:szCs w:val="24"/>
              </w:rPr>
              <w:t>аселения</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на конец года</w:t>
            </w:r>
          </w:p>
        </w:tc>
        <w:tc>
          <w:tcPr>
            <w:tcW w:w="709"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 xml:space="preserve">на 100 </w:t>
            </w:r>
            <w:r w:rsidR="00772918" w:rsidRPr="00772918">
              <w:rPr>
                <w:rFonts w:ascii="Times New Roman" w:hAnsi="Times New Roman" w:cs="Times New Roman"/>
                <w:sz w:val="24"/>
                <w:szCs w:val="24"/>
              </w:rPr>
              <w:t>т</w:t>
            </w:r>
            <w:r w:rsidR="00772918">
              <w:rPr>
                <w:rFonts w:ascii="Times New Roman" w:hAnsi="Times New Roman" w:cs="Times New Roman"/>
                <w:sz w:val="24"/>
                <w:szCs w:val="24"/>
              </w:rPr>
              <w:t>ыс</w:t>
            </w:r>
            <w:r w:rsidR="00772918" w:rsidRPr="00772918">
              <w:rPr>
                <w:rFonts w:ascii="Times New Roman" w:hAnsi="Times New Roman" w:cs="Times New Roman"/>
                <w:sz w:val="24"/>
                <w:szCs w:val="24"/>
              </w:rPr>
              <w:t>.</w:t>
            </w:r>
            <w:r w:rsidR="00772918">
              <w:rPr>
                <w:rFonts w:ascii="Times New Roman" w:hAnsi="Times New Roman" w:cs="Times New Roman"/>
                <w:sz w:val="24"/>
                <w:szCs w:val="24"/>
              </w:rPr>
              <w:t xml:space="preserve"> </w:t>
            </w:r>
            <w:r w:rsidR="00772918" w:rsidRPr="00772918">
              <w:rPr>
                <w:rFonts w:ascii="Times New Roman" w:hAnsi="Times New Roman" w:cs="Times New Roman"/>
                <w:sz w:val="24"/>
                <w:szCs w:val="24"/>
              </w:rPr>
              <w:t>н</w:t>
            </w:r>
            <w:r w:rsidR="00772918">
              <w:rPr>
                <w:rFonts w:ascii="Times New Roman" w:hAnsi="Times New Roman" w:cs="Times New Roman"/>
                <w:sz w:val="24"/>
                <w:szCs w:val="24"/>
              </w:rPr>
              <w:t>аселения</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на конец года</w:t>
            </w:r>
          </w:p>
        </w:tc>
        <w:tc>
          <w:tcPr>
            <w:tcW w:w="800"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 xml:space="preserve">на 100 </w:t>
            </w:r>
            <w:r w:rsidR="00772918" w:rsidRPr="00772918">
              <w:rPr>
                <w:rFonts w:ascii="Times New Roman" w:hAnsi="Times New Roman" w:cs="Times New Roman"/>
                <w:sz w:val="24"/>
                <w:szCs w:val="24"/>
              </w:rPr>
              <w:t>т</w:t>
            </w:r>
            <w:r w:rsidR="00772918">
              <w:rPr>
                <w:rFonts w:ascii="Times New Roman" w:hAnsi="Times New Roman" w:cs="Times New Roman"/>
                <w:sz w:val="24"/>
                <w:szCs w:val="24"/>
              </w:rPr>
              <w:t>ыс</w:t>
            </w:r>
            <w:r w:rsidR="00772918" w:rsidRPr="00772918">
              <w:rPr>
                <w:rFonts w:ascii="Times New Roman" w:hAnsi="Times New Roman" w:cs="Times New Roman"/>
                <w:sz w:val="24"/>
                <w:szCs w:val="24"/>
              </w:rPr>
              <w:t>.</w:t>
            </w:r>
            <w:r w:rsidR="00772918">
              <w:rPr>
                <w:rFonts w:ascii="Times New Roman" w:hAnsi="Times New Roman" w:cs="Times New Roman"/>
                <w:sz w:val="24"/>
                <w:szCs w:val="24"/>
              </w:rPr>
              <w:t xml:space="preserve"> </w:t>
            </w:r>
            <w:r w:rsidR="00772918" w:rsidRPr="00772918">
              <w:rPr>
                <w:rFonts w:ascii="Times New Roman" w:hAnsi="Times New Roman" w:cs="Times New Roman"/>
                <w:sz w:val="24"/>
                <w:szCs w:val="24"/>
              </w:rPr>
              <w:t>н</w:t>
            </w:r>
            <w:r w:rsidR="00772918">
              <w:rPr>
                <w:rFonts w:ascii="Times New Roman" w:hAnsi="Times New Roman" w:cs="Times New Roman"/>
                <w:sz w:val="24"/>
                <w:szCs w:val="24"/>
              </w:rPr>
              <w:t>аселения</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на конец года</w:t>
            </w:r>
          </w:p>
        </w:tc>
        <w:tc>
          <w:tcPr>
            <w:tcW w:w="709"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 xml:space="preserve">на 100 </w:t>
            </w:r>
            <w:r w:rsidR="00772918" w:rsidRPr="00772918">
              <w:rPr>
                <w:rFonts w:ascii="Times New Roman" w:hAnsi="Times New Roman" w:cs="Times New Roman"/>
                <w:sz w:val="24"/>
                <w:szCs w:val="24"/>
              </w:rPr>
              <w:t>т</w:t>
            </w:r>
            <w:r w:rsidR="00772918">
              <w:rPr>
                <w:rFonts w:ascii="Times New Roman" w:hAnsi="Times New Roman" w:cs="Times New Roman"/>
                <w:sz w:val="24"/>
                <w:szCs w:val="24"/>
              </w:rPr>
              <w:t>ыс</w:t>
            </w:r>
            <w:r w:rsidR="00772918" w:rsidRPr="00772918">
              <w:rPr>
                <w:rFonts w:ascii="Times New Roman" w:hAnsi="Times New Roman" w:cs="Times New Roman"/>
                <w:sz w:val="24"/>
                <w:szCs w:val="24"/>
              </w:rPr>
              <w:t>.</w:t>
            </w:r>
            <w:r w:rsidR="00772918">
              <w:rPr>
                <w:rFonts w:ascii="Times New Roman" w:hAnsi="Times New Roman" w:cs="Times New Roman"/>
                <w:sz w:val="24"/>
                <w:szCs w:val="24"/>
              </w:rPr>
              <w:t xml:space="preserve"> </w:t>
            </w:r>
            <w:r w:rsidR="00772918" w:rsidRPr="00772918">
              <w:rPr>
                <w:rFonts w:ascii="Times New Roman" w:hAnsi="Times New Roman" w:cs="Times New Roman"/>
                <w:sz w:val="24"/>
                <w:szCs w:val="24"/>
              </w:rPr>
              <w:t>н</w:t>
            </w:r>
            <w:r w:rsidR="00772918">
              <w:rPr>
                <w:rFonts w:ascii="Times New Roman" w:hAnsi="Times New Roman" w:cs="Times New Roman"/>
                <w:sz w:val="24"/>
                <w:szCs w:val="24"/>
              </w:rPr>
              <w:t>аселения</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на конец года</w:t>
            </w:r>
          </w:p>
        </w:tc>
        <w:tc>
          <w:tcPr>
            <w:tcW w:w="708"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 xml:space="preserve">на 100 </w:t>
            </w:r>
            <w:r w:rsidR="00772918" w:rsidRPr="00772918">
              <w:rPr>
                <w:rFonts w:ascii="Times New Roman" w:hAnsi="Times New Roman" w:cs="Times New Roman"/>
                <w:sz w:val="24"/>
                <w:szCs w:val="24"/>
              </w:rPr>
              <w:t>т</w:t>
            </w:r>
            <w:r w:rsidR="00772918">
              <w:rPr>
                <w:rFonts w:ascii="Times New Roman" w:hAnsi="Times New Roman" w:cs="Times New Roman"/>
                <w:sz w:val="24"/>
                <w:szCs w:val="24"/>
              </w:rPr>
              <w:t>ыс</w:t>
            </w:r>
            <w:r w:rsidR="00772918" w:rsidRPr="00772918">
              <w:rPr>
                <w:rFonts w:ascii="Times New Roman" w:hAnsi="Times New Roman" w:cs="Times New Roman"/>
                <w:sz w:val="24"/>
                <w:szCs w:val="24"/>
              </w:rPr>
              <w:t>.</w:t>
            </w:r>
            <w:r w:rsidR="00772918">
              <w:rPr>
                <w:rFonts w:ascii="Times New Roman" w:hAnsi="Times New Roman" w:cs="Times New Roman"/>
                <w:sz w:val="24"/>
                <w:szCs w:val="24"/>
              </w:rPr>
              <w:t xml:space="preserve"> </w:t>
            </w:r>
            <w:r w:rsidR="00772918" w:rsidRPr="00772918">
              <w:rPr>
                <w:rFonts w:ascii="Times New Roman" w:hAnsi="Times New Roman" w:cs="Times New Roman"/>
                <w:sz w:val="24"/>
                <w:szCs w:val="24"/>
              </w:rPr>
              <w:t>н</w:t>
            </w:r>
            <w:r w:rsidR="00772918">
              <w:rPr>
                <w:rFonts w:ascii="Times New Roman" w:hAnsi="Times New Roman" w:cs="Times New Roman"/>
                <w:sz w:val="24"/>
                <w:szCs w:val="24"/>
              </w:rPr>
              <w:t>аселения</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на конец года</w:t>
            </w:r>
          </w:p>
        </w:tc>
        <w:tc>
          <w:tcPr>
            <w:tcW w:w="709"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 xml:space="preserve">на 100 </w:t>
            </w:r>
            <w:r w:rsidR="00772918" w:rsidRPr="00772918">
              <w:rPr>
                <w:rFonts w:ascii="Times New Roman" w:hAnsi="Times New Roman" w:cs="Times New Roman"/>
                <w:sz w:val="24"/>
                <w:szCs w:val="24"/>
              </w:rPr>
              <w:t>т</w:t>
            </w:r>
            <w:r w:rsidR="00772918">
              <w:rPr>
                <w:rFonts w:ascii="Times New Roman" w:hAnsi="Times New Roman" w:cs="Times New Roman"/>
                <w:sz w:val="24"/>
                <w:szCs w:val="24"/>
              </w:rPr>
              <w:t>ыс</w:t>
            </w:r>
            <w:r w:rsidR="00772918" w:rsidRPr="00772918">
              <w:rPr>
                <w:rFonts w:ascii="Times New Roman" w:hAnsi="Times New Roman" w:cs="Times New Roman"/>
                <w:sz w:val="24"/>
                <w:szCs w:val="24"/>
              </w:rPr>
              <w:t>.</w:t>
            </w:r>
            <w:r w:rsidR="00772918">
              <w:rPr>
                <w:rFonts w:ascii="Times New Roman" w:hAnsi="Times New Roman" w:cs="Times New Roman"/>
                <w:sz w:val="24"/>
                <w:szCs w:val="24"/>
              </w:rPr>
              <w:t xml:space="preserve"> </w:t>
            </w:r>
            <w:r w:rsidR="00772918" w:rsidRPr="00772918">
              <w:rPr>
                <w:rFonts w:ascii="Times New Roman" w:hAnsi="Times New Roman" w:cs="Times New Roman"/>
                <w:sz w:val="24"/>
                <w:szCs w:val="24"/>
              </w:rPr>
              <w:t>н</w:t>
            </w:r>
            <w:r w:rsidR="00772918">
              <w:rPr>
                <w:rFonts w:ascii="Times New Roman" w:hAnsi="Times New Roman" w:cs="Times New Roman"/>
                <w:sz w:val="24"/>
                <w:szCs w:val="24"/>
              </w:rPr>
              <w:t>аселения</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на конец года</w:t>
            </w:r>
          </w:p>
        </w:tc>
        <w:tc>
          <w:tcPr>
            <w:tcW w:w="709"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 xml:space="preserve">на 100 </w:t>
            </w:r>
            <w:r w:rsidR="00772918" w:rsidRPr="00772918">
              <w:rPr>
                <w:rFonts w:ascii="Times New Roman" w:hAnsi="Times New Roman" w:cs="Times New Roman"/>
                <w:sz w:val="24"/>
                <w:szCs w:val="24"/>
              </w:rPr>
              <w:t>т</w:t>
            </w:r>
            <w:r w:rsidR="00772918">
              <w:rPr>
                <w:rFonts w:ascii="Times New Roman" w:hAnsi="Times New Roman" w:cs="Times New Roman"/>
                <w:sz w:val="24"/>
                <w:szCs w:val="24"/>
              </w:rPr>
              <w:t>ыс</w:t>
            </w:r>
            <w:r w:rsidR="00772918" w:rsidRPr="00772918">
              <w:rPr>
                <w:rFonts w:ascii="Times New Roman" w:hAnsi="Times New Roman" w:cs="Times New Roman"/>
                <w:sz w:val="24"/>
                <w:szCs w:val="24"/>
              </w:rPr>
              <w:t>.</w:t>
            </w:r>
            <w:r w:rsidR="00772918">
              <w:rPr>
                <w:rFonts w:ascii="Times New Roman" w:hAnsi="Times New Roman" w:cs="Times New Roman"/>
                <w:sz w:val="24"/>
                <w:szCs w:val="24"/>
              </w:rPr>
              <w:t xml:space="preserve"> </w:t>
            </w:r>
            <w:r w:rsidR="00772918" w:rsidRPr="00772918">
              <w:rPr>
                <w:rFonts w:ascii="Times New Roman" w:hAnsi="Times New Roman" w:cs="Times New Roman"/>
                <w:sz w:val="24"/>
                <w:szCs w:val="24"/>
              </w:rPr>
              <w:t>н</w:t>
            </w:r>
            <w:r w:rsidR="00772918">
              <w:rPr>
                <w:rFonts w:ascii="Times New Roman" w:hAnsi="Times New Roman" w:cs="Times New Roman"/>
                <w:sz w:val="24"/>
                <w:szCs w:val="24"/>
              </w:rPr>
              <w:t>аселения</w:t>
            </w:r>
          </w:p>
        </w:tc>
      </w:tr>
      <w:tr w:rsidR="00772918" w:rsidRPr="00772918" w:rsidTr="00772918">
        <w:trPr>
          <w:trHeight w:val="20"/>
          <w:jc w:val="center"/>
        </w:trPr>
        <w:tc>
          <w:tcPr>
            <w:tcW w:w="2017" w:type="dxa"/>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30"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90"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16"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3"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00"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09"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08"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09"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772918" w:rsidRPr="00772918" w:rsidTr="00772918">
        <w:trPr>
          <w:trHeight w:val="20"/>
          <w:jc w:val="center"/>
        </w:trPr>
        <w:tc>
          <w:tcPr>
            <w:tcW w:w="16098" w:type="dxa"/>
            <w:gridSpan w:val="23"/>
            <w:hideMark/>
          </w:tcPr>
          <w:p w:rsidR="00772918" w:rsidRPr="00772918" w:rsidRDefault="00772918"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мужчины</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Р</w:t>
            </w:r>
            <w:r w:rsidR="00160301">
              <w:rPr>
                <w:rFonts w:ascii="Times New Roman" w:hAnsi="Times New Roman" w:cs="Times New Roman"/>
                <w:sz w:val="24"/>
                <w:szCs w:val="24"/>
              </w:rPr>
              <w:t xml:space="preserve">еспублика </w:t>
            </w:r>
            <w:r w:rsidRPr="00772918">
              <w:rPr>
                <w:rFonts w:ascii="Times New Roman" w:hAnsi="Times New Roman" w:cs="Times New Roman"/>
                <w:sz w:val="24"/>
                <w:szCs w:val="24"/>
              </w:rPr>
              <w:t>Т</w:t>
            </w:r>
            <w:r w:rsidR="00160301">
              <w:rPr>
                <w:rFonts w:ascii="Times New Roman" w:hAnsi="Times New Roman" w:cs="Times New Roman"/>
                <w:sz w:val="24"/>
                <w:szCs w:val="24"/>
              </w:rPr>
              <w:t>ыва</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696</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835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780</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527,7</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791</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531,9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797</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528,5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796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829</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834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723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460,8</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г. Кызыл</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779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321</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853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396</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756,3</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407</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774,3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774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408</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763,6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845,3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382</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816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672,2</w:t>
            </w:r>
          </w:p>
        </w:tc>
      </w:tr>
      <w:tr w:rsidR="00772918" w:rsidRPr="00772918" w:rsidTr="00772918">
        <w:trPr>
          <w:trHeight w:val="20"/>
          <w:jc w:val="center"/>
        </w:trPr>
        <w:tc>
          <w:tcPr>
            <w:tcW w:w="2017" w:type="dxa"/>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Тоджинский</w:t>
            </w:r>
            <w:r w:rsidR="00772918">
              <w:rPr>
                <w:rFonts w:ascii="Times New Roman" w:hAnsi="Times New Roman" w:cs="Times New Roman"/>
                <w:sz w:val="24"/>
                <w:szCs w:val="24"/>
              </w:rPr>
              <w:t xml:space="preserve"> кожуун</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363</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w:t>
            </w:r>
          </w:p>
        </w:tc>
        <w:tc>
          <w:tcPr>
            <w:tcW w:w="63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688</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782</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w:t>
            </w:r>
          </w:p>
        </w:tc>
        <w:tc>
          <w:tcPr>
            <w:tcW w:w="69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740</w:t>
            </w:r>
          </w:p>
        </w:tc>
        <w:tc>
          <w:tcPr>
            <w:tcW w:w="61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w:t>
            </w:r>
          </w:p>
        </w:tc>
        <w:tc>
          <w:tcPr>
            <w:tcW w:w="713"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759,3</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588</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w:t>
            </w:r>
          </w:p>
        </w:tc>
        <w:tc>
          <w:tcPr>
            <w:tcW w:w="80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728,1</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467,7</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w:t>
            </w:r>
          </w:p>
        </w:tc>
        <w:tc>
          <w:tcPr>
            <w:tcW w:w="708"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840</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742</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644,4</w:t>
            </w:r>
          </w:p>
        </w:tc>
      </w:tr>
      <w:tr w:rsidR="00772918" w:rsidRPr="00772918" w:rsidTr="00772918">
        <w:trPr>
          <w:trHeight w:val="20"/>
          <w:jc w:val="center"/>
        </w:trPr>
        <w:tc>
          <w:tcPr>
            <w:tcW w:w="2017" w:type="dxa"/>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Пий-Хемский</w:t>
            </w:r>
            <w:r w:rsidR="00772918">
              <w:rPr>
                <w:rFonts w:ascii="Times New Roman" w:hAnsi="Times New Roman" w:cs="Times New Roman"/>
                <w:sz w:val="24"/>
                <w:szCs w:val="24"/>
              </w:rPr>
              <w:t xml:space="preserve"> кожуун</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527</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w:t>
            </w:r>
          </w:p>
        </w:tc>
        <w:tc>
          <w:tcPr>
            <w:tcW w:w="63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606</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653</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w:t>
            </w:r>
          </w:p>
        </w:tc>
        <w:tc>
          <w:tcPr>
            <w:tcW w:w="69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592,1</w:t>
            </w:r>
          </w:p>
        </w:tc>
        <w:tc>
          <w:tcPr>
            <w:tcW w:w="61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w:t>
            </w:r>
          </w:p>
        </w:tc>
        <w:tc>
          <w:tcPr>
            <w:tcW w:w="713"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619</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488</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80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636,1</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464</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w:t>
            </w:r>
          </w:p>
        </w:tc>
        <w:tc>
          <w:tcPr>
            <w:tcW w:w="708"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822</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571</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506,2</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Каа-Хемский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512,6</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544,1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548,9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549,6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735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496,2</w:t>
            </w:r>
          </w:p>
        </w:tc>
      </w:tr>
      <w:tr w:rsidR="00772918" w:rsidRPr="00772918" w:rsidTr="00772918">
        <w:trPr>
          <w:trHeight w:val="20"/>
          <w:jc w:val="center"/>
        </w:trPr>
        <w:tc>
          <w:tcPr>
            <w:tcW w:w="2017" w:type="dxa"/>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Кызылский</w:t>
            </w:r>
            <w:r w:rsidR="00772918">
              <w:rPr>
                <w:rFonts w:ascii="Times New Roman" w:hAnsi="Times New Roman" w:cs="Times New Roman"/>
                <w:sz w:val="24"/>
                <w:szCs w:val="24"/>
              </w:rPr>
              <w:t xml:space="preserve"> кожуун</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587</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72</w:t>
            </w:r>
          </w:p>
        </w:tc>
        <w:tc>
          <w:tcPr>
            <w:tcW w:w="63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541</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79</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581</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72</w:t>
            </w:r>
          </w:p>
        </w:tc>
        <w:tc>
          <w:tcPr>
            <w:tcW w:w="69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523,7</w:t>
            </w:r>
          </w:p>
        </w:tc>
        <w:tc>
          <w:tcPr>
            <w:tcW w:w="616"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w:t>
            </w:r>
          </w:p>
        </w:tc>
        <w:tc>
          <w:tcPr>
            <w:tcW w:w="713"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504,9</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452</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w:t>
            </w:r>
          </w:p>
        </w:tc>
        <w:tc>
          <w:tcPr>
            <w:tcW w:w="80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487,2</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473,9</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83</w:t>
            </w:r>
          </w:p>
        </w:tc>
        <w:tc>
          <w:tcPr>
            <w:tcW w:w="708"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540</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363</w:t>
            </w:r>
          </w:p>
        </w:tc>
        <w:tc>
          <w:tcPr>
            <w:tcW w:w="567"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444,1</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Тандинский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511,3</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498,9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491,6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442,8</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Бай-Тайгинский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329,3</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346,7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285,6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362,2</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г. Ак-Довурак</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381,8</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410,6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409,3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411,8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359,5</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Эрзинский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304,3</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251,8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327,5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226,3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353,1</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Дзун-Хемчикский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317,1</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325,7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345,7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247,7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282,4</w:t>
            </w:r>
          </w:p>
        </w:tc>
      </w:tr>
    </w:tbl>
    <w:p w:rsidR="00772918" w:rsidRDefault="00772918"/>
    <w:tbl>
      <w:tblPr>
        <w:tblW w:w="16098"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17"/>
        <w:gridCol w:w="567"/>
        <w:gridCol w:w="709"/>
        <w:gridCol w:w="567"/>
        <w:gridCol w:w="630"/>
        <w:gridCol w:w="567"/>
        <w:gridCol w:w="709"/>
        <w:gridCol w:w="567"/>
        <w:gridCol w:w="690"/>
        <w:gridCol w:w="616"/>
        <w:gridCol w:w="713"/>
        <w:gridCol w:w="567"/>
        <w:gridCol w:w="709"/>
        <w:gridCol w:w="567"/>
        <w:gridCol w:w="800"/>
        <w:gridCol w:w="567"/>
        <w:gridCol w:w="709"/>
        <w:gridCol w:w="567"/>
        <w:gridCol w:w="708"/>
        <w:gridCol w:w="567"/>
        <w:gridCol w:w="709"/>
        <w:gridCol w:w="567"/>
        <w:gridCol w:w="709"/>
      </w:tblGrid>
      <w:tr w:rsidR="00772918" w:rsidRPr="00772918" w:rsidTr="00772918">
        <w:trPr>
          <w:trHeight w:val="20"/>
          <w:tblHeader/>
          <w:jc w:val="center"/>
        </w:trPr>
        <w:tc>
          <w:tcPr>
            <w:tcW w:w="2017" w:type="dxa"/>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30"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90"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16"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3"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00"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09"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08"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09" w:type="dxa"/>
            <w:shd w:val="clear" w:color="auto" w:fill="auto"/>
            <w:hideMark/>
          </w:tcPr>
          <w:p w:rsidR="00772918" w:rsidRPr="00772918" w:rsidRDefault="00772918" w:rsidP="0077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Сут-Хольский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313,6</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284,4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312,3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202,3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276,0</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Тес-Хемский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280</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277,2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251,2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240,7</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Овюрский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341,5</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370,7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367,2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236,4</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Монгун-Тайгинский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436,2</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359,8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410,7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232,2</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Чеди-Хольский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329,4</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327,3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295,1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315,4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230,1</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Чаа-Хольский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273,8</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300,7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262,6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229,3</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Улуг-Хемский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81,8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230,2</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232,4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229,8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186,5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212,5</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Барун-Хемчикский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415,3</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334,9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338,8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209,8</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Тере-Хольский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324,7</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320,9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210,3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313,5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196,5</w:t>
            </w:r>
          </w:p>
        </w:tc>
      </w:tr>
      <w:tr w:rsidR="00774842" w:rsidRPr="00772918" w:rsidTr="00772918">
        <w:trPr>
          <w:trHeight w:val="20"/>
          <w:jc w:val="center"/>
        </w:trPr>
        <w:tc>
          <w:tcPr>
            <w:tcW w:w="16098" w:type="dxa"/>
            <w:gridSpan w:val="23"/>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женщины</w:t>
            </w:r>
          </w:p>
        </w:tc>
      </w:tr>
      <w:tr w:rsidR="00772918" w:rsidRPr="00772918" w:rsidTr="00772918">
        <w:trPr>
          <w:trHeight w:val="20"/>
          <w:jc w:val="center"/>
        </w:trPr>
        <w:tc>
          <w:tcPr>
            <w:tcW w:w="2017" w:type="dxa"/>
            <w:shd w:val="clear" w:color="auto" w:fill="auto"/>
            <w:hideMark/>
          </w:tcPr>
          <w:p w:rsidR="00774842" w:rsidRPr="00772918" w:rsidRDefault="00160301"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Р</w:t>
            </w:r>
            <w:r>
              <w:rPr>
                <w:rFonts w:ascii="Times New Roman" w:hAnsi="Times New Roman" w:cs="Times New Roman"/>
                <w:sz w:val="24"/>
                <w:szCs w:val="24"/>
              </w:rPr>
              <w:t xml:space="preserve">еспублика </w:t>
            </w:r>
            <w:r w:rsidRPr="00772918">
              <w:rPr>
                <w:rFonts w:ascii="Times New Roman" w:hAnsi="Times New Roman" w:cs="Times New Roman"/>
                <w:sz w:val="24"/>
                <w:szCs w:val="24"/>
              </w:rPr>
              <w:t>Т</w:t>
            </w:r>
            <w:r>
              <w:rPr>
                <w:rFonts w:ascii="Times New Roman" w:hAnsi="Times New Roman" w:cs="Times New Roman"/>
                <w:sz w:val="24"/>
                <w:szCs w:val="24"/>
              </w:rPr>
              <w:t>ыва</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1025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1227</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1193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735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1386</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852,1</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1554</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953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1710</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1044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1839</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1116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2036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1226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2352</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1403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2693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1593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2806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1646</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г. Кызыл</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981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683</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1158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641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1067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762</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1250</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886</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1442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1000</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1628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1034</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1656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1086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1743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1032</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1642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1645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2596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1787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2795</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Пий-Хемский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830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1035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1105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1243</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68</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1316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1100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1093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1527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112</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2137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1446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1411</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Тоджинский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575,3</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725,3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682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856,5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882,8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1411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1285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1357</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Каа-Хемский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796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824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869,4</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1052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1193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80</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1307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1595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124</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2037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1237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1350</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Овюрский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771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779,7</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810,1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760,3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1013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1204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1106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1154</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Чаа-Хольский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697,7</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691,9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783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855,5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1168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1359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1101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1152</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г. Ак-Довурак</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468,2</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455,9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492,5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1052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1203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1137</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Чеди-Хольский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558,7</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755,1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828,3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897,3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1318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1082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1111</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Эрзинский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370,8</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602,5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810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719,1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854,3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916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1035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945,8</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Улуг-Хемский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843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73</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701,9</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813,2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811,8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847,1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108</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1138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817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903,3</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Барун-Хемчикский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249,2</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47,34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902,2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870,7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112</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1806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988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709,8</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Бай-Тайгинский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280,2</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226,5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457,5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617,9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848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743,5</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Дзун-Хемчикский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687</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689,7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761,7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784,3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112</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1090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1070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976,9</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Кызылский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87</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108</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729,5</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116</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773,5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133</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854,3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1002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193</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1163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967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882</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Тес-Хемский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492,7</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465,9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735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676,8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1063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1075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1066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829</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Тере-Хольский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821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948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1070</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981,5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865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969,8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750,3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1165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933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819,7</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Тандинский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596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930</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660,6</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508,8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679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761,4</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901,2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95</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1261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781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786,8</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Монгун-Тайгинский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91,5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101</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67,9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101,7</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509,5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401,7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688,5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583,3</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Сут-Хольский</w:t>
            </w:r>
            <w:r w:rsidR="00772918">
              <w:rPr>
                <w:rFonts w:ascii="Times New Roman" w:hAnsi="Times New Roman" w:cs="Times New Roman"/>
                <w:sz w:val="24"/>
                <w:szCs w:val="24"/>
              </w:rPr>
              <w:t xml:space="preserve"> кожуун</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45,2</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321,7</w:t>
            </w:r>
          </w:p>
        </w:tc>
        <w:tc>
          <w:tcPr>
            <w:tcW w:w="616"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442,8</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465</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465,3</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533,7</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976</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439</w:t>
            </w:r>
          </w:p>
        </w:tc>
        <w:tc>
          <w:tcPr>
            <w:tcW w:w="567"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465,5</w:t>
            </w:r>
          </w:p>
        </w:tc>
      </w:tr>
      <w:tr w:rsidR="00774842" w:rsidRPr="00772918" w:rsidTr="00772918">
        <w:trPr>
          <w:trHeight w:val="20"/>
          <w:jc w:val="center"/>
        </w:trPr>
        <w:tc>
          <w:tcPr>
            <w:tcW w:w="16098" w:type="dxa"/>
            <w:gridSpan w:val="23"/>
            <w:shd w:val="clear" w:color="auto" w:fill="auto"/>
            <w:hideMark/>
          </w:tcPr>
          <w:p w:rsidR="00774842" w:rsidRPr="00772918" w:rsidRDefault="00774842" w:rsidP="00772918">
            <w:pPr>
              <w:spacing w:after="0" w:line="240" w:lineRule="auto"/>
              <w:jc w:val="right"/>
              <w:rPr>
                <w:rFonts w:ascii="Times New Roman" w:hAnsi="Times New Roman" w:cs="Times New Roman"/>
                <w:sz w:val="24"/>
                <w:szCs w:val="24"/>
              </w:rPr>
            </w:pPr>
            <w:r w:rsidRPr="00772918">
              <w:rPr>
                <w:rFonts w:ascii="Times New Roman" w:hAnsi="Times New Roman" w:cs="Times New Roman"/>
                <w:sz w:val="24"/>
                <w:szCs w:val="24"/>
              </w:rPr>
              <w:t>оба пола</w:t>
            </w:r>
          </w:p>
        </w:tc>
      </w:tr>
      <w:tr w:rsidR="00772918" w:rsidRPr="00772918" w:rsidTr="00772918">
        <w:trPr>
          <w:trHeight w:val="20"/>
          <w:jc w:val="center"/>
        </w:trPr>
        <w:tc>
          <w:tcPr>
            <w:tcW w:w="2017" w:type="dxa"/>
            <w:shd w:val="clear" w:color="auto" w:fill="auto"/>
            <w:hideMark/>
          </w:tcPr>
          <w:p w:rsidR="00774842" w:rsidRPr="00772918" w:rsidRDefault="00160301"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Р</w:t>
            </w:r>
            <w:r>
              <w:rPr>
                <w:rFonts w:ascii="Times New Roman" w:hAnsi="Times New Roman" w:cs="Times New Roman"/>
                <w:sz w:val="24"/>
                <w:szCs w:val="24"/>
              </w:rPr>
              <w:t xml:space="preserve">еспублика </w:t>
            </w:r>
            <w:r w:rsidRPr="00772918">
              <w:rPr>
                <w:rFonts w:ascii="Times New Roman" w:hAnsi="Times New Roman" w:cs="Times New Roman"/>
                <w:sz w:val="24"/>
                <w:szCs w:val="24"/>
              </w:rPr>
              <w:t>Т</w:t>
            </w:r>
            <w:r>
              <w:rPr>
                <w:rFonts w:ascii="Times New Roman" w:hAnsi="Times New Roman" w:cs="Times New Roman"/>
                <w:sz w:val="24"/>
                <w:szCs w:val="24"/>
              </w:rPr>
              <w:t>ыва</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1793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566</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1923</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2028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656</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2166</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697,7</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2345</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752,2</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2465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786</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2636</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835,1</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2832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889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3181</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989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3527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1087</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3529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1078</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г. Кызыл</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977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888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1004</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911</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1084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968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1158</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1022</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1293</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1134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1408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1233</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1442</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1244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1540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1327</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1414</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1209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2090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1773</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2160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1808</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Тоджинский</w:t>
            </w:r>
            <w:r w:rsidR="00772918">
              <w:rPr>
                <w:rFonts w:ascii="Times New Roman" w:hAnsi="Times New Roman" w:cs="Times New Roman"/>
                <w:sz w:val="24"/>
                <w:szCs w:val="24"/>
              </w:rPr>
              <w:t xml:space="preserve"> кожуун</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610</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655,5</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741,9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793,4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677,8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74</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1131</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1018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1008</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Пий-Хемский</w:t>
            </w:r>
            <w:r w:rsidR="00772918">
              <w:rPr>
                <w:rFonts w:ascii="Times New Roman" w:hAnsi="Times New Roman" w:cs="Times New Roman"/>
                <w:sz w:val="24"/>
                <w:szCs w:val="24"/>
              </w:rPr>
              <w:t xml:space="preserve"> кожуун</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685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84</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832</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890</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93</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933,8</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97</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984,5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809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87</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876</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1022</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151</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1512</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1034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987,6</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Каа-Хемский</w:t>
            </w:r>
            <w:r w:rsidR="00772918">
              <w:rPr>
                <w:rFonts w:ascii="Times New Roman" w:hAnsi="Times New Roman" w:cs="Times New Roman"/>
                <w:sz w:val="24"/>
                <w:szCs w:val="24"/>
              </w:rPr>
              <w:t xml:space="preserve"> кожуун</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581</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82</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667</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707</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85</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697,9</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98</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806,3</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880</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112</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937,3</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1084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167</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1399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848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931,5</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г. Ак-Довурак</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416</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376</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428,1</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59</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434,8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453,8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412,4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101</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744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858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771,5</w:t>
            </w:r>
          </w:p>
        </w:tc>
      </w:tr>
      <w:tr w:rsidR="00772918" w:rsidRPr="00772918" w:rsidTr="00772918">
        <w:trPr>
          <w:trHeight w:val="20"/>
          <w:jc w:val="center"/>
        </w:trPr>
        <w:tc>
          <w:tcPr>
            <w:tcW w:w="2017" w:type="dxa"/>
            <w:shd w:val="clear" w:color="auto" w:fill="auto"/>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Овюрский</w:t>
            </w:r>
            <w:r w:rsidR="00772918">
              <w:rPr>
                <w:rFonts w:ascii="Times New Roman" w:hAnsi="Times New Roman" w:cs="Times New Roman"/>
                <w:sz w:val="24"/>
                <w:szCs w:val="24"/>
              </w:rPr>
              <w:t xml:space="preserve"> кожуун</w:t>
            </w:r>
          </w:p>
        </w:tc>
        <w:tc>
          <w:tcPr>
            <w:tcW w:w="567"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362</w:t>
            </w:r>
          </w:p>
        </w:tc>
        <w:tc>
          <w:tcPr>
            <w:tcW w:w="567"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c>
          <w:tcPr>
            <w:tcW w:w="63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456</w:t>
            </w:r>
          </w:p>
        </w:tc>
        <w:tc>
          <w:tcPr>
            <w:tcW w:w="567"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568</w:t>
            </w:r>
          </w:p>
        </w:tc>
        <w:tc>
          <w:tcPr>
            <w:tcW w:w="567"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w:t>
            </w:r>
          </w:p>
        </w:tc>
        <w:tc>
          <w:tcPr>
            <w:tcW w:w="69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572,5</w:t>
            </w:r>
          </w:p>
        </w:tc>
        <w:tc>
          <w:tcPr>
            <w:tcW w:w="616"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w:t>
            </w:r>
          </w:p>
        </w:tc>
        <w:tc>
          <w:tcPr>
            <w:tcW w:w="713"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601,4</w:t>
            </w:r>
          </w:p>
        </w:tc>
        <w:tc>
          <w:tcPr>
            <w:tcW w:w="567"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485</w:t>
            </w:r>
          </w:p>
        </w:tc>
        <w:tc>
          <w:tcPr>
            <w:tcW w:w="567"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w:t>
            </w:r>
          </w:p>
        </w:tc>
        <w:tc>
          <w:tcPr>
            <w:tcW w:w="800"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571,9</w:t>
            </w:r>
          </w:p>
        </w:tc>
        <w:tc>
          <w:tcPr>
            <w:tcW w:w="567"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624,3</w:t>
            </w:r>
          </w:p>
        </w:tc>
        <w:tc>
          <w:tcPr>
            <w:tcW w:w="567"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w:t>
            </w:r>
          </w:p>
        </w:tc>
        <w:tc>
          <w:tcPr>
            <w:tcW w:w="708"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834</w:t>
            </w:r>
          </w:p>
        </w:tc>
        <w:tc>
          <w:tcPr>
            <w:tcW w:w="567"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756</w:t>
            </w:r>
          </w:p>
        </w:tc>
        <w:tc>
          <w:tcPr>
            <w:tcW w:w="567" w:type="dxa"/>
            <w:shd w:val="clear" w:color="auto" w:fill="auto"/>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709" w:type="dxa"/>
            <w:shd w:val="clear" w:color="auto" w:fill="auto"/>
            <w:noWrap/>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712</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Чаа-Хольский</w:t>
            </w:r>
            <w:r w:rsidR="00772918">
              <w:rPr>
                <w:rFonts w:ascii="Times New Roman" w:hAnsi="Times New Roman" w:cs="Times New Roman"/>
                <w:sz w:val="24"/>
                <w:szCs w:val="24"/>
              </w:rPr>
              <w:t xml:space="preserve"> кожуун</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350</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488,9</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497,7</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542</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561,2</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718,1</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815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700</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695,9</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Чеди-Хольский</w:t>
            </w:r>
            <w:r w:rsidR="00772918">
              <w:rPr>
                <w:rFonts w:ascii="Times New Roman" w:hAnsi="Times New Roman" w:cs="Times New Roman"/>
                <w:sz w:val="24"/>
                <w:szCs w:val="24"/>
              </w:rPr>
              <w:t xml:space="preserve"> кожуун</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330</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473</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448,5</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549,8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570,5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68</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864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683,1</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Кызылский</w:t>
            </w:r>
            <w:r w:rsidR="00772918">
              <w:rPr>
                <w:rFonts w:ascii="Times New Roman" w:hAnsi="Times New Roman" w:cs="Times New Roman"/>
                <w:sz w:val="24"/>
                <w:szCs w:val="24"/>
              </w:rPr>
              <w:t xml:space="preserve"> кожуун</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556</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159</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573</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595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180</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630,4</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187</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643,6</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204</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676,8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747</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276</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863</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677</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671,3</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Эрзинский</w:t>
            </w:r>
            <w:r w:rsidR="00772918">
              <w:rPr>
                <w:rFonts w:ascii="Times New Roman" w:hAnsi="Times New Roman" w:cs="Times New Roman"/>
                <w:sz w:val="24"/>
                <w:szCs w:val="24"/>
              </w:rPr>
              <w:t xml:space="preserve"> кожуун</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339</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434,5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44</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531,4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553,7</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599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720</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662,7</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Дзун-Хемчикский</w:t>
            </w:r>
            <w:r w:rsidR="00772918">
              <w:rPr>
                <w:rFonts w:ascii="Times New Roman" w:hAnsi="Times New Roman" w:cs="Times New Roman"/>
                <w:sz w:val="24"/>
                <w:szCs w:val="24"/>
              </w:rPr>
              <w:t xml:space="preserve"> кожуун</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81</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99</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507,6</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100</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512,2</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109</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558,3</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522,9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143</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712</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756</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638,6</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Тандинский</w:t>
            </w:r>
            <w:r w:rsidR="00772918">
              <w:rPr>
                <w:rFonts w:ascii="Times New Roman" w:hAnsi="Times New Roman" w:cs="Times New Roman"/>
                <w:sz w:val="24"/>
                <w:szCs w:val="24"/>
              </w:rPr>
              <w:t xml:space="preserve"> кожуун</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522</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541</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573</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588,2</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67</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516,7</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522</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86</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633,5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700,7</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131</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886</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590</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618,2</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Бай-Тайгинский</w:t>
            </w:r>
            <w:r w:rsidR="00772918">
              <w:rPr>
                <w:rFonts w:ascii="Times New Roman" w:hAnsi="Times New Roman" w:cs="Times New Roman"/>
                <w:sz w:val="24"/>
                <w:szCs w:val="24"/>
              </w:rPr>
              <w:t xml:space="preserve"> кожуун</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241</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304,3</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286</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323</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402</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453,1</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64</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540</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555,3</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Улуг-Хемский</w:t>
            </w:r>
            <w:r w:rsidR="00772918">
              <w:rPr>
                <w:rFonts w:ascii="Times New Roman" w:hAnsi="Times New Roman" w:cs="Times New Roman"/>
                <w:sz w:val="24"/>
                <w:szCs w:val="24"/>
              </w:rPr>
              <w:t xml:space="preserve"> кожуун</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461</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92</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88</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464,1</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98</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520,9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460</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98</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517,5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513,3</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135</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703</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527</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553,4</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Тес-Хемский</w:t>
            </w:r>
            <w:r w:rsidR="00772918">
              <w:rPr>
                <w:rFonts w:ascii="Times New Roman" w:hAnsi="Times New Roman" w:cs="Times New Roman"/>
                <w:sz w:val="24"/>
                <w:szCs w:val="24"/>
              </w:rPr>
              <w:t xml:space="preserve"> кожуун</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240</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330</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390,7</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375,3</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491</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471,8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683,4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653</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545,4</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Тере-Хольский</w:t>
            </w:r>
            <w:r w:rsidR="00772918">
              <w:rPr>
                <w:rFonts w:ascii="Times New Roman" w:hAnsi="Times New Roman" w:cs="Times New Roman"/>
                <w:sz w:val="24"/>
                <w:szCs w:val="24"/>
              </w:rPr>
              <w:t xml:space="preserve"> кожуун</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534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427</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591</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699,3</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647,9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640</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585,4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529,1</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781</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501,5</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Барун-Хемчикский</w:t>
            </w:r>
            <w:r w:rsidR="00772918">
              <w:rPr>
                <w:rFonts w:ascii="Times New Roman" w:hAnsi="Times New Roman" w:cs="Times New Roman"/>
                <w:sz w:val="24"/>
                <w:szCs w:val="24"/>
              </w:rPr>
              <w:t xml:space="preserve"> кожуун</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206</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289</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42</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331,2</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190,4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406</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77</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620,7</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556,4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136</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1097</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57</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459,9</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Монгун-Тайгинский</w:t>
            </w:r>
            <w:r w:rsidR="00772918">
              <w:rPr>
                <w:rFonts w:ascii="Times New Roman" w:hAnsi="Times New Roman" w:cs="Times New Roman"/>
                <w:sz w:val="24"/>
                <w:szCs w:val="24"/>
              </w:rPr>
              <w:t xml:space="preserve"> кожуун</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191</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230</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263,1</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436,8</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345</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24</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412,1</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552,6</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38</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632</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462</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409,8</w:t>
            </w:r>
          </w:p>
        </w:tc>
      </w:tr>
      <w:tr w:rsidR="00772918" w:rsidRPr="00772918" w:rsidTr="00772918">
        <w:trPr>
          <w:trHeight w:val="20"/>
          <w:jc w:val="center"/>
        </w:trPr>
        <w:tc>
          <w:tcPr>
            <w:tcW w:w="2017" w:type="dxa"/>
            <w:shd w:val="clear" w:color="auto" w:fill="auto"/>
            <w:hideMark/>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Сут-Хольский</w:t>
            </w:r>
            <w:r w:rsidR="00772918">
              <w:rPr>
                <w:rFonts w:ascii="Times New Roman" w:hAnsi="Times New Roman" w:cs="Times New Roman"/>
                <w:sz w:val="24"/>
                <w:szCs w:val="24"/>
              </w:rPr>
              <w:t xml:space="preserve"> кожуун</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150</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w:t>
            </w:r>
          </w:p>
        </w:tc>
        <w:tc>
          <w:tcPr>
            <w:tcW w:w="63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263</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25</w:t>
            </w:r>
          </w:p>
        </w:tc>
        <w:tc>
          <w:tcPr>
            <w:tcW w:w="69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317,8</w:t>
            </w:r>
          </w:p>
        </w:tc>
        <w:tc>
          <w:tcPr>
            <w:tcW w:w="616"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29</w:t>
            </w:r>
          </w:p>
        </w:tc>
        <w:tc>
          <w:tcPr>
            <w:tcW w:w="713"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365,6</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390</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w:t>
            </w:r>
          </w:p>
        </w:tc>
        <w:tc>
          <w:tcPr>
            <w:tcW w:w="800"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391,1</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371,4</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55</w:t>
            </w:r>
          </w:p>
        </w:tc>
        <w:tc>
          <w:tcPr>
            <w:tcW w:w="708"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683</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346</w:t>
            </w:r>
          </w:p>
        </w:tc>
        <w:tc>
          <w:tcPr>
            <w:tcW w:w="567" w:type="dxa"/>
            <w:shd w:val="clear" w:color="auto" w:fill="auto"/>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30</w:t>
            </w:r>
          </w:p>
        </w:tc>
        <w:tc>
          <w:tcPr>
            <w:tcW w:w="709" w:type="dxa"/>
            <w:shd w:val="clear" w:color="auto" w:fill="auto"/>
            <w:noWrap/>
            <w:hideMark/>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371,9</w:t>
            </w:r>
          </w:p>
        </w:tc>
      </w:tr>
    </w:tbl>
    <w:p w:rsidR="00774842" w:rsidRPr="00AA5E62" w:rsidRDefault="00774842" w:rsidP="00774842">
      <w:pPr>
        <w:pStyle w:val="formattext"/>
        <w:shd w:val="clear" w:color="auto" w:fill="FFFFFF"/>
        <w:tabs>
          <w:tab w:val="left" w:pos="0"/>
          <w:tab w:val="left" w:pos="360"/>
        </w:tabs>
        <w:spacing w:before="0" w:beforeAutospacing="0" w:after="0" w:afterAutospacing="0"/>
        <w:rPr>
          <w:sz w:val="28"/>
          <w:szCs w:val="28"/>
        </w:rPr>
        <w:sectPr w:rsidR="00774842" w:rsidRPr="00AA5E62" w:rsidSect="00AA679C">
          <w:pgSz w:w="16838" w:h="11906" w:orient="landscape"/>
          <w:pgMar w:top="1134" w:right="567" w:bottom="1134" w:left="567" w:header="709" w:footer="709" w:gutter="0"/>
          <w:cols w:space="708"/>
          <w:docGrid w:linePitch="381"/>
        </w:sectPr>
      </w:pPr>
    </w:p>
    <w:p w:rsidR="00774842" w:rsidRPr="00AA5E62" w:rsidRDefault="00774842" w:rsidP="00774842">
      <w:pPr>
        <w:tabs>
          <w:tab w:val="left" w:pos="4238"/>
        </w:tabs>
        <w:ind w:left="-426"/>
        <w:rPr>
          <w:rFonts w:ascii="Times New Roman" w:hAnsi="Times New Roman" w:cs="Times New Roman"/>
          <w:sz w:val="20"/>
        </w:rPr>
        <w:sectPr w:rsidR="00774842" w:rsidRPr="00AA5E62" w:rsidSect="00AA679C">
          <w:pgSz w:w="11906" w:h="16838"/>
          <w:pgMar w:top="993" w:right="567" w:bottom="1134" w:left="1134" w:header="709" w:footer="709" w:gutter="0"/>
          <w:cols w:space="708"/>
          <w:docGrid w:linePitch="381"/>
        </w:sectPr>
      </w:pPr>
      <w:r w:rsidRPr="00AA5E62">
        <w:rPr>
          <w:rFonts w:ascii="Times New Roman" w:hAnsi="Times New Roman" w:cs="Times New Roman"/>
          <w:noProof/>
          <w:lang w:eastAsia="ru-RU"/>
        </w:rPr>
        <w:drawing>
          <wp:inline distT="0" distB="0" distL="0" distR="0">
            <wp:extent cx="6480124" cy="76861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0124" cy="7686135"/>
                    </a:xfrm>
                    <a:prstGeom prst="rect">
                      <a:avLst/>
                    </a:prstGeom>
                    <a:noFill/>
                    <a:ln>
                      <a:noFill/>
                    </a:ln>
                  </pic:spPr>
                </pic:pic>
              </a:graphicData>
            </a:graphic>
          </wp:inline>
        </w:drawing>
      </w:r>
    </w:p>
    <w:p w:rsidR="00774842" w:rsidRPr="00AA5E62" w:rsidRDefault="00774842" w:rsidP="00774842">
      <w:pPr>
        <w:tabs>
          <w:tab w:val="left" w:pos="0"/>
          <w:tab w:val="left" w:pos="360"/>
        </w:tabs>
        <w:spacing w:line="240" w:lineRule="auto"/>
        <w:rPr>
          <w:rFonts w:ascii="Times New Roman" w:eastAsia="Calibri" w:hAnsi="Times New Roman" w:cs="Times New Roman"/>
          <w:szCs w:val="28"/>
        </w:rPr>
        <w:sectPr w:rsidR="00774842" w:rsidRPr="00AA5E62" w:rsidSect="00AA679C">
          <w:pgSz w:w="11906" w:h="16838"/>
          <w:pgMar w:top="992" w:right="567" w:bottom="1134" w:left="1134" w:header="709" w:footer="709" w:gutter="0"/>
          <w:cols w:space="708"/>
          <w:docGrid w:linePitch="381"/>
        </w:sectPr>
      </w:pPr>
      <w:r w:rsidRPr="00AA5E62">
        <w:rPr>
          <w:rFonts w:ascii="Times New Roman" w:eastAsia="Calibri" w:hAnsi="Times New Roman" w:cs="Times New Roman"/>
          <w:noProof/>
          <w:lang w:eastAsia="ru-RU"/>
        </w:rPr>
        <w:drawing>
          <wp:inline distT="0" distB="0" distL="0" distR="0">
            <wp:extent cx="6479070" cy="392501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91609" cy="3932614"/>
                    </a:xfrm>
                    <a:prstGeom prst="rect">
                      <a:avLst/>
                    </a:prstGeom>
                    <a:noFill/>
                    <a:ln>
                      <a:noFill/>
                    </a:ln>
                  </pic:spPr>
                </pic:pic>
              </a:graphicData>
            </a:graphic>
          </wp:inline>
        </w:drawing>
      </w:r>
    </w:p>
    <w:p w:rsidR="00772918" w:rsidRDefault="00772918" w:rsidP="00772918">
      <w:pPr>
        <w:pStyle w:val="formattext"/>
        <w:shd w:val="clear" w:color="auto" w:fill="FFFFFF"/>
        <w:tabs>
          <w:tab w:val="left" w:pos="0"/>
          <w:tab w:val="left" w:pos="360"/>
        </w:tabs>
        <w:spacing w:before="0" w:beforeAutospacing="0" w:after="0" w:afterAutospacing="0"/>
        <w:ind w:firstLine="851"/>
        <w:jc w:val="right"/>
        <w:rPr>
          <w:sz w:val="28"/>
          <w:szCs w:val="28"/>
        </w:rPr>
      </w:pPr>
      <w:r w:rsidRPr="00AA5E62">
        <w:rPr>
          <w:sz w:val="28"/>
          <w:szCs w:val="28"/>
        </w:rPr>
        <w:t>Таблица 10</w:t>
      </w:r>
    </w:p>
    <w:p w:rsidR="00772918" w:rsidRPr="00AA5E62" w:rsidRDefault="00772918" w:rsidP="00772918">
      <w:pPr>
        <w:pStyle w:val="formattext"/>
        <w:shd w:val="clear" w:color="auto" w:fill="FFFFFF"/>
        <w:tabs>
          <w:tab w:val="left" w:pos="0"/>
          <w:tab w:val="left" w:pos="360"/>
        </w:tabs>
        <w:spacing w:before="0" w:beforeAutospacing="0" w:after="0" w:afterAutospacing="0"/>
        <w:ind w:firstLine="851"/>
        <w:jc w:val="right"/>
        <w:rPr>
          <w:sz w:val="28"/>
          <w:szCs w:val="28"/>
        </w:rPr>
      </w:pPr>
    </w:p>
    <w:p w:rsidR="00774842" w:rsidRDefault="00774842" w:rsidP="00772918">
      <w:pPr>
        <w:tabs>
          <w:tab w:val="left" w:pos="0"/>
          <w:tab w:val="left" w:pos="360"/>
        </w:tabs>
        <w:spacing w:after="0" w:line="240" w:lineRule="auto"/>
        <w:jc w:val="center"/>
        <w:rPr>
          <w:rFonts w:ascii="Times New Roman" w:eastAsia="Calibri" w:hAnsi="Times New Roman" w:cs="Times New Roman"/>
          <w:sz w:val="28"/>
          <w:szCs w:val="28"/>
        </w:rPr>
      </w:pPr>
      <w:r w:rsidRPr="00AA5E62">
        <w:rPr>
          <w:rFonts w:ascii="Times New Roman" w:eastAsia="Calibri" w:hAnsi="Times New Roman" w:cs="Times New Roman"/>
          <w:sz w:val="28"/>
          <w:szCs w:val="28"/>
        </w:rPr>
        <w:t>Прогнозная численность контингента</w:t>
      </w:r>
    </w:p>
    <w:p w:rsidR="00772918" w:rsidRPr="00AA5E62" w:rsidRDefault="00772918" w:rsidP="00772918">
      <w:pPr>
        <w:tabs>
          <w:tab w:val="left" w:pos="0"/>
          <w:tab w:val="left" w:pos="360"/>
        </w:tabs>
        <w:spacing w:after="0" w:line="240" w:lineRule="auto"/>
        <w:ind w:firstLine="851"/>
        <w:jc w:val="center"/>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2"/>
        <w:gridCol w:w="5076"/>
      </w:tblGrid>
      <w:tr w:rsidR="00774842" w:rsidRPr="00772918" w:rsidTr="00037533">
        <w:trPr>
          <w:jc w:val="center"/>
        </w:trPr>
        <w:tc>
          <w:tcPr>
            <w:tcW w:w="4652" w:type="dxa"/>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tabs>
                <w:tab w:val="left" w:pos="0"/>
                <w:tab w:val="left" w:pos="360"/>
              </w:tabs>
              <w:spacing w:after="0" w:line="240" w:lineRule="auto"/>
              <w:jc w:val="center"/>
              <w:rPr>
                <w:rFonts w:ascii="Times New Roman" w:eastAsia="Calibri" w:hAnsi="Times New Roman" w:cs="Times New Roman"/>
                <w:sz w:val="24"/>
                <w:szCs w:val="28"/>
              </w:rPr>
            </w:pPr>
            <w:r w:rsidRPr="00772918">
              <w:rPr>
                <w:rFonts w:ascii="Times New Roman" w:eastAsia="Calibri" w:hAnsi="Times New Roman" w:cs="Times New Roman"/>
                <w:sz w:val="24"/>
                <w:szCs w:val="28"/>
              </w:rPr>
              <w:t>Года</w:t>
            </w:r>
          </w:p>
        </w:tc>
        <w:tc>
          <w:tcPr>
            <w:tcW w:w="5076" w:type="dxa"/>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tabs>
                <w:tab w:val="left" w:pos="0"/>
                <w:tab w:val="left" w:pos="360"/>
              </w:tabs>
              <w:spacing w:after="0" w:line="240" w:lineRule="auto"/>
              <w:jc w:val="center"/>
              <w:rPr>
                <w:rFonts w:ascii="Times New Roman" w:eastAsia="Calibri" w:hAnsi="Times New Roman" w:cs="Times New Roman"/>
                <w:sz w:val="24"/>
                <w:szCs w:val="28"/>
              </w:rPr>
            </w:pPr>
            <w:r w:rsidRPr="00772918">
              <w:rPr>
                <w:rFonts w:ascii="Times New Roman" w:eastAsia="Calibri" w:hAnsi="Times New Roman" w:cs="Times New Roman"/>
                <w:sz w:val="24"/>
                <w:szCs w:val="28"/>
              </w:rPr>
              <w:t>Прогнозный (абс.число)</w:t>
            </w:r>
          </w:p>
        </w:tc>
      </w:tr>
      <w:tr w:rsidR="00774842" w:rsidRPr="00772918" w:rsidTr="00037533">
        <w:trPr>
          <w:jc w:val="center"/>
        </w:trPr>
        <w:tc>
          <w:tcPr>
            <w:tcW w:w="4652" w:type="dxa"/>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tabs>
                <w:tab w:val="left" w:pos="0"/>
                <w:tab w:val="left" w:pos="360"/>
              </w:tabs>
              <w:spacing w:after="0" w:line="240" w:lineRule="auto"/>
              <w:jc w:val="center"/>
              <w:rPr>
                <w:rFonts w:ascii="Times New Roman" w:eastAsia="Calibri" w:hAnsi="Times New Roman" w:cs="Times New Roman"/>
                <w:sz w:val="24"/>
                <w:szCs w:val="28"/>
              </w:rPr>
            </w:pPr>
            <w:r w:rsidRPr="00772918">
              <w:rPr>
                <w:rFonts w:ascii="Times New Roman" w:eastAsia="Calibri" w:hAnsi="Times New Roman" w:cs="Times New Roman"/>
                <w:sz w:val="24"/>
                <w:szCs w:val="28"/>
              </w:rPr>
              <w:t>2020</w:t>
            </w:r>
          </w:p>
        </w:tc>
        <w:tc>
          <w:tcPr>
            <w:tcW w:w="5076" w:type="dxa"/>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tabs>
                <w:tab w:val="left" w:pos="0"/>
                <w:tab w:val="left" w:pos="360"/>
              </w:tabs>
              <w:spacing w:after="0" w:line="240" w:lineRule="auto"/>
              <w:jc w:val="center"/>
              <w:rPr>
                <w:rFonts w:ascii="Times New Roman" w:eastAsia="Calibri" w:hAnsi="Times New Roman" w:cs="Times New Roman"/>
                <w:sz w:val="24"/>
                <w:szCs w:val="28"/>
              </w:rPr>
            </w:pPr>
            <w:r w:rsidRPr="00772918">
              <w:rPr>
                <w:rFonts w:ascii="Times New Roman" w:eastAsia="Calibri" w:hAnsi="Times New Roman" w:cs="Times New Roman"/>
                <w:sz w:val="24"/>
                <w:szCs w:val="28"/>
              </w:rPr>
              <w:t>3547</w:t>
            </w:r>
          </w:p>
        </w:tc>
      </w:tr>
      <w:tr w:rsidR="00774842" w:rsidRPr="00772918" w:rsidTr="00037533">
        <w:trPr>
          <w:jc w:val="center"/>
        </w:trPr>
        <w:tc>
          <w:tcPr>
            <w:tcW w:w="4652" w:type="dxa"/>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tabs>
                <w:tab w:val="left" w:pos="0"/>
                <w:tab w:val="left" w:pos="360"/>
              </w:tabs>
              <w:spacing w:after="0" w:line="240" w:lineRule="auto"/>
              <w:jc w:val="center"/>
              <w:rPr>
                <w:rFonts w:ascii="Times New Roman" w:eastAsia="Calibri" w:hAnsi="Times New Roman" w:cs="Times New Roman"/>
                <w:sz w:val="24"/>
                <w:szCs w:val="28"/>
              </w:rPr>
            </w:pPr>
            <w:r w:rsidRPr="00772918">
              <w:rPr>
                <w:rFonts w:ascii="Times New Roman" w:eastAsia="Calibri" w:hAnsi="Times New Roman" w:cs="Times New Roman"/>
                <w:sz w:val="24"/>
                <w:szCs w:val="28"/>
              </w:rPr>
              <w:t>2021</w:t>
            </w:r>
          </w:p>
        </w:tc>
        <w:tc>
          <w:tcPr>
            <w:tcW w:w="5076" w:type="dxa"/>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tabs>
                <w:tab w:val="left" w:pos="0"/>
                <w:tab w:val="left" w:pos="360"/>
              </w:tabs>
              <w:spacing w:after="0" w:line="240" w:lineRule="auto"/>
              <w:jc w:val="center"/>
              <w:rPr>
                <w:rFonts w:ascii="Times New Roman" w:eastAsia="Calibri" w:hAnsi="Times New Roman" w:cs="Times New Roman"/>
                <w:sz w:val="24"/>
                <w:szCs w:val="28"/>
              </w:rPr>
            </w:pPr>
            <w:r w:rsidRPr="00772918">
              <w:rPr>
                <w:rFonts w:ascii="Times New Roman" w:eastAsia="Calibri" w:hAnsi="Times New Roman" w:cs="Times New Roman"/>
                <w:sz w:val="24"/>
                <w:szCs w:val="28"/>
              </w:rPr>
              <w:t>3730</w:t>
            </w:r>
          </w:p>
        </w:tc>
      </w:tr>
      <w:tr w:rsidR="00774842" w:rsidRPr="00772918" w:rsidTr="00037533">
        <w:trPr>
          <w:jc w:val="center"/>
        </w:trPr>
        <w:tc>
          <w:tcPr>
            <w:tcW w:w="4652" w:type="dxa"/>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tabs>
                <w:tab w:val="left" w:pos="0"/>
                <w:tab w:val="left" w:pos="360"/>
              </w:tabs>
              <w:spacing w:after="0" w:line="240" w:lineRule="auto"/>
              <w:jc w:val="center"/>
              <w:rPr>
                <w:rFonts w:ascii="Times New Roman" w:eastAsia="Calibri" w:hAnsi="Times New Roman" w:cs="Times New Roman"/>
                <w:sz w:val="24"/>
                <w:szCs w:val="28"/>
              </w:rPr>
            </w:pPr>
            <w:r w:rsidRPr="00772918">
              <w:rPr>
                <w:rFonts w:ascii="Times New Roman" w:eastAsia="Calibri" w:hAnsi="Times New Roman" w:cs="Times New Roman"/>
                <w:sz w:val="24"/>
                <w:szCs w:val="28"/>
              </w:rPr>
              <w:t>2022</w:t>
            </w:r>
          </w:p>
        </w:tc>
        <w:tc>
          <w:tcPr>
            <w:tcW w:w="5076" w:type="dxa"/>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tabs>
                <w:tab w:val="left" w:pos="0"/>
                <w:tab w:val="left" w:pos="360"/>
              </w:tabs>
              <w:spacing w:after="0" w:line="240" w:lineRule="auto"/>
              <w:jc w:val="center"/>
              <w:rPr>
                <w:rFonts w:ascii="Times New Roman" w:eastAsia="Calibri" w:hAnsi="Times New Roman" w:cs="Times New Roman"/>
                <w:sz w:val="24"/>
                <w:szCs w:val="28"/>
              </w:rPr>
            </w:pPr>
            <w:r w:rsidRPr="00772918">
              <w:rPr>
                <w:rFonts w:ascii="Times New Roman" w:eastAsia="Calibri" w:hAnsi="Times New Roman" w:cs="Times New Roman"/>
                <w:sz w:val="24"/>
                <w:szCs w:val="28"/>
              </w:rPr>
              <w:t>3913</w:t>
            </w:r>
          </w:p>
        </w:tc>
      </w:tr>
      <w:tr w:rsidR="00774842" w:rsidRPr="00772918" w:rsidTr="00037533">
        <w:trPr>
          <w:jc w:val="center"/>
        </w:trPr>
        <w:tc>
          <w:tcPr>
            <w:tcW w:w="4652" w:type="dxa"/>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tabs>
                <w:tab w:val="left" w:pos="0"/>
                <w:tab w:val="left" w:pos="360"/>
              </w:tabs>
              <w:spacing w:after="0" w:line="240" w:lineRule="auto"/>
              <w:jc w:val="center"/>
              <w:rPr>
                <w:rFonts w:ascii="Times New Roman" w:eastAsia="Calibri" w:hAnsi="Times New Roman" w:cs="Times New Roman"/>
                <w:sz w:val="24"/>
                <w:szCs w:val="28"/>
              </w:rPr>
            </w:pPr>
            <w:r w:rsidRPr="00772918">
              <w:rPr>
                <w:rFonts w:ascii="Times New Roman" w:eastAsia="Calibri" w:hAnsi="Times New Roman" w:cs="Times New Roman"/>
                <w:sz w:val="24"/>
                <w:szCs w:val="28"/>
              </w:rPr>
              <w:t>2023</w:t>
            </w:r>
          </w:p>
        </w:tc>
        <w:tc>
          <w:tcPr>
            <w:tcW w:w="5076" w:type="dxa"/>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tabs>
                <w:tab w:val="left" w:pos="0"/>
                <w:tab w:val="left" w:pos="360"/>
              </w:tabs>
              <w:spacing w:after="0" w:line="240" w:lineRule="auto"/>
              <w:jc w:val="center"/>
              <w:rPr>
                <w:rFonts w:ascii="Times New Roman" w:eastAsia="Calibri" w:hAnsi="Times New Roman" w:cs="Times New Roman"/>
                <w:sz w:val="24"/>
                <w:szCs w:val="28"/>
              </w:rPr>
            </w:pPr>
            <w:r w:rsidRPr="00772918">
              <w:rPr>
                <w:rFonts w:ascii="Times New Roman" w:eastAsia="Calibri" w:hAnsi="Times New Roman" w:cs="Times New Roman"/>
                <w:sz w:val="24"/>
                <w:szCs w:val="28"/>
              </w:rPr>
              <w:t>4096</w:t>
            </w:r>
          </w:p>
        </w:tc>
      </w:tr>
      <w:tr w:rsidR="00774842" w:rsidRPr="00772918" w:rsidTr="00037533">
        <w:trPr>
          <w:jc w:val="center"/>
        </w:trPr>
        <w:tc>
          <w:tcPr>
            <w:tcW w:w="4652" w:type="dxa"/>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tabs>
                <w:tab w:val="left" w:pos="0"/>
                <w:tab w:val="left" w:pos="360"/>
              </w:tabs>
              <w:spacing w:after="0" w:line="240" w:lineRule="auto"/>
              <w:jc w:val="center"/>
              <w:rPr>
                <w:rFonts w:ascii="Times New Roman" w:eastAsia="Calibri" w:hAnsi="Times New Roman" w:cs="Times New Roman"/>
                <w:sz w:val="24"/>
                <w:szCs w:val="28"/>
              </w:rPr>
            </w:pPr>
            <w:r w:rsidRPr="00772918">
              <w:rPr>
                <w:rFonts w:ascii="Times New Roman" w:eastAsia="Calibri" w:hAnsi="Times New Roman" w:cs="Times New Roman"/>
                <w:sz w:val="24"/>
                <w:szCs w:val="28"/>
              </w:rPr>
              <w:t>2024</w:t>
            </w:r>
          </w:p>
        </w:tc>
        <w:tc>
          <w:tcPr>
            <w:tcW w:w="5076" w:type="dxa"/>
            <w:tcBorders>
              <w:top w:val="single" w:sz="4" w:space="0" w:color="auto"/>
              <w:left w:val="single" w:sz="4" w:space="0" w:color="auto"/>
              <w:bottom w:val="single" w:sz="4" w:space="0" w:color="auto"/>
              <w:right w:val="single" w:sz="4" w:space="0" w:color="auto"/>
            </w:tcBorders>
            <w:hideMark/>
          </w:tcPr>
          <w:p w:rsidR="00774842" w:rsidRPr="00772918" w:rsidRDefault="00774842" w:rsidP="00772918">
            <w:pPr>
              <w:tabs>
                <w:tab w:val="left" w:pos="0"/>
                <w:tab w:val="left" w:pos="360"/>
              </w:tabs>
              <w:spacing w:after="0" w:line="240" w:lineRule="auto"/>
              <w:jc w:val="center"/>
              <w:rPr>
                <w:rFonts w:ascii="Times New Roman" w:eastAsia="Calibri" w:hAnsi="Times New Roman" w:cs="Times New Roman"/>
                <w:sz w:val="24"/>
                <w:szCs w:val="28"/>
              </w:rPr>
            </w:pPr>
            <w:r w:rsidRPr="00772918">
              <w:rPr>
                <w:rFonts w:ascii="Times New Roman" w:eastAsia="Calibri" w:hAnsi="Times New Roman" w:cs="Times New Roman"/>
                <w:sz w:val="24"/>
                <w:szCs w:val="28"/>
              </w:rPr>
              <w:t>4279</w:t>
            </w:r>
          </w:p>
        </w:tc>
      </w:tr>
    </w:tbl>
    <w:p w:rsidR="00774842" w:rsidRPr="00772918" w:rsidRDefault="00774842" w:rsidP="00772918">
      <w:pPr>
        <w:spacing w:after="0" w:line="240" w:lineRule="auto"/>
        <w:ind w:firstLine="709"/>
        <w:jc w:val="both"/>
        <w:rPr>
          <w:rFonts w:ascii="Times New Roman" w:hAnsi="Times New Roman" w:cs="Times New Roman"/>
          <w:sz w:val="28"/>
          <w:szCs w:val="28"/>
        </w:rPr>
      </w:pPr>
    </w:p>
    <w:p w:rsidR="00774842"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При расчете прогнозная численность больных с ЗНО, подлежащих диспансерному учету, будет ежегодно увеличиваться и в 2024 году достигнет 4279 человек в абс. числах.</w:t>
      </w:r>
    </w:p>
    <w:p w:rsidR="00772918" w:rsidRDefault="00772918" w:rsidP="00772918">
      <w:pPr>
        <w:spacing w:after="0" w:line="240" w:lineRule="auto"/>
        <w:ind w:firstLine="709"/>
        <w:jc w:val="both"/>
        <w:rPr>
          <w:rFonts w:ascii="Times New Roman" w:hAnsi="Times New Roman" w:cs="Times New Roman"/>
          <w:sz w:val="28"/>
          <w:szCs w:val="28"/>
        </w:rPr>
      </w:pPr>
    </w:p>
    <w:p w:rsidR="00772918" w:rsidRPr="00772918" w:rsidRDefault="00772918" w:rsidP="00772918">
      <w:pPr>
        <w:spacing w:after="0" w:line="240" w:lineRule="auto"/>
        <w:ind w:firstLine="709"/>
        <w:jc w:val="right"/>
        <w:rPr>
          <w:rFonts w:ascii="Times New Roman" w:hAnsi="Times New Roman" w:cs="Times New Roman"/>
          <w:sz w:val="28"/>
          <w:szCs w:val="28"/>
        </w:rPr>
      </w:pPr>
      <w:r w:rsidRPr="00772918">
        <w:rPr>
          <w:rFonts w:ascii="Times New Roman" w:hAnsi="Times New Roman" w:cs="Times New Roman"/>
          <w:sz w:val="28"/>
          <w:szCs w:val="28"/>
        </w:rPr>
        <w:t>Таблица 11</w:t>
      </w:r>
    </w:p>
    <w:p w:rsidR="00772918" w:rsidRPr="00772918" w:rsidRDefault="00772918" w:rsidP="00772918">
      <w:pPr>
        <w:spacing w:after="0" w:line="240" w:lineRule="auto"/>
        <w:jc w:val="center"/>
        <w:rPr>
          <w:rFonts w:ascii="Times New Roman" w:hAnsi="Times New Roman" w:cs="Times New Roman"/>
          <w:sz w:val="28"/>
          <w:szCs w:val="28"/>
        </w:rPr>
      </w:pPr>
    </w:p>
    <w:p w:rsidR="00774842" w:rsidRDefault="00774842"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Прогнозная численность контингента в разрезах МО</w:t>
      </w:r>
    </w:p>
    <w:p w:rsidR="00772918" w:rsidRPr="00772918" w:rsidRDefault="00772918" w:rsidP="00772918">
      <w:pPr>
        <w:spacing w:after="0" w:line="240" w:lineRule="auto"/>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969"/>
        <w:gridCol w:w="992"/>
        <w:gridCol w:w="992"/>
        <w:gridCol w:w="1134"/>
        <w:gridCol w:w="1134"/>
        <w:gridCol w:w="1275"/>
      </w:tblGrid>
      <w:tr w:rsidR="00774842" w:rsidRPr="00772918" w:rsidTr="00772918">
        <w:trPr>
          <w:jc w:val="center"/>
        </w:trPr>
        <w:tc>
          <w:tcPr>
            <w:tcW w:w="3969"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Города и районы</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2020</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2021</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2022</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2023</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2024</w:t>
            </w:r>
          </w:p>
        </w:tc>
      </w:tr>
      <w:tr w:rsidR="00774842" w:rsidRPr="00772918" w:rsidTr="00772918">
        <w:trPr>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г. Кызыл</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1568</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1620</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1673</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1725</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1777</w:t>
            </w:r>
          </w:p>
        </w:tc>
      </w:tr>
      <w:tr w:rsidR="00774842" w:rsidRPr="00772918" w:rsidTr="00772918">
        <w:trPr>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Кызылский</w:t>
            </w:r>
            <w:r w:rsidR="00772918">
              <w:rPr>
                <w:rFonts w:ascii="Times New Roman" w:hAnsi="Times New Roman" w:cs="Times New Roman"/>
                <w:sz w:val="24"/>
                <w:szCs w:val="24"/>
              </w:rPr>
              <w:t xml:space="preserve"> кожуун</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314</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33</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352</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371</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390</w:t>
            </w:r>
          </w:p>
        </w:tc>
      </w:tr>
      <w:tr w:rsidR="00774842" w:rsidRPr="00772918" w:rsidTr="00772918">
        <w:trPr>
          <w:trHeight w:val="64"/>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Каа-Хемский</w:t>
            </w:r>
            <w:r w:rsidR="00772918">
              <w:rPr>
                <w:rFonts w:ascii="Times New Roman" w:hAnsi="Times New Roman" w:cs="Times New Roman"/>
                <w:sz w:val="24"/>
                <w:szCs w:val="24"/>
              </w:rPr>
              <w:t xml:space="preserve"> кожуун</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183</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191</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199</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207</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215</w:t>
            </w:r>
          </w:p>
        </w:tc>
      </w:tr>
      <w:tr w:rsidR="00774842" w:rsidRPr="00772918" w:rsidTr="00772918">
        <w:trPr>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г. Ак-Довурак</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134</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149</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164</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179</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193</w:t>
            </w:r>
          </w:p>
        </w:tc>
      </w:tr>
      <w:tr w:rsidR="00774842" w:rsidRPr="00772918" w:rsidTr="00772918">
        <w:trPr>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Пий-Хемский</w:t>
            </w:r>
            <w:r w:rsidR="00772918">
              <w:rPr>
                <w:rFonts w:ascii="Times New Roman" w:hAnsi="Times New Roman" w:cs="Times New Roman"/>
                <w:sz w:val="24"/>
                <w:szCs w:val="24"/>
              </w:rPr>
              <w:t xml:space="preserve"> кожуун</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165</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172</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179</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186</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193</w:t>
            </w:r>
          </w:p>
        </w:tc>
      </w:tr>
      <w:tr w:rsidR="00774842" w:rsidRPr="00772918" w:rsidTr="00772918">
        <w:trPr>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Тандинский</w:t>
            </w:r>
            <w:r w:rsidR="00772918">
              <w:rPr>
                <w:rFonts w:ascii="Times New Roman" w:hAnsi="Times New Roman" w:cs="Times New Roman"/>
                <w:sz w:val="24"/>
                <w:szCs w:val="24"/>
              </w:rPr>
              <w:t xml:space="preserve"> кожуун</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151</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161</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171</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181</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191</w:t>
            </w:r>
          </w:p>
        </w:tc>
      </w:tr>
      <w:tr w:rsidR="00774842" w:rsidRPr="00772918" w:rsidTr="00772918">
        <w:trPr>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Дзун-Хемчикский</w:t>
            </w:r>
            <w:r w:rsidR="00772918">
              <w:rPr>
                <w:rFonts w:ascii="Times New Roman" w:hAnsi="Times New Roman" w:cs="Times New Roman"/>
                <w:sz w:val="24"/>
                <w:szCs w:val="24"/>
              </w:rPr>
              <w:t xml:space="preserve"> кожуун</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151</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155</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159</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163</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167</w:t>
            </w:r>
          </w:p>
        </w:tc>
      </w:tr>
      <w:tr w:rsidR="00774842" w:rsidRPr="00772918" w:rsidTr="00772918">
        <w:trPr>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Бай-Тайгинский</w:t>
            </w:r>
            <w:r w:rsidR="00772918">
              <w:rPr>
                <w:rFonts w:ascii="Times New Roman" w:hAnsi="Times New Roman" w:cs="Times New Roman"/>
                <w:sz w:val="24"/>
                <w:szCs w:val="24"/>
              </w:rPr>
              <w:t xml:space="preserve"> кожуун</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74</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79</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84</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89</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94</w:t>
            </w:r>
          </w:p>
        </w:tc>
      </w:tr>
      <w:tr w:rsidR="00774842" w:rsidRPr="00772918" w:rsidTr="00772918">
        <w:trPr>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Барун-Хемчикский</w:t>
            </w:r>
            <w:r w:rsidR="00772918">
              <w:rPr>
                <w:rFonts w:ascii="Times New Roman" w:hAnsi="Times New Roman" w:cs="Times New Roman"/>
                <w:sz w:val="24"/>
                <w:szCs w:val="24"/>
              </w:rPr>
              <w:t xml:space="preserve"> кожуун</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97</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111</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125</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139</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153</w:t>
            </w:r>
          </w:p>
        </w:tc>
      </w:tr>
      <w:tr w:rsidR="00774842" w:rsidRPr="00772918" w:rsidTr="00772918">
        <w:trPr>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Улуг-Хемский</w:t>
            </w:r>
            <w:r w:rsidR="00772918">
              <w:rPr>
                <w:rFonts w:ascii="Times New Roman" w:hAnsi="Times New Roman" w:cs="Times New Roman"/>
                <w:sz w:val="24"/>
                <w:szCs w:val="24"/>
              </w:rPr>
              <w:t xml:space="preserve"> кожуун</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141</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144</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147</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150</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153</w:t>
            </w:r>
          </w:p>
        </w:tc>
      </w:tr>
      <w:tr w:rsidR="00774842" w:rsidRPr="00772918" w:rsidTr="00772918">
        <w:trPr>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Тоджинский</w:t>
            </w:r>
            <w:r w:rsidR="00772918">
              <w:rPr>
                <w:rFonts w:ascii="Times New Roman" w:hAnsi="Times New Roman" w:cs="Times New Roman"/>
                <w:sz w:val="24"/>
                <w:szCs w:val="24"/>
              </w:rPr>
              <w:t xml:space="preserve"> кожуун</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84</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89</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94</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95</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99</w:t>
            </w:r>
          </w:p>
        </w:tc>
      </w:tr>
      <w:tr w:rsidR="00774842" w:rsidRPr="00772918" w:rsidTr="00772918">
        <w:trPr>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Тес-Хемский</w:t>
            </w:r>
            <w:r w:rsidR="00772918">
              <w:rPr>
                <w:rFonts w:ascii="Times New Roman" w:hAnsi="Times New Roman" w:cs="Times New Roman"/>
                <w:sz w:val="24"/>
                <w:szCs w:val="24"/>
              </w:rPr>
              <w:t xml:space="preserve"> кожуун</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69</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83</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90</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97</w:t>
            </w:r>
          </w:p>
        </w:tc>
      </w:tr>
      <w:tr w:rsidR="00774842" w:rsidRPr="00772918" w:rsidTr="00772918">
        <w:trPr>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Чеди-Хольский</w:t>
            </w:r>
            <w:r w:rsidR="00772918">
              <w:rPr>
                <w:rFonts w:ascii="Times New Roman" w:hAnsi="Times New Roman" w:cs="Times New Roman"/>
                <w:sz w:val="24"/>
                <w:szCs w:val="24"/>
              </w:rPr>
              <w:t xml:space="preserve"> кожуун</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80</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84</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88</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92</w:t>
            </w:r>
          </w:p>
        </w:tc>
      </w:tr>
      <w:tr w:rsidR="00774842" w:rsidRPr="00772918" w:rsidTr="00772918">
        <w:trPr>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Сут-Хольский</w:t>
            </w:r>
            <w:r w:rsidR="00772918">
              <w:rPr>
                <w:rFonts w:ascii="Times New Roman" w:hAnsi="Times New Roman" w:cs="Times New Roman"/>
                <w:sz w:val="24"/>
                <w:szCs w:val="24"/>
              </w:rPr>
              <w:t xml:space="preserve"> кожуун</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65</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75</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80</w:t>
            </w:r>
          </w:p>
        </w:tc>
      </w:tr>
      <w:tr w:rsidR="00774842" w:rsidRPr="00772918" w:rsidTr="00772918">
        <w:trPr>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Овюрский</w:t>
            </w:r>
            <w:r w:rsidR="00772918">
              <w:rPr>
                <w:rFonts w:ascii="Times New Roman" w:hAnsi="Times New Roman" w:cs="Times New Roman"/>
                <w:sz w:val="24"/>
                <w:szCs w:val="24"/>
              </w:rPr>
              <w:t xml:space="preserve"> кожуун</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64</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67</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73</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76</w:t>
            </w:r>
          </w:p>
        </w:tc>
      </w:tr>
      <w:tr w:rsidR="00774842" w:rsidRPr="00772918" w:rsidTr="00772918">
        <w:trPr>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Чаа-Хольский</w:t>
            </w:r>
            <w:r w:rsidR="00772918">
              <w:rPr>
                <w:rFonts w:ascii="Times New Roman" w:hAnsi="Times New Roman" w:cs="Times New Roman"/>
                <w:sz w:val="24"/>
                <w:szCs w:val="24"/>
              </w:rPr>
              <w:t xml:space="preserve"> кожуун</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63</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67</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70</w:t>
            </w:r>
          </w:p>
        </w:tc>
      </w:tr>
      <w:tr w:rsidR="00774842" w:rsidRPr="00772918" w:rsidTr="00772918">
        <w:trPr>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Монгун-Тайгинский</w:t>
            </w:r>
            <w:r w:rsidR="00772918">
              <w:rPr>
                <w:rFonts w:ascii="Times New Roman" w:hAnsi="Times New Roman" w:cs="Times New Roman"/>
                <w:sz w:val="24"/>
                <w:szCs w:val="24"/>
              </w:rPr>
              <w:t xml:space="preserve"> кожуун</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46</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50</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w:t>
            </w:r>
          </w:p>
        </w:tc>
      </w:tr>
      <w:tr w:rsidR="00774842" w:rsidRPr="00772918" w:rsidTr="00772918">
        <w:trPr>
          <w:trHeight w:val="127"/>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Эрзинский</w:t>
            </w:r>
            <w:r w:rsidR="00772918">
              <w:rPr>
                <w:rFonts w:ascii="Times New Roman" w:hAnsi="Times New Roman" w:cs="Times New Roman"/>
                <w:sz w:val="24"/>
                <w:szCs w:val="24"/>
              </w:rPr>
              <w:t xml:space="preserve"> кожуун</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54</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56</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58</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60</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62</w:t>
            </w:r>
          </w:p>
        </w:tc>
      </w:tr>
      <w:tr w:rsidR="00774842" w:rsidRPr="00772918" w:rsidTr="00772918">
        <w:trPr>
          <w:jc w:val="center"/>
        </w:trPr>
        <w:tc>
          <w:tcPr>
            <w:tcW w:w="3969" w:type="dxa"/>
          </w:tcPr>
          <w:p w:rsidR="00774842" w:rsidRPr="00772918" w:rsidRDefault="00774842" w:rsidP="00772918">
            <w:pPr>
              <w:spacing w:after="0" w:line="240" w:lineRule="auto"/>
              <w:rPr>
                <w:rFonts w:ascii="Times New Roman" w:hAnsi="Times New Roman" w:cs="Times New Roman"/>
                <w:sz w:val="24"/>
                <w:szCs w:val="24"/>
              </w:rPr>
            </w:pPr>
            <w:r w:rsidRPr="00772918">
              <w:rPr>
                <w:rFonts w:ascii="Times New Roman" w:hAnsi="Times New Roman" w:cs="Times New Roman"/>
                <w:sz w:val="24"/>
                <w:szCs w:val="24"/>
              </w:rPr>
              <w:t>Тере-Хольский</w:t>
            </w:r>
            <w:r w:rsidR="00772918">
              <w:rPr>
                <w:rFonts w:ascii="Times New Roman" w:hAnsi="Times New Roman" w:cs="Times New Roman"/>
                <w:sz w:val="24"/>
                <w:szCs w:val="24"/>
              </w:rPr>
              <w:t xml:space="preserve"> кожуун</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19</w:t>
            </w:r>
          </w:p>
        </w:tc>
        <w:tc>
          <w:tcPr>
            <w:tcW w:w="992"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23</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27</w:t>
            </w:r>
          </w:p>
        </w:tc>
        <w:tc>
          <w:tcPr>
            <w:tcW w:w="1134"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28</w:t>
            </w:r>
          </w:p>
        </w:tc>
        <w:tc>
          <w:tcPr>
            <w:tcW w:w="1275" w:type="dxa"/>
          </w:tcPr>
          <w:p w:rsidR="00774842" w:rsidRPr="00772918" w:rsidRDefault="00774842" w:rsidP="00772918">
            <w:pPr>
              <w:spacing w:after="0" w:line="240" w:lineRule="auto"/>
              <w:jc w:val="center"/>
              <w:rPr>
                <w:rFonts w:ascii="Times New Roman" w:hAnsi="Times New Roman" w:cs="Times New Roman"/>
                <w:sz w:val="24"/>
                <w:szCs w:val="24"/>
              </w:rPr>
            </w:pPr>
            <w:r w:rsidRPr="00772918">
              <w:rPr>
                <w:rFonts w:ascii="Times New Roman" w:hAnsi="Times New Roman" w:cs="Times New Roman"/>
                <w:sz w:val="24"/>
                <w:szCs w:val="24"/>
              </w:rPr>
              <w:t>32</w:t>
            </w:r>
          </w:p>
        </w:tc>
      </w:tr>
    </w:tbl>
    <w:p w:rsidR="00774842" w:rsidRPr="00772918" w:rsidRDefault="00774842" w:rsidP="00772918">
      <w:pPr>
        <w:spacing w:after="0" w:line="240" w:lineRule="auto"/>
        <w:ind w:firstLine="709"/>
        <w:jc w:val="both"/>
        <w:rPr>
          <w:rFonts w:ascii="Times New Roman" w:hAnsi="Times New Roman" w:cs="Times New Roman"/>
          <w:sz w:val="28"/>
          <w:szCs w:val="28"/>
        </w:rPr>
      </w:pPr>
    </w:p>
    <w:p w:rsidR="00774842" w:rsidRPr="00772918"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В разрезе районов прогнозная численность больных, находящихся под наблюдением 5 и более лет, в 2024 году распределится по следующим ранговым местам в абс. числах: первое место – г. Кызыл (1777), Кызылский район (390), Каа-Хемский район (215), Пий-Хемский район (193), г. Ак-Довурак (193), Тандинский район (191) и Улуг-Хемский район (153).</w:t>
      </w:r>
    </w:p>
    <w:p w:rsidR="00774842" w:rsidRPr="00772918"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Заболеваемость ЗНО увеличивается с возрастом и, в основном, будет сосредоточена в пожилых возрастных группах (наибольшее число заболеваний в России в 2016 году приходилось на возрастную группу 65-69 лет). При учете происходящего в стране в целом, и в регионе, в частности, процесса старения населения, нет оснований ожидать сокращения числа случаев заболевания ЗНО. Логичным следствием в сложившейся ситуации должно быть ожидание роста распространенности ЗНО в Республике Тыва и, соответственно, значимости, как фактора инвалидизации населения.</w:t>
      </w:r>
    </w:p>
    <w:p w:rsidR="00774842" w:rsidRPr="00772918"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Одним из основных критериев оценки диагностического компонента помощи онкологическим больным в учреждениях общей лечебной сети административной территории является показатель запущенности.</w:t>
      </w:r>
    </w:p>
    <w:p w:rsidR="00774842" w:rsidRPr="00772918" w:rsidRDefault="00774842" w:rsidP="00772918">
      <w:pPr>
        <w:spacing w:after="0" w:line="240" w:lineRule="auto"/>
        <w:ind w:firstLine="709"/>
        <w:jc w:val="both"/>
        <w:rPr>
          <w:rFonts w:ascii="Times New Roman" w:hAnsi="Times New Roman" w:cs="Times New Roman"/>
          <w:sz w:val="28"/>
          <w:szCs w:val="28"/>
        </w:rPr>
      </w:pPr>
      <w:r w:rsidRPr="00772918">
        <w:rPr>
          <w:rFonts w:ascii="Times New Roman" w:hAnsi="Times New Roman" w:cs="Times New Roman"/>
          <w:sz w:val="28"/>
          <w:szCs w:val="28"/>
        </w:rPr>
        <w:t>В 2020 году в республике 24,1 процента злокачественных новообразований диагностированы при наличии отдаленных метастазов и по сравнению с 2010 годом (36,6 процент</w:t>
      </w:r>
      <w:r w:rsidR="00160301">
        <w:rPr>
          <w:rFonts w:ascii="Times New Roman" w:hAnsi="Times New Roman" w:cs="Times New Roman"/>
          <w:sz w:val="28"/>
          <w:szCs w:val="28"/>
        </w:rPr>
        <w:t>а</w:t>
      </w:r>
      <w:r w:rsidRPr="00772918">
        <w:rPr>
          <w:rFonts w:ascii="Times New Roman" w:hAnsi="Times New Roman" w:cs="Times New Roman"/>
          <w:sz w:val="28"/>
          <w:szCs w:val="28"/>
        </w:rPr>
        <w:t>) отмечается улучшение показателя на 34,1</w:t>
      </w:r>
      <w:r w:rsidR="00772918">
        <w:rPr>
          <w:rFonts w:ascii="Times New Roman" w:hAnsi="Times New Roman" w:cs="Times New Roman"/>
          <w:sz w:val="28"/>
          <w:szCs w:val="28"/>
        </w:rPr>
        <w:t xml:space="preserve"> процента</w:t>
      </w:r>
      <w:r w:rsidRPr="00772918">
        <w:rPr>
          <w:rFonts w:ascii="Times New Roman" w:hAnsi="Times New Roman" w:cs="Times New Roman"/>
          <w:sz w:val="28"/>
          <w:szCs w:val="28"/>
        </w:rPr>
        <w:t xml:space="preserve"> (в РФ – 22,5 процента).</w:t>
      </w:r>
    </w:p>
    <w:p w:rsidR="00774842" w:rsidRPr="00772918" w:rsidRDefault="00774842" w:rsidP="00772918">
      <w:pPr>
        <w:spacing w:after="0" w:line="240" w:lineRule="auto"/>
        <w:jc w:val="center"/>
        <w:rPr>
          <w:rFonts w:ascii="Times New Roman" w:hAnsi="Times New Roman" w:cs="Times New Roman"/>
          <w:sz w:val="28"/>
          <w:szCs w:val="28"/>
        </w:rPr>
      </w:pPr>
    </w:p>
    <w:p w:rsidR="00772918" w:rsidRDefault="00774842"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 xml:space="preserve">Контингент пациентов, состоящих под </w:t>
      </w:r>
    </w:p>
    <w:p w:rsidR="00772918" w:rsidRDefault="00774842"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 xml:space="preserve">диспансерным наблюдением врача-онколога </w:t>
      </w:r>
    </w:p>
    <w:p w:rsidR="00774842" w:rsidRPr="00772918" w:rsidRDefault="00774842"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с диагнозами D00-D09</w:t>
      </w:r>
    </w:p>
    <w:p w:rsidR="00774842" w:rsidRPr="00772918" w:rsidRDefault="00774842" w:rsidP="00772918">
      <w:pPr>
        <w:spacing w:after="0" w:line="240" w:lineRule="auto"/>
        <w:jc w:val="center"/>
        <w:rPr>
          <w:rFonts w:ascii="Times New Roman" w:hAnsi="Times New Roman" w:cs="Times New Roman"/>
          <w:sz w:val="28"/>
          <w:szCs w:val="28"/>
        </w:rPr>
      </w:pPr>
    </w:p>
    <w:tbl>
      <w:tblPr>
        <w:tblW w:w="10347" w:type="dxa"/>
        <w:jc w:val="center"/>
        <w:tblInd w:w="-2002" w:type="dxa"/>
        <w:tblLayout w:type="fixed"/>
        <w:tblCellMar>
          <w:left w:w="28" w:type="dxa"/>
          <w:right w:w="28" w:type="dxa"/>
        </w:tblCellMar>
        <w:tblLook w:val="04A0"/>
      </w:tblPr>
      <w:tblGrid>
        <w:gridCol w:w="989"/>
        <w:gridCol w:w="851"/>
        <w:gridCol w:w="1701"/>
        <w:gridCol w:w="1559"/>
        <w:gridCol w:w="1276"/>
        <w:gridCol w:w="1420"/>
        <w:gridCol w:w="925"/>
        <w:gridCol w:w="1626"/>
      </w:tblGrid>
      <w:tr w:rsidR="00774842" w:rsidRPr="00772918" w:rsidTr="00772918">
        <w:trPr>
          <w:trHeight w:val="20"/>
          <w:jc w:val="center"/>
        </w:trPr>
        <w:tc>
          <w:tcPr>
            <w:tcW w:w="9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74842" w:rsidRPr="00772918" w:rsidRDefault="00772918" w:rsidP="00772918">
            <w:pPr>
              <w:spacing w:after="0" w:line="240" w:lineRule="auto"/>
              <w:jc w:val="center"/>
              <w:rPr>
                <w:rFonts w:ascii="Times New Roman" w:hAnsi="Times New Roman" w:cs="Times New Roman"/>
              </w:rPr>
            </w:pPr>
            <w:r>
              <w:rPr>
                <w:rFonts w:ascii="Times New Roman" w:hAnsi="Times New Roman" w:cs="Times New Roman"/>
              </w:rPr>
              <w:t>Г</w:t>
            </w:r>
            <w:r w:rsidR="00774842" w:rsidRPr="00772918">
              <w:rPr>
                <w:rFonts w:ascii="Times New Roman" w:hAnsi="Times New Roman" w:cs="Times New Roman"/>
              </w:rPr>
              <w:t>оды</w:t>
            </w:r>
          </w:p>
        </w:tc>
        <w:tc>
          <w:tcPr>
            <w:tcW w:w="4111" w:type="dxa"/>
            <w:gridSpan w:val="3"/>
            <w:tcBorders>
              <w:top w:val="single" w:sz="4" w:space="0" w:color="auto"/>
              <w:left w:val="nil"/>
              <w:bottom w:val="single" w:sz="4" w:space="0" w:color="auto"/>
              <w:right w:val="single" w:sz="4" w:space="0" w:color="000000"/>
            </w:tcBorders>
            <w:shd w:val="clear" w:color="auto" w:fill="auto"/>
            <w:hideMark/>
          </w:tcPr>
          <w:p w:rsidR="00774842" w:rsidRPr="00772918" w:rsidRDefault="00772918" w:rsidP="00772918">
            <w:pPr>
              <w:spacing w:after="0" w:line="240" w:lineRule="auto"/>
              <w:jc w:val="center"/>
              <w:rPr>
                <w:rFonts w:ascii="Times New Roman" w:hAnsi="Times New Roman" w:cs="Times New Roman"/>
              </w:rPr>
            </w:pPr>
            <w:r>
              <w:rPr>
                <w:rFonts w:ascii="Times New Roman" w:hAnsi="Times New Roman" w:cs="Times New Roman"/>
              </w:rPr>
              <w:t>В</w:t>
            </w:r>
            <w:r w:rsidR="00774842" w:rsidRPr="00772918">
              <w:rPr>
                <w:rFonts w:ascii="Times New Roman" w:hAnsi="Times New Roman" w:cs="Times New Roman"/>
              </w:rPr>
              <w:t>ыявлено всего crinsitu</w:t>
            </w:r>
          </w:p>
        </w:tc>
        <w:tc>
          <w:tcPr>
            <w:tcW w:w="5247" w:type="dxa"/>
            <w:gridSpan w:val="4"/>
            <w:tcBorders>
              <w:top w:val="single" w:sz="4" w:space="0" w:color="auto"/>
              <w:left w:val="nil"/>
              <w:bottom w:val="single" w:sz="4" w:space="0" w:color="auto"/>
              <w:right w:val="single" w:sz="4" w:space="0" w:color="auto"/>
            </w:tcBorders>
            <w:shd w:val="clear" w:color="auto" w:fill="auto"/>
            <w:noWrap/>
            <w:hideMark/>
          </w:tcPr>
          <w:p w:rsidR="00774842" w:rsidRPr="00772918" w:rsidRDefault="00772918" w:rsidP="00772918">
            <w:pPr>
              <w:spacing w:after="0" w:line="240" w:lineRule="auto"/>
              <w:jc w:val="center"/>
              <w:rPr>
                <w:rFonts w:ascii="Times New Roman" w:hAnsi="Times New Roman" w:cs="Times New Roman"/>
              </w:rPr>
            </w:pPr>
            <w:r>
              <w:rPr>
                <w:rFonts w:ascii="Times New Roman" w:hAnsi="Times New Roman" w:cs="Times New Roman"/>
              </w:rPr>
              <w:t>И</w:t>
            </w:r>
            <w:r w:rsidR="00774842" w:rsidRPr="00772918">
              <w:rPr>
                <w:rFonts w:ascii="Times New Roman" w:hAnsi="Times New Roman" w:cs="Times New Roman"/>
              </w:rPr>
              <w:t>з них</w:t>
            </w:r>
          </w:p>
        </w:tc>
      </w:tr>
      <w:tr w:rsidR="00774842" w:rsidRPr="00772918" w:rsidTr="00772918">
        <w:trPr>
          <w:trHeight w:val="20"/>
          <w:jc w:val="center"/>
        </w:trPr>
        <w:tc>
          <w:tcPr>
            <w:tcW w:w="989" w:type="dxa"/>
            <w:vMerge/>
            <w:tcBorders>
              <w:top w:val="single" w:sz="4" w:space="0" w:color="auto"/>
              <w:left w:val="single" w:sz="4" w:space="0" w:color="auto"/>
              <w:bottom w:val="single" w:sz="4" w:space="0" w:color="000000"/>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p>
        </w:tc>
        <w:tc>
          <w:tcPr>
            <w:tcW w:w="1701"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абс.</w:t>
            </w:r>
            <w:r w:rsidR="00772918">
              <w:rPr>
                <w:rFonts w:ascii="Times New Roman" w:hAnsi="Times New Roman" w:cs="Times New Roman"/>
              </w:rPr>
              <w:t xml:space="preserve"> </w:t>
            </w:r>
            <w:r w:rsidRPr="00772918">
              <w:rPr>
                <w:rFonts w:ascii="Times New Roman" w:hAnsi="Times New Roman" w:cs="Times New Roman"/>
              </w:rPr>
              <w:t>ч</w:t>
            </w:r>
          </w:p>
        </w:tc>
        <w:tc>
          <w:tcPr>
            <w:tcW w:w="1559"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на 100 впервые выявленные</w:t>
            </w:r>
          </w:p>
        </w:tc>
        <w:tc>
          <w:tcPr>
            <w:tcW w:w="127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абс.</w:t>
            </w:r>
            <w:r w:rsidR="00772918">
              <w:rPr>
                <w:rFonts w:ascii="Times New Roman" w:hAnsi="Times New Roman" w:cs="Times New Roman"/>
              </w:rPr>
              <w:t xml:space="preserve"> </w:t>
            </w:r>
            <w:r w:rsidRPr="00772918">
              <w:rPr>
                <w:rFonts w:ascii="Times New Roman" w:hAnsi="Times New Roman" w:cs="Times New Roman"/>
              </w:rPr>
              <w:t>ч</w:t>
            </w:r>
          </w:p>
        </w:tc>
        <w:tc>
          <w:tcPr>
            <w:tcW w:w="1420"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на 100 ЗНО шейки матки</w:t>
            </w:r>
          </w:p>
        </w:tc>
        <w:tc>
          <w:tcPr>
            <w:tcW w:w="925"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абс.</w:t>
            </w:r>
            <w:r w:rsidR="00772918">
              <w:rPr>
                <w:rFonts w:ascii="Times New Roman" w:hAnsi="Times New Roman" w:cs="Times New Roman"/>
              </w:rPr>
              <w:t xml:space="preserve"> </w:t>
            </w:r>
            <w:r w:rsidRPr="00772918">
              <w:rPr>
                <w:rFonts w:ascii="Times New Roman" w:hAnsi="Times New Roman" w:cs="Times New Roman"/>
              </w:rPr>
              <w:t>ч</w:t>
            </w:r>
          </w:p>
        </w:tc>
        <w:tc>
          <w:tcPr>
            <w:tcW w:w="1626"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на 100 ЗНО молочной железы</w:t>
            </w:r>
          </w:p>
        </w:tc>
      </w:tr>
      <w:tr w:rsidR="00774842" w:rsidRPr="00772918" w:rsidTr="00772918">
        <w:trPr>
          <w:trHeight w:val="20"/>
          <w:jc w:val="center"/>
        </w:trPr>
        <w:tc>
          <w:tcPr>
            <w:tcW w:w="989" w:type="dxa"/>
            <w:vMerge w:val="restart"/>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2011</w:t>
            </w: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РФ</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5070</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1,0</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3144</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21,2</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516</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0,9</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СФО</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1069</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1,5</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795</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34,3</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93</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1,3</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РТ</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0,2</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2,2</w:t>
            </w:r>
          </w:p>
        </w:tc>
      </w:tr>
      <w:tr w:rsidR="00774842" w:rsidRPr="00772918" w:rsidTr="00772918">
        <w:trPr>
          <w:trHeight w:val="20"/>
          <w:jc w:val="center"/>
        </w:trPr>
        <w:tc>
          <w:tcPr>
            <w:tcW w:w="989" w:type="dxa"/>
            <w:vMerge w:val="restart"/>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2012</w:t>
            </w: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РФ</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5397</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1,0</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3585</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23,8</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446</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0,7</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СФО</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1268</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1,7</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1006</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41,7</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73</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0,9</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РТ</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6</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1,1</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5,6</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1,4</w:t>
            </w:r>
          </w:p>
        </w:tc>
      </w:tr>
      <w:tr w:rsidR="00774842" w:rsidRPr="00772918" w:rsidTr="00772918">
        <w:trPr>
          <w:trHeight w:val="20"/>
          <w:jc w:val="center"/>
        </w:trPr>
        <w:tc>
          <w:tcPr>
            <w:tcW w:w="989" w:type="dxa"/>
            <w:vMerge w:val="restart"/>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2013</w:t>
            </w: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РФ</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6766</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1,3</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4248</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27,5</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1024</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1,7</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СФО</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1300</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1,8</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1039</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39,4</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56</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0,7</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РТ</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4</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0,7</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4,5</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3,7</w:t>
            </w:r>
          </w:p>
        </w:tc>
      </w:tr>
      <w:tr w:rsidR="00774842" w:rsidRPr="00772918" w:rsidTr="00772918">
        <w:trPr>
          <w:trHeight w:val="20"/>
          <w:jc w:val="center"/>
        </w:trPr>
        <w:tc>
          <w:tcPr>
            <w:tcW w:w="989" w:type="dxa"/>
            <w:vMerge w:val="restart"/>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2014</w:t>
            </w: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РФ</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7267</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1,3</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4418</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27,4</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1218</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1,9</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СФО</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1327</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1,7</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1037</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38,5</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82</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1,0</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РТ</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6</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1,0</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3,5</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3,2</w:t>
            </w:r>
          </w:p>
        </w:tc>
      </w:tr>
      <w:tr w:rsidR="00774842" w:rsidRPr="00772918" w:rsidTr="00772918">
        <w:trPr>
          <w:trHeight w:val="20"/>
          <w:jc w:val="center"/>
        </w:trPr>
        <w:tc>
          <w:tcPr>
            <w:tcW w:w="989" w:type="dxa"/>
            <w:vMerge w:val="restart"/>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2015</w:t>
            </w: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РФ</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8332</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1,4</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4637</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27,7</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1736</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2,6</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СФО</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1485</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1,8</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1067</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37,6</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137</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1,5</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РТ</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6</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0,9</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3</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4,7</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3,2</w:t>
            </w:r>
          </w:p>
        </w:tc>
      </w:tr>
      <w:tr w:rsidR="00774842" w:rsidRPr="00772918" w:rsidTr="00772918">
        <w:trPr>
          <w:trHeight w:val="20"/>
          <w:jc w:val="center"/>
        </w:trPr>
        <w:tc>
          <w:tcPr>
            <w:tcW w:w="989" w:type="dxa"/>
            <w:vMerge w:val="restart"/>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2016</w:t>
            </w: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РФ</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7187</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1,2</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4318</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25,1</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900</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1,3</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СФО</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1350</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1,6</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1001</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35,7</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83</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0,9</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РТ</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5</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0,7</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5</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6,2</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0,0</w:t>
            </w:r>
          </w:p>
        </w:tc>
      </w:tr>
      <w:tr w:rsidR="00774842" w:rsidRPr="00772918" w:rsidTr="00772918">
        <w:trPr>
          <w:trHeight w:val="20"/>
          <w:jc w:val="center"/>
        </w:trPr>
        <w:tc>
          <w:tcPr>
            <w:tcW w:w="989" w:type="dxa"/>
            <w:vMerge w:val="restart"/>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2017</w:t>
            </w: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РФ</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7768</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1,3</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4435</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25,2</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1033</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1,5</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СФО</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1611</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1,9</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1070</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36,5</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158</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1,7</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РТ</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9</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1,2</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9</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10,5</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0,0</w:t>
            </w:r>
          </w:p>
        </w:tc>
      </w:tr>
      <w:tr w:rsidR="00774842" w:rsidRPr="00772918" w:rsidTr="00772918">
        <w:trPr>
          <w:trHeight w:val="20"/>
          <w:jc w:val="center"/>
        </w:trPr>
        <w:tc>
          <w:tcPr>
            <w:tcW w:w="989" w:type="dxa"/>
            <w:vMerge w:val="restart"/>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2018</w:t>
            </w: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РФ</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8300</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1,3</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4490</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25,3</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1187</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1,7</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СФО</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1303</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1,6</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870</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36,4</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160</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1,8</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РТ</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14</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1,8</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14</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14,7</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0,0</w:t>
            </w:r>
          </w:p>
        </w:tc>
      </w:tr>
      <w:tr w:rsidR="00774842" w:rsidRPr="00772918" w:rsidTr="00772918">
        <w:trPr>
          <w:trHeight w:val="20"/>
          <w:jc w:val="center"/>
        </w:trPr>
        <w:tc>
          <w:tcPr>
            <w:tcW w:w="989" w:type="dxa"/>
            <w:vMerge w:val="restart"/>
            <w:tcBorders>
              <w:top w:val="nil"/>
              <w:left w:val="single" w:sz="4" w:space="0" w:color="auto"/>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2019</w:t>
            </w: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РФ</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9703</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1,5</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4964</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28,4</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357</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1,8</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СФО</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1280</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1,6</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802</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34,4</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166</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1,9</w:t>
            </w:r>
          </w:p>
        </w:tc>
      </w:tr>
      <w:tr w:rsidR="00774842" w:rsidRPr="00772918" w:rsidTr="00772918">
        <w:trPr>
          <w:trHeight w:val="20"/>
          <w:jc w:val="center"/>
        </w:trPr>
        <w:tc>
          <w:tcPr>
            <w:tcW w:w="989"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РТ</w:t>
            </w:r>
          </w:p>
        </w:tc>
        <w:tc>
          <w:tcPr>
            <w:tcW w:w="1701"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8</w:t>
            </w:r>
          </w:p>
        </w:tc>
        <w:tc>
          <w:tcPr>
            <w:tcW w:w="1559"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1,0</w:t>
            </w:r>
          </w:p>
        </w:tc>
        <w:tc>
          <w:tcPr>
            <w:tcW w:w="127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7</w:t>
            </w:r>
          </w:p>
        </w:tc>
        <w:tc>
          <w:tcPr>
            <w:tcW w:w="1420"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7,3</w:t>
            </w:r>
          </w:p>
        </w:tc>
        <w:tc>
          <w:tcPr>
            <w:tcW w:w="925"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w:t>
            </w:r>
          </w:p>
        </w:tc>
        <w:tc>
          <w:tcPr>
            <w:tcW w:w="1626" w:type="dxa"/>
            <w:tcBorders>
              <w:top w:val="nil"/>
              <w:left w:val="nil"/>
              <w:bottom w:val="single" w:sz="4" w:space="0" w:color="auto"/>
              <w:right w:val="single" w:sz="4" w:space="0" w:color="auto"/>
            </w:tcBorders>
            <w:shd w:val="clear" w:color="auto" w:fill="auto"/>
            <w:noWrap/>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0,0</w:t>
            </w:r>
          </w:p>
        </w:tc>
      </w:tr>
      <w:tr w:rsidR="00774842" w:rsidRPr="00772918" w:rsidTr="00772918">
        <w:trPr>
          <w:trHeight w:val="20"/>
          <w:jc w:val="center"/>
        </w:trPr>
        <w:tc>
          <w:tcPr>
            <w:tcW w:w="989" w:type="dxa"/>
            <w:tcBorders>
              <w:top w:val="nil"/>
              <w:left w:val="single" w:sz="4" w:space="0" w:color="auto"/>
              <w:bottom w:val="single" w:sz="4" w:space="0" w:color="auto"/>
              <w:right w:val="single" w:sz="4" w:space="0" w:color="auto"/>
            </w:tcBorders>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2020</w:t>
            </w:r>
          </w:p>
        </w:tc>
        <w:tc>
          <w:tcPr>
            <w:tcW w:w="851"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РТ</w:t>
            </w:r>
          </w:p>
        </w:tc>
        <w:tc>
          <w:tcPr>
            <w:tcW w:w="1701"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10</w:t>
            </w:r>
          </w:p>
        </w:tc>
        <w:tc>
          <w:tcPr>
            <w:tcW w:w="1559"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1,3</w:t>
            </w:r>
          </w:p>
        </w:tc>
        <w:tc>
          <w:tcPr>
            <w:tcW w:w="127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6</w:t>
            </w:r>
          </w:p>
        </w:tc>
        <w:tc>
          <w:tcPr>
            <w:tcW w:w="1420"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16,3</w:t>
            </w:r>
          </w:p>
        </w:tc>
        <w:tc>
          <w:tcPr>
            <w:tcW w:w="925"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3</w:t>
            </w:r>
          </w:p>
        </w:tc>
        <w:tc>
          <w:tcPr>
            <w:tcW w:w="1626" w:type="dxa"/>
            <w:tcBorders>
              <w:top w:val="nil"/>
              <w:left w:val="nil"/>
              <w:bottom w:val="single" w:sz="4" w:space="0" w:color="auto"/>
              <w:right w:val="single" w:sz="4" w:space="0" w:color="auto"/>
            </w:tcBorders>
            <w:shd w:val="clear" w:color="auto" w:fill="auto"/>
            <w:noWrap/>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1,5</w:t>
            </w:r>
          </w:p>
        </w:tc>
      </w:tr>
    </w:tbl>
    <w:p w:rsidR="00996482" w:rsidRPr="00772918" w:rsidRDefault="00996482" w:rsidP="00772918">
      <w:pPr>
        <w:spacing w:after="0" w:line="240" w:lineRule="auto"/>
        <w:jc w:val="center"/>
        <w:rPr>
          <w:rFonts w:ascii="Times New Roman" w:hAnsi="Times New Roman" w:cs="Times New Roman"/>
          <w:sz w:val="28"/>
          <w:szCs w:val="28"/>
        </w:rPr>
      </w:pPr>
    </w:p>
    <w:p w:rsidR="00772918" w:rsidRPr="00772918" w:rsidRDefault="00772918" w:rsidP="00772918">
      <w:pPr>
        <w:spacing w:after="0" w:line="240" w:lineRule="auto"/>
        <w:jc w:val="center"/>
        <w:rPr>
          <w:rFonts w:ascii="Times New Roman" w:hAnsi="Times New Roman" w:cs="Times New Roman"/>
          <w:sz w:val="28"/>
          <w:szCs w:val="28"/>
        </w:rPr>
      </w:pPr>
    </w:p>
    <w:p w:rsidR="00772918" w:rsidRPr="00772918" w:rsidRDefault="00772918" w:rsidP="00772918">
      <w:pPr>
        <w:spacing w:after="0" w:line="240" w:lineRule="auto"/>
        <w:jc w:val="right"/>
        <w:rPr>
          <w:rFonts w:ascii="Times New Roman" w:hAnsi="Times New Roman" w:cs="Times New Roman"/>
          <w:sz w:val="28"/>
          <w:szCs w:val="28"/>
        </w:rPr>
      </w:pPr>
      <w:r w:rsidRPr="00772918">
        <w:rPr>
          <w:rFonts w:ascii="Times New Roman" w:hAnsi="Times New Roman" w:cs="Times New Roman"/>
          <w:sz w:val="28"/>
          <w:szCs w:val="28"/>
        </w:rPr>
        <w:t>Таблица 12</w:t>
      </w:r>
    </w:p>
    <w:p w:rsidR="00772918" w:rsidRPr="00772918" w:rsidRDefault="00772918" w:rsidP="00772918">
      <w:pPr>
        <w:spacing w:after="0" w:line="240" w:lineRule="auto"/>
        <w:jc w:val="center"/>
        <w:rPr>
          <w:rFonts w:ascii="Times New Roman" w:hAnsi="Times New Roman" w:cs="Times New Roman"/>
          <w:sz w:val="28"/>
          <w:szCs w:val="28"/>
        </w:rPr>
      </w:pPr>
    </w:p>
    <w:p w:rsidR="00772918" w:rsidRDefault="00774842"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 xml:space="preserve">Запущенность злокачественных новообразований </w:t>
      </w:r>
    </w:p>
    <w:p w:rsidR="00772918" w:rsidRDefault="00774842"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по локализациям</w:t>
      </w:r>
      <w:r w:rsidR="00772918">
        <w:rPr>
          <w:rFonts w:ascii="Times New Roman" w:hAnsi="Times New Roman" w:cs="Times New Roman"/>
          <w:sz w:val="28"/>
          <w:szCs w:val="28"/>
        </w:rPr>
        <w:t xml:space="preserve"> </w:t>
      </w:r>
      <w:r w:rsidRPr="00772918">
        <w:rPr>
          <w:rFonts w:ascii="Times New Roman" w:hAnsi="Times New Roman" w:cs="Times New Roman"/>
          <w:sz w:val="28"/>
          <w:szCs w:val="28"/>
        </w:rPr>
        <w:t xml:space="preserve">в динамике за 2010-2020 гг. </w:t>
      </w:r>
    </w:p>
    <w:p w:rsidR="00774842" w:rsidRPr="00772918" w:rsidRDefault="00774842" w:rsidP="00772918">
      <w:pPr>
        <w:spacing w:after="0" w:line="240" w:lineRule="auto"/>
        <w:jc w:val="center"/>
        <w:rPr>
          <w:rFonts w:ascii="Times New Roman" w:hAnsi="Times New Roman" w:cs="Times New Roman"/>
          <w:sz w:val="28"/>
          <w:szCs w:val="28"/>
        </w:rPr>
      </w:pPr>
      <w:r w:rsidRPr="00772918">
        <w:rPr>
          <w:rFonts w:ascii="Times New Roman" w:hAnsi="Times New Roman" w:cs="Times New Roman"/>
          <w:sz w:val="28"/>
          <w:szCs w:val="28"/>
        </w:rPr>
        <w:t>(на 100 тыс. населения)</w:t>
      </w:r>
    </w:p>
    <w:p w:rsidR="00772918" w:rsidRPr="00772918" w:rsidRDefault="00772918" w:rsidP="00772918">
      <w:pPr>
        <w:spacing w:after="0" w:line="240" w:lineRule="auto"/>
        <w:jc w:val="center"/>
        <w:rPr>
          <w:rFonts w:ascii="Times New Roman" w:hAnsi="Times New Roman" w:cs="Times New Roman"/>
          <w:sz w:val="28"/>
          <w:szCs w:val="28"/>
        </w:rPr>
      </w:pPr>
    </w:p>
    <w:tbl>
      <w:tblPr>
        <w:tblW w:w="10347" w:type="dxa"/>
        <w:jc w:val="center"/>
        <w:tblInd w:w="143" w:type="dxa"/>
        <w:tblLayout w:type="fixed"/>
        <w:tblCellMar>
          <w:left w:w="57" w:type="dxa"/>
          <w:right w:w="57" w:type="dxa"/>
        </w:tblCellMar>
        <w:tblLook w:val="04A0"/>
      </w:tblPr>
      <w:tblGrid>
        <w:gridCol w:w="1533"/>
        <w:gridCol w:w="545"/>
        <w:gridCol w:w="751"/>
        <w:gridCol w:w="708"/>
        <w:gridCol w:w="708"/>
        <w:gridCol w:w="656"/>
        <w:gridCol w:w="656"/>
        <w:gridCol w:w="679"/>
        <w:gridCol w:w="854"/>
        <w:gridCol w:w="854"/>
        <w:gridCol w:w="854"/>
        <w:gridCol w:w="854"/>
        <w:gridCol w:w="695"/>
      </w:tblGrid>
      <w:tr w:rsidR="00774842" w:rsidRPr="00772918" w:rsidTr="006D57DF">
        <w:trPr>
          <w:trHeight w:val="20"/>
          <w:jc w:val="center"/>
        </w:trPr>
        <w:tc>
          <w:tcPr>
            <w:tcW w:w="1533" w:type="dxa"/>
            <w:tcBorders>
              <w:top w:val="single" w:sz="4" w:space="0" w:color="auto"/>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rPr>
            </w:pPr>
            <w:r w:rsidRPr="00772918">
              <w:rPr>
                <w:rFonts w:ascii="Times New Roman" w:hAnsi="Times New Roman" w:cs="Times New Roman"/>
              </w:rPr>
              <w:t>Основные локализации</w:t>
            </w:r>
          </w:p>
        </w:tc>
        <w:tc>
          <w:tcPr>
            <w:tcW w:w="545" w:type="dxa"/>
            <w:tcBorders>
              <w:top w:val="single" w:sz="4" w:space="0" w:color="auto"/>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jc w:val="center"/>
              <w:rPr>
                <w:rFonts w:ascii="Times New Roman" w:hAnsi="Times New Roman" w:cs="Times New Roman"/>
              </w:rPr>
            </w:pPr>
          </w:p>
        </w:tc>
        <w:tc>
          <w:tcPr>
            <w:tcW w:w="751" w:type="dxa"/>
            <w:tcBorders>
              <w:top w:val="single" w:sz="4" w:space="0" w:color="auto"/>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2010</w:t>
            </w:r>
          </w:p>
        </w:tc>
        <w:tc>
          <w:tcPr>
            <w:tcW w:w="708" w:type="dxa"/>
            <w:tcBorders>
              <w:top w:val="single" w:sz="4" w:space="0" w:color="auto"/>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2011</w:t>
            </w:r>
          </w:p>
        </w:tc>
        <w:tc>
          <w:tcPr>
            <w:tcW w:w="708" w:type="dxa"/>
            <w:tcBorders>
              <w:top w:val="single" w:sz="4" w:space="0" w:color="auto"/>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2012</w:t>
            </w:r>
          </w:p>
        </w:tc>
        <w:tc>
          <w:tcPr>
            <w:tcW w:w="656" w:type="dxa"/>
            <w:tcBorders>
              <w:top w:val="single" w:sz="4" w:space="0" w:color="auto"/>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2013</w:t>
            </w:r>
          </w:p>
        </w:tc>
        <w:tc>
          <w:tcPr>
            <w:tcW w:w="656" w:type="dxa"/>
            <w:tcBorders>
              <w:top w:val="single" w:sz="4" w:space="0" w:color="auto"/>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2014</w:t>
            </w:r>
          </w:p>
        </w:tc>
        <w:tc>
          <w:tcPr>
            <w:tcW w:w="679" w:type="dxa"/>
            <w:tcBorders>
              <w:top w:val="single" w:sz="4" w:space="0" w:color="auto"/>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2015</w:t>
            </w:r>
          </w:p>
        </w:tc>
        <w:tc>
          <w:tcPr>
            <w:tcW w:w="854" w:type="dxa"/>
            <w:tcBorders>
              <w:top w:val="single" w:sz="4" w:space="0" w:color="auto"/>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2016</w:t>
            </w:r>
          </w:p>
        </w:tc>
        <w:tc>
          <w:tcPr>
            <w:tcW w:w="854" w:type="dxa"/>
            <w:tcBorders>
              <w:top w:val="single" w:sz="4" w:space="0" w:color="auto"/>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2017</w:t>
            </w:r>
          </w:p>
        </w:tc>
        <w:tc>
          <w:tcPr>
            <w:tcW w:w="854" w:type="dxa"/>
            <w:tcBorders>
              <w:top w:val="single" w:sz="4" w:space="0" w:color="auto"/>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2018</w:t>
            </w:r>
          </w:p>
        </w:tc>
        <w:tc>
          <w:tcPr>
            <w:tcW w:w="854" w:type="dxa"/>
            <w:tcBorders>
              <w:top w:val="single" w:sz="4" w:space="0" w:color="auto"/>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2019</w:t>
            </w:r>
          </w:p>
        </w:tc>
        <w:tc>
          <w:tcPr>
            <w:tcW w:w="695" w:type="dxa"/>
            <w:tcBorders>
              <w:top w:val="single" w:sz="4" w:space="0" w:color="auto"/>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2020</w:t>
            </w:r>
          </w:p>
        </w:tc>
      </w:tr>
      <w:tr w:rsidR="00774842" w:rsidRPr="00772918" w:rsidTr="006D57DF">
        <w:trPr>
          <w:trHeight w:val="20"/>
          <w:jc w:val="center"/>
        </w:trPr>
        <w:tc>
          <w:tcPr>
            <w:tcW w:w="1533" w:type="dxa"/>
            <w:vMerge w:val="restart"/>
            <w:tcBorders>
              <w:top w:val="nil"/>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ЗНО Всего</w:t>
            </w:r>
          </w:p>
        </w:tc>
        <w:tc>
          <w:tcPr>
            <w:tcW w:w="545"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РТ</w:t>
            </w:r>
          </w:p>
        </w:tc>
        <w:tc>
          <w:tcPr>
            <w:tcW w:w="751"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36,6</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25,2</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28,3</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25</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27,2</w:t>
            </w:r>
          </w:p>
        </w:tc>
        <w:tc>
          <w:tcPr>
            <w:tcW w:w="679"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26,8</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25,2</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26</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21,7</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24</w:t>
            </w:r>
          </w:p>
        </w:tc>
        <w:tc>
          <w:tcPr>
            <w:tcW w:w="695"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24,1</w:t>
            </w:r>
          </w:p>
        </w:tc>
      </w:tr>
      <w:tr w:rsidR="00774842" w:rsidRPr="00772918" w:rsidTr="006D57DF">
        <w:trPr>
          <w:trHeight w:val="20"/>
          <w:jc w:val="center"/>
        </w:trPr>
        <w:tc>
          <w:tcPr>
            <w:tcW w:w="1533"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РФ</w:t>
            </w:r>
          </w:p>
        </w:tc>
        <w:tc>
          <w:tcPr>
            <w:tcW w:w="751"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22,3</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21,3</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21,2</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21,1</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20,7</w:t>
            </w:r>
          </w:p>
        </w:tc>
        <w:tc>
          <w:tcPr>
            <w:tcW w:w="679"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20,4</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20,5</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20,2</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20,3</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19,8</w:t>
            </w:r>
          </w:p>
        </w:tc>
        <w:tc>
          <w:tcPr>
            <w:tcW w:w="695"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21,2</w:t>
            </w:r>
          </w:p>
        </w:tc>
      </w:tr>
      <w:tr w:rsidR="00774842" w:rsidRPr="00772918" w:rsidTr="006D57DF">
        <w:trPr>
          <w:trHeight w:val="20"/>
          <w:jc w:val="center"/>
        </w:trPr>
        <w:tc>
          <w:tcPr>
            <w:tcW w:w="1533" w:type="dxa"/>
            <w:vMerge w:val="restart"/>
            <w:tcBorders>
              <w:top w:val="nil"/>
              <w:left w:val="single" w:sz="4" w:space="0" w:color="auto"/>
              <w:right w:val="single" w:sz="4" w:space="0" w:color="auto"/>
            </w:tcBorders>
            <w:shd w:val="clear" w:color="auto" w:fill="auto"/>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 xml:space="preserve">поджелудочная железа </w:t>
            </w:r>
          </w:p>
        </w:tc>
        <w:tc>
          <w:tcPr>
            <w:tcW w:w="545" w:type="dxa"/>
            <w:tcBorders>
              <w:top w:val="nil"/>
              <w:left w:val="nil"/>
              <w:bottom w:val="single" w:sz="4" w:space="0" w:color="auto"/>
              <w:right w:val="single" w:sz="4" w:space="0" w:color="auto"/>
            </w:tcBorders>
            <w:shd w:val="clear" w:color="auto" w:fill="auto"/>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РТ</w:t>
            </w:r>
          </w:p>
        </w:tc>
        <w:tc>
          <w:tcPr>
            <w:tcW w:w="751"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w:t>
            </w:r>
          </w:p>
        </w:tc>
        <w:tc>
          <w:tcPr>
            <w:tcW w:w="708"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55,6</w:t>
            </w:r>
          </w:p>
        </w:tc>
        <w:tc>
          <w:tcPr>
            <w:tcW w:w="708"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80</w:t>
            </w:r>
          </w:p>
        </w:tc>
        <w:tc>
          <w:tcPr>
            <w:tcW w:w="656"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62,5</w:t>
            </w:r>
          </w:p>
        </w:tc>
        <w:tc>
          <w:tcPr>
            <w:tcW w:w="656"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52,4</w:t>
            </w:r>
          </w:p>
        </w:tc>
        <w:tc>
          <w:tcPr>
            <w:tcW w:w="679"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91,7</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39,5</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54,2</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40</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65</w:t>
            </w:r>
          </w:p>
        </w:tc>
        <w:tc>
          <w:tcPr>
            <w:tcW w:w="695"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45,5</w:t>
            </w:r>
          </w:p>
        </w:tc>
      </w:tr>
      <w:tr w:rsidR="00774842" w:rsidRPr="00772918" w:rsidTr="006D57DF">
        <w:trPr>
          <w:trHeight w:val="20"/>
          <w:jc w:val="center"/>
        </w:trPr>
        <w:tc>
          <w:tcPr>
            <w:tcW w:w="1533" w:type="dxa"/>
            <w:vMerge/>
            <w:tcBorders>
              <w:left w:val="single" w:sz="4" w:space="0" w:color="auto"/>
              <w:bottom w:val="single" w:sz="4" w:space="0" w:color="auto"/>
              <w:right w:val="single" w:sz="4" w:space="0" w:color="auto"/>
            </w:tcBorders>
          </w:tcPr>
          <w:p w:rsidR="00774842" w:rsidRPr="00772918" w:rsidRDefault="00774842" w:rsidP="00772918">
            <w:pPr>
              <w:spacing w:after="0" w:line="240" w:lineRule="auto"/>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РФ</w:t>
            </w:r>
          </w:p>
        </w:tc>
        <w:tc>
          <w:tcPr>
            <w:tcW w:w="751"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w:t>
            </w:r>
          </w:p>
        </w:tc>
        <w:tc>
          <w:tcPr>
            <w:tcW w:w="708"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59,8</w:t>
            </w:r>
          </w:p>
        </w:tc>
        <w:tc>
          <w:tcPr>
            <w:tcW w:w="708"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60,3</w:t>
            </w:r>
          </w:p>
        </w:tc>
        <w:tc>
          <w:tcPr>
            <w:tcW w:w="656"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59,4</w:t>
            </w:r>
          </w:p>
        </w:tc>
        <w:tc>
          <w:tcPr>
            <w:tcW w:w="656"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59,5</w:t>
            </w:r>
          </w:p>
        </w:tc>
        <w:tc>
          <w:tcPr>
            <w:tcW w:w="679"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59,5</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58,8</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58,3</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58,9</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59,5</w:t>
            </w:r>
          </w:p>
        </w:tc>
        <w:tc>
          <w:tcPr>
            <w:tcW w:w="695"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58,9</w:t>
            </w:r>
          </w:p>
        </w:tc>
      </w:tr>
      <w:tr w:rsidR="00774842" w:rsidRPr="00772918" w:rsidTr="006D57DF">
        <w:trPr>
          <w:trHeight w:val="20"/>
          <w:jc w:val="center"/>
        </w:trPr>
        <w:tc>
          <w:tcPr>
            <w:tcW w:w="1533" w:type="dxa"/>
            <w:vMerge w:val="restart"/>
            <w:tcBorders>
              <w:top w:val="nil"/>
              <w:left w:val="single" w:sz="4" w:space="0" w:color="auto"/>
              <w:right w:val="single" w:sz="4" w:space="0" w:color="auto"/>
            </w:tcBorders>
            <w:shd w:val="clear" w:color="auto" w:fill="auto"/>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пищевод</w:t>
            </w:r>
          </w:p>
        </w:tc>
        <w:tc>
          <w:tcPr>
            <w:tcW w:w="545" w:type="dxa"/>
            <w:tcBorders>
              <w:top w:val="nil"/>
              <w:left w:val="nil"/>
              <w:bottom w:val="single" w:sz="4" w:space="0" w:color="auto"/>
              <w:right w:val="single" w:sz="4" w:space="0" w:color="auto"/>
            </w:tcBorders>
            <w:shd w:val="clear" w:color="auto" w:fill="auto"/>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РТ</w:t>
            </w:r>
          </w:p>
        </w:tc>
        <w:tc>
          <w:tcPr>
            <w:tcW w:w="751"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43,8</w:t>
            </w:r>
          </w:p>
        </w:tc>
        <w:tc>
          <w:tcPr>
            <w:tcW w:w="708"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50</w:t>
            </w:r>
          </w:p>
        </w:tc>
        <w:tc>
          <w:tcPr>
            <w:tcW w:w="708"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21,1</w:t>
            </w:r>
          </w:p>
        </w:tc>
        <w:tc>
          <w:tcPr>
            <w:tcW w:w="656"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11,1</w:t>
            </w:r>
          </w:p>
        </w:tc>
        <w:tc>
          <w:tcPr>
            <w:tcW w:w="656"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23,8</w:t>
            </w:r>
          </w:p>
        </w:tc>
        <w:tc>
          <w:tcPr>
            <w:tcW w:w="679"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12,5</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16,7</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17,1</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21,1</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27,3</w:t>
            </w:r>
          </w:p>
        </w:tc>
        <w:tc>
          <w:tcPr>
            <w:tcW w:w="695"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45,0</w:t>
            </w:r>
          </w:p>
        </w:tc>
      </w:tr>
      <w:tr w:rsidR="00774842" w:rsidRPr="00772918" w:rsidTr="006D57DF">
        <w:trPr>
          <w:trHeight w:val="20"/>
          <w:jc w:val="center"/>
        </w:trPr>
        <w:tc>
          <w:tcPr>
            <w:tcW w:w="1533" w:type="dxa"/>
            <w:vMerge/>
            <w:tcBorders>
              <w:left w:val="single" w:sz="4" w:space="0" w:color="auto"/>
              <w:bottom w:val="single" w:sz="4" w:space="0" w:color="auto"/>
              <w:right w:val="single" w:sz="4" w:space="0" w:color="auto"/>
            </w:tcBorders>
          </w:tcPr>
          <w:p w:rsidR="00774842" w:rsidRPr="00772918" w:rsidRDefault="00774842" w:rsidP="00772918">
            <w:pPr>
              <w:spacing w:after="0" w:line="240" w:lineRule="auto"/>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РФ</w:t>
            </w:r>
          </w:p>
        </w:tc>
        <w:tc>
          <w:tcPr>
            <w:tcW w:w="751"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30,5</w:t>
            </w:r>
          </w:p>
        </w:tc>
        <w:tc>
          <w:tcPr>
            <w:tcW w:w="708"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30</w:t>
            </w:r>
          </w:p>
        </w:tc>
        <w:tc>
          <w:tcPr>
            <w:tcW w:w="708"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29,2</w:t>
            </w:r>
          </w:p>
        </w:tc>
        <w:tc>
          <w:tcPr>
            <w:tcW w:w="656"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30,4</w:t>
            </w:r>
          </w:p>
        </w:tc>
        <w:tc>
          <w:tcPr>
            <w:tcW w:w="656"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31,5</w:t>
            </w:r>
          </w:p>
        </w:tc>
        <w:tc>
          <w:tcPr>
            <w:tcW w:w="679"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29,7</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30,6</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29,8</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30,9</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30,2</w:t>
            </w:r>
          </w:p>
        </w:tc>
        <w:tc>
          <w:tcPr>
            <w:tcW w:w="695"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33,0</w:t>
            </w:r>
          </w:p>
        </w:tc>
      </w:tr>
      <w:tr w:rsidR="00774842" w:rsidRPr="00772918" w:rsidTr="006D57DF">
        <w:trPr>
          <w:trHeight w:val="20"/>
          <w:jc w:val="center"/>
        </w:trPr>
        <w:tc>
          <w:tcPr>
            <w:tcW w:w="1533" w:type="dxa"/>
            <w:vMerge w:val="restart"/>
            <w:tcBorders>
              <w:top w:val="nil"/>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Легкое</w:t>
            </w:r>
          </w:p>
        </w:tc>
        <w:tc>
          <w:tcPr>
            <w:tcW w:w="545"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РТ</w:t>
            </w:r>
          </w:p>
        </w:tc>
        <w:tc>
          <w:tcPr>
            <w:tcW w:w="751"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66</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48,9</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49,2</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36,9</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45,9</w:t>
            </w:r>
          </w:p>
        </w:tc>
        <w:tc>
          <w:tcPr>
            <w:tcW w:w="679"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50</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41,1</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35,7</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49,3</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46,8</w:t>
            </w:r>
          </w:p>
        </w:tc>
        <w:tc>
          <w:tcPr>
            <w:tcW w:w="695"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43,9</w:t>
            </w:r>
          </w:p>
        </w:tc>
      </w:tr>
      <w:tr w:rsidR="00774842" w:rsidRPr="00772918" w:rsidTr="006D57DF">
        <w:trPr>
          <w:trHeight w:val="20"/>
          <w:jc w:val="center"/>
        </w:trPr>
        <w:tc>
          <w:tcPr>
            <w:tcW w:w="1533"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РФ</w:t>
            </w:r>
          </w:p>
        </w:tc>
        <w:tc>
          <w:tcPr>
            <w:tcW w:w="751"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37</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36,8</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38,3</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39,4</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39,8</w:t>
            </w:r>
          </w:p>
        </w:tc>
        <w:tc>
          <w:tcPr>
            <w:tcW w:w="679"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40</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40,9</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40,8</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41</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42</w:t>
            </w:r>
          </w:p>
        </w:tc>
        <w:tc>
          <w:tcPr>
            <w:tcW w:w="695"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43,1</w:t>
            </w:r>
          </w:p>
        </w:tc>
      </w:tr>
      <w:tr w:rsidR="00774842" w:rsidRPr="00772918" w:rsidTr="006D57DF">
        <w:trPr>
          <w:trHeight w:val="20"/>
          <w:jc w:val="center"/>
        </w:trPr>
        <w:tc>
          <w:tcPr>
            <w:tcW w:w="1533" w:type="dxa"/>
            <w:vMerge w:val="restart"/>
            <w:tcBorders>
              <w:top w:val="nil"/>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Желудок</w:t>
            </w:r>
          </w:p>
        </w:tc>
        <w:tc>
          <w:tcPr>
            <w:tcW w:w="545"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РТ</w:t>
            </w:r>
          </w:p>
        </w:tc>
        <w:tc>
          <w:tcPr>
            <w:tcW w:w="751"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56,5</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44,3</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37</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35,7</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36,4</w:t>
            </w:r>
          </w:p>
        </w:tc>
        <w:tc>
          <w:tcPr>
            <w:tcW w:w="679"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34,8</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42,7</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34,6</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25,6</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43,1</w:t>
            </w:r>
          </w:p>
        </w:tc>
        <w:tc>
          <w:tcPr>
            <w:tcW w:w="695"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41,5</w:t>
            </w:r>
          </w:p>
        </w:tc>
      </w:tr>
      <w:tr w:rsidR="00774842" w:rsidRPr="00772918" w:rsidTr="006D57DF">
        <w:trPr>
          <w:trHeight w:val="20"/>
          <w:jc w:val="center"/>
        </w:trPr>
        <w:tc>
          <w:tcPr>
            <w:tcW w:w="1533"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РФ</w:t>
            </w:r>
          </w:p>
        </w:tc>
        <w:tc>
          <w:tcPr>
            <w:tcW w:w="751"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42,3</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51,4</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39,3</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40,9</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41,2</w:t>
            </w:r>
          </w:p>
        </w:tc>
        <w:tc>
          <w:tcPr>
            <w:tcW w:w="679"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40,4</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40,3</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39,9</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39,9</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39,5</w:t>
            </w:r>
          </w:p>
        </w:tc>
        <w:tc>
          <w:tcPr>
            <w:tcW w:w="695"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40,1</w:t>
            </w:r>
          </w:p>
        </w:tc>
      </w:tr>
      <w:tr w:rsidR="00774842" w:rsidRPr="00772918" w:rsidTr="006D57DF">
        <w:trPr>
          <w:trHeight w:val="20"/>
          <w:jc w:val="center"/>
        </w:trPr>
        <w:tc>
          <w:tcPr>
            <w:tcW w:w="1533" w:type="dxa"/>
            <w:vMerge w:val="restart"/>
            <w:tcBorders>
              <w:top w:val="nil"/>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Печень</w:t>
            </w:r>
          </w:p>
        </w:tc>
        <w:tc>
          <w:tcPr>
            <w:tcW w:w="545"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РТ</w:t>
            </w:r>
          </w:p>
        </w:tc>
        <w:tc>
          <w:tcPr>
            <w:tcW w:w="751"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29,4</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100</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71,4</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62,5</w:t>
            </w:r>
          </w:p>
        </w:tc>
        <w:tc>
          <w:tcPr>
            <w:tcW w:w="679"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68,4</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39,5</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55,8</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32,6</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33,3</w:t>
            </w:r>
          </w:p>
        </w:tc>
        <w:tc>
          <w:tcPr>
            <w:tcW w:w="695"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37,8</w:t>
            </w:r>
          </w:p>
        </w:tc>
      </w:tr>
      <w:tr w:rsidR="00774842" w:rsidRPr="00772918" w:rsidTr="006D57DF">
        <w:trPr>
          <w:trHeight w:val="20"/>
          <w:jc w:val="center"/>
        </w:trPr>
        <w:tc>
          <w:tcPr>
            <w:tcW w:w="1533"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РФ</w:t>
            </w:r>
          </w:p>
        </w:tc>
        <w:tc>
          <w:tcPr>
            <w:tcW w:w="751"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55,7</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57,3</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57,1</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57,9</w:t>
            </w:r>
          </w:p>
        </w:tc>
        <w:tc>
          <w:tcPr>
            <w:tcW w:w="679"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58,9</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58,8</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58</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58,8</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57,6</w:t>
            </w:r>
          </w:p>
        </w:tc>
        <w:tc>
          <w:tcPr>
            <w:tcW w:w="695"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57,3</w:t>
            </w:r>
          </w:p>
        </w:tc>
      </w:tr>
      <w:tr w:rsidR="00774842" w:rsidRPr="00772918" w:rsidTr="006D57DF">
        <w:trPr>
          <w:trHeight w:val="20"/>
          <w:jc w:val="center"/>
        </w:trPr>
        <w:tc>
          <w:tcPr>
            <w:tcW w:w="1533" w:type="dxa"/>
            <w:vMerge w:val="restart"/>
            <w:tcBorders>
              <w:top w:val="nil"/>
              <w:left w:val="single" w:sz="4" w:space="0" w:color="auto"/>
              <w:right w:val="single" w:sz="4" w:space="0" w:color="auto"/>
            </w:tcBorders>
            <w:shd w:val="clear" w:color="auto" w:fill="auto"/>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ободочная кишка</w:t>
            </w:r>
          </w:p>
        </w:tc>
        <w:tc>
          <w:tcPr>
            <w:tcW w:w="545" w:type="dxa"/>
            <w:tcBorders>
              <w:top w:val="nil"/>
              <w:left w:val="nil"/>
              <w:bottom w:val="single" w:sz="4" w:space="0" w:color="auto"/>
              <w:right w:val="single" w:sz="4" w:space="0" w:color="auto"/>
            </w:tcBorders>
            <w:shd w:val="clear" w:color="auto" w:fill="auto"/>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РТ</w:t>
            </w:r>
          </w:p>
        </w:tc>
        <w:tc>
          <w:tcPr>
            <w:tcW w:w="751"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26,7</w:t>
            </w:r>
          </w:p>
        </w:tc>
        <w:tc>
          <w:tcPr>
            <w:tcW w:w="708"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46,7</w:t>
            </w:r>
          </w:p>
        </w:tc>
        <w:tc>
          <w:tcPr>
            <w:tcW w:w="708"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8,3</w:t>
            </w:r>
          </w:p>
        </w:tc>
        <w:tc>
          <w:tcPr>
            <w:tcW w:w="656"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25</w:t>
            </w:r>
          </w:p>
        </w:tc>
        <w:tc>
          <w:tcPr>
            <w:tcW w:w="656"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42,9</w:t>
            </w:r>
          </w:p>
        </w:tc>
        <w:tc>
          <w:tcPr>
            <w:tcW w:w="679"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33,3</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13,8</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28,6</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38,5</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21,6</w:t>
            </w:r>
          </w:p>
        </w:tc>
        <w:tc>
          <w:tcPr>
            <w:tcW w:w="695"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28,6</w:t>
            </w:r>
          </w:p>
        </w:tc>
      </w:tr>
      <w:tr w:rsidR="00774842" w:rsidRPr="00772918" w:rsidTr="006D57DF">
        <w:trPr>
          <w:trHeight w:val="20"/>
          <w:jc w:val="center"/>
        </w:trPr>
        <w:tc>
          <w:tcPr>
            <w:tcW w:w="1533" w:type="dxa"/>
            <w:vMerge/>
            <w:tcBorders>
              <w:left w:val="single" w:sz="4" w:space="0" w:color="auto"/>
              <w:bottom w:val="single" w:sz="4" w:space="0" w:color="auto"/>
              <w:right w:val="single" w:sz="4" w:space="0" w:color="auto"/>
            </w:tcBorders>
          </w:tcPr>
          <w:p w:rsidR="00774842" w:rsidRPr="00772918" w:rsidRDefault="00774842" w:rsidP="00772918">
            <w:pPr>
              <w:spacing w:after="0" w:line="240" w:lineRule="auto"/>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РФ</w:t>
            </w:r>
          </w:p>
        </w:tc>
        <w:tc>
          <w:tcPr>
            <w:tcW w:w="751"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27,9</w:t>
            </w:r>
          </w:p>
        </w:tc>
        <w:tc>
          <w:tcPr>
            <w:tcW w:w="708"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28</w:t>
            </w:r>
          </w:p>
        </w:tc>
        <w:tc>
          <w:tcPr>
            <w:tcW w:w="708"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27,5</w:t>
            </w:r>
          </w:p>
        </w:tc>
        <w:tc>
          <w:tcPr>
            <w:tcW w:w="656"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27,6</w:t>
            </w:r>
          </w:p>
        </w:tc>
        <w:tc>
          <w:tcPr>
            <w:tcW w:w="656"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27,7</w:t>
            </w:r>
          </w:p>
        </w:tc>
        <w:tc>
          <w:tcPr>
            <w:tcW w:w="679"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27,7</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27,7</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27,2</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26,8</w:t>
            </w:r>
          </w:p>
        </w:tc>
        <w:tc>
          <w:tcPr>
            <w:tcW w:w="854"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26,2</w:t>
            </w:r>
          </w:p>
        </w:tc>
        <w:tc>
          <w:tcPr>
            <w:tcW w:w="695" w:type="dxa"/>
            <w:tcBorders>
              <w:top w:val="nil"/>
              <w:left w:val="nil"/>
              <w:bottom w:val="single" w:sz="4" w:space="0" w:color="auto"/>
              <w:right w:val="single" w:sz="4" w:space="0" w:color="auto"/>
            </w:tcBorders>
            <w:shd w:val="clear" w:color="auto" w:fill="auto"/>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27,3</w:t>
            </w:r>
          </w:p>
        </w:tc>
      </w:tr>
      <w:tr w:rsidR="00774842" w:rsidRPr="00772918" w:rsidTr="006D57DF">
        <w:trPr>
          <w:trHeight w:val="20"/>
          <w:jc w:val="center"/>
        </w:trPr>
        <w:tc>
          <w:tcPr>
            <w:tcW w:w="1533" w:type="dxa"/>
            <w:vMerge w:val="restart"/>
            <w:tcBorders>
              <w:top w:val="nil"/>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яичники</w:t>
            </w:r>
          </w:p>
        </w:tc>
        <w:tc>
          <w:tcPr>
            <w:tcW w:w="545"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РТ</w:t>
            </w:r>
          </w:p>
        </w:tc>
        <w:tc>
          <w:tcPr>
            <w:tcW w:w="751"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33,3</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29,2</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50</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26,3</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47,8</w:t>
            </w:r>
          </w:p>
        </w:tc>
        <w:tc>
          <w:tcPr>
            <w:tcW w:w="679"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6,3</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7,6</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30,6</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36,4</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19,2</w:t>
            </w:r>
          </w:p>
        </w:tc>
        <w:tc>
          <w:tcPr>
            <w:tcW w:w="695"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23,1</w:t>
            </w:r>
          </w:p>
        </w:tc>
      </w:tr>
      <w:tr w:rsidR="00774842" w:rsidRPr="00772918" w:rsidTr="006D57DF">
        <w:trPr>
          <w:trHeight w:val="20"/>
          <w:jc w:val="center"/>
        </w:trPr>
        <w:tc>
          <w:tcPr>
            <w:tcW w:w="1533"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РФ</w:t>
            </w:r>
          </w:p>
        </w:tc>
        <w:tc>
          <w:tcPr>
            <w:tcW w:w="751"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21,7</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20,7</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20,3</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20,8</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20,5</w:t>
            </w:r>
          </w:p>
        </w:tc>
        <w:tc>
          <w:tcPr>
            <w:tcW w:w="679"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9,3</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19,5</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19,9</w:t>
            </w:r>
          </w:p>
        </w:tc>
        <w:tc>
          <w:tcPr>
            <w:tcW w:w="695"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20,6</w:t>
            </w:r>
          </w:p>
        </w:tc>
      </w:tr>
      <w:tr w:rsidR="00774842" w:rsidRPr="00772918" w:rsidTr="006D57DF">
        <w:trPr>
          <w:trHeight w:val="20"/>
          <w:jc w:val="center"/>
        </w:trPr>
        <w:tc>
          <w:tcPr>
            <w:tcW w:w="1533" w:type="dxa"/>
            <w:vMerge w:val="restart"/>
            <w:tcBorders>
              <w:top w:val="nil"/>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мочевой пузырь</w:t>
            </w:r>
          </w:p>
        </w:tc>
        <w:tc>
          <w:tcPr>
            <w:tcW w:w="545"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РТ</w:t>
            </w:r>
          </w:p>
        </w:tc>
        <w:tc>
          <w:tcPr>
            <w:tcW w:w="751"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28,6</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25</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25</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10</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33,3</w:t>
            </w:r>
          </w:p>
        </w:tc>
        <w:tc>
          <w:tcPr>
            <w:tcW w:w="679"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6,7</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54,5</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19</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11,3</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34,8</w:t>
            </w:r>
          </w:p>
        </w:tc>
        <w:tc>
          <w:tcPr>
            <w:tcW w:w="695"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11,1</w:t>
            </w:r>
          </w:p>
        </w:tc>
      </w:tr>
      <w:tr w:rsidR="00774842" w:rsidRPr="00772918" w:rsidTr="006D57DF">
        <w:trPr>
          <w:trHeight w:val="20"/>
          <w:jc w:val="center"/>
        </w:trPr>
        <w:tc>
          <w:tcPr>
            <w:tcW w:w="1533"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РФ</w:t>
            </w:r>
          </w:p>
        </w:tc>
        <w:tc>
          <w:tcPr>
            <w:tcW w:w="751"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10,2</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9,6</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10</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10,3</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9,8</w:t>
            </w:r>
          </w:p>
        </w:tc>
        <w:tc>
          <w:tcPr>
            <w:tcW w:w="679"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9,6</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9,7</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9,9</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9,5</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9,6</w:t>
            </w:r>
          </w:p>
        </w:tc>
        <w:tc>
          <w:tcPr>
            <w:tcW w:w="695"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9,4</w:t>
            </w:r>
          </w:p>
        </w:tc>
      </w:tr>
      <w:tr w:rsidR="00774842" w:rsidRPr="00772918" w:rsidTr="006D57DF">
        <w:trPr>
          <w:trHeight w:val="20"/>
          <w:jc w:val="center"/>
        </w:trPr>
        <w:tc>
          <w:tcPr>
            <w:tcW w:w="1533" w:type="dxa"/>
            <w:vMerge w:val="restart"/>
            <w:tcBorders>
              <w:top w:val="nil"/>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Молочная железа</w:t>
            </w:r>
          </w:p>
        </w:tc>
        <w:tc>
          <w:tcPr>
            <w:tcW w:w="545"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РТ</w:t>
            </w:r>
          </w:p>
        </w:tc>
        <w:tc>
          <w:tcPr>
            <w:tcW w:w="751"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7,5</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8,5</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6,1</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3,9</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9,5</w:t>
            </w:r>
          </w:p>
        </w:tc>
        <w:tc>
          <w:tcPr>
            <w:tcW w:w="679"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6,5</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5,2</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3,1</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2,8</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8,7</w:t>
            </w:r>
          </w:p>
        </w:tc>
        <w:tc>
          <w:tcPr>
            <w:tcW w:w="695"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6,2</w:t>
            </w:r>
          </w:p>
        </w:tc>
      </w:tr>
      <w:tr w:rsidR="00774842" w:rsidRPr="00772918" w:rsidTr="006D57DF">
        <w:trPr>
          <w:trHeight w:val="20"/>
          <w:jc w:val="center"/>
        </w:trPr>
        <w:tc>
          <w:tcPr>
            <w:tcW w:w="1533"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РФ</w:t>
            </w:r>
          </w:p>
        </w:tc>
        <w:tc>
          <w:tcPr>
            <w:tcW w:w="751"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9,1</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9,2</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8,7</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8,4</w:t>
            </w:r>
          </w:p>
        </w:tc>
        <w:tc>
          <w:tcPr>
            <w:tcW w:w="679"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8,1</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8,2</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7,9</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7,8</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7,5</w:t>
            </w:r>
          </w:p>
        </w:tc>
        <w:tc>
          <w:tcPr>
            <w:tcW w:w="695"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8,1</w:t>
            </w:r>
          </w:p>
        </w:tc>
      </w:tr>
      <w:tr w:rsidR="00774842" w:rsidRPr="00772918" w:rsidTr="006D57DF">
        <w:trPr>
          <w:trHeight w:val="20"/>
          <w:jc w:val="center"/>
        </w:trPr>
        <w:tc>
          <w:tcPr>
            <w:tcW w:w="1533" w:type="dxa"/>
            <w:vMerge w:val="restart"/>
            <w:tcBorders>
              <w:top w:val="nil"/>
              <w:left w:val="single" w:sz="4" w:space="0" w:color="auto"/>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Шейка матки</w:t>
            </w:r>
          </w:p>
        </w:tc>
        <w:tc>
          <w:tcPr>
            <w:tcW w:w="545"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РТ</w:t>
            </w:r>
          </w:p>
        </w:tc>
        <w:tc>
          <w:tcPr>
            <w:tcW w:w="751"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9,1</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6,5</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5,6</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11,6</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15,8</w:t>
            </w:r>
          </w:p>
        </w:tc>
        <w:tc>
          <w:tcPr>
            <w:tcW w:w="679"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6,3</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7,6</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10,5</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5,3</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5,2</w:t>
            </w:r>
          </w:p>
        </w:tc>
        <w:tc>
          <w:tcPr>
            <w:tcW w:w="695"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1,9</w:t>
            </w:r>
          </w:p>
        </w:tc>
      </w:tr>
      <w:tr w:rsidR="00774842" w:rsidRPr="00772918" w:rsidTr="006D57DF">
        <w:trPr>
          <w:trHeight w:val="20"/>
          <w:jc w:val="center"/>
        </w:trPr>
        <w:tc>
          <w:tcPr>
            <w:tcW w:w="1533" w:type="dxa"/>
            <w:vMerge/>
            <w:tcBorders>
              <w:top w:val="nil"/>
              <w:left w:val="single" w:sz="4" w:space="0" w:color="auto"/>
              <w:bottom w:val="single" w:sz="4" w:space="0" w:color="auto"/>
              <w:right w:val="single" w:sz="4" w:space="0" w:color="auto"/>
            </w:tcBorders>
            <w:hideMark/>
          </w:tcPr>
          <w:p w:rsidR="00774842" w:rsidRPr="00772918" w:rsidRDefault="00774842" w:rsidP="00772918">
            <w:pPr>
              <w:spacing w:after="0" w:line="240" w:lineRule="auto"/>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hideMark/>
          </w:tcPr>
          <w:p w:rsidR="00774842" w:rsidRPr="00772918" w:rsidRDefault="00774842" w:rsidP="00772918">
            <w:pPr>
              <w:spacing w:after="0" w:line="240" w:lineRule="auto"/>
              <w:rPr>
                <w:rFonts w:ascii="Times New Roman" w:hAnsi="Times New Roman" w:cs="Times New Roman"/>
              </w:rPr>
            </w:pPr>
            <w:r w:rsidRPr="00772918">
              <w:rPr>
                <w:rFonts w:ascii="Times New Roman" w:hAnsi="Times New Roman" w:cs="Times New Roman"/>
              </w:rPr>
              <w:t>РФ</w:t>
            </w:r>
          </w:p>
        </w:tc>
        <w:tc>
          <w:tcPr>
            <w:tcW w:w="751"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17,1</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8,6</w:t>
            </w:r>
          </w:p>
        </w:tc>
        <w:tc>
          <w:tcPr>
            <w:tcW w:w="708"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9,1</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9,5</w:t>
            </w:r>
          </w:p>
        </w:tc>
        <w:tc>
          <w:tcPr>
            <w:tcW w:w="656"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9,2</w:t>
            </w:r>
          </w:p>
        </w:tc>
        <w:tc>
          <w:tcPr>
            <w:tcW w:w="679"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9,4</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9,3</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9,3</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9,8</w:t>
            </w:r>
          </w:p>
        </w:tc>
        <w:tc>
          <w:tcPr>
            <w:tcW w:w="854"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9,2</w:t>
            </w:r>
          </w:p>
        </w:tc>
        <w:tc>
          <w:tcPr>
            <w:tcW w:w="695" w:type="dxa"/>
            <w:tcBorders>
              <w:top w:val="nil"/>
              <w:left w:val="nil"/>
              <w:bottom w:val="single" w:sz="4" w:space="0" w:color="auto"/>
              <w:right w:val="single" w:sz="4" w:space="0" w:color="auto"/>
            </w:tcBorders>
            <w:shd w:val="clear" w:color="auto" w:fill="auto"/>
            <w:hideMark/>
          </w:tcPr>
          <w:p w:rsidR="00774842" w:rsidRPr="00772918" w:rsidRDefault="00774842" w:rsidP="006D57DF">
            <w:pPr>
              <w:spacing w:after="0" w:line="240" w:lineRule="auto"/>
              <w:jc w:val="center"/>
              <w:rPr>
                <w:rFonts w:ascii="Times New Roman" w:hAnsi="Times New Roman" w:cs="Times New Roman"/>
              </w:rPr>
            </w:pPr>
            <w:r w:rsidRPr="00772918">
              <w:rPr>
                <w:rFonts w:ascii="Times New Roman" w:hAnsi="Times New Roman" w:cs="Times New Roman"/>
              </w:rPr>
              <w:t>9,8</w:t>
            </w:r>
          </w:p>
        </w:tc>
      </w:tr>
    </w:tbl>
    <w:p w:rsidR="003A038B" w:rsidRPr="006D57DF" w:rsidRDefault="003A038B" w:rsidP="006D57DF">
      <w:pPr>
        <w:spacing w:after="0" w:line="240" w:lineRule="auto"/>
        <w:ind w:firstLine="709"/>
        <w:jc w:val="both"/>
        <w:rPr>
          <w:rFonts w:ascii="Times New Roman" w:hAnsi="Times New Roman" w:cs="Times New Roman"/>
          <w:sz w:val="28"/>
          <w:szCs w:val="28"/>
        </w:rPr>
      </w:pPr>
    </w:p>
    <w:p w:rsidR="00774842" w:rsidRPr="006D57DF" w:rsidRDefault="00774842" w:rsidP="006D57DF">
      <w:pPr>
        <w:spacing w:after="0" w:line="240" w:lineRule="auto"/>
        <w:ind w:firstLine="709"/>
        <w:jc w:val="both"/>
        <w:rPr>
          <w:rFonts w:ascii="Times New Roman" w:hAnsi="Times New Roman" w:cs="Times New Roman"/>
          <w:sz w:val="28"/>
          <w:szCs w:val="28"/>
        </w:rPr>
      </w:pPr>
      <w:r w:rsidRPr="006D57DF">
        <w:rPr>
          <w:rFonts w:ascii="Times New Roman" w:hAnsi="Times New Roman" w:cs="Times New Roman"/>
          <w:sz w:val="28"/>
          <w:szCs w:val="28"/>
        </w:rPr>
        <w:t xml:space="preserve">Запущенность злокачественных заболеваний по локализациям в динамике за 2010-2020 годы на 100 тыс. населения показывает, что по </w:t>
      </w:r>
      <w:r w:rsidR="00D65834">
        <w:rPr>
          <w:rFonts w:ascii="Times New Roman" w:hAnsi="Times New Roman" w:cs="Times New Roman"/>
          <w:sz w:val="28"/>
          <w:szCs w:val="28"/>
        </w:rPr>
        <w:t>«</w:t>
      </w:r>
      <w:r w:rsidRPr="006D57DF">
        <w:rPr>
          <w:rFonts w:ascii="Times New Roman" w:hAnsi="Times New Roman" w:cs="Times New Roman"/>
          <w:sz w:val="28"/>
          <w:szCs w:val="28"/>
        </w:rPr>
        <w:t>грубому</w:t>
      </w:r>
      <w:r w:rsidR="00D65834">
        <w:rPr>
          <w:rFonts w:ascii="Times New Roman" w:hAnsi="Times New Roman" w:cs="Times New Roman"/>
          <w:sz w:val="28"/>
          <w:szCs w:val="28"/>
        </w:rPr>
        <w:t>»</w:t>
      </w:r>
      <w:r w:rsidRPr="006D57DF">
        <w:rPr>
          <w:rFonts w:ascii="Times New Roman" w:hAnsi="Times New Roman" w:cs="Times New Roman"/>
          <w:sz w:val="28"/>
          <w:szCs w:val="28"/>
        </w:rPr>
        <w:t xml:space="preserve"> показателю наибольшая запущенность приходится на ЗНО поджелудочной железы 45,5 процента в 2020 году и по сравнению с 2011 годом отмечается снижение на 18,1 процент</w:t>
      </w:r>
      <w:r w:rsidR="006D57DF">
        <w:rPr>
          <w:rFonts w:ascii="Times New Roman" w:hAnsi="Times New Roman" w:cs="Times New Roman"/>
          <w:sz w:val="28"/>
          <w:szCs w:val="28"/>
        </w:rPr>
        <w:t>а</w:t>
      </w:r>
      <w:r w:rsidRPr="006D57DF">
        <w:rPr>
          <w:rFonts w:ascii="Times New Roman" w:hAnsi="Times New Roman" w:cs="Times New Roman"/>
          <w:sz w:val="28"/>
          <w:szCs w:val="28"/>
        </w:rPr>
        <w:t>, на втором месте – ЗНО пищевода 45,0 процент</w:t>
      </w:r>
      <w:r w:rsidR="006D57DF">
        <w:rPr>
          <w:rFonts w:ascii="Times New Roman" w:hAnsi="Times New Roman" w:cs="Times New Roman"/>
          <w:sz w:val="28"/>
          <w:szCs w:val="28"/>
        </w:rPr>
        <w:t>ов</w:t>
      </w:r>
      <w:r w:rsidRPr="006D57DF">
        <w:rPr>
          <w:rFonts w:ascii="Times New Roman" w:hAnsi="Times New Roman" w:cs="Times New Roman"/>
          <w:sz w:val="28"/>
          <w:szCs w:val="28"/>
        </w:rPr>
        <w:t xml:space="preserve"> и в динамике за последние 10 лет отмечается рост на 2,7 процента, на третьем месте – ЗНО легкого 43,9 процент</w:t>
      </w:r>
      <w:r w:rsidR="006D57DF">
        <w:rPr>
          <w:rFonts w:ascii="Times New Roman" w:hAnsi="Times New Roman" w:cs="Times New Roman"/>
          <w:sz w:val="28"/>
          <w:szCs w:val="28"/>
        </w:rPr>
        <w:t>а</w:t>
      </w:r>
      <w:r w:rsidRPr="006D57DF">
        <w:rPr>
          <w:rFonts w:ascii="Times New Roman" w:hAnsi="Times New Roman" w:cs="Times New Roman"/>
          <w:sz w:val="28"/>
          <w:szCs w:val="28"/>
        </w:rPr>
        <w:t xml:space="preserve"> со снижением на 33,4 процента в динамике за последние 10 лет, четвертом месте </w:t>
      </w:r>
      <w:r w:rsidR="006D57DF">
        <w:rPr>
          <w:rFonts w:ascii="Times New Roman" w:hAnsi="Times New Roman" w:cs="Times New Roman"/>
          <w:sz w:val="28"/>
          <w:szCs w:val="28"/>
        </w:rPr>
        <w:t>–</w:t>
      </w:r>
      <w:r w:rsidRPr="006D57DF">
        <w:rPr>
          <w:rFonts w:ascii="Times New Roman" w:hAnsi="Times New Roman" w:cs="Times New Roman"/>
          <w:sz w:val="28"/>
          <w:szCs w:val="28"/>
        </w:rPr>
        <w:t xml:space="preserve"> ЗНО желудка 41,5 процента и по сравнению с 2010 годом отмечается снижение на 6,7 процент</w:t>
      </w:r>
      <w:r w:rsidR="006D57DF">
        <w:rPr>
          <w:rFonts w:ascii="Times New Roman" w:hAnsi="Times New Roman" w:cs="Times New Roman"/>
          <w:sz w:val="28"/>
          <w:szCs w:val="28"/>
        </w:rPr>
        <w:t>а</w:t>
      </w:r>
      <w:r w:rsidRPr="006D57DF">
        <w:rPr>
          <w:rFonts w:ascii="Times New Roman" w:hAnsi="Times New Roman" w:cs="Times New Roman"/>
          <w:sz w:val="28"/>
          <w:szCs w:val="28"/>
        </w:rPr>
        <w:t xml:space="preserve"> и на пятом месте – ЗНО печени 37,8 процент</w:t>
      </w:r>
      <w:r w:rsidR="006D57DF">
        <w:rPr>
          <w:rFonts w:ascii="Times New Roman" w:hAnsi="Times New Roman" w:cs="Times New Roman"/>
          <w:sz w:val="28"/>
          <w:szCs w:val="28"/>
        </w:rPr>
        <w:t>а</w:t>
      </w:r>
      <w:r w:rsidRPr="006D57DF">
        <w:rPr>
          <w:rFonts w:ascii="Times New Roman" w:hAnsi="Times New Roman" w:cs="Times New Roman"/>
          <w:sz w:val="28"/>
          <w:szCs w:val="28"/>
        </w:rPr>
        <w:t xml:space="preserve"> и в динамике за последние 10 лет отмечается рост показателя на 28,5 процент</w:t>
      </w:r>
      <w:r w:rsidR="006D57DF">
        <w:rPr>
          <w:rFonts w:ascii="Times New Roman" w:hAnsi="Times New Roman" w:cs="Times New Roman"/>
          <w:sz w:val="28"/>
          <w:szCs w:val="28"/>
        </w:rPr>
        <w:t>а</w:t>
      </w:r>
      <w:r w:rsidRPr="006D57DF">
        <w:rPr>
          <w:rFonts w:ascii="Times New Roman" w:hAnsi="Times New Roman" w:cs="Times New Roman"/>
          <w:sz w:val="28"/>
          <w:szCs w:val="28"/>
        </w:rPr>
        <w:t>.</w:t>
      </w:r>
    </w:p>
    <w:p w:rsidR="006D57DF" w:rsidRDefault="006D57DF" w:rsidP="006D57DF">
      <w:pPr>
        <w:spacing w:after="0" w:line="240" w:lineRule="auto"/>
        <w:jc w:val="center"/>
        <w:rPr>
          <w:rFonts w:ascii="Times New Roman" w:hAnsi="Times New Roman" w:cs="Times New Roman"/>
          <w:sz w:val="28"/>
          <w:szCs w:val="28"/>
        </w:rPr>
      </w:pPr>
    </w:p>
    <w:p w:rsidR="006D57DF" w:rsidRDefault="006D57DF" w:rsidP="006D57DF">
      <w:pPr>
        <w:spacing w:after="0" w:line="240" w:lineRule="auto"/>
        <w:jc w:val="center"/>
        <w:rPr>
          <w:rFonts w:ascii="Times New Roman" w:hAnsi="Times New Roman" w:cs="Times New Roman"/>
          <w:sz w:val="28"/>
          <w:szCs w:val="28"/>
        </w:rPr>
      </w:pPr>
    </w:p>
    <w:p w:rsidR="006D57DF" w:rsidRDefault="006D57DF" w:rsidP="006D57DF">
      <w:pPr>
        <w:spacing w:after="0" w:line="240" w:lineRule="auto"/>
        <w:jc w:val="center"/>
        <w:rPr>
          <w:rFonts w:ascii="Times New Roman" w:hAnsi="Times New Roman" w:cs="Times New Roman"/>
          <w:sz w:val="28"/>
          <w:szCs w:val="28"/>
        </w:rPr>
      </w:pPr>
    </w:p>
    <w:p w:rsidR="006D57DF" w:rsidRDefault="006D57DF" w:rsidP="006D57DF">
      <w:pPr>
        <w:spacing w:after="0" w:line="240" w:lineRule="auto"/>
        <w:jc w:val="center"/>
        <w:rPr>
          <w:rFonts w:ascii="Times New Roman" w:hAnsi="Times New Roman" w:cs="Times New Roman"/>
          <w:sz w:val="28"/>
          <w:szCs w:val="28"/>
        </w:rPr>
      </w:pPr>
    </w:p>
    <w:p w:rsidR="006D57DF" w:rsidRDefault="006D57DF" w:rsidP="006D57DF">
      <w:pPr>
        <w:spacing w:after="0" w:line="240" w:lineRule="auto"/>
        <w:jc w:val="center"/>
        <w:rPr>
          <w:rFonts w:ascii="Times New Roman" w:hAnsi="Times New Roman" w:cs="Times New Roman"/>
          <w:sz w:val="28"/>
          <w:szCs w:val="28"/>
        </w:rPr>
      </w:pPr>
    </w:p>
    <w:p w:rsidR="006D57DF" w:rsidRDefault="006D57DF" w:rsidP="006D57DF">
      <w:pPr>
        <w:spacing w:after="0" w:line="240" w:lineRule="auto"/>
        <w:jc w:val="center"/>
        <w:rPr>
          <w:rFonts w:ascii="Times New Roman" w:hAnsi="Times New Roman" w:cs="Times New Roman"/>
          <w:sz w:val="28"/>
          <w:szCs w:val="28"/>
        </w:rPr>
      </w:pPr>
    </w:p>
    <w:p w:rsidR="006D57DF" w:rsidRDefault="006D57DF" w:rsidP="006D57DF">
      <w:pPr>
        <w:spacing w:after="0" w:line="240" w:lineRule="auto"/>
        <w:jc w:val="center"/>
        <w:rPr>
          <w:rFonts w:ascii="Times New Roman" w:hAnsi="Times New Roman" w:cs="Times New Roman"/>
          <w:sz w:val="28"/>
          <w:szCs w:val="28"/>
        </w:rPr>
      </w:pPr>
    </w:p>
    <w:p w:rsidR="006D57DF" w:rsidRDefault="006D57DF" w:rsidP="006D57DF">
      <w:pPr>
        <w:spacing w:after="0" w:line="240" w:lineRule="auto"/>
        <w:jc w:val="center"/>
        <w:rPr>
          <w:rFonts w:ascii="Times New Roman" w:hAnsi="Times New Roman" w:cs="Times New Roman"/>
          <w:sz w:val="28"/>
          <w:szCs w:val="28"/>
        </w:rPr>
      </w:pPr>
    </w:p>
    <w:p w:rsidR="006D57DF" w:rsidRPr="006D57DF" w:rsidRDefault="006D57DF" w:rsidP="006D57DF">
      <w:pPr>
        <w:spacing w:after="0" w:line="240" w:lineRule="auto"/>
        <w:jc w:val="right"/>
        <w:rPr>
          <w:rFonts w:ascii="Times New Roman" w:hAnsi="Times New Roman" w:cs="Times New Roman"/>
          <w:sz w:val="28"/>
          <w:szCs w:val="28"/>
        </w:rPr>
      </w:pPr>
      <w:r w:rsidRPr="006D57DF">
        <w:rPr>
          <w:rFonts w:ascii="Times New Roman" w:hAnsi="Times New Roman" w:cs="Times New Roman"/>
          <w:sz w:val="28"/>
          <w:szCs w:val="28"/>
        </w:rPr>
        <w:t>Таблица 13</w:t>
      </w:r>
    </w:p>
    <w:p w:rsidR="006D57DF" w:rsidRPr="006D57DF" w:rsidRDefault="006D57DF" w:rsidP="006D57DF">
      <w:pPr>
        <w:spacing w:after="0" w:line="240" w:lineRule="auto"/>
        <w:jc w:val="center"/>
        <w:rPr>
          <w:rFonts w:ascii="Times New Roman" w:hAnsi="Times New Roman" w:cs="Times New Roman"/>
          <w:sz w:val="28"/>
          <w:szCs w:val="28"/>
        </w:rPr>
      </w:pPr>
    </w:p>
    <w:p w:rsidR="006D57DF" w:rsidRDefault="00774842" w:rsidP="006D57DF">
      <w:pPr>
        <w:spacing w:after="0" w:line="240" w:lineRule="auto"/>
        <w:jc w:val="center"/>
        <w:rPr>
          <w:rFonts w:ascii="Times New Roman" w:hAnsi="Times New Roman" w:cs="Times New Roman"/>
          <w:sz w:val="28"/>
          <w:szCs w:val="28"/>
        </w:rPr>
      </w:pPr>
      <w:r w:rsidRPr="006D57DF">
        <w:rPr>
          <w:rFonts w:ascii="Times New Roman" w:hAnsi="Times New Roman" w:cs="Times New Roman"/>
          <w:sz w:val="28"/>
          <w:szCs w:val="28"/>
        </w:rPr>
        <w:t xml:space="preserve">Показатели запущенности ЗНО по </w:t>
      </w:r>
    </w:p>
    <w:p w:rsidR="006D57DF" w:rsidRDefault="00774842" w:rsidP="006D57DF">
      <w:pPr>
        <w:spacing w:after="0" w:line="240" w:lineRule="auto"/>
        <w:jc w:val="center"/>
        <w:rPr>
          <w:rFonts w:ascii="Times New Roman" w:hAnsi="Times New Roman" w:cs="Times New Roman"/>
          <w:sz w:val="28"/>
          <w:szCs w:val="28"/>
        </w:rPr>
      </w:pPr>
      <w:r w:rsidRPr="006D57DF">
        <w:rPr>
          <w:rFonts w:ascii="Times New Roman" w:hAnsi="Times New Roman" w:cs="Times New Roman"/>
          <w:sz w:val="28"/>
          <w:szCs w:val="28"/>
        </w:rPr>
        <w:t>муниципальным</w:t>
      </w:r>
      <w:r w:rsidR="006D57DF">
        <w:rPr>
          <w:rFonts w:ascii="Times New Roman" w:hAnsi="Times New Roman" w:cs="Times New Roman"/>
          <w:sz w:val="28"/>
          <w:szCs w:val="28"/>
        </w:rPr>
        <w:t xml:space="preserve"> </w:t>
      </w:r>
      <w:r w:rsidRPr="006D57DF">
        <w:rPr>
          <w:rFonts w:ascii="Times New Roman" w:hAnsi="Times New Roman" w:cs="Times New Roman"/>
          <w:sz w:val="28"/>
          <w:szCs w:val="28"/>
        </w:rPr>
        <w:t xml:space="preserve">образованиям Республики Тыва </w:t>
      </w:r>
    </w:p>
    <w:p w:rsidR="00774842" w:rsidRPr="006D57DF" w:rsidRDefault="00774842" w:rsidP="006D57DF">
      <w:pPr>
        <w:spacing w:after="0" w:line="240" w:lineRule="auto"/>
        <w:jc w:val="center"/>
        <w:rPr>
          <w:rFonts w:ascii="Times New Roman" w:hAnsi="Times New Roman" w:cs="Times New Roman"/>
          <w:sz w:val="28"/>
          <w:szCs w:val="28"/>
        </w:rPr>
      </w:pPr>
      <w:r w:rsidRPr="006D57DF">
        <w:rPr>
          <w:rFonts w:ascii="Times New Roman" w:hAnsi="Times New Roman" w:cs="Times New Roman"/>
          <w:sz w:val="28"/>
          <w:szCs w:val="28"/>
        </w:rPr>
        <w:t>в динамике за 2015-2020 гг. (в процентах)</w:t>
      </w:r>
    </w:p>
    <w:p w:rsidR="00774842" w:rsidRPr="00AA5E62" w:rsidRDefault="00774842" w:rsidP="00774842">
      <w:pPr>
        <w:pStyle w:val="formattext"/>
        <w:shd w:val="clear" w:color="auto" w:fill="FFFFFF"/>
        <w:tabs>
          <w:tab w:val="left" w:pos="426"/>
          <w:tab w:val="left" w:pos="709"/>
        </w:tabs>
        <w:spacing w:before="0" w:beforeAutospacing="0" w:after="0" w:afterAutospacing="0"/>
        <w:ind w:firstLine="851"/>
        <w:jc w:val="right"/>
      </w:pPr>
    </w:p>
    <w:tbl>
      <w:tblPr>
        <w:tblStyle w:val="15"/>
        <w:tblW w:w="10315" w:type="dxa"/>
        <w:jc w:val="center"/>
        <w:tblLayout w:type="fixed"/>
        <w:tblCellMar>
          <w:left w:w="57" w:type="dxa"/>
          <w:right w:w="57" w:type="dxa"/>
        </w:tblCellMar>
        <w:tblLook w:val="04A0"/>
      </w:tblPr>
      <w:tblGrid>
        <w:gridCol w:w="3172"/>
        <w:gridCol w:w="1163"/>
        <w:gridCol w:w="1130"/>
        <w:gridCol w:w="1130"/>
        <w:gridCol w:w="1130"/>
        <w:gridCol w:w="1130"/>
        <w:gridCol w:w="1460"/>
      </w:tblGrid>
      <w:tr w:rsidR="00774842" w:rsidRPr="006D57DF" w:rsidTr="006D57DF">
        <w:trPr>
          <w:jc w:val="center"/>
        </w:trPr>
        <w:tc>
          <w:tcPr>
            <w:tcW w:w="3097"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Города и районы</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2015</w:t>
            </w:r>
            <w:r w:rsidR="006D57DF">
              <w:rPr>
                <w:rFonts w:ascii="Times New Roman" w:hAnsi="Times New Roman"/>
                <w:sz w:val="24"/>
                <w:szCs w:val="24"/>
              </w:rPr>
              <w:t xml:space="preserve"> г.</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2016</w:t>
            </w:r>
            <w:r w:rsidR="006D57DF">
              <w:rPr>
                <w:rFonts w:ascii="Times New Roman" w:hAnsi="Times New Roman"/>
                <w:sz w:val="24"/>
                <w:szCs w:val="24"/>
              </w:rPr>
              <w:t xml:space="preserve"> г.</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2017</w:t>
            </w:r>
            <w:r w:rsidR="006D57DF">
              <w:rPr>
                <w:rFonts w:ascii="Times New Roman" w:hAnsi="Times New Roman"/>
                <w:sz w:val="24"/>
                <w:szCs w:val="24"/>
              </w:rPr>
              <w:t xml:space="preserve"> г.</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2018</w:t>
            </w:r>
            <w:r w:rsidR="006D57DF">
              <w:rPr>
                <w:rFonts w:ascii="Times New Roman" w:hAnsi="Times New Roman"/>
                <w:sz w:val="24"/>
                <w:szCs w:val="24"/>
              </w:rPr>
              <w:t xml:space="preserve"> г.</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2019</w:t>
            </w:r>
            <w:r w:rsidR="006D57DF">
              <w:rPr>
                <w:rFonts w:ascii="Times New Roman" w:hAnsi="Times New Roman"/>
                <w:sz w:val="24"/>
                <w:szCs w:val="24"/>
              </w:rPr>
              <w:t xml:space="preserve"> г.</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2020</w:t>
            </w:r>
            <w:r w:rsidR="006D57DF">
              <w:rPr>
                <w:rFonts w:ascii="Times New Roman" w:hAnsi="Times New Roman"/>
                <w:sz w:val="24"/>
                <w:szCs w:val="24"/>
              </w:rPr>
              <w:t xml:space="preserve"> г.</w:t>
            </w:r>
          </w:p>
        </w:tc>
      </w:tr>
      <w:tr w:rsidR="00774842" w:rsidRPr="006D57DF" w:rsidTr="006D57DF">
        <w:trPr>
          <w:trHeight w:val="64"/>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г. Кызыл</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23,9</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20,7</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19,3</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14,0</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16,9</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16,8</w:t>
            </w:r>
          </w:p>
        </w:tc>
      </w:tr>
      <w:tr w:rsidR="00774842" w:rsidRPr="006D57DF" w:rsidTr="006D57DF">
        <w:trPr>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Каа-Хемский</w:t>
            </w:r>
            <w:r w:rsidR="006D57DF">
              <w:rPr>
                <w:rFonts w:ascii="Times New Roman" w:hAnsi="Times New Roman"/>
                <w:sz w:val="24"/>
                <w:szCs w:val="24"/>
              </w:rPr>
              <w:t xml:space="preserve"> кожуун</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19,4</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23,8</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22,2</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23,6</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26,8</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51,9</w:t>
            </w:r>
          </w:p>
        </w:tc>
      </w:tr>
      <w:tr w:rsidR="00774842" w:rsidRPr="006D57DF" w:rsidTr="006D57DF">
        <w:trPr>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Сут-Хольский</w:t>
            </w:r>
            <w:r w:rsidR="006D57DF">
              <w:rPr>
                <w:rFonts w:ascii="Times New Roman" w:hAnsi="Times New Roman"/>
                <w:sz w:val="24"/>
                <w:szCs w:val="24"/>
              </w:rPr>
              <w:t xml:space="preserve"> кожуун</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47,1</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42,4</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16,7</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51,5</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30,0</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50,0</w:t>
            </w:r>
          </w:p>
        </w:tc>
      </w:tr>
      <w:tr w:rsidR="00774842" w:rsidRPr="006D57DF" w:rsidTr="006D57DF">
        <w:trPr>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Тоджинский</w:t>
            </w:r>
            <w:r w:rsidR="006D57DF">
              <w:rPr>
                <w:rFonts w:ascii="Times New Roman" w:hAnsi="Times New Roman"/>
                <w:sz w:val="24"/>
                <w:szCs w:val="24"/>
              </w:rPr>
              <w:t xml:space="preserve"> кожуун</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 (42,9)</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 (25,00)</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23,1</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50,0</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25,0</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50,0</w:t>
            </w:r>
          </w:p>
        </w:tc>
      </w:tr>
      <w:tr w:rsidR="00774842" w:rsidRPr="006D57DF" w:rsidTr="006D57DF">
        <w:trPr>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Бай-Тайгинский</w:t>
            </w:r>
            <w:r w:rsidR="006D57DF">
              <w:rPr>
                <w:rFonts w:ascii="Times New Roman" w:hAnsi="Times New Roman"/>
                <w:sz w:val="24"/>
                <w:szCs w:val="24"/>
              </w:rPr>
              <w:t xml:space="preserve"> кожуун</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23,8</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37,5</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20,0</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33,3</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6,7</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44,7</w:t>
            </w:r>
          </w:p>
        </w:tc>
      </w:tr>
      <w:tr w:rsidR="00774842" w:rsidRPr="006D57DF" w:rsidTr="006D57DF">
        <w:trPr>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Тандинский</w:t>
            </w:r>
            <w:r w:rsidR="006D57DF">
              <w:rPr>
                <w:rFonts w:ascii="Times New Roman" w:hAnsi="Times New Roman"/>
                <w:sz w:val="24"/>
                <w:szCs w:val="24"/>
              </w:rPr>
              <w:t xml:space="preserve"> кожуун</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43,5</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28,6</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20,0</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34,5</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33,3</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40,0</w:t>
            </w:r>
          </w:p>
        </w:tc>
      </w:tr>
      <w:tr w:rsidR="00774842" w:rsidRPr="006D57DF" w:rsidTr="006D57DF">
        <w:trPr>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Чаа-Хольский</w:t>
            </w:r>
            <w:r w:rsidR="006D57DF">
              <w:rPr>
                <w:rFonts w:ascii="Times New Roman" w:hAnsi="Times New Roman"/>
                <w:sz w:val="24"/>
                <w:szCs w:val="24"/>
              </w:rPr>
              <w:t xml:space="preserve"> кожуун</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6 (35,3)</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 (33,0)</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31,3</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37,5</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40,0</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37,5</w:t>
            </w:r>
          </w:p>
        </w:tc>
      </w:tr>
      <w:tr w:rsidR="00774842" w:rsidRPr="006D57DF" w:rsidTr="006D57DF">
        <w:trPr>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Пий-Хемский</w:t>
            </w:r>
            <w:r w:rsidR="006D57DF">
              <w:rPr>
                <w:rFonts w:ascii="Times New Roman" w:hAnsi="Times New Roman"/>
                <w:sz w:val="24"/>
                <w:szCs w:val="24"/>
              </w:rPr>
              <w:t xml:space="preserve"> кожуун</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18,8</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25,8</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31,0</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47,8</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41,2</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29,0</w:t>
            </w:r>
          </w:p>
        </w:tc>
      </w:tr>
      <w:tr w:rsidR="00774842" w:rsidRPr="006D57DF" w:rsidTr="006D57DF">
        <w:trPr>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г. Ак-Довурак</w:t>
            </w:r>
            <w:r w:rsidR="006D57DF">
              <w:rPr>
                <w:rFonts w:ascii="Times New Roman" w:hAnsi="Times New Roman"/>
                <w:sz w:val="24"/>
                <w:szCs w:val="24"/>
              </w:rPr>
              <w:t xml:space="preserve"> </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30,0%</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33,3</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22,70</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23,1</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44,4</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25,0</w:t>
            </w:r>
          </w:p>
        </w:tc>
      </w:tr>
      <w:tr w:rsidR="00774842" w:rsidRPr="006D57DF" w:rsidTr="006D57DF">
        <w:trPr>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Чеди-Хольский</w:t>
            </w:r>
            <w:r w:rsidR="006D57DF">
              <w:rPr>
                <w:rFonts w:ascii="Times New Roman" w:hAnsi="Times New Roman"/>
                <w:sz w:val="24"/>
                <w:szCs w:val="24"/>
              </w:rPr>
              <w:t xml:space="preserve"> кожуун</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40,0</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23,1</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26,4</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25,0</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35,7</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23,1</w:t>
            </w:r>
          </w:p>
        </w:tc>
      </w:tr>
      <w:tr w:rsidR="00774842" w:rsidRPr="006D57DF" w:rsidTr="006D57DF">
        <w:trPr>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Улуг-Хемский</w:t>
            </w:r>
            <w:r w:rsidR="006D57DF">
              <w:rPr>
                <w:rFonts w:ascii="Times New Roman" w:hAnsi="Times New Roman"/>
                <w:sz w:val="24"/>
                <w:szCs w:val="24"/>
              </w:rPr>
              <w:t xml:space="preserve"> кожуун</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6 (23,1)</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14 (43,8)</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30,5</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40,7</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22,2</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22,7</w:t>
            </w:r>
          </w:p>
        </w:tc>
      </w:tr>
      <w:tr w:rsidR="00774842" w:rsidRPr="006D57DF" w:rsidTr="006D57DF">
        <w:trPr>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Монгун-Тайгинский</w:t>
            </w:r>
            <w:r w:rsidR="006D57DF">
              <w:rPr>
                <w:rFonts w:ascii="Times New Roman" w:hAnsi="Times New Roman"/>
                <w:sz w:val="24"/>
                <w:szCs w:val="24"/>
              </w:rPr>
              <w:t xml:space="preserve"> кожуун</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50,0</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30,8</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35,3</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33,3</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54,5</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22,2</w:t>
            </w:r>
          </w:p>
        </w:tc>
      </w:tr>
      <w:tr w:rsidR="00774842" w:rsidRPr="006D57DF" w:rsidTr="006D57DF">
        <w:trPr>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Овюрский</w:t>
            </w:r>
            <w:r w:rsidR="006D57DF">
              <w:rPr>
                <w:rFonts w:ascii="Times New Roman" w:hAnsi="Times New Roman"/>
                <w:sz w:val="24"/>
                <w:szCs w:val="24"/>
              </w:rPr>
              <w:t xml:space="preserve"> кожуун</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30,8</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41,7</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29,4</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21,4</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45,5</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22,2</w:t>
            </w:r>
          </w:p>
        </w:tc>
      </w:tr>
      <w:tr w:rsidR="00774842" w:rsidRPr="006D57DF" w:rsidTr="006D57DF">
        <w:trPr>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 xml:space="preserve">Кызылский </w:t>
            </w:r>
            <w:r w:rsidR="006D57DF">
              <w:rPr>
                <w:rFonts w:ascii="Times New Roman" w:hAnsi="Times New Roman"/>
                <w:sz w:val="24"/>
                <w:szCs w:val="24"/>
              </w:rPr>
              <w:t>кожуун</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18,2</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31,0</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23,4</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21,7</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22,7</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21,2</w:t>
            </w:r>
          </w:p>
        </w:tc>
      </w:tr>
      <w:tr w:rsidR="00774842" w:rsidRPr="006D57DF" w:rsidTr="006D57DF">
        <w:trPr>
          <w:jc w:val="center"/>
        </w:trPr>
        <w:tc>
          <w:tcPr>
            <w:tcW w:w="3097" w:type="dxa"/>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Эрзинский</w:t>
            </w:r>
            <w:r w:rsidR="006D57DF">
              <w:rPr>
                <w:rFonts w:ascii="Times New Roman" w:hAnsi="Times New Roman"/>
                <w:sz w:val="24"/>
                <w:szCs w:val="24"/>
              </w:rPr>
              <w:t xml:space="preserve"> кожуун</w:t>
            </w:r>
          </w:p>
        </w:tc>
        <w:tc>
          <w:tcPr>
            <w:tcW w:w="113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29,4</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7,7</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42,1</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40,0</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18,8</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18,2</w:t>
            </w:r>
          </w:p>
        </w:tc>
      </w:tr>
      <w:tr w:rsidR="00774842" w:rsidRPr="006D57DF" w:rsidTr="006D57DF">
        <w:trPr>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Дзун-Хемчикский</w:t>
            </w:r>
            <w:r w:rsidR="006D57DF">
              <w:rPr>
                <w:rFonts w:ascii="Times New Roman" w:hAnsi="Times New Roman"/>
                <w:sz w:val="24"/>
                <w:szCs w:val="24"/>
              </w:rPr>
              <w:t xml:space="preserve"> кожуун</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58,3</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43,8</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30,80</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30,8</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29,3</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12,0</w:t>
            </w:r>
          </w:p>
        </w:tc>
      </w:tr>
      <w:tr w:rsidR="00774842" w:rsidRPr="006D57DF" w:rsidTr="006D57DF">
        <w:trPr>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Барун-Хемчикский</w:t>
            </w:r>
            <w:r w:rsidR="006D57DF">
              <w:rPr>
                <w:rFonts w:ascii="Times New Roman" w:hAnsi="Times New Roman"/>
                <w:sz w:val="24"/>
                <w:szCs w:val="24"/>
              </w:rPr>
              <w:t xml:space="preserve"> кожуун</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26,</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25,3</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29,60</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18,8</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40,9</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10,5</w:t>
            </w:r>
          </w:p>
        </w:tc>
      </w:tr>
      <w:tr w:rsidR="00774842" w:rsidRPr="006D57DF" w:rsidTr="006D57DF">
        <w:trPr>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Тере-Хольский</w:t>
            </w:r>
            <w:r w:rsidR="006D57DF">
              <w:rPr>
                <w:rFonts w:ascii="Times New Roman" w:hAnsi="Times New Roman"/>
                <w:sz w:val="24"/>
                <w:szCs w:val="24"/>
              </w:rPr>
              <w:t xml:space="preserve"> кожуун</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1 (33,3)</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1 (100,0)</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25,0</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66,7</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0</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0</w:t>
            </w:r>
          </w:p>
        </w:tc>
      </w:tr>
      <w:tr w:rsidR="00774842" w:rsidRPr="006D57DF" w:rsidTr="006D57DF">
        <w:trPr>
          <w:jc w:val="center"/>
        </w:trPr>
        <w:tc>
          <w:tcPr>
            <w:tcW w:w="3097" w:type="dxa"/>
            <w:hideMark/>
          </w:tcPr>
          <w:p w:rsidR="00774842" w:rsidRPr="006D57DF" w:rsidRDefault="00774842" w:rsidP="006D57DF">
            <w:pPr>
              <w:rPr>
                <w:rFonts w:ascii="Times New Roman" w:hAnsi="Times New Roman"/>
                <w:sz w:val="24"/>
                <w:szCs w:val="24"/>
              </w:rPr>
            </w:pPr>
            <w:r w:rsidRPr="006D57DF">
              <w:rPr>
                <w:rFonts w:ascii="Times New Roman" w:hAnsi="Times New Roman"/>
                <w:sz w:val="24"/>
                <w:szCs w:val="24"/>
              </w:rPr>
              <w:t>Тес-Хемский</w:t>
            </w:r>
            <w:r w:rsidR="006D57DF">
              <w:rPr>
                <w:rFonts w:ascii="Times New Roman" w:hAnsi="Times New Roman"/>
                <w:sz w:val="24"/>
                <w:szCs w:val="24"/>
              </w:rPr>
              <w:t xml:space="preserve"> кожуун</w:t>
            </w:r>
          </w:p>
        </w:tc>
        <w:tc>
          <w:tcPr>
            <w:tcW w:w="1136"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 (21,4)</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5 (41,70)</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37,5</w:t>
            </w:r>
          </w:p>
        </w:tc>
        <w:tc>
          <w:tcPr>
            <w:tcW w:w="1104" w:type="dxa"/>
            <w:hideMark/>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27,3</w:t>
            </w:r>
          </w:p>
        </w:tc>
        <w:tc>
          <w:tcPr>
            <w:tcW w:w="1104"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37,5</w:t>
            </w:r>
          </w:p>
        </w:tc>
        <w:tc>
          <w:tcPr>
            <w:tcW w:w="1426" w:type="dxa"/>
          </w:tcPr>
          <w:p w:rsidR="00774842" w:rsidRPr="006D57DF" w:rsidRDefault="00774842" w:rsidP="006D57DF">
            <w:pPr>
              <w:jc w:val="center"/>
              <w:rPr>
                <w:rFonts w:ascii="Times New Roman" w:hAnsi="Times New Roman"/>
                <w:sz w:val="24"/>
                <w:szCs w:val="24"/>
              </w:rPr>
            </w:pPr>
            <w:r w:rsidRPr="006D57DF">
              <w:rPr>
                <w:rFonts w:ascii="Times New Roman" w:hAnsi="Times New Roman"/>
                <w:sz w:val="24"/>
                <w:szCs w:val="24"/>
              </w:rPr>
              <w:t>0</w:t>
            </w:r>
          </w:p>
        </w:tc>
      </w:tr>
    </w:tbl>
    <w:p w:rsidR="00774842" w:rsidRPr="006D57DF" w:rsidRDefault="00774842" w:rsidP="006D57DF">
      <w:pPr>
        <w:spacing w:after="0" w:line="240" w:lineRule="auto"/>
        <w:ind w:firstLine="709"/>
        <w:jc w:val="both"/>
        <w:rPr>
          <w:rFonts w:ascii="Times New Roman" w:hAnsi="Times New Roman" w:cs="Times New Roman"/>
          <w:sz w:val="28"/>
          <w:szCs w:val="28"/>
        </w:rPr>
      </w:pPr>
    </w:p>
    <w:p w:rsidR="00774842" w:rsidRPr="006D57DF" w:rsidRDefault="00774842" w:rsidP="006D57DF">
      <w:pPr>
        <w:spacing w:after="0" w:line="240" w:lineRule="auto"/>
        <w:ind w:firstLine="709"/>
        <w:jc w:val="both"/>
        <w:rPr>
          <w:rFonts w:ascii="Times New Roman" w:hAnsi="Times New Roman" w:cs="Times New Roman"/>
          <w:sz w:val="28"/>
          <w:szCs w:val="28"/>
        </w:rPr>
      </w:pPr>
      <w:r w:rsidRPr="006D57DF">
        <w:rPr>
          <w:rFonts w:ascii="Times New Roman" w:hAnsi="Times New Roman" w:cs="Times New Roman"/>
          <w:sz w:val="28"/>
          <w:szCs w:val="28"/>
        </w:rPr>
        <w:t>Наиболее неблагоприятная обстановка по запущенности ЗНО в динамике за                 5 лет отмечается в Монгун-Тайгинском районе (50,0 в 2015 году и 57,5 в 2019 году), на втором месте в г. Ак-Довурак</w:t>
      </w:r>
      <w:r w:rsidR="00160301">
        <w:rPr>
          <w:rFonts w:ascii="Times New Roman" w:hAnsi="Times New Roman" w:cs="Times New Roman"/>
          <w:sz w:val="28"/>
          <w:szCs w:val="28"/>
        </w:rPr>
        <w:t>е</w:t>
      </w:r>
      <w:r w:rsidRPr="006D57DF">
        <w:rPr>
          <w:rFonts w:ascii="Times New Roman" w:hAnsi="Times New Roman" w:cs="Times New Roman"/>
          <w:sz w:val="28"/>
          <w:szCs w:val="28"/>
        </w:rPr>
        <w:t xml:space="preserve"> (30,0 в 2015 году, 33,3 в 2016 году и 44,4 в 2019 году), на третьем месте – в Чаа-Хольском районе (35,3 в 2015 году, 33,0 в 2016 году и 40,0 в 2019 году), на четвертом месте – в Пий-Хемском районе (18,8 в 2015 году, 31,0 в 2017 и 41,2 в 2019 году), на пятом – в Барун-Хемчикском районе (26,1 в 2015 году и 40,9 в 2019 году). Также отмечаются высокие показатели запущенности в Овюрском районе (41,7 в 2016 году и 45,5 в 2019 году), Чеди-Хольском районе (31,3 в 2017 году и 35,7 в 2019 году) и Тес-Хемс</w:t>
      </w:r>
      <w:r w:rsidR="00160301">
        <w:rPr>
          <w:rFonts w:ascii="Times New Roman" w:hAnsi="Times New Roman" w:cs="Times New Roman"/>
          <w:sz w:val="28"/>
          <w:szCs w:val="28"/>
        </w:rPr>
        <w:t xml:space="preserve">ком районе (41,7 в 2016 году и </w:t>
      </w:r>
      <w:r w:rsidRPr="006D57DF">
        <w:rPr>
          <w:rFonts w:ascii="Times New Roman" w:hAnsi="Times New Roman" w:cs="Times New Roman"/>
          <w:sz w:val="28"/>
          <w:szCs w:val="28"/>
        </w:rPr>
        <w:t>37,5 в 2019 году).</w:t>
      </w:r>
    </w:p>
    <w:p w:rsidR="00774842" w:rsidRPr="006D57DF" w:rsidRDefault="00774842" w:rsidP="006D57DF">
      <w:pPr>
        <w:spacing w:after="0" w:line="240" w:lineRule="auto"/>
        <w:ind w:firstLine="709"/>
        <w:jc w:val="both"/>
        <w:rPr>
          <w:rFonts w:ascii="Times New Roman" w:hAnsi="Times New Roman" w:cs="Times New Roman"/>
          <w:sz w:val="28"/>
          <w:szCs w:val="28"/>
        </w:rPr>
      </w:pPr>
      <w:r w:rsidRPr="006D57DF">
        <w:rPr>
          <w:rFonts w:ascii="Times New Roman" w:hAnsi="Times New Roman" w:cs="Times New Roman"/>
          <w:sz w:val="28"/>
          <w:szCs w:val="28"/>
        </w:rPr>
        <w:t>Высокие показатели запущенности злокачественных новообразований в 2019 году отмечены в следующих районах: Монгун-Тайгинский – 57,5, Овюрский – 45,5, г. Ак-Довурак – 44,4, Пий-Хемский – 41,2, Барун-Хемчикский – 40,9, Чаа-Хольский –</w:t>
      </w:r>
      <w:r w:rsidR="00160301">
        <w:rPr>
          <w:rFonts w:ascii="Times New Roman" w:hAnsi="Times New Roman" w:cs="Times New Roman"/>
          <w:sz w:val="28"/>
          <w:szCs w:val="28"/>
        </w:rPr>
        <w:t xml:space="preserve"> </w:t>
      </w:r>
      <w:r w:rsidRPr="006D57DF">
        <w:rPr>
          <w:rFonts w:ascii="Times New Roman" w:hAnsi="Times New Roman" w:cs="Times New Roman"/>
          <w:sz w:val="28"/>
          <w:szCs w:val="28"/>
        </w:rPr>
        <w:t>40,0, Тес-Хемский – 37,5, Чеди-Хольский – 35,7, Тандинский – 33,3, Сут-Хольский – 30,0, Дзун-Хемчикский – 29,3 процент</w:t>
      </w:r>
      <w:r w:rsidR="006D57DF">
        <w:rPr>
          <w:rFonts w:ascii="Times New Roman" w:hAnsi="Times New Roman" w:cs="Times New Roman"/>
          <w:sz w:val="28"/>
          <w:szCs w:val="28"/>
        </w:rPr>
        <w:t>а</w:t>
      </w:r>
      <w:r w:rsidRPr="006D57DF">
        <w:rPr>
          <w:rFonts w:ascii="Times New Roman" w:hAnsi="Times New Roman" w:cs="Times New Roman"/>
          <w:sz w:val="28"/>
          <w:szCs w:val="28"/>
        </w:rPr>
        <w:t>.</w:t>
      </w:r>
    </w:p>
    <w:p w:rsidR="00774842" w:rsidRPr="006D57DF" w:rsidRDefault="00774842" w:rsidP="006D57DF">
      <w:pPr>
        <w:spacing w:after="0" w:line="240" w:lineRule="auto"/>
        <w:ind w:firstLine="709"/>
        <w:jc w:val="both"/>
        <w:rPr>
          <w:rFonts w:ascii="Times New Roman" w:hAnsi="Times New Roman" w:cs="Times New Roman"/>
          <w:sz w:val="28"/>
          <w:szCs w:val="28"/>
        </w:rPr>
      </w:pPr>
      <w:r w:rsidRPr="006D57DF">
        <w:rPr>
          <w:rFonts w:ascii="Times New Roman" w:hAnsi="Times New Roman" w:cs="Times New Roman"/>
          <w:sz w:val="28"/>
          <w:szCs w:val="28"/>
        </w:rPr>
        <w:t>Низкие показатели запущенности в 2019 году отмечены в следующих районах: Бай-Тайгинский – 6,7 процент</w:t>
      </w:r>
      <w:r w:rsidR="006D57DF">
        <w:rPr>
          <w:rFonts w:ascii="Times New Roman" w:hAnsi="Times New Roman" w:cs="Times New Roman"/>
          <w:sz w:val="28"/>
          <w:szCs w:val="28"/>
        </w:rPr>
        <w:t>а</w:t>
      </w:r>
      <w:r w:rsidRPr="006D57DF">
        <w:rPr>
          <w:rFonts w:ascii="Times New Roman" w:hAnsi="Times New Roman" w:cs="Times New Roman"/>
          <w:sz w:val="28"/>
          <w:szCs w:val="28"/>
        </w:rPr>
        <w:t>, г. Кызыл –</w:t>
      </w:r>
      <w:r w:rsidR="00160301">
        <w:rPr>
          <w:rFonts w:ascii="Times New Roman" w:hAnsi="Times New Roman" w:cs="Times New Roman"/>
          <w:sz w:val="28"/>
          <w:szCs w:val="28"/>
        </w:rPr>
        <w:t xml:space="preserve"> </w:t>
      </w:r>
      <w:r w:rsidRPr="006D57DF">
        <w:rPr>
          <w:rFonts w:ascii="Times New Roman" w:hAnsi="Times New Roman" w:cs="Times New Roman"/>
          <w:sz w:val="28"/>
          <w:szCs w:val="28"/>
        </w:rPr>
        <w:t>16,7, Эрзинский – 18,8 и Улуг-Хемский – 22,2 процента. Не выявлено в 2019 году ЗНО на запущенной стадии в Тере-Хольском районе.</w:t>
      </w:r>
    </w:p>
    <w:p w:rsidR="00774842" w:rsidRPr="006D57DF" w:rsidRDefault="00774842" w:rsidP="006D57DF">
      <w:pPr>
        <w:spacing w:after="0" w:line="240" w:lineRule="auto"/>
        <w:ind w:firstLine="709"/>
        <w:jc w:val="both"/>
        <w:rPr>
          <w:rFonts w:ascii="Times New Roman" w:hAnsi="Times New Roman" w:cs="Times New Roman"/>
          <w:sz w:val="28"/>
          <w:szCs w:val="28"/>
        </w:rPr>
      </w:pPr>
      <w:r w:rsidRPr="006D57DF">
        <w:rPr>
          <w:rFonts w:ascii="Times New Roman" w:hAnsi="Times New Roman" w:cs="Times New Roman"/>
          <w:sz w:val="28"/>
          <w:szCs w:val="28"/>
        </w:rPr>
        <w:t>При проведении разборов и анализе причин поздней диагностики ЗНО установлено, что 16,7 процента больных поздно обратились за медицинской помощью; у 23,6 процента больных причиной запущенности явилось скрытое течение болезни; 10,8 процента больных отказались от обследования.</w:t>
      </w:r>
    </w:p>
    <w:p w:rsidR="00774842" w:rsidRPr="006D57DF" w:rsidRDefault="00774842" w:rsidP="006D57DF">
      <w:pPr>
        <w:spacing w:after="0" w:line="240" w:lineRule="auto"/>
        <w:jc w:val="center"/>
        <w:rPr>
          <w:rFonts w:ascii="Times New Roman" w:hAnsi="Times New Roman" w:cs="Times New Roman"/>
          <w:sz w:val="28"/>
          <w:szCs w:val="28"/>
        </w:rPr>
      </w:pPr>
    </w:p>
    <w:p w:rsidR="006D57DF" w:rsidRDefault="006D57DF" w:rsidP="006D57DF">
      <w:pPr>
        <w:spacing w:after="0" w:line="240" w:lineRule="auto"/>
        <w:jc w:val="center"/>
        <w:rPr>
          <w:rFonts w:ascii="Times New Roman" w:hAnsi="Times New Roman" w:cs="Times New Roman"/>
          <w:sz w:val="28"/>
          <w:szCs w:val="28"/>
        </w:rPr>
      </w:pPr>
      <w:r w:rsidRPr="006D57DF">
        <w:rPr>
          <w:rFonts w:ascii="Times New Roman" w:hAnsi="Times New Roman" w:cs="Times New Roman"/>
          <w:sz w:val="28"/>
          <w:szCs w:val="28"/>
        </w:rPr>
        <w:t xml:space="preserve">1.3. </w:t>
      </w:r>
      <w:r w:rsidR="00774842" w:rsidRPr="006D57DF">
        <w:rPr>
          <w:rFonts w:ascii="Times New Roman" w:hAnsi="Times New Roman" w:cs="Times New Roman"/>
          <w:sz w:val="28"/>
          <w:szCs w:val="28"/>
        </w:rPr>
        <w:t xml:space="preserve">Анализ динамики показателей смертности </w:t>
      </w:r>
    </w:p>
    <w:p w:rsidR="00774842" w:rsidRPr="006D57DF" w:rsidRDefault="00774842" w:rsidP="006D57DF">
      <w:pPr>
        <w:spacing w:after="0" w:line="240" w:lineRule="auto"/>
        <w:jc w:val="center"/>
        <w:rPr>
          <w:rFonts w:ascii="Times New Roman" w:hAnsi="Times New Roman" w:cs="Times New Roman"/>
          <w:sz w:val="28"/>
          <w:szCs w:val="28"/>
        </w:rPr>
      </w:pPr>
      <w:r w:rsidRPr="006D57DF">
        <w:rPr>
          <w:rFonts w:ascii="Times New Roman" w:hAnsi="Times New Roman" w:cs="Times New Roman"/>
          <w:sz w:val="28"/>
          <w:szCs w:val="28"/>
        </w:rPr>
        <w:t>от злокачественных новообразований</w:t>
      </w:r>
    </w:p>
    <w:p w:rsidR="00774842" w:rsidRPr="006D57DF" w:rsidRDefault="00774842" w:rsidP="006D57DF">
      <w:pPr>
        <w:spacing w:after="0" w:line="240" w:lineRule="auto"/>
        <w:jc w:val="center"/>
        <w:rPr>
          <w:rFonts w:ascii="Times New Roman" w:hAnsi="Times New Roman" w:cs="Times New Roman"/>
          <w:sz w:val="28"/>
          <w:szCs w:val="28"/>
        </w:rPr>
      </w:pPr>
    </w:p>
    <w:p w:rsidR="00774842" w:rsidRPr="006D57DF" w:rsidRDefault="00774842" w:rsidP="006D57DF">
      <w:pPr>
        <w:spacing w:after="0" w:line="240" w:lineRule="auto"/>
        <w:ind w:firstLine="709"/>
        <w:jc w:val="both"/>
        <w:rPr>
          <w:rFonts w:ascii="Times New Roman" w:hAnsi="Times New Roman" w:cs="Times New Roman"/>
          <w:sz w:val="28"/>
          <w:szCs w:val="28"/>
        </w:rPr>
      </w:pPr>
      <w:r w:rsidRPr="006D57DF">
        <w:rPr>
          <w:rFonts w:ascii="Times New Roman" w:hAnsi="Times New Roman" w:cs="Times New Roman"/>
          <w:sz w:val="28"/>
          <w:szCs w:val="28"/>
        </w:rPr>
        <w:t>Показатель смертности населения от ЗНО в динамике за последние 10 лет отмечается рост на 3,5 процента с 108,81 в 2010 году до 112,71 в 2020 году на 100 тыс. населения. Среди мужского населения отмечается снижение показателя на 7,8 процент</w:t>
      </w:r>
      <w:r w:rsidR="006D57DF">
        <w:rPr>
          <w:rFonts w:ascii="Times New Roman" w:hAnsi="Times New Roman" w:cs="Times New Roman"/>
          <w:sz w:val="28"/>
          <w:szCs w:val="28"/>
        </w:rPr>
        <w:t>а</w:t>
      </w:r>
      <w:r w:rsidRPr="006D57DF">
        <w:rPr>
          <w:rFonts w:ascii="Times New Roman" w:hAnsi="Times New Roman" w:cs="Times New Roman"/>
          <w:sz w:val="28"/>
          <w:szCs w:val="28"/>
        </w:rPr>
        <w:t>, а среди женского населения отмечается рос показателя на 17,9 процент</w:t>
      </w:r>
      <w:r w:rsidR="006D57DF">
        <w:rPr>
          <w:rFonts w:ascii="Times New Roman" w:hAnsi="Times New Roman" w:cs="Times New Roman"/>
          <w:sz w:val="28"/>
          <w:szCs w:val="28"/>
        </w:rPr>
        <w:t>а</w:t>
      </w:r>
      <w:r w:rsidRPr="006D57DF">
        <w:rPr>
          <w:rFonts w:ascii="Times New Roman" w:hAnsi="Times New Roman" w:cs="Times New Roman"/>
          <w:sz w:val="28"/>
          <w:szCs w:val="28"/>
        </w:rPr>
        <w:t>. Основные локализации ЗНО, которые занимают лидирующие позиции: на первом месте ЗНО легкого 15,1 процент</w:t>
      </w:r>
      <w:r w:rsidR="006D57DF">
        <w:rPr>
          <w:rFonts w:ascii="Times New Roman" w:hAnsi="Times New Roman" w:cs="Times New Roman"/>
          <w:sz w:val="28"/>
          <w:szCs w:val="28"/>
        </w:rPr>
        <w:t>а</w:t>
      </w:r>
      <w:r w:rsidRPr="006D57DF">
        <w:rPr>
          <w:rFonts w:ascii="Times New Roman" w:hAnsi="Times New Roman" w:cs="Times New Roman"/>
          <w:sz w:val="28"/>
          <w:szCs w:val="28"/>
        </w:rPr>
        <w:t>, на втором месте ЗНО желудка 14,3 процента, на третьем месте ЗНО печени 10,2 процента, на четвертом месте ЗНО ободочной кишки 9,2 процента и на пятом месте ЗНО шейки матки 5,6 процент</w:t>
      </w:r>
      <w:r w:rsidR="006D57DF">
        <w:rPr>
          <w:rFonts w:ascii="Times New Roman" w:hAnsi="Times New Roman" w:cs="Times New Roman"/>
          <w:sz w:val="28"/>
          <w:szCs w:val="28"/>
        </w:rPr>
        <w:t>а</w:t>
      </w:r>
      <w:r w:rsidRPr="006D57DF">
        <w:rPr>
          <w:rFonts w:ascii="Times New Roman" w:hAnsi="Times New Roman" w:cs="Times New Roman"/>
          <w:sz w:val="28"/>
          <w:szCs w:val="28"/>
        </w:rPr>
        <w:t>.</w:t>
      </w:r>
    </w:p>
    <w:p w:rsidR="00774842" w:rsidRPr="006D57DF" w:rsidRDefault="00774842" w:rsidP="006D57DF">
      <w:pPr>
        <w:spacing w:after="0" w:line="240" w:lineRule="auto"/>
        <w:ind w:firstLine="709"/>
        <w:jc w:val="both"/>
        <w:rPr>
          <w:rFonts w:ascii="Times New Roman" w:hAnsi="Times New Roman" w:cs="Times New Roman"/>
          <w:sz w:val="28"/>
          <w:szCs w:val="28"/>
        </w:rPr>
      </w:pPr>
    </w:p>
    <w:p w:rsidR="00774842" w:rsidRPr="006D57DF" w:rsidRDefault="00774842" w:rsidP="006D57DF">
      <w:pPr>
        <w:spacing w:after="0" w:line="240" w:lineRule="auto"/>
        <w:ind w:firstLine="709"/>
        <w:jc w:val="both"/>
        <w:rPr>
          <w:rFonts w:ascii="Times New Roman" w:hAnsi="Times New Roman" w:cs="Times New Roman"/>
          <w:sz w:val="28"/>
          <w:szCs w:val="28"/>
        </w:rPr>
      </w:pPr>
    </w:p>
    <w:p w:rsidR="00774842" w:rsidRPr="00AA5E62" w:rsidRDefault="00774842" w:rsidP="00774842">
      <w:pPr>
        <w:spacing w:line="240" w:lineRule="auto"/>
        <w:jc w:val="center"/>
        <w:rPr>
          <w:rFonts w:ascii="Times New Roman" w:hAnsi="Times New Roman" w:cs="Times New Roman"/>
          <w:b/>
          <w:bCs/>
          <w:szCs w:val="28"/>
        </w:rPr>
        <w:sectPr w:rsidR="00774842" w:rsidRPr="00AA5E62" w:rsidSect="00AA679C">
          <w:pgSz w:w="11906" w:h="16838"/>
          <w:pgMar w:top="1134" w:right="567" w:bottom="1134" w:left="1134" w:header="709" w:footer="709" w:gutter="0"/>
          <w:cols w:space="708"/>
          <w:docGrid w:linePitch="381"/>
        </w:sectPr>
      </w:pPr>
    </w:p>
    <w:p w:rsidR="006D57DF" w:rsidRDefault="006D57DF" w:rsidP="006D57DF">
      <w:pPr>
        <w:spacing w:after="0" w:line="240" w:lineRule="auto"/>
        <w:jc w:val="right"/>
        <w:rPr>
          <w:rFonts w:ascii="Times New Roman" w:hAnsi="Times New Roman" w:cs="Times New Roman"/>
          <w:sz w:val="28"/>
          <w:szCs w:val="28"/>
        </w:rPr>
      </w:pPr>
      <w:r w:rsidRPr="006D57DF">
        <w:rPr>
          <w:rFonts w:ascii="Times New Roman" w:hAnsi="Times New Roman" w:cs="Times New Roman"/>
          <w:sz w:val="28"/>
          <w:szCs w:val="28"/>
        </w:rPr>
        <w:t>Таблица 14</w:t>
      </w:r>
    </w:p>
    <w:p w:rsidR="006D57DF" w:rsidRPr="006D57DF" w:rsidRDefault="006D57DF" w:rsidP="006D57DF">
      <w:pPr>
        <w:spacing w:after="0" w:line="240" w:lineRule="auto"/>
        <w:jc w:val="right"/>
        <w:rPr>
          <w:rFonts w:ascii="Times New Roman" w:hAnsi="Times New Roman" w:cs="Times New Roman"/>
          <w:sz w:val="28"/>
          <w:szCs w:val="28"/>
        </w:rPr>
      </w:pPr>
    </w:p>
    <w:p w:rsidR="006D57DF" w:rsidRDefault="006D57DF" w:rsidP="006D57DF">
      <w:pPr>
        <w:spacing w:after="0" w:line="240" w:lineRule="auto"/>
        <w:jc w:val="center"/>
        <w:rPr>
          <w:rFonts w:ascii="Times New Roman" w:hAnsi="Times New Roman" w:cs="Times New Roman"/>
          <w:sz w:val="28"/>
          <w:szCs w:val="28"/>
        </w:rPr>
      </w:pPr>
      <w:r w:rsidRPr="006D57DF">
        <w:rPr>
          <w:rFonts w:ascii="Times New Roman" w:hAnsi="Times New Roman" w:cs="Times New Roman"/>
          <w:sz w:val="28"/>
          <w:szCs w:val="28"/>
        </w:rPr>
        <w:t xml:space="preserve">Показатели смертности от злокачественных </w:t>
      </w:r>
    </w:p>
    <w:p w:rsidR="006D57DF" w:rsidRPr="006D57DF" w:rsidRDefault="006D57DF" w:rsidP="006D57DF">
      <w:pPr>
        <w:spacing w:after="0" w:line="240" w:lineRule="auto"/>
        <w:jc w:val="center"/>
        <w:rPr>
          <w:rFonts w:ascii="Times New Roman" w:hAnsi="Times New Roman" w:cs="Times New Roman"/>
          <w:sz w:val="28"/>
          <w:szCs w:val="28"/>
        </w:rPr>
      </w:pPr>
      <w:r w:rsidRPr="006D57DF">
        <w:rPr>
          <w:rFonts w:ascii="Times New Roman" w:hAnsi="Times New Roman" w:cs="Times New Roman"/>
          <w:sz w:val="28"/>
          <w:szCs w:val="28"/>
        </w:rPr>
        <w:t>новообразований</w:t>
      </w:r>
      <w:r>
        <w:rPr>
          <w:rFonts w:ascii="Times New Roman" w:hAnsi="Times New Roman" w:cs="Times New Roman"/>
          <w:sz w:val="28"/>
          <w:szCs w:val="28"/>
        </w:rPr>
        <w:t xml:space="preserve"> </w:t>
      </w:r>
      <w:r w:rsidRPr="006D57DF">
        <w:rPr>
          <w:rFonts w:ascii="Times New Roman" w:hAnsi="Times New Roman" w:cs="Times New Roman"/>
          <w:sz w:val="28"/>
          <w:szCs w:val="28"/>
        </w:rPr>
        <w:t>в Республике Тыва в 2010-2020 гг.</w:t>
      </w:r>
    </w:p>
    <w:p w:rsidR="006D57DF" w:rsidRPr="006D57DF" w:rsidRDefault="006D57DF" w:rsidP="006D57DF">
      <w:pPr>
        <w:spacing w:after="0" w:line="240" w:lineRule="auto"/>
        <w:jc w:val="center"/>
        <w:rPr>
          <w:rFonts w:ascii="Times New Roman" w:hAnsi="Times New Roman" w:cs="Times New Roman"/>
          <w:sz w:val="28"/>
          <w:szCs w:val="28"/>
        </w:rPr>
      </w:pPr>
      <w:r w:rsidRPr="006D57DF">
        <w:rPr>
          <w:rFonts w:ascii="Times New Roman" w:hAnsi="Times New Roman" w:cs="Times New Roman"/>
          <w:sz w:val="28"/>
          <w:szCs w:val="28"/>
        </w:rPr>
        <w:t>(грубый показатель на 100 тыс. населения)</w:t>
      </w:r>
    </w:p>
    <w:p w:rsidR="006D57DF" w:rsidRPr="006D57DF" w:rsidRDefault="006D57DF" w:rsidP="006D57DF">
      <w:pPr>
        <w:spacing w:after="0" w:line="240" w:lineRule="auto"/>
        <w:jc w:val="center"/>
        <w:rPr>
          <w:rFonts w:ascii="Times New Roman" w:hAnsi="Times New Roman" w:cs="Times New Roman"/>
          <w:sz w:val="28"/>
          <w:szCs w:val="28"/>
        </w:rPr>
      </w:pPr>
    </w:p>
    <w:tbl>
      <w:tblPr>
        <w:tblW w:w="15815" w:type="dxa"/>
        <w:jc w:val="center"/>
        <w:tblInd w:w="-2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390"/>
        <w:gridCol w:w="1560"/>
        <w:gridCol w:w="1219"/>
        <w:gridCol w:w="766"/>
        <w:gridCol w:w="991"/>
        <w:gridCol w:w="851"/>
        <w:gridCol w:w="992"/>
        <w:gridCol w:w="851"/>
        <w:gridCol w:w="850"/>
        <w:gridCol w:w="851"/>
        <w:gridCol w:w="992"/>
        <w:gridCol w:w="850"/>
        <w:gridCol w:w="944"/>
        <w:gridCol w:w="708"/>
      </w:tblGrid>
      <w:tr w:rsidR="00774842" w:rsidRPr="006D57DF" w:rsidTr="006D57DF">
        <w:trPr>
          <w:trHeight w:val="64"/>
          <w:jc w:val="center"/>
        </w:trPr>
        <w:tc>
          <w:tcPr>
            <w:tcW w:w="15815" w:type="dxa"/>
            <w:gridSpan w:val="14"/>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Мужчины</w:t>
            </w:r>
          </w:p>
        </w:tc>
      </w:tr>
      <w:tr w:rsidR="006D57DF" w:rsidRPr="006D57DF" w:rsidTr="006D57DF">
        <w:trPr>
          <w:trHeight w:val="195"/>
          <w:jc w:val="center"/>
        </w:trPr>
        <w:tc>
          <w:tcPr>
            <w:tcW w:w="339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Локализация</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Показатели</w:t>
            </w:r>
          </w:p>
        </w:tc>
        <w:tc>
          <w:tcPr>
            <w:tcW w:w="1219"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766"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2010</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2011</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2012</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2013</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2014</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2015</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2016</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2017</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2018</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2019</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2020</w:t>
            </w:r>
          </w:p>
        </w:tc>
      </w:tr>
      <w:tr w:rsidR="006D57DF" w:rsidRPr="006D57DF" w:rsidTr="006D57DF">
        <w:trPr>
          <w:trHeight w:val="225"/>
          <w:jc w:val="center"/>
        </w:trPr>
        <w:tc>
          <w:tcPr>
            <w:tcW w:w="339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219"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766"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r>
      <w:tr w:rsidR="006D57DF" w:rsidRPr="006D57DF" w:rsidTr="006D57DF">
        <w:trPr>
          <w:trHeight w:val="22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Р</w:t>
            </w:r>
            <w:r w:rsidR="00160301">
              <w:rPr>
                <w:rFonts w:ascii="Times New Roman" w:hAnsi="Times New Roman" w:cs="Times New Roman"/>
                <w:sz w:val="24"/>
                <w:szCs w:val="24"/>
              </w:rPr>
              <w:t xml:space="preserve">еспублика </w:t>
            </w:r>
            <w:r w:rsidRPr="006D57DF">
              <w:rPr>
                <w:rFonts w:ascii="Times New Roman" w:hAnsi="Times New Roman" w:cs="Times New Roman"/>
                <w:sz w:val="24"/>
                <w:szCs w:val="24"/>
              </w:rPr>
              <w:t>Т</w:t>
            </w:r>
            <w:r w:rsidR="00160301">
              <w:rPr>
                <w:rFonts w:ascii="Times New Roman" w:hAnsi="Times New Roman" w:cs="Times New Roman"/>
                <w:sz w:val="24"/>
                <w:szCs w:val="24"/>
              </w:rPr>
              <w:t>ыва</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219"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766"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128,6</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113,19</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123,83</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119,39</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122,55</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128,34</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122,66</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130,49</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140,27</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115,93</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118,6</w:t>
            </w:r>
          </w:p>
        </w:tc>
      </w:tr>
      <w:tr w:rsidR="006D57DF" w:rsidRPr="006D57DF" w:rsidTr="006D57DF">
        <w:trPr>
          <w:trHeight w:val="180"/>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219"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766"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236,1</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234,27</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231,34</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231,25</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229,31</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232,96</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234,27</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228,77</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231,9</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231,77</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230,1</w:t>
            </w:r>
          </w:p>
        </w:tc>
      </w:tr>
      <w:tr w:rsidR="006D57DF" w:rsidRPr="006D57DF" w:rsidTr="006D57DF">
        <w:trPr>
          <w:trHeight w:val="180"/>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легкое</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219"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766"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39,58</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27,96</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33,23</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31,7</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26,79</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26,6</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37,59</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37,19</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32,97</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28,18</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24,22</w:t>
            </w:r>
          </w:p>
        </w:tc>
      </w:tr>
      <w:tr w:rsidR="006D57DF" w:rsidRPr="006D57DF" w:rsidTr="006D57DF">
        <w:trPr>
          <w:trHeight w:val="180"/>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219"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766"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64,87</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63,17</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61,97</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61,89</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60,94</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61,69</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62</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59,66</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60,07</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59,2</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57,91</w:t>
            </w:r>
          </w:p>
        </w:tc>
      </w:tr>
      <w:tr w:rsidR="006D57DF" w:rsidRPr="006D57DF" w:rsidTr="006D57DF">
        <w:trPr>
          <w:trHeight w:val="180"/>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желудок</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219"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766"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31,3</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27,27</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31,19</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33,73</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29,46</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26,6</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25,72</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22,84</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26,5</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24,98</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23,58</w:t>
            </w:r>
          </w:p>
        </w:tc>
      </w:tr>
      <w:tr w:rsidR="006D57DF" w:rsidRPr="006D57DF" w:rsidTr="006D57DF">
        <w:trPr>
          <w:trHeight w:val="180"/>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219"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766"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29,7</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28,79</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27,65</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27,03</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26,33</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25,76</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25,25</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24,42</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24,06</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23,38</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22,90</w:t>
            </w:r>
          </w:p>
        </w:tc>
      </w:tr>
      <w:tr w:rsidR="006D57DF" w:rsidRPr="006D57DF" w:rsidTr="006D57DF">
        <w:trPr>
          <w:trHeight w:val="180"/>
          <w:jc w:val="center"/>
        </w:trPr>
        <w:tc>
          <w:tcPr>
            <w:tcW w:w="3390" w:type="dxa"/>
            <w:vMerge w:val="restart"/>
            <w:shd w:val="clear" w:color="auto" w:fill="auto"/>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печень</w:t>
            </w:r>
          </w:p>
        </w:tc>
        <w:tc>
          <w:tcPr>
            <w:tcW w:w="1560" w:type="dxa"/>
            <w:vMerge w:val="restart"/>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219"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766"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13,33</w:t>
            </w:r>
          </w:p>
        </w:tc>
        <w:tc>
          <w:tcPr>
            <w:tcW w:w="99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12,96</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8,82</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14,84</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18,08</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15,29</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8,57</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16,96</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14,22</w:t>
            </w:r>
          </w:p>
        </w:tc>
        <w:tc>
          <w:tcPr>
            <w:tcW w:w="944"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12,17</w:t>
            </w:r>
          </w:p>
        </w:tc>
        <w:tc>
          <w:tcPr>
            <w:tcW w:w="708"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15,3</w:t>
            </w:r>
          </w:p>
        </w:tc>
      </w:tr>
      <w:tr w:rsidR="006D57DF" w:rsidRPr="006D57DF" w:rsidTr="006D57DF">
        <w:trPr>
          <w:trHeight w:val="180"/>
          <w:jc w:val="center"/>
        </w:trPr>
        <w:tc>
          <w:tcPr>
            <w:tcW w:w="3390" w:type="dxa"/>
            <w:vMerge/>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tcPr>
          <w:p w:rsidR="00774842" w:rsidRPr="006D57DF" w:rsidRDefault="00774842" w:rsidP="006D57DF">
            <w:pPr>
              <w:spacing w:after="0" w:line="240" w:lineRule="auto"/>
              <w:jc w:val="center"/>
              <w:rPr>
                <w:rFonts w:ascii="Times New Roman" w:hAnsi="Times New Roman" w:cs="Times New Roman"/>
                <w:sz w:val="24"/>
                <w:szCs w:val="24"/>
              </w:rPr>
            </w:pPr>
          </w:p>
        </w:tc>
        <w:tc>
          <w:tcPr>
            <w:tcW w:w="1219"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766"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7,13</w:t>
            </w:r>
          </w:p>
        </w:tc>
        <w:tc>
          <w:tcPr>
            <w:tcW w:w="99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7,19</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7,22</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7,49</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7,65</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8,28</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8,23</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8,25</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8,55</w:t>
            </w:r>
          </w:p>
        </w:tc>
        <w:tc>
          <w:tcPr>
            <w:tcW w:w="944"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8,87</w:t>
            </w:r>
          </w:p>
        </w:tc>
        <w:tc>
          <w:tcPr>
            <w:tcW w:w="708"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9,07</w:t>
            </w:r>
          </w:p>
        </w:tc>
      </w:tr>
      <w:tr w:rsidR="006D57DF" w:rsidRPr="006D57DF" w:rsidTr="006D57DF">
        <w:trPr>
          <w:trHeight w:val="180"/>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ободочная кишка</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219"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766"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2,67</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2,73</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3,39</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1,35</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1,34</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1,33</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2,64</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2,61</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3,88</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1,28</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11,4</w:t>
            </w:r>
          </w:p>
        </w:tc>
      </w:tr>
      <w:tr w:rsidR="006D57DF" w:rsidRPr="006D57DF" w:rsidTr="006D57DF">
        <w:trPr>
          <w:trHeight w:val="180"/>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219"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766"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13,59</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13,52</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13,68</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13,69</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13,95</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14,25</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14,47</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14,3</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14,51</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15,15</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15,31</w:t>
            </w:r>
          </w:p>
        </w:tc>
      </w:tr>
      <w:tr w:rsidR="006D57DF" w:rsidRPr="006D57DF" w:rsidTr="006D57DF">
        <w:trPr>
          <w:trHeight w:val="180"/>
          <w:jc w:val="center"/>
        </w:trPr>
        <w:tc>
          <w:tcPr>
            <w:tcW w:w="3390" w:type="dxa"/>
            <w:vMerge w:val="restart"/>
          </w:tcPr>
          <w:p w:rsidR="006D57DF" w:rsidRPr="006D57DF" w:rsidRDefault="006D57DF"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предстательная железа</w:t>
            </w:r>
          </w:p>
        </w:tc>
        <w:tc>
          <w:tcPr>
            <w:tcW w:w="1560" w:type="dxa"/>
            <w:vMerge w:val="restart"/>
            <w:shd w:val="clear" w:color="auto" w:fill="auto"/>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219" w:type="dxa"/>
            <w:shd w:val="clear" w:color="auto" w:fill="auto"/>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766"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4,00</w:t>
            </w:r>
          </w:p>
        </w:tc>
        <w:tc>
          <w:tcPr>
            <w:tcW w:w="991"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3,41</w:t>
            </w:r>
          </w:p>
        </w:tc>
        <w:tc>
          <w:tcPr>
            <w:tcW w:w="851"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2,71</w:t>
            </w:r>
          </w:p>
        </w:tc>
        <w:tc>
          <w:tcPr>
            <w:tcW w:w="992"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4,72</w:t>
            </w:r>
          </w:p>
        </w:tc>
        <w:tc>
          <w:tcPr>
            <w:tcW w:w="851"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3,35</w:t>
            </w:r>
          </w:p>
        </w:tc>
        <w:tc>
          <w:tcPr>
            <w:tcW w:w="850"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5,32</w:t>
            </w:r>
          </w:p>
        </w:tc>
        <w:tc>
          <w:tcPr>
            <w:tcW w:w="851"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5,93</w:t>
            </w:r>
          </w:p>
        </w:tc>
        <w:tc>
          <w:tcPr>
            <w:tcW w:w="992"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3,26</w:t>
            </w:r>
          </w:p>
        </w:tc>
        <w:tc>
          <w:tcPr>
            <w:tcW w:w="850"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4,52</w:t>
            </w:r>
          </w:p>
        </w:tc>
        <w:tc>
          <w:tcPr>
            <w:tcW w:w="944"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1,92</w:t>
            </w:r>
          </w:p>
        </w:tc>
        <w:tc>
          <w:tcPr>
            <w:tcW w:w="708"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8,2</w:t>
            </w:r>
          </w:p>
        </w:tc>
      </w:tr>
      <w:tr w:rsidR="006D57DF" w:rsidRPr="006D57DF" w:rsidTr="006D57DF">
        <w:trPr>
          <w:trHeight w:val="180"/>
          <w:jc w:val="center"/>
        </w:trPr>
        <w:tc>
          <w:tcPr>
            <w:tcW w:w="3390" w:type="dxa"/>
            <w:vMerge/>
          </w:tcPr>
          <w:p w:rsidR="006D57DF" w:rsidRPr="006D57DF" w:rsidRDefault="006D57DF" w:rsidP="00160301">
            <w:pPr>
              <w:spacing w:after="0" w:line="240" w:lineRule="auto"/>
              <w:rPr>
                <w:rFonts w:ascii="Times New Roman" w:hAnsi="Times New Roman" w:cs="Times New Roman"/>
                <w:sz w:val="24"/>
                <w:szCs w:val="24"/>
              </w:rPr>
            </w:pPr>
          </w:p>
        </w:tc>
        <w:tc>
          <w:tcPr>
            <w:tcW w:w="1560" w:type="dxa"/>
            <w:vMerge/>
          </w:tcPr>
          <w:p w:rsidR="006D57DF" w:rsidRPr="006D57DF" w:rsidRDefault="006D57DF" w:rsidP="006D57DF">
            <w:pPr>
              <w:spacing w:after="0" w:line="240" w:lineRule="auto"/>
              <w:jc w:val="center"/>
              <w:rPr>
                <w:rFonts w:ascii="Times New Roman" w:hAnsi="Times New Roman" w:cs="Times New Roman"/>
                <w:sz w:val="24"/>
                <w:szCs w:val="24"/>
              </w:rPr>
            </w:pPr>
          </w:p>
        </w:tc>
        <w:tc>
          <w:tcPr>
            <w:tcW w:w="1219" w:type="dxa"/>
            <w:shd w:val="clear" w:color="auto" w:fill="auto"/>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766"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15,62</w:t>
            </w:r>
          </w:p>
        </w:tc>
        <w:tc>
          <w:tcPr>
            <w:tcW w:w="991"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15,97</w:t>
            </w:r>
          </w:p>
        </w:tc>
        <w:tc>
          <w:tcPr>
            <w:tcW w:w="851"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16,39</w:t>
            </w:r>
          </w:p>
        </w:tc>
        <w:tc>
          <w:tcPr>
            <w:tcW w:w="992"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16,72</w:t>
            </w:r>
          </w:p>
        </w:tc>
        <w:tc>
          <w:tcPr>
            <w:tcW w:w="851"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17,03</w:t>
            </w:r>
          </w:p>
        </w:tc>
        <w:tc>
          <w:tcPr>
            <w:tcW w:w="850"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17,67</w:t>
            </w:r>
          </w:p>
        </w:tc>
        <w:tc>
          <w:tcPr>
            <w:tcW w:w="851"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18,42</w:t>
            </w:r>
          </w:p>
        </w:tc>
        <w:tc>
          <w:tcPr>
            <w:tcW w:w="992"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18,46</w:t>
            </w:r>
          </w:p>
        </w:tc>
        <w:tc>
          <w:tcPr>
            <w:tcW w:w="850"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19,06</w:t>
            </w:r>
          </w:p>
        </w:tc>
        <w:tc>
          <w:tcPr>
            <w:tcW w:w="944"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19,39</w:t>
            </w:r>
          </w:p>
        </w:tc>
        <w:tc>
          <w:tcPr>
            <w:tcW w:w="708" w:type="dxa"/>
            <w:shd w:val="clear" w:color="auto" w:fill="auto"/>
            <w:noWrap/>
          </w:tcPr>
          <w:p w:rsidR="006D57DF" w:rsidRPr="006D57DF" w:rsidRDefault="006D57DF"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19,79</w:t>
            </w:r>
          </w:p>
        </w:tc>
      </w:tr>
      <w:tr w:rsidR="006D57DF" w:rsidRPr="006D57DF" w:rsidTr="006D57DF">
        <w:trPr>
          <w:trHeight w:val="180"/>
          <w:jc w:val="center"/>
        </w:trPr>
        <w:tc>
          <w:tcPr>
            <w:tcW w:w="3390" w:type="dxa"/>
            <w:vMerge w:val="restart"/>
            <w:shd w:val="clear" w:color="auto" w:fill="auto"/>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пищевод</w:t>
            </w:r>
          </w:p>
        </w:tc>
        <w:tc>
          <w:tcPr>
            <w:tcW w:w="1560" w:type="dxa"/>
            <w:vMerge w:val="restart"/>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219"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766"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w:t>
            </w:r>
          </w:p>
        </w:tc>
        <w:tc>
          <w:tcPr>
            <w:tcW w:w="99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5,45</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10,85</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4,72</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6,7</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8,64</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5,28</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6,52</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12,93</w:t>
            </w:r>
          </w:p>
        </w:tc>
        <w:tc>
          <w:tcPr>
            <w:tcW w:w="944"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10,25</w:t>
            </w:r>
          </w:p>
        </w:tc>
        <w:tc>
          <w:tcPr>
            <w:tcW w:w="708"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7,6</w:t>
            </w:r>
          </w:p>
        </w:tc>
      </w:tr>
      <w:tr w:rsidR="006D57DF" w:rsidRPr="006D57DF" w:rsidTr="006D57DF">
        <w:trPr>
          <w:trHeight w:val="180"/>
          <w:jc w:val="center"/>
        </w:trPr>
        <w:tc>
          <w:tcPr>
            <w:tcW w:w="3390" w:type="dxa"/>
            <w:vMerge/>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tcPr>
          <w:p w:rsidR="00774842" w:rsidRPr="006D57DF" w:rsidRDefault="00774842" w:rsidP="006D57DF">
            <w:pPr>
              <w:spacing w:after="0" w:line="240" w:lineRule="auto"/>
              <w:jc w:val="center"/>
              <w:rPr>
                <w:rFonts w:ascii="Times New Roman" w:hAnsi="Times New Roman" w:cs="Times New Roman"/>
                <w:sz w:val="24"/>
                <w:szCs w:val="24"/>
              </w:rPr>
            </w:pPr>
          </w:p>
        </w:tc>
        <w:tc>
          <w:tcPr>
            <w:tcW w:w="1219"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766"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7,76</w:t>
            </w:r>
          </w:p>
        </w:tc>
        <w:tc>
          <w:tcPr>
            <w:tcW w:w="99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8,02</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7,69</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7,89</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7,91</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8,1</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8,1</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8,08</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8,03</w:t>
            </w:r>
          </w:p>
        </w:tc>
        <w:tc>
          <w:tcPr>
            <w:tcW w:w="944"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8,14</w:t>
            </w:r>
          </w:p>
        </w:tc>
        <w:tc>
          <w:tcPr>
            <w:tcW w:w="708"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7,72</w:t>
            </w:r>
          </w:p>
        </w:tc>
      </w:tr>
      <w:tr w:rsidR="006D57DF" w:rsidRPr="006D57DF" w:rsidTr="006D57DF">
        <w:trPr>
          <w:trHeight w:val="180"/>
          <w:jc w:val="center"/>
        </w:trPr>
        <w:tc>
          <w:tcPr>
            <w:tcW w:w="3390" w:type="dxa"/>
            <w:vMerge w:val="restart"/>
            <w:shd w:val="clear" w:color="auto" w:fill="auto"/>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поджелудочная железа</w:t>
            </w:r>
          </w:p>
        </w:tc>
        <w:tc>
          <w:tcPr>
            <w:tcW w:w="1560" w:type="dxa"/>
            <w:vMerge w:val="restart"/>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219"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766"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w:t>
            </w:r>
          </w:p>
        </w:tc>
        <w:tc>
          <w:tcPr>
            <w:tcW w:w="99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6,82</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4,75</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5,1</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10,71</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7,31</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6,59</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7,18</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w:t>
            </w:r>
          </w:p>
        </w:tc>
        <w:tc>
          <w:tcPr>
            <w:tcW w:w="944"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8,33</w:t>
            </w:r>
          </w:p>
        </w:tc>
        <w:tc>
          <w:tcPr>
            <w:tcW w:w="708"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5,4</w:t>
            </w:r>
          </w:p>
        </w:tc>
      </w:tr>
      <w:tr w:rsidR="006D57DF" w:rsidRPr="006D57DF" w:rsidTr="006D57DF">
        <w:trPr>
          <w:trHeight w:val="180"/>
          <w:jc w:val="center"/>
        </w:trPr>
        <w:tc>
          <w:tcPr>
            <w:tcW w:w="3390" w:type="dxa"/>
            <w:vMerge/>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tcPr>
          <w:p w:rsidR="00774842" w:rsidRPr="006D57DF" w:rsidRDefault="00774842" w:rsidP="006D57DF">
            <w:pPr>
              <w:spacing w:after="0" w:line="240" w:lineRule="auto"/>
              <w:jc w:val="center"/>
              <w:rPr>
                <w:rFonts w:ascii="Times New Roman" w:hAnsi="Times New Roman" w:cs="Times New Roman"/>
                <w:sz w:val="24"/>
                <w:szCs w:val="24"/>
              </w:rPr>
            </w:pPr>
          </w:p>
        </w:tc>
        <w:tc>
          <w:tcPr>
            <w:tcW w:w="1219"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766"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11,86</w:t>
            </w:r>
          </w:p>
        </w:tc>
        <w:tc>
          <w:tcPr>
            <w:tcW w:w="99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11,86</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11,99</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12,4</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12,18</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12,61</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12,93</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13,43</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13,27</w:t>
            </w:r>
          </w:p>
        </w:tc>
        <w:tc>
          <w:tcPr>
            <w:tcW w:w="944"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14,0</w:t>
            </w:r>
          </w:p>
        </w:tc>
        <w:tc>
          <w:tcPr>
            <w:tcW w:w="708"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14,16</w:t>
            </w:r>
          </w:p>
        </w:tc>
      </w:tr>
      <w:tr w:rsidR="006D57DF" w:rsidRPr="006D57DF" w:rsidTr="006D57DF">
        <w:trPr>
          <w:trHeight w:val="180"/>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мочевой пузырь</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219"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766"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2,67</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1,36</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2,71</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2,02</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3,35</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1,99</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3,96</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1,96</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3,23</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3,8</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w:t>
            </w:r>
          </w:p>
        </w:tc>
      </w:tr>
      <w:tr w:rsidR="006D57DF" w:rsidRPr="006D57DF" w:rsidTr="006D57DF">
        <w:trPr>
          <w:trHeight w:val="180"/>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219"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766"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8,13</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8,21</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7,81</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7,74</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7,41</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7,36</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7,3</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7,15</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7,05</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7,06</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7,16</w:t>
            </w:r>
          </w:p>
        </w:tc>
      </w:tr>
      <w:tr w:rsidR="006D57DF" w:rsidRPr="006D57DF" w:rsidTr="006D57DF">
        <w:trPr>
          <w:trHeight w:val="180"/>
          <w:jc w:val="center"/>
        </w:trPr>
        <w:tc>
          <w:tcPr>
            <w:tcW w:w="3390" w:type="dxa"/>
            <w:vMerge w:val="restart"/>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прямая кишка</w:t>
            </w:r>
          </w:p>
        </w:tc>
        <w:tc>
          <w:tcPr>
            <w:tcW w:w="1560" w:type="dxa"/>
            <w:vMerge w:val="restart"/>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219"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766"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3,33</w:t>
            </w:r>
          </w:p>
        </w:tc>
        <w:tc>
          <w:tcPr>
            <w:tcW w:w="99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2,05</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2,03</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1,35</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2,68</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4,65</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4,62</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3,26</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0,65</w:t>
            </w:r>
          </w:p>
        </w:tc>
        <w:tc>
          <w:tcPr>
            <w:tcW w:w="944"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3,84</w:t>
            </w:r>
          </w:p>
        </w:tc>
        <w:tc>
          <w:tcPr>
            <w:tcW w:w="708"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w:t>
            </w:r>
          </w:p>
        </w:tc>
      </w:tr>
      <w:tr w:rsidR="006D57DF" w:rsidRPr="006D57DF" w:rsidTr="006D57DF">
        <w:trPr>
          <w:trHeight w:val="180"/>
          <w:jc w:val="center"/>
        </w:trPr>
        <w:tc>
          <w:tcPr>
            <w:tcW w:w="3390" w:type="dxa"/>
            <w:vMerge/>
          </w:tcPr>
          <w:p w:rsidR="00774842" w:rsidRPr="006D57DF" w:rsidRDefault="00774842" w:rsidP="006D57DF">
            <w:pPr>
              <w:spacing w:after="0" w:line="240" w:lineRule="auto"/>
              <w:jc w:val="center"/>
              <w:rPr>
                <w:rFonts w:ascii="Times New Roman" w:hAnsi="Times New Roman" w:cs="Times New Roman"/>
                <w:sz w:val="24"/>
                <w:szCs w:val="24"/>
              </w:rPr>
            </w:pPr>
          </w:p>
        </w:tc>
        <w:tc>
          <w:tcPr>
            <w:tcW w:w="1560" w:type="dxa"/>
            <w:vMerge/>
          </w:tcPr>
          <w:p w:rsidR="00774842" w:rsidRPr="006D57DF" w:rsidRDefault="00774842" w:rsidP="006D57DF">
            <w:pPr>
              <w:spacing w:after="0" w:line="240" w:lineRule="auto"/>
              <w:jc w:val="center"/>
              <w:rPr>
                <w:rFonts w:ascii="Times New Roman" w:hAnsi="Times New Roman" w:cs="Times New Roman"/>
                <w:sz w:val="24"/>
                <w:szCs w:val="24"/>
              </w:rPr>
            </w:pPr>
          </w:p>
        </w:tc>
        <w:tc>
          <w:tcPr>
            <w:tcW w:w="1219"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766"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12,36</w:t>
            </w:r>
          </w:p>
        </w:tc>
        <w:tc>
          <w:tcPr>
            <w:tcW w:w="99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12,32</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12,53</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12,61</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12,09</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12,46</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12,28</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12,26</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12,28</w:t>
            </w:r>
          </w:p>
        </w:tc>
        <w:tc>
          <w:tcPr>
            <w:tcW w:w="944"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12,41</w:t>
            </w:r>
          </w:p>
        </w:tc>
        <w:tc>
          <w:tcPr>
            <w:tcW w:w="708"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12,17</w:t>
            </w:r>
          </w:p>
        </w:tc>
      </w:tr>
    </w:tbl>
    <w:p w:rsidR="006D57DF" w:rsidRDefault="006D57DF"/>
    <w:p w:rsidR="006D57DF" w:rsidRDefault="006D57DF"/>
    <w:tbl>
      <w:tblPr>
        <w:tblW w:w="15815" w:type="dxa"/>
        <w:jc w:val="center"/>
        <w:tblInd w:w="-2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390"/>
        <w:gridCol w:w="1560"/>
        <w:gridCol w:w="1060"/>
        <w:gridCol w:w="925"/>
        <w:gridCol w:w="991"/>
        <w:gridCol w:w="851"/>
        <w:gridCol w:w="992"/>
        <w:gridCol w:w="851"/>
        <w:gridCol w:w="850"/>
        <w:gridCol w:w="851"/>
        <w:gridCol w:w="992"/>
        <w:gridCol w:w="850"/>
        <w:gridCol w:w="944"/>
        <w:gridCol w:w="708"/>
      </w:tblGrid>
      <w:tr w:rsidR="00774842" w:rsidRPr="006D57DF" w:rsidTr="006D57DF">
        <w:trPr>
          <w:trHeight w:val="210"/>
          <w:jc w:val="center"/>
        </w:trPr>
        <w:tc>
          <w:tcPr>
            <w:tcW w:w="15815" w:type="dxa"/>
            <w:gridSpan w:val="14"/>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Женщины</w:t>
            </w:r>
          </w:p>
        </w:tc>
      </w:tr>
      <w:tr w:rsidR="006D57DF" w:rsidRPr="006D57DF" w:rsidTr="006D57DF">
        <w:trPr>
          <w:trHeight w:val="285"/>
          <w:jc w:val="center"/>
        </w:trPr>
        <w:tc>
          <w:tcPr>
            <w:tcW w:w="339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Локализация</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Показатели</w:t>
            </w:r>
          </w:p>
        </w:tc>
        <w:tc>
          <w:tcPr>
            <w:tcW w:w="10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2010</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2011</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2012</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2013</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2014</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2015</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2016</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2017</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2018</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2019</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2020</w:t>
            </w:r>
          </w:p>
        </w:tc>
      </w:tr>
      <w:tr w:rsidR="006D57DF" w:rsidRPr="006D57DF" w:rsidTr="006D57DF">
        <w:trPr>
          <w:trHeight w:val="285"/>
          <w:jc w:val="center"/>
        </w:trPr>
        <w:tc>
          <w:tcPr>
            <w:tcW w:w="339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r>
      <w:tr w:rsidR="006D57DF" w:rsidRPr="006D57DF" w:rsidTr="006D57DF">
        <w:trPr>
          <w:trHeight w:val="225"/>
          <w:jc w:val="center"/>
        </w:trPr>
        <w:tc>
          <w:tcPr>
            <w:tcW w:w="3390" w:type="dxa"/>
            <w:vMerge w:val="restart"/>
            <w:shd w:val="clear" w:color="auto" w:fill="auto"/>
            <w:hideMark/>
          </w:tcPr>
          <w:p w:rsidR="00774842" w:rsidRPr="006D57DF" w:rsidRDefault="00160301"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Р</w:t>
            </w:r>
            <w:r>
              <w:rPr>
                <w:rFonts w:ascii="Times New Roman" w:hAnsi="Times New Roman" w:cs="Times New Roman"/>
                <w:sz w:val="24"/>
                <w:szCs w:val="24"/>
              </w:rPr>
              <w:t xml:space="preserve">еспублика </w:t>
            </w:r>
            <w:r w:rsidRPr="006D57DF">
              <w:rPr>
                <w:rFonts w:ascii="Times New Roman" w:hAnsi="Times New Roman" w:cs="Times New Roman"/>
                <w:sz w:val="24"/>
                <w:szCs w:val="24"/>
              </w:rPr>
              <w:t>Т</w:t>
            </w:r>
            <w:r>
              <w:rPr>
                <w:rFonts w:ascii="Times New Roman" w:hAnsi="Times New Roman" w:cs="Times New Roman"/>
                <w:sz w:val="24"/>
                <w:szCs w:val="24"/>
              </w:rPr>
              <w:t>ыва</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91,03</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95,01</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98,51</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116,67</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104,63</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115,01</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113,63</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101,28</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106,32</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95,42</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107,3</w:t>
            </w:r>
          </w:p>
        </w:tc>
      </w:tr>
      <w:tr w:rsidR="006D57DF" w:rsidRPr="006D57DF" w:rsidTr="006D57DF">
        <w:trPr>
          <w:trHeight w:val="180"/>
          <w:jc w:val="center"/>
        </w:trPr>
        <w:tc>
          <w:tcPr>
            <w:tcW w:w="339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177,16</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175,22</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174,83</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175,15</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173,74</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176,2</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173,42</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171,29</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172,46</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173,6</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172,1</w:t>
            </w:r>
          </w:p>
        </w:tc>
      </w:tr>
      <w:tr w:rsidR="006D57DF" w:rsidRPr="006D57DF" w:rsidTr="006D57DF">
        <w:trPr>
          <w:trHeight w:val="180"/>
          <w:jc w:val="center"/>
        </w:trPr>
        <w:tc>
          <w:tcPr>
            <w:tcW w:w="3390" w:type="dxa"/>
            <w:vMerge w:val="restart"/>
            <w:shd w:val="clear" w:color="auto" w:fill="auto"/>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шейка матки</w:t>
            </w:r>
          </w:p>
        </w:tc>
        <w:tc>
          <w:tcPr>
            <w:tcW w:w="1560"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10,78</w:t>
            </w:r>
          </w:p>
        </w:tc>
        <w:tc>
          <w:tcPr>
            <w:tcW w:w="991"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14,19</w:t>
            </w:r>
          </w:p>
        </w:tc>
        <w:tc>
          <w:tcPr>
            <w:tcW w:w="851"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9,85</w:t>
            </w:r>
          </w:p>
        </w:tc>
        <w:tc>
          <w:tcPr>
            <w:tcW w:w="992"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13,51</w:t>
            </w:r>
          </w:p>
        </w:tc>
        <w:tc>
          <w:tcPr>
            <w:tcW w:w="851"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11,01</w:t>
            </w:r>
          </w:p>
        </w:tc>
        <w:tc>
          <w:tcPr>
            <w:tcW w:w="850"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13,39</w:t>
            </w:r>
          </w:p>
        </w:tc>
        <w:tc>
          <w:tcPr>
            <w:tcW w:w="851"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10,28</w:t>
            </w:r>
          </w:p>
        </w:tc>
        <w:tc>
          <w:tcPr>
            <w:tcW w:w="992"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11,39</w:t>
            </w:r>
          </w:p>
        </w:tc>
        <w:tc>
          <w:tcPr>
            <w:tcW w:w="850"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14,25</w:t>
            </w:r>
          </w:p>
        </w:tc>
        <w:tc>
          <w:tcPr>
            <w:tcW w:w="944"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14,14</w:t>
            </w:r>
          </w:p>
        </w:tc>
        <w:tc>
          <w:tcPr>
            <w:tcW w:w="708"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12,3</w:t>
            </w:r>
          </w:p>
        </w:tc>
      </w:tr>
      <w:tr w:rsidR="006D57DF" w:rsidRPr="006D57DF" w:rsidTr="006D57DF">
        <w:trPr>
          <w:trHeight w:val="180"/>
          <w:jc w:val="center"/>
        </w:trPr>
        <w:tc>
          <w:tcPr>
            <w:tcW w:w="3390" w:type="dxa"/>
            <w:vMerge/>
          </w:tcPr>
          <w:p w:rsidR="00774842" w:rsidRPr="006D57DF" w:rsidRDefault="00774842" w:rsidP="00160301">
            <w:pPr>
              <w:spacing w:after="0" w:line="240" w:lineRule="auto"/>
              <w:rPr>
                <w:rFonts w:ascii="Times New Roman" w:hAnsi="Times New Roman" w:cs="Times New Roman"/>
                <w:sz w:val="24"/>
                <w:szCs w:val="24"/>
              </w:rPr>
            </w:pPr>
          </w:p>
        </w:tc>
        <w:tc>
          <w:tcPr>
            <w:tcW w:w="1560" w:type="dxa"/>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8,12</w:t>
            </w:r>
          </w:p>
        </w:tc>
        <w:tc>
          <w:tcPr>
            <w:tcW w:w="991"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8,3</w:t>
            </w:r>
          </w:p>
        </w:tc>
        <w:tc>
          <w:tcPr>
            <w:tcW w:w="851"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8,24</w:t>
            </w:r>
          </w:p>
        </w:tc>
        <w:tc>
          <w:tcPr>
            <w:tcW w:w="992"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8,46</w:t>
            </w:r>
          </w:p>
        </w:tc>
        <w:tc>
          <w:tcPr>
            <w:tcW w:w="851"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8,28</w:t>
            </w:r>
          </w:p>
        </w:tc>
        <w:tc>
          <w:tcPr>
            <w:tcW w:w="850"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8,44</w:t>
            </w:r>
          </w:p>
        </w:tc>
        <w:tc>
          <w:tcPr>
            <w:tcW w:w="851"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8,38</w:t>
            </w:r>
          </w:p>
        </w:tc>
        <w:tc>
          <w:tcPr>
            <w:tcW w:w="992"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8,23</w:t>
            </w:r>
          </w:p>
        </w:tc>
        <w:tc>
          <w:tcPr>
            <w:tcW w:w="850"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8,13</w:t>
            </w:r>
          </w:p>
        </w:tc>
        <w:tc>
          <w:tcPr>
            <w:tcW w:w="944"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8,12</w:t>
            </w:r>
          </w:p>
        </w:tc>
        <w:tc>
          <w:tcPr>
            <w:tcW w:w="708"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7,89</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молочная железа</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5,99</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8,02</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7,39</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7,37</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15,91</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11,56</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8,46</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5,99</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16,63</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7,07</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11,1</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30,52</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30,35</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29,81</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27,57</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29,08</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29,34</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28,27</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28,06</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27,9</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27,61</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27,35</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яичники</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5,99</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10,49</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8,62</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7,37</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5,51</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3,04</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4,23</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4,79</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5,35</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7,07</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10,5</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10,25</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9,87</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10,12</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10,01</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9,88</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9,91</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9,71</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9,76</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9,48</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9,56</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9,39</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легкое</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10,18</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8,64</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7,39</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12,28</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3,67</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10,95</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14,51</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11,39</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6,53</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10,6</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10,5</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11,46</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11,29</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11,49</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11,61</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11,83</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11,86</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12,15</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12,53</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12,37</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12,47</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желудок</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12,58</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18,51</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12,93</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18,42</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20,8</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16,43</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17,53</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15,58</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10,1</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10,01</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9,3</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19,51</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18,45</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17,69</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17,53</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17,16</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16,46</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15,74</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15,09</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14,56</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14,42</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13,81</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ободочная кишка</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2,99</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3,7</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1,23</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7,37</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3,06</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6,09</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4,23</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3,56</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1,77</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9,3</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16,57</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16,35</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16,64</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16,69</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16,47</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17,33</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17,08</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16,87</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16,84</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16,88</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16,70</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поджелудочная железа</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4,19</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4,94</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4,93</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5,53</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6,73</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7,3</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12,69</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2,47</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6,48</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6,4</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10,26</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10,1</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10,36</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40,41</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10,85</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11,04</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11,56</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1,41</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3,06</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12,75</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12,86</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печень</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8,38</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1,23</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5,54</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5,53</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5,51</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9,74</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7,86</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13,78</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8,32</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7,66</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8,2</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4,85</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4,94</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5,02</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5,13</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5,4</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5,46</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5,35</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5,38</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5,33</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5,58</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5,68</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пищевод</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4,19</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3,08</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8,62</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4,3</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4,28</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6,09</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4,23</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5,39</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4,75</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2,95</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2,9</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1,82</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1,95</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1,82</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1,71</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1,79</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1,86</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1,77</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1,78</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1,88</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1,80</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мочевой пузырь</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3,69</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1,22</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1,22</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2,42</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0,6</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0,59</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0,59</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1,79</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1,85</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1,84</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1,84</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1,67</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1,75</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1,55</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1,61</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1,68</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1,60</w:t>
            </w:r>
          </w:p>
        </w:tc>
      </w:tr>
      <w:tr w:rsidR="006D57DF" w:rsidRPr="006D57DF" w:rsidTr="006D57DF">
        <w:trPr>
          <w:trHeight w:val="165"/>
          <w:jc w:val="center"/>
        </w:trPr>
        <w:tc>
          <w:tcPr>
            <w:tcW w:w="3390" w:type="dxa"/>
            <w:vMerge w:val="restart"/>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прямая кишка</w:t>
            </w:r>
          </w:p>
        </w:tc>
        <w:tc>
          <w:tcPr>
            <w:tcW w:w="1560" w:type="dxa"/>
            <w:vMerge w:val="restart"/>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1,80</w:t>
            </w:r>
          </w:p>
        </w:tc>
        <w:tc>
          <w:tcPr>
            <w:tcW w:w="99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1,85</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4,93</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6,75</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3,67</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6,69</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3,02</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5,39</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2,97</w:t>
            </w:r>
          </w:p>
        </w:tc>
        <w:tc>
          <w:tcPr>
            <w:tcW w:w="944"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4,12</w:t>
            </w:r>
          </w:p>
        </w:tc>
        <w:tc>
          <w:tcPr>
            <w:tcW w:w="708"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0,58</w:t>
            </w:r>
          </w:p>
        </w:tc>
      </w:tr>
      <w:tr w:rsidR="006D57DF" w:rsidRPr="006D57DF" w:rsidTr="006D57DF">
        <w:trPr>
          <w:trHeight w:val="165"/>
          <w:jc w:val="center"/>
        </w:trPr>
        <w:tc>
          <w:tcPr>
            <w:tcW w:w="3390" w:type="dxa"/>
            <w:vMerge/>
          </w:tcPr>
          <w:p w:rsidR="00774842" w:rsidRPr="006D57DF" w:rsidRDefault="00774842" w:rsidP="006D57DF">
            <w:pPr>
              <w:spacing w:after="0" w:line="240" w:lineRule="auto"/>
              <w:jc w:val="center"/>
              <w:rPr>
                <w:rFonts w:ascii="Times New Roman" w:hAnsi="Times New Roman" w:cs="Times New Roman"/>
                <w:sz w:val="24"/>
                <w:szCs w:val="24"/>
              </w:rPr>
            </w:pPr>
          </w:p>
        </w:tc>
        <w:tc>
          <w:tcPr>
            <w:tcW w:w="1560" w:type="dxa"/>
            <w:vMerge/>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11,17</w:t>
            </w:r>
          </w:p>
        </w:tc>
        <w:tc>
          <w:tcPr>
            <w:tcW w:w="99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10,81</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11,16</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10,92</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10,62</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10,78</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10,46</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10,17</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9,89</w:t>
            </w:r>
          </w:p>
        </w:tc>
        <w:tc>
          <w:tcPr>
            <w:tcW w:w="944"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10,10</w:t>
            </w:r>
          </w:p>
        </w:tc>
        <w:tc>
          <w:tcPr>
            <w:tcW w:w="708"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9,95</w:t>
            </w:r>
          </w:p>
        </w:tc>
      </w:tr>
      <w:tr w:rsidR="00774842" w:rsidRPr="006D57DF" w:rsidTr="006D57DF">
        <w:trPr>
          <w:trHeight w:val="240"/>
          <w:jc w:val="center"/>
        </w:trPr>
        <w:tc>
          <w:tcPr>
            <w:tcW w:w="15815" w:type="dxa"/>
            <w:gridSpan w:val="14"/>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Оба пола</w:t>
            </w:r>
          </w:p>
        </w:tc>
      </w:tr>
      <w:tr w:rsidR="006D57DF" w:rsidRPr="006D57DF" w:rsidTr="006D57DF">
        <w:trPr>
          <w:trHeight w:val="255"/>
          <w:jc w:val="center"/>
        </w:trPr>
        <w:tc>
          <w:tcPr>
            <w:tcW w:w="339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Локализация</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Показатели</w:t>
            </w:r>
          </w:p>
        </w:tc>
        <w:tc>
          <w:tcPr>
            <w:tcW w:w="10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2010</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2011</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2012</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2013</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2014</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2015</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2016</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2017</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2018</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2019</w:t>
            </w:r>
          </w:p>
        </w:tc>
        <w:tc>
          <w:tcPr>
            <w:tcW w:w="708"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2020</w:t>
            </w:r>
          </w:p>
        </w:tc>
      </w:tr>
      <w:tr w:rsidR="006D57DF" w:rsidRPr="006D57DF" w:rsidTr="006D57DF">
        <w:trPr>
          <w:trHeight w:val="210"/>
          <w:jc w:val="center"/>
        </w:trPr>
        <w:tc>
          <w:tcPr>
            <w:tcW w:w="339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абс</w:t>
            </w:r>
          </w:p>
        </w:tc>
      </w:tr>
      <w:tr w:rsidR="006D57DF" w:rsidRPr="006D57DF" w:rsidTr="006D57DF">
        <w:trPr>
          <w:trHeight w:val="225"/>
          <w:jc w:val="center"/>
        </w:trPr>
        <w:tc>
          <w:tcPr>
            <w:tcW w:w="3390" w:type="dxa"/>
            <w:vMerge w:val="restart"/>
            <w:shd w:val="clear" w:color="auto" w:fill="auto"/>
            <w:hideMark/>
          </w:tcPr>
          <w:p w:rsidR="00774842" w:rsidRPr="006D57DF" w:rsidRDefault="00160301"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Р</w:t>
            </w:r>
            <w:r>
              <w:rPr>
                <w:rFonts w:ascii="Times New Roman" w:hAnsi="Times New Roman" w:cs="Times New Roman"/>
                <w:sz w:val="24"/>
                <w:szCs w:val="24"/>
              </w:rPr>
              <w:t xml:space="preserve">еспублика </w:t>
            </w:r>
            <w:r w:rsidRPr="006D57DF">
              <w:rPr>
                <w:rFonts w:ascii="Times New Roman" w:hAnsi="Times New Roman" w:cs="Times New Roman"/>
                <w:sz w:val="24"/>
                <w:szCs w:val="24"/>
              </w:rPr>
              <w:t>Т</w:t>
            </w:r>
            <w:r>
              <w:rPr>
                <w:rFonts w:ascii="Times New Roman" w:hAnsi="Times New Roman" w:cs="Times New Roman"/>
                <w:sz w:val="24"/>
                <w:szCs w:val="24"/>
              </w:rPr>
              <w:t>ыва</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108,81</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103,65</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112,94</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117,96</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113,18</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121,38</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117,95</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115,26</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122,57</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105,25</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112,7</w:t>
            </w:r>
          </w:p>
        </w:tc>
      </w:tr>
      <w:tr w:rsidR="006D57DF" w:rsidRPr="006D57DF" w:rsidTr="006D57DF">
        <w:trPr>
          <w:trHeight w:val="180"/>
          <w:jc w:val="center"/>
        </w:trPr>
        <w:tc>
          <w:tcPr>
            <w:tcW w:w="3390" w:type="dxa"/>
            <w:vMerge/>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204,44</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202,53</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200,98</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201,13</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199,49</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202,5</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201,62</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197,94</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200,03</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200,59</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199,0</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легкое</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22,39</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17,81</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19,68</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21,54</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14,71</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18,43</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25,54</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23,74</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19,19</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19,02</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17,1</w:t>
            </w:r>
          </w:p>
        </w:tc>
      </w:tr>
      <w:tr w:rsidR="006D57DF" w:rsidRPr="006D57DF" w:rsidTr="006D57DF">
        <w:trPr>
          <w:trHeight w:val="165"/>
          <w:jc w:val="center"/>
        </w:trPr>
        <w:tc>
          <w:tcPr>
            <w:tcW w:w="339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36,16</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35,28</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34,85</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34,89</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34,58</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35,03</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35,1</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34,18</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34,58</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34,1</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33,36</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желудок</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21,45</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22,67</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21,62</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25,71</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24,94</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21,29</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21,44</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19,05</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17,95</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17,18</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16,1</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24,27</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23,23</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22,3</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21,93</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21,41</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20,77</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20,15</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19,42</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18,97</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18,58</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18,03</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молочная железа</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5,99</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4,21</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4,19</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3,86</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8,31</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6,04</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4,42</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3,12</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8,67</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3,68</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5,8</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30,52</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16,47</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16,17</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15,02</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15,73</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15,86</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15,31</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15,17</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15,09</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14,9</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печень</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10,72</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6,8</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7,1</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9,96</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11,51</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12,39</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8,2</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15,31</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11,14</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9,82</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11,6</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5,91</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5,98</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6,04</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6,22</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6,44</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6,77</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6,69</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6,71</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6,82</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7,11</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7,25</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ободочная кишка</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2,84</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3,24</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2,26</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4,5</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2,24</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3,81</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3,47</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2,81</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3,71</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1,53</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10,3</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15,19</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15,04</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15,27</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15,3</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15,3</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15,91</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15,87</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15,68</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15,9</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16,08</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16,05</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шейка матки</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10,78</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14,19</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9,85</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13,51</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11,01</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13,39</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10,28</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11,39</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14,25</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14,14</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6,4</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8,12</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8,3</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8,24</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8,46</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8,28</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8,44</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8,38</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8,23</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8,13</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8,12</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7,89</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яичники</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5,99</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10,49</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8,62</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7,37</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5,51</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3,04</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4,23</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4,79</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5,35</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7,07</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5,4</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10,25</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9,87</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10,12</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10,01</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9,88</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9,91</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9,71</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9,76</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9,48</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9,56</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9,39</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пищевод</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5,05</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4,21</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9,68</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4,5</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5,44</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7,31</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4,73</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5,93</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8,67</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6,44</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5,1</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4,57</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4,76</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4,54</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4,57</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4,62</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4,75</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4,7</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4,7</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4,74</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4,79</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4,55</w:t>
            </w:r>
          </w:p>
        </w:tc>
      </w:tr>
      <w:tr w:rsidR="006D57DF" w:rsidRPr="006D57DF" w:rsidTr="006D57DF">
        <w:trPr>
          <w:trHeight w:val="252"/>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поджелудочная железа</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4,1</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5,83</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4,84</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5,46</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8,63</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7,31</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9,78</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2,48</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7,36</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4,0</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10,98</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11,3</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11,23</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11,66</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11,93</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12,45</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12,27</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10,98</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13,35</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13,46</w:t>
            </w:r>
          </w:p>
        </w:tc>
      </w:tr>
      <w:tr w:rsidR="006D57DF" w:rsidRPr="006D57DF" w:rsidTr="006D57DF">
        <w:trPr>
          <w:trHeight w:val="165"/>
          <w:jc w:val="center"/>
        </w:trPr>
        <w:tc>
          <w:tcPr>
            <w:tcW w:w="3390" w:type="dxa"/>
            <w:vMerge w:val="restart"/>
            <w:shd w:val="clear" w:color="auto" w:fill="auto"/>
            <w:hideMark/>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мочевой пузырь</w:t>
            </w:r>
          </w:p>
        </w:tc>
        <w:tc>
          <w:tcPr>
            <w:tcW w:w="1560" w:type="dxa"/>
            <w:vMerge w:val="restart"/>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1,89</w:t>
            </w:r>
          </w:p>
        </w:tc>
        <w:tc>
          <w:tcPr>
            <w:tcW w:w="99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0,65</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3,23</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0,96</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2,24</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1,59</w:t>
            </w:r>
          </w:p>
        </w:tc>
        <w:tc>
          <w:tcPr>
            <w:tcW w:w="851"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3,15</w:t>
            </w:r>
          </w:p>
        </w:tc>
        <w:tc>
          <w:tcPr>
            <w:tcW w:w="992"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1,25</w:t>
            </w:r>
          </w:p>
        </w:tc>
        <w:tc>
          <w:tcPr>
            <w:tcW w:w="85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1,86</w:t>
            </w:r>
          </w:p>
        </w:tc>
        <w:tc>
          <w:tcPr>
            <w:tcW w:w="944"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2,15</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1,5</w:t>
            </w:r>
          </w:p>
        </w:tc>
      </w:tr>
      <w:tr w:rsidR="006D57DF" w:rsidRPr="006D57DF" w:rsidTr="006D57DF">
        <w:trPr>
          <w:trHeight w:val="165"/>
          <w:jc w:val="center"/>
        </w:trPr>
        <w:tc>
          <w:tcPr>
            <w:tcW w:w="3390" w:type="dxa"/>
            <w:vMerge/>
            <w:hideMark/>
          </w:tcPr>
          <w:p w:rsidR="00774842" w:rsidRPr="006D57DF" w:rsidRDefault="00774842" w:rsidP="00160301">
            <w:pPr>
              <w:spacing w:after="0" w:line="240" w:lineRule="auto"/>
              <w:rPr>
                <w:rFonts w:ascii="Times New Roman" w:hAnsi="Times New Roman" w:cs="Times New Roman"/>
                <w:sz w:val="24"/>
                <w:szCs w:val="24"/>
              </w:rPr>
            </w:pPr>
          </w:p>
        </w:tc>
        <w:tc>
          <w:tcPr>
            <w:tcW w:w="1560" w:type="dxa"/>
            <w:vMerge/>
            <w:hideMark/>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4,72</w:t>
            </w:r>
          </w:p>
        </w:tc>
        <w:tc>
          <w:tcPr>
            <w:tcW w:w="99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4,79</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4,6</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4,57</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4,33</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4,35</w:t>
            </w:r>
          </w:p>
        </w:tc>
        <w:tc>
          <w:tcPr>
            <w:tcW w:w="851"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4,24</w:t>
            </w:r>
          </w:p>
        </w:tc>
        <w:tc>
          <w:tcPr>
            <w:tcW w:w="992"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4,15</w:t>
            </w:r>
          </w:p>
        </w:tc>
        <w:tc>
          <w:tcPr>
            <w:tcW w:w="850"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4,14</w:t>
            </w:r>
          </w:p>
        </w:tc>
        <w:tc>
          <w:tcPr>
            <w:tcW w:w="944" w:type="dxa"/>
            <w:shd w:val="clear" w:color="auto" w:fill="auto"/>
            <w:noWrap/>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4,18</w:t>
            </w:r>
          </w:p>
        </w:tc>
        <w:tc>
          <w:tcPr>
            <w:tcW w:w="708" w:type="dxa"/>
            <w:shd w:val="clear" w:color="auto" w:fill="auto"/>
            <w:hideMark/>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4,18</w:t>
            </w:r>
          </w:p>
        </w:tc>
      </w:tr>
      <w:tr w:rsidR="006D57DF" w:rsidRPr="006D57DF" w:rsidTr="006D57DF">
        <w:trPr>
          <w:trHeight w:val="165"/>
          <w:jc w:val="center"/>
        </w:trPr>
        <w:tc>
          <w:tcPr>
            <w:tcW w:w="3390" w:type="dxa"/>
            <w:vMerge w:val="restart"/>
          </w:tcPr>
          <w:p w:rsidR="00774842" w:rsidRPr="006D57DF" w:rsidRDefault="00774842" w:rsidP="00160301">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прямая кишка</w:t>
            </w:r>
          </w:p>
        </w:tc>
        <w:tc>
          <w:tcPr>
            <w:tcW w:w="1560" w:type="dxa"/>
            <w:vMerge w:val="restart"/>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грубый</w:t>
            </w:r>
          </w:p>
        </w:tc>
        <w:tc>
          <w:tcPr>
            <w:tcW w:w="1060"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РТ</w:t>
            </w:r>
          </w:p>
        </w:tc>
        <w:tc>
          <w:tcPr>
            <w:tcW w:w="925"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2,52</w:t>
            </w:r>
          </w:p>
        </w:tc>
        <w:tc>
          <w:tcPr>
            <w:tcW w:w="99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1,94</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3,55</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4,18</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3,20</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5,72</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3,78</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4,37</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1,86</w:t>
            </w:r>
          </w:p>
        </w:tc>
        <w:tc>
          <w:tcPr>
            <w:tcW w:w="944"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3,99</w:t>
            </w:r>
          </w:p>
        </w:tc>
        <w:tc>
          <w:tcPr>
            <w:tcW w:w="708"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1,2</w:t>
            </w:r>
          </w:p>
        </w:tc>
      </w:tr>
      <w:tr w:rsidR="006D57DF" w:rsidRPr="006D57DF" w:rsidTr="006D57DF">
        <w:trPr>
          <w:trHeight w:val="165"/>
          <w:jc w:val="center"/>
        </w:trPr>
        <w:tc>
          <w:tcPr>
            <w:tcW w:w="3390" w:type="dxa"/>
            <w:vMerge/>
          </w:tcPr>
          <w:p w:rsidR="00774842" w:rsidRPr="006D57DF" w:rsidRDefault="00774842" w:rsidP="006D57DF">
            <w:pPr>
              <w:spacing w:after="0" w:line="240" w:lineRule="auto"/>
              <w:jc w:val="center"/>
              <w:rPr>
                <w:rFonts w:ascii="Times New Roman" w:hAnsi="Times New Roman" w:cs="Times New Roman"/>
                <w:sz w:val="24"/>
                <w:szCs w:val="24"/>
              </w:rPr>
            </w:pPr>
          </w:p>
        </w:tc>
        <w:tc>
          <w:tcPr>
            <w:tcW w:w="1560" w:type="dxa"/>
            <w:vMerge/>
          </w:tcPr>
          <w:p w:rsidR="00774842" w:rsidRPr="006D57DF" w:rsidRDefault="00774842" w:rsidP="006D57DF">
            <w:pPr>
              <w:spacing w:after="0" w:line="240" w:lineRule="auto"/>
              <w:jc w:val="center"/>
              <w:rPr>
                <w:rFonts w:ascii="Times New Roman" w:hAnsi="Times New Roman" w:cs="Times New Roman"/>
                <w:sz w:val="24"/>
                <w:szCs w:val="24"/>
              </w:rPr>
            </w:pPr>
          </w:p>
        </w:tc>
        <w:tc>
          <w:tcPr>
            <w:tcW w:w="1060"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РФ</w:t>
            </w:r>
          </w:p>
        </w:tc>
        <w:tc>
          <w:tcPr>
            <w:tcW w:w="925"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11,72</w:t>
            </w:r>
          </w:p>
        </w:tc>
        <w:tc>
          <w:tcPr>
            <w:tcW w:w="99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11,51</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11,80</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11,70</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11,30</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11,56</w:t>
            </w:r>
          </w:p>
        </w:tc>
        <w:tc>
          <w:tcPr>
            <w:tcW w:w="851"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11,31</w:t>
            </w:r>
          </w:p>
        </w:tc>
        <w:tc>
          <w:tcPr>
            <w:tcW w:w="992"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11,14</w:t>
            </w:r>
          </w:p>
        </w:tc>
        <w:tc>
          <w:tcPr>
            <w:tcW w:w="850"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11,00</w:t>
            </w:r>
          </w:p>
        </w:tc>
        <w:tc>
          <w:tcPr>
            <w:tcW w:w="944" w:type="dxa"/>
            <w:shd w:val="clear" w:color="auto" w:fill="auto"/>
            <w:noWrap/>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11,17</w:t>
            </w:r>
          </w:p>
        </w:tc>
        <w:tc>
          <w:tcPr>
            <w:tcW w:w="708" w:type="dxa"/>
            <w:shd w:val="clear" w:color="auto" w:fill="auto"/>
          </w:tcPr>
          <w:p w:rsidR="00774842" w:rsidRPr="006D57DF" w:rsidRDefault="00774842" w:rsidP="006D57DF">
            <w:pPr>
              <w:spacing w:after="0" w:line="240" w:lineRule="auto"/>
              <w:jc w:val="center"/>
              <w:rPr>
                <w:rFonts w:ascii="Times New Roman" w:hAnsi="Times New Roman" w:cs="Times New Roman"/>
                <w:sz w:val="24"/>
                <w:szCs w:val="24"/>
              </w:rPr>
            </w:pPr>
            <w:r w:rsidRPr="006D57DF">
              <w:rPr>
                <w:rFonts w:ascii="Times New Roman" w:hAnsi="Times New Roman" w:cs="Times New Roman"/>
                <w:sz w:val="24"/>
                <w:szCs w:val="24"/>
              </w:rPr>
              <w:t>10,98</w:t>
            </w:r>
          </w:p>
        </w:tc>
      </w:tr>
    </w:tbl>
    <w:p w:rsidR="006D57DF" w:rsidRDefault="006D57DF" w:rsidP="006D57DF">
      <w:pPr>
        <w:spacing w:after="0" w:line="240" w:lineRule="auto"/>
        <w:jc w:val="right"/>
        <w:rPr>
          <w:rFonts w:ascii="Times New Roman" w:hAnsi="Times New Roman" w:cs="Times New Roman"/>
          <w:sz w:val="28"/>
          <w:szCs w:val="28"/>
        </w:rPr>
      </w:pPr>
    </w:p>
    <w:p w:rsidR="007814EA" w:rsidRDefault="007814EA" w:rsidP="006D57DF">
      <w:pPr>
        <w:spacing w:after="0" w:line="240" w:lineRule="auto"/>
        <w:jc w:val="right"/>
        <w:rPr>
          <w:rFonts w:ascii="Times New Roman" w:hAnsi="Times New Roman" w:cs="Times New Roman"/>
          <w:sz w:val="28"/>
          <w:szCs w:val="28"/>
        </w:rPr>
      </w:pPr>
    </w:p>
    <w:p w:rsidR="007814EA" w:rsidRDefault="007814EA" w:rsidP="006D57DF">
      <w:pPr>
        <w:spacing w:after="0" w:line="240" w:lineRule="auto"/>
        <w:jc w:val="right"/>
        <w:rPr>
          <w:rFonts w:ascii="Times New Roman" w:hAnsi="Times New Roman" w:cs="Times New Roman"/>
          <w:sz w:val="28"/>
          <w:szCs w:val="28"/>
        </w:rPr>
      </w:pPr>
    </w:p>
    <w:p w:rsidR="007814EA" w:rsidRDefault="007814EA" w:rsidP="006D57DF">
      <w:pPr>
        <w:spacing w:after="0" w:line="240" w:lineRule="auto"/>
        <w:jc w:val="right"/>
        <w:rPr>
          <w:rFonts w:ascii="Times New Roman" w:hAnsi="Times New Roman" w:cs="Times New Roman"/>
          <w:sz w:val="28"/>
          <w:szCs w:val="28"/>
        </w:rPr>
      </w:pPr>
    </w:p>
    <w:p w:rsidR="007814EA" w:rsidRDefault="007814EA" w:rsidP="006D57DF">
      <w:pPr>
        <w:spacing w:after="0" w:line="240" w:lineRule="auto"/>
        <w:jc w:val="right"/>
        <w:rPr>
          <w:rFonts w:ascii="Times New Roman" w:hAnsi="Times New Roman" w:cs="Times New Roman"/>
          <w:sz w:val="28"/>
          <w:szCs w:val="28"/>
        </w:rPr>
      </w:pPr>
    </w:p>
    <w:p w:rsidR="007814EA" w:rsidRDefault="007814EA" w:rsidP="006D57DF">
      <w:pPr>
        <w:spacing w:after="0" w:line="240" w:lineRule="auto"/>
        <w:jc w:val="right"/>
        <w:rPr>
          <w:rFonts w:ascii="Times New Roman" w:hAnsi="Times New Roman" w:cs="Times New Roman"/>
          <w:sz w:val="28"/>
          <w:szCs w:val="28"/>
        </w:rPr>
      </w:pPr>
    </w:p>
    <w:p w:rsidR="007814EA" w:rsidRDefault="007814EA" w:rsidP="006D57DF">
      <w:pPr>
        <w:spacing w:after="0" w:line="240" w:lineRule="auto"/>
        <w:jc w:val="right"/>
        <w:rPr>
          <w:rFonts w:ascii="Times New Roman" w:hAnsi="Times New Roman" w:cs="Times New Roman"/>
          <w:sz w:val="28"/>
          <w:szCs w:val="28"/>
        </w:rPr>
      </w:pPr>
    </w:p>
    <w:p w:rsidR="007814EA" w:rsidRDefault="007814EA" w:rsidP="006D57DF">
      <w:pPr>
        <w:spacing w:after="0" w:line="240" w:lineRule="auto"/>
        <w:jc w:val="right"/>
        <w:rPr>
          <w:rFonts w:ascii="Times New Roman" w:hAnsi="Times New Roman" w:cs="Times New Roman"/>
          <w:sz w:val="28"/>
          <w:szCs w:val="28"/>
        </w:rPr>
      </w:pPr>
    </w:p>
    <w:p w:rsidR="007814EA" w:rsidRDefault="007814EA" w:rsidP="006D57DF">
      <w:pPr>
        <w:spacing w:after="0" w:line="240" w:lineRule="auto"/>
        <w:jc w:val="right"/>
        <w:rPr>
          <w:rFonts w:ascii="Times New Roman" w:hAnsi="Times New Roman" w:cs="Times New Roman"/>
          <w:sz w:val="28"/>
          <w:szCs w:val="28"/>
        </w:rPr>
      </w:pPr>
    </w:p>
    <w:p w:rsidR="007814EA" w:rsidRDefault="007814EA" w:rsidP="006D57DF">
      <w:pPr>
        <w:spacing w:after="0" w:line="240" w:lineRule="auto"/>
        <w:jc w:val="right"/>
        <w:rPr>
          <w:rFonts w:ascii="Times New Roman" w:hAnsi="Times New Roman" w:cs="Times New Roman"/>
          <w:sz w:val="28"/>
          <w:szCs w:val="28"/>
        </w:rPr>
      </w:pPr>
    </w:p>
    <w:p w:rsidR="007814EA" w:rsidRDefault="007814EA" w:rsidP="006D57DF">
      <w:pPr>
        <w:spacing w:after="0" w:line="240" w:lineRule="auto"/>
        <w:jc w:val="right"/>
        <w:rPr>
          <w:rFonts w:ascii="Times New Roman" w:hAnsi="Times New Roman" w:cs="Times New Roman"/>
          <w:sz w:val="28"/>
          <w:szCs w:val="28"/>
        </w:rPr>
      </w:pPr>
    </w:p>
    <w:p w:rsidR="006D57DF" w:rsidRPr="006D57DF" w:rsidRDefault="006D57DF" w:rsidP="006D57DF">
      <w:pPr>
        <w:spacing w:after="0" w:line="240" w:lineRule="auto"/>
        <w:jc w:val="right"/>
        <w:rPr>
          <w:rFonts w:ascii="Times New Roman" w:hAnsi="Times New Roman" w:cs="Times New Roman"/>
          <w:sz w:val="28"/>
          <w:szCs w:val="28"/>
        </w:rPr>
      </w:pPr>
      <w:r w:rsidRPr="006D57DF">
        <w:rPr>
          <w:rFonts w:ascii="Times New Roman" w:hAnsi="Times New Roman" w:cs="Times New Roman"/>
          <w:sz w:val="28"/>
          <w:szCs w:val="28"/>
        </w:rPr>
        <w:t>Таблица 15</w:t>
      </w:r>
    </w:p>
    <w:p w:rsidR="00774842" w:rsidRPr="006D57DF" w:rsidRDefault="00774842" w:rsidP="006D57DF">
      <w:pPr>
        <w:spacing w:after="0" w:line="240" w:lineRule="auto"/>
        <w:jc w:val="center"/>
        <w:rPr>
          <w:rFonts w:ascii="Times New Roman" w:hAnsi="Times New Roman" w:cs="Times New Roman"/>
          <w:sz w:val="28"/>
          <w:szCs w:val="28"/>
        </w:rPr>
      </w:pPr>
    </w:p>
    <w:p w:rsidR="00774842" w:rsidRPr="006D57DF" w:rsidRDefault="00774842" w:rsidP="006D57DF">
      <w:pPr>
        <w:spacing w:after="0" w:line="240" w:lineRule="auto"/>
        <w:jc w:val="center"/>
        <w:rPr>
          <w:rFonts w:ascii="Times New Roman" w:hAnsi="Times New Roman" w:cs="Times New Roman"/>
          <w:sz w:val="28"/>
          <w:szCs w:val="28"/>
        </w:rPr>
      </w:pPr>
      <w:r w:rsidRPr="006D57DF">
        <w:rPr>
          <w:rFonts w:ascii="Times New Roman" w:hAnsi="Times New Roman" w:cs="Times New Roman"/>
          <w:sz w:val="28"/>
          <w:szCs w:val="28"/>
        </w:rPr>
        <w:t>Динамика показателей смертности от злокачественных новообразований</w:t>
      </w:r>
    </w:p>
    <w:p w:rsidR="00774842" w:rsidRPr="006D57DF" w:rsidRDefault="00774842" w:rsidP="006D57DF">
      <w:pPr>
        <w:spacing w:after="0" w:line="240" w:lineRule="auto"/>
        <w:jc w:val="center"/>
        <w:rPr>
          <w:rFonts w:ascii="Times New Roman" w:hAnsi="Times New Roman" w:cs="Times New Roman"/>
          <w:sz w:val="28"/>
          <w:szCs w:val="28"/>
        </w:rPr>
      </w:pPr>
      <w:r w:rsidRPr="006D57DF">
        <w:rPr>
          <w:rFonts w:ascii="Times New Roman" w:hAnsi="Times New Roman" w:cs="Times New Roman"/>
          <w:sz w:val="28"/>
          <w:szCs w:val="28"/>
        </w:rPr>
        <w:t>по основным локализациям в Республике Тыва в 2010-2020 гг.</w:t>
      </w:r>
    </w:p>
    <w:p w:rsidR="00774842" w:rsidRDefault="00774842" w:rsidP="006D57DF">
      <w:pPr>
        <w:spacing w:after="0" w:line="240" w:lineRule="auto"/>
        <w:jc w:val="center"/>
        <w:rPr>
          <w:rFonts w:ascii="Times New Roman" w:hAnsi="Times New Roman" w:cs="Times New Roman"/>
          <w:sz w:val="28"/>
          <w:szCs w:val="28"/>
        </w:rPr>
      </w:pPr>
      <w:r w:rsidRPr="006D57DF">
        <w:rPr>
          <w:rFonts w:ascii="Times New Roman" w:hAnsi="Times New Roman" w:cs="Times New Roman"/>
          <w:sz w:val="28"/>
          <w:szCs w:val="28"/>
        </w:rPr>
        <w:t>(стандартизованный показатель на 100 тыс. населения)</w:t>
      </w:r>
    </w:p>
    <w:p w:rsidR="006D57DF" w:rsidRPr="006D57DF" w:rsidRDefault="006D57DF" w:rsidP="006D57DF">
      <w:pPr>
        <w:spacing w:after="0" w:line="240" w:lineRule="auto"/>
        <w:jc w:val="center"/>
        <w:rPr>
          <w:rFonts w:ascii="Times New Roman" w:hAnsi="Times New Roman" w:cs="Times New Roman"/>
          <w:sz w:val="28"/>
          <w:szCs w:val="28"/>
        </w:rPr>
      </w:pPr>
    </w:p>
    <w:tbl>
      <w:tblPr>
        <w:tblW w:w="15592" w:type="dxa"/>
        <w:jc w:val="center"/>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43"/>
        <w:gridCol w:w="1275"/>
        <w:gridCol w:w="709"/>
        <w:gridCol w:w="1276"/>
        <w:gridCol w:w="1145"/>
        <w:gridCol w:w="992"/>
        <w:gridCol w:w="992"/>
        <w:gridCol w:w="992"/>
        <w:gridCol w:w="993"/>
        <w:gridCol w:w="981"/>
        <w:gridCol w:w="992"/>
        <w:gridCol w:w="1134"/>
        <w:gridCol w:w="1134"/>
        <w:gridCol w:w="1134"/>
      </w:tblGrid>
      <w:tr w:rsidR="007814EA" w:rsidRPr="007814EA" w:rsidTr="007814EA">
        <w:trPr>
          <w:trHeight w:val="300"/>
          <w:jc w:val="center"/>
        </w:trPr>
        <w:tc>
          <w:tcPr>
            <w:tcW w:w="15592" w:type="dxa"/>
            <w:gridSpan w:val="14"/>
            <w:shd w:val="clear" w:color="auto" w:fill="auto"/>
            <w:noWrap/>
            <w:hideMark/>
          </w:tcPr>
          <w:p w:rsidR="007814EA" w:rsidRPr="007814EA" w:rsidRDefault="007814EA"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мужчины</w:t>
            </w:r>
          </w:p>
        </w:tc>
      </w:tr>
      <w:tr w:rsidR="007814EA" w:rsidRPr="007814EA" w:rsidTr="007814EA">
        <w:trPr>
          <w:trHeight w:val="195"/>
          <w:jc w:val="center"/>
        </w:trPr>
        <w:tc>
          <w:tcPr>
            <w:tcW w:w="1843"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Локализация</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Показатели</w:t>
            </w:r>
          </w:p>
        </w:tc>
        <w:tc>
          <w:tcPr>
            <w:tcW w:w="709"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2010</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2012</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2014</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2015</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2018</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2020</w:t>
            </w:r>
          </w:p>
        </w:tc>
      </w:tr>
      <w:tr w:rsidR="007814EA" w:rsidRPr="007814EA" w:rsidTr="007814EA">
        <w:trPr>
          <w:trHeight w:val="435"/>
          <w:jc w:val="center"/>
        </w:trPr>
        <w:tc>
          <w:tcPr>
            <w:tcW w:w="1843"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r w:rsidR="007814EA">
              <w:rPr>
                <w:rFonts w:ascii="Times New Roman" w:hAnsi="Times New Roman" w:cs="Times New Roman"/>
                <w:sz w:val="24"/>
                <w:szCs w:val="24"/>
              </w:rPr>
              <w:t>еления</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 xml:space="preserve">на 100 тыс. </w:t>
            </w:r>
            <w:r w:rsidR="007814EA" w:rsidRPr="007814EA">
              <w:rPr>
                <w:rFonts w:ascii="Times New Roman" w:hAnsi="Times New Roman" w:cs="Times New Roman"/>
                <w:sz w:val="24"/>
                <w:szCs w:val="24"/>
              </w:rPr>
              <w:t>нас</w:t>
            </w:r>
            <w:r w:rsidR="007814EA">
              <w:rPr>
                <w:rFonts w:ascii="Times New Roman" w:hAnsi="Times New Roman" w:cs="Times New Roman"/>
                <w:sz w:val="24"/>
                <w:szCs w:val="24"/>
              </w:rPr>
              <w:t>еления</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 xml:space="preserve">на 100 тыс. </w:t>
            </w:r>
            <w:r w:rsidR="007814EA" w:rsidRPr="007814EA">
              <w:rPr>
                <w:rFonts w:ascii="Times New Roman" w:hAnsi="Times New Roman" w:cs="Times New Roman"/>
                <w:sz w:val="24"/>
                <w:szCs w:val="24"/>
              </w:rPr>
              <w:t>нас</w:t>
            </w:r>
            <w:r w:rsidR="007814EA">
              <w:rPr>
                <w:rFonts w:ascii="Times New Roman" w:hAnsi="Times New Roman" w:cs="Times New Roman"/>
                <w:sz w:val="24"/>
                <w:szCs w:val="24"/>
              </w:rPr>
              <w:t>еления</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 xml:space="preserve">на 100 тыс. </w:t>
            </w:r>
            <w:r w:rsidR="007814EA" w:rsidRPr="007814EA">
              <w:rPr>
                <w:rFonts w:ascii="Times New Roman" w:hAnsi="Times New Roman" w:cs="Times New Roman"/>
                <w:sz w:val="24"/>
                <w:szCs w:val="24"/>
              </w:rPr>
              <w:t>нас</w:t>
            </w:r>
            <w:r w:rsidR="007814EA">
              <w:rPr>
                <w:rFonts w:ascii="Times New Roman" w:hAnsi="Times New Roman" w:cs="Times New Roman"/>
                <w:sz w:val="24"/>
                <w:szCs w:val="24"/>
              </w:rPr>
              <w:t>еления</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 xml:space="preserve">на 100 тыс. </w:t>
            </w:r>
            <w:r w:rsidR="007814EA" w:rsidRPr="007814EA">
              <w:rPr>
                <w:rFonts w:ascii="Times New Roman" w:hAnsi="Times New Roman" w:cs="Times New Roman"/>
                <w:sz w:val="24"/>
                <w:szCs w:val="24"/>
              </w:rPr>
              <w:t>нас</w:t>
            </w:r>
            <w:r w:rsidR="007814EA">
              <w:rPr>
                <w:rFonts w:ascii="Times New Roman" w:hAnsi="Times New Roman" w:cs="Times New Roman"/>
                <w:sz w:val="24"/>
                <w:szCs w:val="24"/>
              </w:rPr>
              <w:t>еления</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 xml:space="preserve">на 100 тыс. </w:t>
            </w:r>
            <w:r w:rsidR="007814EA" w:rsidRPr="007814EA">
              <w:rPr>
                <w:rFonts w:ascii="Times New Roman" w:hAnsi="Times New Roman" w:cs="Times New Roman"/>
                <w:sz w:val="24"/>
                <w:szCs w:val="24"/>
              </w:rPr>
              <w:t>нас</w:t>
            </w:r>
            <w:r w:rsidR="007814EA">
              <w:rPr>
                <w:rFonts w:ascii="Times New Roman" w:hAnsi="Times New Roman" w:cs="Times New Roman"/>
                <w:sz w:val="24"/>
                <w:szCs w:val="24"/>
              </w:rPr>
              <w:t>еления</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 xml:space="preserve">на 100 тыс. </w:t>
            </w:r>
            <w:r w:rsidR="007814EA" w:rsidRPr="007814EA">
              <w:rPr>
                <w:rFonts w:ascii="Times New Roman" w:hAnsi="Times New Roman" w:cs="Times New Roman"/>
                <w:sz w:val="24"/>
                <w:szCs w:val="24"/>
              </w:rPr>
              <w:t>нас</w:t>
            </w:r>
            <w:r w:rsidR="007814EA">
              <w:rPr>
                <w:rFonts w:ascii="Times New Roman" w:hAnsi="Times New Roman" w:cs="Times New Roman"/>
                <w:sz w:val="24"/>
                <w:szCs w:val="24"/>
              </w:rPr>
              <w:t>еления</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 xml:space="preserve">на 100 тыс. </w:t>
            </w:r>
            <w:r w:rsidR="007814EA" w:rsidRPr="007814EA">
              <w:rPr>
                <w:rFonts w:ascii="Times New Roman" w:hAnsi="Times New Roman" w:cs="Times New Roman"/>
                <w:sz w:val="24"/>
                <w:szCs w:val="24"/>
              </w:rPr>
              <w:t>нас</w:t>
            </w:r>
            <w:r w:rsidR="007814EA">
              <w:rPr>
                <w:rFonts w:ascii="Times New Roman" w:hAnsi="Times New Roman" w:cs="Times New Roman"/>
                <w:sz w:val="24"/>
                <w:szCs w:val="24"/>
              </w:rPr>
              <w:t>еления</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 xml:space="preserve">на 100 тыс. </w:t>
            </w:r>
            <w:r w:rsidR="007814EA" w:rsidRPr="007814EA">
              <w:rPr>
                <w:rFonts w:ascii="Times New Roman" w:hAnsi="Times New Roman" w:cs="Times New Roman"/>
                <w:sz w:val="24"/>
                <w:szCs w:val="24"/>
              </w:rPr>
              <w:t>нас</w:t>
            </w:r>
            <w:r w:rsidR="007814EA">
              <w:rPr>
                <w:rFonts w:ascii="Times New Roman" w:hAnsi="Times New Roman" w:cs="Times New Roman"/>
                <w:sz w:val="24"/>
                <w:szCs w:val="24"/>
              </w:rPr>
              <w:t>еления</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 xml:space="preserve">на 100 тыс. </w:t>
            </w:r>
            <w:r w:rsidR="007814EA" w:rsidRPr="007814EA">
              <w:rPr>
                <w:rFonts w:ascii="Times New Roman" w:hAnsi="Times New Roman" w:cs="Times New Roman"/>
                <w:sz w:val="24"/>
                <w:szCs w:val="24"/>
              </w:rPr>
              <w:t>нас</w:t>
            </w:r>
            <w:r w:rsidR="007814EA">
              <w:rPr>
                <w:rFonts w:ascii="Times New Roman" w:hAnsi="Times New Roman" w:cs="Times New Roman"/>
                <w:sz w:val="24"/>
                <w:szCs w:val="24"/>
              </w:rPr>
              <w:t>еления</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 xml:space="preserve">на 100 тыс. </w:t>
            </w:r>
            <w:r w:rsidR="007814EA" w:rsidRPr="007814EA">
              <w:rPr>
                <w:rFonts w:ascii="Times New Roman" w:hAnsi="Times New Roman" w:cs="Times New Roman"/>
                <w:sz w:val="24"/>
                <w:szCs w:val="24"/>
              </w:rPr>
              <w:t>нас</w:t>
            </w:r>
            <w:r w:rsidR="007814EA">
              <w:rPr>
                <w:rFonts w:ascii="Times New Roman" w:hAnsi="Times New Roman" w:cs="Times New Roman"/>
                <w:sz w:val="24"/>
                <w:szCs w:val="24"/>
              </w:rPr>
              <w:t>еления</w:t>
            </w:r>
          </w:p>
        </w:tc>
      </w:tr>
      <w:tr w:rsidR="007814EA" w:rsidRPr="007814EA" w:rsidTr="007814EA">
        <w:trPr>
          <w:trHeight w:val="180"/>
          <w:jc w:val="center"/>
        </w:trPr>
        <w:tc>
          <w:tcPr>
            <w:tcW w:w="1843" w:type="dxa"/>
            <w:vMerge w:val="restart"/>
            <w:shd w:val="clear" w:color="auto" w:fill="auto"/>
            <w:hideMark/>
          </w:tcPr>
          <w:p w:rsidR="00774842" w:rsidRPr="007814EA" w:rsidRDefault="00160301" w:rsidP="007814EA">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Р</w:t>
            </w:r>
            <w:r>
              <w:rPr>
                <w:rFonts w:ascii="Times New Roman" w:hAnsi="Times New Roman" w:cs="Times New Roman"/>
                <w:sz w:val="24"/>
                <w:szCs w:val="24"/>
              </w:rPr>
              <w:t xml:space="preserve">еспублика </w:t>
            </w:r>
            <w:r w:rsidRPr="006D57DF">
              <w:rPr>
                <w:rFonts w:ascii="Times New Roman" w:hAnsi="Times New Roman" w:cs="Times New Roman"/>
                <w:sz w:val="24"/>
                <w:szCs w:val="24"/>
              </w:rPr>
              <w:t>Т</w:t>
            </w:r>
            <w:r>
              <w:rPr>
                <w:rFonts w:ascii="Times New Roman" w:hAnsi="Times New Roman" w:cs="Times New Roman"/>
                <w:sz w:val="24"/>
                <w:szCs w:val="24"/>
              </w:rPr>
              <w:t>ыва</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146,46</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177,04</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203,15</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175,01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177,35</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195,23</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181,68</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185,02</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198,13</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163,68</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166,6</w:t>
            </w:r>
          </w:p>
        </w:tc>
      </w:tr>
      <w:tr w:rsidR="007814EA" w:rsidRPr="007814EA" w:rsidTr="007814EA">
        <w:trPr>
          <w:trHeight w:val="180"/>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180,23</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173,91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169,34</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167,52</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164,24</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164,04</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162,1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155,61</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155,26</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152,42</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151,93</w:t>
            </w:r>
          </w:p>
        </w:tc>
      </w:tr>
      <w:tr w:rsidR="007814EA" w:rsidRPr="007814EA" w:rsidTr="007814EA">
        <w:trPr>
          <w:trHeight w:val="180"/>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легкое</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58,22</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47,58</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50,14</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49,48</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37,22</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42,93</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52,95</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53,7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47,64</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44,03</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43,56</w:t>
            </w:r>
          </w:p>
        </w:tc>
      </w:tr>
      <w:tr w:rsidR="007814EA" w:rsidRPr="007814EA" w:rsidTr="007814EA">
        <w:trPr>
          <w:trHeight w:val="180"/>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49,49</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46,81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45,3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44,73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43,58</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43,35</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42,74</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40,43</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40,07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38,79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37,88</w:t>
            </w:r>
          </w:p>
        </w:tc>
      </w:tr>
      <w:tr w:rsidR="007814EA" w:rsidRPr="007814EA" w:rsidTr="007814EA">
        <w:trPr>
          <w:trHeight w:val="180"/>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желудок</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44,49</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42,82</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44,12</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48,41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42,05</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41,92</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35,91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33,62</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38,48</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34,48</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35,25</w:t>
            </w:r>
          </w:p>
        </w:tc>
      </w:tr>
      <w:tr w:rsidR="007814EA" w:rsidRPr="007814EA" w:rsidTr="007814EA">
        <w:trPr>
          <w:trHeight w:val="180"/>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22,44</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21,14</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20,01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19,39</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18,72</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17,96</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17,36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16,42</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15,99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15,22</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15,51</w:t>
            </w:r>
          </w:p>
        </w:tc>
      </w:tr>
      <w:tr w:rsidR="007814EA" w:rsidRPr="007814EA" w:rsidTr="007814EA">
        <w:trPr>
          <w:trHeight w:val="180"/>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пищевод</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9,35</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9,03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20,57</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6,94</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9,79</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13,13</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8,66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9,81</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18,51</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14,53</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10,82</w:t>
            </w:r>
          </w:p>
        </w:tc>
      </w:tr>
      <w:tr w:rsidR="007814EA" w:rsidRPr="007814EA" w:rsidTr="007814EA">
        <w:trPr>
          <w:trHeight w:val="180"/>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5,96</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5,97</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5,63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5,69</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5,65</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5,66</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5,59</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5,52</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5,39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5,4</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5,0</w:t>
            </w:r>
          </w:p>
        </w:tc>
      </w:tr>
      <w:tr w:rsidR="007814EA" w:rsidRPr="007814EA" w:rsidTr="007814EA">
        <w:trPr>
          <w:trHeight w:val="180"/>
          <w:jc w:val="center"/>
        </w:trPr>
        <w:tc>
          <w:tcPr>
            <w:tcW w:w="1843" w:type="dxa"/>
            <w:vMerge w:val="restart"/>
            <w:shd w:val="clear" w:color="auto" w:fill="auto"/>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печень</w:t>
            </w:r>
          </w:p>
        </w:tc>
        <w:tc>
          <w:tcPr>
            <w:tcW w:w="1275" w:type="dxa"/>
            <w:vMerge w:val="restart"/>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23,02</w:t>
            </w:r>
          </w:p>
        </w:tc>
        <w:tc>
          <w:tcPr>
            <w:tcW w:w="1145"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18,34</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12,1</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18,07</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28,57</w:t>
            </w:r>
          </w:p>
        </w:tc>
        <w:tc>
          <w:tcPr>
            <w:tcW w:w="993"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23,12</w:t>
            </w:r>
          </w:p>
        </w:tc>
        <w:tc>
          <w:tcPr>
            <w:tcW w:w="981"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11,02</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22,17</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18,91</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12,85</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16,33</w:t>
            </w:r>
          </w:p>
        </w:tc>
      </w:tr>
      <w:tr w:rsidR="007814EA" w:rsidRPr="007814EA" w:rsidTr="007814EA">
        <w:trPr>
          <w:trHeight w:val="180"/>
          <w:jc w:val="center"/>
        </w:trPr>
        <w:tc>
          <w:tcPr>
            <w:tcW w:w="1843" w:type="dxa"/>
            <w:vMerge/>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5,45</w:t>
            </w:r>
          </w:p>
        </w:tc>
        <w:tc>
          <w:tcPr>
            <w:tcW w:w="1145"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5,37</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5,29</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5,43</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5,45</w:t>
            </w:r>
          </w:p>
        </w:tc>
        <w:tc>
          <w:tcPr>
            <w:tcW w:w="993"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5,83</w:t>
            </w:r>
          </w:p>
        </w:tc>
        <w:tc>
          <w:tcPr>
            <w:tcW w:w="981"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5,76</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5,62</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5,74</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5,85</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5,69</w:t>
            </w:r>
          </w:p>
        </w:tc>
      </w:tr>
      <w:tr w:rsidR="007814EA" w:rsidRPr="007814EA" w:rsidTr="007814EA">
        <w:trPr>
          <w:trHeight w:val="180"/>
          <w:jc w:val="center"/>
        </w:trPr>
        <w:tc>
          <w:tcPr>
            <w:tcW w:w="1843" w:type="dxa"/>
            <w:vMerge w:val="restart"/>
            <w:shd w:val="clear" w:color="auto" w:fill="auto"/>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поджелудочная железа</w:t>
            </w:r>
          </w:p>
        </w:tc>
        <w:tc>
          <w:tcPr>
            <w:tcW w:w="1275" w:type="dxa"/>
            <w:vMerge w:val="restart"/>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5,75</w:t>
            </w:r>
          </w:p>
        </w:tc>
        <w:tc>
          <w:tcPr>
            <w:tcW w:w="1145"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10,93</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6,19</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7,22</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15,54</w:t>
            </w:r>
          </w:p>
        </w:tc>
        <w:tc>
          <w:tcPr>
            <w:tcW w:w="993"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15,54</w:t>
            </w:r>
          </w:p>
        </w:tc>
        <w:tc>
          <w:tcPr>
            <w:tcW w:w="981"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9,55</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9,46</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9,99</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10,99</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9,86</w:t>
            </w:r>
          </w:p>
        </w:tc>
      </w:tr>
      <w:tr w:rsidR="007814EA" w:rsidRPr="007814EA" w:rsidTr="007814EA">
        <w:trPr>
          <w:trHeight w:val="180"/>
          <w:jc w:val="center"/>
        </w:trPr>
        <w:tc>
          <w:tcPr>
            <w:tcW w:w="1843" w:type="dxa"/>
            <w:vMerge/>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8,99</w:t>
            </w:r>
          </w:p>
        </w:tc>
        <w:tc>
          <w:tcPr>
            <w:tcW w:w="1145"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8,78</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9,06</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8,81</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9,01</w:t>
            </w:r>
          </w:p>
        </w:tc>
        <w:tc>
          <w:tcPr>
            <w:tcW w:w="993"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9,01</w:t>
            </w:r>
          </w:p>
        </w:tc>
        <w:tc>
          <w:tcPr>
            <w:tcW w:w="981"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9,15</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9,36</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9,01</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9,26</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9,32</w:t>
            </w:r>
          </w:p>
        </w:tc>
      </w:tr>
      <w:tr w:rsidR="007814EA" w:rsidRPr="007814EA" w:rsidTr="007814EA">
        <w:trPr>
          <w:trHeight w:val="180"/>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предстательная железа</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7,41</w:t>
            </w:r>
          </w:p>
        </w:tc>
        <w:tc>
          <w:tcPr>
            <w:tcW w:w="1145"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8,93</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7,13</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8,37</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5,49</w:t>
            </w:r>
          </w:p>
        </w:tc>
        <w:tc>
          <w:tcPr>
            <w:tcW w:w="993"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9,96</w:t>
            </w:r>
          </w:p>
        </w:tc>
        <w:tc>
          <w:tcPr>
            <w:tcW w:w="981"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13,76</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5,06</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8,47</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3,23</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4,39</w:t>
            </w:r>
          </w:p>
        </w:tc>
      </w:tr>
      <w:tr w:rsidR="007814EA" w:rsidRPr="007814EA" w:rsidTr="007814EA">
        <w:trPr>
          <w:trHeight w:val="180"/>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11,61</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11,63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11,71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11,78</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11,86</w:t>
            </w:r>
          </w:p>
        </w:tc>
        <w:tc>
          <w:tcPr>
            <w:tcW w:w="993"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12,07</w:t>
            </w:r>
          </w:p>
        </w:tc>
        <w:tc>
          <w:tcPr>
            <w:tcW w:w="981"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12,23</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11,98</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12,11</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12,09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12,01</w:t>
            </w:r>
          </w:p>
        </w:tc>
      </w:tr>
      <w:tr w:rsidR="007814EA" w:rsidRPr="007814EA" w:rsidTr="007814EA">
        <w:trPr>
          <w:trHeight w:val="180"/>
          <w:jc w:val="center"/>
        </w:trPr>
        <w:tc>
          <w:tcPr>
            <w:tcW w:w="1843" w:type="dxa"/>
            <w:vMerge w:val="restart"/>
            <w:shd w:val="clear" w:color="auto" w:fill="auto"/>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мочевой пузырь</w:t>
            </w:r>
          </w:p>
        </w:tc>
        <w:tc>
          <w:tcPr>
            <w:tcW w:w="1275" w:type="dxa"/>
            <w:vMerge w:val="restart"/>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4,55</w:t>
            </w:r>
          </w:p>
        </w:tc>
        <w:tc>
          <w:tcPr>
            <w:tcW w:w="1145"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1,86</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7,87</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3,05</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7,1</w:t>
            </w:r>
          </w:p>
        </w:tc>
        <w:tc>
          <w:tcPr>
            <w:tcW w:w="993"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5,02</w:t>
            </w:r>
          </w:p>
        </w:tc>
        <w:tc>
          <w:tcPr>
            <w:tcW w:w="981"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7,69</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4,34</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4,55</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7,49</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6,82</w:t>
            </w:r>
          </w:p>
        </w:tc>
      </w:tr>
      <w:tr w:rsidR="007814EA" w:rsidRPr="007814EA" w:rsidTr="007814EA">
        <w:trPr>
          <w:trHeight w:val="180"/>
          <w:jc w:val="center"/>
        </w:trPr>
        <w:tc>
          <w:tcPr>
            <w:tcW w:w="1843" w:type="dxa"/>
            <w:vMerge/>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6,11</w:t>
            </w:r>
          </w:p>
        </w:tc>
        <w:tc>
          <w:tcPr>
            <w:tcW w:w="1145"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5,94</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5,51</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5,46</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5,21</w:t>
            </w:r>
          </w:p>
        </w:tc>
        <w:tc>
          <w:tcPr>
            <w:tcW w:w="993"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5,07</w:t>
            </w:r>
          </w:p>
        </w:tc>
        <w:tc>
          <w:tcPr>
            <w:tcW w:w="981"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4,88</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4,71</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4,56</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4,47</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4,41</w:t>
            </w:r>
          </w:p>
        </w:tc>
      </w:tr>
      <w:tr w:rsidR="007814EA" w:rsidRPr="007814EA" w:rsidTr="007814EA">
        <w:trPr>
          <w:trHeight w:val="180"/>
          <w:jc w:val="center"/>
        </w:trPr>
        <w:tc>
          <w:tcPr>
            <w:tcW w:w="1843" w:type="dxa"/>
            <w:vMerge w:val="restart"/>
            <w:shd w:val="clear" w:color="auto" w:fill="auto"/>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прямая кишка</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5,74</w:t>
            </w:r>
          </w:p>
        </w:tc>
        <w:tc>
          <w:tcPr>
            <w:tcW w:w="1145"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3,47</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2,21</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2,14</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3,15</w:t>
            </w:r>
          </w:p>
        </w:tc>
        <w:tc>
          <w:tcPr>
            <w:tcW w:w="993"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6,41</w:t>
            </w:r>
          </w:p>
        </w:tc>
        <w:tc>
          <w:tcPr>
            <w:tcW w:w="981"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5,91</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5,25</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1,26</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6,68</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5,75</w:t>
            </w:r>
          </w:p>
        </w:tc>
      </w:tr>
      <w:tr w:rsidR="007814EA" w:rsidRPr="007814EA" w:rsidTr="007814EA">
        <w:trPr>
          <w:trHeight w:val="180"/>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9,36</w:t>
            </w:r>
          </w:p>
        </w:tc>
        <w:tc>
          <w:tcPr>
            <w:tcW w:w="1145"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8,96</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9,01</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8,97</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8,51</w:t>
            </w:r>
          </w:p>
        </w:tc>
        <w:tc>
          <w:tcPr>
            <w:tcW w:w="993"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8,66</w:t>
            </w:r>
          </w:p>
        </w:tc>
        <w:tc>
          <w:tcPr>
            <w:tcW w:w="981"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8,40</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8,20</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8,10</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7,99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7,88</w:t>
            </w:r>
          </w:p>
        </w:tc>
      </w:tr>
      <w:tr w:rsidR="007814EA" w:rsidRPr="007814EA" w:rsidTr="007814EA">
        <w:trPr>
          <w:trHeight w:val="180"/>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ободочная кишка</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3,41</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4,25</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5,36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1,84</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1,76</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1,32</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4,48</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5,13</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5,04</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2,05</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4,6</w:t>
            </w:r>
          </w:p>
        </w:tc>
      </w:tr>
      <w:tr w:rsidR="007814EA" w:rsidRPr="007814EA" w:rsidTr="007814EA">
        <w:trPr>
          <w:trHeight w:val="180"/>
          <w:jc w:val="center"/>
        </w:trPr>
        <w:tc>
          <w:tcPr>
            <w:tcW w:w="1843"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10,2</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9,85</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9,82</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9,78</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9,79</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9,78</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9,76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9,52</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9,67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9,69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9,80</w:t>
            </w:r>
          </w:p>
        </w:tc>
      </w:tr>
    </w:tbl>
    <w:p w:rsidR="007814EA" w:rsidRDefault="007814EA"/>
    <w:tbl>
      <w:tblPr>
        <w:tblW w:w="15592" w:type="dxa"/>
        <w:jc w:val="center"/>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43"/>
        <w:gridCol w:w="1275"/>
        <w:gridCol w:w="709"/>
        <w:gridCol w:w="1276"/>
        <w:gridCol w:w="1145"/>
        <w:gridCol w:w="992"/>
        <w:gridCol w:w="992"/>
        <w:gridCol w:w="992"/>
        <w:gridCol w:w="993"/>
        <w:gridCol w:w="981"/>
        <w:gridCol w:w="992"/>
        <w:gridCol w:w="1134"/>
        <w:gridCol w:w="1134"/>
        <w:gridCol w:w="1134"/>
      </w:tblGrid>
      <w:tr w:rsidR="007814EA" w:rsidRPr="007814EA" w:rsidTr="007814EA">
        <w:trPr>
          <w:trHeight w:val="210"/>
          <w:jc w:val="center"/>
        </w:trPr>
        <w:tc>
          <w:tcPr>
            <w:tcW w:w="15592" w:type="dxa"/>
            <w:gridSpan w:val="14"/>
            <w:shd w:val="clear" w:color="auto" w:fill="auto"/>
            <w:noWrap/>
            <w:hideMark/>
          </w:tcPr>
          <w:p w:rsidR="007814EA" w:rsidRPr="007814EA" w:rsidRDefault="007814EA"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женщины</w:t>
            </w:r>
          </w:p>
        </w:tc>
      </w:tr>
      <w:tr w:rsidR="007814EA" w:rsidRPr="007814EA" w:rsidTr="007814EA">
        <w:trPr>
          <w:trHeight w:val="285"/>
          <w:jc w:val="center"/>
        </w:trPr>
        <w:tc>
          <w:tcPr>
            <w:tcW w:w="1843"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Локализация</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Показатели</w:t>
            </w:r>
          </w:p>
        </w:tc>
        <w:tc>
          <w:tcPr>
            <w:tcW w:w="709"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2010</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2012</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2014</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2015</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2018</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2020</w:t>
            </w:r>
          </w:p>
        </w:tc>
      </w:tr>
      <w:tr w:rsidR="007814EA" w:rsidRPr="007814EA" w:rsidTr="007814EA">
        <w:trPr>
          <w:trHeight w:val="465"/>
          <w:jc w:val="center"/>
        </w:trPr>
        <w:tc>
          <w:tcPr>
            <w:tcW w:w="1843"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r>
      <w:tr w:rsidR="007814EA" w:rsidRPr="007814EA" w:rsidTr="007814EA">
        <w:trPr>
          <w:trHeight w:val="180"/>
          <w:jc w:val="center"/>
        </w:trPr>
        <w:tc>
          <w:tcPr>
            <w:tcW w:w="1843" w:type="dxa"/>
            <w:vMerge w:val="restart"/>
            <w:shd w:val="clear" w:color="auto" w:fill="auto"/>
            <w:hideMark/>
          </w:tcPr>
          <w:p w:rsidR="00774842" w:rsidRPr="007814EA" w:rsidRDefault="00160301" w:rsidP="007814EA">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Р</w:t>
            </w:r>
            <w:r>
              <w:rPr>
                <w:rFonts w:ascii="Times New Roman" w:hAnsi="Times New Roman" w:cs="Times New Roman"/>
                <w:sz w:val="24"/>
                <w:szCs w:val="24"/>
              </w:rPr>
              <w:t xml:space="preserve">еспублика </w:t>
            </w:r>
            <w:r w:rsidRPr="006D57DF">
              <w:rPr>
                <w:rFonts w:ascii="Times New Roman" w:hAnsi="Times New Roman" w:cs="Times New Roman"/>
                <w:sz w:val="24"/>
                <w:szCs w:val="24"/>
              </w:rPr>
              <w:t>Т</w:t>
            </w:r>
            <w:r>
              <w:rPr>
                <w:rFonts w:ascii="Times New Roman" w:hAnsi="Times New Roman" w:cs="Times New Roman"/>
                <w:sz w:val="24"/>
                <w:szCs w:val="24"/>
              </w:rPr>
              <w:t>ыва</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98,43</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99,04</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104,49</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117,7</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101,69</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112,83</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110,14</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96,21</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100,06</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88,06</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104,36</w:t>
            </w:r>
          </w:p>
        </w:tc>
      </w:tr>
      <w:tr w:rsidR="007814EA" w:rsidRPr="007814EA" w:rsidTr="007814EA">
        <w:trPr>
          <w:trHeight w:val="180"/>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91,43</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88,91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87,54</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86,98</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85,37</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85,72</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83,55</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81,15</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80,58</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79,47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80,12</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шейка матки</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10,44</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13,46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9,04</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9,38</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12,21</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9,11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9,41</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12,62</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13,6</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11,36</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5,12</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5,27</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5,35</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5,18</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5,39</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5,18</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5,07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5,01</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4,94</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легкое</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11,04</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9,32</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7,72</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13,03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3,8</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11,04</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14,66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10,92</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6,17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9,87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7,45</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5,68</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5,5</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5,49</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5,56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5,59</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5,61</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5,49</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5,58</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5,68</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5,49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5,52</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желудок</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13,99</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19,49</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14,64</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18,25</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20,39</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16,4</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16,83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14,77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9,82</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8,82</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9,39</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9,16</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8,55</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8,04</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7,9</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7,67</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7,3</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6,92</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6,48</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6,2</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6,03</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печень</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9,78</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1,53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6,26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5,28</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5,41</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10,14</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7,31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12,77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8,37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7,71</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8,36</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2,38</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2,33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2,29</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2,32</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2,45</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2,44</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2,35</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2,33</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2,29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2,32</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2,26</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яичники</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6,38</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10,41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8,7</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7,11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5,15</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3,18</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4,03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5,16</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6,51</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5,23</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5,78</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5,51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5,62</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5,5</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5,4</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5,33</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5,17</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5,14</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4,92</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4,89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4,78</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молочная железа</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6,39</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8,53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8,08</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7,09</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15,66</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11,14</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8,06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5,57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15,03</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6,35</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12,36</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16,93</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16,45</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15,94</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14,61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15,3</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15,17</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14,61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14,24</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14,02</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13,59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13,48</w:t>
            </w:r>
          </w:p>
        </w:tc>
      </w:tr>
      <w:tr w:rsidR="007814EA" w:rsidRPr="007814EA" w:rsidTr="007814EA">
        <w:trPr>
          <w:trHeight w:val="165"/>
          <w:jc w:val="center"/>
        </w:trPr>
        <w:tc>
          <w:tcPr>
            <w:tcW w:w="1843" w:type="dxa"/>
            <w:vMerge w:val="restart"/>
            <w:shd w:val="clear" w:color="auto" w:fill="auto"/>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поджелудочная железа</w:t>
            </w:r>
          </w:p>
        </w:tc>
        <w:tc>
          <w:tcPr>
            <w:tcW w:w="1275" w:type="dxa"/>
            <w:vMerge w:val="restart"/>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4,44</w:t>
            </w:r>
          </w:p>
        </w:tc>
        <w:tc>
          <w:tcPr>
            <w:tcW w:w="1145"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5,05</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4,68</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6,19</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6,43</w:t>
            </w:r>
          </w:p>
        </w:tc>
        <w:tc>
          <w:tcPr>
            <w:tcW w:w="993"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7,11</w:t>
            </w:r>
          </w:p>
        </w:tc>
        <w:tc>
          <w:tcPr>
            <w:tcW w:w="981"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12,86</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2,83</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2,68</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6,03</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5,23</w:t>
            </w:r>
          </w:p>
        </w:tc>
      </w:tr>
      <w:tr w:rsidR="007814EA" w:rsidRPr="007814EA" w:rsidTr="007814EA">
        <w:trPr>
          <w:trHeight w:val="165"/>
          <w:jc w:val="center"/>
        </w:trPr>
        <w:tc>
          <w:tcPr>
            <w:tcW w:w="1843" w:type="dxa"/>
            <w:vMerge/>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4,87</w:t>
            </w:r>
          </w:p>
        </w:tc>
        <w:tc>
          <w:tcPr>
            <w:tcW w:w="1145"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4,64</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4,72</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4,69</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4,83</w:t>
            </w:r>
          </w:p>
        </w:tc>
        <w:tc>
          <w:tcPr>
            <w:tcW w:w="993"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4,83</w:t>
            </w:r>
          </w:p>
        </w:tc>
        <w:tc>
          <w:tcPr>
            <w:tcW w:w="981"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5,06</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4,89</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1,25</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5,27</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4,18</w:t>
            </w:r>
          </w:p>
        </w:tc>
      </w:tr>
      <w:tr w:rsidR="007814EA" w:rsidRPr="007814EA" w:rsidTr="007814EA">
        <w:trPr>
          <w:trHeight w:val="165"/>
          <w:jc w:val="center"/>
        </w:trPr>
        <w:tc>
          <w:tcPr>
            <w:tcW w:w="1843" w:type="dxa"/>
            <w:vMerge w:val="restart"/>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Прямая кишка</w:t>
            </w:r>
          </w:p>
        </w:tc>
        <w:tc>
          <w:tcPr>
            <w:tcW w:w="1275" w:type="dxa"/>
            <w:vMerge w:val="restart"/>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2,26</w:t>
            </w:r>
          </w:p>
        </w:tc>
        <w:tc>
          <w:tcPr>
            <w:tcW w:w="1145"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2,08</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5,32</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7,12</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3,52</w:t>
            </w:r>
          </w:p>
        </w:tc>
        <w:tc>
          <w:tcPr>
            <w:tcW w:w="993"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6,63</w:t>
            </w:r>
          </w:p>
        </w:tc>
        <w:tc>
          <w:tcPr>
            <w:tcW w:w="981"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2,91</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4,80</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2,45</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3,31</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3,05</w:t>
            </w:r>
          </w:p>
        </w:tc>
      </w:tr>
      <w:tr w:rsidR="007814EA" w:rsidRPr="007814EA" w:rsidTr="007814EA">
        <w:trPr>
          <w:trHeight w:val="165"/>
          <w:jc w:val="center"/>
        </w:trPr>
        <w:tc>
          <w:tcPr>
            <w:tcW w:w="1843" w:type="dxa"/>
            <w:vMerge/>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5,25</w:t>
            </w:r>
          </w:p>
        </w:tc>
        <w:tc>
          <w:tcPr>
            <w:tcW w:w="1145"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4,98</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5,03</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4,92</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4,74</w:t>
            </w:r>
          </w:p>
        </w:tc>
        <w:tc>
          <w:tcPr>
            <w:tcW w:w="993"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4,77</w:t>
            </w:r>
          </w:p>
        </w:tc>
        <w:tc>
          <w:tcPr>
            <w:tcW w:w="981"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4,55</w:t>
            </w:r>
          </w:p>
        </w:tc>
        <w:tc>
          <w:tcPr>
            <w:tcW w:w="992"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4,33</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3,84</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4,20</w:t>
            </w:r>
          </w:p>
        </w:tc>
        <w:tc>
          <w:tcPr>
            <w:tcW w:w="1134" w:type="dxa"/>
            <w:shd w:val="clear" w:color="auto" w:fill="auto"/>
            <w:noWrap/>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4,11</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пищевод</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4,51</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3,93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9,07</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4,55</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6,4</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3,82</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5,26</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4,51</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2,77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3,61</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0,8</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0,84</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0,79</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0,74</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0,79</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0,81</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0,76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0,77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0,83</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0,83</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0,79</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ободочная кишка</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2,8</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4,31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7,94</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3,18</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5,43</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3,98</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2,97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3,66</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1,71</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2,56</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7,45</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7,23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7,19</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7,18</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6,98</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7,26</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7,02</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6,79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6,65</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6,56</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6,49</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мочевой пузырь</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4,21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1,41</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1,24</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2,91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0,49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0,67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0,4</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1,37</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0,71</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0,73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0,7</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0,7</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0,65</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0,67</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0,59</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0,57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0,58</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0,59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0,57</w:t>
            </w:r>
          </w:p>
        </w:tc>
      </w:tr>
    </w:tbl>
    <w:p w:rsidR="00160301" w:rsidRDefault="00160301"/>
    <w:p w:rsidR="00160301" w:rsidRDefault="00160301"/>
    <w:p w:rsidR="00160301" w:rsidRDefault="00160301"/>
    <w:p w:rsidR="00160301" w:rsidRDefault="00160301"/>
    <w:tbl>
      <w:tblPr>
        <w:tblW w:w="15592" w:type="dxa"/>
        <w:jc w:val="center"/>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43"/>
        <w:gridCol w:w="1275"/>
        <w:gridCol w:w="709"/>
        <w:gridCol w:w="1276"/>
        <w:gridCol w:w="1145"/>
        <w:gridCol w:w="992"/>
        <w:gridCol w:w="992"/>
        <w:gridCol w:w="992"/>
        <w:gridCol w:w="993"/>
        <w:gridCol w:w="981"/>
        <w:gridCol w:w="992"/>
        <w:gridCol w:w="1134"/>
        <w:gridCol w:w="1134"/>
        <w:gridCol w:w="1134"/>
      </w:tblGrid>
      <w:tr w:rsidR="00774842" w:rsidRPr="007814EA" w:rsidTr="007814EA">
        <w:trPr>
          <w:trHeight w:val="180"/>
          <w:jc w:val="center"/>
        </w:trPr>
        <w:tc>
          <w:tcPr>
            <w:tcW w:w="15592" w:type="dxa"/>
            <w:gridSpan w:val="14"/>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оба пола</w:t>
            </w:r>
          </w:p>
        </w:tc>
      </w:tr>
      <w:tr w:rsidR="007814EA" w:rsidRPr="007814EA" w:rsidTr="007814EA">
        <w:trPr>
          <w:trHeight w:val="255"/>
          <w:jc w:val="center"/>
        </w:trPr>
        <w:tc>
          <w:tcPr>
            <w:tcW w:w="1843"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Локализация</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Показатели</w:t>
            </w:r>
          </w:p>
        </w:tc>
        <w:tc>
          <w:tcPr>
            <w:tcW w:w="709"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2010</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2012</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2014</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2015</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2018</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2019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2020</w:t>
            </w:r>
          </w:p>
        </w:tc>
      </w:tr>
      <w:tr w:rsidR="007814EA" w:rsidRPr="007814EA" w:rsidTr="007814EA">
        <w:trPr>
          <w:trHeight w:val="435"/>
          <w:jc w:val="center"/>
        </w:trPr>
        <w:tc>
          <w:tcPr>
            <w:tcW w:w="1843"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на 100 тыс. нас</w:t>
            </w:r>
          </w:p>
        </w:tc>
      </w:tr>
      <w:tr w:rsidR="007814EA" w:rsidRPr="007814EA" w:rsidTr="007814EA">
        <w:trPr>
          <w:trHeight w:val="180"/>
          <w:jc w:val="center"/>
        </w:trPr>
        <w:tc>
          <w:tcPr>
            <w:tcW w:w="1843" w:type="dxa"/>
            <w:vMerge w:val="restart"/>
            <w:shd w:val="clear" w:color="auto" w:fill="auto"/>
            <w:hideMark/>
          </w:tcPr>
          <w:p w:rsidR="00774842" w:rsidRPr="007814EA" w:rsidRDefault="00160301" w:rsidP="007814EA">
            <w:pPr>
              <w:spacing w:after="0" w:line="240" w:lineRule="auto"/>
              <w:rPr>
                <w:rFonts w:ascii="Times New Roman" w:hAnsi="Times New Roman" w:cs="Times New Roman"/>
                <w:sz w:val="24"/>
                <w:szCs w:val="24"/>
              </w:rPr>
            </w:pPr>
            <w:r w:rsidRPr="006D57DF">
              <w:rPr>
                <w:rFonts w:ascii="Times New Roman" w:hAnsi="Times New Roman" w:cs="Times New Roman"/>
                <w:sz w:val="24"/>
                <w:szCs w:val="24"/>
              </w:rPr>
              <w:t>Р</w:t>
            </w:r>
            <w:r>
              <w:rPr>
                <w:rFonts w:ascii="Times New Roman" w:hAnsi="Times New Roman" w:cs="Times New Roman"/>
                <w:sz w:val="24"/>
                <w:szCs w:val="24"/>
              </w:rPr>
              <w:t xml:space="preserve">еспублика </w:t>
            </w:r>
            <w:r w:rsidRPr="006D57DF">
              <w:rPr>
                <w:rFonts w:ascii="Times New Roman" w:hAnsi="Times New Roman" w:cs="Times New Roman"/>
                <w:sz w:val="24"/>
                <w:szCs w:val="24"/>
              </w:rPr>
              <w:t>Т</w:t>
            </w:r>
            <w:r>
              <w:rPr>
                <w:rFonts w:ascii="Times New Roman" w:hAnsi="Times New Roman" w:cs="Times New Roman"/>
                <w:sz w:val="24"/>
                <w:szCs w:val="24"/>
              </w:rPr>
              <w:t>ыва</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136,28</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126,57</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139,96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139,66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130,56</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142,53</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136,02</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128,59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137,5</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115,84</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132,69</w:t>
            </w:r>
          </w:p>
        </w:tc>
      </w:tr>
      <w:tr w:rsidR="007814EA" w:rsidRPr="007814EA" w:rsidTr="007814EA">
        <w:trPr>
          <w:trHeight w:val="180"/>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125,95</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120,19</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117,66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116,79</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114,59</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114,78</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112,78</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108,97</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108,56</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106,79</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105,21</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легкое</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29,27</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22,68</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24,34</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26,93</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16,76</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23,27</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29,41</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26,75</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22,19</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22,48</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23,02</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22,43</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21,34</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20,81</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20,7</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20,26</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20,23</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19,94</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19,13</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19,08</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18,43</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18,17</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желудок</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26,73</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28,41</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25,94</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30,34</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29,48</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25,69</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24,29</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21,82</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20,7</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18,22</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17,96</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14,16</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13,27</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12,55</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12,24</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11,86</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11,33</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10,9</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10,26</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9,94</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9,52</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9,30</w:t>
            </w:r>
          </w:p>
        </w:tc>
      </w:tr>
      <w:tr w:rsidR="007814EA" w:rsidRPr="007814EA" w:rsidTr="007814EA">
        <w:trPr>
          <w:trHeight w:val="165"/>
          <w:jc w:val="center"/>
        </w:trPr>
        <w:tc>
          <w:tcPr>
            <w:tcW w:w="1843" w:type="dxa"/>
            <w:vMerge w:val="restart"/>
            <w:shd w:val="clear" w:color="auto" w:fill="auto"/>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шейка матки</w:t>
            </w:r>
          </w:p>
        </w:tc>
        <w:tc>
          <w:tcPr>
            <w:tcW w:w="1275" w:type="dxa"/>
            <w:vMerge w:val="restart"/>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10,44</w:t>
            </w:r>
          </w:p>
        </w:tc>
        <w:tc>
          <w:tcPr>
            <w:tcW w:w="1145"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13,46</w:t>
            </w:r>
          </w:p>
        </w:tc>
        <w:tc>
          <w:tcPr>
            <w:tcW w:w="992"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9,04</w:t>
            </w:r>
          </w:p>
        </w:tc>
        <w:tc>
          <w:tcPr>
            <w:tcW w:w="992"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w:t>
            </w:r>
          </w:p>
        </w:tc>
        <w:tc>
          <w:tcPr>
            <w:tcW w:w="992"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9,38</w:t>
            </w:r>
          </w:p>
        </w:tc>
        <w:tc>
          <w:tcPr>
            <w:tcW w:w="993"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12,21</w:t>
            </w:r>
          </w:p>
        </w:tc>
        <w:tc>
          <w:tcPr>
            <w:tcW w:w="981"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9,11</w:t>
            </w:r>
          </w:p>
        </w:tc>
        <w:tc>
          <w:tcPr>
            <w:tcW w:w="992"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9,41</w:t>
            </w:r>
          </w:p>
        </w:tc>
        <w:tc>
          <w:tcPr>
            <w:tcW w:w="1134"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12,62</w:t>
            </w:r>
          </w:p>
        </w:tc>
        <w:tc>
          <w:tcPr>
            <w:tcW w:w="1134"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13,6</w:t>
            </w:r>
          </w:p>
        </w:tc>
        <w:tc>
          <w:tcPr>
            <w:tcW w:w="1134"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11,36</w:t>
            </w:r>
          </w:p>
        </w:tc>
      </w:tr>
      <w:tr w:rsidR="007814EA" w:rsidRPr="007814EA" w:rsidTr="007814EA">
        <w:trPr>
          <w:trHeight w:val="165"/>
          <w:jc w:val="center"/>
        </w:trPr>
        <w:tc>
          <w:tcPr>
            <w:tcW w:w="1843" w:type="dxa"/>
            <w:vMerge/>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5,12</w:t>
            </w:r>
          </w:p>
        </w:tc>
        <w:tc>
          <w:tcPr>
            <w:tcW w:w="1145"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5,27</w:t>
            </w:r>
          </w:p>
        </w:tc>
        <w:tc>
          <w:tcPr>
            <w:tcW w:w="992"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5,23</w:t>
            </w:r>
          </w:p>
        </w:tc>
        <w:tc>
          <w:tcPr>
            <w:tcW w:w="992"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5,35</w:t>
            </w:r>
          </w:p>
        </w:tc>
        <w:tc>
          <w:tcPr>
            <w:tcW w:w="992"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5,18</w:t>
            </w:r>
          </w:p>
        </w:tc>
        <w:tc>
          <w:tcPr>
            <w:tcW w:w="993"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5,39</w:t>
            </w:r>
          </w:p>
        </w:tc>
        <w:tc>
          <w:tcPr>
            <w:tcW w:w="981"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5,26</w:t>
            </w:r>
          </w:p>
        </w:tc>
        <w:tc>
          <w:tcPr>
            <w:tcW w:w="992"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5,18</w:t>
            </w:r>
          </w:p>
        </w:tc>
        <w:tc>
          <w:tcPr>
            <w:tcW w:w="1134"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5,07</w:t>
            </w:r>
          </w:p>
        </w:tc>
        <w:tc>
          <w:tcPr>
            <w:tcW w:w="1134"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5,01</w:t>
            </w:r>
          </w:p>
        </w:tc>
        <w:tc>
          <w:tcPr>
            <w:tcW w:w="1134"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4,94</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печень</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14,27</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8,18</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9,02</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10,48</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13,96</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15,22</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9,11</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16,91</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12,76</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10,54</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11,12</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3,55</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3,51</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3,46</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3,54</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3,62</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3,76</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3,69</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3,63</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3,66</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3,74</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3,59</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поджелудочная железа</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11,91</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7,19</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5,37</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7,09</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9,92</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8,38</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11,77</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5,48</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2,7</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8,05</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7,45</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6,53</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6,35</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6,48</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6,35</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6,54</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6,59</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6,8</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6,58</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5,79</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9,62</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8,56</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пищевод</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6,37</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5,85</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12,82</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5,45</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6,69</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9,17</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5,65</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7,02</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10,06</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7,11</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8,11</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2,82</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2,86</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2,69</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2,69</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2,72</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2,74</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2,69</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2,67</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2,65</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2,66</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2,63</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яичники</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6,38</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10,41</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8,7</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7,11</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5,15</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3,18</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4,03</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4,7</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5,16</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6,51</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5,23</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5,78</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5,51</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5,62</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5,5</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5,4</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5,33</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5,17</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5,14</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4,92</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4,89</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4,78</w:t>
            </w:r>
          </w:p>
        </w:tc>
      </w:tr>
      <w:tr w:rsidR="007814EA" w:rsidRPr="007814EA" w:rsidTr="007814EA">
        <w:trPr>
          <w:trHeight w:val="165"/>
          <w:jc w:val="center"/>
        </w:trPr>
        <w:tc>
          <w:tcPr>
            <w:tcW w:w="1843" w:type="dxa"/>
            <w:vMerge w:val="restart"/>
          </w:tcPr>
          <w:p w:rsidR="00774842" w:rsidRPr="007814EA" w:rsidRDefault="00160301" w:rsidP="007814EA">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774842" w:rsidRPr="007814EA">
              <w:rPr>
                <w:rFonts w:ascii="Times New Roman" w:hAnsi="Times New Roman" w:cs="Times New Roman"/>
                <w:sz w:val="24"/>
                <w:szCs w:val="24"/>
              </w:rPr>
              <w:t>рямая кишка</w:t>
            </w:r>
          </w:p>
        </w:tc>
        <w:tc>
          <w:tcPr>
            <w:tcW w:w="1275" w:type="dxa"/>
            <w:vMerge w:val="restart"/>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3,52</w:t>
            </w:r>
          </w:p>
        </w:tc>
        <w:tc>
          <w:tcPr>
            <w:tcW w:w="1145"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2,70</w:t>
            </w:r>
          </w:p>
        </w:tc>
        <w:tc>
          <w:tcPr>
            <w:tcW w:w="992"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4,39</w:t>
            </w:r>
          </w:p>
        </w:tc>
        <w:tc>
          <w:tcPr>
            <w:tcW w:w="992"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5,25</w:t>
            </w:r>
          </w:p>
        </w:tc>
        <w:tc>
          <w:tcPr>
            <w:tcW w:w="992"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3,44</w:t>
            </w:r>
          </w:p>
        </w:tc>
        <w:tc>
          <w:tcPr>
            <w:tcW w:w="993"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6,89</w:t>
            </w:r>
          </w:p>
        </w:tc>
        <w:tc>
          <w:tcPr>
            <w:tcW w:w="981"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4,04</w:t>
            </w:r>
          </w:p>
        </w:tc>
        <w:tc>
          <w:tcPr>
            <w:tcW w:w="992"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4,89</w:t>
            </w:r>
          </w:p>
        </w:tc>
        <w:tc>
          <w:tcPr>
            <w:tcW w:w="1134"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1,97</w:t>
            </w:r>
          </w:p>
        </w:tc>
        <w:tc>
          <w:tcPr>
            <w:tcW w:w="1134"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4,35</w:t>
            </w:r>
          </w:p>
        </w:tc>
        <w:tc>
          <w:tcPr>
            <w:tcW w:w="1134"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4,08</w:t>
            </w:r>
          </w:p>
        </w:tc>
      </w:tr>
      <w:tr w:rsidR="007814EA" w:rsidRPr="007814EA" w:rsidTr="007814EA">
        <w:trPr>
          <w:trHeight w:val="165"/>
          <w:jc w:val="center"/>
        </w:trPr>
        <w:tc>
          <w:tcPr>
            <w:tcW w:w="1843" w:type="dxa"/>
            <w:vMerge/>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6,68</w:t>
            </w:r>
          </w:p>
        </w:tc>
        <w:tc>
          <w:tcPr>
            <w:tcW w:w="1145"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6,37</w:t>
            </w:r>
          </w:p>
        </w:tc>
        <w:tc>
          <w:tcPr>
            <w:tcW w:w="992"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6,44</w:t>
            </w:r>
          </w:p>
        </w:tc>
        <w:tc>
          <w:tcPr>
            <w:tcW w:w="992"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6,35</w:t>
            </w:r>
          </w:p>
        </w:tc>
        <w:tc>
          <w:tcPr>
            <w:tcW w:w="992"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6,09</w:t>
            </w:r>
          </w:p>
        </w:tc>
        <w:tc>
          <w:tcPr>
            <w:tcW w:w="993"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6,17</w:t>
            </w:r>
          </w:p>
        </w:tc>
        <w:tc>
          <w:tcPr>
            <w:tcW w:w="981"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5,93</w:t>
            </w:r>
          </w:p>
        </w:tc>
        <w:tc>
          <w:tcPr>
            <w:tcW w:w="992"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5,76</w:t>
            </w:r>
          </w:p>
        </w:tc>
        <w:tc>
          <w:tcPr>
            <w:tcW w:w="1134"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5,66</w:t>
            </w:r>
          </w:p>
        </w:tc>
        <w:tc>
          <w:tcPr>
            <w:tcW w:w="1134"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5,60</w:t>
            </w:r>
          </w:p>
        </w:tc>
        <w:tc>
          <w:tcPr>
            <w:tcW w:w="1134" w:type="dxa"/>
            <w:shd w:val="clear" w:color="auto" w:fill="auto"/>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5,51</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молочная железа</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6,39</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5,06</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5,3</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4,18</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9,23</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6,55</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4,97</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3,27</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9,16</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3,86</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4,01</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16,93</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9,93</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9,6</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8,76</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9,17</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9,09</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8,74</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8,5</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8,36</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8,09</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7,94</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ободочная кишка</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3,14</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4,46</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2,99</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5,56</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2,54</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3,9</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4,2</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3,34</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4,45</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1,85</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2,96</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8,34</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8,12</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8,07</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8,06</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7,93</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8,13</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7,98</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7,75</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7,73</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7,69</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7,62</w:t>
            </w:r>
          </w:p>
        </w:tc>
      </w:tr>
      <w:tr w:rsidR="007814EA" w:rsidRPr="007814EA" w:rsidTr="007814EA">
        <w:trPr>
          <w:trHeight w:val="165"/>
          <w:jc w:val="center"/>
        </w:trPr>
        <w:tc>
          <w:tcPr>
            <w:tcW w:w="1843" w:type="dxa"/>
            <w:vMerge w:val="restart"/>
            <w:shd w:val="clear" w:color="auto" w:fill="auto"/>
            <w:hideMark/>
          </w:tcPr>
          <w:p w:rsidR="00774842" w:rsidRPr="007814EA" w:rsidRDefault="00774842" w:rsidP="007814EA">
            <w:pPr>
              <w:spacing w:after="0" w:line="240" w:lineRule="auto"/>
              <w:rPr>
                <w:rFonts w:ascii="Times New Roman" w:hAnsi="Times New Roman" w:cs="Times New Roman"/>
                <w:sz w:val="24"/>
                <w:szCs w:val="24"/>
              </w:rPr>
            </w:pPr>
            <w:r w:rsidRPr="007814EA">
              <w:rPr>
                <w:rFonts w:ascii="Times New Roman" w:hAnsi="Times New Roman" w:cs="Times New Roman"/>
                <w:sz w:val="24"/>
                <w:szCs w:val="24"/>
              </w:rPr>
              <w:t>мочевой пузырь</w:t>
            </w:r>
          </w:p>
        </w:tc>
        <w:tc>
          <w:tcPr>
            <w:tcW w:w="1275" w:type="dxa"/>
            <w:vMerge w:val="restart"/>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стандарт</w:t>
            </w: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РТ</w:t>
            </w:r>
          </w:p>
        </w:tc>
        <w:tc>
          <w:tcPr>
            <w:tcW w:w="1276"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2,77</w:t>
            </w:r>
          </w:p>
        </w:tc>
        <w:tc>
          <w:tcPr>
            <w:tcW w:w="1145"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0,73</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4,76</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1,09</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3,07</w:t>
            </w:r>
          </w:p>
        </w:tc>
        <w:tc>
          <w:tcPr>
            <w:tcW w:w="993"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2,22</w:t>
            </w:r>
          </w:p>
        </w:tc>
        <w:tc>
          <w:tcPr>
            <w:tcW w:w="981"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4,39</w:t>
            </w:r>
          </w:p>
        </w:tc>
        <w:tc>
          <w:tcPr>
            <w:tcW w:w="992"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1,58</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2,04</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2,64</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3,21</w:t>
            </w:r>
          </w:p>
        </w:tc>
      </w:tr>
      <w:tr w:rsidR="007814EA" w:rsidRPr="007814EA" w:rsidTr="007814EA">
        <w:trPr>
          <w:trHeight w:val="165"/>
          <w:jc w:val="center"/>
        </w:trPr>
        <w:tc>
          <w:tcPr>
            <w:tcW w:w="1843"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1275" w:type="dxa"/>
            <w:vMerge/>
            <w:hideMark/>
          </w:tcPr>
          <w:p w:rsidR="00774842" w:rsidRPr="007814EA" w:rsidRDefault="00774842" w:rsidP="007814EA">
            <w:pPr>
              <w:spacing w:after="0" w:line="240" w:lineRule="auto"/>
              <w:jc w:val="center"/>
              <w:rPr>
                <w:rFonts w:ascii="Times New Roman" w:hAnsi="Times New Roman" w:cs="Times New Roman"/>
                <w:sz w:val="24"/>
                <w:szCs w:val="24"/>
              </w:rPr>
            </w:pPr>
          </w:p>
        </w:tc>
        <w:tc>
          <w:tcPr>
            <w:tcW w:w="709"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РФ</w:t>
            </w:r>
          </w:p>
        </w:tc>
        <w:tc>
          <w:tcPr>
            <w:tcW w:w="1276"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2,57</w:t>
            </w:r>
          </w:p>
        </w:tc>
        <w:tc>
          <w:tcPr>
            <w:tcW w:w="1145"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2,53</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2,38</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2,36</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2,25</w:t>
            </w:r>
          </w:p>
        </w:tc>
        <w:tc>
          <w:tcPr>
            <w:tcW w:w="993"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2,22</w:t>
            </w:r>
          </w:p>
        </w:tc>
        <w:tc>
          <w:tcPr>
            <w:tcW w:w="981"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2,11</w:t>
            </w:r>
          </w:p>
        </w:tc>
        <w:tc>
          <w:tcPr>
            <w:tcW w:w="992"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2,05</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2</w:t>
            </w:r>
          </w:p>
        </w:tc>
        <w:tc>
          <w:tcPr>
            <w:tcW w:w="1134" w:type="dxa"/>
            <w:shd w:val="clear" w:color="auto" w:fill="auto"/>
            <w:noWrap/>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1,99</w:t>
            </w:r>
          </w:p>
        </w:tc>
        <w:tc>
          <w:tcPr>
            <w:tcW w:w="1134" w:type="dxa"/>
            <w:shd w:val="clear" w:color="auto" w:fill="auto"/>
            <w:hideMark/>
          </w:tcPr>
          <w:p w:rsidR="00774842" w:rsidRPr="007814EA" w:rsidRDefault="00774842" w:rsidP="007814EA">
            <w:pPr>
              <w:spacing w:after="0" w:line="240" w:lineRule="auto"/>
              <w:jc w:val="center"/>
              <w:rPr>
                <w:rFonts w:ascii="Times New Roman" w:hAnsi="Times New Roman" w:cs="Times New Roman"/>
                <w:sz w:val="24"/>
                <w:szCs w:val="24"/>
              </w:rPr>
            </w:pPr>
            <w:r w:rsidRPr="007814EA">
              <w:rPr>
                <w:rFonts w:ascii="Times New Roman" w:hAnsi="Times New Roman" w:cs="Times New Roman"/>
                <w:sz w:val="24"/>
                <w:szCs w:val="24"/>
              </w:rPr>
              <w:t>1,96</w:t>
            </w:r>
          </w:p>
        </w:tc>
      </w:tr>
    </w:tbl>
    <w:p w:rsidR="00774842" w:rsidRDefault="00774842" w:rsidP="00774842">
      <w:pPr>
        <w:spacing w:line="240" w:lineRule="auto"/>
        <w:rPr>
          <w:rFonts w:ascii="Times New Roman" w:eastAsia="Calibri" w:hAnsi="Times New Roman" w:cs="Times New Roman"/>
          <w:sz w:val="24"/>
          <w:szCs w:val="24"/>
        </w:rPr>
      </w:pPr>
    </w:p>
    <w:p w:rsidR="007814EA" w:rsidRDefault="007814EA" w:rsidP="00774842">
      <w:pPr>
        <w:spacing w:line="240" w:lineRule="auto"/>
        <w:rPr>
          <w:rFonts w:ascii="Times New Roman" w:eastAsia="Calibri" w:hAnsi="Times New Roman" w:cs="Times New Roman"/>
          <w:sz w:val="24"/>
          <w:szCs w:val="24"/>
        </w:rPr>
      </w:pPr>
    </w:p>
    <w:p w:rsidR="007814EA" w:rsidRPr="00AA5E62" w:rsidRDefault="007814EA" w:rsidP="00774842">
      <w:pPr>
        <w:spacing w:line="240" w:lineRule="auto"/>
        <w:rPr>
          <w:rFonts w:ascii="Times New Roman" w:eastAsia="Calibri" w:hAnsi="Times New Roman" w:cs="Times New Roman"/>
          <w:sz w:val="24"/>
          <w:szCs w:val="24"/>
        </w:rPr>
        <w:sectPr w:rsidR="007814EA" w:rsidRPr="00AA5E62" w:rsidSect="00AA679C">
          <w:pgSz w:w="16838" w:h="11906" w:orient="landscape"/>
          <w:pgMar w:top="1134" w:right="567" w:bottom="1134" w:left="567" w:header="709" w:footer="709" w:gutter="0"/>
          <w:cols w:space="708"/>
          <w:docGrid w:linePitch="381"/>
        </w:sectPr>
      </w:pP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 xml:space="preserve">Согласно таблице 1 </w:t>
      </w:r>
      <w:r w:rsidR="00D65834">
        <w:rPr>
          <w:rFonts w:ascii="Times New Roman" w:hAnsi="Times New Roman" w:cs="Times New Roman"/>
          <w:sz w:val="28"/>
          <w:szCs w:val="28"/>
        </w:rPr>
        <w:t>«</w:t>
      </w:r>
      <w:r w:rsidRPr="007814EA">
        <w:rPr>
          <w:rFonts w:ascii="Times New Roman" w:hAnsi="Times New Roman" w:cs="Times New Roman"/>
          <w:sz w:val="28"/>
          <w:szCs w:val="28"/>
        </w:rPr>
        <w:t>грубые</w:t>
      </w:r>
      <w:r w:rsidR="00D65834">
        <w:rPr>
          <w:rFonts w:ascii="Times New Roman" w:hAnsi="Times New Roman" w:cs="Times New Roman"/>
          <w:sz w:val="28"/>
          <w:szCs w:val="28"/>
        </w:rPr>
        <w:t>»</w:t>
      </w:r>
      <w:r w:rsidRPr="007814EA">
        <w:rPr>
          <w:rFonts w:ascii="Times New Roman" w:hAnsi="Times New Roman" w:cs="Times New Roman"/>
          <w:sz w:val="28"/>
          <w:szCs w:val="28"/>
        </w:rPr>
        <w:t xml:space="preserve"> показатели смертности от ЗНО в Республике Тыва за последние 10 лет лидирующие позиции распределены по следующим локализациям:</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ЗНО легкого – 17,11 на 100 тыс. населения в 2020 году, со снижением по сравнению с 2010 годом на 23,5 процента;</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ЗНО желудка – 16,19 на 100 тыс. населения в 2020 году, со снижением в динамике 24,5 процента;</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ЗНО печени – 11,61 на 100 тыс. населения в 2020 году, с ростом показателя на 8,3 процент</w:t>
      </w:r>
      <w:r w:rsidR="007814EA">
        <w:rPr>
          <w:rFonts w:ascii="Times New Roman" w:hAnsi="Times New Roman" w:cs="Times New Roman"/>
          <w:sz w:val="28"/>
          <w:szCs w:val="28"/>
        </w:rPr>
        <w:t>а</w:t>
      </w:r>
      <w:r w:rsidRPr="007814EA">
        <w:rPr>
          <w:rFonts w:ascii="Times New Roman" w:hAnsi="Times New Roman" w:cs="Times New Roman"/>
          <w:sz w:val="28"/>
          <w:szCs w:val="28"/>
        </w:rPr>
        <w:t>;</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ЗНО ободочной кишки – 10,39 на 100 тыс. населения и по сравнению с 2010 годом отмечается рост в 3,6 раза;</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ЗНО шейки матки в 2020 году 6,41 на 100 тыс. населения со снижением показателя на 40,5 процент</w:t>
      </w:r>
      <w:r w:rsidR="007814EA">
        <w:rPr>
          <w:rFonts w:ascii="Times New Roman" w:hAnsi="Times New Roman" w:cs="Times New Roman"/>
          <w:sz w:val="28"/>
          <w:szCs w:val="28"/>
        </w:rPr>
        <w:t>а</w:t>
      </w:r>
      <w:r w:rsidRPr="007814EA">
        <w:rPr>
          <w:rFonts w:ascii="Times New Roman" w:hAnsi="Times New Roman" w:cs="Times New Roman"/>
          <w:sz w:val="28"/>
          <w:szCs w:val="28"/>
        </w:rPr>
        <w:t>;</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ЗНО молочной железы – 5,80 на 100 тыс. населения, в сравнении с 2010 годом отмечается снижение на 3,1 процента;</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ЗНО яичников – 5,50 на 100 тыс. населения, в динамике за последние 10 лет отмечается снижение на 8,1 процента;</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ЗНО пищевода – 5,19 на 100 тыс. населения в сравнении с 2010 годом отмечается рост показателя на 2,7 процент</w:t>
      </w:r>
      <w:r w:rsidR="007814EA">
        <w:rPr>
          <w:rFonts w:ascii="Times New Roman" w:hAnsi="Times New Roman" w:cs="Times New Roman"/>
          <w:sz w:val="28"/>
          <w:szCs w:val="28"/>
        </w:rPr>
        <w:t>а</w:t>
      </w:r>
      <w:r w:rsidRPr="007814EA">
        <w:rPr>
          <w:rFonts w:ascii="Times New Roman" w:hAnsi="Times New Roman" w:cs="Times New Roman"/>
          <w:sz w:val="28"/>
          <w:szCs w:val="28"/>
        </w:rPr>
        <w:t>;</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ЗНО поджелудочной железы – 4,05 на 100 тыс. населения, а в 2010 году 4,1 на 100 тыс. населения или снижение составило 1,2 процента;</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ЗНО мочевого пузыря – 1,52 на 100 тыс. населения и в динамике за последние 10 лет отмечается снижение на 16,6 процент</w:t>
      </w:r>
      <w:r w:rsidR="007814EA">
        <w:rPr>
          <w:rFonts w:ascii="Times New Roman" w:hAnsi="Times New Roman" w:cs="Times New Roman"/>
          <w:sz w:val="28"/>
          <w:szCs w:val="28"/>
        </w:rPr>
        <w:t>а</w:t>
      </w:r>
      <w:r w:rsidRPr="007814EA">
        <w:rPr>
          <w:rFonts w:ascii="Times New Roman" w:hAnsi="Times New Roman" w:cs="Times New Roman"/>
          <w:sz w:val="28"/>
          <w:szCs w:val="28"/>
        </w:rPr>
        <w:t>.</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 xml:space="preserve">В сравнении с показателями Российской Федерации в Республике Тыва отмечаются низкие значения </w:t>
      </w:r>
      <w:r w:rsidR="00D65834">
        <w:rPr>
          <w:rFonts w:ascii="Times New Roman" w:hAnsi="Times New Roman" w:cs="Times New Roman"/>
          <w:sz w:val="28"/>
          <w:szCs w:val="28"/>
        </w:rPr>
        <w:t>«</w:t>
      </w:r>
      <w:r w:rsidRPr="007814EA">
        <w:rPr>
          <w:rFonts w:ascii="Times New Roman" w:hAnsi="Times New Roman" w:cs="Times New Roman"/>
          <w:sz w:val="28"/>
          <w:szCs w:val="28"/>
        </w:rPr>
        <w:t>грубых</w:t>
      </w:r>
      <w:r w:rsidR="00D65834">
        <w:rPr>
          <w:rFonts w:ascii="Times New Roman" w:hAnsi="Times New Roman" w:cs="Times New Roman"/>
          <w:sz w:val="28"/>
          <w:szCs w:val="28"/>
        </w:rPr>
        <w:t>»</w:t>
      </w:r>
      <w:r w:rsidRPr="007814EA">
        <w:rPr>
          <w:rFonts w:ascii="Times New Roman" w:hAnsi="Times New Roman" w:cs="Times New Roman"/>
          <w:sz w:val="28"/>
          <w:szCs w:val="28"/>
        </w:rPr>
        <w:t xml:space="preserve"> показателей смертности; стандартизованные показатели имеют обратное соотношение, что отражает возрастную структуру населения республики (</w:t>
      </w:r>
      <w:r w:rsidR="00D65834">
        <w:rPr>
          <w:rFonts w:ascii="Times New Roman" w:hAnsi="Times New Roman" w:cs="Times New Roman"/>
          <w:sz w:val="28"/>
          <w:szCs w:val="28"/>
        </w:rPr>
        <w:t>«</w:t>
      </w:r>
      <w:r w:rsidRPr="007814EA">
        <w:rPr>
          <w:rFonts w:ascii="Times New Roman" w:hAnsi="Times New Roman" w:cs="Times New Roman"/>
          <w:sz w:val="28"/>
          <w:szCs w:val="28"/>
        </w:rPr>
        <w:t>молодое</w:t>
      </w:r>
      <w:r w:rsidR="00D65834">
        <w:rPr>
          <w:rFonts w:ascii="Times New Roman" w:hAnsi="Times New Roman" w:cs="Times New Roman"/>
          <w:sz w:val="28"/>
          <w:szCs w:val="28"/>
        </w:rPr>
        <w:t>»</w:t>
      </w:r>
      <w:r w:rsidRPr="007814EA">
        <w:rPr>
          <w:rFonts w:ascii="Times New Roman" w:hAnsi="Times New Roman" w:cs="Times New Roman"/>
          <w:sz w:val="28"/>
          <w:szCs w:val="28"/>
        </w:rPr>
        <w:t xml:space="preserve"> в сравнении с Российской Федерации, показатели рождаемости выше среднероссийских значений). Показатели смертности по Республике Тыва ниже показателей Российской Федерации в 1,7 раза.</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Анализ стандартизованных показателей смертности в динамике за 10 лет по основным локализациям показывает, что лидирующие позиции по смертности занимают ЗНО легких (22,48 в 2017 году.). Далее идут ЗНО желудка (18,22 в 2017 году), ЗНО печени (10,54 в 2017 году), ЗНО шейки матки (3,63 в 2017 году), ЗНО молочных желез (3,86 в 2017 году).</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Заметное снижение показателей смертности (как по грубому, так и по стандартизованному показателям) наблюдается при ЗНО молочной железы – с 6,39 в 2010 году до 3,86 в 2019 году.</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Снижение показателей смертности отмечается также при ЗНО желудка (26,73 в 2010 году против 18,22 в 2019 году), ЗНО легкого с невыраженным уменьшением в динамике (29,27 в 2009 и 22,48 в 2017 году). Следует отметить, что в период с 2011 по 2015 годы ЗНО желудка занимало первое ранговое место, отодвинув ЗНО легких на вторую позицию.</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Причинами высокой смертности от рака легкого (по стандартизованным показателям РТ в 2019 году – 22,48, РФ – 18,42 на 100 тыс. нас</w:t>
      </w:r>
      <w:r w:rsidR="007814EA">
        <w:rPr>
          <w:rFonts w:ascii="Times New Roman" w:hAnsi="Times New Roman" w:cs="Times New Roman"/>
          <w:sz w:val="28"/>
          <w:szCs w:val="28"/>
        </w:rPr>
        <w:t>еления</w:t>
      </w:r>
      <w:r w:rsidRPr="007814EA">
        <w:rPr>
          <w:rFonts w:ascii="Times New Roman" w:hAnsi="Times New Roman" w:cs="Times New Roman"/>
          <w:sz w:val="28"/>
          <w:szCs w:val="28"/>
        </w:rPr>
        <w:t>) являются слабость вторичной профилактики, экологические факторы (загазованность сажей и другими вредными выбросами в г. Кызыле, асбестовой пылью в г. Ак-Довураке), трудности диагностики из-за слабой оснащенности медицинских организаций компьютерными томографами и бронхоскопами.</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 xml:space="preserve">Показатели смертности от рака желудка в республике в 1,9 раза ниже среднероссийских (в 2019 году РТ – 18,22, РФ – 9,52), что связано со слабым соблюдением клинических рекомендаций, прежде всего, в отношении диспансерных больных, особенностями питания больных, обсемененностью H.pilori, нехваткой эндоскопической аппаратуры и врачей </w:t>
      </w:r>
      <w:r w:rsidR="007814EA">
        <w:rPr>
          <w:rFonts w:ascii="Times New Roman" w:hAnsi="Times New Roman" w:cs="Times New Roman"/>
          <w:sz w:val="28"/>
          <w:szCs w:val="28"/>
        </w:rPr>
        <w:t>–</w:t>
      </w:r>
      <w:r w:rsidRPr="007814EA">
        <w:rPr>
          <w:rFonts w:ascii="Times New Roman" w:hAnsi="Times New Roman" w:cs="Times New Roman"/>
          <w:sz w:val="28"/>
          <w:szCs w:val="28"/>
        </w:rPr>
        <w:t xml:space="preserve"> эндоскопистов.</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 xml:space="preserve">Смертность от рака печени за 10-летний период стабильно превышает общероссийский, причем разрыв с каждым годом увеличивается (в 2009 в 4 раза, в 2019 году – в 3 раза). Это связано с заболеваемостью хроническим вирусным гепатитом, показатели которого в 7 раз выше, чем в Российской Федерации, что свидетельствует о недостаточной диспансерной работе, проводимой с больными, страдающими хроническими вирусными гепатитами, недостатках диагностики (в </w:t>
      </w:r>
      <w:r w:rsidR="00D65834">
        <w:rPr>
          <w:rFonts w:ascii="Times New Roman" w:hAnsi="Times New Roman" w:cs="Times New Roman"/>
          <w:sz w:val="28"/>
          <w:szCs w:val="28"/>
        </w:rPr>
        <w:t>«</w:t>
      </w:r>
      <w:r w:rsidRPr="007814EA">
        <w:rPr>
          <w:rFonts w:ascii="Times New Roman" w:hAnsi="Times New Roman" w:cs="Times New Roman"/>
          <w:sz w:val="28"/>
          <w:szCs w:val="28"/>
        </w:rPr>
        <w:t>проблемных</w:t>
      </w:r>
      <w:r w:rsidR="00D65834">
        <w:rPr>
          <w:rFonts w:ascii="Times New Roman" w:hAnsi="Times New Roman" w:cs="Times New Roman"/>
          <w:sz w:val="28"/>
          <w:szCs w:val="28"/>
        </w:rPr>
        <w:t>»</w:t>
      </w:r>
      <w:r w:rsidRPr="007814EA">
        <w:rPr>
          <w:rFonts w:ascii="Times New Roman" w:hAnsi="Times New Roman" w:cs="Times New Roman"/>
          <w:sz w:val="28"/>
          <w:szCs w:val="28"/>
        </w:rPr>
        <w:t xml:space="preserve"> районах не прово</w:t>
      </w:r>
      <w:r w:rsidR="00160301">
        <w:rPr>
          <w:rFonts w:ascii="Times New Roman" w:hAnsi="Times New Roman" w:cs="Times New Roman"/>
          <w:sz w:val="28"/>
          <w:szCs w:val="28"/>
        </w:rPr>
        <w:t>дятся исследования на АФП), УЗИ-</w:t>
      </w:r>
      <w:r w:rsidRPr="007814EA">
        <w:rPr>
          <w:rFonts w:ascii="Times New Roman" w:hAnsi="Times New Roman" w:cs="Times New Roman"/>
          <w:sz w:val="28"/>
          <w:szCs w:val="28"/>
        </w:rPr>
        <w:t>аппаратур</w:t>
      </w:r>
      <w:r w:rsidR="00160301">
        <w:rPr>
          <w:rFonts w:ascii="Times New Roman" w:hAnsi="Times New Roman" w:cs="Times New Roman"/>
          <w:sz w:val="28"/>
          <w:szCs w:val="28"/>
        </w:rPr>
        <w:t>а</w:t>
      </w:r>
      <w:r w:rsidRPr="007814EA">
        <w:rPr>
          <w:rFonts w:ascii="Times New Roman" w:hAnsi="Times New Roman" w:cs="Times New Roman"/>
          <w:sz w:val="28"/>
          <w:szCs w:val="28"/>
        </w:rPr>
        <w:t xml:space="preserve"> в районных больницах морально устарел</w:t>
      </w:r>
      <w:r w:rsidR="00160301">
        <w:rPr>
          <w:rFonts w:ascii="Times New Roman" w:hAnsi="Times New Roman" w:cs="Times New Roman"/>
          <w:sz w:val="28"/>
          <w:szCs w:val="28"/>
        </w:rPr>
        <w:t>а</w:t>
      </w:r>
      <w:r w:rsidRPr="007814EA">
        <w:rPr>
          <w:rFonts w:ascii="Times New Roman" w:hAnsi="Times New Roman" w:cs="Times New Roman"/>
          <w:sz w:val="28"/>
          <w:szCs w:val="28"/>
        </w:rPr>
        <w:t>, имеет низкую разрешающую способность.</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Высокий показатель рака шейки матки связан с инфицированием населения Республики Тыва вирусом папилломы человека 16, 18 типов, недостаточной работой женских консультаций. Основное внимание сосредоточено на осмотрах беременных женщин, количество кольпоскопий в районных больницах низкое на фоне достаточного оснащения кольпоскопами, фельдшера фельдшерско-акушерских пунктов плохо понимают суть скрининговой программы, в республике отсутствует оборудование для жидкостной цитологии.</w:t>
      </w:r>
    </w:p>
    <w:p w:rsidR="00774842"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Одним из важнейших демографических показателей и характеристикой экологического неблагополучия является показатель смертности населения. В структуре смертности в Республике Тыва злокачественные новообразования (далее – ЗНО) стабильно занимают 3 место, уступая лишь болезням системы кровообращения и внешним причинам. В 2020 году смертность от ЗНО занимала третье место (13,7 процента) после болезней системы кровообращения (35,7 процента от общего числа умерших) и внешних причин (24,7 процента).</w:t>
      </w:r>
    </w:p>
    <w:p w:rsidR="007814EA" w:rsidRPr="007814EA" w:rsidRDefault="007814EA" w:rsidP="007814EA">
      <w:pPr>
        <w:spacing w:after="0" w:line="240" w:lineRule="auto"/>
        <w:ind w:firstLine="709"/>
        <w:jc w:val="both"/>
        <w:rPr>
          <w:rFonts w:ascii="Times New Roman" w:hAnsi="Times New Roman" w:cs="Times New Roman"/>
          <w:sz w:val="28"/>
          <w:szCs w:val="28"/>
        </w:rPr>
      </w:pPr>
    </w:p>
    <w:p w:rsidR="007814EA" w:rsidRPr="007814EA" w:rsidRDefault="007814EA" w:rsidP="007814EA">
      <w:pPr>
        <w:spacing w:after="0" w:line="240" w:lineRule="auto"/>
        <w:jc w:val="right"/>
        <w:rPr>
          <w:rFonts w:ascii="Times New Roman" w:hAnsi="Times New Roman" w:cs="Times New Roman"/>
          <w:sz w:val="28"/>
          <w:szCs w:val="28"/>
        </w:rPr>
      </w:pPr>
      <w:r w:rsidRPr="007814EA">
        <w:rPr>
          <w:rFonts w:ascii="Times New Roman" w:hAnsi="Times New Roman" w:cs="Times New Roman"/>
          <w:sz w:val="28"/>
          <w:szCs w:val="28"/>
        </w:rPr>
        <w:t>Таблица 16</w:t>
      </w:r>
    </w:p>
    <w:p w:rsidR="00774842" w:rsidRDefault="00774842" w:rsidP="007814EA">
      <w:pPr>
        <w:spacing w:after="0" w:line="240" w:lineRule="auto"/>
        <w:jc w:val="center"/>
        <w:rPr>
          <w:rFonts w:ascii="Times New Roman" w:hAnsi="Times New Roman" w:cs="Times New Roman"/>
          <w:sz w:val="28"/>
          <w:szCs w:val="28"/>
        </w:rPr>
      </w:pPr>
    </w:p>
    <w:p w:rsidR="007814EA" w:rsidRDefault="00774842" w:rsidP="007814EA">
      <w:pPr>
        <w:spacing w:after="0" w:line="240" w:lineRule="auto"/>
        <w:jc w:val="center"/>
        <w:rPr>
          <w:rFonts w:ascii="Times New Roman" w:hAnsi="Times New Roman" w:cs="Times New Roman"/>
          <w:sz w:val="28"/>
          <w:szCs w:val="28"/>
        </w:rPr>
      </w:pPr>
      <w:r w:rsidRPr="007814EA">
        <w:rPr>
          <w:rFonts w:ascii="Times New Roman" w:hAnsi="Times New Roman" w:cs="Times New Roman"/>
          <w:sz w:val="28"/>
          <w:szCs w:val="28"/>
        </w:rPr>
        <w:t xml:space="preserve">Динамика показателей смертности населения </w:t>
      </w:r>
    </w:p>
    <w:p w:rsidR="007814EA" w:rsidRDefault="00774842" w:rsidP="007814EA">
      <w:pPr>
        <w:spacing w:after="0" w:line="240" w:lineRule="auto"/>
        <w:jc w:val="center"/>
        <w:rPr>
          <w:rFonts w:ascii="Times New Roman" w:hAnsi="Times New Roman" w:cs="Times New Roman"/>
          <w:sz w:val="28"/>
          <w:szCs w:val="28"/>
        </w:rPr>
      </w:pPr>
      <w:r w:rsidRPr="007814EA">
        <w:rPr>
          <w:rFonts w:ascii="Times New Roman" w:hAnsi="Times New Roman" w:cs="Times New Roman"/>
          <w:sz w:val="28"/>
          <w:szCs w:val="28"/>
        </w:rPr>
        <w:t>Республики Тыва</w:t>
      </w:r>
      <w:r w:rsidR="007814EA">
        <w:rPr>
          <w:rFonts w:ascii="Times New Roman" w:hAnsi="Times New Roman" w:cs="Times New Roman"/>
          <w:sz w:val="28"/>
          <w:szCs w:val="28"/>
        </w:rPr>
        <w:t xml:space="preserve"> </w:t>
      </w:r>
      <w:r w:rsidRPr="007814EA">
        <w:rPr>
          <w:rFonts w:ascii="Times New Roman" w:hAnsi="Times New Roman" w:cs="Times New Roman"/>
          <w:sz w:val="28"/>
          <w:szCs w:val="28"/>
        </w:rPr>
        <w:t xml:space="preserve">от злокачественных новообразований </w:t>
      </w:r>
    </w:p>
    <w:p w:rsidR="00774842" w:rsidRDefault="00774842" w:rsidP="007814EA">
      <w:pPr>
        <w:spacing w:after="0" w:line="240" w:lineRule="auto"/>
        <w:jc w:val="center"/>
        <w:rPr>
          <w:rFonts w:ascii="Times New Roman" w:hAnsi="Times New Roman" w:cs="Times New Roman"/>
          <w:sz w:val="28"/>
          <w:szCs w:val="28"/>
        </w:rPr>
      </w:pPr>
      <w:r w:rsidRPr="007814EA">
        <w:rPr>
          <w:rFonts w:ascii="Times New Roman" w:hAnsi="Times New Roman" w:cs="Times New Roman"/>
          <w:sz w:val="28"/>
          <w:szCs w:val="28"/>
        </w:rPr>
        <w:t>по районам в 2010-2020 гг.</w:t>
      </w:r>
      <w:r w:rsidR="007814EA">
        <w:rPr>
          <w:rFonts w:ascii="Times New Roman" w:hAnsi="Times New Roman" w:cs="Times New Roman"/>
          <w:sz w:val="28"/>
          <w:szCs w:val="28"/>
        </w:rPr>
        <w:t xml:space="preserve"> </w:t>
      </w:r>
      <w:r w:rsidRPr="007814EA">
        <w:rPr>
          <w:rFonts w:ascii="Times New Roman" w:hAnsi="Times New Roman" w:cs="Times New Roman"/>
          <w:sz w:val="28"/>
          <w:szCs w:val="28"/>
        </w:rPr>
        <w:t>(на 100 тыс. населения)</w:t>
      </w:r>
    </w:p>
    <w:p w:rsidR="007814EA" w:rsidRPr="007814EA" w:rsidRDefault="007814EA" w:rsidP="007814EA">
      <w:pPr>
        <w:spacing w:after="0" w:line="240" w:lineRule="auto"/>
        <w:jc w:val="center"/>
        <w:rPr>
          <w:rFonts w:ascii="Times New Roman" w:hAnsi="Times New Roman" w:cs="Times New Roman"/>
          <w:sz w:val="28"/>
          <w:szCs w:val="28"/>
        </w:rPr>
      </w:pPr>
    </w:p>
    <w:tbl>
      <w:tblPr>
        <w:tblStyle w:val="15"/>
        <w:tblW w:w="10311" w:type="dxa"/>
        <w:jc w:val="center"/>
        <w:tblLayout w:type="fixed"/>
        <w:tblCellMar>
          <w:left w:w="57" w:type="dxa"/>
          <w:right w:w="57" w:type="dxa"/>
        </w:tblCellMar>
        <w:tblLook w:val="04A0"/>
      </w:tblPr>
      <w:tblGrid>
        <w:gridCol w:w="1572"/>
        <w:gridCol w:w="803"/>
        <w:gridCol w:w="803"/>
        <w:gridCol w:w="804"/>
        <w:gridCol w:w="804"/>
        <w:gridCol w:w="756"/>
        <w:gridCol w:w="803"/>
        <w:gridCol w:w="796"/>
        <w:gridCol w:w="761"/>
        <w:gridCol w:w="803"/>
        <w:gridCol w:w="803"/>
        <w:gridCol w:w="803"/>
      </w:tblGrid>
      <w:tr w:rsidR="00774842" w:rsidRPr="007814EA" w:rsidTr="007814EA">
        <w:trPr>
          <w:tblHeader/>
          <w:jc w:val="center"/>
        </w:trPr>
        <w:tc>
          <w:tcPr>
            <w:tcW w:w="1572"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Районы</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2010 г.</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2011 г.</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2012 г.</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2013 г.</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2014 г.</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2015 г.</w:t>
            </w:r>
          </w:p>
        </w:tc>
        <w:tc>
          <w:tcPr>
            <w:tcW w:w="796" w:type="dxa"/>
          </w:tcPr>
          <w:p w:rsidR="00774842" w:rsidRPr="007814EA" w:rsidRDefault="007814EA" w:rsidP="007814EA">
            <w:pPr>
              <w:jc w:val="center"/>
              <w:rPr>
                <w:rFonts w:ascii="Times New Roman" w:eastAsia="BatangChe" w:hAnsi="Times New Roman"/>
                <w:sz w:val="22"/>
                <w:szCs w:val="22"/>
              </w:rPr>
            </w:pPr>
            <w:r>
              <w:rPr>
                <w:rFonts w:ascii="Times New Roman" w:eastAsia="BatangChe" w:hAnsi="Times New Roman"/>
                <w:sz w:val="22"/>
                <w:szCs w:val="22"/>
              </w:rPr>
              <w:t xml:space="preserve">2016 </w:t>
            </w:r>
            <w:r w:rsidR="00774842" w:rsidRPr="007814EA">
              <w:rPr>
                <w:rFonts w:ascii="Times New Roman" w:eastAsia="BatangChe" w:hAnsi="Times New Roman"/>
                <w:sz w:val="22"/>
                <w:szCs w:val="22"/>
              </w:rPr>
              <w:t>г.</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2017 г.</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2018 г.</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2019</w:t>
            </w:r>
            <w:r w:rsidR="007814EA">
              <w:rPr>
                <w:rFonts w:ascii="Times New Roman" w:eastAsia="BatangChe" w:hAnsi="Times New Roman"/>
                <w:sz w:val="22"/>
                <w:szCs w:val="22"/>
              </w:rPr>
              <w:t xml:space="preserve"> </w:t>
            </w:r>
            <w:r w:rsidRPr="007814EA">
              <w:rPr>
                <w:rFonts w:ascii="Times New Roman" w:eastAsia="BatangChe" w:hAnsi="Times New Roman"/>
                <w:sz w:val="22"/>
                <w:szCs w:val="22"/>
              </w:rPr>
              <w:t>г.</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2020</w:t>
            </w:r>
            <w:r w:rsidR="007814EA">
              <w:rPr>
                <w:rFonts w:ascii="Times New Roman" w:eastAsia="BatangChe" w:hAnsi="Times New Roman"/>
                <w:sz w:val="22"/>
                <w:szCs w:val="22"/>
              </w:rPr>
              <w:t xml:space="preserve"> </w:t>
            </w:r>
            <w:r w:rsidRPr="007814EA">
              <w:rPr>
                <w:rFonts w:ascii="Times New Roman" w:eastAsia="BatangChe" w:hAnsi="Times New Roman"/>
                <w:sz w:val="22"/>
                <w:szCs w:val="22"/>
              </w:rPr>
              <w:t>г.</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Р</w:t>
            </w:r>
            <w:r w:rsidR="00160301">
              <w:rPr>
                <w:rFonts w:ascii="Times New Roman" w:eastAsia="BatangChe" w:hAnsi="Times New Roman"/>
                <w:sz w:val="22"/>
                <w:szCs w:val="22"/>
              </w:rPr>
              <w:t xml:space="preserve">еспублика </w:t>
            </w:r>
            <w:r w:rsidRPr="007814EA">
              <w:rPr>
                <w:rFonts w:ascii="Times New Roman" w:eastAsia="BatangChe" w:hAnsi="Times New Roman"/>
                <w:sz w:val="22"/>
                <w:szCs w:val="22"/>
              </w:rPr>
              <w:t>Т</w:t>
            </w:r>
            <w:r w:rsidR="00160301">
              <w:rPr>
                <w:rFonts w:ascii="Times New Roman" w:eastAsia="BatangChe" w:hAnsi="Times New Roman"/>
                <w:sz w:val="22"/>
                <w:szCs w:val="22"/>
              </w:rPr>
              <w:t>ыва</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108,8</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103,6</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112,9</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117,9</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113,1</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121,3</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117,9</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115,5</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122,5</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105,2</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112,2</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Пий-Хемский</w:t>
            </w:r>
            <w:r w:rsidR="007814EA">
              <w:rPr>
                <w:rFonts w:ascii="Times New Roman" w:eastAsia="BatangChe" w:hAnsi="Times New Roman"/>
                <w:sz w:val="22"/>
                <w:szCs w:val="22"/>
              </w:rPr>
              <w:t xml:space="preserve"> кожуун</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180,2</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175,5</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110,2</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180,7</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131,9</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171,5</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161,0</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190,2</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170,4</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217,2</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207,3</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Каа-Хемский</w:t>
            </w:r>
            <w:r w:rsidR="007814EA">
              <w:rPr>
                <w:rFonts w:ascii="Times New Roman" w:eastAsia="BatangChe" w:hAnsi="Times New Roman"/>
                <w:sz w:val="22"/>
                <w:szCs w:val="22"/>
              </w:rPr>
              <w:t xml:space="preserve"> кожуун</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102,1</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65,0</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139,8</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136,1</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123,4</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141,5</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67,0</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109,6</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125,7</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176,2</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201,4</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г. Ак-Довурак</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83,0</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126,1</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66,3</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74,2</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88,4</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86,2</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87,8</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81,5</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81,5</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51,4</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132,2</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Тандинский</w:t>
            </w:r>
            <w:r w:rsidR="007814EA">
              <w:rPr>
                <w:rFonts w:ascii="Times New Roman" w:eastAsia="BatangChe" w:hAnsi="Times New Roman"/>
                <w:sz w:val="22"/>
                <w:szCs w:val="22"/>
              </w:rPr>
              <w:t xml:space="preserve"> кожуун</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135,8</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116,0</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131,0</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126,3</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131,1</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144,2</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169,0</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88,4</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94,6</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138,1</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131,5</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Тес-Хемский</w:t>
            </w:r>
            <w:r w:rsidR="007814EA">
              <w:rPr>
                <w:rFonts w:ascii="Times New Roman" w:eastAsia="BatangChe" w:hAnsi="Times New Roman"/>
                <w:sz w:val="22"/>
                <w:szCs w:val="22"/>
              </w:rPr>
              <w:t xml:space="preserve"> кожуун</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72,9</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85,9</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85,5</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82,6</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72,6</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34,2</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139,0</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83,1</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71,2</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162,2</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127,6</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Кызылский</w:t>
            </w:r>
            <w:r w:rsidR="007814EA">
              <w:rPr>
                <w:rFonts w:ascii="Times New Roman" w:eastAsia="BatangChe" w:hAnsi="Times New Roman"/>
                <w:sz w:val="22"/>
                <w:szCs w:val="22"/>
              </w:rPr>
              <w:t xml:space="preserve"> кожуун</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80,0</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142,3</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77,9</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81,6</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86,0</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83,9</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116,0</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100,1</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93,8</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90,3</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120,4</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Дзун-Хемчик-ский</w:t>
            </w:r>
            <w:r w:rsidR="007814EA">
              <w:rPr>
                <w:rFonts w:ascii="Times New Roman" w:eastAsia="BatangChe" w:hAnsi="Times New Roman"/>
                <w:sz w:val="22"/>
                <w:szCs w:val="22"/>
              </w:rPr>
              <w:t xml:space="preserve"> кожуун</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56,7</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138,5</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117,1</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169,2</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107,6</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148,4</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113,0</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144,5</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139,3</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122,8</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117,9</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Монгун-Тайгинский</w:t>
            </w:r>
            <w:r w:rsidR="007814EA">
              <w:rPr>
                <w:rFonts w:ascii="Times New Roman" w:eastAsia="BatangChe" w:hAnsi="Times New Roman"/>
                <w:sz w:val="22"/>
                <w:szCs w:val="22"/>
              </w:rPr>
              <w:t xml:space="preserve"> кожуун</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111,1</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106,3</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124,0</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52,6</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87,4</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138,0</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206,0</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133,1</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133,1</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98,3</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114,7</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Эрзинский</w:t>
            </w:r>
            <w:r w:rsidR="007814EA">
              <w:rPr>
                <w:rFonts w:ascii="Times New Roman" w:eastAsia="BatangChe" w:hAnsi="Times New Roman"/>
                <w:sz w:val="22"/>
                <w:szCs w:val="22"/>
              </w:rPr>
              <w:t xml:space="preserve"> кожуун</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138,9</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36,2</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109,0</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102,9</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72,4</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84,1</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133,1</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144,4</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143,2</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60,2</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108,4</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Барун-Хемчикский</w:t>
            </w:r>
            <w:r w:rsidR="007814EA">
              <w:rPr>
                <w:rFonts w:ascii="Times New Roman" w:eastAsia="BatangChe" w:hAnsi="Times New Roman"/>
                <w:sz w:val="22"/>
                <w:szCs w:val="22"/>
              </w:rPr>
              <w:t xml:space="preserve"> кожуун</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47,5</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109,2</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149,6</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129,1</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103,1</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137,4</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113,0</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153,3</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153,7</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88,7</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104,8</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г. Кызыл</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130,9</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115,2</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158,0</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51,7</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107,9</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105,3</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104,5</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120,1</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118,9</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102,1</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100,4</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Тере-Хольский</w:t>
            </w:r>
            <w:r w:rsidR="007814EA">
              <w:rPr>
                <w:rFonts w:ascii="Times New Roman" w:eastAsia="BatangChe" w:hAnsi="Times New Roman"/>
                <w:sz w:val="22"/>
                <w:szCs w:val="22"/>
              </w:rPr>
              <w:t xml:space="preserve"> кожуун</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160,2</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53,3</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53,2</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213,0</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365,5</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312,5</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150,4</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100,3</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Овюрский</w:t>
            </w:r>
            <w:r w:rsidR="007814EA">
              <w:rPr>
                <w:rFonts w:ascii="Times New Roman" w:eastAsia="BatangChe" w:hAnsi="Times New Roman"/>
                <w:sz w:val="22"/>
                <w:szCs w:val="22"/>
              </w:rPr>
              <w:t xml:space="preserve"> кожуун</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137,2</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57,0</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145,5</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220,2</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102,7</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101,1</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132,0</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129,4</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129,4</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128,1</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99,6</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Чеди-Хольский</w:t>
            </w:r>
            <w:r w:rsidR="007814EA">
              <w:rPr>
                <w:rFonts w:ascii="Times New Roman" w:eastAsia="BatangChe" w:hAnsi="Times New Roman"/>
                <w:sz w:val="22"/>
                <w:szCs w:val="22"/>
              </w:rPr>
              <w:t xml:space="preserve"> кожуун</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97,9</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52,1</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65,8</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79,2</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130,9</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117,2</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90,8</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51,5</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76,6</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86,9</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99,3</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Чаа-Хольский</w:t>
            </w:r>
            <w:r w:rsidR="007814EA">
              <w:rPr>
                <w:rFonts w:ascii="Times New Roman" w:eastAsia="BatangChe" w:hAnsi="Times New Roman"/>
                <w:sz w:val="22"/>
                <w:szCs w:val="22"/>
              </w:rPr>
              <w:t xml:space="preserve"> кожуун</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91,2</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82,9</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83,1</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67,4</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99,5</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169,2</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132,0</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130,4</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146,7</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80,9</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97,1</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Бай-Тайгинский</w:t>
            </w:r>
            <w:r w:rsidR="007814EA">
              <w:rPr>
                <w:rFonts w:ascii="Times New Roman" w:eastAsia="BatangChe" w:hAnsi="Times New Roman"/>
                <w:sz w:val="22"/>
                <w:szCs w:val="22"/>
              </w:rPr>
              <w:t xml:space="preserve"> кожуун</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80,3</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176,3</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104</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124,3</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152,5</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66,4</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86,1</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142,5</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132,9</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75,2</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94,1</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Улуг-Хемский</w:t>
            </w:r>
            <w:r w:rsidR="007814EA">
              <w:rPr>
                <w:rFonts w:ascii="Times New Roman" w:eastAsia="BatangChe" w:hAnsi="Times New Roman"/>
                <w:sz w:val="22"/>
                <w:szCs w:val="22"/>
              </w:rPr>
              <w:t xml:space="preserve"> кожуун</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107,7</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302,3</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157,0</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158,6</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159,5</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69,3</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121,0</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114,5</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104,1</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102,4</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92,2</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Сут-Хольский</w:t>
            </w:r>
            <w:r w:rsidR="007814EA">
              <w:rPr>
                <w:rFonts w:ascii="Times New Roman" w:eastAsia="BatangChe" w:hAnsi="Times New Roman"/>
                <w:sz w:val="22"/>
                <w:szCs w:val="22"/>
              </w:rPr>
              <w:t xml:space="preserve"> кожуун</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103,6</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25,0</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125,4</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110,0</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50,4</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101,0</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126,0</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186,3</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223,5</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74,3</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86,7</w:t>
            </w:r>
          </w:p>
        </w:tc>
      </w:tr>
      <w:tr w:rsidR="00774842" w:rsidRPr="007814EA" w:rsidTr="007814EA">
        <w:trPr>
          <w:jc w:val="center"/>
        </w:trPr>
        <w:tc>
          <w:tcPr>
            <w:tcW w:w="1572" w:type="dxa"/>
          </w:tcPr>
          <w:p w:rsidR="00774842" w:rsidRPr="007814EA" w:rsidRDefault="00774842" w:rsidP="007814EA">
            <w:pPr>
              <w:rPr>
                <w:rFonts w:ascii="Times New Roman" w:eastAsia="BatangChe" w:hAnsi="Times New Roman"/>
                <w:sz w:val="22"/>
                <w:szCs w:val="22"/>
              </w:rPr>
            </w:pPr>
            <w:r w:rsidRPr="007814EA">
              <w:rPr>
                <w:rFonts w:ascii="Times New Roman" w:eastAsia="BatangChe" w:hAnsi="Times New Roman"/>
                <w:sz w:val="22"/>
                <w:szCs w:val="22"/>
              </w:rPr>
              <w:t>Тоджинский</w:t>
            </w:r>
            <w:r w:rsidR="007814EA">
              <w:rPr>
                <w:rFonts w:ascii="Times New Roman" w:eastAsia="BatangChe" w:hAnsi="Times New Roman"/>
                <w:sz w:val="22"/>
                <w:szCs w:val="22"/>
              </w:rPr>
              <w:t xml:space="preserve"> кожуун</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64,8</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132,8</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131,8</w:t>
            </w:r>
          </w:p>
        </w:tc>
        <w:tc>
          <w:tcPr>
            <w:tcW w:w="804"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123,5</w:t>
            </w:r>
          </w:p>
        </w:tc>
        <w:tc>
          <w:tcPr>
            <w:tcW w:w="75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112,9</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139,1</w:t>
            </w:r>
          </w:p>
        </w:tc>
        <w:tc>
          <w:tcPr>
            <w:tcW w:w="796"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124,0</w:t>
            </w:r>
          </w:p>
        </w:tc>
        <w:tc>
          <w:tcPr>
            <w:tcW w:w="761"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138,1</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122,2</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120,3</w:t>
            </w:r>
          </w:p>
        </w:tc>
        <w:tc>
          <w:tcPr>
            <w:tcW w:w="803" w:type="dxa"/>
          </w:tcPr>
          <w:p w:rsidR="00774842" w:rsidRPr="007814EA" w:rsidRDefault="00774842" w:rsidP="007814EA">
            <w:pPr>
              <w:jc w:val="center"/>
              <w:rPr>
                <w:rFonts w:ascii="Times New Roman" w:eastAsia="BatangChe" w:hAnsi="Times New Roman"/>
                <w:sz w:val="22"/>
                <w:szCs w:val="22"/>
              </w:rPr>
            </w:pPr>
            <w:r w:rsidRPr="007814EA">
              <w:rPr>
                <w:rFonts w:ascii="Times New Roman" w:eastAsia="BatangChe" w:hAnsi="Times New Roman"/>
                <w:sz w:val="22"/>
                <w:szCs w:val="22"/>
              </w:rPr>
              <w:t>60,1</w:t>
            </w:r>
          </w:p>
        </w:tc>
      </w:tr>
    </w:tbl>
    <w:p w:rsidR="00774842" w:rsidRPr="007814EA" w:rsidRDefault="00774842" w:rsidP="007814EA">
      <w:pPr>
        <w:spacing w:after="0" w:line="240" w:lineRule="auto"/>
        <w:ind w:firstLine="709"/>
        <w:jc w:val="both"/>
        <w:rPr>
          <w:rFonts w:ascii="Times New Roman" w:hAnsi="Times New Roman" w:cs="Times New Roman"/>
          <w:sz w:val="28"/>
          <w:szCs w:val="28"/>
        </w:rPr>
      </w:pP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Анализ показателей смертности по районам республики показывает, что за последние 10 лет имеется тенденция к росту и показатель выше республиканского в следующих районах: Пий-Хемском с 180,2 до 207,3 на 100 тыс. населения; Каа-Хемском с 102,1 до 201,4 на 100 тыс. населения; г. Ак-Довураке с 83,0 до 132,2 на 100 тыс. населения; Тес-Хемском с 72,9 до 127,6 на 100 тыс. населения и Барун-Хемчикском с 47,5 до 104,8 на 100 тыс. населения. В Тандинском района отмечается снижение показателя в динамике за последние 10 лет, но в 2020 году показатель превышает республиканский на 16,6 процент</w:t>
      </w:r>
      <w:r w:rsidR="007814EA">
        <w:rPr>
          <w:rFonts w:ascii="Times New Roman" w:hAnsi="Times New Roman" w:cs="Times New Roman"/>
          <w:sz w:val="28"/>
          <w:szCs w:val="28"/>
        </w:rPr>
        <w:t>а</w:t>
      </w:r>
      <w:r w:rsidRPr="007814EA">
        <w:rPr>
          <w:rFonts w:ascii="Times New Roman" w:hAnsi="Times New Roman" w:cs="Times New Roman"/>
          <w:sz w:val="28"/>
          <w:szCs w:val="28"/>
        </w:rPr>
        <w:t>.</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Показатель смертности по данным медицинских организаций республики 2020 году (112,7) с постепенным снижением к 2024 году (99,4).</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Показатель смертности трудоспособного населения за 2020 год составил           58,7 на 100 тыс. населения трудоспособного возраста (в 2019 г. – 59,3 на 100 тыс. трудоспособного населения). Снижение показателя составил</w:t>
      </w:r>
      <w:r w:rsidR="00160301">
        <w:rPr>
          <w:rFonts w:ascii="Times New Roman" w:hAnsi="Times New Roman" w:cs="Times New Roman"/>
          <w:sz w:val="28"/>
          <w:szCs w:val="28"/>
        </w:rPr>
        <w:t>о</w:t>
      </w:r>
      <w:r w:rsidRPr="007814EA">
        <w:rPr>
          <w:rFonts w:ascii="Times New Roman" w:hAnsi="Times New Roman" w:cs="Times New Roman"/>
          <w:sz w:val="28"/>
          <w:szCs w:val="28"/>
        </w:rPr>
        <w:t xml:space="preserve"> 1,0 процент.</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Наибольший вклад в показатели смертности населения трудоспособного возраста от злокачественных новообразований вносят ЗНО желудка (28,4 процента), печени (15,0 процент</w:t>
      </w:r>
      <w:r w:rsidR="007814EA">
        <w:rPr>
          <w:rFonts w:ascii="Times New Roman" w:hAnsi="Times New Roman" w:cs="Times New Roman"/>
          <w:sz w:val="28"/>
          <w:szCs w:val="28"/>
        </w:rPr>
        <w:t>ов</w:t>
      </w:r>
      <w:r w:rsidRPr="007814EA">
        <w:rPr>
          <w:rFonts w:ascii="Times New Roman" w:hAnsi="Times New Roman" w:cs="Times New Roman"/>
          <w:sz w:val="28"/>
          <w:szCs w:val="28"/>
        </w:rPr>
        <w:t>), легкого (10,7 процент</w:t>
      </w:r>
      <w:r w:rsidR="007814EA">
        <w:rPr>
          <w:rFonts w:ascii="Times New Roman" w:hAnsi="Times New Roman" w:cs="Times New Roman"/>
          <w:sz w:val="28"/>
          <w:szCs w:val="28"/>
        </w:rPr>
        <w:t>а</w:t>
      </w:r>
      <w:r w:rsidRPr="007814EA">
        <w:rPr>
          <w:rFonts w:ascii="Times New Roman" w:hAnsi="Times New Roman" w:cs="Times New Roman"/>
          <w:sz w:val="28"/>
          <w:szCs w:val="28"/>
        </w:rPr>
        <w:t>), шейки матки (9,8 процент</w:t>
      </w:r>
      <w:r w:rsidR="007814EA">
        <w:rPr>
          <w:rFonts w:ascii="Times New Roman" w:hAnsi="Times New Roman" w:cs="Times New Roman"/>
          <w:sz w:val="28"/>
          <w:szCs w:val="28"/>
        </w:rPr>
        <w:t>а</w:t>
      </w:r>
      <w:r w:rsidRPr="007814EA">
        <w:rPr>
          <w:rFonts w:ascii="Times New Roman" w:hAnsi="Times New Roman" w:cs="Times New Roman"/>
          <w:sz w:val="28"/>
          <w:szCs w:val="28"/>
        </w:rPr>
        <w:t>), молочной железы (4,9 процент</w:t>
      </w:r>
      <w:r w:rsidR="007814EA">
        <w:rPr>
          <w:rFonts w:ascii="Times New Roman" w:hAnsi="Times New Roman" w:cs="Times New Roman"/>
          <w:sz w:val="28"/>
          <w:szCs w:val="28"/>
        </w:rPr>
        <w:t>а</w:t>
      </w:r>
      <w:r w:rsidRPr="007814EA">
        <w:rPr>
          <w:rFonts w:ascii="Times New Roman" w:hAnsi="Times New Roman" w:cs="Times New Roman"/>
          <w:sz w:val="28"/>
          <w:szCs w:val="28"/>
        </w:rPr>
        <w:t>).</w:t>
      </w: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Вызывает озабоченность смертность от онкологических заболеваний, выявленных на поздних стадиях. Каждый четвертый больной злокачественным новообразованием обращается за медицинской помощью в запущенной стадии. Остается недостаточная доступность специализированной онкологической помощи населению республики, прежде всего проживающего в районах республики. Это обусловлено низкой эффективностью имеющихся первичных онкологических кабинетов, в которых работают врачи-совместители. Одним из путей решения этого недостатка является организация центров амбулаторной онкологической помощи (ЦАОП).</w:t>
      </w:r>
    </w:p>
    <w:p w:rsidR="00774842" w:rsidRPr="007814EA" w:rsidRDefault="00774842" w:rsidP="007814EA">
      <w:pPr>
        <w:spacing w:after="0" w:line="240" w:lineRule="auto"/>
        <w:jc w:val="center"/>
        <w:rPr>
          <w:rFonts w:ascii="Times New Roman" w:hAnsi="Times New Roman" w:cs="Times New Roman"/>
          <w:sz w:val="28"/>
          <w:szCs w:val="28"/>
        </w:rPr>
      </w:pPr>
    </w:p>
    <w:p w:rsidR="00774842" w:rsidRPr="007814EA" w:rsidRDefault="00774842" w:rsidP="007814EA">
      <w:pPr>
        <w:spacing w:after="0" w:line="240" w:lineRule="auto"/>
        <w:jc w:val="center"/>
        <w:rPr>
          <w:rFonts w:ascii="Times New Roman" w:hAnsi="Times New Roman" w:cs="Times New Roman"/>
          <w:sz w:val="28"/>
          <w:szCs w:val="28"/>
        </w:rPr>
      </w:pPr>
      <w:r w:rsidRPr="007814EA">
        <w:rPr>
          <w:rFonts w:ascii="Times New Roman" w:hAnsi="Times New Roman" w:cs="Times New Roman"/>
          <w:sz w:val="28"/>
          <w:szCs w:val="28"/>
        </w:rPr>
        <w:t>Показатель одногодичной летальности (процентов)</w:t>
      </w:r>
    </w:p>
    <w:p w:rsidR="00D84B7A" w:rsidRPr="007814EA" w:rsidRDefault="00D84B7A" w:rsidP="007814EA">
      <w:pPr>
        <w:spacing w:after="0" w:line="240" w:lineRule="auto"/>
        <w:jc w:val="center"/>
        <w:rPr>
          <w:rFonts w:ascii="Times New Roman" w:hAnsi="Times New Roman" w:cs="Times New Roman"/>
          <w:sz w:val="28"/>
          <w:szCs w:val="28"/>
        </w:rPr>
      </w:pPr>
    </w:p>
    <w:p w:rsidR="00774842" w:rsidRPr="007814EA" w:rsidRDefault="00774842" w:rsidP="007814EA">
      <w:pPr>
        <w:spacing w:after="0" w:line="240" w:lineRule="auto"/>
        <w:ind w:firstLine="709"/>
        <w:jc w:val="both"/>
        <w:rPr>
          <w:rFonts w:ascii="Times New Roman" w:hAnsi="Times New Roman" w:cs="Times New Roman"/>
          <w:sz w:val="28"/>
          <w:szCs w:val="28"/>
        </w:rPr>
      </w:pPr>
      <w:r w:rsidRPr="007814EA">
        <w:rPr>
          <w:rFonts w:ascii="Times New Roman" w:hAnsi="Times New Roman" w:cs="Times New Roman"/>
          <w:sz w:val="28"/>
          <w:szCs w:val="28"/>
        </w:rPr>
        <w:t>В течение последних 10 лет отмечается положительная тенденция к снижению показателя одногодичной летальности. По сравнению с 2010 годом отмечается улучшение данного показателя на 39,5 процент</w:t>
      </w:r>
      <w:r w:rsidR="007814EA">
        <w:rPr>
          <w:rFonts w:ascii="Times New Roman" w:hAnsi="Times New Roman" w:cs="Times New Roman"/>
          <w:sz w:val="28"/>
          <w:szCs w:val="28"/>
        </w:rPr>
        <w:t>а</w:t>
      </w:r>
      <w:r w:rsidRPr="007814EA">
        <w:rPr>
          <w:rFonts w:ascii="Times New Roman" w:hAnsi="Times New Roman" w:cs="Times New Roman"/>
          <w:sz w:val="28"/>
          <w:szCs w:val="28"/>
        </w:rPr>
        <w:t>. С 39,9 процент</w:t>
      </w:r>
      <w:r w:rsidR="007814EA">
        <w:rPr>
          <w:rFonts w:ascii="Times New Roman" w:hAnsi="Times New Roman" w:cs="Times New Roman"/>
          <w:sz w:val="28"/>
          <w:szCs w:val="28"/>
        </w:rPr>
        <w:t>а</w:t>
      </w:r>
      <w:r w:rsidRPr="007814EA">
        <w:rPr>
          <w:rFonts w:ascii="Times New Roman" w:hAnsi="Times New Roman" w:cs="Times New Roman"/>
          <w:sz w:val="28"/>
          <w:szCs w:val="28"/>
        </w:rPr>
        <w:t xml:space="preserve"> в 2010 году до 24,1 процента в 2020 году. Показатель выше среднероссийского показателя (24,1 процента в 2020 году) на 11,0 процент</w:t>
      </w:r>
      <w:r w:rsidR="007814EA">
        <w:rPr>
          <w:rFonts w:ascii="Times New Roman" w:hAnsi="Times New Roman" w:cs="Times New Roman"/>
          <w:sz w:val="28"/>
          <w:szCs w:val="28"/>
        </w:rPr>
        <w:t>ов</w:t>
      </w:r>
      <w:r w:rsidRPr="007814EA">
        <w:rPr>
          <w:rFonts w:ascii="Times New Roman" w:hAnsi="Times New Roman" w:cs="Times New Roman"/>
          <w:sz w:val="28"/>
          <w:szCs w:val="28"/>
        </w:rPr>
        <w:t>. Остается высоким показатель одногодичной летальности при опухолях печени, легкого, пищевода, желудка, поджелудочной железы, что объясняется выявлением данной патологии на запущенных стадиях.</w:t>
      </w:r>
    </w:p>
    <w:p w:rsidR="007814EA" w:rsidRDefault="007814EA" w:rsidP="007814EA">
      <w:pPr>
        <w:spacing w:after="0" w:line="240" w:lineRule="auto"/>
        <w:ind w:firstLine="709"/>
        <w:jc w:val="right"/>
        <w:rPr>
          <w:rFonts w:ascii="Times New Roman" w:hAnsi="Times New Roman" w:cs="Times New Roman"/>
          <w:sz w:val="28"/>
          <w:szCs w:val="28"/>
        </w:rPr>
      </w:pPr>
    </w:p>
    <w:p w:rsidR="00774842" w:rsidRDefault="00774842" w:rsidP="007814EA">
      <w:pPr>
        <w:spacing w:after="0" w:line="240" w:lineRule="auto"/>
        <w:ind w:firstLine="709"/>
        <w:jc w:val="right"/>
        <w:rPr>
          <w:rFonts w:ascii="Times New Roman" w:hAnsi="Times New Roman" w:cs="Times New Roman"/>
          <w:sz w:val="28"/>
          <w:szCs w:val="28"/>
        </w:rPr>
      </w:pPr>
      <w:r w:rsidRPr="007814EA">
        <w:rPr>
          <w:rFonts w:ascii="Times New Roman" w:hAnsi="Times New Roman" w:cs="Times New Roman"/>
          <w:sz w:val="28"/>
          <w:szCs w:val="28"/>
        </w:rPr>
        <w:t>Таблица 17</w:t>
      </w:r>
    </w:p>
    <w:p w:rsidR="007814EA" w:rsidRPr="007814EA" w:rsidRDefault="007814EA" w:rsidP="007814EA">
      <w:pPr>
        <w:spacing w:after="0" w:line="240" w:lineRule="auto"/>
        <w:ind w:firstLine="709"/>
        <w:jc w:val="right"/>
        <w:rPr>
          <w:rFonts w:ascii="Times New Roman" w:hAnsi="Times New Roman" w:cs="Times New Roman"/>
          <w:sz w:val="28"/>
          <w:szCs w:val="28"/>
        </w:rPr>
      </w:pPr>
    </w:p>
    <w:tbl>
      <w:tblPr>
        <w:tblW w:w="10063" w:type="dxa"/>
        <w:jc w:val="center"/>
        <w:tblInd w:w="-423" w:type="dxa"/>
        <w:tblLayout w:type="fixed"/>
        <w:tblCellMar>
          <w:left w:w="57" w:type="dxa"/>
          <w:right w:w="57" w:type="dxa"/>
        </w:tblCellMar>
        <w:tblLook w:val="04A0"/>
      </w:tblPr>
      <w:tblGrid>
        <w:gridCol w:w="1630"/>
        <w:gridCol w:w="486"/>
        <w:gridCol w:w="718"/>
        <w:gridCol w:w="709"/>
        <w:gridCol w:w="850"/>
        <w:gridCol w:w="709"/>
        <w:gridCol w:w="709"/>
        <w:gridCol w:w="708"/>
        <w:gridCol w:w="709"/>
        <w:gridCol w:w="709"/>
        <w:gridCol w:w="709"/>
        <w:gridCol w:w="708"/>
        <w:gridCol w:w="709"/>
      </w:tblGrid>
      <w:tr w:rsidR="00774842" w:rsidRPr="007814EA" w:rsidTr="00462F72">
        <w:trPr>
          <w:trHeight w:val="173"/>
          <w:jc w:val="center"/>
        </w:trPr>
        <w:tc>
          <w:tcPr>
            <w:tcW w:w="1630" w:type="dxa"/>
            <w:tcBorders>
              <w:top w:val="single" w:sz="8" w:space="0" w:color="auto"/>
              <w:left w:val="single" w:sz="8" w:space="0" w:color="auto"/>
              <w:bottom w:val="nil"/>
              <w:right w:val="single" w:sz="8" w:space="0" w:color="auto"/>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Республика Тыва</w:t>
            </w:r>
          </w:p>
        </w:tc>
        <w:tc>
          <w:tcPr>
            <w:tcW w:w="486" w:type="dxa"/>
            <w:tcBorders>
              <w:top w:val="single" w:sz="8" w:space="0" w:color="auto"/>
              <w:left w:val="nil"/>
              <w:bottom w:val="single" w:sz="8" w:space="0" w:color="auto"/>
              <w:right w:val="single" w:sz="8" w:space="0" w:color="auto"/>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p>
        </w:tc>
        <w:tc>
          <w:tcPr>
            <w:tcW w:w="718" w:type="dxa"/>
            <w:tcBorders>
              <w:top w:val="single" w:sz="8" w:space="0" w:color="auto"/>
              <w:left w:val="nil"/>
              <w:bottom w:val="single" w:sz="8" w:space="0" w:color="auto"/>
              <w:right w:val="nil"/>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2010</w:t>
            </w:r>
          </w:p>
        </w:tc>
        <w:tc>
          <w:tcPr>
            <w:tcW w:w="709" w:type="dxa"/>
            <w:tcBorders>
              <w:top w:val="single" w:sz="8" w:space="0" w:color="auto"/>
              <w:left w:val="single" w:sz="8" w:space="0" w:color="auto"/>
              <w:bottom w:val="single" w:sz="8" w:space="0" w:color="auto"/>
              <w:right w:val="nil"/>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2011</w:t>
            </w:r>
          </w:p>
        </w:tc>
        <w:tc>
          <w:tcPr>
            <w:tcW w:w="850" w:type="dxa"/>
            <w:tcBorders>
              <w:top w:val="single" w:sz="8" w:space="0" w:color="auto"/>
              <w:left w:val="single" w:sz="8" w:space="0" w:color="auto"/>
              <w:bottom w:val="single" w:sz="8" w:space="0" w:color="auto"/>
              <w:right w:val="nil"/>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2012</w:t>
            </w:r>
          </w:p>
        </w:tc>
        <w:tc>
          <w:tcPr>
            <w:tcW w:w="709" w:type="dxa"/>
            <w:tcBorders>
              <w:top w:val="single" w:sz="8" w:space="0" w:color="auto"/>
              <w:left w:val="single" w:sz="8" w:space="0" w:color="auto"/>
              <w:bottom w:val="single" w:sz="8" w:space="0" w:color="auto"/>
              <w:right w:val="nil"/>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2013</w:t>
            </w:r>
          </w:p>
        </w:tc>
        <w:tc>
          <w:tcPr>
            <w:tcW w:w="709" w:type="dxa"/>
            <w:tcBorders>
              <w:top w:val="single" w:sz="8" w:space="0" w:color="auto"/>
              <w:left w:val="single" w:sz="8" w:space="0" w:color="auto"/>
              <w:bottom w:val="single" w:sz="8" w:space="0" w:color="auto"/>
              <w:right w:val="nil"/>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2014</w:t>
            </w:r>
          </w:p>
        </w:tc>
        <w:tc>
          <w:tcPr>
            <w:tcW w:w="708" w:type="dxa"/>
            <w:tcBorders>
              <w:top w:val="single" w:sz="8" w:space="0" w:color="auto"/>
              <w:left w:val="single" w:sz="8" w:space="0" w:color="auto"/>
              <w:bottom w:val="single" w:sz="8" w:space="0" w:color="auto"/>
              <w:right w:val="nil"/>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2015</w:t>
            </w:r>
          </w:p>
        </w:tc>
        <w:tc>
          <w:tcPr>
            <w:tcW w:w="709" w:type="dxa"/>
            <w:tcBorders>
              <w:top w:val="single" w:sz="8" w:space="0" w:color="auto"/>
              <w:left w:val="single" w:sz="8" w:space="0" w:color="auto"/>
              <w:bottom w:val="single" w:sz="8" w:space="0" w:color="auto"/>
              <w:right w:val="nil"/>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2016</w:t>
            </w:r>
          </w:p>
        </w:tc>
        <w:tc>
          <w:tcPr>
            <w:tcW w:w="709" w:type="dxa"/>
            <w:tcBorders>
              <w:top w:val="single" w:sz="8" w:space="0" w:color="auto"/>
              <w:left w:val="single" w:sz="8" w:space="0" w:color="auto"/>
              <w:bottom w:val="single" w:sz="8" w:space="0" w:color="auto"/>
              <w:right w:val="nil"/>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2017</w:t>
            </w:r>
          </w:p>
        </w:tc>
        <w:tc>
          <w:tcPr>
            <w:tcW w:w="709" w:type="dxa"/>
            <w:tcBorders>
              <w:top w:val="single" w:sz="8" w:space="0" w:color="auto"/>
              <w:left w:val="single" w:sz="8" w:space="0" w:color="auto"/>
              <w:bottom w:val="single" w:sz="8" w:space="0" w:color="auto"/>
              <w:right w:val="nil"/>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2018</w:t>
            </w:r>
          </w:p>
        </w:tc>
        <w:tc>
          <w:tcPr>
            <w:tcW w:w="708" w:type="dxa"/>
            <w:tcBorders>
              <w:top w:val="single" w:sz="8" w:space="0" w:color="auto"/>
              <w:left w:val="single" w:sz="8" w:space="0" w:color="auto"/>
              <w:bottom w:val="single" w:sz="8"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2019</w:t>
            </w:r>
          </w:p>
        </w:tc>
        <w:tc>
          <w:tcPr>
            <w:tcW w:w="709" w:type="dxa"/>
            <w:tcBorders>
              <w:top w:val="single" w:sz="8" w:space="0" w:color="auto"/>
              <w:left w:val="single" w:sz="4" w:space="0" w:color="auto"/>
              <w:bottom w:val="nil"/>
              <w:right w:val="single" w:sz="8"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2020</w:t>
            </w:r>
          </w:p>
        </w:tc>
      </w:tr>
      <w:tr w:rsidR="00774842" w:rsidRPr="007814EA" w:rsidTr="00462F72">
        <w:trPr>
          <w:trHeight w:val="209"/>
          <w:jc w:val="center"/>
        </w:trPr>
        <w:tc>
          <w:tcPr>
            <w:tcW w:w="16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74842" w:rsidRPr="007814EA" w:rsidRDefault="00774842" w:rsidP="00462F72">
            <w:pPr>
              <w:spacing w:after="0" w:line="240" w:lineRule="auto"/>
              <w:rPr>
                <w:rFonts w:ascii="Times New Roman" w:hAnsi="Times New Roman" w:cs="Times New Roman"/>
              </w:rPr>
            </w:pPr>
            <w:r w:rsidRPr="007814EA">
              <w:rPr>
                <w:rFonts w:ascii="Times New Roman" w:hAnsi="Times New Roman" w:cs="Times New Roman"/>
              </w:rPr>
              <w:t>ЗНО Всего</w:t>
            </w:r>
          </w:p>
        </w:tc>
        <w:tc>
          <w:tcPr>
            <w:tcW w:w="486" w:type="dxa"/>
            <w:tcBorders>
              <w:top w:val="single" w:sz="4" w:space="0" w:color="auto"/>
              <w:left w:val="nil"/>
              <w:bottom w:val="single" w:sz="4" w:space="0" w:color="auto"/>
              <w:right w:val="single" w:sz="4" w:space="0" w:color="auto"/>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РТ</w:t>
            </w:r>
          </w:p>
        </w:tc>
        <w:tc>
          <w:tcPr>
            <w:tcW w:w="71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39,9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38,6</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30,6</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34,9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32,8</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31,3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27,4</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26,1</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24,5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24,1</w:t>
            </w:r>
          </w:p>
        </w:tc>
      </w:tr>
      <w:tr w:rsidR="00774842" w:rsidRPr="007814EA" w:rsidTr="00462F72">
        <w:trPr>
          <w:trHeight w:val="224"/>
          <w:jc w:val="center"/>
        </w:trPr>
        <w:tc>
          <w:tcPr>
            <w:tcW w:w="1630" w:type="dxa"/>
            <w:vMerge/>
            <w:tcBorders>
              <w:top w:val="single" w:sz="4" w:space="0" w:color="auto"/>
              <w:left w:val="single" w:sz="4" w:space="0" w:color="auto"/>
              <w:bottom w:val="single" w:sz="4" w:space="0" w:color="000000"/>
              <w:right w:val="single" w:sz="4" w:space="0" w:color="auto"/>
            </w:tcBorders>
            <w:shd w:val="clear" w:color="auto" w:fill="auto"/>
            <w:hideMark/>
          </w:tcPr>
          <w:p w:rsidR="00774842" w:rsidRPr="007814EA" w:rsidRDefault="00774842" w:rsidP="00462F72">
            <w:pPr>
              <w:spacing w:after="0" w:line="240" w:lineRule="auto"/>
              <w:rPr>
                <w:rFonts w:ascii="Times New Roman" w:hAnsi="Times New Roman" w:cs="Times New Roman"/>
              </w:rPr>
            </w:pPr>
          </w:p>
        </w:tc>
        <w:tc>
          <w:tcPr>
            <w:tcW w:w="486" w:type="dxa"/>
            <w:tcBorders>
              <w:top w:val="nil"/>
              <w:left w:val="nil"/>
              <w:bottom w:val="single" w:sz="4" w:space="0" w:color="auto"/>
              <w:right w:val="single" w:sz="4" w:space="0" w:color="auto"/>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РФ</w:t>
            </w:r>
          </w:p>
        </w:tc>
        <w:tc>
          <w:tcPr>
            <w:tcW w:w="71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28,6</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27,4</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26,1</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25,3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24,8</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23,6</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23,2</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22,5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22,2</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21,7</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20,6</w:t>
            </w:r>
          </w:p>
        </w:tc>
      </w:tr>
      <w:tr w:rsidR="00774842" w:rsidRPr="007814EA" w:rsidTr="00462F72">
        <w:trPr>
          <w:trHeight w:val="114"/>
          <w:jc w:val="center"/>
        </w:trPr>
        <w:tc>
          <w:tcPr>
            <w:tcW w:w="1630" w:type="dxa"/>
            <w:vMerge w:val="restart"/>
            <w:tcBorders>
              <w:top w:val="nil"/>
              <w:left w:val="single" w:sz="8" w:space="0" w:color="auto"/>
              <w:bottom w:val="single" w:sz="8" w:space="0" w:color="000000"/>
              <w:right w:val="single" w:sz="8" w:space="0" w:color="auto"/>
            </w:tcBorders>
            <w:shd w:val="clear" w:color="auto" w:fill="auto"/>
            <w:hideMark/>
          </w:tcPr>
          <w:p w:rsidR="00774842" w:rsidRPr="007814EA" w:rsidRDefault="00774842" w:rsidP="00462F72">
            <w:pPr>
              <w:spacing w:after="0" w:line="240" w:lineRule="auto"/>
              <w:rPr>
                <w:rFonts w:ascii="Times New Roman" w:hAnsi="Times New Roman" w:cs="Times New Roman"/>
              </w:rPr>
            </w:pPr>
            <w:r w:rsidRPr="007814EA">
              <w:rPr>
                <w:rFonts w:ascii="Times New Roman" w:hAnsi="Times New Roman" w:cs="Times New Roman"/>
              </w:rPr>
              <w:t>печень</w:t>
            </w:r>
          </w:p>
        </w:tc>
        <w:tc>
          <w:tcPr>
            <w:tcW w:w="486" w:type="dxa"/>
            <w:tcBorders>
              <w:top w:val="nil"/>
              <w:left w:val="nil"/>
              <w:bottom w:val="nil"/>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РТ</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0,0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40,0</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87,5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200,0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100,0</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70,8</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31,6</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86,8</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61,9</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62,8</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65,8</w:t>
            </w:r>
          </w:p>
        </w:tc>
      </w:tr>
      <w:tr w:rsidR="00774842" w:rsidRPr="007814EA" w:rsidTr="00462F72">
        <w:trPr>
          <w:trHeight w:val="108"/>
          <w:jc w:val="center"/>
        </w:trPr>
        <w:tc>
          <w:tcPr>
            <w:tcW w:w="1630" w:type="dxa"/>
            <w:vMerge/>
            <w:tcBorders>
              <w:top w:val="nil"/>
              <w:left w:val="single" w:sz="8" w:space="0" w:color="auto"/>
              <w:bottom w:val="single" w:sz="8" w:space="0" w:color="000000"/>
              <w:right w:val="single" w:sz="8" w:space="0" w:color="auto"/>
            </w:tcBorders>
            <w:hideMark/>
          </w:tcPr>
          <w:p w:rsidR="00774842" w:rsidRPr="007814EA" w:rsidRDefault="00774842" w:rsidP="00462F72">
            <w:pPr>
              <w:spacing w:after="0" w:line="240" w:lineRule="auto"/>
              <w:rPr>
                <w:rFonts w:ascii="Times New Roman" w:hAnsi="Times New Roman" w:cs="Times New Roman"/>
              </w:rPr>
            </w:pPr>
          </w:p>
        </w:tc>
        <w:tc>
          <w:tcPr>
            <w:tcW w:w="486" w:type="dxa"/>
            <w:tcBorders>
              <w:top w:val="nil"/>
              <w:left w:val="nil"/>
              <w:bottom w:val="single" w:sz="8" w:space="0" w:color="auto"/>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РФ</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0,0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41,6</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66,0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69,9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70,4</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70,1</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67,3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69,7</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65,6</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66,5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66,8</w:t>
            </w:r>
          </w:p>
        </w:tc>
      </w:tr>
      <w:tr w:rsidR="00774842" w:rsidRPr="007814EA" w:rsidTr="00462F72">
        <w:trPr>
          <w:trHeight w:val="54"/>
          <w:jc w:val="center"/>
        </w:trPr>
        <w:tc>
          <w:tcPr>
            <w:tcW w:w="1630" w:type="dxa"/>
            <w:vMerge w:val="restart"/>
            <w:tcBorders>
              <w:top w:val="nil"/>
              <w:left w:val="single" w:sz="8" w:space="0" w:color="auto"/>
              <w:bottom w:val="single" w:sz="8" w:space="0" w:color="000000"/>
              <w:right w:val="single" w:sz="8" w:space="0" w:color="auto"/>
            </w:tcBorders>
            <w:shd w:val="clear" w:color="auto" w:fill="auto"/>
            <w:hideMark/>
          </w:tcPr>
          <w:p w:rsidR="00774842" w:rsidRPr="007814EA" w:rsidRDefault="00774842" w:rsidP="00462F72">
            <w:pPr>
              <w:spacing w:after="0" w:line="240" w:lineRule="auto"/>
              <w:rPr>
                <w:rFonts w:ascii="Times New Roman" w:hAnsi="Times New Roman" w:cs="Times New Roman"/>
              </w:rPr>
            </w:pPr>
            <w:r w:rsidRPr="007814EA">
              <w:rPr>
                <w:rFonts w:ascii="Times New Roman" w:hAnsi="Times New Roman" w:cs="Times New Roman"/>
              </w:rPr>
              <w:t>легкое</w:t>
            </w:r>
          </w:p>
        </w:tc>
        <w:tc>
          <w:tcPr>
            <w:tcW w:w="486" w:type="dxa"/>
            <w:tcBorders>
              <w:top w:val="nil"/>
              <w:left w:val="nil"/>
              <w:bottom w:val="nil"/>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РТ</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63,4</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66,0</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32,6</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55,9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38,5</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40,4</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46,9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42,2</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28,1</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48,0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57,1</w:t>
            </w:r>
          </w:p>
        </w:tc>
      </w:tr>
      <w:tr w:rsidR="00774842" w:rsidRPr="007814EA" w:rsidTr="00462F72">
        <w:trPr>
          <w:trHeight w:val="130"/>
          <w:jc w:val="center"/>
        </w:trPr>
        <w:tc>
          <w:tcPr>
            <w:tcW w:w="1630" w:type="dxa"/>
            <w:vMerge/>
            <w:tcBorders>
              <w:top w:val="nil"/>
              <w:left w:val="single" w:sz="8" w:space="0" w:color="auto"/>
              <w:bottom w:val="single" w:sz="8" w:space="0" w:color="000000"/>
              <w:right w:val="single" w:sz="8" w:space="0" w:color="auto"/>
            </w:tcBorders>
            <w:hideMark/>
          </w:tcPr>
          <w:p w:rsidR="00774842" w:rsidRPr="007814EA" w:rsidRDefault="00774842" w:rsidP="00462F72">
            <w:pPr>
              <w:spacing w:after="0" w:line="240" w:lineRule="auto"/>
              <w:rPr>
                <w:rFonts w:ascii="Times New Roman" w:hAnsi="Times New Roman" w:cs="Times New Roman"/>
              </w:rPr>
            </w:pPr>
          </w:p>
        </w:tc>
        <w:tc>
          <w:tcPr>
            <w:tcW w:w="486" w:type="dxa"/>
            <w:tcBorders>
              <w:top w:val="nil"/>
              <w:left w:val="nil"/>
              <w:bottom w:val="single" w:sz="8" w:space="0" w:color="auto"/>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РФ</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54,2</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53,2</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52,4</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51,8</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51,4</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50,5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50,6</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49,6</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49,0</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48,4</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48,9</w:t>
            </w:r>
          </w:p>
        </w:tc>
      </w:tr>
      <w:tr w:rsidR="00774842" w:rsidRPr="007814EA" w:rsidTr="00462F72">
        <w:trPr>
          <w:trHeight w:val="54"/>
          <w:jc w:val="center"/>
        </w:trPr>
        <w:tc>
          <w:tcPr>
            <w:tcW w:w="1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74842" w:rsidRPr="007814EA" w:rsidRDefault="00774842" w:rsidP="00462F72">
            <w:pPr>
              <w:spacing w:after="0" w:line="240" w:lineRule="auto"/>
              <w:rPr>
                <w:rFonts w:ascii="Times New Roman" w:hAnsi="Times New Roman" w:cs="Times New Roman"/>
              </w:rPr>
            </w:pPr>
            <w:r w:rsidRPr="007814EA">
              <w:rPr>
                <w:rFonts w:ascii="Times New Roman" w:hAnsi="Times New Roman" w:cs="Times New Roman"/>
              </w:rPr>
              <w:t>поджелудочная железа</w:t>
            </w:r>
          </w:p>
        </w:tc>
        <w:tc>
          <w:tcPr>
            <w:tcW w:w="486" w:type="dxa"/>
            <w:tcBorders>
              <w:top w:val="single" w:sz="4" w:space="0" w:color="auto"/>
              <w:left w:val="nil"/>
              <w:bottom w:val="single" w:sz="4" w:space="0" w:color="auto"/>
              <w:right w:val="single" w:sz="4" w:space="0" w:color="auto"/>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РТ</w:t>
            </w:r>
          </w:p>
        </w:tc>
        <w:tc>
          <w:tcPr>
            <w:tcW w:w="718" w:type="dxa"/>
            <w:tcBorders>
              <w:top w:val="single" w:sz="4" w:space="0" w:color="auto"/>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w:t>
            </w:r>
          </w:p>
        </w:tc>
        <w:tc>
          <w:tcPr>
            <w:tcW w:w="709" w:type="dxa"/>
            <w:tcBorders>
              <w:top w:val="single" w:sz="4" w:space="0" w:color="auto"/>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71,4</w:t>
            </w:r>
          </w:p>
        </w:tc>
        <w:tc>
          <w:tcPr>
            <w:tcW w:w="709" w:type="dxa"/>
            <w:tcBorders>
              <w:top w:val="single" w:sz="4" w:space="0" w:color="auto"/>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30</w:t>
            </w:r>
          </w:p>
        </w:tc>
        <w:tc>
          <w:tcPr>
            <w:tcW w:w="709" w:type="dxa"/>
            <w:tcBorders>
              <w:top w:val="single" w:sz="4" w:space="0" w:color="auto"/>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100</w:t>
            </w:r>
          </w:p>
        </w:tc>
        <w:tc>
          <w:tcPr>
            <w:tcW w:w="708" w:type="dxa"/>
            <w:tcBorders>
              <w:top w:val="single" w:sz="4" w:space="0" w:color="auto"/>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63,2</w:t>
            </w:r>
          </w:p>
        </w:tc>
        <w:tc>
          <w:tcPr>
            <w:tcW w:w="709" w:type="dxa"/>
            <w:tcBorders>
              <w:top w:val="single" w:sz="4" w:space="0" w:color="auto"/>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58,3</w:t>
            </w:r>
          </w:p>
        </w:tc>
        <w:tc>
          <w:tcPr>
            <w:tcW w:w="709" w:type="dxa"/>
            <w:tcBorders>
              <w:top w:val="single" w:sz="4" w:space="0" w:color="auto"/>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50</w:t>
            </w:r>
          </w:p>
        </w:tc>
        <w:tc>
          <w:tcPr>
            <w:tcW w:w="709" w:type="dxa"/>
            <w:tcBorders>
              <w:top w:val="single" w:sz="4" w:space="0" w:color="auto"/>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54,2</w:t>
            </w:r>
          </w:p>
        </w:tc>
        <w:tc>
          <w:tcPr>
            <w:tcW w:w="708" w:type="dxa"/>
            <w:tcBorders>
              <w:top w:val="single" w:sz="4" w:space="0" w:color="auto"/>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52</w:t>
            </w:r>
          </w:p>
        </w:tc>
        <w:tc>
          <w:tcPr>
            <w:tcW w:w="709" w:type="dxa"/>
            <w:tcBorders>
              <w:top w:val="single" w:sz="4" w:space="0" w:color="auto"/>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55</w:t>
            </w:r>
          </w:p>
        </w:tc>
      </w:tr>
      <w:tr w:rsidR="00774842" w:rsidRPr="007814EA" w:rsidTr="00462F72">
        <w:trPr>
          <w:trHeight w:val="64"/>
          <w:jc w:val="center"/>
        </w:trPr>
        <w:tc>
          <w:tcPr>
            <w:tcW w:w="1630" w:type="dxa"/>
            <w:vMerge/>
            <w:tcBorders>
              <w:top w:val="single" w:sz="4" w:space="0" w:color="auto"/>
              <w:left w:val="single" w:sz="4" w:space="0" w:color="auto"/>
              <w:bottom w:val="single" w:sz="4" w:space="0" w:color="auto"/>
              <w:right w:val="single" w:sz="4" w:space="0" w:color="auto"/>
            </w:tcBorders>
            <w:hideMark/>
          </w:tcPr>
          <w:p w:rsidR="00774842" w:rsidRPr="007814EA" w:rsidRDefault="00774842" w:rsidP="00462F72">
            <w:pPr>
              <w:spacing w:after="0" w:line="240" w:lineRule="auto"/>
              <w:rPr>
                <w:rFonts w:ascii="Times New Roman" w:hAnsi="Times New Roman" w:cs="Times New Roman"/>
              </w:rPr>
            </w:pPr>
          </w:p>
        </w:tc>
        <w:tc>
          <w:tcPr>
            <w:tcW w:w="486" w:type="dxa"/>
            <w:tcBorders>
              <w:top w:val="nil"/>
              <w:left w:val="nil"/>
              <w:bottom w:val="single" w:sz="4" w:space="0" w:color="auto"/>
              <w:right w:val="single" w:sz="4" w:space="0" w:color="auto"/>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РФ</w:t>
            </w:r>
          </w:p>
        </w:tc>
        <w:tc>
          <w:tcPr>
            <w:tcW w:w="71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68,1</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69,3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69,1</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67,7</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68,3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68,2</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66,9</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67,3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68,2</w:t>
            </w:r>
          </w:p>
        </w:tc>
      </w:tr>
      <w:tr w:rsidR="00774842" w:rsidRPr="007814EA" w:rsidTr="00462F72">
        <w:trPr>
          <w:trHeight w:val="64"/>
          <w:jc w:val="center"/>
        </w:trPr>
        <w:tc>
          <w:tcPr>
            <w:tcW w:w="1630" w:type="dxa"/>
            <w:vMerge w:val="restart"/>
            <w:tcBorders>
              <w:top w:val="nil"/>
              <w:left w:val="single" w:sz="8" w:space="0" w:color="auto"/>
              <w:bottom w:val="single" w:sz="8" w:space="0" w:color="000000"/>
              <w:right w:val="single" w:sz="8" w:space="0" w:color="auto"/>
            </w:tcBorders>
            <w:shd w:val="clear" w:color="auto" w:fill="auto"/>
            <w:hideMark/>
          </w:tcPr>
          <w:p w:rsidR="00774842" w:rsidRPr="007814EA" w:rsidRDefault="00774842" w:rsidP="00462F72">
            <w:pPr>
              <w:spacing w:after="0" w:line="240" w:lineRule="auto"/>
              <w:rPr>
                <w:rFonts w:ascii="Times New Roman" w:hAnsi="Times New Roman" w:cs="Times New Roman"/>
              </w:rPr>
            </w:pPr>
            <w:r w:rsidRPr="007814EA">
              <w:rPr>
                <w:rFonts w:ascii="Times New Roman" w:hAnsi="Times New Roman" w:cs="Times New Roman"/>
              </w:rPr>
              <w:t>пищевод</w:t>
            </w:r>
          </w:p>
        </w:tc>
        <w:tc>
          <w:tcPr>
            <w:tcW w:w="486" w:type="dxa"/>
            <w:tcBorders>
              <w:top w:val="nil"/>
              <w:left w:val="nil"/>
              <w:bottom w:val="nil"/>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РТ</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62,5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50,0</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50,0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57,9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22,2</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60,0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53,5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66,7</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40,0</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78,9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35,5</w:t>
            </w:r>
          </w:p>
        </w:tc>
      </w:tr>
      <w:tr w:rsidR="00774842" w:rsidRPr="007814EA" w:rsidTr="00462F72">
        <w:trPr>
          <w:trHeight w:val="60"/>
          <w:jc w:val="center"/>
        </w:trPr>
        <w:tc>
          <w:tcPr>
            <w:tcW w:w="1630" w:type="dxa"/>
            <w:vMerge/>
            <w:tcBorders>
              <w:top w:val="nil"/>
              <w:left w:val="single" w:sz="8" w:space="0" w:color="auto"/>
              <w:bottom w:val="single" w:sz="8" w:space="0" w:color="000000"/>
              <w:right w:val="single" w:sz="8" w:space="0" w:color="auto"/>
            </w:tcBorders>
            <w:hideMark/>
          </w:tcPr>
          <w:p w:rsidR="00774842" w:rsidRPr="007814EA" w:rsidRDefault="00774842" w:rsidP="00462F72">
            <w:pPr>
              <w:spacing w:after="0" w:line="240" w:lineRule="auto"/>
              <w:rPr>
                <w:rFonts w:ascii="Times New Roman" w:hAnsi="Times New Roman" w:cs="Times New Roman"/>
              </w:rPr>
            </w:pPr>
          </w:p>
        </w:tc>
        <w:tc>
          <w:tcPr>
            <w:tcW w:w="486" w:type="dxa"/>
            <w:tcBorders>
              <w:top w:val="nil"/>
              <w:left w:val="nil"/>
              <w:bottom w:val="single" w:sz="8" w:space="0" w:color="auto"/>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РФ</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63,6</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60,4</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59,4</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58,3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60,0</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58,8</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58,5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57,8</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59,0</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57,5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57,5</w:t>
            </w:r>
          </w:p>
        </w:tc>
      </w:tr>
      <w:tr w:rsidR="00774842" w:rsidRPr="007814EA" w:rsidTr="00462F72">
        <w:trPr>
          <w:trHeight w:val="64"/>
          <w:jc w:val="center"/>
        </w:trPr>
        <w:tc>
          <w:tcPr>
            <w:tcW w:w="1630" w:type="dxa"/>
            <w:vMerge w:val="restart"/>
            <w:tcBorders>
              <w:top w:val="nil"/>
              <w:left w:val="single" w:sz="8" w:space="0" w:color="auto"/>
              <w:bottom w:val="single" w:sz="8" w:space="0" w:color="000000"/>
              <w:right w:val="single" w:sz="8" w:space="0" w:color="auto"/>
            </w:tcBorders>
            <w:shd w:val="clear" w:color="auto" w:fill="auto"/>
            <w:hideMark/>
          </w:tcPr>
          <w:p w:rsidR="00774842" w:rsidRPr="007814EA" w:rsidRDefault="00774842" w:rsidP="00462F72">
            <w:pPr>
              <w:spacing w:after="0" w:line="240" w:lineRule="auto"/>
              <w:rPr>
                <w:rFonts w:ascii="Times New Roman" w:hAnsi="Times New Roman" w:cs="Times New Roman"/>
              </w:rPr>
            </w:pPr>
            <w:r w:rsidRPr="007814EA">
              <w:rPr>
                <w:rFonts w:ascii="Times New Roman" w:hAnsi="Times New Roman" w:cs="Times New Roman"/>
              </w:rPr>
              <w:t>желудок</w:t>
            </w:r>
          </w:p>
        </w:tc>
        <w:tc>
          <w:tcPr>
            <w:tcW w:w="486" w:type="dxa"/>
            <w:tcBorders>
              <w:top w:val="nil"/>
              <w:left w:val="nil"/>
              <w:bottom w:val="nil"/>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РТ</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63,9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58,0</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61,5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54,8</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50,0</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50,0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32,9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36,6</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52,6</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40,2</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34,0</w:t>
            </w:r>
          </w:p>
        </w:tc>
      </w:tr>
      <w:tr w:rsidR="00774842" w:rsidRPr="007814EA" w:rsidTr="00462F72">
        <w:trPr>
          <w:trHeight w:val="82"/>
          <w:jc w:val="center"/>
        </w:trPr>
        <w:tc>
          <w:tcPr>
            <w:tcW w:w="1630" w:type="dxa"/>
            <w:vMerge/>
            <w:tcBorders>
              <w:top w:val="nil"/>
              <w:left w:val="single" w:sz="8" w:space="0" w:color="auto"/>
              <w:bottom w:val="single" w:sz="8" w:space="0" w:color="000000"/>
              <w:right w:val="single" w:sz="8" w:space="0" w:color="auto"/>
            </w:tcBorders>
            <w:hideMark/>
          </w:tcPr>
          <w:p w:rsidR="00774842" w:rsidRPr="007814EA" w:rsidRDefault="00774842" w:rsidP="00462F72">
            <w:pPr>
              <w:spacing w:after="0" w:line="240" w:lineRule="auto"/>
              <w:rPr>
                <w:rFonts w:ascii="Times New Roman" w:hAnsi="Times New Roman" w:cs="Times New Roman"/>
              </w:rPr>
            </w:pPr>
          </w:p>
        </w:tc>
        <w:tc>
          <w:tcPr>
            <w:tcW w:w="486" w:type="dxa"/>
            <w:tcBorders>
              <w:top w:val="nil"/>
              <w:left w:val="nil"/>
              <w:bottom w:val="single" w:sz="8" w:space="0" w:color="auto"/>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РФ</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53,3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51,2</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49,8</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49,2</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48,7</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47,8</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48,5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46,6</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47,4</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45,8</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44,5</w:t>
            </w:r>
          </w:p>
        </w:tc>
      </w:tr>
      <w:tr w:rsidR="00774842" w:rsidRPr="007814EA" w:rsidTr="00462F72">
        <w:trPr>
          <w:trHeight w:val="228"/>
          <w:jc w:val="center"/>
        </w:trPr>
        <w:tc>
          <w:tcPr>
            <w:tcW w:w="1630" w:type="dxa"/>
            <w:vMerge w:val="restart"/>
            <w:tcBorders>
              <w:top w:val="nil"/>
              <w:left w:val="single" w:sz="8" w:space="0" w:color="auto"/>
              <w:bottom w:val="single" w:sz="8" w:space="0" w:color="000000"/>
              <w:right w:val="single" w:sz="8" w:space="0" w:color="auto"/>
            </w:tcBorders>
            <w:shd w:val="clear" w:color="auto" w:fill="auto"/>
            <w:hideMark/>
          </w:tcPr>
          <w:p w:rsidR="00774842" w:rsidRPr="007814EA" w:rsidRDefault="00774842" w:rsidP="00462F72">
            <w:pPr>
              <w:spacing w:after="0" w:line="240" w:lineRule="auto"/>
              <w:rPr>
                <w:rFonts w:ascii="Times New Roman" w:hAnsi="Times New Roman" w:cs="Times New Roman"/>
              </w:rPr>
            </w:pPr>
            <w:r w:rsidRPr="007814EA">
              <w:rPr>
                <w:rFonts w:ascii="Times New Roman" w:hAnsi="Times New Roman" w:cs="Times New Roman"/>
              </w:rPr>
              <w:t>ободочная кишка</w:t>
            </w:r>
          </w:p>
        </w:tc>
        <w:tc>
          <w:tcPr>
            <w:tcW w:w="486" w:type="dxa"/>
            <w:tcBorders>
              <w:top w:val="nil"/>
              <w:left w:val="nil"/>
              <w:bottom w:val="nil"/>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РТ</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54,5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13,3</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26,7</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8,3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12,5</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42,9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23,5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17,2</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17,1</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10,3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24,3</w:t>
            </w:r>
          </w:p>
        </w:tc>
      </w:tr>
      <w:tr w:rsidR="00774842" w:rsidRPr="007814EA" w:rsidTr="00462F72">
        <w:trPr>
          <w:trHeight w:val="104"/>
          <w:jc w:val="center"/>
        </w:trPr>
        <w:tc>
          <w:tcPr>
            <w:tcW w:w="1630" w:type="dxa"/>
            <w:vMerge/>
            <w:tcBorders>
              <w:top w:val="nil"/>
              <w:left w:val="single" w:sz="8" w:space="0" w:color="auto"/>
              <w:bottom w:val="single" w:sz="8" w:space="0" w:color="000000"/>
              <w:right w:val="single" w:sz="8" w:space="0" w:color="auto"/>
            </w:tcBorders>
            <w:hideMark/>
          </w:tcPr>
          <w:p w:rsidR="00774842" w:rsidRPr="007814EA" w:rsidRDefault="00774842" w:rsidP="00462F72">
            <w:pPr>
              <w:spacing w:after="0" w:line="240" w:lineRule="auto"/>
              <w:rPr>
                <w:rFonts w:ascii="Times New Roman" w:hAnsi="Times New Roman" w:cs="Times New Roman"/>
              </w:rPr>
            </w:pPr>
          </w:p>
        </w:tc>
        <w:tc>
          <w:tcPr>
            <w:tcW w:w="486" w:type="dxa"/>
            <w:tcBorders>
              <w:top w:val="nil"/>
              <w:left w:val="nil"/>
              <w:bottom w:val="single" w:sz="8" w:space="0" w:color="auto"/>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РФ</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32,0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30,5</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27,1</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28,4</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28,4</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27,4</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26,7</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25,8</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25,3</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24,1</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23,6</w:t>
            </w:r>
          </w:p>
        </w:tc>
      </w:tr>
      <w:tr w:rsidR="00774842" w:rsidRPr="007814EA" w:rsidTr="00462F72">
        <w:trPr>
          <w:trHeight w:val="250"/>
          <w:jc w:val="center"/>
        </w:trPr>
        <w:tc>
          <w:tcPr>
            <w:tcW w:w="1630" w:type="dxa"/>
            <w:vMerge w:val="restart"/>
            <w:tcBorders>
              <w:top w:val="nil"/>
              <w:left w:val="single" w:sz="8" w:space="0" w:color="auto"/>
              <w:bottom w:val="single" w:sz="8" w:space="0" w:color="000000"/>
              <w:right w:val="single" w:sz="8" w:space="0" w:color="auto"/>
            </w:tcBorders>
            <w:shd w:val="clear" w:color="auto" w:fill="auto"/>
            <w:hideMark/>
          </w:tcPr>
          <w:p w:rsidR="00774842" w:rsidRPr="007814EA" w:rsidRDefault="00774842" w:rsidP="00462F72">
            <w:pPr>
              <w:spacing w:after="0" w:line="240" w:lineRule="auto"/>
              <w:rPr>
                <w:rFonts w:ascii="Times New Roman" w:hAnsi="Times New Roman" w:cs="Times New Roman"/>
              </w:rPr>
            </w:pPr>
            <w:r w:rsidRPr="007814EA">
              <w:rPr>
                <w:rFonts w:ascii="Times New Roman" w:hAnsi="Times New Roman" w:cs="Times New Roman"/>
              </w:rPr>
              <w:t>яичники</w:t>
            </w:r>
          </w:p>
        </w:tc>
        <w:tc>
          <w:tcPr>
            <w:tcW w:w="486" w:type="dxa"/>
            <w:tcBorders>
              <w:top w:val="nil"/>
              <w:left w:val="nil"/>
              <w:bottom w:val="nil"/>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РТ</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25,0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50,0</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42,9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66,7</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26,3</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30,4</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0,0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19,0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11,1</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18,2</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23,1</w:t>
            </w:r>
          </w:p>
        </w:tc>
      </w:tr>
      <w:tr w:rsidR="00774842" w:rsidRPr="007814EA" w:rsidTr="00462F72">
        <w:trPr>
          <w:trHeight w:val="125"/>
          <w:jc w:val="center"/>
        </w:trPr>
        <w:tc>
          <w:tcPr>
            <w:tcW w:w="1630" w:type="dxa"/>
            <w:vMerge/>
            <w:tcBorders>
              <w:top w:val="nil"/>
              <w:left w:val="single" w:sz="8" w:space="0" w:color="auto"/>
              <w:bottom w:val="single" w:sz="8" w:space="0" w:color="000000"/>
              <w:right w:val="single" w:sz="8" w:space="0" w:color="auto"/>
            </w:tcBorders>
            <w:hideMark/>
          </w:tcPr>
          <w:p w:rsidR="00774842" w:rsidRPr="007814EA" w:rsidRDefault="00774842" w:rsidP="00462F72">
            <w:pPr>
              <w:spacing w:after="0" w:line="240" w:lineRule="auto"/>
              <w:rPr>
                <w:rFonts w:ascii="Times New Roman" w:hAnsi="Times New Roman" w:cs="Times New Roman"/>
              </w:rPr>
            </w:pPr>
          </w:p>
        </w:tc>
        <w:tc>
          <w:tcPr>
            <w:tcW w:w="486" w:type="dxa"/>
            <w:tcBorders>
              <w:top w:val="nil"/>
              <w:left w:val="nil"/>
              <w:bottom w:val="single" w:sz="8" w:space="0" w:color="auto"/>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РФ</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26,3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24,6</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24,3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23,7</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23,0</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22,7</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22,0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20,9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21,3</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19,4</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19,4</w:t>
            </w:r>
          </w:p>
        </w:tc>
      </w:tr>
      <w:tr w:rsidR="00774842" w:rsidRPr="007814EA" w:rsidTr="00462F72">
        <w:trPr>
          <w:trHeight w:val="54"/>
          <w:jc w:val="center"/>
        </w:trPr>
        <w:tc>
          <w:tcPr>
            <w:tcW w:w="1630" w:type="dxa"/>
            <w:vMerge w:val="restart"/>
            <w:tcBorders>
              <w:top w:val="nil"/>
              <w:left w:val="single" w:sz="8" w:space="0" w:color="auto"/>
              <w:bottom w:val="single" w:sz="8" w:space="0" w:color="000000"/>
              <w:right w:val="single" w:sz="8" w:space="0" w:color="auto"/>
            </w:tcBorders>
            <w:shd w:val="clear" w:color="auto" w:fill="auto"/>
            <w:hideMark/>
          </w:tcPr>
          <w:p w:rsidR="00774842" w:rsidRPr="007814EA" w:rsidRDefault="00774842" w:rsidP="00462F72">
            <w:pPr>
              <w:spacing w:after="0" w:line="240" w:lineRule="auto"/>
              <w:rPr>
                <w:rFonts w:ascii="Times New Roman" w:hAnsi="Times New Roman" w:cs="Times New Roman"/>
              </w:rPr>
            </w:pPr>
            <w:r w:rsidRPr="007814EA">
              <w:rPr>
                <w:rFonts w:ascii="Times New Roman" w:hAnsi="Times New Roman" w:cs="Times New Roman"/>
              </w:rPr>
              <w:t>мочевой пузырь</w:t>
            </w:r>
          </w:p>
        </w:tc>
        <w:tc>
          <w:tcPr>
            <w:tcW w:w="486" w:type="dxa"/>
            <w:tcBorders>
              <w:top w:val="nil"/>
              <w:left w:val="nil"/>
              <w:bottom w:val="nil"/>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РТ</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37,5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28,6</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0,0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75,0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10,0</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33,3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13,3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9,1</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23,8</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12,6</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19,0</w:t>
            </w:r>
          </w:p>
        </w:tc>
      </w:tr>
      <w:tr w:rsidR="00774842" w:rsidRPr="007814EA" w:rsidTr="00462F72">
        <w:trPr>
          <w:trHeight w:val="54"/>
          <w:jc w:val="center"/>
        </w:trPr>
        <w:tc>
          <w:tcPr>
            <w:tcW w:w="1630" w:type="dxa"/>
            <w:vMerge/>
            <w:tcBorders>
              <w:top w:val="nil"/>
              <w:left w:val="single" w:sz="8" w:space="0" w:color="auto"/>
              <w:bottom w:val="single" w:sz="8" w:space="0" w:color="000000"/>
              <w:right w:val="single" w:sz="8" w:space="0" w:color="auto"/>
            </w:tcBorders>
            <w:hideMark/>
          </w:tcPr>
          <w:p w:rsidR="00774842" w:rsidRPr="007814EA" w:rsidRDefault="00774842" w:rsidP="00462F72">
            <w:pPr>
              <w:spacing w:after="0" w:line="240" w:lineRule="auto"/>
              <w:rPr>
                <w:rFonts w:ascii="Times New Roman" w:hAnsi="Times New Roman" w:cs="Times New Roman"/>
              </w:rPr>
            </w:pPr>
          </w:p>
        </w:tc>
        <w:tc>
          <w:tcPr>
            <w:tcW w:w="486" w:type="dxa"/>
            <w:tcBorders>
              <w:top w:val="nil"/>
              <w:left w:val="nil"/>
              <w:bottom w:val="single" w:sz="8" w:space="0" w:color="auto"/>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РФ</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21,3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19,5</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18,9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17,9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17,5</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16,5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16,5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14,9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14,4</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14,3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14,0</w:t>
            </w:r>
          </w:p>
        </w:tc>
      </w:tr>
      <w:tr w:rsidR="00774842" w:rsidRPr="007814EA" w:rsidTr="00462F72">
        <w:trPr>
          <w:trHeight w:val="54"/>
          <w:jc w:val="center"/>
        </w:trPr>
        <w:tc>
          <w:tcPr>
            <w:tcW w:w="1630" w:type="dxa"/>
            <w:vMerge w:val="restart"/>
            <w:tcBorders>
              <w:top w:val="nil"/>
              <w:left w:val="single" w:sz="8" w:space="0" w:color="auto"/>
              <w:bottom w:val="single" w:sz="8" w:space="0" w:color="000000"/>
              <w:right w:val="single" w:sz="8" w:space="0" w:color="auto"/>
            </w:tcBorders>
            <w:shd w:val="clear" w:color="auto" w:fill="auto"/>
            <w:hideMark/>
          </w:tcPr>
          <w:p w:rsidR="00774842" w:rsidRPr="007814EA" w:rsidRDefault="00774842" w:rsidP="00462F72">
            <w:pPr>
              <w:spacing w:after="0" w:line="240" w:lineRule="auto"/>
              <w:rPr>
                <w:rFonts w:ascii="Times New Roman" w:hAnsi="Times New Roman" w:cs="Times New Roman"/>
              </w:rPr>
            </w:pPr>
            <w:r w:rsidRPr="007814EA">
              <w:rPr>
                <w:rFonts w:ascii="Times New Roman" w:hAnsi="Times New Roman" w:cs="Times New Roman"/>
              </w:rPr>
              <w:t>шейка матки</w:t>
            </w:r>
          </w:p>
        </w:tc>
        <w:tc>
          <w:tcPr>
            <w:tcW w:w="486" w:type="dxa"/>
            <w:tcBorders>
              <w:top w:val="nil"/>
              <w:left w:val="nil"/>
              <w:bottom w:val="nil"/>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РТ</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3,3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20,0</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8,9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19,4</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16,3</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20,8</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9,4</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8,9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7,0</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9,5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9,5</w:t>
            </w:r>
          </w:p>
        </w:tc>
      </w:tr>
      <w:tr w:rsidR="00774842" w:rsidRPr="007814EA" w:rsidTr="00462F72">
        <w:trPr>
          <w:trHeight w:val="54"/>
          <w:jc w:val="center"/>
        </w:trPr>
        <w:tc>
          <w:tcPr>
            <w:tcW w:w="1630" w:type="dxa"/>
            <w:vMerge/>
            <w:tcBorders>
              <w:top w:val="nil"/>
              <w:left w:val="single" w:sz="8" w:space="0" w:color="auto"/>
              <w:bottom w:val="single" w:sz="8" w:space="0" w:color="000000"/>
              <w:right w:val="single" w:sz="8" w:space="0" w:color="auto"/>
            </w:tcBorders>
            <w:hideMark/>
          </w:tcPr>
          <w:p w:rsidR="00774842" w:rsidRPr="007814EA" w:rsidRDefault="00774842" w:rsidP="00462F72">
            <w:pPr>
              <w:spacing w:after="0" w:line="240" w:lineRule="auto"/>
              <w:rPr>
                <w:rFonts w:ascii="Times New Roman" w:hAnsi="Times New Roman" w:cs="Times New Roman"/>
              </w:rPr>
            </w:pPr>
          </w:p>
        </w:tc>
        <w:tc>
          <w:tcPr>
            <w:tcW w:w="486" w:type="dxa"/>
            <w:tcBorders>
              <w:top w:val="nil"/>
              <w:left w:val="nil"/>
              <w:bottom w:val="single" w:sz="8" w:space="0" w:color="auto"/>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РФ</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17,2</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17,4</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17,0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16,5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16,3</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15,2</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14,6</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14,3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13,8</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13,5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12,6</w:t>
            </w:r>
          </w:p>
        </w:tc>
      </w:tr>
      <w:tr w:rsidR="00774842" w:rsidRPr="007814EA" w:rsidTr="00462F72">
        <w:trPr>
          <w:trHeight w:val="54"/>
          <w:jc w:val="center"/>
        </w:trPr>
        <w:tc>
          <w:tcPr>
            <w:tcW w:w="1630" w:type="dxa"/>
            <w:vMerge w:val="restart"/>
            <w:tcBorders>
              <w:top w:val="nil"/>
              <w:left w:val="single" w:sz="8" w:space="0" w:color="auto"/>
              <w:bottom w:val="single" w:sz="8" w:space="0" w:color="000000"/>
              <w:right w:val="single" w:sz="8" w:space="0" w:color="auto"/>
            </w:tcBorders>
            <w:shd w:val="clear" w:color="auto" w:fill="auto"/>
            <w:hideMark/>
          </w:tcPr>
          <w:p w:rsidR="00774842" w:rsidRPr="007814EA" w:rsidRDefault="00774842" w:rsidP="00462F72">
            <w:pPr>
              <w:spacing w:after="0" w:line="240" w:lineRule="auto"/>
              <w:rPr>
                <w:rFonts w:ascii="Times New Roman" w:hAnsi="Times New Roman" w:cs="Times New Roman"/>
              </w:rPr>
            </w:pPr>
            <w:r w:rsidRPr="007814EA">
              <w:rPr>
                <w:rFonts w:ascii="Times New Roman" w:hAnsi="Times New Roman" w:cs="Times New Roman"/>
              </w:rPr>
              <w:t>молочная железа</w:t>
            </w:r>
          </w:p>
        </w:tc>
        <w:tc>
          <w:tcPr>
            <w:tcW w:w="486" w:type="dxa"/>
            <w:tcBorders>
              <w:top w:val="nil"/>
              <w:left w:val="nil"/>
              <w:bottom w:val="nil"/>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РТ</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0,0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7,5</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9,1</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9,1</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2,0</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12,1</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1,8</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0,0</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1,9</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5,2</w:t>
            </w:r>
          </w:p>
        </w:tc>
      </w:tr>
      <w:tr w:rsidR="00774842" w:rsidRPr="007814EA" w:rsidTr="00462F72">
        <w:trPr>
          <w:trHeight w:val="54"/>
          <w:jc w:val="center"/>
        </w:trPr>
        <w:tc>
          <w:tcPr>
            <w:tcW w:w="1630" w:type="dxa"/>
            <w:vMerge/>
            <w:tcBorders>
              <w:top w:val="nil"/>
              <w:left w:val="single" w:sz="8" w:space="0" w:color="auto"/>
              <w:bottom w:val="single" w:sz="8" w:space="0" w:color="000000"/>
              <w:right w:val="single" w:sz="8" w:space="0" w:color="auto"/>
            </w:tcBorders>
            <w:hideMark/>
          </w:tcPr>
          <w:p w:rsidR="00774842" w:rsidRPr="007814EA" w:rsidRDefault="00774842" w:rsidP="007814EA">
            <w:pPr>
              <w:spacing w:after="0" w:line="240" w:lineRule="auto"/>
              <w:jc w:val="center"/>
              <w:rPr>
                <w:rFonts w:ascii="Times New Roman" w:hAnsi="Times New Roman" w:cs="Times New Roman"/>
              </w:rPr>
            </w:pPr>
          </w:p>
        </w:tc>
        <w:tc>
          <w:tcPr>
            <w:tcW w:w="486" w:type="dxa"/>
            <w:tcBorders>
              <w:top w:val="nil"/>
              <w:left w:val="nil"/>
              <w:bottom w:val="single" w:sz="8" w:space="0" w:color="auto"/>
              <w:right w:val="nil"/>
            </w:tcBorders>
            <w:shd w:val="clear" w:color="auto" w:fill="auto"/>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РФ</w:t>
            </w:r>
          </w:p>
        </w:tc>
        <w:tc>
          <w:tcPr>
            <w:tcW w:w="718" w:type="dxa"/>
            <w:tcBorders>
              <w:top w:val="nil"/>
              <w:left w:val="single" w:sz="4" w:space="0" w:color="auto"/>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9,1</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8,7</w:t>
            </w:r>
          </w:p>
        </w:tc>
        <w:tc>
          <w:tcPr>
            <w:tcW w:w="850"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8,3</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7,4</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7,3</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6,6</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6,4</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6,0</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5,8</w:t>
            </w:r>
          </w:p>
        </w:tc>
        <w:tc>
          <w:tcPr>
            <w:tcW w:w="708"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5,5</w:t>
            </w:r>
          </w:p>
        </w:tc>
        <w:tc>
          <w:tcPr>
            <w:tcW w:w="709" w:type="dxa"/>
            <w:tcBorders>
              <w:top w:val="nil"/>
              <w:left w:val="nil"/>
              <w:bottom w:val="single" w:sz="4" w:space="0" w:color="auto"/>
              <w:right w:val="single" w:sz="4" w:space="0" w:color="auto"/>
            </w:tcBorders>
            <w:shd w:val="clear" w:color="auto" w:fill="auto"/>
            <w:noWrap/>
            <w:hideMark/>
          </w:tcPr>
          <w:p w:rsidR="00774842" w:rsidRPr="007814EA" w:rsidRDefault="00774842" w:rsidP="007814EA">
            <w:pPr>
              <w:spacing w:after="0" w:line="240" w:lineRule="auto"/>
              <w:jc w:val="center"/>
              <w:rPr>
                <w:rFonts w:ascii="Times New Roman" w:hAnsi="Times New Roman" w:cs="Times New Roman"/>
              </w:rPr>
            </w:pPr>
            <w:r w:rsidRPr="007814EA">
              <w:rPr>
                <w:rFonts w:ascii="Times New Roman" w:hAnsi="Times New Roman" w:cs="Times New Roman"/>
              </w:rPr>
              <w:t>5,2</w:t>
            </w:r>
          </w:p>
        </w:tc>
      </w:tr>
    </w:tbl>
    <w:p w:rsidR="00774842" w:rsidRDefault="00774842" w:rsidP="00462F72">
      <w:pPr>
        <w:spacing w:after="0" w:line="240" w:lineRule="auto"/>
        <w:jc w:val="center"/>
        <w:rPr>
          <w:rFonts w:ascii="Times New Roman" w:hAnsi="Times New Roman" w:cs="Times New Roman"/>
          <w:sz w:val="28"/>
          <w:szCs w:val="28"/>
        </w:rPr>
      </w:pPr>
    </w:p>
    <w:p w:rsidR="00462F72" w:rsidRDefault="00462F72" w:rsidP="00462F72">
      <w:pPr>
        <w:spacing w:after="0" w:line="240" w:lineRule="auto"/>
        <w:jc w:val="center"/>
        <w:rPr>
          <w:rFonts w:ascii="Times New Roman" w:hAnsi="Times New Roman" w:cs="Times New Roman"/>
          <w:sz w:val="28"/>
          <w:szCs w:val="28"/>
        </w:rPr>
      </w:pPr>
    </w:p>
    <w:p w:rsidR="00462F72" w:rsidRDefault="00462F72" w:rsidP="00462F72">
      <w:pPr>
        <w:spacing w:after="0" w:line="240" w:lineRule="auto"/>
        <w:jc w:val="center"/>
        <w:rPr>
          <w:rFonts w:ascii="Times New Roman" w:hAnsi="Times New Roman" w:cs="Times New Roman"/>
          <w:sz w:val="28"/>
          <w:szCs w:val="28"/>
        </w:rPr>
      </w:pPr>
    </w:p>
    <w:p w:rsidR="00462F72" w:rsidRDefault="00462F72" w:rsidP="00462F72">
      <w:pPr>
        <w:spacing w:after="0" w:line="240" w:lineRule="auto"/>
        <w:jc w:val="center"/>
        <w:rPr>
          <w:rFonts w:ascii="Times New Roman" w:hAnsi="Times New Roman" w:cs="Times New Roman"/>
          <w:sz w:val="28"/>
          <w:szCs w:val="28"/>
        </w:rPr>
      </w:pPr>
    </w:p>
    <w:p w:rsidR="00462F72" w:rsidRPr="00462F72" w:rsidRDefault="00462F72" w:rsidP="00462F72">
      <w:pPr>
        <w:spacing w:after="0" w:line="240" w:lineRule="auto"/>
        <w:jc w:val="right"/>
        <w:rPr>
          <w:rFonts w:ascii="Times New Roman" w:hAnsi="Times New Roman" w:cs="Times New Roman"/>
          <w:sz w:val="28"/>
          <w:szCs w:val="28"/>
        </w:rPr>
      </w:pPr>
      <w:r w:rsidRPr="00462F72">
        <w:rPr>
          <w:rFonts w:ascii="Times New Roman" w:hAnsi="Times New Roman" w:cs="Times New Roman"/>
          <w:sz w:val="28"/>
          <w:szCs w:val="28"/>
        </w:rPr>
        <w:t>Таблица 18</w:t>
      </w:r>
    </w:p>
    <w:p w:rsidR="00462F72" w:rsidRPr="00462F72" w:rsidRDefault="00462F72" w:rsidP="00462F72">
      <w:pPr>
        <w:spacing w:after="0" w:line="240" w:lineRule="auto"/>
        <w:jc w:val="center"/>
        <w:rPr>
          <w:rFonts w:ascii="Times New Roman" w:hAnsi="Times New Roman" w:cs="Times New Roman"/>
          <w:sz w:val="28"/>
          <w:szCs w:val="28"/>
        </w:rPr>
      </w:pPr>
    </w:p>
    <w:p w:rsidR="00462F72" w:rsidRDefault="00774842" w:rsidP="00462F72">
      <w:pPr>
        <w:spacing w:after="0" w:line="240" w:lineRule="auto"/>
        <w:jc w:val="center"/>
        <w:rPr>
          <w:rFonts w:ascii="Times New Roman" w:hAnsi="Times New Roman" w:cs="Times New Roman"/>
          <w:sz w:val="28"/>
          <w:szCs w:val="28"/>
        </w:rPr>
      </w:pPr>
      <w:r w:rsidRPr="00462F72">
        <w:rPr>
          <w:rFonts w:ascii="Times New Roman" w:hAnsi="Times New Roman" w:cs="Times New Roman"/>
          <w:sz w:val="28"/>
          <w:szCs w:val="28"/>
        </w:rPr>
        <w:t xml:space="preserve">Показатель одногодичной летальности </w:t>
      </w:r>
    </w:p>
    <w:p w:rsidR="00774842" w:rsidRPr="00462F72" w:rsidRDefault="00774842" w:rsidP="00462F72">
      <w:pPr>
        <w:spacing w:after="0" w:line="240" w:lineRule="auto"/>
        <w:jc w:val="center"/>
        <w:rPr>
          <w:rFonts w:ascii="Times New Roman" w:hAnsi="Times New Roman" w:cs="Times New Roman"/>
          <w:sz w:val="28"/>
          <w:szCs w:val="28"/>
        </w:rPr>
      </w:pPr>
      <w:r w:rsidRPr="00462F72">
        <w:rPr>
          <w:rFonts w:ascii="Times New Roman" w:hAnsi="Times New Roman" w:cs="Times New Roman"/>
          <w:sz w:val="28"/>
          <w:szCs w:val="28"/>
        </w:rPr>
        <w:t>в динамике с 2009 по 2020 годы</w:t>
      </w:r>
    </w:p>
    <w:p w:rsidR="00774842" w:rsidRPr="00462F72" w:rsidRDefault="00774842" w:rsidP="00462F72">
      <w:pPr>
        <w:spacing w:after="0" w:line="240" w:lineRule="auto"/>
        <w:jc w:val="center"/>
        <w:rPr>
          <w:rFonts w:ascii="Times New Roman" w:hAnsi="Times New Roman" w:cs="Times New Roman"/>
          <w:sz w:val="28"/>
          <w:szCs w:val="28"/>
        </w:rPr>
      </w:pPr>
      <w:r w:rsidRPr="00462F72">
        <w:rPr>
          <w:rFonts w:ascii="Times New Roman" w:hAnsi="Times New Roman" w:cs="Times New Roman"/>
          <w:sz w:val="28"/>
          <w:szCs w:val="28"/>
        </w:rPr>
        <w:t>в разрезе районов республики, процентов</w:t>
      </w:r>
    </w:p>
    <w:p w:rsidR="00774842" w:rsidRPr="00462F72" w:rsidRDefault="00774842" w:rsidP="00462F72">
      <w:pPr>
        <w:spacing w:after="0" w:line="240" w:lineRule="auto"/>
        <w:jc w:val="center"/>
        <w:rPr>
          <w:rFonts w:ascii="Times New Roman" w:hAnsi="Times New Roman" w:cs="Times New Roman"/>
          <w:sz w:val="28"/>
          <w:szCs w:val="28"/>
        </w:rPr>
      </w:pPr>
    </w:p>
    <w:tbl>
      <w:tblPr>
        <w:tblW w:w="10604" w:type="dxa"/>
        <w:jc w:val="center"/>
        <w:tblInd w:w="-453" w:type="dxa"/>
        <w:tblLayout w:type="fixed"/>
        <w:tblCellMar>
          <w:left w:w="57" w:type="dxa"/>
          <w:right w:w="57" w:type="dxa"/>
        </w:tblCellMar>
        <w:tblLook w:val="04A0"/>
      </w:tblPr>
      <w:tblGrid>
        <w:gridCol w:w="1724"/>
        <w:gridCol w:w="680"/>
        <w:gridCol w:w="820"/>
        <w:gridCol w:w="820"/>
        <w:gridCol w:w="820"/>
        <w:gridCol w:w="820"/>
        <w:gridCol w:w="820"/>
        <w:gridCol w:w="820"/>
        <w:gridCol w:w="820"/>
        <w:gridCol w:w="820"/>
        <w:gridCol w:w="820"/>
        <w:gridCol w:w="820"/>
      </w:tblGrid>
      <w:tr w:rsidR="00774842" w:rsidRPr="00462F72" w:rsidTr="00462F72">
        <w:trPr>
          <w:trHeight w:val="64"/>
          <w:jc w:val="center"/>
        </w:trPr>
        <w:tc>
          <w:tcPr>
            <w:tcW w:w="172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 xml:space="preserve">Республика </w:t>
            </w:r>
          </w:p>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Тыва</w:t>
            </w:r>
          </w:p>
        </w:tc>
        <w:tc>
          <w:tcPr>
            <w:tcW w:w="680" w:type="dxa"/>
            <w:tcBorders>
              <w:top w:val="single" w:sz="4" w:space="0" w:color="auto"/>
              <w:left w:val="nil"/>
              <w:bottom w:val="single" w:sz="4" w:space="0" w:color="auto"/>
              <w:right w:val="single" w:sz="4" w:space="0" w:color="auto"/>
            </w:tcBorders>
            <w:shd w:val="clear" w:color="auto" w:fill="auto"/>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2010</w:t>
            </w:r>
          </w:p>
        </w:tc>
        <w:tc>
          <w:tcPr>
            <w:tcW w:w="820" w:type="dxa"/>
            <w:tcBorders>
              <w:top w:val="single" w:sz="4" w:space="0" w:color="auto"/>
              <w:left w:val="nil"/>
              <w:bottom w:val="single" w:sz="4" w:space="0" w:color="auto"/>
              <w:right w:val="single" w:sz="4" w:space="0" w:color="auto"/>
            </w:tcBorders>
            <w:shd w:val="clear" w:color="auto" w:fill="auto"/>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2011</w:t>
            </w:r>
          </w:p>
        </w:tc>
        <w:tc>
          <w:tcPr>
            <w:tcW w:w="820" w:type="dxa"/>
            <w:tcBorders>
              <w:top w:val="single" w:sz="4" w:space="0" w:color="auto"/>
              <w:left w:val="nil"/>
              <w:bottom w:val="single" w:sz="4" w:space="0" w:color="auto"/>
              <w:right w:val="single" w:sz="4" w:space="0" w:color="auto"/>
            </w:tcBorders>
            <w:shd w:val="clear" w:color="auto" w:fill="auto"/>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2012</w:t>
            </w:r>
          </w:p>
        </w:tc>
        <w:tc>
          <w:tcPr>
            <w:tcW w:w="820" w:type="dxa"/>
            <w:tcBorders>
              <w:top w:val="single" w:sz="4" w:space="0" w:color="auto"/>
              <w:left w:val="nil"/>
              <w:bottom w:val="single" w:sz="4" w:space="0" w:color="auto"/>
              <w:right w:val="single" w:sz="4" w:space="0" w:color="auto"/>
            </w:tcBorders>
            <w:shd w:val="clear" w:color="auto" w:fill="auto"/>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2013</w:t>
            </w:r>
          </w:p>
        </w:tc>
        <w:tc>
          <w:tcPr>
            <w:tcW w:w="820" w:type="dxa"/>
            <w:tcBorders>
              <w:top w:val="single" w:sz="4" w:space="0" w:color="auto"/>
              <w:left w:val="nil"/>
              <w:bottom w:val="single" w:sz="4" w:space="0" w:color="auto"/>
              <w:right w:val="single" w:sz="4" w:space="0" w:color="auto"/>
            </w:tcBorders>
            <w:shd w:val="clear" w:color="auto" w:fill="auto"/>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2014</w:t>
            </w:r>
          </w:p>
        </w:tc>
        <w:tc>
          <w:tcPr>
            <w:tcW w:w="820" w:type="dxa"/>
            <w:tcBorders>
              <w:top w:val="single" w:sz="4" w:space="0" w:color="auto"/>
              <w:left w:val="nil"/>
              <w:bottom w:val="single" w:sz="4" w:space="0" w:color="auto"/>
              <w:right w:val="single" w:sz="4" w:space="0" w:color="auto"/>
            </w:tcBorders>
            <w:shd w:val="clear" w:color="auto" w:fill="auto"/>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2015</w:t>
            </w:r>
          </w:p>
        </w:tc>
        <w:tc>
          <w:tcPr>
            <w:tcW w:w="820" w:type="dxa"/>
            <w:tcBorders>
              <w:top w:val="single" w:sz="4" w:space="0" w:color="auto"/>
              <w:left w:val="nil"/>
              <w:bottom w:val="single" w:sz="4" w:space="0" w:color="auto"/>
              <w:right w:val="single" w:sz="4" w:space="0" w:color="auto"/>
            </w:tcBorders>
            <w:shd w:val="clear" w:color="auto" w:fill="auto"/>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2016</w:t>
            </w:r>
          </w:p>
        </w:tc>
        <w:tc>
          <w:tcPr>
            <w:tcW w:w="820" w:type="dxa"/>
            <w:tcBorders>
              <w:top w:val="single" w:sz="4" w:space="0" w:color="auto"/>
              <w:left w:val="nil"/>
              <w:bottom w:val="single" w:sz="4" w:space="0" w:color="auto"/>
              <w:right w:val="single" w:sz="4" w:space="0" w:color="auto"/>
            </w:tcBorders>
            <w:shd w:val="clear" w:color="auto" w:fill="auto"/>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2017</w:t>
            </w:r>
          </w:p>
        </w:tc>
        <w:tc>
          <w:tcPr>
            <w:tcW w:w="820" w:type="dxa"/>
            <w:tcBorders>
              <w:top w:val="single" w:sz="4" w:space="0" w:color="auto"/>
              <w:left w:val="nil"/>
              <w:bottom w:val="single" w:sz="4" w:space="0" w:color="auto"/>
              <w:right w:val="single" w:sz="4" w:space="0" w:color="auto"/>
            </w:tcBorders>
            <w:shd w:val="clear" w:color="auto" w:fill="auto"/>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2018</w:t>
            </w:r>
          </w:p>
        </w:tc>
        <w:tc>
          <w:tcPr>
            <w:tcW w:w="820" w:type="dxa"/>
            <w:tcBorders>
              <w:top w:val="single" w:sz="4" w:space="0" w:color="auto"/>
              <w:left w:val="nil"/>
              <w:bottom w:val="single" w:sz="4" w:space="0" w:color="auto"/>
              <w:right w:val="single" w:sz="4" w:space="0" w:color="auto"/>
            </w:tcBorders>
            <w:shd w:val="clear" w:color="auto" w:fill="auto"/>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2019</w:t>
            </w:r>
          </w:p>
        </w:tc>
        <w:tc>
          <w:tcPr>
            <w:tcW w:w="820" w:type="dxa"/>
            <w:tcBorders>
              <w:top w:val="single" w:sz="4" w:space="0" w:color="auto"/>
              <w:left w:val="nil"/>
              <w:bottom w:val="single" w:sz="4" w:space="0" w:color="auto"/>
              <w:right w:val="single" w:sz="4" w:space="0" w:color="auto"/>
            </w:tcBorders>
            <w:shd w:val="clear" w:color="auto" w:fill="auto"/>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2020</w:t>
            </w:r>
          </w:p>
        </w:tc>
      </w:tr>
      <w:tr w:rsidR="00774842" w:rsidRPr="00462F72" w:rsidTr="00462F72">
        <w:trPr>
          <w:trHeight w:val="64"/>
          <w:jc w:val="center"/>
        </w:trPr>
        <w:tc>
          <w:tcPr>
            <w:tcW w:w="1724" w:type="dxa"/>
            <w:vMerge/>
            <w:tcBorders>
              <w:top w:val="single" w:sz="4" w:space="0" w:color="auto"/>
              <w:left w:val="single" w:sz="4" w:space="0" w:color="auto"/>
              <w:bottom w:val="single" w:sz="4" w:space="0" w:color="auto"/>
              <w:right w:val="single" w:sz="4" w:space="0" w:color="auto"/>
            </w:tcBorders>
            <w:hideMark/>
          </w:tcPr>
          <w:p w:rsidR="00774842" w:rsidRPr="00462F72" w:rsidRDefault="00774842" w:rsidP="00462F72">
            <w:pPr>
              <w:spacing w:after="0" w:line="240" w:lineRule="auto"/>
              <w:rPr>
                <w:rFonts w:ascii="Times New Roman" w:hAnsi="Times New Roman" w:cs="Times New Roman"/>
              </w:rPr>
            </w:pPr>
          </w:p>
        </w:tc>
        <w:tc>
          <w:tcPr>
            <w:tcW w:w="680" w:type="dxa"/>
            <w:tcBorders>
              <w:top w:val="nil"/>
              <w:left w:val="nil"/>
              <w:bottom w:val="single" w:sz="4" w:space="0" w:color="auto"/>
              <w:right w:val="single" w:sz="4" w:space="0" w:color="auto"/>
            </w:tcBorders>
            <w:shd w:val="clear" w:color="auto" w:fill="auto"/>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39,9</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38,6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30,6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34,9</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32,8</w:t>
            </w:r>
          </w:p>
        </w:tc>
        <w:tc>
          <w:tcPr>
            <w:tcW w:w="820" w:type="dxa"/>
            <w:tcBorders>
              <w:top w:val="nil"/>
              <w:left w:val="nil"/>
              <w:bottom w:val="single" w:sz="4" w:space="0" w:color="auto"/>
              <w:right w:val="single" w:sz="4" w:space="0" w:color="auto"/>
            </w:tcBorders>
            <w:shd w:val="clear" w:color="auto" w:fill="auto"/>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31,3</w:t>
            </w:r>
          </w:p>
        </w:tc>
        <w:tc>
          <w:tcPr>
            <w:tcW w:w="820" w:type="dxa"/>
            <w:tcBorders>
              <w:top w:val="nil"/>
              <w:left w:val="nil"/>
              <w:bottom w:val="single" w:sz="4" w:space="0" w:color="auto"/>
              <w:right w:val="single" w:sz="4" w:space="0" w:color="auto"/>
            </w:tcBorders>
            <w:shd w:val="clear" w:color="auto" w:fill="auto"/>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30</w:t>
            </w:r>
          </w:p>
        </w:tc>
        <w:tc>
          <w:tcPr>
            <w:tcW w:w="820" w:type="dxa"/>
            <w:tcBorders>
              <w:top w:val="nil"/>
              <w:left w:val="nil"/>
              <w:bottom w:val="single" w:sz="4" w:space="0" w:color="auto"/>
              <w:right w:val="single" w:sz="4" w:space="0" w:color="auto"/>
            </w:tcBorders>
            <w:shd w:val="clear" w:color="auto" w:fill="auto"/>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27,4</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26,1</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24,5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24,1</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Каа-Хемский</w:t>
            </w:r>
            <w:r w:rsidR="00462F72">
              <w:rPr>
                <w:rFonts w:ascii="Times New Roman" w:hAnsi="Times New Roman" w:cs="Times New Roman"/>
              </w:rPr>
              <w:t xml:space="preserve"> кожуун</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52,9</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41,1</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30,5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28,6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31,6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24,3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38,7</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14,6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53,5</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Тандинский</w:t>
            </w:r>
            <w:r w:rsidR="00462F72">
              <w:rPr>
                <w:rFonts w:ascii="Times New Roman" w:hAnsi="Times New Roman" w:cs="Times New Roman"/>
              </w:rPr>
              <w:t xml:space="preserve"> кожуун</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57,1</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46,5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27,5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17,6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22,2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24,1</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12,5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48,1</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Бай-Тайгинский</w:t>
            </w:r>
            <w:r w:rsidR="00462F72">
              <w:rPr>
                <w:rFonts w:ascii="Times New Roman" w:hAnsi="Times New Roman" w:cs="Times New Roman"/>
              </w:rPr>
              <w:t xml:space="preserve"> кожуун</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55,5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113,5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44,2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45,5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69,2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39,2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58,8</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29,6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14,8</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46,7</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Монгун-Тайгинский</w:t>
            </w:r>
            <w:r w:rsidR="00462F72">
              <w:rPr>
                <w:rFonts w:ascii="Times New Roman" w:hAnsi="Times New Roman" w:cs="Times New Roman"/>
              </w:rPr>
              <w:t xml:space="preserve"> кожуун</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75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66,7</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70,9</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68,3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66,7</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26,7</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34,2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41,2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26,3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36,3</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Чеди-Хольский</w:t>
            </w:r>
            <w:r w:rsidR="00462F72">
              <w:rPr>
                <w:rFonts w:ascii="Times New Roman" w:hAnsi="Times New Roman" w:cs="Times New Roman"/>
              </w:rPr>
              <w:t xml:space="preserve"> кожуун</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44,4</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62,5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26,3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24</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60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46,2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31,4</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23,1</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18,8</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35,7</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Пий-Хемский</w:t>
            </w:r>
            <w:r w:rsidR="00462F72">
              <w:rPr>
                <w:rFonts w:ascii="Times New Roman" w:hAnsi="Times New Roman" w:cs="Times New Roman"/>
              </w:rPr>
              <w:t xml:space="preserve"> кожуун</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48</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22,2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30,4</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26,9</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25,1</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29</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34,5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48,3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35,2</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Улуг-Хемский</w:t>
            </w:r>
            <w:r w:rsidR="00462F72">
              <w:rPr>
                <w:rFonts w:ascii="Times New Roman" w:hAnsi="Times New Roman" w:cs="Times New Roman"/>
              </w:rPr>
              <w:t xml:space="preserve"> кожуун</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30,4</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31,5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68</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10,7</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38,2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51,7</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35,7</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38,2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28,1</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39,4</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33,3</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Кызылский</w:t>
            </w:r>
            <w:r w:rsidR="00462F72">
              <w:rPr>
                <w:rFonts w:ascii="Times New Roman" w:hAnsi="Times New Roman" w:cs="Times New Roman"/>
              </w:rPr>
              <w:t xml:space="preserve"> кожуун</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58,6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35,3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49,6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38,6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33,3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30,8</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29,1</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28,6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16,7</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30,3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30,3</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Сут-Хольский</w:t>
            </w:r>
            <w:r w:rsidR="00462F72">
              <w:rPr>
                <w:rFonts w:ascii="Times New Roman" w:hAnsi="Times New Roman" w:cs="Times New Roman"/>
              </w:rPr>
              <w:t xml:space="preserve"> кожуун</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57,1</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83,3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75,3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35,6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27,2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29,2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47,4</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21,1</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30,0</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Чаа-Хольский</w:t>
            </w:r>
            <w:r w:rsidR="00462F72">
              <w:rPr>
                <w:rFonts w:ascii="Times New Roman" w:hAnsi="Times New Roman" w:cs="Times New Roman"/>
              </w:rPr>
              <w:t xml:space="preserve"> кожуун</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66,7</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55,5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49,9</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16,6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14,3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55,6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32,1</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44,4</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23,5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23,5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30,0</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Тес-Хемский</w:t>
            </w:r>
            <w:r w:rsidR="00462F72">
              <w:rPr>
                <w:rFonts w:ascii="Times New Roman" w:hAnsi="Times New Roman" w:cs="Times New Roman"/>
              </w:rPr>
              <w:t xml:space="preserve"> кожуун</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54,5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24,4</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18,9</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58,3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42,9</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35,2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69,2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23,5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58,8</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29,4</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Дзун-Хемчикский</w:t>
            </w:r>
            <w:r w:rsidR="00462F72">
              <w:rPr>
                <w:rFonts w:ascii="Times New Roman" w:hAnsi="Times New Roman" w:cs="Times New Roman"/>
              </w:rPr>
              <w:t xml:space="preserve"> кожуун</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47,6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71,3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56,2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44,1</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58,3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30,5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42,9</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48,6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54,2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26,8</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Эрзинский</w:t>
            </w:r>
            <w:r w:rsidR="00462F72">
              <w:rPr>
                <w:rFonts w:ascii="Times New Roman" w:hAnsi="Times New Roman" w:cs="Times New Roman"/>
              </w:rPr>
              <w:t xml:space="preserve"> кожуун</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60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24,3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44,4</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28,6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26,2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57,1</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26,3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26,3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25,0</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Барун-Хемчикский</w:t>
            </w:r>
            <w:r w:rsidR="00462F72">
              <w:rPr>
                <w:rFonts w:ascii="Times New Roman" w:hAnsi="Times New Roman" w:cs="Times New Roman"/>
              </w:rPr>
              <w:t xml:space="preserve"> кожуун</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52,3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10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47,2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45,3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37,5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20,8</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25,9</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26,9</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22,7</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Тере-Хольский</w:t>
            </w:r>
            <w:r w:rsidR="00462F72">
              <w:rPr>
                <w:rFonts w:ascii="Times New Roman" w:hAnsi="Times New Roman" w:cs="Times New Roman"/>
              </w:rPr>
              <w:t xml:space="preserve"> кожуун</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66,7</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66,7</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33,3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12,5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75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20,0</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Овюрский</w:t>
            </w:r>
            <w:r w:rsidR="00462F72">
              <w:rPr>
                <w:rFonts w:ascii="Times New Roman" w:hAnsi="Times New Roman" w:cs="Times New Roman"/>
              </w:rPr>
              <w:t xml:space="preserve"> кожуун</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60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62,5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72,8</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36,7</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27,1</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16,7</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35,3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47,1</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18,1</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462F72" w:rsidP="00462F72">
            <w:pPr>
              <w:spacing w:after="0" w:line="240" w:lineRule="auto"/>
              <w:rPr>
                <w:rFonts w:ascii="Times New Roman" w:hAnsi="Times New Roman" w:cs="Times New Roman"/>
              </w:rPr>
            </w:pPr>
            <w:r>
              <w:rPr>
                <w:rFonts w:ascii="Times New Roman" w:hAnsi="Times New Roman" w:cs="Times New Roman"/>
              </w:rPr>
              <w:t xml:space="preserve">г. </w:t>
            </w:r>
            <w:r w:rsidR="00774842" w:rsidRPr="00462F72">
              <w:rPr>
                <w:rFonts w:ascii="Times New Roman" w:hAnsi="Times New Roman" w:cs="Times New Roman"/>
              </w:rPr>
              <w:t>Кызыл</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29,3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29,7</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36,6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34,9</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28,2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28,2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19,7</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23,3</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24,5</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15,8</w:t>
            </w:r>
          </w:p>
        </w:tc>
      </w:tr>
      <w:tr w:rsidR="00774842" w:rsidRPr="00462F72" w:rsidTr="00462F72">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hideMark/>
          </w:tcPr>
          <w:p w:rsidR="00774842" w:rsidRPr="00462F72" w:rsidRDefault="00774842" w:rsidP="00462F72">
            <w:pPr>
              <w:spacing w:after="0" w:line="240" w:lineRule="auto"/>
              <w:rPr>
                <w:rFonts w:ascii="Times New Roman" w:hAnsi="Times New Roman" w:cs="Times New Roman"/>
              </w:rPr>
            </w:pPr>
            <w:r w:rsidRPr="00462F72">
              <w:rPr>
                <w:rFonts w:ascii="Times New Roman" w:hAnsi="Times New Roman" w:cs="Times New Roman"/>
              </w:rPr>
              <w:t>Тоджинский</w:t>
            </w:r>
            <w:r w:rsidR="00462F72">
              <w:rPr>
                <w:rFonts w:ascii="Times New Roman" w:hAnsi="Times New Roman" w:cs="Times New Roman"/>
              </w:rPr>
              <w:t xml:space="preserve"> кожуун</w:t>
            </w:r>
          </w:p>
        </w:tc>
        <w:tc>
          <w:tcPr>
            <w:tcW w:w="68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28,6</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98,9</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45,2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50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42,9</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39,2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72,2</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20</w:t>
            </w:r>
          </w:p>
        </w:tc>
        <w:tc>
          <w:tcPr>
            <w:tcW w:w="820" w:type="dxa"/>
            <w:tcBorders>
              <w:top w:val="nil"/>
              <w:left w:val="nil"/>
              <w:bottom w:val="single" w:sz="4" w:space="0" w:color="auto"/>
              <w:right w:val="single" w:sz="4" w:space="0" w:color="auto"/>
            </w:tcBorders>
            <w:shd w:val="clear" w:color="auto" w:fill="auto"/>
            <w:noWrap/>
            <w:hideMark/>
          </w:tcPr>
          <w:p w:rsidR="00774842" w:rsidRPr="00462F72" w:rsidRDefault="00774842" w:rsidP="00462F72">
            <w:pPr>
              <w:spacing w:after="0" w:line="240" w:lineRule="auto"/>
              <w:jc w:val="center"/>
              <w:rPr>
                <w:rFonts w:ascii="Times New Roman" w:hAnsi="Times New Roman" w:cs="Times New Roman"/>
              </w:rPr>
            </w:pPr>
            <w:r w:rsidRPr="00462F72">
              <w:rPr>
                <w:rFonts w:ascii="Times New Roman" w:hAnsi="Times New Roman" w:cs="Times New Roman"/>
              </w:rPr>
              <w:t>8,3</w:t>
            </w:r>
          </w:p>
        </w:tc>
      </w:tr>
    </w:tbl>
    <w:p w:rsidR="00774842" w:rsidRPr="00462F72" w:rsidRDefault="00774842" w:rsidP="00462F72">
      <w:pPr>
        <w:spacing w:after="0" w:line="240" w:lineRule="auto"/>
        <w:ind w:firstLine="709"/>
        <w:jc w:val="both"/>
        <w:rPr>
          <w:rFonts w:ascii="Times New Roman" w:hAnsi="Times New Roman" w:cs="Times New Roman"/>
          <w:sz w:val="28"/>
          <w:szCs w:val="28"/>
        </w:rPr>
      </w:pP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 xml:space="preserve">Районами с наихудшими показателями одногодичной летальности в 2020 году являются: на первом месте </w:t>
      </w:r>
      <w:r w:rsidR="00462F72" w:rsidRPr="00462F72">
        <w:rPr>
          <w:rFonts w:ascii="Times New Roman" w:hAnsi="Times New Roman" w:cs="Times New Roman"/>
          <w:sz w:val="28"/>
          <w:szCs w:val="28"/>
        </w:rPr>
        <w:t>–</w:t>
      </w:r>
      <w:r w:rsidRPr="00462F72">
        <w:rPr>
          <w:rFonts w:ascii="Times New Roman" w:hAnsi="Times New Roman" w:cs="Times New Roman"/>
          <w:sz w:val="28"/>
          <w:szCs w:val="28"/>
        </w:rPr>
        <w:t xml:space="preserve"> Каа-Хемский (53,5 процента) по сравнению с 2010 годом отмечается рост на 33,7 процент</w:t>
      </w:r>
      <w:r w:rsidR="00462F72">
        <w:rPr>
          <w:rFonts w:ascii="Times New Roman" w:hAnsi="Times New Roman" w:cs="Times New Roman"/>
          <w:sz w:val="28"/>
          <w:szCs w:val="28"/>
        </w:rPr>
        <w:t>а</w:t>
      </w:r>
      <w:r w:rsidRPr="00462F72">
        <w:rPr>
          <w:rFonts w:ascii="Times New Roman" w:hAnsi="Times New Roman" w:cs="Times New Roman"/>
          <w:sz w:val="28"/>
          <w:szCs w:val="28"/>
        </w:rPr>
        <w:t>; на втором месте – Тандинский (48,1 процента) в динамике за последние 10 лет отмечается рост показателя на 20,2 процента и на третьем месте Бай-Тайгинский (46,7 процент</w:t>
      </w:r>
      <w:r w:rsidR="00462F72">
        <w:rPr>
          <w:rFonts w:ascii="Times New Roman" w:hAnsi="Times New Roman" w:cs="Times New Roman"/>
          <w:sz w:val="28"/>
          <w:szCs w:val="28"/>
        </w:rPr>
        <w:t>а</w:t>
      </w:r>
      <w:r w:rsidRPr="00462F72">
        <w:rPr>
          <w:rFonts w:ascii="Times New Roman" w:hAnsi="Times New Roman" w:cs="Times New Roman"/>
          <w:sz w:val="28"/>
          <w:szCs w:val="28"/>
        </w:rPr>
        <w:t>), по сравнению с 2010 годом отмечается снижение показателя на 15,8 процент</w:t>
      </w:r>
      <w:r w:rsidR="00462F72">
        <w:rPr>
          <w:rFonts w:ascii="Times New Roman" w:hAnsi="Times New Roman" w:cs="Times New Roman"/>
          <w:sz w:val="28"/>
          <w:szCs w:val="28"/>
        </w:rPr>
        <w:t>а</w:t>
      </w:r>
      <w:r w:rsidRPr="00462F72">
        <w:rPr>
          <w:rFonts w:ascii="Times New Roman" w:hAnsi="Times New Roman" w:cs="Times New Roman"/>
          <w:sz w:val="28"/>
          <w:szCs w:val="28"/>
        </w:rPr>
        <w:t>.</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Наименьшие показатели одногодичной летальности в 2020 году отмечены в следующих районах: Тоджинском (8,3 процента), г. Кызыл (15,8 процент</w:t>
      </w:r>
      <w:r w:rsidR="00462F72">
        <w:rPr>
          <w:rFonts w:ascii="Times New Roman" w:hAnsi="Times New Roman" w:cs="Times New Roman"/>
          <w:sz w:val="28"/>
          <w:szCs w:val="28"/>
        </w:rPr>
        <w:t>а</w:t>
      </w:r>
      <w:r w:rsidRPr="00462F72">
        <w:rPr>
          <w:rFonts w:ascii="Times New Roman" w:hAnsi="Times New Roman" w:cs="Times New Roman"/>
          <w:sz w:val="28"/>
          <w:szCs w:val="28"/>
        </w:rPr>
        <w:t>), Овюрском (18,1 процента), Тере-Хольском (20,0 процентов</w:t>
      </w:r>
      <w:r w:rsidR="00462F72">
        <w:rPr>
          <w:rFonts w:ascii="Times New Roman" w:hAnsi="Times New Roman" w:cs="Times New Roman"/>
          <w:sz w:val="28"/>
          <w:szCs w:val="28"/>
        </w:rPr>
        <w:t>)</w:t>
      </w:r>
      <w:r w:rsidRPr="00462F72">
        <w:rPr>
          <w:rFonts w:ascii="Times New Roman" w:hAnsi="Times New Roman" w:cs="Times New Roman"/>
          <w:sz w:val="28"/>
          <w:szCs w:val="28"/>
        </w:rPr>
        <w:t>.</w:t>
      </w:r>
    </w:p>
    <w:p w:rsidR="00774842" w:rsidRPr="00462F72" w:rsidRDefault="00774842" w:rsidP="00462F72">
      <w:pPr>
        <w:spacing w:after="0" w:line="240" w:lineRule="auto"/>
        <w:jc w:val="center"/>
        <w:rPr>
          <w:rFonts w:ascii="Times New Roman" w:hAnsi="Times New Roman" w:cs="Times New Roman"/>
          <w:sz w:val="28"/>
          <w:szCs w:val="28"/>
        </w:rPr>
      </w:pPr>
    </w:p>
    <w:p w:rsidR="00462F72" w:rsidRDefault="00462F72" w:rsidP="00462F72">
      <w:pPr>
        <w:spacing w:after="0" w:line="240" w:lineRule="auto"/>
        <w:jc w:val="center"/>
        <w:rPr>
          <w:rFonts w:ascii="Times New Roman" w:hAnsi="Times New Roman" w:cs="Times New Roman"/>
          <w:sz w:val="28"/>
          <w:szCs w:val="28"/>
        </w:rPr>
      </w:pPr>
      <w:r w:rsidRPr="00462F72">
        <w:rPr>
          <w:rFonts w:ascii="Times New Roman" w:hAnsi="Times New Roman" w:cs="Times New Roman"/>
          <w:sz w:val="28"/>
          <w:szCs w:val="28"/>
        </w:rPr>
        <w:t xml:space="preserve">1.4. </w:t>
      </w:r>
      <w:r w:rsidR="00774842" w:rsidRPr="00462F72">
        <w:rPr>
          <w:rFonts w:ascii="Times New Roman" w:hAnsi="Times New Roman" w:cs="Times New Roman"/>
          <w:sz w:val="28"/>
          <w:szCs w:val="28"/>
        </w:rPr>
        <w:t xml:space="preserve">Текущая ситуация по реализации мероприятий </w:t>
      </w:r>
    </w:p>
    <w:p w:rsidR="00462F72" w:rsidRDefault="00774842" w:rsidP="00462F72">
      <w:pPr>
        <w:spacing w:after="0" w:line="240" w:lineRule="auto"/>
        <w:jc w:val="center"/>
        <w:rPr>
          <w:rFonts w:ascii="Times New Roman" w:hAnsi="Times New Roman" w:cs="Times New Roman"/>
          <w:sz w:val="28"/>
          <w:szCs w:val="28"/>
        </w:rPr>
      </w:pPr>
      <w:r w:rsidRPr="00462F72">
        <w:rPr>
          <w:rFonts w:ascii="Times New Roman" w:hAnsi="Times New Roman" w:cs="Times New Roman"/>
          <w:sz w:val="28"/>
          <w:szCs w:val="28"/>
        </w:rPr>
        <w:t xml:space="preserve">по первичной и вторичной профилактике </w:t>
      </w:r>
    </w:p>
    <w:p w:rsidR="00774842" w:rsidRPr="00462F72" w:rsidRDefault="00774842" w:rsidP="00462F72">
      <w:pPr>
        <w:spacing w:after="0" w:line="240" w:lineRule="auto"/>
        <w:jc w:val="center"/>
        <w:rPr>
          <w:rFonts w:ascii="Times New Roman" w:hAnsi="Times New Roman" w:cs="Times New Roman"/>
          <w:sz w:val="28"/>
          <w:szCs w:val="28"/>
        </w:rPr>
      </w:pPr>
      <w:r w:rsidRPr="00462F72">
        <w:rPr>
          <w:rFonts w:ascii="Times New Roman" w:hAnsi="Times New Roman" w:cs="Times New Roman"/>
          <w:sz w:val="28"/>
          <w:szCs w:val="28"/>
        </w:rPr>
        <w:t>онкологических заболеваний</w:t>
      </w:r>
    </w:p>
    <w:p w:rsidR="00D84B7A" w:rsidRPr="00462F72" w:rsidRDefault="00D84B7A" w:rsidP="00462F72">
      <w:pPr>
        <w:spacing w:after="0" w:line="240" w:lineRule="auto"/>
        <w:jc w:val="center"/>
        <w:rPr>
          <w:rFonts w:ascii="Times New Roman" w:hAnsi="Times New Roman" w:cs="Times New Roman"/>
          <w:sz w:val="28"/>
          <w:szCs w:val="28"/>
        </w:rPr>
      </w:pP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С целью повышения информированности населения о факторах риска и профилактики онкологических заболеваний за период с 2015</w:t>
      </w:r>
      <w:r w:rsidR="00462F72">
        <w:rPr>
          <w:rFonts w:ascii="Times New Roman" w:hAnsi="Times New Roman" w:cs="Times New Roman"/>
          <w:sz w:val="28"/>
          <w:szCs w:val="28"/>
        </w:rPr>
        <w:t xml:space="preserve"> </w:t>
      </w:r>
      <w:r w:rsidRPr="00462F72">
        <w:rPr>
          <w:rFonts w:ascii="Times New Roman" w:hAnsi="Times New Roman" w:cs="Times New Roman"/>
          <w:sz w:val="28"/>
          <w:szCs w:val="28"/>
        </w:rPr>
        <w:t>по 2020 г</w:t>
      </w:r>
      <w:r w:rsidR="00462F72">
        <w:rPr>
          <w:rFonts w:ascii="Times New Roman" w:hAnsi="Times New Roman" w:cs="Times New Roman"/>
          <w:sz w:val="28"/>
          <w:szCs w:val="28"/>
        </w:rPr>
        <w:t>оды</w:t>
      </w:r>
      <w:r w:rsidRPr="00462F72">
        <w:rPr>
          <w:rFonts w:ascii="Times New Roman" w:hAnsi="Times New Roman" w:cs="Times New Roman"/>
          <w:sz w:val="28"/>
          <w:szCs w:val="28"/>
        </w:rPr>
        <w:t xml:space="preserve"> выпущены и распространены всего 441515 экземпляра профилактических материалов (буклеты, памятки, плакаты). В сети </w:t>
      </w:r>
      <w:r w:rsidR="00D65834">
        <w:rPr>
          <w:rFonts w:ascii="Times New Roman" w:hAnsi="Times New Roman" w:cs="Times New Roman"/>
          <w:sz w:val="28"/>
          <w:szCs w:val="28"/>
        </w:rPr>
        <w:t>«</w:t>
      </w:r>
      <w:r w:rsidRPr="00462F72">
        <w:rPr>
          <w:rFonts w:ascii="Times New Roman" w:hAnsi="Times New Roman" w:cs="Times New Roman"/>
          <w:sz w:val="28"/>
          <w:szCs w:val="28"/>
        </w:rPr>
        <w:t>Интернет</w:t>
      </w:r>
      <w:r w:rsidR="00D65834">
        <w:rPr>
          <w:rFonts w:ascii="Times New Roman" w:hAnsi="Times New Roman" w:cs="Times New Roman"/>
          <w:sz w:val="28"/>
          <w:szCs w:val="28"/>
        </w:rPr>
        <w:t>»</w:t>
      </w:r>
      <w:r w:rsidRPr="00462F72">
        <w:rPr>
          <w:rFonts w:ascii="Times New Roman" w:hAnsi="Times New Roman" w:cs="Times New Roman"/>
          <w:sz w:val="28"/>
          <w:szCs w:val="28"/>
        </w:rPr>
        <w:t xml:space="preserve"> размещены материалы в количестве 2820, направленные на профилактику онкологических заболеваний. Организовано 20 выпуск</w:t>
      </w:r>
      <w:r w:rsidR="00160301">
        <w:rPr>
          <w:rFonts w:ascii="Times New Roman" w:hAnsi="Times New Roman" w:cs="Times New Roman"/>
          <w:sz w:val="28"/>
          <w:szCs w:val="28"/>
        </w:rPr>
        <w:t>ов</w:t>
      </w:r>
      <w:r w:rsidRPr="00462F72">
        <w:rPr>
          <w:rFonts w:ascii="Times New Roman" w:hAnsi="Times New Roman" w:cs="Times New Roman"/>
          <w:sz w:val="28"/>
          <w:szCs w:val="28"/>
        </w:rPr>
        <w:t xml:space="preserve"> сюжетов на телеканалах </w:t>
      </w:r>
      <w:r w:rsidR="00D65834">
        <w:rPr>
          <w:rFonts w:ascii="Times New Roman" w:hAnsi="Times New Roman" w:cs="Times New Roman"/>
          <w:sz w:val="28"/>
          <w:szCs w:val="28"/>
        </w:rPr>
        <w:t>«</w:t>
      </w:r>
      <w:r w:rsidRPr="00462F72">
        <w:rPr>
          <w:rFonts w:ascii="Times New Roman" w:hAnsi="Times New Roman" w:cs="Times New Roman"/>
          <w:sz w:val="28"/>
          <w:szCs w:val="28"/>
        </w:rPr>
        <w:t>ГТРК Тыва</w:t>
      </w:r>
      <w:r w:rsidR="00D65834">
        <w:rPr>
          <w:rFonts w:ascii="Times New Roman" w:hAnsi="Times New Roman" w:cs="Times New Roman"/>
          <w:sz w:val="28"/>
          <w:szCs w:val="28"/>
        </w:rPr>
        <w:t>»</w:t>
      </w:r>
      <w:r w:rsidRPr="00462F72">
        <w:rPr>
          <w:rFonts w:ascii="Times New Roman" w:hAnsi="Times New Roman" w:cs="Times New Roman"/>
          <w:sz w:val="28"/>
          <w:szCs w:val="28"/>
        </w:rPr>
        <w:t xml:space="preserve">, </w:t>
      </w:r>
      <w:r w:rsidR="00D65834">
        <w:rPr>
          <w:rFonts w:ascii="Times New Roman" w:hAnsi="Times New Roman" w:cs="Times New Roman"/>
          <w:sz w:val="28"/>
          <w:szCs w:val="28"/>
        </w:rPr>
        <w:t>«</w:t>
      </w:r>
      <w:r w:rsidRPr="00462F72">
        <w:rPr>
          <w:rFonts w:ascii="Times New Roman" w:hAnsi="Times New Roman" w:cs="Times New Roman"/>
          <w:sz w:val="28"/>
          <w:szCs w:val="28"/>
        </w:rPr>
        <w:t>Тува 24</w:t>
      </w:r>
      <w:r w:rsidR="00D65834">
        <w:rPr>
          <w:rFonts w:ascii="Times New Roman" w:hAnsi="Times New Roman" w:cs="Times New Roman"/>
          <w:sz w:val="28"/>
          <w:szCs w:val="28"/>
        </w:rPr>
        <w:t>»</w:t>
      </w:r>
      <w:r w:rsidRPr="00462F72">
        <w:rPr>
          <w:rFonts w:ascii="Times New Roman" w:hAnsi="Times New Roman" w:cs="Times New Roman"/>
          <w:sz w:val="28"/>
          <w:szCs w:val="28"/>
        </w:rPr>
        <w:t>, а также 25 радиосюжет</w:t>
      </w:r>
      <w:r w:rsidR="00160301">
        <w:rPr>
          <w:rFonts w:ascii="Times New Roman" w:hAnsi="Times New Roman" w:cs="Times New Roman"/>
          <w:sz w:val="28"/>
          <w:szCs w:val="28"/>
        </w:rPr>
        <w:t>ов</w:t>
      </w:r>
      <w:r w:rsidRPr="00462F72">
        <w:rPr>
          <w:rFonts w:ascii="Times New Roman" w:hAnsi="Times New Roman" w:cs="Times New Roman"/>
          <w:sz w:val="28"/>
          <w:szCs w:val="28"/>
        </w:rPr>
        <w:t xml:space="preserve"> по вопросам профилактики онкологических заболеваний, правильного питания, здорового образа жизни, профилактики алкоголизма, профилактики табакокурения. Организован показ 60 рекламных роликов на электронных экранах, расположенных в </w:t>
      </w:r>
      <w:r w:rsidR="00160301">
        <w:rPr>
          <w:rFonts w:ascii="Times New Roman" w:hAnsi="Times New Roman" w:cs="Times New Roman"/>
          <w:sz w:val="28"/>
          <w:szCs w:val="28"/>
        </w:rPr>
        <w:t xml:space="preserve"> </w:t>
      </w:r>
      <w:r w:rsidRPr="00462F72">
        <w:rPr>
          <w:rFonts w:ascii="Times New Roman" w:hAnsi="Times New Roman" w:cs="Times New Roman"/>
          <w:sz w:val="28"/>
          <w:szCs w:val="28"/>
        </w:rPr>
        <w:t>г. Кызыл</w:t>
      </w:r>
      <w:r w:rsidR="00160301">
        <w:rPr>
          <w:rFonts w:ascii="Times New Roman" w:hAnsi="Times New Roman" w:cs="Times New Roman"/>
          <w:sz w:val="28"/>
          <w:szCs w:val="28"/>
        </w:rPr>
        <w:t>е</w:t>
      </w:r>
      <w:r w:rsidRPr="00462F72">
        <w:rPr>
          <w:rFonts w:ascii="Times New Roman" w:hAnsi="Times New Roman" w:cs="Times New Roman"/>
          <w:sz w:val="28"/>
          <w:szCs w:val="28"/>
        </w:rPr>
        <w:t xml:space="preserve"> на темы: ЗОЖ, профилактика онкозаболеваний, вредные привычки (алкоголизм и табакокурения), правильное питание и диспансеризация взрослого населения.</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Для увеличения охвата, повышения доступности и качества медицинской профилактической помощи населению в школах здоровья республики за период с 2015</w:t>
      </w:r>
      <w:r w:rsidR="00462F72">
        <w:rPr>
          <w:rFonts w:ascii="Times New Roman" w:hAnsi="Times New Roman" w:cs="Times New Roman"/>
          <w:sz w:val="28"/>
          <w:szCs w:val="28"/>
        </w:rPr>
        <w:t xml:space="preserve"> </w:t>
      </w:r>
      <w:r w:rsidRPr="00462F72">
        <w:rPr>
          <w:rFonts w:ascii="Times New Roman" w:hAnsi="Times New Roman" w:cs="Times New Roman"/>
          <w:sz w:val="28"/>
          <w:szCs w:val="28"/>
        </w:rPr>
        <w:t>по 2020 г</w:t>
      </w:r>
      <w:r w:rsidR="00462F72">
        <w:rPr>
          <w:rFonts w:ascii="Times New Roman" w:hAnsi="Times New Roman" w:cs="Times New Roman"/>
          <w:sz w:val="28"/>
          <w:szCs w:val="28"/>
        </w:rPr>
        <w:t>оды</w:t>
      </w:r>
      <w:r w:rsidRPr="00462F72">
        <w:rPr>
          <w:rFonts w:ascii="Times New Roman" w:hAnsi="Times New Roman" w:cs="Times New Roman"/>
          <w:sz w:val="28"/>
          <w:szCs w:val="28"/>
        </w:rPr>
        <w:t xml:space="preserve"> всего обучено 15265 человек, из них: школа здорового образа жизни</w:t>
      </w:r>
      <w:r w:rsidR="00462F72">
        <w:rPr>
          <w:rFonts w:ascii="Times New Roman" w:hAnsi="Times New Roman" w:cs="Times New Roman"/>
          <w:sz w:val="28"/>
          <w:szCs w:val="28"/>
        </w:rPr>
        <w:t xml:space="preserve"> –</w:t>
      </w:r>
      <w:r w:rsidRPr="00462F72">
        <w:rPr>
          <w:rFonts w:ascii="Times New Roman" w:hAnsi="Times New Roman" w:cs="Times New Roman"/>
          <w:sz w:val="28"/>
          <w:szCs w:val="28"/>
        </w:rPr>
        <w:t xml:space="preserve"> 6765, школа правильного питания</w:t>
      </w:r>
      <w:r w:rsidR="00462F72">
        <w:rPr>
          <w:rFonts w:ascii="Times New Roman" w:hAnsi="Times New Roman" w:cs="Times New Roman"/>
          <w:sz w:val="28"/>
          <w:szCs w:val="28"/>
        </w:rPr>
        <w:t xml:space="preserve"> </w:t>
      </w:r>
      <w:r w:rsidRPr="00462F72">
        <w:rPr>
          <w:rFonts w:ascii="Times New Roman" w:hAnsi="Times New Roman" w:cs="Times New Roman"/>
          <w:sz w:val="28"/>
          <w:szCs w:val="28"/>
        </w:rPr>
        <w:t xml:space="preserve">– 260, отказа от курения </w:t>
      </w:r>
      <w:r w:rsidR="00462F72">
        <w:rPr>
          <w:rFonts w:ascii="Times New Roman" w:hAnsi="Times New Roman" w:cs="Times New Roman"/>
          <w:sz w:val="28"/>
          <w:szCs w:val="28"/>
        </w:rPr>
        <w:t xml:space="preserve">– </w:t>
      </w:r>
      <w:r w:rsidRPr="00462F72">
        <w:rPr>
          <w:rFonts w:ascii="Times New Roman" w:hAnsi="Times New Roman" w:cs="Times New Roman"/>
          <w:sz w:val="28"/>
          <w:szCs w:val="28"/>
        </w:rPr>
        <w:t xml:space="preserve">1365, прочие школы (ЯБЖ, ЖКТ, психолога) </w:t>
      </w:r>
      <w:r w:rsidR="00462F72">
        <w:rPr>
          <w:rFonts w:ascii="Times New Roman" w:hAnsi="Times New Roman" w:cs="Times New Roman"/>
          <w:sz w:val="28"/>
          <w:szCs w:val="28"/>
        </w:rPr>
        <w:t>–</w:t>
      </w:r>
      <w:r w:rsidRPr="00462F72">
        <w:rPr>
          <w:rFonts w:ascii="Times New Roman" w:hAnsi="Times New Roman" w:cs="Times New Roman"/>
          <w:sz w:val="28"/>
          <w:szCs w:val="28"/>
        </w:rPr>
        <w:t xml:space="preserve"> 6875.</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Всего проведено 55 профилактических акций, направленных на пропа</w:t>
      </w:r>
      <w:r w:rsidR="00160301">
        <w:rPr>
          <w:rFonts w:ascii="Times New Roman" w:hAnsi="Times New Roman" w:cs="Times New Roman"/>
          <w:sz w:val="28"/>
          <w:szCs w:val="28"/>
        </w:rPr>
        <w:t>ганду здорового образа жизни,</w:t>
      </w:r>
      <w:r w:rsidRPr="00462F72">
        <w:rPr>
          <w:rFonts w:ascii="Times New Roman" w:hAnsi="Times New Roman" w:cs="Times New Roman"/>
          <w:sz w:val="28"/>
          <w:szCs w:val="28"/>
        </w:rPr>
        <w:t xml:space="preserve"> выявление факторов риска и профилактики онкологическ</w:t>
      </w:r>
      <w:r w:rsidR="00160301">
        <w:rPr>
          <w:rFonts w:ascii="Times New Roman" w:hAnsi="Times New Roman" w:cs="Times New Roman"/>
          <w:sz w:val="28"/>
          <w:szCs w:val="28"/>
        </w:rPr>
        <w:t>их заболеваний, с общим охватом</w:t>
      </w:r>
      <w:r w:rsidR="00462F72">
        <w:rPr>
          <w:rFonts w:ascii="Times New Roman" w:hAnsi="Times New Roman" w:cs="Times New Roman"/>
          <w:sz w:val="28"/>
          <w:szCs w:val="28"/>
        </w:rPr>
        <w:t xml:space="preserve"> </w:t>
      </w:r>
      <w:r w:rsidRPr="00462F72">
        <w:rPr>
          <w:rFonts w:ascii="Times New Roman" w:hAnsi="Times New Roman" w:cs="Times New Roman"/>
          <w:sz w:val="28"/>
          <w:szCs w:val="28"/>
        </w:rPr>
        <w:t>2760 человек.</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В целях санитарно-просветительской работы и предупреждения возникновения фак</w:t>
      </w:r>
      <w:r w:rsidR="00462F72">
        <w:rPr>
          <w:rFonts w:ascii="Times New Roman" w:hAnsi="Times New Roman" w:cs="Times New Roman"/>
          <w:sz w:val="28"/>
          <w:szCs w:val="28"/>
        </w:rPr>
        <w:t xml:space="preserve">торов риска за период с 2015 </w:t>
      </w:r>
      <w:r w:rsidRPr="00462F72">
        <w:rPr>
          <w:rFonts w:ascii="Times New Roman" w:hAnsi="Times New Roman" w:cs="Times New Roman"/>
          <w:sz w:val="28"/>
          <w:szCs w:val="28"/>
        </w:rPr>
        <w:t>по 2020 г</w:t>
      </w:r>
      <w:r w:rsidR="00462F72">
        <w:rPr>
          <w:rFonts w:ascii="Times New Roman" w:hAnsi="Times New Roman" w:cs="Times New Roman"/>
          <w:sz w:val="28"/>
          <w:szCs w:val="28"/>
        </w:rPr>
        <w:t>оды</w:t>
      </w:r>
      <w:r w:rsidRPr="00462F72">
        <w:rPr>
          <w:rFonts w:ascii="Times New Roman" w:hAnsi="Times New Roman" w:cs="Times New Roman"/>
          <w:sz w:val="28"/>
          <w:szCs w:val="28"/>
        </w:rPr>
        <w:t xml:space="preserve"> проведены лекции для насе</w:t>
      </w:r>
      <w:r w:rsidR="00462F72">
        <w:rPr>
          <w:rFonts w:ascii="Times New Roman" w:hAnsi="Times New Roman" w:cs="Times New Roman"/>
          <w:sz w:val="28"/>
          <w:szCs w:val="28"/>
        </w:rPr>
        <w:t xml:space="preserve">ления (в том </w:t>
      </w:r>
      <w:r w:rsidRPr="00462F72">
        <w:rPr>
          <w:rFonts w:ascii="Times New Roman" w:hAnsi="Times New Roman" w:cs="Times New Roman"/>
          <w:sz w:val="28"/>
          <w:szCs w:val="28"/>
        </w:rPr>
        <w:t>ч</w:t>
      </w:r>
      <w:r w:rsidR="00462F72">
        <w:rPr>
          <w:rFonts w:ascii="Times New Roman" w:hAnsi="Times New Roman" w:cs="Times New Roman"/>
          <w:sz w:val="28"/>
          <w:szCs w:val="28"/>
        </w:rPr>
        <w:t>исле</w:t>
      </w:r>
      <w:r w:rsidRPr="00462F72">
        <w:rPr>
          <w:rFonts w:ascii="Times New Roman" w:hAnsi="Times New Roman" w:cs="Times New Roman"/>
          <w:sz w:val="28"/>
          <w:szCs w:val="28"/>
        </w:rPr>
        <w:t xml:space="preserve"> для общеобразовательных учреждений, трудовых коллективов) в количестве 5360 с охватом 49265 человек. Проведены семинары-обучения для населения в количестве 45 семинаров с охватом 625 человек.</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Социологические исследования проводились в целях изучения отношения населения республики к курению, употреблению алкоголя, активному образу жизни, ранее выявление ЗНО, профилактика онкозаболеваний в общеобразовательных учреждениях, в ЦКБ и ММЦ, трудовых коллективах, опрошено 9255 человек.</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С целью повышения физической активности и мотивирования граждан к здоровому образу жизни, всего оказано 17880 лечебно-профилактических процедур инструкторами физической и лечебной физкультуры.</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За период с 2015 по 2020 г</w:t>
      </w:r>
      <w:r w:rsidR="00462F72">
        <w:rPr>
          <w:rFonts w:ascii="Times New Roman" w:hAnsi="Times New Roman" w:cs="Times New Roman"/>
          <w:sz w:val="28"/>
          <w:szCs w:val="28"/>
        </w:rPr>
        <w:t>оды</w:t>
      </w:r>
      <w:r w:rsidRPr="00462F72">
        <w:rPr>
          <w:rFonts w:ascii="Times New Roman" w:hAnsi="Times New Roman" w:cs="Times New Roman"/>
          <w:sz w:val="28"/>
          <w:szCs w:val="28"/>
        </w:rPr>
        <w:t xml:space="preserve"> всего обследованных 207806 человек, выявлено факторов риска онкологических заболеваний у 111545 человек или 54</w:t>
      </w:r>
      <w:r w:rsidR="00462F72">
        <w:rPr>
          <w:rFonts w:ascii="Times New Roman" w:hAnsi="Times New Roman" w:cs="Times New Roman"/>
          <w:sz w:val="28"/>
          <w:szCs w:val="28"/>
        </w:rPr>
        <w:t xml:space="preserve"> процента</w:t>
      </w:r>
      <w:r w:rsidRPr="00462F72">
        <w:rPr>
          <w:rFonts w:ascii="Times New Roman" w:hAnsi="Times New Roman" w:cs="Times New Roman"/>
          <w:sz w:val="28"/>
          <w:szCs w:val="28"/>
        </w:rPr>
        <w:t>.</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Избыточная масса тела (</w:t>
      </w:r>
      <w:r w:rsidR="00160301">
        <w:rPr>
          <w:rFonts w:ascii="Times New Roman" w:hAnsi="Times New Roman" w:cs="Times New Roman"/>
          <w:sz w:val="28"/>
          <w:szCs w:val="28"/>
        </w:rPr>
        <w:t>а</w:t>
      </w:r>
      <w:r w:rsidRPr="00462F72">
        <w:rPr>
          <w:rFonts w:ascii="Times New Roman" w:hAnsi="Times New Roman" w:cs="Times New Roman"/>
          <w:sz w:val="28"/>
          <w:szCs w:val="28"/>
        </w:rPr>
        <w:t>нормальная прибавка массы тела)</w:t>
      </w:r>
      <w:r w:rsidR="00462F72">
        <w:rPr>
          <w:rFonts w:ascii="Times New Roman" w:hAnsi="Times New Roman" w:cs="Times New Roman"/>
          <w:sz w:val="28"/>
          <w:szCs w:val="28"/>
        </w:rPr>
        <w:t xml:space="preserve"> – </w:t>
      </w:r>
      <w:r w:rsidRPr="00462F72">
        <w:rPr>
          <w:rFonts w:ascii="Times New Roman" w:hAnsi="Times New Roman" w:cs="Times New Roman"/>
          <w:sz w:val="28"/>
          <w:szCs w:val="28"/>
        </w:rPr>
        <w:t>12805 чел. или 11</w:t>
      </w:r>
      <w:r w:rsidR="00462F72">
        <w:rPr>
          <w:rFonts w:ascii="Times New Roman" w:hAnsi="Times New Roman" w:cs="Times New Roman"/>
          <w:sz w:val="28"/>
          <w:szCs w:val="28"/>
        </w:rPr>
        <w:t xml:space="preserve"> процентов</w:t>
      </w:r>
      <w:r w:rsidRPr="00462F72">
        <w:rPr>
          <w:rFonts w:ascii="Times New Roman" w:hAnsi="Times New Roman" w:cs="Times New Roman"/>
          <w:sz w:val="28"/>
          <w:szCs w:val="28"/>
        </w:rPr>
        <w:t>.</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Курение табака (</w:t>
      </w:r>
      <w:r w:rsidR="00160301">
        <w:rPr>
          <w:rFonts w:ascii="Times New Roman" w:hAnsi="Times New Roman" w:cs="Times New Roman"/>
          <w:sz w:val="28"/>
          <w:szCs w:val="28"/>
        </w:rPr>
        <w:t>у</w:t>
      </w:r>
      <w:r w:rsidRPr="00462F72">
        <w:rPr>
          <w:rFonts w:ascii="Times New Roman" w:hAnsi="Times New Roman" w:cs="Times New Roman"/>
          <w:sz w:val="28"/>
          <w:szCs w:val="28"/>
        </w:rPr>
        <w:t>потребление табака)</w:t>
      </w:r>
      <w:r w:rsidR="00462F72">
        <w:rPr>
          <w:rFonts w:ascii="Times New Roman" w:hAnsi="Times New Roman" w:cs="Times New Roman"/>
          <w:sz w:val="28"/>
          <w:szCs w:val="28"/>
        </w:rPr>
        <w:t xml:space="preserve"> –</w:t>
      </w:r>
      <w:r w:rsidRPr="00462F72">
        <w:rPr>
          <w:rFonts w:ascii="Times New Roman" w:hAnsi="Times New Roman" w:cs="Times New Roman"/>
          <w:sz w:val="28"/>
          <w:szCs w:val="28"/>
        </w:rPr>
        <w:t xml:space="preserve"> 26121 чел. или 23</w:t>
      </w:r>
      <w:r w:rsidR="00462F72">
        <w:rPr>
          <w:rFonts w:ascii="Times New Roman" w:hAnsi="Times New Roman" w:cs="Times New Roman"/>
          <w:sz w:val="28"/>
          <w:szCs w:val="28"/>
        </w:rPr>
        <w:t xml:space="preserve"> процента</w:t>
      </w:r>
      <w:r w:rsidRPr="00462F72">
        <w:rPr>
          <w:rFonts w:ascii="Times New Roman" w:hAnsi="Times New Roman" w:cs="Times New Roman"/>
          <w:sz w:val="28"/>
          <w:szCs w:val="28"/>
        </w:rPr>
        <w:t>.</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Риск пагубного потребления алкоголя (</w:t>
      </w:r>
      <w:r w:rsidR="00160301">
        <w:rPr>
          <w:rFonts w:ascii="Times New Roman" w:hAnsi="Times New Roman" w:cs="Times New Roman"/>
          <w:sz w:val="28"/>
          <w:szCs w:val="28"/>
        </w:rPr>
        <w:t>у</w:t>
      </w:r>
      <w:r w:rsidRPr="00462F72">
        <w:rPr>
          <w:rFonts w:ascii="Times New Roman" w:hAnsi="Times New Roman" w:cs="Times New Roman"/>
          <w:sz w:val="28"/>
          <w:szCs w:val="28"/>
        </w:rPr>
        <w:t>потребление алкоголя)</w:t>
      </w:r>
      <w:r w:rsidR="00462F72">
        <w:rPr>
          <w:rFonts w:ascii="Times New Roman" w:hAnsi="Times New Roman" w:cs="Times New Roman"/>
          <w:sz w:val="28"/>
          <w:szCs w:val="28"/>
        </w:rPr>
        <w:t xml:space="preserve"> – </w:t>
      </w:r>
      <w:r w:rsidRPr="00462F72">
        <w:rPr>
          <w:rFonts w:ascii="Times New Roman" w:hAnsi="Times New Roman" w:cs="Times New Roman"/>
          <w:sz w:val="28"/>
          <w:szCs w:val="28"/>
        </w:rPr>
        <w:t>4265 чел. или 4</w:t>
      </w:r>
      <w:r w:rsidR="00462F72">
        <w:rPr>
          <w:rFonts w:ascii="Times New Roman" w:hAnsi="Times New Roman" w:cs="Times New Roman"/>
          <w:sz w:val="28"/>
          <w:szCs w:val="28"/>
        </w:rPr>
        <w:t xml:space="preserve"> процента</w:t>
      </w:r>
      <w:r w:rsidRPr="00462F72">
        <w:rPr>
          <w:rFonts w:ascii="Times New Roman" w:hAnsi="Times New Roman" w:cs="Times New Roman"/>
          <w:sz w:val="28"/>
          <w:szCs w:val="28"/>
        </w:rPr>
        <w:t>.</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Низкая физическая активность (</w:t>
      </w:r>
      <w:r w:rsidR="00160301">
        <w:rPr>
          <w:rFonts w:ascii="Times New Roman" w:hAnsi="Times New Roman" w:cs="Times New Roman"/>
          <w:sz w:val="28"/>
          <w:szCs w:val="28"/>
        </w:rPr>
        <w:t>н</w:t>
      </w:r>
      <w:r w:rsidRPr="00462F72">
        <w:rPr>
          <w:rFonts w:ascii="Times New Roman" w:hAnsi="Times New Roman" w:cs="Times New Roman"/>
          <w:sz w:val="28"/>
          <w:szCs w:val="28"/>
        </w:rPr>
        <w:t xml:space="preserve">едостаток физической активности) </w:t>
      </w:r>
      <w:r w:rsidR="00462F72">
        <w:rPr>
          <w:rFonts w:ascii="Times New Roman" w:hAnsi="Times New Roman" w:cs="Times New Roman"/>
          <w:sz w:val="28"/>
          <w:szCs w:val="28"/>
        </w:rPr>
        <w:t xml:space="preserve">– </w:t>
      </w:r>
      <w:r w:rsidRPr="00462F72">
        <w:rPr>
          <w:rFonts w:ascii="Times New Roman" w:hAnsi="Times New Roman" w:cs="Times New Roman"/>
          <w:sz w:val="28"/>
          <w:szCs w:val="28"/>
        </w:rPr>
        <w:t>16374 чел. или 15</w:t>
      </w:r>
      <w:r w:rsidR="00462F72">
        <w:rPr>
          <w:rFonts w:ascii="Times New Roman" w:hAnsi="Times New Roman" w:cs="Times New Roman"/>
          <w:sz w:val="28"/>
          <w:szCs w:val="28"/>
        </w:rPr>
        <w:t xml:space="preserve"> процентов</w:t>
      </w:r>
      <w:r w:rsidRPr="00462F72">
        <w:rPr>
          <w:rFonts w:ascii="Times New Roman" w:hAnsi="Times New Roman" w:cs="Times New Roman"/>
          <w:sz w:val="28"/>
          <w:szCs w:val="28"/>
        </w:rPr>
        <w:t>.</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Нерациональное питание (</w:t>
      </w:r>
      <w:r w:rsidR="00160301">
        <w:rPr>
          <w:rFonts w:ascii="Times New Roman" w:hAnsi="Times New Roman" w:cs="Times New Roman"/>
          <w:sz w:val="28"/>
          <w:szCs w:val="28"/>
        </w:rPr>
        <w:t>н</w:t>
      </w:r>
      <w:r w:rsidRPr="00462F72">
        <w:rPr>
          <w:rFonts w:ascii="Times New Roman" w:hAnsi="Times New Roman" w:cs="Times New Roman"/>
          <w:sz w:val="28"/>
          <w:szCs w:val="28"/>
        </w:rPr>
        <w:t>еприемлемая диета и вредные привычки питания)</w:t>
      </w:r>
      <w:r w:rsidR="00462F72">
        <w:rPr>
          <w:rFonts w:ascii="Times New Roman" w:hAnsi="Times New Roman" w:cs="Times New Roman"/>
          <w:sz w:val="28"/>
          <w:szCs w:val="28"/>
        </w:rPr>
        <w:t xml:space="preserve"> –</w:t>
      </w:r>
      <w:r w:rsidRPr="00462F72">
        <w:rPr>
          <w:rFonts w:ascii="Times New Roman" w:hAnsi="Times New Roman" w:cs="Times New Roman"/>
          <w:sz w:val="28"/>
          <w:szCs w:val="28"/>
        </w:rPr>
        <w:t xml:space="preserve"> 42818 чел. или 38</w:t>
      </w:r>
      <w:r w:rsidR="00462F72">
        <w:rPr>
          <w:rFonts w:ascii="Times New Roman" w:hAnsi="Times New Roman" w:cs="Times New Roman"/>
          <w:sz w:val="28"/>
          <w:szCs w:val="28"/>
        </w:rPr>
        <w:t xml:space="preserve"> процентов</w:t>
      </w:r>
      <w:r w:rsidRPr="00462F72">
        <w:rPr>
          <w:rFonts w:ascii="Times New Roman" w:hAnsi="Times New Roman" w:cs="Times New Roman"/>
          <w:sz w:val="28"/>
          <w:szCs w:val="28"/>
        </w:rPr>
        <w:t>.</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 xml:space="preserve">Отягощенная наследственность по злокачественным новообразованиям (в семейном анамнезе злокачественное новообразование) </w:t>
      </w:r>
      <w:r w:rsidR="00462F72">
        <w:rPr>
          <w:rFonts w:ascii="Times New Roman" w:hAnsi="Times New Roman" w:cs="Times New Roman"/>
          <w:sz w:val="28"/>
          <w:szCs w:val="28"/>
        </w:rPr>
        <w:t xml:space="preserve">– </w:t>
      </w:r>
      <w:r w:rsidRPr="00462F72">
        <w:rPr>
          <w:rFonts w:ascii="Times New Roman" w:hAnsi="Times New Roman" w:cs="Times New Roman"/>
          <w:sz w:val="28"/>
          <w:szCs w:val="28"/>
        </w:rPr>
        <w:t>9162 чел. или 8</w:t>
      </w:r>
      <w:r w:rsidR="00462F72">
        <w:rPr>
          <w:rFonts w:ascii="Times New Roman" w:hAnsi="Times New Roman" w:cs="Times New Roman"/>
          <w:sz w:val="28"/>
          <w:szCs w:val="28"/>
        </w:rPr>
        <w:t xml:space="preserve"> процентов</w:t>
      </w:r>
      <w:r w:rsidRPr="00462F72">
        <w:rPr>
          <w:rFonts w:ascii="Times New Roman" w:hAnsi="Times New Roman" w:cs="Times New Roman"/>
          <w:sz w:val="28"/>
          <w:szCs w:val="28"/>
        </w:rPr>
        <w:t>.</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За период с 2015 по 2020 г</w:t>
      </w:r>
      <w:r w:rsidR="00462F72">
        <w:rPr>
          <w:rFonts w:ascii="Times New Roman" w:hAnsi="Times New Roman" w:cs="Times New Roman"/>
          <w:sz w:val="28"/>
          <w:szCs w:val="28"/>
        </w:rPr>
        <w:t>оды</w:t>
      </w:r>
      <w:r w:rsidRPr="00462F72">
        <w:rPr>
          <w:rFonts w:ascii="Times New Roman" w:hAnsi="Times New Roman" w:cs="Times New Roman"/>
          <w:sz w:val="28"/>
          <w:szCs w:val="28"/>
        </w:rPr>
        <w:t xml:space="preserve"> наиболее распространёнными факторами риска являются:</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 на первом месте – нерациональное питание – 42818 чел. или 38</w:t>
      </w:r>
      <w:r w:rsidR="00462F72">
        <w:rPr>
          <w:rFonts w:ascii="Times New Roman" w:hAnsi="Times New Roman" w:cs="Times New Roman"/>
          <w:sz w:val="28"/>
          <w:szCs w:val="28"/>
        </w:rPr>
        <w:t xml:space="preserve"> процентов;</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 на втором месте – куре</w:t>
      </w:r>
      <w:r w:rsidR="00462F72">
        <w:rPr>
          <w:rFonts w:ascii="Times New Roman" w:hAnsi="Times New Roman" w:cs="Times New Roman"/>
          <w:sz w:val="28"/>
          <w:szCs w:val="28"/>
        </w:rPr>
        <w:t>ние табака – 26121 чел. или 23 процента;</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 на третьем месте – низкая физическая активност</w:t>
      </w:r>
      <w:r w:rsidR="00462F72">
        <w:rPr>
          <w:rFonts w:ascii="Times New Roman" w:hAnsi="Times New Roman" w:cs="Times New Roman"/>
          <w:sz w:val="28"/>
          <w:szCs w:val="28"/>
        </w:rPr>
        <w:t xml:space="preserve">ь – </w:t>
      </w:r>
      <w:r w:rsidRPr="00462F72">
        <w:rPr>
          <w:rFonts w:ascii="Times New Roman" w:hAnsi="Times New Roman" w:cs="Times New Roman"/>
          <w:sz w:val="28"/>
          <w:szCs w:val="28"/>
        </w:rPr>
        <w:t>16374 чел. или 15</w:t>
      </w:r>
      <w:r w:rsidR="00462F72">
        <w:rPr>
          <w:rFonts w:ascii="Times New Roman" w:hAnsi="Times New Roman" w:cs="Times New Roman"/>
          <w:sz w:val="28"/>
          <w:szCs w:val="28"/>
        </w:rPr>
        <w:t xml:space="preserve"> процентов</w:t>
      </w:r>
      <w:r w:rsidRPr="00462F72">
        <w:rPr>
          <w:rFonts w:ascii="Times New Roman" w:hAnsi="Times New Roman" w:cs="Times New Roman"/>
          <w:sz w:val="28"/>
          <w:szCs w:val="28"/>
        </w:rPr>
        <w:t>.</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Выявленных факторов риска в 2019 году составило 24971 чел. или 50</w:t>
      </w:r>
      <w:r w:rsidR="00462F72">
        <w:rPr>
          <w:rFonts w:ascii="Times New Roman" w:hAnsi="Times New Roman" w:cs="Times New Roman"/>
          <w:sz w:val="28"/>
          <w:szCs w:val="28"/>
        </w:rPr>
        <w:t xml:space="preserve"> процентов</w:t>
      </w:r>
      <w:r w:rsidRPr="00462F72">
        <w:rPr>
          <w:rFonts w:ascii="Times New Roman" w:hAnsi="Times New Roman" w:cs="Times New Roman"/>
          <w:sz w:val="28"/>
          <w:szCs w:val="28"/>
        </w:rPr>
        <w:t xml:space="preserve"> от обследованных лиц, в 2015 году составило 16156 чел. или 53</w:t>
      </w:r>
      <w:r w:rsidR="00462F72">
        <w:rPr>
          <w:rFonts w:ascii="Times New Roman" w:hAnsi="Times New Roman" w:cs="Times New Roman"/>
          <w:sz w:val="28"/>
          <w:szCs w:val="28"/>
        </w:rPr>
        <w:t xml:space="preserve"> процента</w:t>
      </w:r>
      <w:r w:rsidRPr="00462F72">
        <w:rPr>
          <w:rFonts w:ascii="Times New Roman" w:hAnsi="Times New Roman" w:cs="Times New Roman"/>
          <w:sz w:val="28"/>
          <w:szCs w:val="28"/>
        </w:rPr>
        <w:t>, что ниже на 3</w:t>
      </w:r>
      <w:r w:rsidR="00462F72">
        <w:rPr>
          <w:rFonts w:ascii="Times New Roman" w:hAnsi="Times New Roman" w:cs="Times New Roman"/>
          <w:sz w:val="28"/>
          <w:szCs w:val="28"/>
        </w:rPr>
        <w:t xml:space="preserve"> процента</w:t>
      </w:r>
      <w:r w:rsidRPr="00462F72">
        <w:rPr>
          <w:rFonts w:ascii="Times New Roman" w:hAnsi="Times New Roman" w:cs="Times New Roman"/>
          <w:sz w:val="28"/>
          <w:szCs w:val="28"/>
        </w:rPr>
        <w:t xml:space="preserve"> по сравнению с 2019 годом.</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Для вторичной медицинской профилактики онкологических заболеваний в республике проводятся профилактические медицинские осмотры</w:t>
      </w:r>
      <w:r w:rsidR="00160301">
        <w:rPr>
          <w:rFonts w:ascii="Times New Roman" w:hAnsi="Times New Roman" w:cs="Times New Roman"/>
          <w:sz w:val="28"/>
          <w:szCs w:val="28"/>
        </w:rPr>
        <w:t>,</w:t>
      </w:r>
      <w:r w:rsidRPr="00462F72">
        <w:rPr>
          <w:rFonts w:ascii="Times New Roman" w:hAnsi="Times New Roman" w:cs="Times New Roman"/>
          <w:sz w:val="28"/>
          <w:szCs w:val="28"/>
        </w:rPr>
        <w:t xml:space="preserve"> диспансеризация населения, выезды мобильного мультидисциплинарного комплекса в рамках губернаторского проекта </w:t>
      </w:r>
      <w:r w:rsidR="00D65834">
        <w:rPr>
          <w:rFonts w:ascii="Times New Roman" w:hAnsi="Times New Roman" w:cs="Times New Roman"/>
          <w:sz w:val="28"/>
          <w:szCs w:val="28"/>
        </w:rPr>
        <w:t>«</w:t>
      </w:r>
      <w:r w:rsidRPr="00462F72">
        <w:rPr>
          <w:rFonts w:ascii="Times New Roman" w:hAnsi="Times New Roman" w:cs="Times New Roman"/>
          <w:sz w:val="28"/>
          <w:szCs w:val="28"/>
        </w:rPr>
        <w:t>Маршрут здоровья</w:t>
      </w:r>
      <w:r w:rsidR="00D65834">
        <w:rPr>
          <w:rFonts w:ascii="Times New Roman" w:hAnsi="Times New Roman" w:cs="Times New Roman"/>
          <w:sz w:val="28"/>
          <w:szCs w:val="28"/>
        </w:rPr>
        <w:t>»</w:t>
      </w:r>
      <w:r w:rsidRPr="00462F72">
        <w:rPr>
          <w:rFonts w:ascii="Times New Roman" w:hAnsi="Times New Roman" w:cs="Times New Roman"/>
          <w:sz w:val="28"/>
          <w:szCs w:val="28"/>
        </w:rPr>
        <w:t>.</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Реализуются скрининговые программы по выявлению рака молочной железы.</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С целью реализации скрининговой программы рака молочной железы развернуто 5 маммографических кабинетов</w:t>
      </w:r>
      <w:r w:rsidR="00462F72">
        <w:rPr>
          <w:rFonts w:ascii="Times New Roman" w:hAnsi="Times New Roman" w:cs="Times New Roman"/>
          <w:sz w:val="28"/>
          <w:szCs w:val="28"/>
        </w:rPr>
        <w:t xml:space="preserve"> с ежегодным охватом 81 процент</w:t>
      </w:r>
      <w:r w:rsidR="00160301">
        <w:rPr>
          <w:rFonts w:ascii="Times New Roman" w:hAnsi="Times New Roman" w:cs="Times New Roman"/>
          <w:sz w:val="28"/>
          <w:szCs w:val="28"/>
        </w:rPr>
        <w:t>а</w:t>
      </w:r>
      <w:r w:rsidRPr="00462F72">
        <w:rPr>
          <w:rFonts w:ascii="Times New Roman" w:hAnsi="Times New Roman" w:cs="Times New Roman"/>
          <w:sz w:val="28"/>
          <w:szCs w:val="28"/>
        </w:rPr>
        <w:t xml:space="preserve"> женщин.</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Цитологический и кольпоскопический методы исследования применяются во всех городских и районных медицинских организациях республики, ежегодно обследуются до 82 процент</w:t>
      </w:r>
      <w:r w:rsidR="00160301">
        <w:rPr>
          <w:rFonts w:ascii="Times New Roman" w:hAnsi="Times New Roman" w:cs="Times New Roman"/>
          <w:sz w:val="28"/>
          <w:szCs w:val="28"/>
        </w:rPr>
        <w:t>ов</w:t>
      </w:r>
      <w:r w:rsidRPr="00462F72">
        <w:rPr>
          <w:rFonts w:ascii="Times New Roman" w:hAnsi="Times New Roman" w:cs="Times New Roman"/>
          <w:sz w:val="28"/>
          <w:szCs w:val="28"/>
        </w:rPr>
        <w:t xml:space="preserve"> женщин (от плана).</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Во всех медицинских организациях республики в 2020 году всего проведено 6962 ФГДС больным, состоящим на учете у терапевта и гастроэнтеролога по поводу хронической патологии желудка; биопсия была выполнена в 318 случаях. В 32 случаях были выявлены злокачественные новообразования желудка.</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В настоящее время более 6054 человек взрослого населения Республики Тыва длительно (1 год и более) не обращаются за медицинской помощью, в том числе в профилактических целях. Граждане трудоспособного возраста, не охваченные профилактическими и иными медицинскими мероприятиями, составляют группу риска позднего выявления онкологических заболеваний в социально и экономически активной части населения, определяющей в свою очередь высокий уровень смертности по данным причинам.</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 xml:space="preserve">Для преодоления данной проблемы, на период реализации проекта планируется агитационная кампания и проведение диспансеризации в республике с охватом 95 процентов населения (в настоящее время охват составляет 85 процентов), в том числе мобильными комплексами в рамках губернаторского проекта </w:t>
      </w:r>
      <w:r w:rsidR="00D65834">
        <w:rPr>
          <w:rFonts w:ascii="Times New Roman" w:hAnsi="Times New Roman" w:cs="Times New Roman"/>
          <w:sz w:val="28"/>
          <w:szCs w:val="28"/>
        </w:rPr>
        <w:t>«</w:t>
      </w:r>
      <w:r w:rsidRPr="00462F72">
        <w:rPr>
          <w:rFonts w:ascii="Times New Roman" w:hAnsi="Times New Roman" w:cs="Times New Roman"/>
          <w:sz w:val="28"/>
          <w:szCs w:val="28"/>
        </w:rPr>
        <w:t>Маршрут здоровья</w:t>
      </w:r>
      <w:r w:rsidR="00D65834">
        <w:rPr>
          <w:rFonts w:ascii="Times New Roman" w:hAnsi="Times New Roman" w:cs="Times New Roman"/>
          <w:sz w:val="28"/>
          <w:szCs w:val="28"/>
        </w:rPr>
        <w:t>»</w:t>
      </w:r>
      <w:r w:rsidRPr="00462F72">
        <w:rPr>
          <w:rFonts w:ascii="Times New Roman" w:hAnsi="Times New Roman" w:cs="Times New Roman"/>
          <w:sz w:val="28"/>
          <w:szCs w:val="28"/>
        </w:rPr>
        <w:t>.</w:t>
      </w:r>
    </w:p>
    <w:p w:rsidR="00774842" w:rsidRDefault="00774842" w:rsidP="00462F72">
      <w:pPr>
        <w:spacing w:after="0" w:line="240" w:lineRule="auto"/>
        <w:jc w:val="center"/>
        <w:rPr>
          <w:rFonts w:ascii="Times New Roman" w:hAnsi="Times New Roman" w:cs="Times New Roman"/>
          <w:sz w:val="28"/>
          <w:szCs w:val="28"/>
        </w:rPr>
      </w:pPr>
    </w:p>
    <w:p w:rsidR="00462F72" w:rsidRDefault="00462F72" w:rsidP="00462F72">
      <w:pPr>
        <w:spacing w:after="0" w:line="240" w:lineRule="auto"/>
        <w:jc w:val="center"/>
        <w:rPr>
          <w:rFonts w:ascii="Times New Roman" w:hAnsi="Times New Roman" w:cs="Times New Roman"/>
          <w:sz w:val="28"/>
          <w:szCs w:val="28"/>
        </w:rPr>
      </w:pPr>
    </w:p>
    <w:p w:rsidR="005446EB" w:rsidRDefault="005446EB" w:rsidP="00462F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1.5. </w:t>
      </w:r>
      <w:r w:rsidR="00774842" w:rsidRPr="00462F72">
        <w:rPr>
          <w:rFonts w:ascii="Times New Roman" w:hAnsi="Times New Roman" w:cs="Times New Roman"/>
          <w:sz w:val="28"/>
          <w:szCs w:val="28"/>
        </w:rPr>
        <w:t xml:space="preserve">Текущее состояние ресурсной </w:t>
      </w:r>
    </w:p>
    <w:p w:rsidR="00774842" w:rsidRPr="00462F72" w:rsidRDefault="00774842" w:rsidP="00462F72">
      <w:pPr>
        <w:spacing w:after="0" w:line="240" w:lineRule="auto"/>
        <w:jc w:val="center"/>
        <w:rPr>
          <w:rFonts w:ascii="Times New Roman" w:hAnsi="Times New Roman" w:cs="Times New Roman"/>
          <w:sz w:val="28"/>
          <w:szCs w:val="28"/>
        </w:rPr>
      </w:pPr>
      <w:r w:rsidRPr="00462F72">
        <w:rPr>
          <w:rFonts w:ascii="Times New Roman" w:hAnsi="Times New Roman" w:cs="Times New Roman"/>
          <w:sz w:val="28"/>
          <w:szCs w:val="28"/>
        </w:rPr>
        <w:t>базы онкологической службы</w:t>
      </w:r>
    </w:p>
    <w:p w:rsidR="00774842" w:rsidRPr="00462F72" w:rsidRDefault="00774842" w:rsidP="00462F72">
      <w:pPr>
        <w:spacing w:after="0" w:line="240" w:lineRule="auto"/>
        <w:jc w:val="center"/>
        <w:rPr>
          <w:rFonts w:ascii="Times New Roman" w:hAnsi="Times New Roman" w:cs="Times New Roman"/>
          <w:sz w:val="28"/>
          <w:szCs w:val="28"/>
        </w:rPr>
      </w:pPr>
    </w:p>
    <w:p w:rsidR="00774842" w:rsidRPr="00462F72" w:rsidRDefault="00AF7E5F"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В Республике Тыва функционируют 16 первичных онкологических кабинетов, на базе поликлиники г. Кызыла 1, в межрайонных медицинских центрах 3 и центральных кожуу</w:t>
      </w:r>
      <w:r>
        <w:rPr>
          <w:rFonts w:ascii="Times New Roman" w:hAnsi="Times New Roman" w:cs="Times New Roman"/>
          <w:sz w:val="28"/>
          <w:szCs w:val="28"/>
        </w:rPr>
        <w:t>н</w:t>
      </w:r>
      <w:r w:rsidRPr="00462F72">
        <w:rPr>
          <w:rFonts w:ascii="Times New Roman" w:hAnsi="Times New Roman" w:cs="Times New Roman"/>
          <w:sz w:val="28"/>
          <w:szCs w:val="28"/>
        </w:rPr>
        <w:t xml:space="preserve">ных (районных) больницах 12, из них 8 с первичных онкологических кабинетов, совмещённых с хирургическими кабинетами.  </w:t>
      </w:r>
      <w:r w:rsidR="00774842" w:rsidRPr="00462F72">
        <w:rPr>
          <w:rFonts w:ascii="Times New Roman" w:hAnsi="Times New Roman" w:cs="Times New Roman"/>
          <w:sz w:val="28"/>
          <w:szCs w:val="28"/>
        </w:rPr>
        <w:t>В трех центральных районных больницах первичных онкологических кабинетов не имеются. В первичных онкологических кабинетах данных медицинских организаций работают сертифицированные врачи онкологи. Исходя из рекомендуемых расчетов 1 штатная единица врача – онколога на 25 тысяч населения, в районах республики, где численность населения меньше норматива 25 тысяч населения работают врачи онкологи –совместители. В четырех центральных районных больницах работают онкологи совместители в пределах совмещения 0,5 ставки.</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В Республике Тыва всего сертифицированных врачей - онкологов 33. Из них 15 вра</w:t>
      </w:r>
      <w:r w:rsidR="00462F72">
        <w:rPr>
          <w:rFonts w:ascii="Times New Roman" w:hAnsi="Times New Roman" w:cs="Times New Roman"/>
          <w:sz w:val="28"/>
          <w:szCs w:val="28"/>
        </w:rPr>
        <w:t>чей-</w:t>
      </w:r>
      <w:r w:rsidRPr="00462F72">
        <w:rPr>
          <w:rFonts w:ascii="Times New Roman" w:hAnsi="Times New Roman" w:cs="Times New Roman"/>
          <w:sz w:val="28"/>
          <w:szCs w:val="28"/>
        </w:rPr>
        <w:t xml:space="preserve">онкологов работают в ГБУЗ </w:t>
      </w:r>
      <w:r w:rsidR="00D65834">
        <w:rPr>
          <w:rFonts w:ascii="Times New Roman" w:hAnsi="Times New Roman" w:cs="Times New Roman"/>
          <w:sz w:val="28"/>
          <w:szCs w:val="28"/>
        </w:rPr>
        <w:t>«</w:t>
      </w:r>
      <w:r w:rsidRPr="00462F72">
        <w:rPr>
          <w:rFonts w:ascii="Times New Roman" w:hAnsi="Times New Roman" w:cs="Times New Roman"/>
          <w:sz w:val="28"/>
          <w:szCs w:val="28"/>
        </w:rPr>
        <w:t>Ресонкодиспансер</w:t>
      </w:r>
      <w:r w:rsidR="00D65834">
        <w:rPr>
          <w:rFonts w:ascii="Times New Roman" w:hAnsi="Times New Roman" w:cs="Times New Roman"/>
          <w:sz w:val="28"/>
          <w:szCs w:val="28"/>
        </w:rPr>
        <w:t>»</w:t>
      </w:r>
      <w:r w:rsidRPr="00462F72">
        <w:rPr>
          <w:rFonts w:ascii="Times New Roman" w:hAnsi="Times New Roman" w:cs="Times New Roman"/>
          <w:sz w:val="28"/>
          <w:szCs w:val="28"/>
        </w:rPr>
        <w:t xml:space="preserve">, остальные 13 врачей в первичном звене. Врачей по специальности </w:t>
      </w:r>
      <w:r w:rsidR="00D65834">
        <w:rPr>
          <w:rFonts w:ascii="Times New Roman" w:hAnsi="Times New Roman" w:cs="Times New Roman"/>
          <w:sz w:val="28"/>
          <w:szCs w:val="28"/>
        </w:rPr>
        <w:t>«</w:t>
      </w:r>
      <w:r w:rsidRPr="00462F72">
        <w:rPr>
          <w:rFonts w:ascii="Times New Roman" w:hAnsi="Times New Roman" w:cs="Times New Roman"/>
          <w:sz w:val="28"/>
          <w:szCs w:val="28"/>
        </w:rPr>
        <w:t>Радиология</w:t>
      </w:r>
      <w:r w:rsidR="00D65834">
        <w:rPr>
          <w:rFonts w:ascii="Times New Roman" w:hAnsi="Times New Roman" w:cs="Times New Roman"/>
          <w:sz w:val="28"/>
          <w:szCs w:val="28"/>
        </w:rPr>
        <w:t>»</w:t>
      </w:r>
      <w:r w:rsidRPr="00462F72">
        <w:rPr>
          <w:rFonts w:ascii="Times New Roman" w:hAnsi="Times New Roman" w:cs="Times New Roman"/>
          <w:sz w:val="28"/>
          <w:szCs w:val="28"/>
        </w:rPr>
        <w:t xml:space="preserve"> только один специалист.</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Онкологическая служба Республики Тыва руководствуется Федеральным законом от 21 ноября 2011</w:t>
      </w:r>
      <w:r w:rsidR="00462F72">
        <w:rPr>
          <w:rFonts w:ascii="Times New Roman" w:hAnsi="Times New Roman" w:cs="Times New Roman"/>
          <w:sz w:val="28"/>
          <w:szCs w:val="28"/>
        </w:rPr>
        <w:t xml:space="preserve"> </w:t>
      </w:r>
      <w:r w:rsidRPr="00462F72">
        <w:rPr>
          <w:rFonts w:ascii="Times New Roman" w:hAnsi="Times New Roman" w:cs="Times New Roman"/>
          <w:sz w:val="28"/>
          <w:szCs w:val="28"/>
        </w:rPr>
        <w:t xml:space="preserve">г. </w:t>
      </w:r>
      <w:r w:rsidR="00462F72" w:rsidRPr="00462F72">
        <w:rPr>
          <w:rFonts w:ascii="Times New Roman" w:hAnsi="Times New Roman" w:cs="Times New Roman"/>
          <w:sz w:val="28"/>
          <w:szCs w:val="28"/>
        </w:rPr>
        <w:t>№</w:t>
      </w:r>
      <w:r w:rsidR="00462F72">
        <w:rPr>
          <w:rFonts w:ascii="Times New Roman" w:hAnsi="Times New Roman" w:cs="Times New Roman"/>
          <w:sz w:val="28"/>
          <w:szCs w:val="28"/>
        </w:rPr>
        <w:t xml:space="preserve"> </w:t>
      </w:r>
      <w:r w:rsidR="00462F72" w:rsidRPr="00462F72">
        <w:rPr>
          <w:rFonts w:ascii="Times New Roman" w:hAnsi="Times New Roman" w:cs="Times New Roman"/>
          <w:sz w:val="28"/>
          <w:szCs w:val="28"/>
        </w:rPr>
        <w:t xml:space="preserve">323-Ф3 </w:t>
      </w:r>
      <w:r w:rsidR="00D65834">
        <w:rPr>
          <w:rFonts w:ascii="Times New Roman" w:hAnsi="Times New Roman" w:cs="Times New Roman"/>
          <w:sz w:val="28"/>
          <w:szCs w:val="28"/>
        </w:rPr>
        <w:t>«</w:t>
      </w:r>
      <w:r w:rsidRPr="00462F72">
        <w:rPr>
          <w:rFonts w:ascii="Times New Roman" w:hAnsi="Times New Roman" w:cs="Times New Roman"/>
          <w:sz w:val="28"/>
          <w:szCs w:val="28"/>
        </w:rPr>
        <w:t>Об основах охраны здоровья граждан в Российской Федерации</w:t>
      </w:r>
      <w:r w:rsidR="00D65834">
        <w:rPr>
          <w:rFonts w:ascii="Times New Roman" w:hAnsi="Times New Roman" w:cs="Times New Roman"/>
          <w:sz w:val="28"/>
          <w:szCs w:val="28"/>
        </w:rPr>
        <w:t>»</w:t>
      </w:r>
      <w:r w:rsidRPr="00462F72">
        <w:rPr>
          <w:rFonts w:ascii="Times New Roman" w:hAnsi="Times New Roman" w:cs="Times New Roman"/>
          <w:sz w:val="28"/>
          <w:szCs w:val="28"/>
        </w:rPr>
        <w:t xml:space="preserve">, приказом Министерства здравоохранения Российской Федерации от 19 февраля 2021 г. №116н </w:t>
      </w:r>
      <w:r w:rsidR="00D65834">
        <w:rPr>
          <w:rFonts w:ascii="Times New Roman" w:hAnsi="Times New Roman" w:cs="Times New Roman"/>
          <w:sz w:val="28"/>
          <w:szCs w:val="28"/>
        </w:rPr>
        <w:t>«</w:t>
      </w:r>
      <w:r w:rsidRPr="00462F72">
        <w:rPr>
          <w:rFonts w:ascii="Times New Roman" w:hAnsi="Times New Roman" w:cs="Times New Roman"/>
          <w:sz w:val="28"/>
          <w:szCs w:val="28"/>
        </w:rPr>
        <w:t>Об утверждении Порядка оказания медицинской помощи взрослому населению при онкологических заболеваниях</w:t>
      </w:r>
      <w:r w:rsidR="00D65834">
        <w:rPr>
          <w:rFonts w:ascii="Times New Roman" w:hAnsi="Times New Roman" w:cs="Times New Roman"/>
          <w:sz w:val="28"/>
          <w:szCs w:val="28"/>
        </w:rPr>
        <w:t>»</w:t>
      </w:r>
      <w:r w:rsidRPr="00462F72">
        <w:rPr>
          <w:rFonts w:ascii="Times New Roman" w:hAnsi="Times New Roman" w:cs="Times New Roman"/>
          <w:sz w:val="28"/>
          <w:szCs w:val="28"/>
        </w:rPr>
        <w:t xml:space="preserve">, и приказом </w:t>
      </w:r>
      <w:r w:rsidR="00160301">
        <w:rPr>
          <w:rFonts w:ascii="Times New Roman" w:hAnsi="Times New Roman" w:cs="Times New Roman"/>
          <w:sz w:val="28"/>
          <w:szCs w:val="28"/>
        </w:rPr>
        <w:t xml:space="preserve">Министерства </w:t>
      </w:r>
      <w:r w:rsidRPr="00462F72">
        <w:rPr>
          <w:rFonts w:ascii="Times New Roman" w:hAnsi="Times New Roman" w:cs="Times New Roman"/>
          <w:sz w:val="28"/>
          <w:szCs w:val="28"/>
        </w:rPr>
        <w:t xml:space="preserve">здравоохранении Республики Тыва от 8 февраля 2022 г. </w:t>
      </w:r>
      <w:r w:rsidR="00462F72" w:rsidRPr="00462F72">
        <w:rPr>
          <w:rFonts w:ascii="Times New Roman" w:hAnsi="Times New Roman" w:cs="Times New Roman"/>
          <w:sz w:val="28"/>
          <w:szCs w:val="28"/>
        </w:rPr>
        <w:t>№</w:t>
      </w:r>
      <w:r w:rsidR="00462F72">
        <w:rPr>
          <w:rFonts w:ascii="Times New Roman" w:hAnsi="Times New Roman" w:cs="Times New Roman"/>
          <w:sz w:val="28"/>
          <w:szCs w:val="28"/>
        </w:rPr>
        <w:t xml:space="preserve"> </w:t>
      </w:r>
      <w:r w:rsidR="00462F72" w:rsidRPr="00462F72">
        <w:rPr>
          <w:rFonts w:ascii="Times New Roman" w:hAnsi="Times New Roman" w:cs="Times New Roman"/>
          <w:sz w:val="28"/>
          <w:szCs w:val="28"/>
        </w:rPr>
        <w:t xml:space="preserve">172 </w:t>
      </w:r>
      <w:r w:rsidR="00160301">
        <w:rPr>
          <w:rFonts w:ascii="Times New Roman" w:hAnsi="Times New Roman" w:cs="Times New Roman"/>
          <w:sz w:val="28"/>
          <w:szCs w:val="28"/>
        </w:rPr>
        <w:t xml:space="preserve">                </w:t>
      </w:r>
      <w:r w:rsidR="00D65834">
        <w:rPr>
          <w:rFonts w:ascii="Times New Roman" w:hAnsi="Times New Roman" w:cs="Times New Roman"/>
          <w:sz w:val="28"/>
          <w:szCs w:val="28"/>
        </w:rPr>
        <w:t>«</w:t>
      </w:r>
      <w:r w:rsidRPr="00462F72">
        <w:rPr>
          <w:rFonts w:ascii="Times New Roman" w:hAnsi="Times New Roman" w:cs="Times New Roman"/>
          <w:sz w:val="28"/>
          <w:szCs w:val="28"/>
        </w:rPr>
        <w:t>О внедрении Порядка оказания медицинской помощи взрослому населению при онкологических заболеваниях на территории Республики Тыва</w:t>
      </w:r>
      <w:r w:rsidR="00D65834">
        <w:rPr>
          <w:rFonts w:ascii="Times New Roman" w:hAnsi="Times New Roman" w:cs="Times New Roman"/>
          <w:sz w:val="28"/>
          <w:szCs w:val="28"/>
        </w:rPr>
        <w:t>»</w:t>
      </w:r>
      <w:r w:rsidRPr="00462F72">
        <w:rPr>
          <w:rFonts w:ascii="Times New Roman" w:hAnsi="Times New Roman" w:cs="Times New Roman"/>
          <w:sz w:val="28"/>
          <w:szCs w:val="28"/>
        </w:rPr>
        <w:t>.</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19 медицинских организаций (ЦРБ, ММЦ), оказывающие медицинскую помощь больным с онкологическими заболеваниями, применяет утвержденный маршрутны</w:t>
      </w:r>
      <w:r w:rsidR="00462F72">
        <w:rPr>
          <w:rFonts w:ascii="Times New Roman" w:hAnsi="Times New Roman" w:cs="Times New Roman"/>
          <w:sz w:val="28"/>
          <w:szCs w:val="28"/>
        </w:rPr>
        <w:t>й лист пациента с подозрением и (</w:t>
      </w:r>
      <w:r w:rsidRPr="00462F72">
        <w:rPr>
          <w:rFonts w:ascii="Times New Roman" w:hAnsi="Times New Roman" w:cs="Times New Roman"/>
          <w:sz w:val="28"/>
          <w:szCs w:val="28"/>
        </w:rPr>
        <w:t>или</w:t>
      </w:r>
      <w:r w:rsidR="00462F72">
        <w:rPr>
          <w:rFonts w:ascii="Times New Roman" w:hAnsi="Times New Roman" w:cs="Times New Roman"/>
          <w:sz w:val="28"/>
          <w:szCs w:val="28"/>
        </w:rPr>
        <w:t>)</w:t>
      </w:r>
      <w:r w:rsidRPr="00462F72">
        <w:rPr>
          <w:rFonts w:ascii="Times New Roman" w:hAnsi="Times New Roman" w:cs="Times New Roman"/>
          <w:sz w:val="28"/>
          <w:szCs w:val="28"/>
        </w:rPr>
        <w:t xml:space="preserve"> выявлением ЗНО и схемы маршрутизации пациентов по профилю </w:t>
      </w:r>
      <w:r w:rsidR="00D65834">
        <w:rPr>
          <w:rFonts w:ascii="Times New Roman" w:hAnsi="Times New Roman" w:cs="Times New Roman"/>
          <w:sz w:val="28"/>
          <w:szCs w:val="28"/>
        </w:rPr>
        <w:t>«</w:t>
      </w:r>
      <w:r w:rsidRPr="00462F72">
        <w:rPr>
          <w:rFonts w:ascii="Times New Roman" w:hAnsi="Times New Roman" w:cs="Times New Roman"/>
          <w:sz w:val="28"/>
          <w:szCs w:val="28"/>
        </w:rPr>
        <w:t>онкология</w:t>
      </w:r>
      <w:r w:rsidR="00D65834">
        <w:rPr>
          <w:rFonts w:ascii="Times New Roman" w:hAnsi="Times New Roman" w:cs="Times New Roman"/>
          <w:sz w:val="28"/>
          <w:szCs w:val="28"/>
        </w:rPr>
        <w:t>»</w:t>
      </w:r>
      <w:r w:rsidRPr="00462F72">
        <w:rPr>
          <w:rFonts w:ascii="Times New Roman" w:hAnsi="Times New Roman" w:cs="Times New Roman"/>
          <w:sz w:val="28"/>
          <w:szCs w:val="28"/>
        </w:rPr>
        <w:t>.</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Данный порядок регламентирует этапы обследования пациентов при подозре</w:t>
      </w:r>
      <w:r w:rsidR="00160301">
        <w:rPr>
          <w:rFonts w:ascii="Times New Roman" w:hAnsi="Times New Roman" w:cs="Times New Roman"/>
          <w:sz w:val="28"/>
          <w:szCs w:val="28"/>
        </w:rPr>
        <w:t>нии и (</w:t>
      </w:r>
      <w:r w:rsidRPr="00462F72">
        <w:rPr>
          <w:rFonts w:ascii="Times New Roman" w:hAnsi="Times New Roman" w:cs="Times New Roman"/>
          <w:sz w:val="28"/>
          <w:szCs w:val="28"/>
        </w:rPr>
        <w:t>или</w:t>
      </w:r>
      <w:r w:rsidR="00160301">
        <w:rPr>
          <w:rFonts w:ascii="Times New Roman" w:hAnsi="Times New Roman" w:cs="Times New Roman"/>
          <w:sz w:val="28"/>
          <w:szCs w:val="28"/>
        </w:rPr>
        <w:t>)</w:t>
      </w:r>
      <w:r w:rsidRPr="00462F72">
        <w:rPr>
          <w:rFonts w:ascii="Times New Roman" w:hAnsi="Times New Roman" w:cs="Times New Roman"/>
          <w:sz w:val="28"/>
          <w:szCs w:val="28"/>
        </w:rPr>
        <w:t xml:space="preserve"> выявлении онкологических заболеваний, преемственность на всех этапах оказания медицинской помощи в целях сокращения сроков диагностики и своевременного специализированного лечения в ГБУЗ </w:t>
      </w:r>
      <w:r w:rsidR="00D65834">
        <w:rPr>
          <w:rFonts w:ascii="Times New Roman" w:hAnsi="Times New Roman" w:cs="Times New Roman"/>
          <w:sz w:val="28"/>
          <w:szCs w:val="28"/>
        </w:rPr>
        <w:t>«</w:t>
      </w:r>
      <w:r w:rsidRPr="00462F72">
        <w:rPr>
          <w:rFonts w:ascii="Times New Roman" w:hAnsi="Times New Roman" w:cs="Times New Roman"/>
          <w:sz w:val="28"/>
          <w:szCs w:val="28"/>
        </w:rPr>
        <w:t>Ресонкодиспансер</w:t>
      </w:r>
      <w:r w:rsidR="00D65834">
        <w:rPr>
          <w:rFonts w:ascii="Times New Roman" w:hAnsi="Times New Roman" w:cs="Times New Roman"/>
          <w:sz w:val="28"/>
          <w:szCs w:val="28"/>
        </w:rPr>
        <w:t>»</w:t>
      </w:r>
      <w:r w:rsidRPr="00462F72">
        <w:rPr>
          <w:rFonts w:ascii="Times New Roman" w:hAnsi="Times New Roman" w:cs="Times New Roman"/>
          <w:sz w:val="28"/>
          <w:szCs w:val="28"/>
        </w:rPr>
        <w:t>.</w:t>
      </w:r>
    </w:p>
    <w:p w:rsidR="00774842" w:rsidRPr="00462F72" w:rsidRDefault="00774842" w:rsidP="00462F72">
      <w:pPr>
        <w:spacing w:after="0" w:line="240" w:lineRule="auto"/>
        <w:ind w:firstLine="709"/>
        <w:jc w:val="both"/>
        <w:rPr>
          <w:rFonts w:ascii="Times New Roman" w:hAnsi="Times New Roman" w:cs="Times New Roman"/>
          <w:sz w:val="28"/>
          <w:szCs w:val="28"/>
        </w:rPr>
      </w:pPr>
      <w:r w:rsidRPr="00462F72">
        <w:rPr>
          <w:rFonts w:ascii="Times New Roman" w:hAnsi="Times New Roman" w:cs="Times New Roman"/>
          <w:sz w:val="28"/>
          <w:szCs w:val="28"/>
        </w:rPr>
        <w:t xml:space="preserve">При подозрении на злокачественное новообразование первичный онкологический кабинет медицинских организаций районов (ММЦ, ЦКБ) оформляет маршрутный лист с датой первичного обращения в медицинскую организацию и по электронной записи РМИС пациент записывается на прием в ГБУЗ </w:t>
      </w:r>
      <w:r w:rsidR="00D65834">
        <w:rPr>
          <w:rFonts w:ascii="Times New Roman" w:hAnsi="Times New Roman" w:cs="Times New Roman"/>
          <w:sz w:val="28"/>
          <w:szCs w:val="28"/>
        </w:rPr>
        <w:t>«</w:t>
      </w:r>
      <w:r w:rsidRPr="00462F72">
        <w:rPr>
          <w:rFonts w:ascii="Times New Roman" w:hAnsi="Times New Roman" w:cs="Times New Roman"/>
          <w:sz w:val="28"/>
          <w:szCs w:val="28"/>
        </w:rPr>
        <w:t>Ресонкодиспансер</w:t>
      </w:r>
      <w:r w:rsidR="00D65834">
        <w:rPr>
          <w:rFonts w:ascii="Times New Roman" w:hAnsi="Times New Roman" w:cs="Times New Roman"/>
          <w:sz w:val="28"/>
          <w:szCs w:val="28"/>
        </w:rPr>
        <w:t>»</w:t>
      </w:r>
      <w:r w:rsidRPr="00462F72">
        <w:rPr>
          <w:rFonts w:ascii="Times New Roman" w:hAnsi="Times New Roman" w:cs="Times New Roman"/>
          <w:sz w:val="28"/>
          <w:szCs w:val="28"/>
        </w:rPr>
        <w:t>, где пациента дообследуют и выполняют морфологическую верификацию. При установленном диагнозе онкологического заболевания, пациент после проведения онкологического консилиума направляется на специальное лечение. Так же в диспансер осуществляется диспансерное наблюдение за онкологическими больными из районов Республики.  При подозрении на злокачественное новообразование в городских поликлиниках г.</w:t>
      </w:r>
      <w:r w:rsidR="0060192A">
        <w:rPr>
          <w:rFonts w:ascii="Times New Roman" w:hAnsi="Times New Roman" w:cs="Times New Roman"/>
          <w:sz w:val="28"/>
          <w:szCs w:val="28"/>
        </w:rPr>
        <w:t xml:space="preserve"> </w:t>
      </w:r>
      <w:r w:rsidRPr="00462F72">
        <w:rPr>
          <w:rFonts w:ascii="Times New Roman" w:hAnsi="Times New Roman" w:cs="Times New Roman"/>
          <w:sz w:val="28"/>
          <w:szCs w:val="28"/>
        </w:rPr>
        <w:t>Кызыла, пациенты согласно маршрутизации, направляются в городской ЦАОП расположенный на базе ГБУЗ Р</w:t>
      </w:r>
      <w:r w:rsidR="0060192A">
        <w:rPr>
          <w:rFonts w:ascii="Times New Roman" w:hAnsi="Times New Roman" w:cs="Times New Roman"/>
          <w:sz w:val="28"/>
          <w:szCs w:val="28"/>
        </w:rPr>
        <w:t xml:space="preserve">еспублики </w:t>
      </w:r>
      <w:r w:rsidRPr="00462F72">
        <w:rPr>
          <w:rFonts w:ascii="Times New Roman" w:hAnsi="Times New Roman" w:cs="Times New Roman"/>
          <w:sz w:val="28"/>
          <w:szCs w:val="28"/>
        </w:rPr>
        <w:t>Т</w:t>
      </w:r>
      <w:r w:rsidR="0060192A">
        <w:rPr>
          <w:rFonts w:ascii="Times New Roman" w:hAnsi="Times New Roman" w:cs="Times New Roman"/>
          <w:sz w:val="28"/>
          <w:szCs w:val="28"/>
        </w:rPr>
        <w:t>ыва</w:t>
      </w:r>
      <w:r w:rsidRPr="00462F72">
        <w:rPr>
          <w:rFonts w:ascii="Times New Roman" w:hAnsi="Times New Roman" w:cs="Times New Roman"/>
          <w:sz w:val="28"/>
          <w:szCs w:val="28"/>
        </w:rPr>
        <w:t xml:space="preserve"> </w:t>
      </w:r>
      <w:r w:rsidR="00D65834">
        <w:rPr>
          <w:rFonts w:ascii="Times New Roman" w:hAnsi="Times New Roman" w:cs="Times New Roman"/>
          <w:sz w:val="28"/>
          <w:szCs w:val="28"/>
        </w:rPr>
        <w:t>«</w:t>
      </w:r>
      <w:r w:rsidRPr="00462F72">
        <w:rPr>
          <w:rFonts w:ascii="Times New Roman" w:hAnsi="Times New Roman" w:cs="Times New Roman"/>
          <w:sz w:val="28"/>
          <w:szCs w:val="28"/>
        </w:rPr>
        <w:t>Республиканский консультативно-диагностический центр</w:t>
      </w:r>
      <w:r w:rsidR="00D65834">
        <w:rPr>
          <w:rFonts w:ascii="Times New Roman" w:hAnsi="Times New Roman" w:cs="Times New Roman"/>
          <w:sz w:val="28"/>
          <w:szCs w:val="28"/>
        </w:rPr>
        <w:t>»</w:t>
      </w:r>
      <w:r w:rsidRPr="00462F72">
        <w:rPr>
          <w:rFonts w:ascii="Times New Roman" w:hAnsi="Times New Roman" w:cs="Times New Roman"/>
          <w:sz w:val="28"/>
          <w:szCs w:val="28"/>
        </w:rPr>
        <w:t>, где проводят обследования: фиброгастроскопия, ультразвуковое исследование, маммография, рентгенография, магнитно-резонансная томаграфия и морфологическая верификация. Городской ЦАОП также проводит диспансерное наблюдение за онкологическими больными.</w:t>
      </w:r>
    </w:p>
    <w:p w:rsidR="0060192A" w:rsidRDefault="0060192A" w:rsidP="0060192A">
      <w:pPr>
        <w:spacing w:after="0" w:line="240" w:lineRule="auto"/>
        <w:ind w:firstLine="709"/>
        <w:jc w:val="right"/>
        <w:rPr>
          <w:rFonts w:ascii="Times New Roman" w:hAnsi="Times New Roman" w:cs="Times New Roman"/>
          <w:sz w:val="28"/>
          <w:szCs w:val="28"/>
        </w:rPr>
      </w:pPr>
    </w:p>
    <w:p w:rsidR="0060192A" w:rsidRPr="00462F72" w:rsidRDefault="0060192A" w:rsidP="0060192A">
      <w:pPr>
        <w:spacing w:after="0" w:line="240" w:lineRule="auto"/>
        <w:ind w:firstLine="709"/>
        <w:jc w:val="right"/>
        <w:rPr>
          <w:rFonts w:ascii="Times New Roman" w:hAnsi="Times New Roman" w:cs="Times New Roman"/>
          <w:sz w:val="28"/>
          <w:szCs w:val="28"/>
        </w:rPr>
      </w:pPr>
      <w:r w:rsidRPr="00462F72">
        <w:rPr>
          <w:rFonts w:ascii="Times New Roman" w:hAnsi="Times New Roman" w:cs="Times New Roman"/>
          <w:sz w:val="28"/>
          <w:szCs w:val="28"/>
        </w:rPr>
        <w:t>Таблица 19</w:t>
      </w:r>
    </w:p>
    <w:p w:rsidR="00774842" w:rsidRPr="00462F72" w:rsidRDefault="00774842" w:rsidP="0060192A">
      <w:pPr>
        <w:spacing w:after="0" w:line="240" w:lineRule="auto"/>
        <w:jc w:val="center"/>
        <w:rPr>
          <w:rFonts w:ascii="Times New Roman" w:hAnsi="Times New Roman" w:cs="Times New Roman"/>
          <w:sz w:val="28"/>
          <w:szCs w:val="28"/>
        </w:rPr>
      </w:pPr>
    </w:p>
    <w:p w:rsidR="0060192A" w:rsidRDefault="00774842" w:rsidP="0060192A">
      <w:pPr>
        <w:spacing w:after="0" w:line="240" w:lineRule="auto"/>
        <w:jc w:val="center"/>
        <w:rPr>
          <w:rFonts w:ascii="Times New Roman" w:hAnsi="Times New Roman" w:cs="Times New Roman"/>
          <w:sz w:val="28"/>
          <w:szCs w:val="28"/>
        </w:rPr>
      </w:pPr>
      <w:r w:rsidRPr="00462F72">
        <w:rPr>
          <w:rFonts w:ascii="Times New Roman" w:hAnsi="Times New Roman" w:cs="Times New Roman"/>
          <w:sz w:val="28"/>
          <w:szCs w:val="28"/>
        </w:rPr>
        <w:t xml:space="preserve">Информация об организации первичных </w:t>
      </w:r>
    </w:p>
    <w:p w:rsidR="0060192A" w:rsidRDefault="00774842" w:rsidP="0060192A">
      <w:pPr>
        <w:spacing w:after="0" w:line="240" w:lineRule="auto"/>
        <w:jc w:val="center"/>
        <w:rPr>
          <w:rFonts w:ascii="Times New Roman" w:hAnsi="Times New Roman" w:cs="Times New Roman"/>
          <w:sz w:val="28"/>
          <w:szCs w:val="28"/>
        </w:rPr>
      </w:pPr>
      <w:r w:rsidRPr="00462F72">
        <w:rPr>
          <w:rFonts w:ascii="Times New Roman" w:hAnsi="Times New Roman" w:cs="Times New Roman"/>
          <w:sz w:val="28"/>
          <w:szCs w:val="28"/>
        </w:rPr>
        <w:t xml:space="preserve">онкологических кабинетов/отделений и центров </w:t>
      </w:r>
    </w:p>
    <w:p w:rsidR="00774842" w:rsidRPr="00462F72" w:rsidRDefault="00774842" w:rsidP="0060192A">
      <w:pPr>
        <w:spacing w:after="0" w:line="240" w:lineRule="auto"/>
        <w:jc w:val="center"/>
        <w:rPr>
          <w:rFonts w:ascii="Times New Roman" w:hAnsi="Times New Roman" w:cs="Times New Roman"/>
          <w:sz w:val="28"/>
          <w:szCs w:val="28"/>
        </w:rPr>
      </w:pPr>
      <w:r w:rsidRPr="00462F72">
        <w:rPr>
          <w:rFonts w:ascii="Times New Roman" w:hAnsi="Times New Roman" w:cs="Times New Roman"/>
          <w:sz w:val="28"/>
          <w:szCs w:val="28"/>
        </w:rPr>
        <w:t>амбулаторной онкологической помощи</w:t>
      </w:r>
    </w:p>
    <w:p w:rsidR="007C5B84" w:rsidRPr="00462F72" w:rsidRDefault="007C5B84" w:rsidP="0060192A">
      <w:pPr>
        <w:spacing w:after="0" w:line="240" w:lineRule="auto"/>
        <w:jc w:val="center"/>
        <w:rPr>
          <w:rFonts w:ascii="Times New Roman" w:hAnsi="Times New Roman" w:cs="Times New Roman"/>
          <w:sz w:val="28"/>
          <w:szCs w:val="28"/>
        </w:rPr>
      </w:pPr>
    </w:p>
    <w:tbl>
      <w:tblPr>
        <w:tblStyle w:val="a8"/>
        <w:tblW w:w="10421" w:type="dxa"/>
        <w:jc w:val="center"/>
        <w:tblLayout w:type="fixed"/>
        <w:tblCellMar>
          <w:left w:w="28" w:type="dxa"/>
          <w:right w:w="28" w:type="dxa"/>
        </w:tblCellMar>
        <w:tblLook w:val="04A0"/>
      </w:tblPr>
      <w:tblGrid>
        <w:gridCol w:w="675"/>
        <w:gridCol w:w="1418"/>
        <w:gridCol w:w="992"/>
        <w:gridCol w:w="851"/>
        <w:gridCol w:w="992"/>
        <w:gridCol w:w="1843"/>
        <w:gridCol w:w="1417"/>
        <w:gridCol w:w="961"/>
        <w:gridCol w:w="1272"/>
      </w:tblGrid>
      <w:tr w:rsidR="00774842" w:rsidRPr="0060192A" w:rsidTr="00332ADC">
        <w:trPr>
          <w:trHeight w:val="20"/>
          <w:jc w:val="center"/>
        </w:trPr>
        <w:tc>
          <w:tcPr>
            <w:tcW w:w="675" w:type="dxa"/>
            <w:vMerge w:val="restart"/>
          </w:tcPr>
          <w:p w:rsidR="00774842" w:rsidRPr="0060192A" w:rsidRDefault="00774842" w:rsidP="00332ADC">
            <w:pPr>
              <w:jc w:val="center"/>
              <w:rPr>
                <w:rFonts w:ascii="Times New Roman" w:hAnsi="Times New Roman"/>
              </w:rPr>
            </w:pPr>
            <w:r w:rsidRPr="0060192A">
              <w:rPr>
                <w:rFonts w:ascii="Times New Roman" w:hAnsi="Times New Roman"/>
              </w:rPr>
              <w:t>№ п/п</w:t>
            </w:r>
          </w:p>
        </w:tc>
        <w:tc>
          <w:tcPr>
            <w:tcW w:w="1418" w:type="dxa"/>
            <w:vMerge w:val="restart"/>
          </w:tcPr>
          <w:p w:rsidR="00774842" w:rsidRPr="0060192A" w:rsidRDefault="00774842" w:rsidP="00332ADC">
            <w:pPr>
              <w:jc w:val="center"/>
              <w:rPr>
                <w:rFonts w:ascii="Times New Roman" w:hAnsi="Times New Roman"/>
              </w:rPr>
            </w:pPr>
            <w:r w:rsidRPr="0060192A">
              <w:rPr>
                <w:rFonts w:ascii="Times New Roman" w:hAnsi="Times New Roman"/>
              </w:rPr>
              <w:t>Муниципальное образование</w:t>
            </w:r>
          </w:p>
        </w:tc>
        <w:tc>
          <w:tcPr>
            <w:tcW w:w="992" w:type="dxa"/>
            <w:vMerge w:val="restart"/>
          </w:tcPr>
          <w:p w:rsidR="00774842" w:rsidRPr="0060192A" w:rsidRDefault="00774842" w:rsidP="00332ADC">
            <w:pPr>
              <w:jc w:val="center"/>
              <w:rPr>
                <w:rFonts w:ascii="Times New Roman" w:hAnsi="Times New Roman"/>
              </w:rPr>
            </w:pPr>
            <w:r w:rsidRPr="0060192A">
              <w:rPr>
                <w:rFonts w:ascii="Times New Roman" w:hAnsi="Times New Roman"/>
              </w:rPr>
              <w:t>Численность населения</w:t>
            </w:r>
          </w:p>
        </w:tc>
        <w:tc>
          <w:tcPr>
            <w:tcW w:w="1843" w:type="dxa"/>
            <w:gridSpan w:val="2"/>
          </w:tcPr>
          <w:p w:rsidR="00774842" w:rsidRPr="0060192A" w:rsidRDefault="00774842" w:rsidP="00332ADC">
            <w:pPr>
              <w:jc w:val="center"/>
              <w:rPr>
                <w:rFonts w:ascii="Times New Roman" w:hAnsi="Times New Roman"/>
              </w:rPr>
            </w:pPr>
            <w:r w:rsidRPr="0060192A">
              <w:rPr>
                <w:rFonts w:ascii="Times New Roman" w:hAnsi="Times New Roman"/>
              </w:rPr>
              <w:t>Структурное подразделение</w:t>
            </w:r>
          </w:p>
        </w:tc>
        <w:tc>
          <w:tcPr>
            <w:tcW w:w="1843" w:type="dxa"/>
            <w:vMerge w:val="restart"/>
          </w:tcPr>
          <w:p w:rsidR="00774842" w:rsidRPr="0060192A" w:rsidRDefault="00774842" w:rsidP="00332ADC">
            <w:pPr>
              <w:jc w:val="center"/>
              <w:rPr>
                <w:rFonts w:ascii="Times New Roman" w:hAnsi="Times New Roman"/>
              </w:rPr>
            </w:pPr>
            <w:r w:rsidRPr="0060192A">
              <w:rPr>
                <w:rFonts w:ascii="Times New Roman" w:hAnsi="Times New Roman"/>
              </w:rPr>
              <w:t>Медицинская организация, на базе которой организован ПОК/ЦАОП</w:t>
            </w:r>
          </w:p>
        </w:tc>
        <w:tc>
          <w:tcPr>
            <w:tcW w:w="1417" w:type="dxa"/>
            <w:vMerge w:val="restart"/>
          </w:tcPr>
          <w:p w:rsidR="00774842" w:rsidRPr="0060192A" w:rsidRDefault="00774842" w:rsidP="00332ADC">
            <w:pPr>
              <w:jc w:val="center"/>
              <w:rPr>
                <w:rFonts w:ascii="Times New Roman" w:hAnsi="Times New Roman"/>
              </w:rPr>
            </w:pPr>
            <w:r w:rsidRPr="0060192A">
              <w:rPr>
                <w:rFonts w:ascii="Times New Roman" w:hAnsi="Times New Roman"/>
              </w:rPr>
              <w:t>Время доезда на общественном транспорте от самой отдаленной точки территории обслуживания до ПОК/ЦАОП, ч.</w:t>
            </w:r>
          </w:p>
        </w:tc>
        <w:tc>
          <w:tcPr>
            <w:tcW w:w="961" w:type="dxa"/>
            <w:vMerge w:val="restart"/>
          </w:tcPr>
          <w:p w:rsidR="00774842" w:rsidRPr="0060192A" w:rsidRDefault="00774842" w:rsidP="00332ADC">
            <w:pPr>
              <w:jc w:val="center"/>
              <w:rPr>
                <w:rFonts w:ascii="Times New Roman" w:hAnsi="Times New Roman"/>
              </w:rPr>
            </w:pPr>
            <w:r w:rsidRPr="0060192A">
              <w:rPr>
                <w:rFonts w:ascii="Times New Roman" w:hAnsi="Times New Roman"/>
              </w:rPr>
              <w:t>Количество врачей онкологов (фактически/согласно штатного расписания)</w:t>
            </w:r>
          </w:p>
        </w:tc>
        <w:tc>
          <w:tcPr>
            <w:tcW w:w="1272" w:type="dxa"/>
            <w:vMerge w:val="restart"/>
          </w:tcPr>
          <w:p w:rsidR="00774842" w:rsidRPr="0060192A" w:rsidRDefault="00774842" w:rsidP="00332ADC">
            <w:pPr>
              <w:jc w:val="center"/>
              <w:rPr>
                <w:rFonts w:ascii="Times New Roman" w:hAnsi="Times New Roman"/>
              </w:rPr>
            </w:pPr>
            <w:r w:rsidRPr="0060192A">
              <w:rPr>
                <w:rFonts w:ascii="Times New Roman" w:hAnsi="Times New Roman"/>
              </w:rPr>
              <w:t>Расстояние до регионального онкологического диспансера, км.</w:t>
            </w:r>
          </w:p>
        </w:tc>
      </w:tr>
      <w:tr w:rsidR="00774842" w:rsidRPr="0060192A" w:rsidTr="00332ADC">
        <w:trPr>
          <w:trHeight w:val="20"/>
          <w:jc w:val="center"/>
        </w:trPr>
        <w:tc>
          <w:tcPr>
            <w:tcW w:w="675" w:type="dxa"/>
            <w:vMerge/>
          </w:tcPr>
          <w:p w:rsidR="00774842" w:rsidRPr="0060192A" w:rsidRDefault="00774842" w:rsidP="00332ADC">
            <w:pPr>
              <w:jc w:val="center"/>
              <w:rPr>
                <w:rFonts w:ascii="Times New Roman" w:hAnsi="Times New Roman"/>
              </w:rPr>
            </w:pPr>
          </w:p>
        </w:tc>
        <w:tc>
          <w:tcPr>
            <w:tcW w:w="1418" w:type="dxa"/>
            <w:vMerge/>
          </w:tcPr>
          <w:p w:rsidR="00774842" w:rsidRPr="0060192A" w:rsidRDefault="00774842" w:rsidP="00332ADC">
            <w:pPr>
              <w:jc w:val="center"/>
              <w:rPr>
                <w:rFonts w:ascii="Times New Roman" w:hAnsi="Times New Roman"/>
              </w:rPr>
            </w:pPr>
          </w:p>
        </w:tc>
        <w:tc>
          <w:tcPr>
            <w:tcW w:w="992" w:type="dxa"/>
            <w:vMerge/>
          </w:tcPr>
          <w:p w:rsidR="00774842" w:rsidRPr="0060192A" w:rsidRDefault="00774842" w:rsidP="00332ADC">
            <w:pPr>
              <w:jc w:val="center"/>
              <w:rPr>
                <w:rFonts w:ascii="Times New Roman" w:hAnsi="Times New Roman"/>
              </w:rPr>
            </w:pPr>
          </w:p>
        </w:tc>
        <w:tc>
          <w:tcPr>
            <w:tcW w:w="851" w:type="dxa"/>
          </w:tcPr>
          <w:p w:rsidR="00774842" w:rsidRPr="0060192A" w:rsidRDefault="0060192A" w:rsidP="00332ADC">
            <w:pPr>
              <w:jc w:val="center"/>
              <w:rPr>
                <w:rFonts w:ascii="Times New Roman" w:hAnsi="Times New Roman"/>
              </w:rPr>
            </w:pPr>
            <w:r>
              <w:rPr>
                <w:rFonts w:ascii="Times New Roman" w:hAnsi="Times New Roman"/>
              </w:rPr>
              <w:t>п</w:t>
            </w:r>
            <w:r w:rsidR="00774842" w:rsidRPr="0060192A">
              <w:rPr>
                <w:rFonts w:ascii="Times New Roman" w:hAnsi="Times New Roman"/>
              </w:rPr>
              <w:t>ервичный онкологический кабинет (ПОК)</w:t>
            </w:r>
          </w:p>
        </w:tc>
        <w:tc>
          <w:tcPr>
            <w:tcW w:w="992" w:type="dxa"/>
          </w:tcPr>
          <w:p w:rsidR="00774842" w:rsidRPr="0060192A" w:rsidRDefault="0060192A" w:rsidP="00332ADC">
            <w:pPr>
              <w:jc w:val="center"/>
              <w:rPr>
                <w:rFonts w:ascii="Times New Roman" w:hAnsi="Times New Roman"/>
              </w:rPr>
            </w:pPr>
            <w:r>
              <w:rPr>
                <w:rFonts w:ascii="Times New Roman" w:hAnsi="Times New Roman"/>
              </w:rPr>
              <w:t>ц</w:t>
            </w:r>
            <w:r w:rsidR="00774842" w:rsidRPr="0060192A">
              <w:rPr>
                <w:rFonts w:ascii="Times New Roman" w:hAnsi="Times New Roman"/>
              </w:rPr>
              <w:t>ентр амбулаторной онкологической помощи (ЦАОП) (год открытия)</w:t>
            </w:r>
          </w:p>
        </w:tc>
        <w:tc>
          <w:tcPr>
            <w:tcW w:w="1843" w:type="dxa"/>
            <w:vMerge/>
          </w:tcPr>
          <w:p w:rsidR="00774842" w:rsidRPr="0060192A" w:rsidRDefault="00774842" w:rsidP="00332ADC">
            <w:pPr>
              <w:jc w:val="center"/>
              <w:rPr>
                <w:rFonts w:ascii="Times New Roman" w:hAnsi="Times New Roman"/>
              </w:rPr>
            </w:pPr>
          </w:p>
        </w:tc>
        <w:tc>
          <w:tcPr>
            <w:tcW w:w="1417" w:type="dxa"/>
            <w:vMerge/>
          </w:tcPr>
          <w:p w:rsidR="00774842" w:rsidRPr="0060192A" w:rsidRDefault="00774842" w:rsidP="00332ADC">
            <w:pPr>
              <w:jc w:val="center"/>
              <w:rPr>
                <w:rFonts w:ascii="Times New Roman" w:hAnsi="Times New Roman"/>
              </w:rPr>
            </w:pPr>
          </w:p>
        </w:tc>
        <w:tc>
          <w:tcPr>
            <w:tcW w:w="961" w:type="dxa"/>
            <w:vMerge/>
          </w:tcPr>
          <w:p w:rsidR="00774842" w:rsidRPr="0060192A" w:rsidRDefault="00774842" w:rsidP="00332ADC">
            <w:pPr>
              <w:jc w:val="center"/>
              <w:rPr>
                <w:rFonts w:ascii="Times New Roman" w:hAnsi="Times New Roman"/>
              </w:rPr>
            </w:pPr>
          </w:p>
        </w:tc>
        <w:tc>
          <w:tcPr>
            <w:tcW w:w="1272" w:type="dxa"/>
            <w:vMerge/>
          </w:tcPr>
          <w:p w:rsidR="00774842" w:rsidRPr="0060192A" w:rsidRDefault="00774842" w:rsidP="00332ADC">
            <w:pPr>
              <w:jc w:val="center"/>
              <w:rPr>
                <w:rFonts w:ascii="Times New Roman" w:hAnsi="Times New Roman"/>
              </w:rPr>
            </w:pPr>
          </w:p>
        </w:tc>
      </w:tr>
      <w:tr w:rsidR="00332ADC" w:rsidRPr="0060192A" w:rsidTr="00332ADC">
        <w:trPr>
          <w:trHeight w:val="20"/>
          <w:jc w:val="center"/>
        </w:trPr>
        <w:tc>
          <w:tcPr>
            <w:tcW w:w="675" w:type="dxa"/>
          </w:tcPr>
          <w:p w:rsidR="00332ADC" w:rsidRPr="0060192A" w:rsidRDefault="00332ADC" w:rsidP="00332ADC">
            <w:pPr>
              <w:jc w:val="center"/>
              <w:rPr>
                <w:rFonts w:ascii="Times New Roman" w:hAnsi="Times New Roman"/>
              </w:rPr>
            </w:pPr>
            <w:r>
              <w:rPr>
                <w:rFonts w:ascii="Times New Roman" w:hAnsi="Times New Roman"/>
              </w:rPr>
              <w:t>1</w:t>
            </w:r>
          </w:p>
        </w:tc>
        <w:tc>
          <w:tcPr>
            <w:tcW w:w="1418" w:type="dxa"/>
          </w:tcPr>
          <w:p w:rsidR="00332ADC" w:rsidRPr="0060192A" w:rsidRDefault="00332ADC" w:rsidP="00332ADC">
            <w:pPr>
              <w:jc w:val="center"/>
              <w:rPr>
                <w:rFonts w:ascii="Times New Roman" w:hAnsi="Times New Roman"/>
              </w:rPr>
            </w:pPr>
            <w:r>
              <w:rPr>
                <w:rFonts w:ascii="Times New Roman" w:hAnsi="Times New Roman"/>
              </w:rPr>
              <w:t>2</w:t>
            </w:r>
          </w:p>
        </w:tc>
        <w:tc>
          <w:tcPr>
            <w:tcW w:w="992" w:type="dxa"/>
          </w:tcPr>
          <w:p w:rsidR="00332ADC" w:rsidRPr="0060192A" w:rsidRDefault="00332ADC" w:rsidP="00332ADC">
            <w:pPr>
              <w:jc w:val="center"/>
              <w:rPr>
                <w:rFonts w:ascii="Times New Roman" w:hAnsi="Times New Roman"/>
              </w:rPr>
            </w:pPr>
            <w:r>
              <w:rPr>
                <w:rFonts w:ascii="Times New Roman" w:hAnsi="Times New Roman"/>
              </w:rPr>
              <w:t>3</w:t>
            </w:r>
          </w:p>
        </w:tc>
        <w:tc>
          <w:tcPr>
            <w:tcW w:w="851" w:type="dxa"/>
          </w:tcPr>
          <w:p w:rsidR="00332ADC" w:rsidRDefault="00332ADC" w:rsidP="00332ADC">
            <w:pPr>
              <w:jc w:val="center"/>
              <w:rPr>
                <w:rFonts w:ascii="Times New Roman" w:hAnsi="Times New Roman"/>
              </w:rPr>
            </w:pPr>
            <w:r>
              <w:rPr>
                <w:rFonts w:ascii="Times New Roman" w:hAnsi="Times New Roman"/>
              </w:rPr>
              <w:t>4</w:t>
            </w:r>
          </w:p>
        </w:tc>
        <w:tc>
          <w:tcPr>
            <w:tcW w:w="992" w:type="dxa"/>
          </w:tcPr>
          <w:p w:rsidR="00332ADC" w:rsidRDefault="00332ADC" w:rsidP="00332ADC">
            <w:pPr>
              <w:jc w:val="center"/>
              <w:rPr>
                <w:rFonts w:ascii="Times New Roman" w:hAnsi="Times New Roman"/>
              </w:rPr>
            </w:pPr>
            <w:r>
              <w:rPr>
                <w:rFonts w:ascii="Times New Roman" w:hAnsi="Times New Roman"/>
              </w:rPr>
              <w:t>5</w:t>
            </w:r>
          </w:p>
        </w:tc>
        <w:tc>
          <w:tcPr>
            <w:tcW w:w="1843" w:type="dxa"/>
          </w:tcPr>
          <w:p w:rsidR="00332ADC" w:rsidRPr="0060192A" w:rsidRDefault="00332ADC" w:rsidP="00332ADC">
            <w:pPr>
              <w:jc w:val="center"/>
              <w:rPr>
                <w:rFonts w:ascii="Times New Roman" w:hAnsi="Times New Roman"/>
              </w:rPr>
            </w:pPr>
            <w:r>
              <w:rPr>
                <w:rFonts w:ascii="Times New Roman" w:hAnsi="Times New Roman"/>
              </w:rPr>
              <w:t>6</w:t>
            </w:r>
          </w:p>
        </w:tc>
        <w:tc>
          <w:tcPr>
            <w:tcW w:w="1417" w:type="dxa"/>
          </w:tcPr>
          <w:p w:rsidR="00332ADC" w:rsidRPr="0060192A" w:rsidRDefault="00332ADC" w:rsidP="00332ADC">
            <w:pPr>
              <w:jc w:val="center"/>
              <w:rPr>
                <w:rFonts w:ascii="Times New Roman" w:hAnsi="Times New Roman"/>
              </w:rPr>
            </w:pPr>
            <w:r>
              <w:rPr>
                <w:rFonts w:ascii="Times New Roman" w:hAnsi="Times New Roman"/>
              </w:rPr>
              <w:t>7</w:t>
            </w:r>
          </w:p>
        </w:tc>
        <w:tc>
          <w:tcPr>
            <w:tcW w:w="961" w:type="dxa"/>
          </w:tcPr>
          <w:p w:rsidR="00332ADC" w:rsidRPr="0060192A" w:rsidRDefault="00332ADC" w:rsidP="00332ADC">
            <w:pPr>
              <w:jc w:val="center"/>
              <w:rPr>
                <w:rFonts w:ascii="Times New Roman" w:hAnsi="Times New Roman"/>
              </w:rPr>
            </w:pPr>
            <w:r>
              <w:rPr>
                <w:rFonts w:ascii="Times New Roman" w:hAnsi="Times New Roman"/>
              </w:rPr>
              <w:t>8</w:t>
            </w:r>
          </w:p>
        </w:tc>
        <w:tc>
          <w:tcPr>
            <w:tcW w:w="1272" w:type="dxa"/>
          </w:tcPr>
          <w:p w:rsidR="00332ADC" w:rsidRPr="0060192A" w:rsidRDefault="00332ADC" w:rsidP="00332ADC">
            <w:pPr>
              <w:jc w:val="center"/>
              <w:rPr>
                <w:rFonts w:ascii="Times New Roman" w:hAnsi="Times New Roman"/>
              </w:rPr>
            </w:pPr>
            <w:r>
              <w:rPr>
                <w:rFonts w:ascii="Times New Roman" w:hAnsi="Times New Roman"/>
              </w:rPr>
              <w:t>9</w:t>
            </w:r>
          </w:p>
        </w:tc>
      </w:tr>
      <w:tr w:rsidR="00774842" w:rsidRPr="0060192A" w:rsidTr="00332ADC">
        <w:trPr>
          <w:trHeight w:val="20"/>
          <w:jc w:val="center"/>
        </w:trPr>
        <w:tc>
          <w:tcPr>
            <w:tcW w:w="675" w:type="dxa"/>
            <w:vMerge w:val="restart"/>
          </w:tcPr>
          <w:p w:rsidR="00774842" w:rsidRPr="0060192A" w:rsidRDefault="00774842" w:rsidP="0060192A">
            <w:pPr>
              <w:jc w:val="center"/>
              <w:rPr>
                <w:rFonts w:ascii="Times New Roman" w:hAnsi="Times New Roman"/>
              </w:rPr>
            </w:pPr>
            <w:r w:rsidRPr="0060192A">
              <w:rPr>
                <w:rFonts w:ascii="Times New Roman" w:hAnsi="Times New Roman"/>
              </w:rPr>
              <w:t>1</w:t>
            </w:r>
          </w:p>
        </w:tc>
        <w:tc>
          <w:tcPr>
            <w:tcW w:w="1418" w:type="dxa"/>
            <w:vMerge w:val="restart"/>
          </w:tcPr>
          <w:p w:rsidR="00774842" w:rsidRPr="0060192A" w:rsidRDefault="00774842" w:rsidP="00332ADC">
            <w:pPr>
              <w:rPr>
                <w:rFonts w:ascii="Times New Roman" w:hAnsi="Times New Roman"/>
              </w:rPr>
            </w:pPr>
            <w:r w:rsidRPr="0060192A">
              <w:rPr>
                <w:rFonts w:ascii="Times New Roman" w:hAnsi="Times New Roman"/>
              </w:rPr>
              <w:t>г. Кызыл</w:t>
            </w:r>
          </w:p>
        </w:tc>
        <w:tc>
          <w:tcPr>
            <w:tcW w:w="992" w:type="dxa"/>
            <w:vMerge w:val="restart"/>
          </w:tcPr>
          <w:p w:rsidR="00774842" w:rsidRPr="0060192A" w:rsidRDefault="00774842" w:rsidP="0060192A">
            <w:pPr>
              <w:jc w:val="center"/>
              <w:rPr>
                <w:rFonts w:ascii="Times New Roman" w:hAnsi="Times New Roman"/>
              </w:rPr>
            </w:pPr>
          </w:p>
          <w:p w:rsidR="00774842" w:rsidRPr="0060192A" w:rsidRDefault="00774842" w:rsidP="0060192A">
            <w:pPr>
              <w:jc w:val="center"/>
              <w:rPr>
                <w:rFonts w:ascii="Times New Roman" w:hAnsi="Times New Roman"/>
              </w:rPr>
            </w:pPr>
          </w:p>
          <w:p w:rsidR="00774842" w:rsidRPr="0060192A" w:rsidRDefault="00774842" w:rsidP="0060192A">
            <w:pPr>
              <w:jc w:val="center"/>
              <w:rPr>
                <w:rFonts w:ascii="Times New Roman" w:hAnsi="Times New Roman"/>
              </w:rPr>
            </w:pPr>
          </w:p>
          <w:p w:rsidR="00774842" w:rsidRPr="0060192A" w:rsidRDefault="00774842" w:rsidP="0060192A">
            <w:pPr>
              <w:jc w:val="center"/>
              <w:rPr>
                <w:rFonts w:ascii="Times New Roman" w:hAnsi="Times New Roman"/>
              </w:rPr>
            </w:pPr>
          </w:p>
          <w:p w:rsidR="00774842" w:rsidRPr="0060192A" w:rsidRDefault="00774842" w:rsidP="0060192A">
            <w:pPr>
              <w:jc w:val="center"/>
              <w:rPr>
                <w:rFonts w:ascii="Times New Roman" w:hAnsi="Times New Roman"/>
              </w:rPr>
            </w:pPr>
          </w:p>
          <w:p w:rsidR="00774842" w:rsidRPr="0060192A" w:rsidRDefault="00774842" w:rsidP="0060192A">
            <w:pPr>
              <w:jc w:val="center"/>
              <w:rPr>
                <w:rFonts w:ascii="Times New Roman" w:hAnsi="Times New Roman"/>
              </w:rPr>
            </w:pPr>
          </w:p>
          <w:p w:rsidR="00774842" w:rsidRPr="0060192A" w:rsidRDefault="00774842" w:rsidP="0060192A">
            <w:pPr>
              <w:jc w:val="center"/>
              <w:rPr>
                <w:rFonts w:ascii="Times New Roman" w:hAnsi="Times New Roman"/>
              </w:rPr>
            </w:pPr>
            <w:r w:rsidRPr="0060192A">
              <w:rPr>
                <w:rFonts w:ascii="Times New Roman" w:hAnsi="Times New Roman"/>
              </w:rPr>
              <w:t>119438</w:t>
            </w:r>
          </w:p>
        </w:tc>
        <w:tc>
          <w:tcPr>
            <w:tcW w:w="851" w:type="dxa"/>
          </w:tcPr>
          <w:p w:rsidR="00774842" w:rsidRPr="0060192A" w:rsidRDefault="00774842" w:rsidP="0060192A">
            <w:pPr>
              <w:jc w:val="center"/>
              <w:rPr>
                <w:rFonts w:ascii="Times New Roman" w:hAnsi="Times New Roman"/>
              </w:rPr>
            </w:pPr>
          </w:p>
        </w:tc>
        <w:tc>
          <w:tcPr>
            <w:tcW w:w="992" w:type="dxa"/>
          </w:tcPr>
          <w:p w:rsidR="0060192A" w:rsidRDefault="00774842" w:rsidP="0060192A">
            <w:pPr>
              <w:jc w:val="center"/>
              <w:rPr>
                <w:rFonts w:ascii="Times New Roman" w:hAnsi="Times New Roman"/>
              </w:rPr>
            </w:pPr>
            <w:r w:rsidRPr="0060192A">
              <w:rPr>
                <w:rFonts w:ascii="Times New Roman" w:hAnsi="Times New Roman"/>
              </w:rPr>
              <w:t>1</w:t>
            </w:r>
          </w:p>
          <w:p w:rsidR="00774842" w:rsidRPr="0060192A" w:rsidRDefault="00774842" w:rsidP="0060192A">
            <w:pPr>
              <w:jc w:val="center"/>
              <w:rPr>
                <w:rFonts w:ascii="Times New Roman" w:hAnsi="Times New Roman"/>
              </w:rPr>
            </w:pPr>
            <w:r w:rsidRPr="0060192A">
              <w:rPr>
                <w:rFonts w:ascii="Times New Roman" w:hAnsi="Times New Roman"/>
              </w:rPr>
              <w:t xml:space="preserve"> (с 2022</w:t>
            </w:r>
            <w:r w:rsidR="0060192A">
              <w:rPr>
                <w:rFonts w:ascii="Times New Roman" w:hAnsi="Times New Roman"/>
              </w:rPr>
              <w:t xml:space="preserve"> </w:t>
            </w:r>
            <w:r w:rsidRPr="0060192A">
              <w:rPr>
                <w:rFonts w:ascii="Times New Roman" w:hAnsi="Times New Roman"/>
              </w:rPr>
              <w:t>г.)</w:t>
            </w:r>
          </w:p>
        </w:tc>
        <w:tc>
          <w:tcPr>
            <w:tcW w:w="1843" w:type="dxa"/>
          </w:tcPr>
          <w:p w:rsidR="00774842" w:rsidRPr="0060192A" w:rsidRDefault="00774842" w:rsidP="0060192A">
            <w:pPr>
              <w:rPr>
                <w:rFonts w:ascii="Times New Roman" w:hAnsi="Times New Roman"/>
              </w:rPr>
            </w:pPr>
            <w:r w:rsidRPr="0060192A">
              <w:rPr>
                <w:rFonts w:ascii="Times New Roman" w:hAnsi="Times New Roman"/>
              </w:rPr>
              <w:t>ГБУЗ Р</w:t>
            </w:r>
            <w:r w:rsidR="00332ADC">
              <w:rPr>
                <w:rFonts w:ascii="Times New Roman" w:hAnsi="Times New Roman"/>
              </w:rPr>
              <w:t xml:space="preserve">еспублики </w:t>
            </w:r>
            <w:r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Республиканский Консультативно-Диагностический Центр</w:t>
            </w:r>
            <w:r w:rsidR="00D65834">
              <w:rPr>
                <w:rFonts w:ascii="Times New Roman" w:hAnsi="Times New Roman"/>
              </w:rPr>
              <w:t>»</w:t>
            </w:r>
          </w:p>
        </w:tc>
        <w:tc>
          <w:tcPr>
            <w:tcW w:w="1417" w:type="dxa"/>
          </w:tcPr>
          <w:p w:rsidR="00774842" w:rsidRPr="0060192A" w:rsidRDefault="00774842" w:rsidP="0060192A">
            <w:pPr>
              <w:jc w:val="center"/>
              <w:rPr>
                <w:rFonts w:ascii="Times New Roman" w:hAnsi="Times New Roman"/>
              </w:rPr>
            </w:pPr>
            <w:r w:rsidRPr="0060192A">
              <w:rPr>
                <w:rFonts w:ascii="Times New Roman" w:hAnsi="Times New Roman"/>
              </w:rPr>
              <w:t>0,4</w:t>
            </w:r>
          </w:p>
        </w:tc>
        <w:tc>
          <w:tcPr>
            <w:tcW w:w="961" w:type="dxa"/>
          </w:tcPr>
          <w:p w:rsidR="00774842" w:rsidRPr="0060192A" w:rsidRDefault="00774842" w:rsidP="0060192A">
            <w:pPr>
              <w:jc w:val="center"/>
              <w:rPr>
                <w:rFonts w:ascii="Times New Roman" w:hAnsi="Times New Roman"/>
              </w:rPr>
            </w:pPr>
            <w:r w:rsidRPr="0060192A">
              <w:rPr>
                <w:rFonts w:ascii="Times New Roman" w:hAnsi="Times New Roman"/>
              </w:rPr>
              <w:t>1,0/5,75</w:t>
            </w:r>
          </w:p>
        </w:tc>
        <w:tc>
          <w:tcPr>
            <w:tcW w:w="1272" w:type="dxa"/>
          </w:tcPr>
          <w:p w:rsidR="00774842" w:rsidRPr="0060192A" w:rsidRDefault="00774842" w:rsidP="0060192A">
            <w:pPr>
              <w:jc w:val="center"/>
              <w:rPr>
                <w:rFonts w:ascii="Times New Roman" w:hAnsi="Times New Roman"/>
              </w:rPr>
            </w:pPr>
            <w:r w:rsidRPr="0060192A">
              <w:rPr>
                <w:rFonts w:ascii="Times New Roman" w:hAnsi="Times New Roman"/>
              </w:rPr>
              <w:t>5</w:t>
            </w:r>
          </w:p>
        </w:tc>
      </w:tr>
      <w:tr w:rsidR="00774842" w:rsidRPr="0060192A" w:rsidTr="00332ADC">
        <w:trPr>
          <w:trHeight w:val="20"/>
          <w:jc w:val="center"/>
        </w:trPr>
        <w:tc>
          <w:tcPr>
            <w:tcW w:w="675" w:type="dxa"/>
            <w:vMerge/>
          </w:tcPr>
          <w:p w:rsidR="00774842" w:rsidRPr="0060192A" w:rsidRDefault="00774842" w:rsidP="0060192A">
            <w:pPr>
              <w:jc w:val="center"/>
              <w:rPr>
                <w:rFonts w:ascii="Times New Roman" w:hAnsi="Times New Roman"/>
              </w:rPr>
            </w:pPr>
          </w:p>
        </w:tc>
        <w:tc>
          <w:tcPr>
            <w:tcW w:w="1418" w:type="dxa"/>
            <w:vMerge/>
          </w:tcPr>
          <w:p w:rsidR="00774842" w:rsidRPr="0060192A" w:rsidRDefault="00774842" w:rsidP="00332ADC">
            <w:pPr>
              <w:rPr>
                <w:rFonts w:ascii="Times New Roman" w:hAnsi="Times New Roman"/>
              </w:rPr>
            </w:pPr>
          </w:p>
        </w:tc>
        <w:tc>
          <w:tcPr>
            <w:tcW w:w="992" w:type="dxa"/>
            <w:vMerge/>
          </w:tcPr>
          <w:p w:rsidR="00774842" w:rsidRPr="0060192A" w:rsidRDefault="00774842" w:rsidP="0060192A">
            <w:pPr>
              <w:jc w:val="center"/>
              <w:rPr>
                <w:rFonts w:ascii="Times New Roman" w:hAnsi="Times New Roman"/>
              </w:rPr>
            </w:pPr>
          </w:p>
        </w:tc>
        <w:tc>
          <w:tcPr>
            <w:tcW w:w="851" w:type="dxa"/>
          </w:tcPr>
          <w:p w:rsidR="00774842" w:rsidRPr="0060192A" w:rsidRDefault="00774842" w:rsidP="0060192A">
            <w:pPr>
              <w:jc w:val="center"/>
              <w:rPr>
                <w:rFonts w:ascii="Times New Roman" w:hAnsi="Times New Roman"/>
              </w:rPr>
            </w:pPr>
            <w:r w:rsidRPr="0060192A">
              <w:rPr>
                <w:rFonts w:ascii="Times New Roman" w:hAnsi="Times New Roman"/>
              </w:rPr>
              <w:t>1</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(с 2019</w:t>
            </w:r>
            <w:r w:rsidR="0060192A">
              <w:rPr>
                <w:rFonts w:ascii="Times New Roman" w:hAnsi="Times New Roman"/>
              </w:rPr>
              <w:t xml:space="preserve"> </w:t>
            </w:r>
            <w:r w:rsidRPr="0060192A">
              <w:rPr>
                <w:rFonts w:ascii="Times New Roman" w:hAnsi="Times New Roman"/>
              </w:rPr>
              <w:t>г</w:t>
            </w:r>
            <w:r w:rsidR="0060192A">
              <w:rPr>
                <w:rFonts w:ascii="Times New Roman" w:hAnsi="Times New Roman"/>
              </w:rPr>
              <w:t>.</w:t>
            </w:r>
            <w:r w:rsidRPr="0060192A">
              <w:rPr>
                <w:rFonts w:ascii="Times New Roman" w:hAnsi="Times New Roman"/>
              </w:rPr>
              <w:t xml:space="preserve"> по 2022</w:t>
            </w:r>
            <w:r w:rsidR="0060192A">
              <w:rPr>
                <w:rFonts w:ascii="Times New Roman" w:hAnsi="Times New Roman"/>
              </w:rPr>
              <w:t xml:space="preserve"> </w:t>
            </w:r>
            <w:r w:rsidRPr="0060192A">
              <w:rPr>
                <w:rFonts w:ascii="Times New Roman" w:hAnsi="Times New Roman"/>
              </w:rPr>
              <w:t>г</w:t>
            </w:r>
            <w:r w:rsidR="0060192A">
              <w:rPr>
                <w:rFonts w:ascii="Times New Roman" w:hAnsi="Times New Roman"/>
              </w:rPr>
              <w:t>.</w:t>
            </w:r>
            <w:r w:rsidRPr="0060192A">
              <w:rPr>
                <w:rFonts w:ascii="Times New Roman" w:hAnsi="Times New Roman"/>
              </w:rPr>
              <w:t xml:space="preserve"> ЦАОП)</w:t>
            </w:r>
          </w:p>
        </w:tc>
        <w:tc>
          <w:tcPr>
            <w:tcW w:w="1843" w:type="dxa"/>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Республиканская больница №</w:t>
            </w:r>
            <w:r w:rsidR="00332ADC">
              <w:rPr>
                <w:rFonts w:ascii="Times New Roman" w:hAnsi="Times New Roman"/>
              </w:rPr>
              <w:t xml:space="preserve"> </w:t>
            </w:r>
            <w:r w:rsidRPr="0060192A">
              <w:rPr>
                <w:rFonts w:ascii="Times New Roman" w:hAnsi="Times New Roman"/>
              </w:rPr>
              <w:t>1</w:t>
            </w:r>
            <w:r w:rsidR="00D65834">
              <w:rPr>
                <w:rFonts w:ascii="Times New Roman" w:hAnsi="Times New Roman"/>
              </w:rPr>
              <w:t>»</w:t>
            </w:r>
          </w:p>
          <w:p w:rsidR="00774842" w:rsidRPr="0060192A" w:rsidRDefault="00774842" w:rsidP="00332ADC">
            <w:pPr>
              <w:rPr>
                <w:rFonts w:ascii="Times New Roman" w:hAnsi="Times New Roman"/>
              </w:rPr>
            </w:pPr>
            <w:r w:rsidRPr="0060192A">
              <w:rPr>
                <w:rFonts w:ascii="Times New Roman" w:hAnsi="Times New Roman"/>
              </w:rPr>
              <w:t>Консультативно-диагностическая поликлиника</w:t>
            </w:r>
          </w:p>
        </w:tc>
        <w:tc>
          <w:tcPr>
            <w:tcW w:w="1417" w:type="dxa"/>
          </w:tcPr>
          <w:p w:rsidR="00774842" w:rsidRPr="0060192A" w:rsidRDefault="00774842" w:rsidP="0060192A">
            <w:pPr>
              <w:jc w:val="center"/>
              <w:rPr>
                <w:rFonts w:ascii="Times New Roman" w:hAnsi="Times New Roman"/>
              </w:rPr>
            </w:pPr>
            <w:r w:rsidRPr="0060192A">
              <w:rPr>
                <w:rFonts w:ascii="Times New Roman" w:hAnsi="Times New Roman"/>
              </w:rPr>
              <w:t>0,3</w:t>
            </w:r>
          </w:p>
        </w:tc>
        <w:tc>
          <w:tcPr>
            <w:tcW w:w="961" w:type="dxa"/>
          </w:tcPr>
          <w:p w:rsidR="00774842" w:rsidRPr="0060192A" w:rsidRDefault="00774842" w:rsidP="0060192A">
            <w:pPr>
              <w:jc w:val="center"/>
              <w:rPr>
                <w:rFonts w:ascii="Times New Roman" w:hAnsi="Times New Roman"/>
              </w:rPr>
            </w:pPr>
            <w:r w:rsidRPr="0060192A">
              <w:rPr>
                <w:rFonts w:ascii="Times New Roman" w:hAnsi="Times New Roman"/>
              </w:rPr>
              <w:t>0/1,0</w:t>
            </w:r>
          </w:p>
        </w:tc>
        <w:tc>
          <w:tcPr>
            <w:tcW w:w="1272" w:type="dxa"/>
          </w:tcPr>
          <w:p w:rsidR="00774842" w:rsidRPr="0060192A" w:rsidRDefault="00774842" w:rsidP="0060192A">
            <w:pPr>
              <w:jc w:val="center"/>
              <w:rPr>
                <w:rFonts w:ascii="Times New Roman" w:hAnsi="Times New Roman"/>
              </w:rPr>
            </w:pPr>
            <w:r w:rsidRPr="0060192A">
              <w:rPr>
                <w:rFonts w:ascii="Times New Roman" w:hAnsi="Times New Roman"/>
              </w:rPr>
              <w:t>3</w:t>
            </w: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2</w:t>
            </w:r>
          </w:p>
        </w:tc>
        <w:tc>
          <w:tcPr>
            <w:tcW w:w="1418" w:type="dxa"/>
          </w:tcPr>
          <w:p w:rsidR="00774842" w:rsidRPr="0060192A" w:rsidRDefault="00774842" w:rsidP="00332ADC">
            <w:pPr>
              <w:rPr>
                <w:rFonts w:ascii="Times New Roman" w:hAnsi="Times New Roman"/>
              </w:rPr>
            </w:pPr>
            <w:r w:rsidRPr="0060192A">
              <w:rPr>
                <w:rFonts w:ascii="Times New Roman" w:hAnsi="Times New Roman"/>
              </w:rPr>
              <w:t>Бай-Тайгинский</w:t>
            </w:r>
            <w:r w:rsidR="00332ADC">
              <w:rPr>
                <w:rFonts w:ascii="Times New Roman" w:hAnsi="Times New Roman"/>
              </w:rPr>
              <w:t xml:space="preserve"> кожуун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10625</w:t>
            </w:r>
          </w:p>
        </w:tc>
        <w:tc>
          <w:tcPr>
            <w:tcW w:w="851" w:type="dxa"/>
          </w:tcPr>
          <w:p w:rsidR="00774842" w:rsidRPr="0060192A" w:rsidRDefault="00774842" w:rsidP="0060192A">
            <w:pPr>
              <w:jc w:val="center"/>
              <w:rPr>
                <w:rFonts w:ascii="Times New Roman" w:hAnsi="Times New Roman"/>
              </w:rPr>
            </w:pPr>
            <w:r w:rsidRPr="0060192A">
              <w:rPr>
                <w:rFonts w:ascii="Times New Roman" w:hAnsi="Times New Roman"/>
              </w:rPr>
              <w:t>1</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w:t>
            </w:r>
          </w:p>
        </w:tc>
        <w:tc>
          <w:tcPr>
            <w:tcW w:w="1843" w:type="dxa"/>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Бай-Тайгинская ЦКБ</w:t>
            </w:r>
            <w:r w:rsidR="00D65834">
              <w:rPr>
                <w:rFonts w:ascii="Times New Roman" w:hAnsi="Times New Roman"/>
              </w:rPr>
              <w:t>»</w:t>
            </w:r>
          </w:p>
        </w:tc>
        <w:tc>
          <w:tcPr>
            <w:tcW w:w="1417" w:type="dxa"/>
          </w:tcPr>
          <w:p w:rsidR="00774842" w:rsidRPr="0060192A" w:rsidRDefault="00774842" w:rsidP="0060192A">
            <w:pPr>
              <w:jc w:val="center"/>
              <w:rPr>
                <w:rFonts w:ascii="Times New Roman" w:hAnsi="Times New Roman"/>
              </w:rPr>
            </w:pPr>
            <w:r w:rsidRPr="0060192A">
              <w:rPr>
                <w:rFonts w:ascii="Times New Roman" w:hAnsi="Times New Roman"/>
              </w:rPr>
              <w:t>6</w:t>
            </w:r>
          </w:p>
        </w:tc>
        <w:tc>
          <w:tcPr>
            <w:tcW w:w="961" w:type="dxa"/>
          </w:tcPr>
          <w:p w:rsidR="00774842" w:rsidRPr="0060192A" w:rsidRDefault="00774842" w:rsidP="0060192A">
            <w:pPr>
              <w:jc w:val="center"/>
              <w:rPr>
                <w:rFonts w:ascii="Times New Roman" w:hAnsi="Times New Roman"/>
              </w:rPr>
            </w:pPr>
            <w:r w:rsidRPr="0060192A">
              <w:rPr>
                <w:rFonts w:ascii="Times New Roman" w:hAnsi="Times New Roman"/>
              </w:rPr>
              <w:t>0/0,5</w:t>
            </w:r>
          </w:p>
        </w:tc>
        <w:tc>
          <w:tcPr>
            <w:tcW w:w="1272" w:type="dxa"/>
          </w:tcPr>
          <w:p w:rsidR="00774842" w:rsidRPr="0060192A" w:rsidRDefault="00774842" w:rsidP="0060192A">
            <w:pPr>
              <w:jc w:val="center"/>
              <w:rPr>
                <w:rFonts w:ascii="Times New Roman" w:hAnsi="Times New Roman"/>
              </w:rPr>
            </w:pPr>
            <w:r w:rsidRPr="0060192A">
              <w:rPr>
                <w:rFonts w:ascii="Times New Roman" w:hAnsi="Times New Roman"/>
              </w:rPr>
              <w:t>340</w:t>
            </w: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3</w:t>
            </w:r>
          </w:p>
        </w:tc>
        <w:tc>
          <w:tcPr>
            <w:tcW w:w="1418" w:type="dxa"/>
          </w:tcPr>
          <w:p w:rsidR="00774842" w:rsidRPr="0060192A" w:rsidRDefault="00774842" w:rsidP="00332ADC">
            <w:pPr>
              <w:rPr>
                <w:rFonts w:ascii="Times New Roman" w:hAnsi="Times New Roman"/>
              </w:rPr>
            </w:pPr>
            <w:r w:rsidRPr="0060192A">
              <w:rPr>
                <w:rFonts w:ascii="Times New Roman" w:hAnsi="Times New Roman"/>
              </w:rPr>
              <w:t>Барун-Хемчикский</w:t>
            </w:r>
            <w:r w:rsidR="00332ADC">
              <w:rPr>
                <w:rFonts w:ascii="Times New Roman" w:hAnsi="Times New Roman"/>
              </w:rPr>
              <w:t xml:space="preserve"> кожуун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26004</w:t>
            </w:r>
          </w:p>
        </w:tc>
        <w:tc>
          <w:tcPr>
            <w:tcW w:w="851" w:type="dxa"/>
            <w:vMerge w:val="restart"/>
          </w:tcPr>
          <w:p w:rsidR="00774842" w:rsidRPr="0060192A" w:rsidRDefault="00774842" w:rsidP="0060192A">
            <w:pPr>
              <w:jc w:val="center"/>
              <w:rPr>
                <w:rFonts w:ascii="Times New Roman" w:hAnsi="Times New Roman"/>
              </w:rPr>
            </w:pPr>
            <w:r w:rsidRPr="0060192A">
              <w:rPr>
                <w:rFonts w:ascii="Times New Roman" w:hAnsi="Times New Roman"/>
              </w:rPr>
              <w:t>1</w:t>
            </w:r>
          </w:p>
        </w:tc>
        <w:tc>
          <w:tcPr>
            <w:tcW w:w="992" w:type="dxa"/>
            <w:vMerge w:val="restart"/>
          </w:tcPr>
          <w:p w:rsidR="00774842" w:rsidRPr="0060192A" w:rsidRDefault="00774842" w:rsidP="0060192A">
            <w:pPr>
              <w:jc w:val="center"/>
              <w:rPr>
                <w:rFonts w:ascii="Times New Roman" w:hAnsi="Times New Roman"/>
              </w:rPr>
            </w:pPr>
            <w:r w:rsidRPr="0060192A">
              <w:rPr>
                <w:rFonts w:ascii="Times New Roman" w:hAnsi="Times New Roman"/>
              </w:rPr>
              <w:t>-</w:t>
            </w:r>
          </w:p>
        </w:tc>
        <w:tc>
          <w:tcPr>
            <w:tcW w:w="1843" w:type="dxa"/>
            <w:vMerge w:val="restart"/>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Барун-Хемчикский ММЦ</w:t>
            </w:r>
            <w:r w:rsidR="00D65834">
              <w:rPr>
                <w:rFonts w:ascii="Times New Roman" w:hAnsi="Times New Roman"/>
              </w:rPr>
              <w:t>»</w:t>
            </w:r>
          </w:p>
        </w:tc>
        <w:tc>
          <w:tcPr>
            <w:tcW w:w="1417" w:type="dxa"/>
            <w:vMerge w:val="restart"/>
          </w:tcPr>
          <w:p w:rsidR="00774842" w:rsidRPr="0060192A" w:rsidRDefault="00774842" w:rsidP="0060192A">
            <w:pPr>
              <w:jc w:val="center"/>
              <w:rPr>
                <w:rFonts w:ascii="Times New Roman" w:hAnsi="Times New Roman"/>
              </w:rPr>
            </w:pPr>
          </w:p>
        </w:tc>
        <w:tc>
          <w:tcPr>
            <w:tcW w:w="961" w:type="dxa"/>
            <w:vMerge w:val="restart"/>
          </w:tcPr>
          <w:p w:rsidR="00774842" w:rsidRPr="0060192A" w:rsidRDefault="00774842" w:rsidP="0060192A">
            <w:pPr>
              <w:jc w:val="center"/>
              <w:rPr>
                <w:rFonts w:ascii="Times New Roman" w:hAnsi="Times New Roman"/>
              </w:rPr>
            </w:pPr>
            <w:r w:rsidRPr="0060192A">
              <w:rPr>
                <w:rFonts w:ascii="Times New Roman" w:hAnsi="Times New Roman"/>
              </w:rPr>
              <w:t>1,0/1,0</w:t>
            </w:r>
          </w:p>
        </w:tc>
        <w:tc>
          <w:tcPr>
            <w:tcW w:w="1272" w:type="dxa"/>
            <w:vMerge w:val="restart"/>
          </w:tcPr>
          <w:p w:rsidR="00774842" w:rsidRPr="0060192A" w:rsidRDefault="00774842" w:rsidP="0060192A">
            <w:pPr>
              <w:jc w:val="center"/>
              <w:rPr>
                <w:rFonts w:ascii="Times New Roman" w:hAnsi="Times New Roman"/>
              </w:rPr>
            </w:pPr>
            <w:r w:rsidRPr="0060192A">
              <w:rPr>
                <w:rFonts w:ascii="Times New Roman" w:hAnsi="Times New Roman"/>
              </w:rPr>
              <w:t>310</w:t>
            </w: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3.1</w:t>
            </w:r>
          </w:p>
        </w:tc>
        <w:tc>
          <w:tcPr>
            <w:tcW w:w="1418" w:type="dxa"/>
          </w:tcPr>
          <w:p w:rsidR="00332ADC" w:rsidRDefault="00332ADC" w:rsidP="00332ADC">
            <w:pPr>
              <w:rPr>
                <w:rFonts w:ascii="Times New Roman" w:hAnsi="Times New Roman"/>
              </w:rPr>
            </w:pPr>
            <w:r>
              <w:rPr>
                <w:rFonts w:ascii="Times New Roman" w:hAnsi="Times New Roman"/>
              </w:rPr>
              <w:t xml:space="preserve">в том </w:t>
            </w:r>
            <w:r w:rsidR="00774842" w:rsidRPr="0060192A">
              <w:rPr>
                <w:rFonts w:ascii="Times New Roman" w:hAnsi="Times New Roman"/>
              </w:rPr>
              <w:t>ч</w:t>
            </w:r>
            <w:r>
              <w:rPr>
                <w:rFonts w:ascii="Times New Roman" w:hAnsi="Times New Roman"/>
              </w:rPr>
              <w:t>исле</w:t>
            </w:r>
            <w:r w:rsidR="00774842" w:rsidRPr="0060192A">
              <w:rPr>
                <w:rFonts w:ascii="Times New Roman" w:hAnsi="Times New Roman"/>
              </w:rPr>
              <w:t xml:space="preserve"> </w:t>
            </w:r>
          </w:p>
          <w:p w:rsidR="00774842" w:rsidRPr="0060192A" w:rsidRDefault="00332ADC" w:rsidP="00332ADC">
            <w:pPr>
              <w:rPr>
                <w:rFonts w:ascii="Times New Roman" w:hAnsi="Times New Roman"/>
              </w:rPr>
            </w:pPr>
            <w:r>
              <w:rPr>
                <w:rFonts w:ascii="Times New Roman" w:hAnsi="Times New Roman"/>
              </w:rPr>
              <w:t xml:space="preserve">г. </w:t>
            </w:r>
            <w:r w:rsidR="00774842" w:rsidRPr="0060192A">
              <w:rPr>
                <w:rFonts w:ascii="Times New Roman" w:hAnsi="Times New Roman"/>
              </w:rPr>
              <w:t>Ак-Довурак</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13609</w:t>
            </w:r>
          </w:p>
        </w:tc>
        <w:tc>
          <w:tcPr>
            <w:tcW w:w="851" w:type="dxa"/>
            <w:vMerge/>
          </w:tcPr>
          <w:p w:rsidR="00774842" w:rsidRPr="0060192A" w:rsidRDefault="00774842" w:rsidP="0060192A">
            <w:pPr>
              <w:jc w:val="center"/>
              <w:rPr>
                <w:rFonts w:ascii="Times New Roman" w:hAnsi="Times New Roman"/>
              </w:rPr>
            </w:pPr>
          </w:p>
        </w:tc>
        <w:tc>
          <w:tcPr>
            <w:tcW w:w="992" w:type="dxa"/>
            <w:vMerge/>
          </w:tcPr>
          <w:p w:rsidR="00774842" w:rsidRPr="0060192A" w:rsidRDefault="00774842" w:rsidP="0060192A">
            <w:pPr>
              <w:jc w:val="center"/>
              <w:rPr>
                <w:rFonts w:ascii="Times New Roman" w:hAnsi="Times New Roman"/>
              </w:rPr>
            </w:pPr>
          </w:p>
        </w:tc>
        <w:tc>
          <w:tcPr>
            <w:tcW w:w="1843" w:type="dxa"/>
            <w:vMerge/>
          </w:tcPr>
          <w:p w:rsidR="00774842" w:rsidRPr="0060192A" w:rsidRDefault="00774842" w:rsidP="0060192A">
            <w:pPr>
              <w:rPr>
                <w:rFonts w:ascii="Times New Roman" w:hAnsi="Times New Roman"/>
              </w:rPr>
            </w:pPr>
          </w:p>
        </w:tc>
        <w:tc>
          <w:tcPr>
            <w:tcW w:w="1417" w:type="dxa"/>
            <w:vMerge/>
          </w:tcPr>
          <w:p w:rsidR="00774842" w:rsidRPr="0060192A" w:rsidRDefault="00774842" w:rsidP="0060192A">
            <w:pPr>
              <w:jc w:val="center"/>
              <w:rPr>
                <w:rFonts w:ascii="Times New Roman" w:hAnsi="Times New Roman"/>
              </w:rPr>
            </w:pPr>
          </w:p>
        </w:tc>
        <w:tc>
          <w:tcPr>
            <w:tcW w:w="961" w:type="dxa"/>
            <w:vMerge/>
          </w:tcPr>
          <w:p w:rsidR="00774842" w:rsidRPr="0060192A" w:rsidRDefault="00774842" w:rsidP="0060192A">
            <w:pPr>
              <w:jc w:val="center"/>
              <w:rPr>
                <w:rFonts w:ascii="Times New Roman" w:hAnsi="Times New Roman"/>
              </w:rPr>
            </w:pPr>
          </w:p>
        </w:tc>
        <w:tc>
          <w:tcPr>
            <w:tcW w:w="1272" w:type="dxa"/>
            <w:vMerge/>
          </w:tcPr>
          <w:p w:rsidR="00774842" w:rsidRPr="0060192A" w:rsidRDefault="00774842" w:rsidP="0060192A">
            <w:pPr>
              <w:jc w:val="center"/>
              <w:rPr>
                <w:rFonts w:ascii="Times New Roman" w:hAnsi="Times New Roman"/>
              </w:rPr>
            </w:pP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4</w:t>
            </w:r>
          </w:p>
        </w:tc>
        <w:tc>
          <w:tcPr>
            <w:tcW w:w="1418" w:type="dxa"/>
          </w:tcPr>
          <w:p w:rsidR="00774842" w:rsidRPr="0060192A" w:rsidRDefault="00774842" w:rsidP="00332ADC">
            <w:pPr>
              <w:rPr>
                <w:rFonts w:ascii="Times New Roman" w:hAnsi="Times New Roman"/>
              </w:rPr>
            </w:pPr>
            <w:r w:rsidRPr="0060192A">
              <w:rPr>
                <w:rFonts w:ascii="Times New Roman" w:hAnsi="Times New Roman"/>
              </w:rPr>
              <w:t>Дзун-Хемчикский</w:t>
            </w:r>
            <w:r w:rsidR="00332ADC">
              <w:rPr>
                <w:rFonts w:ascii="Times New Roman" w:hAnsi="Times New Roman"/>
              </w:rPr>
              <w:t xml:space="preserve"> кожуун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20356</w:t>
            </w:r>
          </w:p>
        </w:tc>
        <w:tc>
          <w:tcPr>
            <w:tcW w:w="851" w:type="dxa"/>
            <w:vMerge w:val="restart"/>
          </w:tcPr>
          <w:p w:rsidR="00774842" w:rsidRPr="0060192A" w:rsidRDefault="00774842" w:rsidP="0060192A">
            <w:pPr>
              <w:jc w:val="center"/>
              <w:rPr>
                <w:rFonts w:ascii="Times New Roman" w:hAnsi="Times New Roman"/>
              </w:rPr>
            </w:pPr>
            <w:r w:rsidRPr="0060192A">
              <w:rPr>
                <w:rFonts w:ascii="Times New Roman" w:hAnsi="Times New Roman"/>
              </w:rPr>
              <w:t>1</w:t>
            </w:r>
          </w:p>
          <w:p w:rsidR="00774842" w:rsidRPr="0060192A" w:rsidRDefault="00774842" w:rsidP="0060192A">
            <w:pPr>
              <w:jc w:val="center"/>
              <w:rPr>
                <w:rFonts w:ascii="Times New Roman" w:hAnsi="Times New Roman"/>
              </w:rPr>
            </w:pPr>
          </w:p>
        </w:tc>
        <w:tc>
          <w:tcPr>
            <w:tcW w:w="992" w:type="dxa"/>
            <w:vMerge w:val="restart"/>
          </w:tcPr>
          <w:p w:rsidR="00774842" w:rsidRPr="0060192A" w:rsidRDefault="00774842" w:rsidP="0060192A">
            <w:pPr>
              <w:jc w:val="center"/>
              <w:rPr>
                <w:rFonts w:ascii="Times New Roman" w:hAnsi="Times New Roman"/>
              </w:rPr>
            </w:pPr>
            <w:r w:rsidRPr="0060192A">
              <w:rPr>
                <w:rFonts w:ascii="Times New Roman" w:hAnsi="Times New Roman"/>
              </w:rPr>
              <w:t>-</w:t>
            </w:r>
          </w:p>
          <w:p w:rsidR="00774842" w:rsidRPr="0060192A" w:rsidRDefault="00774842" w:rsidP="0060192A">
            <w:pPr>
              <w:jc w:val="center"/>
              <w:rPr>
                <w:rFonts w:ascii="Times New Roman" w:hAnsi="Times New Roman"/>
              </w:rPr>
            </w:pPr>
          </w:p>
        </w:tc>
        <w:tc>
          <w:tcPr>
            <w:tcW w:w="1843" w:type="dxa"/>
            <w:vMerge w:val="restart"/>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Дзун-Хемчикский ММЦ</w:t>
            </w:r>
            <w:r w:rsidR="00D65834">
              <w:rPr>
                <w:rFonts w:ascii="Times New Roman" w:hAnsi="Times New Roman"/>
              </w:rPr>
              <w:t>»</w:t>
            </w:r>
          </w:p>
        </w:tc>
        <w:tc>
          <w:tcPr>
            <w:tcW w:w="1417" w:type="dxa"/>
            <w:vMerge w:val="restart"/>
          </w:tcPr>
          <w:p w:rsidR="00774842" w:rsidRPr="0060192A" w:rsidRDefault="00774842" w:rsidP="0060192A">
            <w:pPr>
              <w:jc w:val="center"/>
              <w:rPr>
                <w:rFonts w:ascii="Times New Roman" w:hAnsi="Times New Roman"/>
              </w:rPr>
            </w:pPr>
            <w:r w:rsidRPr="0060192A">
              <w:rPr>
                <w:rFonts w:ascii="Times New Roman" w:hAnsi="Times New Roman"/>
              </w:rPr>
              <w:t>2</w:t>
            </w:r>
          </w:p>
        </w:tc>
        <w:tc>
          <w:tcPr>
            <w:tcW w:w="961" w:type="dxa"/>
            <w:vMerge w:val="restart"/>
          </w:tcPr>
          <w:p w:rsidR="00774842" w:rsidRPr="0060192A" w:rsidRDefault="00774842" w:rsidP="0060192A">
            <w:pPr>
              <w:jc w:val="center"/>
              <w:rPr>
                <w:rFonts w:ascii="Times New Roman" w:hAnsi="Times New Roman"/>
              </w:rPr>
            </w:pPr>
            <w:r w:rsidRPr="0060192A">
              <w:rPr>
                <w:rFonts w:ascii="Times New Roman" w:hAnsi="Times New Roman"/>
              </w:rPr>
              <w:t>0/0,5</w:t>
            </w:r>
          </w:p>
        </w:tc>
        <w:tc>
          <w:tcPr>
            <w:tcW w:w="1272" w:type="dxa"/>
            <w:vMerge w:val="restart"/>
          </w:tcPr>
          <w:p w:rsidR="00774842" w:rsidRPr="0060192A" w:rsidRDefault="00774842" w:rsidP="0060192A">
            <w:pPr>
              <w:jc w:val="center"/>
              <w:rPr>
                <w:rFonts w:ascii="Times New Roman" w:hAnsi="Times New Roman"/>
              </w:rPr>
            </w:pPr>
            <w:r w:rsidRPr="0060192A">
              <w:rPr>
                <w:rFonts w:ascii="Times New Roman" w:hAnsi="Times New Roman"/>
              </w:rPr>
              <w:t>250</w:t>
            </w: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4.1</w:t>
            </w:r>
          </w:p>
        </w:tc>
        <w:tc>
          <w:tcPr>
            <w:tcW w:w="1418" w:type="dxa"/>
          </w:tcPr>
          <w:p w:rsidR="00332ADC" w:rsidRDefault="00774842" w:rsidP="00332ADC">
            <w:pPr>
              <w:rPr>
                <w:rFonts w:ascii="Times New Roman" w:hAnsi="Times New Roman"/>
              </w:rPr>
            </w:pPr>
            <w:r w:rsidRPr="0060192A">
              <w:rPr>
                <w:rFonts w:ascii="Times New Roman" w:hAnsi="Times New Roman"/>
              </w:rPr>
              <w:t xml:space="preserve">в </w:t>
            </w:r>
            <w:r w:rsidR="00332ADC">
              <w:rPr>
                <w:rFonts w:ascii="Times New Roman" w:hAnsi="Times New Roman"/>
              </w:rPr>
              <w:t xml:space="preserve">том </w:t>
            </w:r>
            <w:r w:rsidR="00332ADC" w:rsidRPr="0060192A">
              <w:rPr>
                <w:rFonts w:ascii="Times New Roman" w:hAnsi="Times New Roman"/>
              </w:rPr>
              <w:t>ч</w:t>
            </w:r>
            <w:r w:rsidR="00332ADC">
              <w:rPr>
                <w:rFonts w:ascii="Times New Roman" w:hAnsi="Times New Roman"/>
              </w:rPr>
              <w:t>исле</w:t>
            </w:r>
            <w:r w:rsidR="00332ADC" w:rsidRPr="0060192A">
              <w:rPr>
                <w:rFonts w:ascii="Times New Roman" w:hAnsi="Times New Roman"/>
              </w:rPr>
              <w:t xml:space="preserve"> </w:t>
            </w:r>
          </w:p>
          <w:p w:rsidR="00774842" w:rsidRPr="0060192A" w:rsidRDefault="00332ADC" w:rsidP="00332ADC">
            <w:pPr>
              <w:rPr>
                <w:rFonts w:ascii="Times New Roman" w:hAnsi="Times New Roman"/>
              </w:rPr>
            </w:pPr>
            <w:r>
              <w:rPr>
                <w:rFonts w:ascii="Times New Roman" w:hAnsi="Times New Roman"/>
              </w:rPr>
              <w:t xml:space="preserve">г. </w:t>
            </w:r>
            <w:r w:rsidR="00774842" w:rsidRPr="0060192A">
              <w:rPr>
                <w:rFonts w:ascii="Times New Roman" w:hAnsi="Times New Roman"/>
              </w:rPr>
              <w:t>Чадан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9351</w:t>
            </w:r>
          </w:p>
        </w:tc>
        <w:tc>
          <w:tcPr>
            <w:tcW w:w="851" w:type="dxa"/>
            <w:vMerge/>
          </w:tcPr>
          <w:p w:rsidR="00774842" w:rsidRPr="0060192A" w:rsidRDefault="00774842" w:rsidP="0060192A">
            <w:pPr>
              <w:jc w:val="center"/>
              <w:rPr>
                <w:rFonts w:ascii="Times New Roman" w:hAnsi="Times New Roman"/>
              </w:rPr>
            </w:pPr>
          </w:p>
        </w:tc>
        <w:tc>
          <w:tcPr>
            <w:tcW w:w="992" w:type="dxa"/>
            <w:vMerge/>
          </w:tcPr>
          <w:p w:rsidR="00774842" w:rsidRPr="0060192A" w:rsidRDefault="00774842" w:rsidP="0060192A">
            <w:pPr>
              <w:jc w:val="center"/>
              <w:rPr>
                <w:rFonts w:ascii="Times New Roman" w:hAnsi="Times New Roman"/>
              </w:rPr>
            </w:pPr>
          </w:p>
        </w:tc>
        <w:tc>
          <w:tcPr>
            <w:tcW w:w="1843" w:type="dxa"/>
            <w:vMerge/>
          </w:tcPr>
          <w:p w:rsidR="00774842" w:rsidRPr="0060192A" w:rsidRDefault="00774842" w:rsidP="0060192A">
            <w:pPr>
              <w:rPr>
                <w:rFonts w:ascii="Times New Roman" w:hAnsi="Times New Roman"/>
              </w:rPr>
            </w:pPr>
          </w:p>
        </w:tc>
        <w:tc>
          <w:tcPr>
            <w:tcW w:w="1417" w:type="dxa"/>
            <w:vMerge/>
          </w:tcPr>
          <w:p w:rsidR="00774842" w:rsidRPr="0060192A" w:rsidRDefault="00774842" w:rsidP="0060192A">
            <w:pPr>
              <w:jc w:val="center"/>
              <w:rPr>
                <w:rFonts w:ascii="Times New Roman" w:hAnsi="Times New Roman"/>
              </w:rPr>
            </w:pPr>
          </w:p>
        </w:tc>
        <w:tc>
          <w:tcPr>
            <w:tcW w:w="961" w:type="dxa"/>
            <w:vMerge/>
          </w:tcPr>
          <w:p w:rsidR="00774842" w:rsidRPr="0060192A" w:rsidRDefault="00774842" w:rsidP="0060192A">
            <w:pPr>
              <w:jc w:val="center"/>
              <w:rPr>
                <w:rFonts w:ascii="Times New Roman" w:hAnsi="Times New Roman"/>
              </w:rPr>
            </w:pPr>
          </w:p>
        </w:tc>
        <w:tc>
          <w:tcPr>
            <w:tcW w:w="1272" w:type="dxa"/>
            <w:vMerge/>
          </w:tcPr>
          <w:p w:rsidR="00774842" w:rsidRPr="0060192A" w:rsidRDefault="00774842" w:rsidP="0060192A">
            <w:pPr>
              <w:jc w:val="center"/>
              <w:rPr>
                <w:rFonts w:ascii="Times New Roman" w:hAnsi="Times New Roman"/>
              </w:rPr>
            </w:pP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5</w:t>
            </w:r>
          </w:p>
        </w:tc>
        <w:tc>
          <w:tcPr>
            <w:tcW w:w="1418" w:type="dxa"/>
          </w:tcPr>
          <w:p w:rsidR="00774842" w:rsidRPr="0060192A" w:rsidRDefault="00774842" w:rsidP="00332ADC">
            <w:pPr>
              <w:rPr>
                <w:rFonts w:ascii="Times New Roman" w:hAnsi="Times New Roman"/>
              </w:rPr>
            </w:pPr>
            <w:r w:rsidRPr="0060192A">
              <w:rPr>
                <w:rFonts w:ascii="Times New Roman" w:hAnsi="Times New Roman"/>
              </w:rPr>
              <w:t>Каа-Хемский</w:t>
            </w:r>
            <w:r w:rsidR="00332ADC">
              <w:rPr>
                <w:rFonts w:ascii="Times New Roman" w:hAnsi="Times New Roman"/>
              </w:rPr>
              <w:t xml:space="preserve"> кожуун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11916</w:t>
            </w:r>
          </w:p>
        </w:tc>
        <w:tc>
          <w:tcPr>
            <w:tcW w:w="851" w:type="dxa"/>
          </w:tcPr>
          <w:p w:rsidR="00774842" w:rsidRPr="0060192A" w:rsidRDefault="00774842" w:rsidP="0060192A">
            <w:pPr>
              <w:jc w:val="center"/>
              <w:rPr>
                <w:rFonts w:ascii="Times New Roman" w:hAnsi="Times New Roman"/>
              </w:rPr>
            </w:pPr>
            <w:r w:rsidRPr="0060192A">
              <w:rPr>
                <w:rFonts w:ascii="Times New Roman" w:hAnsi="Times New Roman"/>
              </w:rPr>
              <w:t>1</w:t>
            </w:r>
          </w:p>
        </w:tc>
        <w:tc>
          <w:tcPr>
            <w:tcW w:w="992" w:type="dxa"/>
          </w:tcPr>
          <w:p w:rsidR="00774842" w:rsidRPr="0060192A" w:rsidRDefault="00774842" w:rsidP="0060192A">
            <w:pPr>
              <w:jc w:val="center"/>
              <w:rPr>
                <w:rFonts w:ascii="Times New Roman" w:hAnsi="Times New Roman"/>
              </w:rPr>
            </w:pPr>
          </w:p>
        </w:tc>
        <w:tc>
          <w:tcPr>
            <w:tcW w:w="1843" w:type="dxa"/>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Каа-Хемская ЦКБ</w:t>
            </w:r>
            <w:r w:rsidR="00D65834">
              <w:rPr>
                <w:rFonts w:ascii="Times New Roman" w:hAnsi="Times New Roman"/>
              </w:rPr>
              <w:t>»</w:t>
            </w:r>
          </w:p>
        </w:tc>
        <w:tc>
          <w:tcPr>
            <w:tcW w:w="1417" w:type="dxa"/>
          </w:tcPr>
          <w:p w:rsidR="00774842" w:rsidRPr="0060192A" w:rsidRDefault="00774842" w:rsidP="0060192A">
            <w:pPr>
              <w:jc w:val="center"/>
              <w:rPr>
                <w:rFonts w:ascii="Times New Roman" w:hAnsi="Times New Roman"/>
              </w:rPr>
            </w:pPr>
            <w:r w:rsidRPr="0060192A">
              <w:rPr>
                <w:rFonts w:ascii="Times New Roman" w:hAnsi="Times New Roman"/>
              </w:rPr>
              <w:t>1,5</w:t>
            </w:r>
          </w:p>
        </w:tc>
        <w:tc>
          <w:tcPr>
            <w:tcW w:w="961" w:type="dxa"/>
          </w:tcPr>
          <w:p w:rsidR="00774842" w:rsidRPr="0060192A" w:rsidRDefault="00774842" w:rsidP="0060192A">
            <w:pPr>
              <w:jc w:val="center"/>
              <w:rPr>
                <w:rFonts w:ascii="Times New Roman" w:hAnsi="Times New Roman"/>
              </w:rPr>
            </w:pPr>
            <w:r w:rsidRPr="0060192A">
              <w:rPr>
                <w:rFonts w:ascii="Times New Roman" w:hAnsi="Times New Roman"/>
              </w:rPr>
              <w:t>0/1,0</w:t>
            </w:r>
          </w:p>
        </w:tc>
        <w:tc>
          <w:tcPr>
            <w:tcW w:w="1272" w:type="dxa"/>
          </w:tcPr>
          <w:p w:rsidR="00774842" w:rsidRPr="0060192A" w:rsidRDefault="00774842" w:rsidP="0060192A">
            <w:pPr>
              <w:jc w:val="center"/>
              <w:rPr>
                <w:rFonts w:ascii="Times New Roman" w:hAnsi="Times New Roman"/>
              </w:rPr>
            </w:pPr>
            <w:r w:rsidRPr="0060192A">
              <w:rPr>
                <w:rFonts w:ascii="Times New Roman" w:hAnsi="Times New Roman"/>
              </w:rPr>
              <w:t>89</w:t>
            </w: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6</w:t>
            </w:r>
          </w:p>
        </w:tc>
        <w:tc>
          <w:tcPr>
            <w:tcW w:w="1418" w:type="dxa"/>
          </w:tcPr>
          <w:p w:rsidR="00774842" w:rsidRPr="0060192A" w:rsidRDefault="00774842" w:rsidP="00332ADC">
            <w:pPr>
              <w:rPr>
                <w:rFonts w:ascii="Times New Roman" w:hAnsi="Times New Roman"/>
              </w:rPr>
            </w:pPr>
            <w:r w:rsidRPr="0060192A">
              <w:rPr>
                <w:rFonts w:ascii="Times New Roman" w:hAnsi="Times New Roman"/>
              </w:rPr>
              <w:t>Кызылский</w:t>
            </w:r>
            <w:r w:rsidR="00332ADC">
              <w:rPr>
                <w:rFonts w:ascii="Times New Roman" w:hAnsi="Times New Roman"/>
              </w:rPr>
              <w:t xml:space="preserve"> кожуун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33219</w:t>
            </w:r>
          </w:p>
        </w:tc>
        <w:tc>
          <w:tcPr>
            <w:tcW w:w="851" w:type="dxa"/>
            <w:vMerge w:val="restart"/>
          </w:tcPr>
          <w:p w:rsidR="00774842" w:rsidRPr="0060192A" w:rsidRDefault="00774842" w:rsidP="0060192A">
            <w:pPr>
              <w:jc w:val="center"/>
              <w:rPr>
                <w:rFonts w:ascii="Times New Roman" w:hAnsi="Times New Roman"/>
              </w:rPr>
            </w:pPr>
            <w:r w:rsidRPr="0060192A">
              <w:rPr>
                <w:rFonts w:ascii="Times New Roman" w:hAnsi="Times New Roman"/>
              </w:rPr>
              <w:t>1</w:t>
            </w:r>
          </w:p>
          <w:p w:rsidR="00774842" w:rsidRPr="0060192A" w:rsidRDefault="00774842" w:rsidP="0060192A">
            <w:pPr>
              <w:jc w:val="center"/>
              <w:rPr>
                <w:rFonts w:ascii="Times New Roman" w:hAnsi="Times New Roman"/>
              </w:rPr>
            </w:pPr>
          </w:p>
        </w:tc>
        <w:tc>
          <w:tcPr>
            <w:tcW w:w="992" w:type="dxa"/>
            <w:vMerge w:val="restart"/>
          </w:tcPr>
          <w:p w:rsidR="00774842" w:rsidRPr="0060192A" w:rsidRDefault="00774842" w:rsidP="0060192A">
            <w:pPr>
              <w:jc w:val="center"/>
              <w:rPr>
                <w:rFonts w:ascii="Times New Roman" w:hAnsi="Times New Roman"/>
              </w:rPr>
            </w:pPr>
          </w:p>
        </w:tc>
        <w:tc>
          <w:tcPr>
            <w:tcW w:w="1843" w:type="dxa"/>
            <w:vMerge w:val="restart"/>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Кызылская ЦКБ</w:t>
            </w:r>
          </w:p>
        </w:tc>
        <w:tc>
          <w:tcPr>
            <w:tcW w:w="1417" w:type="dxa"/>
            <w:vMerge w:val="restart"/>
          </w:tcPr>
          <w:p w:rsidR="00774842" w:rsidRPr="0060192A" w:rsidRDefault="00774842" w:rsidP="0060192A">
            <w:pPr>
              <w:jc w:val="center"/>
              <w:rPr>
                <w:rFonts w:ascii="Times New Roman" w:hAnsi="Times New Roman"/>
              </w:rPr>
            </w:pPr>
            <w:r w:rsidRPr="0060192A">
              <w:rPr>
                <w:rFonts w:ascii="Times New Roman" w:hAnsi="Times New Roman"/>
              </w:rPr>
              <w:t>2</w:t>
            </w:r>
          </w:p>
        </w:tc>
        <w:tc>
          <w:tcPr>
            <w:tcW w:w="961" w:type="dxa"/>
            <w:vMerge w:val="restart"/>
          </w:tcPr>
          <w:p w:rsidR="00774842" w:rsidRPr="0060192A" w:rsidRDefault="00774842" w:rsidP="0060192A">
            <w:pPr>
              <w:jc w:val="center"/>
              <w:rPr>
                <w:rFonts w:ascii="Times New Roman" w:hAnsi="Times New Roman"/>
              </w:rPr>
            </w:pPr>
            <w:r w:rsidRPr="0060192A">
              <w:rPr>
                <w:rFonts w:ascii="Times New Roman" w:hAnsi="Times New Roman"/>
              </w:rPr>
              <w:t>1,0/1,0</w:t>
            </w:r>
          </w:p>
        </w:tc>
        <w:tc>
          <w:tcPr>
            <w:tcW w:w="1272" w:type="dxa"/>
            <w:vMerge w:val="restart"/>
          </w:tcPr>
          <w:p w:rsidR="00774842" w:rsidRPr="0060192A" w:rsidRDefault="00774842" w:rsidP="0060192A">
            <w:pPr>
              <w:jc w:val="center"/>
              <w:rPr>
                <w:rFonts w:ascii="Times New Roman" w:hAnsi="Times New Roman"/>
              </w:rPr>
            </w:pPr>
            <w:r w:rsidRPr="0060192A">
              <w:rPr>
                <w:rFonts w:ascii="Times New Roman" w:hAnsi="Times New Roman"/>
              </w:rPr>
              <w:t>11</w:t>
            </w: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6.1</w:t>
            </w:r>
          </w:p>
        </w:tc>
        <w:tc>
          <w:tcPr>
            <w:tcW w:w="1418" w:type="dxa"/>
          </w:tcPr>
          <w:p w:rsidR="00774842" w:rsidRPr="0060192A" w:rsidRDefault="00774842" w:rsidP="00332ADC">
            <w:pPr>
              <w:rPr>
                <w:rFonts w:ascii="Times New Roman" w:hAnsi="Times New Roman"/>
              </w:rPr>
            </w:pPr>
            <w:r w:rsidRPr="0060192A">
              <w:rPr>
                <w:rFonts w:ascii="Times New Roman" w:hAnsi="Times New Roman"/>
              </w:rPr>
              <w:t xml:space="preserve">в </w:t>
            </w:r>
            <w:r w:rsidR="00332ADC">
              <w:rPr>
                <w:rFonts w:ascii="Times New Roman" w:hAnsi="Times New Roman"/>
              </w:rPr>
              <w:t xml:space="preserve">том </w:t>
            </w:r>
            <w:r w:rsidR="00332ADC" w:rsidRPr="0060192A">
              <w:rPr>
                <w:rFonts w:ascii="Times New Roman" w:hAnsi="Times New Roman"/>
              </w:rPr>
              <w:t>ч</w:t>
            </w:r>
            <w:r w:rsidR="00332ADC">
              <w:rPr>
                <w:rFonts w:ascii="Times New Roman" w:hAnsi="Times New Roman"/>
              </w:rPr>
              <w:t>исле</w:t>
            </w:r>
            <w:r w:rsidR="00332ADC" w:rsidRPr="0060192A">
              <w:rPr>
                <w:rFonts w:ascii="Times New Roman" w:hAnsi="Times New Roman"/>
              </w:rPr>
              <w:t xml:space="preserve"> </w:t>
            </w:r>
            <w:r w:rsidRPr="0060192A">
              <w:rPr>
                <w:rFonts w:ascii="Times New Roman" w:hAnsi="Times New Roman"/>
              </w:rPr>
              <w:t>пгт</w:t>
            </w:r>
            <w:r w:rsidR="00332ADC">
              <w:rPr>
                <w:rFonts w:ascii="Times New Roman" w:hAnsi="Times New Roman"/>
              </w:rPr>
              <w:t xml:space="preserve">. </w:t>
            </w:r>
            <w:r w:rsidRPr="0060192A">
              <w:rPr>
                <w:rFonts w:ascii="Times New Roman" w:hAnsi="Times New Roman"/>
              </w:rPr>
              <w:t>Каа-Хем</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19282</w:t>
            </w:r>
          </w:p>
        </w:tc>
        <w:tc>
          <w:tcPr>
            <w:tcW w:w="851" w:type="dxa"/>
            <w:vMerge/>
          </w:tcPr>
          <w:p w:rsidR="00774842" w:rsidRPr="0060192A" w:rsidRDefault="00774842" w:rsidP="0060192A">
            <w:pPr>
              <w:jc w:val="center"/>
              <w:rPr>
                <w:rFonts w:ascii="Times New Roman" w:hAnsi="Times New Roman"/>
              </w:rPr>
            </w:pPr>
          </w:p>
        </w:tc>
        <w:tc>
          <w:tcPr>
            <w:tcW w:w="992" w:type="dxa"/>
            <w:vMerge/>
          </w:tcPr>
          <w:p w:rsidR="00774842" w:rsidRPr="0060192A" w:rsidRDefault="00774842" w:rsidP="0060192A">
            <w:pPr>
              <w:jc w:val="center"/>
              <w:rPr>
                <w:rFonts w:ascii="Times New Roman" w:hAnsi="Times New Roman"/>
              </w:rPr>
            </w:pPr>
          </w:p>
        </w:tc>
        <w:tc>
          <w:tcPr>
            <w:tcW w:w="1843" w:type="dxa"/>
            <w:vMerge/>
          </w:tcPr>
          <w:p w:rsidR="00774842" w:rsidRPr="0060192A" w:rsidRDefault="00774842" w:rsidP="0060192A">
            <w:pPr>
              <w:rPr>
                <w:rFonts w:ascii="Times New Roman" w:hAnsi="Times New Roman"/>
              </w:rPr>
            </w:pPr>
          </w:p>
        </w:tc>
        <w:tc>
          <w:tcPr>
            <w:tcW w:w="1417" w:type="dxa"/>
            <w:vMerge/>
          </w:tcPr>
          <w:p w:rsidR="00774842" w:rsidRPr="0060192A" w:rsidRDefault="00774842" w:rsidP="0060192A">
            <w:pPr>
              <w:jc w:val="center"/>
              <w:rPr>
                <w:rFonts w:ascii="Times New Roman" w:hAnsi="Times New Roman"/>
              </w:rPr>
            </w:pPr>
          </w:p>
        </w:tc>
        <w:tc>
          <w:tcPr>
            <w:tcW w:w="961" w:type="dxa"/>
            <w:vMerge/>
          </w:tcPr>
          <w:p w:rsidR="00774842" w:rsidRPr="0060192A" w:rsidRDefault="00774842" w:rsidP="0060192A">
            <w:pPr>
              <w:jc w:val="center"/>
              <w:rPr>
                <w:rFonts w:ascii="Times New Roman" w:hAnsi="Times New Roman"/>
              </w:rPr>
            </w:pPr>
          </w:p>
        </w:tc>
        <w:tc>
          <w:tcPr>
            <w:tcW w:w="1272" w:type="dxa"/>
            <w:vMerge/>
          </w:tcPr>
          <w:p w:rsidR="00774842" w:rsidRPr="0060192A" w:rsidRDefault="00774842" w:rsidP="0060192A">
            <w:pPr>
              <w:jc w:val="center"/>
              <w:rPr>
                <w:rFonts w:ascii="Times New Roman" w:hAnsi="Times New Roman"/>
              </w:rPr>
            </w:pP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7</w:t>
            </w:r>
          </w:p>
        </w:tc>
        <w:tc>
          <w:tcPr>
            <w:tcW w:w="1418" w:type="dxa"/>
          </w:tcPr>
          <w:p w:rsidR="00774842" w:rsidRPr="0060192A" w:rsidRDefault="00774842" w:rsidP="00332ADC">
            <w:pPr>
              <w:rPr>
                <w:rFonts w:ascii="Times New Roman" w:hAnsi="Times New Roman"/>
              </w:rPr>
            </w:pPr>
            <w:r w:rsidRPr="0060192A">
              <w:rPr>
                <w:rFonts w:ascii="Times New Roman" w:hAnsi="Times New Roman"/>
              </w:rPr>
              <w:t>Монгун-Тайгинский</w:t>
            </w:r>
            <w:r w:rsidR="00332ADC">
              <w:rPr>
                <w:rFonts w:ascii="Times New Roman" w:hAnsi="Times New Roman"/>
              </w:rPr>
              <w:t xml:space="preserve"> кожуун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6100</w:t>
            </w:r>
          </w:p>
        </w:tc>
        <w:tc>
          <w:tcPr>
            <w:tcW w:w="851" w:type="dxa"/>
          </w:tcPr>
          <w:p w:rsidR="00774842" w:rsidRPr="0060192A" w:rsidRDefault="00774842" w:rsidP="0060192A">
            <w:pPr>
              <w:jc w:val="center"/>
              <w:rPr>
                <w:rFonts w:ascii="Times New Roman" w:hAnsi="Times New Roman"/>
              </w:rPr>
            </w:pPr>
            <w:r w:rsidRPr="0060192A">
              <w:rPr>
                <w:rFonts w:ascii="Times New Roman" w:hAnsi="Times New Roman"/>
              </w:rPr>
              <w:t>1</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w:t>
            </w:r>
          </w:p>
        </w:tc>
        <w:tc>
          <w:tcPr>
            <w:tcW w:w="1843" w:type="dxa"/>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Монгун-Тайгинская ЦКБ</w:t>
            </w:r>
            <w:r w:rsidR="00D65834">
              <w:rPr>
                <w:rFonts w:ascii="Times New Roman" w:hAnsi="Times New Roman"/>
              </w:rPr>
              <w:t>»</w:t>
            </w:r>
          </w:p>
        </w:tc>
        <w:tc>
          <w:tcPr>
            <w:tcW w:w="1417" w:type="dxa"/>
          </w:tcPr>
          <w:p w:rsidR="00774842" w:rsidRPr="0060192A" w:rsidRDefault="00774842" w:rsidP="0060192A">
            <w:pPr>
              <w:jc w:val="center"/>
              <w:rPr>
                <w:rFonts w:ascii="Times New Roman" w:hAnsi="Times New Roman"/>
              </w:rPr>
            </w:pPr>
            <w:r w:rsidRPr="0060192A">
              <w:rPr>
                <w:rFonts w:ascii="Times New Roman" w:hAnsi="Times New Roman"/>
              </w:rPr>
              <w:t>3</w:t>
            </w:r>
          </w:p>
        </w:tc>
        <w:tc>
          <w:tcPr>
            <w:tcW w:w="961" w:type="dxa"/>
          </w:tcPr>
          <w:p w:rsidR="00774842" w:rsidRPr="0060192A" w:rsidRDefault="00774842" w:rsidP="0060192A">
            <w:pPr>
              <w:jc w:val="center"/>
              <w:rPr>
                <w:rFonts w:ascii="Times New Roman" w:hAnsi="Times New Roman"/>
              </w:rPr>
            </w:pPr>
            <w:r w:rsidRPr="0060192A">
              <w:rPr>
                <w:rFonts w:ascii="Times New Roman" w:hAnsi="Times New Roman"/>
              </w:rPr>
              <w:t>0/0,5</w:t>
            </w:r>
          </w:p>
        </w:tc>
        <w:tc>
          <w:tcPr>
            <w:tcW w:w="1272" w:type="dxa"/>
          </w:tcPr>
          <w:p w:rsidR="00774842" w:rsidRPr="0060192A" w:rsidRDefault="00774842" w:rsidP="0060192A">
            <w:pPr>
              <w:jc w:val="center"/>
              <w:rPr>
                <w:rFonts w:ascii="Times New Roman" w:hAnsi="Times New Roman"/>
              </w:rPr>
            </w:pPr>
            <w:r w:rsidRPr="0060192A">
              <w:rPr>
                <w:rFonts w:ascii="Times New Roman" w:hAnsi="Times New Roman"/>
              </w:rPr>
              <w:t>460</w:t>
            </w:r>
          </w:p>
        </w:tc>
      </w:tr>
    </w:tbl>
    <w:p w:rsidR="00332ADC" w:rsidRDefault="00332ADC"/>
    <w:tbl>
      <w:tblPr>
        <w:tblStyle w:val="a8"/>
        <w:tblW w:w="10421" w:type="dxa"/>
        <w:jc w:val="center"/>
        <w:tblLayout w:type="fixed"/>
        <w:tblCellMar>
          <w:left w:w="28" w:type="dxa"/>
          <w:right w:w="28" w:type="dxa"/>
        </w:tblCellMar>
        <w:tblLook w:val="04A0"/>
      </w:tblPr>
      <w:tblGrid>
        <w:gridCol w:w="675"/>
        <w:gridCol w:w="1418"/>
        <w:gridCol w:w="992"/>
        <w:gridCol w:w="851"/>
        <w:gridCol w:w="992"/>
        <w:gridCol w:w="1843"/>
        <w:gridCol w:w="1417"/>
        <w:gridCol w:w="961"/>
        <w:gridCol w:w="1272"/>
      </w:tblGrid>
      <w:tr w:rsidR="00332ADC" w:rsidRPr="0060192A" w:rsidTr="00332ADC">
        <w:trPr>
          <w:trHeight w:val="20"/>
          <w:jc w:val="center"/>
        </w:trPr>
        <w:tc>
          <w:tcPr>
            <w:tcW w:w="675" w:type="dxa"/>
          </w:tcPr>
          <w:p w:rsidR="00332ADC" w:rsidRPr="0060192A" w:rsidRDefault="00332ADC" w:rsidP="00332ADC">
            <w:pPr>
              <w:jc w:val="center"/>
              <w:rPr>
                <w:rFonts w:ascii="Times New Roman" w:hAnsi="Times New Roman"/>
              </w:rPr>
            </w:pPr>
            <w:r>
              <w:rPr>
                <w:rFonts w:ascii="Times New Roman" w:hAnsi="Times New Roman"/>
              </w:rPr>
              <w:t>1</w:t>
            </w:r>
          </w:p>
        </w:tc>
        <w:tc>
          <w:tcPr>
            <w:tcW w:w="1418" w:type="dxa"/>
          </w:tcPr>
          <w:p w:rsidR="00332ADC" w:rsidRPr="0060192A" w:rsidRDefault="00332ADC" w:rsidP="00332ADC">
            <w:pPr>
              <w:jc w:val="center"/>
              <w:rPr>
                <w:rFonts w:ascii="Times New Roman" w:hAnsi="Times New Roman"/>
              </w:rPr>
            </w:pPr>
            <w:r>
              <w:rPr>
                <w:rFonts w:ascii="Times New Roman" w:hAnsi="Times New Roman"/>
              </w:rPr>
              <w:t>2</w:t>
            </w:r>
          </w:p>
        </w:tc>
        <w:tc>
          <w:tcPr>
            <w:tcW w:w="992" w:type="dxa"/>
          </w:tcPr>
          <w:p w:rsidR="00332ADC" w:rsidRPr="0060192A" w:rsidRDefault="00332ADC" w:rsidP="00332ADC">
            <w:pPr>
              <w:jc w:val="center"/>
              <w:rPr>
                <w:rFonts w:ascii="Times New Roman" w:hAnsi="Times New Roman"/>
              </w:rPr>
            </w:pPr>
            <w:r>
              <w:rPr>
                <w:rFonts w:ascii="Times New Roman" w:hAnsi="Times New Roman"/>
              </w:rPr>
              <w:t>3</w:t>
            </w:r>
          </w:p>
        </w:tc>
        <w:tc>
          <w:tcPr>
            <w:tcW w:w="851" w:type="dxa"/>
          </w:tcPr>
          <w:p w:rsidR="00332ADC" w:rsidRDefault="00332ADC" w:rsidP="00332ADC">
            <w:pPr>
              <w:jc w:val="center"/>
              <w:rPr>
                <w:rFonts w:ascii="Times New Roman" w:hAnsi="Times New Roman"/>
              </w:rPr>
            </w:pPr>
            <w:r>
              <w:rPr>
                <w:rFonts w:ascii="Times New Roman" w:hAnsi="Times New Roman"/>
              </w:rPr>
              <w:t>4</w:t>
            </w:r>
          </w:p>
        </w:tc>
        <w:tc>
          <w:tcPr>
            <w:tcW w:w="992" w:type="dxa"/>
          </w:tcPr>
          <w:p w:rsidR="00332ADC" w:rsidRDefault="00332ADC" w:rsidP="00332ADC">
            <w:pPr>
              <w:jc w:val="center"/>
              <w:rPr>
                <w:rFonts w:ascii="Times New Roman" w:hAnsi="Times New Roman"/>
              </w:rPr>
            </w:pPr>
            <w:r>
              <w:rPr>
                <w:rFonts w:ascii="Times New Roman" w:hAnsi="Times New Roman"/>
              </w:rPr>
              <w:t>5</w:t>
            </w:r>
          </w:p>
        </w:tc>
        <w:tc>
          <w:tcPr>
            <w:tcW w:w="1843" w:type="dxa"/>
          </w:tcPr>
          <w:p w:rsidR="00332ADC" w:rsidRPr="0060192A" w:rsidRDefault="00332ADC" w:rsidP="00332ADC">
            <w:pPr>
              <w:jc w:val="center"/>
              <w:rPr>
                <w:rFonts w:ascii="Times New Roman" w:hAnsi="Times New Roman"/>
              </w:rPr>
            </w:pPr>
            <w:r>
              <w:rPr>
                <w:rFonts w:ascii="Times New Roman" w:hAnsi="Times New Roman"/>
              </w:rPr>
              <w:t>6</w:t>
            </w:r>
          </w:p>
        </w:tc>
        <w:tc>
          <w:tcPr>
            <w:tcW w:w="1417" w:type="dxa"/>
          </w:tcPr>
          <w:p w:rsidR="00332ADC" w:rsidRPr="0060192A" w:rsidRDefault="00332ADC" w:rsidP="00332ADC">
            <w:pPr>
              <w:jc w:val="center"/>
              <w:rPr>
                <w:rFonts w:ascii="Times New Roman" w:hAnsi="Times New Roman"/>
              </w:rPr>
            </w:pPr>
            <w:r>
              <w:rPr>
                <w:rFonts w:ascii="Times New Roman" w:hAnsi="Times New Roman"/>
              </w:rPr>
              <w:t>7</w:t>
            </w:r>
          </w:p>
        </w:tc>
        <w:tc>
          <w:tcPr>
            <w:tcW w:w="961" w:type="dxa"/>
          </w:tcPr>
          <w:p w:rsidR="00332ADC" w:rsidRPr="0060192A" w:rsidRDefault="00332ADC" w:rsidP="00332ADC">
            <w:pPr>
              <w:jc w:val="center"/>
              <w:rPr>
                <w:rFonts w:ascii="Times New Roman" w:hAnsi="Times New Roman"/>
              </w:rPr>
            </w:pPr>
            <w:r>
              <w:rPr>
                <w:rFonts w:ascii="Times New Roman" w:hAnsi="Times New Roman"/>
              </w:rPr>
              <w:t>8</w:t>
            </w:r>
          </w:p>
        </w:tc>
        <w:tc>
          <w:tcPr>
            <w:tcW w:w="1272" w:type="dxa"/>
          </w:tcPr>
          <w:p w:rsidR="00332ADC" w:rsidRPr="0060192A" w:rsidRDefault="00332ADC" w:rsidP="00332ADC">
            <w:pPr>
              <w:jc w:val="center"/>
              <w:rPr>
                <w:rFonts w:ascii="Times New Roman" w:hAnsi="Times New Roman"/>
              </w:rPr>
            </w:pPr>
            <w:r>
              <w:rPr>
                <w:rFonts w:ascii="Times New Roman" w:hAnsi="Times New Roman"/>
              </w:rPr>
              <w:t>9</w:t>
            </w: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8</w:t>
            </w:r>
          </w:p>
        </w:tc>
        <w:tc>
          <w:tcPr>
            <w:tcW w:w="1418" w:type="dxa"/>
          </w:tcPr>
          <w:p w:rsidR="00774842" w:rsidRPr="0060192A" w:rsidRDefault="00774842" w:rsidP="00332ADC">
            <w:pPr>
              <w:rPr>
                <w:rFonts w:ascii="Times New Roman" w:hAnsi="Times New Roman"/>
              </w:rPr>
            </w:pPr>
            <w:r w:rsidRPr="0060192A">
              <w:rPr>
                <w:rFonts w:ascii="Times New Roman" w:hAnsi="Times New Roman"/>
              </w:rPr>
              <w:t>Овюрский</w:t>
            </w:r>
            <w:r w:rsidR="00332ADC">
              <w:rPr>
                <w:rFonts w:ascii="Times New Roman" w:hAnsi="Times New Roman"/>
              </w:rPr>
              <w:t xml:space="preserve"> кожуун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7022</w:t>
            </w:r>
          </w:p>
        </w:tc>
        <w:tc>
          <w:tcPr>
            <w:tcW w:w="851" w:type="dxa"/>
          </w:tcPr>
          <w:p w:rsidR="00774842" w:rsidRPr="0060192A" w:rsidRDefault="00774842" w:rsidP="0060192A">
            <w:pPr>
              <w:jc w:val="center"/>
              <w:rPr>
                <w:rFonts w:ascii="Times New Roman" w:hAnsi="Times New Roman"/>
              </w:rPr>
            </w:pPr>
            <w:r w:rsidRPr="0060192A">
              <w:rPr>
                <w:rFonts w:ascii="Times New Roman" w:hAnsi="Times New Roman"/>
              </w:rPr>
              <w:t>1</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w:t>
            </w:r>
          </w:p>
        </w:tc>
        <w:tc>
          <w:tcPr>
            <w:tcW w:w="1843" w:type="dxa"/>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00332ADC" w:rsidRPr="0060192A">
              <w:rPr>
                <w:rFonts w:ascii="Times New Roman" w:hAnsi="Times New Roman"/>
              </w:rPr>
              <w:t xml:space="preserve"> </w:t>
            </w:r>
            <w:r w:rsidR="00D65834">
              <w:rPr>
                <w:rFonts w:ascii="Times New Roman" w:hAnsi="Times New Roman"/>
              </w:rPr>
              <w:t>«</w:t>
            </w:r>
            <w:r w:rsidRPr="0060192A">
              <w:rPr>
                <w:rFonts w:ascii="Times New Roman" w:hAnsi="Times New Roman"/>
              </w:rPr>
              <w:t>Овюрская ЦКБ</w:t>
            </w:r>
            <w:r w:rsidR="00D65834">
              <w:rPr>
                <w:rFonts w:ascii="Times New Roman" w:hAnsi="Times New Roman"/>
              </w:rPr>
              <w:t>»</w:t>
            </w:r>
          </w:p>
        </w:tc>
        <w:tc>
          <w:tcPr>
            <w:tcW w:w="1417" w:type="dxa"/>
          </w:tcPr>
          <w:p w:rsidR="00774842" w:rsidRPr="0060192A" w:rsidRDefault="00774842" w:rsidP="0060192A">
            <w:pPr>
              <w:jc w:val="center"/>
              <w:rPr>
                <w:rFonts w:ascii="Times New Roman" w:hAnsi="Times New Roman"/>
              </w:rPr>
            </w:pPr>
            <w:r w:rsidRPr="0060192A">
              <w:rPr>
                <w:rFonts w:ascii="Times New Roman" w:hAnsi="Times New Roman"/>
              </w:rPr>
              <w:t>2,5</w:t>
            </w:r>
          </w:p>
          <w:p w:rsidR="00774842" w:rsidRPr="0060192A" w:rsidRDefault="00774842" w:rsidP="0060192A">
            <w:pPr>
              <w:jc w:val="center"/>
              <w:rPr>
                <w:rFonts w:ascii="Times New Roman" w:hAnsi="Times New Roman"/>
              </w:rPr>
            </w:pPr>
          </w:p>
        </w:tc>
        <w:tc>
          <w:tcPr>
            <w:tcW w:w="961" w:type="dxa"/>
          </w:tcPr>
          <w:p w:rsidR="00774842" w:rsidRPr="0060192A" w:rsidRDefault="00774842" w:rsidP="0060192A">
            <w:pPr>
              <w:jc w:val="center"/>
              <w:rPr>
                <w:rFonts w:ascii="Times New Roman" w:hAnsi="Times New Roman"/>
              </w:rPr>
            </w:pPr>
            <w:r w:rsidRPr="0060192A">
              <w:rPr>
                <w:rFonts w:ascii="Times New Roman" w:hAnsi="Times New Roman"/>
              </w:rPr>
              <w:t>0/0</w:t>
            </w:r>
          </w:p>
        </w:tc>
        <w:tc>
          <w:tcPr>
            <w:tcW w:w="1272" w:type="dxa"/>
          </w:tcPr>
          <w:p w:rsidR="00774842" w:rsidRPr="0060192A" w:rsidRDefault="00774842" w:rsidP="0060192A">
            <w:pPr>
              <w:jc w:val="center"/>
              <w:rPr>
                <w:rFonts w:ascii="Times New Roman" w:hAnsi="Times New Roman"/>
              </w:rPr>
            </w:pPr>
            <w:r w:rsidRPr="0060192A">
              <w:rPr>
                <w:rFonts w:ascii="Times New Roman" w:hAnsi="Times New Roman"/>
              </w:rPr>
              <w:t>310</w:t>
            </w: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9</w:t>
            </w:r>
          </w:p>
        </w:tc>
        <w:tc>
          <w:tcPr>
            <w:tcW w:w="1418" w:type="dxa"/>
          </w:tcPr>
          <w:p w:rsidR="00774842" w:rsidRPr="0060192A" w:rsidRDefault="00774842" w:rsidP="00332ADC">
            <w:pPr>
              <w:rPr>
                <w:rFonts w:ascii="Times New Roman" w:hAnsi="Times New Roman"/>
              </w:rPr>
            </w:pPr>
            <w:r w:rsidRPr="0060192A">
              <w:rPr>
                <w:rFonts w:ascii="Times New Roman" w:hAnsi="Times New Roman"/>
              </w:rPr>
              <w:t>Пий-Хемский</w:t>
            </w:r>
            <w:r w:rsidR="00332ADC">
              <w:rPr>
                <w:rFonts w:ascii="Times New Roman" w:hAnsi="Times New Roman"/>
              </w:rPr>
              <w:t xml:space="preserve"> кожуун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10126</w:t>
            </w:r>
          </w:p>
        </w:tc>
        <w:tc>
          <w:tcPr>
            <w:tcW w:w="851" w:type="dxa"/>
            <w:vMerge w:val="restart"/>
          </w:tcPr>
          <w:p w:rsidR="00774842" w:rsidRPr="0060192A" w:rsidRDefault="00774842" w:rsidP="0060192A">
            <w:pPr>
              <w:jc w:val="center"/>
              <w:rPr>
                <w:rFonts w:ascii="Times New Roman" w:hAnsi="Times New Roman"/>
              </w:rPr>
            </w:pPr>
            <w:r w:rsidRPr="0060192A">
              <w:rPr>
                <w:rFonts w:ascii="Times New Roman" w:hAnsi="Times New Roman"/>
              </w:rPr>
              <w:t>1</w:t>
            </w:r>
          </w:p>
        </w:tc>
        <w:tc>
          <w:tcPr>
            <w:tcW w:w="992" w:type="dxa"/>
            <w:vMerge w:val="restart"/>
          </w:tcPr>
          <w:p w:rsidR="00774842" w:rsidRPr="0060192A" w:rsidRDefault="00774842" w:rsidP="0060192A">
            <w:pPr>
              <w:jc w:val="center"/>
              <w:rPr>
                <w:rFonts w:ascii="Times New Roman" w:hAnsi="Times New Roman"/>
              </w:rPr>
            </w:pPr>
            <w:r w:rsidRPr="0060192A">
              <w:rPr>
                <w:rFonts w:ascii="Times New Roman" w:hAnsi="Times New Roman"/>
              </w:rPr>
              <w:t>-</w:t>
            </w:r>
          </w:p>
        </w:tc>
        <w:tc>
          <w:tcPr>
            <w:tcW w:w="1843" w:type="dxa"/>
            <w:vMerge w:val="restart"/>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Пий-Хемская ЦКБ</w:t>
            </w:r>
            <w:r w:rsidR="00D65834">
              <w:rPr>
                <w:rFonts w:ascii="Times New Roman" w:hAnsi="Times New Roman"/>
              </w:rPr>
              <w:t>»</w:t>
            </w:r>
          </w:p>
        </w:tc>
        <w:tc>
          <w:tcPr>
            <w:tcW w:w="1417" w:type="dxa"/>
            <w:vMerge w:val="restart"/>
          </w:tcPr>
          <w:p w:rsidR="00774842" w:rsidRPr="0060192A" w:rsidRDefault="00774842" w:rsidP="0060192A">
            <w:pPr>
              <w:jc w:val="center"/>
              <w:rPr>
                <w:rFonts w:ascii="Times New Roman" w:hAnsi="Times New Roman"/>
              </w:rPr>
            </w:pPr>
            <w:r w:rsidRPr="0060192A">
              <w:rPr>
                <w:rFonts w:ascii="Times New Roman" w:hAnsi="Times New Roman"/>
              </w:rPr>
              <w:t>4,5</w:t>
            </w:r>
          </w:p>
        </w:tc>
        <w:tc>
          <w:tcPr>
            <w:tcW w:w="961" w:type="dxa"/>
            <w:vMerge w:val="restart"/>
          </w:tcPr>
          <w:p w:rsidR="00774842" w:rsidRPr="0060192A" w:rsidRDefault="00774842" w:rsidP="0060192A">
            <w:pPr>
              <w:jc w:val="center"/>
              <w:rPr>
                <w:rFonts w:ascii="Times New Roman" w:hAnsi="Times New Roman"/>
              </w:rPr>
            </w:pPr>
            <w:r w:rsidRPr="0060192A">
              <w:rPr>
                <w:rFonts w:ascii="Times New Roman" w:hAnsi="Times New Roman"/>
              </w:rPr>
              <w:t>0/0,5</w:t>
            </w:r>
          </w:p>
        </w:tc>
        <w:tc>
          <w:tcPr>
            <w:tcW w:w="1272" w:type="dxa"/>
            <w:vMerge w:val="restart"/>
          </w:tcPr>
          <w:p w:rsidR="00774842" w:rsidRPr="0060192A" w:rsidRDefault="00774842" w:rsidP="0060192A">
            <w:pPr>
              <w:jc w:val="center"/>
              <w:rPr>
                <w:rFonts w:ascii="Times New Roman" w:hAnsi="Times New Roman"/>
              </w:rPr>
            </w:pPr>
            <w:r w:rsidRPr="0060192A">
              <w:rPr>
                <w:rFonts w:ascii="Times New Roman" w:hAnsi="Times New Roman"/>
              </w:rPr>
              <w:t>83</w:t>
            </w: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9.1</w:t>
            </w:r>
          </w:p>
        </w:tc>
        <w:tc>
          <w:tcPr>
            <w:tcW w:w="1418" w:type="dxa"/>
          </w:tcPr>
          <w:p w:rsidR="00332ADC" w:rsidRDefault="00774842" w:rsidP="00332ADC">
            <w:pPr>
              <w:rPr>
                <w:rFonts w:ascii="Times New Roman" w:hAnsi="Times New Roman"/>
              </w:rPr>
            </w:pPr>
            <w:r w:rsidRPr="0060192A">
              <w:rPr>
                <w:rFonts w:ascii="Times New Roman" w:hAnsi="Times New Roman"/>
              </w:rPr>
              <w:t xml:space="preserve">в </w:t>
            </w:r>
            <w:r w:rsidR="00332ADC">
              <w:rPr>
                <w:rFonts w:ascii="Times New Roman" w:hAnsi="Times New Roman"/>
              </w:rPr>
              <w:t xml:space="preserve">том </w:t>
            </w:r>
            <w:r w:rsidR="00332ADC" w:rsidRPr="0060192A">
              <w:rPr>
                <w:rFonts w:ascii="Times New Roman" w:hAnsi="Times New Roman"/>
              </w:rPr>
              <w:t>ч</w:t>
            </w:r>
            <w:r w:rsidR="00332ADC">
              <w:rPr>
                <w:rFonts w:ascii="Times New Roman" w:hAnsi="Times New Roman"/>
              </w:rPr>
              <w:t>исле</w:t>
            </w:r>
            <w:r w:rsidR="00332ADC" w:rsidRPr="0060192A">
              <w:rPr>
                <w:rFonts w:ascii="Times New Roman" w:hAnsi="Times New Roman"/>
              </w:rPr>
              <w:t xml:space="preserve"> </w:t>
            </w:r>
          </w:p>
          <w:p w:rsidR="00774842" w:rsidRPr="0060192A" w:rsidRDefault="00774842" w:rsidP="00332ADC">
            <w:pPr>
              <w:rPr>
                <w:rFonts w:ascii="Times New Roman" w:hAnsi="Times New Roman"/>
              </w:rPr>
            </w:pPr>
            <w:r w:rsidRPr="0060192A">
              <w:rPr>
                <w:rFonts w:ascii="Times New Roman" w:hAnsi="Times New Roman"/>
              </w:rPr>
              <w:t>г. Туран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4903</w:t>
            </w:r>
          </w:p>
        </w:tc>
        <w:tc>
          <w:tcPr>
            <w:tcW w:w="851" w:type="dxa"/>
            <w:vMerge/>
          </w:tcPr>
          <w:p w:rsidR="00774842" w:rsidRPr="0060192A" w:rsidRDefault="00774842" w:rsidP="0060192A">
            <w:pPr>
              <w:jc w:val="center"/>
              <w:rPr>
                <w:rFonts w:ascii="Times New Roman" w:hAnsi="Times New Roman"/>
              </w:rPr>
            </w:pPr>
          </w:p>
        </w:tc>
        <w:tc>
          <w:tcPr>
            <w:tcW w:w="992" w:type="dxa"/>
            <w:vMerge/>
          </w:tcPr>
          <w:p w:rsidR="00774842" w:rsidRPr="0060192A" w:rsidRDefault="00774842" w:rsidP="0060192A">
            <w:pPr>
              <w:jc w:val="center"/>
              <w:rPr>
                <w:rFonts w:ascii="Times New Roman" w:hAnsi="Times New Roman"/>
              </w:rPr>
            </w:pPr>
          </w:p>
        </w:tc>
        <w:tc>
          <w:tcPr>
            <w:tcW w:w="1843" w:type="dxa"/>
            <w:vMerge/>
          </w:tcPr>
          <w:p w:rsidR="00774842" w:rsidRPr="0060192A" w:rsidRDefault="00774842" w:rsidP="0060192A">
            <w:pPr>
              <w:rPr>
                <w:rFonts w:ascii="Times New Roman" w:hAnsi="Times New Roman"/>
              </w:rPr>
            </w:pPr>
          </w:p>
        </w:tc>
        <w:tc>
          <w:tcPr>
            <w:tcW w:w="1417" w:type="dxa"/>
            <w:vMerge/>
          </w:tcPr>
          <w:p w:rsidR="00774842" w:rsidRPr="0060192A" w:rsidRDefault="00774842" w:rsidP="0060192A">
            <w:pPr>
              <w:jc w:val="center"/>
              <w:rPr>
                <w:rFonts w:ascii="Times New Roman" w:hAnsi="Times New Roman"/>
              </w:rPr>
            </w:pPr>
          </w:p>
        </w:tc>
        <w:tc>
          <w:tcPr>
            <w:tcW w:w="961" w:type="dxa"/>
            <w:vMerge/>
          </w:tcPr>
          <w:p w:rsidR="00774842" w:rsidRPr="0060192A" w:rsidRDefault="00774842" w:rsidP="0060192A">
            <w:pPr>
              <w:jc w:val="center"/>
              <w:rPr>
                <w:rFonts w:ascii="Times New Roman" w:hAnsi="Times New Roman"/>
              </w:rPr>
            </w:pPr>
          </w:p>
        </w:tc>
        <w:tc>
          <w:tcPr>
            <w:tcW w:w="1272" w:type="dxa"/>
            <w:vMerge/>
          </w:tcPr>
          <w:p w:rsidR="00774842" w:rsidRPr="0060192A" w:rsidRDefault="00774842" w:rsidP="0060192A">
            <w:pPr>
              <w:jc w:val="center"/>
              <w:rPr>
                <w:rFonts w:ascii="Times New Roman" w:hAnsi="Times New Roman"/>
              </w:rPr>
            </w:pP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10</w:t>
            </w:r>
          </w:p>
        </w:tc>
        <w:tc>
          <w:tcPr>
            <w:tcW w:w="1418" w:type="dxa"/>
          </w:tcPr>
          <w:p w:rsidR="00774842" w:rsidRPr="0060192A" w:rsidRDefault="00774842" w:rsidP="00332ADC">
            <w:pPr>
              <w:rPr>
                <w:rFonts w:ascii="Times New Roman" w:hAnsi="Times New Roman"/>
              </w:rPr>
            </w:pPr>
            <w:r w:rsidRPr="0060192A">
              <w:rPr>
                <w:rFonts w:ascii="Times New Roman" w:hAnsi="Times New Roman"/>
              </w:rPr>
              <w:t>Сут-Хольский</w:t>
            </w:r>
            <w:r w:rsidR="00332ADC">
              <w:rPr>
                <w:rFonts w:ascii="Times New Roman" w:hAnsi="Times New Roman"/>
              </w:rPr>
              <w:t xml:space="preserve"> кожуун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8067</w:t>
            </w:r>
          </w:p>
        </w:tc>
        <w:tc>
          <w:tcPr>
            <w:tcW w:w="851" w:type="dxa"/>
          </w:tcPr>
          <w:p w:rsidR="00774842" w:rsidRPr="0060192A" w:rsidRDefault="00774842" w:rsidP="0060192A">
            <w:pPr>
              <w:jc w:val="center"/>
              <w:rPr>
                <w:rFonts w:ascii="Times New Roman" w:hAnsi="Times New Roman"/>
              </w:rPr>
            </w:pPr>
            <w:r w:rsidRPr="0060192A">
              <w:rPr>
                <w:rFonts w:ascii="Times New Roman" w:hAnsi="Times New Roman"/>
              </w:rPr>
              <w:t>1</w:t>
            </w:r>
          </w:p>
        </w:tc>
        <w:tc>
          <w:tcPr>
            <w:tcW w:w="992" w:type="dxa"/>
          </w:tcPr>
          <w:p w:rsidR="00774842" w:rsidRPr="0060192A" w:rsidRDefault="00774842" w:rsidP="0060192A">
            <w:pPr>
              <w:jc w:val="center"/>
              <w:rPr>
                <w:rFonts w:ascii="Times New Roman" w:hAnsi="Times New Roman"/>
              </w:rPr>
            </w:pPr>
          </w:p>
        </w:tc>
        <w:tc>
          <w:tcPr>
            <w:tcW w:w="1843" w:type="dxa"/>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Сут-Хольская ЦКБ</w:t>
            </w:r>
          </w:p>
        </w:tc>
        <w:tc>
          <w:tcPr>
            <w:tcW w:w="1417" w:type="dxa"/>
          </w:tcPr>
          <w:p w:rsidR="00774842" w:rsidRPr="0060192A" w:rsidRDefault="00774842" w:rsidP="0060192A">
            <w:pPr>
              <w:jc w:val="center"/>
              <w:rPr>
                <w:rFonts w:ascii="Times New Roman" w:hAnsi="Times New Roman"/>
              </w:rPr>
            </w:pPr>
            <w:r w:rsidRPr="0060192A">
              <w:rPr>
                <w:rFonts w:ascii="Times New Roman" w:hAnsi="Times New Roman"/>
              </w:rPr>
              <w:t>1,5</w:t>
            </w:r>
          </w:p>
        </w:tc>
        <w:tc>
          <w:tcPr>
            <w:tcW w:w="961" w:type="dxa"/>
          </w:tcPr>
          <w:p w:rsidR="00774842" w:rsidRPr="0060192A" w:rsidRDefault="00774842" w:rsidP="0060192A">
            <w:pPr>
              <w:jc w:val="center"/>
              <w:rPr>
                <w:rFonts w:ascii="Times New Roman" w:hAnsi="Times New Roman"/>
              </w:rPr>
            </w:pPr>
            <w:r w:rsidRPr="0060192A">
              <w:rPr>
                <w:rFonts w:ascii="Times New Roman" w:hAnsi="Times New Roman"/>
              </w:rPr>
              <w:t>0/0,5</w:t>
            </w:r>
          </w:p>
        </w:tc>
        <w:tc>
          <w:tcPr>
            <w:tcW w:w="1272" w:type="dxa"/>
          </w:tcPr>
          <w:p w:rsidR="00774842" w:rsidRPr="0060192A" w:rsidRDefault="00774842" w:rsidP="0060192A">
            <w:pPr>
              <w:jc w:val="center"/>
              <w:rPr>
                <w:rFonts w:ascii="Times New Roman" w:hAnsi="Times New Roman"/>
              </w:rPr>
            </w:pPr>
            <w:r w:rsidRPr="0060192A">
              <w:rPr>
                <w:rFonts w:ascii="Times New Roman" w:hAnsi="Times New Roman"/>
              </w:rPr>
              <w:t>260</w:t>
            </w: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11</w:t>
            </w:r>
          </w:p>
        </w:tc>
        <w:tc>
          <w:tcPr>
            <w:tcW w:w="1418" w:type="dxa"/>
          </w:tcPr>
          <w:p w:rsidR="00774842" w:rsidRPr="0060192A" w:rsidRDefault="00774842" w:rsidP="00332ADC">
            <w:pPr>
              <w:rPr>
                <w:rFonts w:ascii="Times New Roman" w:hAnsi="Times New Roman"/>
              </w:rPr>
            </w:pPr>
            <w:r w:rsidRPr="0060192A">
              <w:rPr>
                <w:rFonts w:ascii="Times New Roman" w:hAnsi="Times New Roman"/>
              </w:rPr>
              <w:t>Тандинский</w:t>
            </w:r>
            <w:r w:rsidR="00332ADC">
              <w:rPr>
                <w:rFonts w:ascii="Times New Roman" w:hAnsi="Times New Roman"/>
              </w:rPr>
              <w:t xml:space="preserve"> кожуун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15206</w:t>
            </w:r>
          </w:p>
        </w:tc>
        <w:tc>
          <w:tcPr>
            <w:tcW w:w="851" w:type="dxa"/>
          </w:tcPr>
          <w:p w:rsidR="00774842" w:rsidRPr="0060192A" w:rsidRDefault="00774842" w:rsidP="0060192A">
            <w:pPr>
              <w:jc w:val="center"/>
              <w:rPr>
                <w:rFonts w:ascii="Times New Roman" w:hAnsi="Times New Roman"/>
              </w:rPr>
            </w:pPr>
            <w:r w:rsidRPr="0060192A">
              <w:rPr>
                <w:rFonts w:ascii="Times New Roman" w:hAnsi="Times New Roman"/>
              </w:rPr>
              <w:t>1</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w:t>
            </w:r>
          </w:p>
        </w:tc>
        <w:tc>
          <w:tcPr>
            <w:tcW w:w="1843" w:type="dxa"/>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Тандинская ЦКБ</w:t>
            </w:r>
          </w:p>
        </w:tc>
        <w:tc>
          <w:tcPr>
            <w:tcW w:w="1417" w:type="dxa"/>
          </w:tcPr>
          <w:p w:rsidR="00774842" w:rsidRPr="0060192A" w:rsidRDefault="00774842" w:rsidP="0060192A">
            <w:pPr>
              <w:jc w:val="center"/>
              <w:rPr>
                <w:rFonts w:ascii="Times New Roman" w:hAnsi="Times New Roman"/>
              </w:rPr>
            </w:pPr>
            <w:r w:rsidRPr="0060192A">
              <w:rPr>
                <w:rFonts w:ascii="Times New Roman" w:hAnsi="Times New Roman"/>
              </w:rPr>
              <w:t>1,5</w:t>
            </w:r>
          </w:p>
        </w:tc>
        <w:tc>
          <w:tcPr>
            <w:tcW w:w="961" w:type="dxa"/>
          </w:tcPr>
          <w:p w:rsidR="00774842" w:rsidRPr="0060192A" w:rsidRDefault="00774842" w:rsidP="0060192A">
            <w:pPr>
              <w:jc w:val="center"/>
              <w:rPr>
                <w:rFonts w:ascii="Times New Roman" w:hAnsi="Times New Roman"/>
              </w:rPr>
            </w:pPr>
            <w:r w:rsidRPr="0060192A">
              <w:rPr>
                <w:rFonts w:ascii="Times New Roman" w:hAnsi="Times New Roman"/>
              </w:rPr>
              <w:t>0/0,5</w:t>
            </w:r>
          </w:p>
        </w:tc>
        <w:tc>
          <w:tcPr>
            <w:tcW w:w="1272" w:type="dxa"/>
          </w:tcPr>
          <w:p w:rsidR="00774842" w:rsidRPr="0060192A" w:rsidRDefault="00774842" w:rsidP="0060192A">
            <w:pPr>
              <w:jc w:val="center"/>
              <w:rPr>
                <w:rFonts w:ascii="Times New Roman" w:hAnsi="Times New Roman"/>
              </w:rPr>
            </w:pPr>
            <w:r w:rsidRPr="0060192A">
              <w:rPr>
                <w:rFonts w:ascii="Times New Roman" w:hAnsi="Times New Roman"/>
              </w:rPr>
              <w:t>79</w:t>
            </w: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12</w:t>
            </w:r>
          </w:p>
        </w:tc>
        <w:tc>
          <w:tcPr>
            <w:tcW w:w="1418" w:type="dxa"/>
          </w:tcPr>
          <w:p w:rsidR="00774842" w:rsidRPr="0060192A" w:rsidRDefault="00774842" w:rsidP="00332ADC">
            <w:pPr>
              <w:rPr>
                <w:rFonts w:ascii="Times New Roman" w:hAnsi="Times New Roman"/>
              </w:rPr>
            </w:pPr>
            <w:r w:rsidRPr="0060192A">
              <w:rPr>
                <w:rFonts w:ascii="Times New Roman" w:hAnsi="Times New Roman"/>
              </w:rPr>
              <w:t>Тере-Хольский</w:t>
            </w:r>
            <w:r w:rsidR="00332ADC">
              <w:rPr>
                <w:rFonts w:ascii="Times New Roman" w:hAnsi="Times New Roman"/>
              </w:rPr>
              <w:t xml:space="preserve"> кожуун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1994</w:t>
            </w:r>
          </w:p>
        </w:tc>
        <w:tc>
          <w:tcPr>
            <w:tcW w:w="851" w:type="dxa"/>
          </w:tcPr>
          <w:p w:rsidR="00774842" w:rsidRPr="0060192A" w:rsidRDefault="00774842" w:rsidP="0060192A">
            <w:pPr>
              <w:jc w:val="center"/>
              <w:rPr>
                <w:rFonts w:ascii="Times New Roman" w:hAnsi="Times New Roman"/>
              </w:rPr>
            </w:pPr>
            <w:r w:rsidRPr="0060192A">
              <w:rPr>
                <w:rFonts w:ascii="Times New Roman" w:hAnsi="Times New Roman"/>
              </w:rPr>
              <w:t>-</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w:t>
            </w:r>
          </w:p>
        </w:tc>
        <w:tc>
          <w:tcPr>
            <w:tcW w:w="1843" w:type="dxa"/>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Тере-Хольская ЦКБ</w:t>
            </w:r>
          </w:p>
        </w:tc>
        <w:tc>
          <w:tcPr>
            <w:tcW w:w="1417" w:type="dxa"/>
          </w:tcPr>
          <w:p w:rsidR="00774842" w:rsidRPr="0060192A" w:rsidRDefault="00774842" w:rsidP="0060192A">
            <w:pPr>
              <w:jc w:val="center"/>
              <w:rPr>
                <w:rFonts w:ascii="Times New Roman" w:hAnsi="Times New Roman"/>
              </w:rPr>
            </w:pPr>
            <w:r w:rsidRPr="0060192A">
              <w:rPr>
                <w:rFonts w:ascii="Times New Roman" w:hAnsi="Times New Roman"/>
              </w:rPr>
              <w:t>5</w:t>
            </w:r>
          </w:p>
        </w:tc>
        <w:tc>
          <w:tcPr>
            <w:tcW w:w="961" w:type="dxa"/>
          </w:tcPr>
          <w:p w:rsidR="00774842" w:rsidRPr="0060192A" w:rsidRDefault="00774842" w:rsidP="0060192A">
            <w:pPr>
              <w:jc w:val="center"/>
              <w:rPr>
                <w:rFonts w:ascii="Times New Roman" w:hAnsi="Times New Roman"/>
              </w:rPr>
            </w:pPr>
            <w:r w:rsidRPr="0060192A">
              <w:rPr>
                <w:rFonts w:ascii="Times New Roman" w:hAnsi="Times New Roman"/>
              </w:rPr>
              <w:t>0/0</w:t>
            </w:r>
          </w:p>
        </w:tc>
        <w:tc>
          <w:tcPr>
            <w:tcW w:w="1272" w:type="dxa"/>
          </w:tcPr>
          <w:p w:rsidR="00774842" w:rsidRPr="0060192A" w:rsidRDefault="00774842" w:rsidP="0060192A">
            <w:pPr>
              <w:jc w:val="center"/>
              <w:rPr>
                <w:rFonts w:ascii="Times New Roman" w:hAnsi="Times New Roman"/>
              </w:rPr>
            </w:pPr>
            <w:r w:rsidRPr="0060192A">
              <w:rPr>
                <w:rFonts w:ascii="Times New Roman" w:hAnsi="Times New Roman"/>
              </w:rPr>
              <w:t>140</w:t>
            </w: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13</w:t>
            </w:r>
          </w:p>
        </w:tc>
        <w:tc>
          <w:tcPr>
            <w:tcW w:w="1418" w:type="dxa"/>
          </w:tcPr>
          <w:p w:rsidR="00774842" w:rsidRPr="0060192A" w:rsidRDefault="00774842" w:rsidP="00332ADC">
            <w:pPr>
              <w:rPr>
                <w:rFonts w:ascii="Times New Roman" w:hAnsi="Times New Roman"/>
              </w:rPr>
            </w:pPr>
            <w:r w:rsidRPr="0060192A">
              <w:rPr>
                <w:rFonts w:ascii="Times New Roman" w:hAnsi="Times New Roman"/>
              </w:rPr>
              <w:t>Тес-Хемский</w:t>
            </w:r>
            <w:r w:rsidR="00332ADC">
              <w:rPr>
                <w:rFonts w:ascii="Times New Roman" w:hAnsi="Times New Roman"/>
              </w:rPr>
              <w:t xml:space="preserve"> кожуун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8617</w:t>
            </w:r>
          </w:p>
        </w:tc>
        <w:tc>
          <w:tcPr>
            <w:tcW w:w="851" w:type="dxa"/>
          </w:tcPr>
          <w:p w:rsidR="00774842" w:rsidRPr="0060192A" w:rsidRDefault="00774842" w:rsidP="0060192A">
            <w:pPr>
              <w:jc w:val="center"/>
              <w:rPr>
                <w:rFonts w:ascii="Times New Roman" w:hAnsi="Times New Roman"/>
              </w:rPr>
            </w:pPr>
            <w:r w:rsidRPr="0060192A">
              <w:rPr>
                <w:rFonts w:ascii="Times New Roman" w:hAnsi="Times New Roman"/>
              </w:rPr>
              <w:t>1</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w:t>
            </w:r>
          </w:p>
        </w:tc>
        <w:tc>
          <w:tcPr>
            <w:tcW w:w="1843" w:type="dxa"/>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Тес-Хемская ЦКБ</w:t>
            </w:r>
          </w:p>
        </w:tc>
        <w:tc>
          <w:tcPr>
            <w:tcW w:w="1417" w:type="dxa"/>
          </w:tcPr>
          <w:p w:rsidR="00774842" w:rsidRPr="0060192A" w:rsidRDefault="00774842" w:rsidP="0060192A">
            <w:pPr>
              <w:jc w:val="center"/>
              <w:rPr>
                <w:rFonts w:ascii="Times New Roman" w:hAnsi="Times New Roman"/>
              </w:rPr>
            </w:pPr>
            <w:r w:rsidRPr="0060192A">
              <w:rPr>
                <w:rFonts w:ascii="Times New Roman" w:hAnsi="Times New Roman"/>
              </w:rPr>
              <w:t>6</w:t>
            </w:r>
          </w:p>
        </w:tc>
        <w:tc>
          <w:tcPr>
            <w:tcW w:w="961" w:type="dxa"/>
          </w:tcPr>
          <w:p w:rsidR="00774842" w:rsidRPr="0060192A" w:rsidRDefault="00774842" w:rsidP="0060192A">
            <w:pPr>
              <w:jc w:val="center"/>
              <w:rPr>
                <w:rFonts w:ascii="Times New Roman" w:hAnsi="Times New Roman"/>
              </w:rPr>
            </w:pPr>
            <w:r w:rsidRPr="0060192A">
              <w:rPr>
                <w:rFonts w:ascii="Times New Roman" w:hAnsi="Times New Roman"/>
              </w:rPr>
              <w:t>0/0,5</w:t>
            </w:r>
          </w:p>
        </w:tc>
        <w:tc>
          <w:tcPr>
            <w:tcW w:w="1272" w:type="dxa"/>
          </w:tcPr>
          <w:p w:rsidR="00774842" w:rsidRPr="0060192A" w:rsidRDefault="00774842" w:rsidP="0060192A">
            <w:pPr>
              <w:jc w:val="center"/>
              <w:rPr>
                <w:rFonts w:ascii="Times New Roman" w:hAnsi="Times New Roman"/>
              </w:rPr>
            </w:pPr>
            <w:r w:rsidRPr="0060192A">
              <w:rPr>
                <w:rFonts w:ascii="Times New Roman" w:hAnsi="Times New Roman"/>
              </w:rPr>
              <w:t>170</w:t>
            </w: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14</w:t>
            </w:r>
          </w:p>
        </w:tc>
        <w:tc>
          <w:tcPr>
            <w:tcW w:w="1418" w:type="dxa"/>
          </w:tcPr>
          <w:p w:rsidR="00774842" w:rsidRPr="0060192A" w:rsidRDefault="00774842" w:rsidP="00332ADC">
            <w:pPr>
              <w:rPr>
                <w:rFonts w:ascii="Times New Roman" w:hAnsi="Times New Roman"/>
              </w:rPr>
            </w:pPr>
            <w:r w:rsidRPr="0060192A">
              <w:rPr>
                <w:rFonts w:ascii="Times New Roman" w:hAnsi="Times New Roman"/>
              </w:rPr>
              <w:t>Тоджинский</w:t>
            </w:r>
            <w:r w:rsidR="00332ADC">
              <w:rPr>
                <w:rFonts w:ascii="Times New Roman" w:hAnsi="Times New Roman"/>
              </w:rPr>
              <w:t xml:space="preserve"> кожуун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6649</w:t>
            </w:r>
          </w:p>
        </w:tc>
        <w:tc>
          <w:tcPr>
            <w:tcW w:w="851" w:type="dxa"/>
          </w:tcPr>
          <w:p w:rsidR="00774842" w:rsidRPr="0060192A" w:rsidRDefault="00774842" w:rsidP="0060192A">
            <w:pPr>
              <w:jc w:val="center"/>
              <w:rPr>
                <w:rFonts w:ascii="Times New Roman" w:hAnsi="Times New Roman"/>
              </w:rPr>
            </w:pPr>
            <w:r w:rsidRPr="0060192A">
              <w:rPr>
                <w:rFonts w:ascii="Times New Roman" w:hAnsi="Times New Roman"/>
              </w:rPr>
              <w:t>-</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w:t>
            </w:r>
          </w:p>
        </w:tc>
        <w:tc>
          <w:tcPr>
            <w:tcW w:w="1843" w:type="dxa"/>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Тоджинская ЦКБ</w:t>
            </w:r>
            <w:r w:rsidR="00D65834">
              <w:rPr>
                <w:rFonts w:ascii="Times New Roman" w:hAnsi="Times New Roman"/>
              </w:rPr>
              <w:t>»</w:t>
            </w:r>
          </w:p>
        </w:tc>
        <w:tc>
          <w:tcPr>
            <w:tcW w:w="1417" w:type="dxa"/>
          </w:tcPr>
          <w:p w:rsidR="00774842" w:rsidRPr="0060192A" w:rsidRDefault="00774842" w:rsidP="0060192A">
            <w:pPr>
              <w:jc w:val="center"/>
              <w:rPr>
                <w:rFonts w:ascii="Times New Roman" w:hAnsi="Times New Roman"/>
              </w:rPr>
            </w:pPr>
            <w:r w:rsidRPr="0060192A">
              <w:rPr>
                <w:rFonts w:ascii="Times New Roman" w:hAnsi="Times New Roman"/>
              </w:rPr>
              <w:t>7</w:t>
            </w:r>
          </w:p>
        </w:tc>
        <w:tc>
          <w:tcPr>
            <w:tcW w:w="961" w:type="dxa"/>
          </w:tcPr>
          <w:p w:rsidR="00774842" w:rsidRPr="0060192A" w:rsidRDefault="00774842" w:rsidP="0060192A">
            <w:pPr>
              <w:jc w:val="center"/>
              <w:rPr>
                <w:rFonts w:ascii="Times New Roman" w:hAnsi="Times New Roman"/>
              </w:rPr>
            </w:pPr>
            <w:r w:rsidRPr="0060192A">
              <w:rPr>
                <w:rFonts w:ascii="Times New Roman" w:hAnsi="Times New Roman"/>
              </w:rPr>
              <w:t>0/0</w:t>
            </w:r>
          </w:p>
          <w:p w:rsidR="00774842" w:rsidRPr="0060192A" w:rsidRDefault="00774842" w:rsidP="0060192A">
            <w:pPr>
              <w:jc w:val="center"/>
              <w:rPr>
                <w:rFonts w:ascii="Times New Roman" w:hAnsi="Times New Roman"/>
              </w:rPr>
            </w:pPr>
          </w:p>
        </w:tc>
        <w:tc>
          <w:tcPr>
            <w:tcW w:w="1272" w:type="dxa"/>
          </w:tcPr>
          <w:p w:rsidR="00774842" w:rsidRPr="0060192A" w:rsidRDefault="00774842" w:rsidP="0060192A">
            <w:pPr>
              <w:jc w:val="center"/>
              <w:rPr>
                <w:rFonts w:ascii="Times New Roman" w:hAnsi="Times New Roman"/>
              </w:rPr>
            </w:pPr>
            <w:r w:rsidRPr="0060192A">
              <w:rPr>
                <w:rFonts w:ascii="Times New Roman" w:hAnsi="Times New Roman"/>
              </w:rPr>
              <w:t>230</w:t>
            </w: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15</w:t>
            </w:r>
          </w:p>
        </w:tc>
        <w:tc>
          <w:tcPr>
            <w:tcW w:w="1418" w:type="dxa"/>
          </w:tcPr>
          <w:p w:rsidR="00774842" w:rsidRPr="0060192A" w:rsidRDefault="00774842" w:rsidP="00332ADC">
            <w:pPr>
              <w:rPr>
                <w:rFonts w:ascii="Times New Roman" w:hAnsi="Times New Roman"/>
              </w:rPr>
            </w:pPr>
            <w:r w:rsidRPr="0060192A">
              <w:rPr>
                <w:rFonts w:ascii="Times New Roman" w:hAnsi="Times New Roman"/>
              </w:rPr>
              <w:t>Улуг-Хемский</w:t>
            </w:r>
            <w:r w:rsidR="00332ADC">
              <w:rPr>
                <w:rFonts w:ascii="Times New Roman" w:hAnsi="Times New Roman"/>
              </w:rPr>
              <w:t xml:space="preserve"> кожуун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19514</w:t>
            </w:r>
          </w:p>
        </w:tc>
        <w:tc>
          <w:tcPr>
            <w:tcW w:w="851" w:type="dxa"/>
            <w:vMerge w:val="restart"/>
          </w:tcPr>
          <w:p w:rsidR="00774842" w:rsidRPr="0060192A" w:rsidRDefault="00774842" w:rsidP="0060192A">
            <w:pPr>
              <w:jc w:val="center"/>
              <w:rPr>
                <w:rFonts w:ascii="Times New Roman" w:hAnsi="Times New Roman"/>
              </w:rPr>
            </w:pPr>
            <w:r w:rsidRPr="0060192A">
              <w:rPr>
                <w:rFonts w:ascii="Times New Roman" w:hAnsi="Times New Roman"/>
              </w:rPr>
              <w:t>1</w:t>
            </w:r>
          </w:p>
        </w:tc>
        <w:tc>
          <w:tcPr>
            <w:tcW w:w="992" w:type="dxa"/>
            <w:vMerge w:val="restart"/>
          </w:tcPr>
          <w:p w:rsidR="00774842" w:rsidRPr="0060192A" w:rsidRDefault="00774842" w:rsidP="0060192A">
            <w:pPr>
              <w:jc w:val="center"/>
              <w:rPr>
                <w:rFonts w:ascii="Times New Roman" w:hAnsi="Times New Roman"/>
              </w:rPr>
            </w:pPr>
            <w:r w:rsidRPr="0060192A">
              <w:rPr>
                <w:rFonts w:ascii="Times New Roman" w:hAnsi="Times New Roman"/>
              </w:rPr>
              <w:t>-</w:t>
            </w:r>
          </w:p>
        </w:tc>
        <w:tc>
          <w:tcPr>
            <w:tcW w:w="1843" w:type="dxa"/>
            <w:vMerge w:val="restart"/>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Улуг-Хемский ММЦ</w:t>
            </w:r>
            <w:r w:rsidR="00D65834">
              <w:rPr>
                <w:rFonts w:ascii="Times New Roman" w:hAnsi="Times New Roman"/>
              </w:rPr>
              <w:t>»</w:t>
            </w:r>
          </w:p>
        </w:tc>
        <w:tc>
          <w:tcPr>
            <w:tcW w:w="1417" w:type="dxa"/>
            <w:vMerge w:val="restart"/>
          </w:tcPr>
          <w:p w:rsidR="00774842" w:rsidRPr="0060192A" w:rsidRDefault="00774842" w:rsidP="0060192A">
            <w:pPr>
              <w:jc w:val="center"/>
              <w:rPr>
                <w:rFonts w:ascii="Times New Roman" w:hAnsi="Times New Roman"/>
              </w:rPr>
            </w:pPr>
            <w:r w:rsidRPr="0060192A">
              <w:rPr>
                <w:rFonts w:ascii="Times New Roman" w:hAnsi="Times New Roman"/>
              </w:rPr>
              <w:t>4</w:t>
            </w:r>
          </w:p>
        </w:tc>
        <w:tc>
          <w:tcPr>
            <w:tcW w:w="961" w:type="dxa"/>
            <w:vMerge w:val="restart"/>
          </w:tcPr>
          <w:p w:rsidR="00774842" w:rsidRPr="0060192A" w:rsidRDefault="00774842" w:rsidP="0060192A">
            <w:pPr>
              <w:jc w:val="center"/>
              <w:rPr>
                <w:rFonts w:ascii="Times New Roman" w:hAnsi="Times New Roman"/>
              </w:rPr>
            </w:pPr>
            <w:r w:rsidRPr="0060192A">
              <w:rPr>
                <w:rFonts w:ascii="Times New Roman" w:hAnsi="Times New Roman"/>
              </w:rPr>
              <w:t>0/1,0</w:t>
            </w:r>
          </w:p>
        </w:tc>
        <w:tc>
          <w:tcPr>
            <w:tcW w:w="1272" w:type="dxa"/>
            <w:vMerge w:val="restart"/>
          </w:tcPr>
          <w:p w:rsidR="00774842" w:rsidRPr="0060192A" w:rsidRDefault="00774842" w:rsidP="0060192A">
            <w:pPr>
              <w:jc w:val="center"/>
              <w:rPr>
                <w:rFonts w:ascii="Times New Roman" w:hAnsi="Times New Roman"/>
              </w:rPr>
            </w:pPr>
            <w:r w:rsidRPr="0060192A">
              <w:rPr>
                <w:rFonts w:ascii="Times New Roman" w:hAnsi="Times New Roman"/>
              </w:rPr>
              <w:t>110</w:t>
            </w: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15.1</w:t>
            </w:r>
          </w:p>
        </w:tc>
        <w:tc>
          <w:tcPr>
            <w:tcW w:w="1418" w:type="dxa"/>
          </w:tcPr>
          <w:p w:rsidR="00332ADC" w:rsidRDefault="00774842" w:rsidP="00332ADC">
            <w:pPr>
              <w:rPr>
                <w:rFonts w:ascii="Times New Roman" w:hAnsi="Times New Roman"/>
              </w:rPr>
            </w:pPr>
            <w:r w:rsidRPr="0060192A">
              <w:rPr>
                <w:rFonts w:ascii="Times New Roman" w:hAnsi="Times New Roman"/>
              </w:rPr>
              <w:t xml:space="preserve">в </w:t>
            </w:r>
            <w:r w:rsidR="00332ADC">
              <w:rPr>
                <w:rFonts w:ascii="Times New Roman" w:hAnsi="Times New Roman"/>
              </w:rPr>
              <w:t xml:space="preserve">том </w:t>
            </w:r>
            <w:r w:rsidR="00332ADC" w:rsidRPr="0060192A">
              <w:rPr>
                <w:rFonts w:ascii="Times New Roman" w:hAnsi="Times New Roman"/>
              </w:rPr>
              <w:t>ч</w:t>
            </w:r>
            <w:r w:rsidR="00332ADC">
              <w:rPr>
                <w:rFonts w:ascii="Times New Roman" w:hAnsi="Times New Roman"/>
              </w:rPr>
              <w:t>исле</w:t>
            </w:r>
            <w:r w:rsidR="00332ADC" w:rsidRPr="0060192A">
              <w:rPr>
                <w:rFonts w:ascii="Times New Roman" w:hAnsi="Times New Roman"/>
              </w:rPr>
              <w:t xml:space="preserve"> </w:t>
            </w:r>
          </w:p>
          <w:p w:rsidR="00774842" w:rsidRPr="0060192A" w:rsidRDefault="00774842" w:rsidP="00332ADC">
            <w:pPr>
              <w:rPr>
                <w:rFonts w:ascii="Times New Roman" w:hAnsi="Times New Roman"/>
              </w:rPr>
            </w:pPr>
            <w:r w:rsidRPr="0060192A">
              <w:rPr>
                <w:rFonts w:ascii="Times New Roman" w:hAnsi="Times New Roman"/>
              </w:rPr>
              <w:t>г. Шагонар</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11182</w:t>
            </w:r>
          </w:p>
        </w:tc>
        <w:tc>
          <w:tcPr>
            <w:tcW w:w="851" w:type="dxa"/>
            <w:vMerge/>
          </w:tcPr>
          <w:p w:rsidR="00774842" w:rsidRPr="0060192A" w:rsidRDefault="00774842" w:rsidP="0060192A">
            <w:pPr>
              <w:jc w:val="center"/>
              <w:rPr>
                <w:rFonts w:ascii="Times New Roman" w:hAnsi="Times New Roman"/>
              </w:rPr>
            </w:pPr>
          </w:p>
        </w:tc>
        <w:tc>
          <w:tcPr>
            <w:tcW w:w="992" w:type="dxa"/>
            <w:vMerge/>
          </w:tcPr>
          <w:p w:rsidR="00774842" w:rsidRPr="0060192A" w:rsidRDefault="00774842" w:rsidP="0060192A">
            <w:pPr>
              <w:jc w:val="center"/>
              <w:rPr>
                <w:rFonts w:ascii="Times New Roman" w:hAnsi="Times New Roman"/>
              </w:rPr>
            </w:pPr>
          </w:p>
        </w:tc>
        <w:tc>
          <w:tcPr>
            <w:tcW w:w="1843" w:type="dxa"/>
            <w:vMerge/>
          </w:tcPr>
          <w:p w:rsidR="00774842" w:rsidRPr="0060192A" w:rsidRDefault="00774842" w:rsidP="0060192A">
            <w:pPr>
              <w:rPr>
                <w:rFonts w:ascii="Times New Roman" w:hAnsi="Times New Roman"/>
              </w:rPr>
            </w:pPr>
          </w:p>
        </w:tc>
        <w:tc>
          <w:tcPr>
            <w:tcW w:w="1417" w:type="dxa"/>
            <w:vMerge/>
          </w:tcPr>
          <w:p w:rsidR="00774842" w:rsidRPr="0060192A" w:rsidRDefault="00774842" w:rsidP="0060192A">
            <w:pPr>
              <w:jc w:val="center"/>
              <w:rPr>
                <w:rFonts w:ascii="Times New Roman" w:hAnsi="Times New Roman"/>
              </w:rPr>
            </w:pPr>
          </w:p>
        </w:tc>
        <w:tc>
          <w:tcPr>
            <w:tcW w:w="961" w:type="dxa"/>
            <w:vMerge/>
          </w:tcPr>
          <w:p w:rsidR="00774842" w:rsidRPr="0060192A" w:rsidRDefault="00774842" w:rsidP="0060192A">
            <w:pPr>
              <w:jc w:val="center"/>
              <w:rPr>
                <w:rFonts w:ascii="Times New Roman" w:hAnsi="Times New Roman"/>
              </w:rPr>
            </w:pPr>
          </w:p>
        </w:tc>
        <w:tc>
          <w:tcPr>
            <w:tcW w:w="1272" w:type="dxa"/>
            <w:vMerge/>
          </w:tcPr>
          <w:p w:rsidR="00774842" w:rsidRPr="0060192A" w:rsidRDefault="00774842" w:rsidP="0060192A">
            <w:pPr>
              <w:jc w:val="center"/>
              <w:rPr>
                <w:rFonts w:ascii="Times New Roman" w:hAnsi="Times New Roman"/>
              </w:rPr>
            </w:pP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16</w:t>
            </w:r>
          </w:p>
        </w:tc>
        <w:tc>
          <w:tcPr>
            <w:tcW w:w="1418" w:type="dxa"/>
          </w:tcPr>
          <w:p w:rsidR="00774842" w:rsidRPr="0060192A" w:rsidRDefault="00774842" w:rsidP="00332ADC">
            <w:pPr>
              <w:rPr>
                <w:rFonts w:ascii="Times New Roman" w:hAnsi="Times New Roman"/>
              </w:rPr>
            </w:pPr>
            <w:r w:rsidRPr="0060192A">
              <w:rPr>
                <w:rFonts w:ascii="Times New Roman" w:hAnsi="Times New Roman"/>
              </w:rPr>
              <w:t>Чаа-Хольский</w:t>
            </w:r>
            <w:r w:rsidR="00332ADC">
              <w:rPr>
                <w:rFonts w:ascii="Times New Roman" w:hAnsi="Times New Roman"/>
              </w:rPr>
              <w:t xml:space="preserve"> кожуун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6179</w:t>
            </w:r>
          </w:p>
        </w:tc>
        <w:tc>
          <w:tcPr>
            <w:tcW w:w="851" w:type="dxa"/>
          </w:tcPr>
          <w:p w:rsidR="00774842" w:rsidRPr="0060192A" w:rsidRDefault="00774842" w:rsidP="0060192A">
            <w:pPr>
              <w:jc w:val="center"/>
              <w:rPr>
                <w:rFonts w:ascii="Times New Roman" w:hAnsi="Times New Roman"/>
              </w:rPr>
            </w:pPr>
            <w:r w:rsidRPr="0060192A">
              <w:rPr>
                <w:rFonts w:ascii="Times New Roman" w:hAnsi="Times New Roman"/>
              </w:rPr>
              <w:t>1</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w:t>
            </w:r>
          </w:p>
        </w:tc>
        <w:tc>
          <w:tcPr>
            <w:tcW w:w="1843" w:type="dxa"/>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Чаа-Хольская ЦКБ</w:t>
            </w:r>
            <w:r w:rsidR="00D65834">
              <w:rPr>
                <w:rFonts w:ascii="Times New Roman" w:hAnsi="Times New Roman"/>
              </w:rPr>
              <w:t>»</w:t>
            </w:r>
          </w:p>
        </w:tc>
        <w:tc>
          <w:tcPr>
            <w:tcW w:w="1417" w:type="dxa"/>
          </w:tcPr>
          <w:p w:rsidR="00774842" w:rsidRPr="0060192A" w:rsidRDefault="00774842" w:rsidP="0060192A">
            <w:pPr>
              <w:jc w:val="center"/>
              <w:rPr>
                <w:rFonts w:ascii="Times New Roman" w:hAnsi="Times New Roman"/>
              </w:rPr>
            </w:pPr>
            <w:r w:rsidRPr="0060192A">
              <w:rPr>
                <w:rFonts w:ascii="Times New Roman" w:hAnsi="Times New Roman"/>
              </w:rPr>
              <w:t>3</w:t>
            </w:r>
          </w:p>
        </w:tc>
        <w:tc>
          <w:tcPr>
            <w:tcW w:w="961" w:type="dxa"/>
          </w:tcPr>
          <w:p w:rsidR="00774842" w:rsidRPr="0060192A" w:rsidRDefault="00774842" w:rsidP="0060192A">
            <w:pPr>
              <w:jc w:val="center"/>
              <w:rPr>
                <w:rFonts w:ascii="Times New Roman" w:hAnsi="Times New Roman"/>
              </w:rPr>
            </w:pPr>
            <w:r w:rsidRPr="0060192A">
              <w:rPr>
                <w:rFonts w:ascii="Times New Roman" w:hAnsi="Times New Roman"/>
              </w:rPr>
              <w:t>0/0,5</w:t>
            </w:r>
          </w:p>
        </w:tc>
        <w:tc>
          <w:tcPr>
            <w:tcW w:w="1272" w:type="dxa"/>
          </w:tcPr>
          <w:p w:rsidR="00774842" w:rsidRPr="0060192A" w:rsidRDefault="00774842" w:rsidP="0060192A">
            <w:pPr>
              <w:jc w:val="center"/>
              <w:rPr>
                <w:rFonts w:ascii="Times New Roman" w:hAnsi="Times New Roman"/>
              </w:rPr>
            </w:pPr>
            <w:r w:rsidRPr="0060192A">
              <w:rPr>
                <w:rFonts w:ascii="Times New Roman" w:hAnsi="Times New Roman"/>
              </w:rPr>
              <w:t>180</w:t>
            </w: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17</w:t>
            </w:r>
          </w:p>
        </w:tc>
        <w:tc>
          <w:tcPr>
            <w:tcW w:w="1418" w:type="dxa"/>
          </w:tcPr>
          <w:p w:rsidR="00774842" w:rsidRPr="0060192A" w:rsidRDefault="00774842" w:rsidP="00332ADC">
            <w:pPr>
              <w:rPr>
                <w:rFonts w:ascii="Times New Roman" w:hAnsi="Times New Roman"/>
              </w:rPr>
            </w:pPr>
            <w:r w:rsidRPr="0060192A">
              <w:rPr>
                <w:rFonts w:ascii="Times New Roman" w:hAnsi="Times New Roman"/>
              </w:rPr>
              <w:t>Чеди-Хольский</w:t>
            </w:r>
            <w:r w:rsidR="00332ADC">
              <w:rPr>
                <w:rFonts w:ascii="Times New Roman" w:hAnsi="Times New Roman"/>
              </w:rPr>
              <w:t xml:space="preserve"> кожуун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8051</w:t>
            </w:r>
          </w:p>
        </w:tc>
        <w:tc>
          <w:tcPr>
            <w:tcW w:w="851" w:type="dxa"/>
          </w:tcPr>
          <w:p w:rsidR="00774842" w:rsidRPr="0060192A" w:rsidRDefault="00774842" w:rsidP="0060192A">
            <w:pPr>
              <w:jc w:val="center"/>
              <w:rPr>
                <w:rFonts w:ascii="Times New Roman" w:hAnsi="Times New Roman"/>
              </w:rPr>
            </w:pPr>
            <w:r w:rsidRPr="0060192A">
              <w:rPr>
                <w:rFonts w:ascii="Times New Roman" w:hAnsi="Times New Roman"/>
              </w:rPr>
              <w:t>1</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w:t>
            </w:r>
          </w:p>
        </w:tc>
        <w:tc>
          <w:tcPr>
            <w:tcW w:w="1843" w:type="dxa"/>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Чеди-Хольская ЦКБ</w:t>
            </w:r>
            <w:r w:rsidR="00D65834">
              <w:rPr>
                <w:rFonts w:ascii="Times New Roman" w:hAnsi="Times New Roman"/>
              </w:rPr>
              <w:t>»</w:t>
            </w:r>
          </w:p>
        </w:tc>
        <w:tc>
          <w:tcPr>
            <w:tcW w:w="1417" w:type="dxa"/>
          </w:tcPr>
          <w:p w:rsidR="00774842" w:rsidRPr="0060192A" w:rsidRDefault="00774842" w:rsidP="0060192A">
            <w:pPr>
              <w:jc w:val="center"/>
              <w:rPr>
                <w:rFonts w:ascii="Times New Roman" w:hAnsi="Times New Roman"/>
              </w:rPr>
            </w:pPr>
            <w:r w:rsidRPr="0060192A">
              <w:rPr>
                <w:rFonts w:ascii="Times New Roman" w:hAnsi="Times New Roman"/>
              </w:rPr>
              <w:t>2</w:t>
            </w:r>
          </w:p>
        </w:tc>
        <w:tc>
          <w:tcPr>
            <w:tcW w:w="961" w:type="dxa"/>
          </w:tcPr>
          <w:p w:rsidR="00774842" w:rsidRPr="0060192A" w:rsidRDefault="00774842" w:rsidP="0060192A">
            <w:pPr>
              <w:jc w:val="center"/>
              <w:rPr>
                <w:rFonts w:ascii="Times New Roman" w:hAnsi="Times New Roman"/>
              </w:rPr>
            </w:pPr>
            <w:r w:rsidRPr="0060192A">
              <w:rPr>
                <w:rFonts w:ascii="Times New Roman" w:hAnsi="Times New Roman"/>
              </w:rPr>
              <w:t>0/0,5</w:t>
            </w:r>
          </w:p>
        </w:tc>
        <w:tc>
          <w:tcPr>
            <w:tcW w:w="1272" w:type="dxa"/>
          </w:tcPr>
          <w:p w:rsidR="00774842" w:rsidRPr="0060192A" w:rsidRDefault="00774842" w:rsidP="0060192A">
            <w:pPr>
              <w:jc w:val="center"/>
              <w:rPr>
                <w:rFonts w:ascii="Times New Roman" w:hAnsi="Times New Roman"/>
              </w:rPr>
            </w:pPr>
            <w:r w:rsidRPr="0060192A">
              <w:rPr>
                <w:rFonts w:ascii="Times New Roman" w:hAnsi="Times New Roman"/>
              </w:rPr>
              <w:t>110</w:t>
            </w:r>
          </w:p>
        </w:tc>
      </w:tr>
      <w:tr w:rsidR="00774842" w:rsidRPr="0060192A" w:rsidTr="00332ADC">
        <w:trPr>
          <w:trHeight w:val="20"/>
          <w:jc w:val="center"/>
        </w:trPr>
        <w:tc>
          <w:tcPr>
            <w:tcW w:w="675" w:type="dxa"/>
          </w:tcPr>
          <w:p w:rsidR="00774842" w:rsidRPr="0060192A" w:rsidRDefault="00774842" w:rsidP="0060192A">
            <w:pPr>
              <w:jc w:val="center"/>
              <w:rPr>
                <w:rFonts w:ascii="Times New Roman" w:hAnsi="Times New Roman"/>
              </w:rPr>
            </w:pPr>
            <w:r w:rsidRPr="0060192A">
              <w:rPr>
                <w:rFonts w:ascii="Times New Roman" w:hAnsi="Times New Roman"/>
              </w:rPr>
              <w:t>18</w:t>
            </w:r>
          </w:p>
        </w:tc>
        <w:tc>
          <w:tcPr>
            <w:tcW w:w="1418" w:type="dxa"/>
          </w:tcPr>
          <w:p w:rsidR="00774842" w:rsidRPr="0060192A" w:rsidRDefault="00774842" w:rsidP="00332ADC">
            <w:pPr>
              <w:rPr>
                <w:rFonts w:ascii="Times New Roman" w:hAnsi="Times New Roman"/>
              </w:rPr>
            </w:pPr>
            <w:r w:rsidRPr="0060192A">
              <w:rPr>
                <w:rFonts w:ascii="Times New Roman" w:hAnsi="Times New Roman"/>
              </w:rPr>
              <w:t>Эрзинский</w:t>
            </w:r>
            <w:r w:rsidR="00332ADC">
              <w:rPr>
                <w:rFonts w:ascii="Times New Roman" w:hAnsi="Times New Roman"/>
              </w:rPr>
              <w:t xml:space="preserve"> кожуун</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8300</w:t>
            </w:r>
          </w:p>
        </w:tc>
        <w:tc>
          <w:tcPr>
            <w:tcW w:w="851" w:type="dxa"/>
          </w:tcPr>
          <w:p w:rsidR="00774842" w:rsidRPr="0060192A" w:rsidRDefault="00774842" w:rsidP="0060192A">
            <w:pPr>
              <w:jc w:val="center"/>
              <w:rPr>
                <w:rFonts w:ascii="Times New Roman" w:hAnsi="Times New Roman"/>
              </w:rPr>
            </w:pPr>
            <w:r w:rsidRPr="0060192A">
              <w:rPr>
                <w:rFonts w:ascii="Times New Roman" w:hAnsi="Times New Roman"/>
              </w:rPr>
              <w:t>1</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w:t>
            </w:r>
          </w:p>
        </w:tc>
        <w:tc>
          <w:tcPr>
            <w:tcW w:w="1843" w:type="dxa"/>
          </w:tcPr>
          <w:p w:rsidR="00774842" w:rsidRPr="0060192A" w:rsidRDefault="00774842" w:rsidP="0060192A">
            <w:pPr>
              <w:rPr>
                <w:rFonts w:ascii="Times New Roman" w:hAnsi="Times New Roman"/>
              </w:rPr>
            </w:pPr>
            <w:r w:rsidRPr="0060192A">
              <w:rPr>
                <w:rFonts w:ascii="Times New Roman" w:hAnsi="Times New Roman"/>
              </w:rPr>
              <w:t xml:space="preserve">ГБУЗ </w:t>
            </w:r>
            <w:r w:rsidR="00332ADC" w:rsidRPr="0060192A">
              <w:rPr>
                <w:rFonts w:ascii="Times New Roman" w:hAnsi="Times New Roman"/>
              </w:rPr>
              <w:t>Р</w:t>
            </w:r>
            <w:r w:rsidR="00332ADC">
              <w:rPr>
                <w:rFonts w:ascii="Times New Roman" w:hAnsi="Times New Roman"/>
              </w:rPr>
              <w:t xml:space="preserve">еспублики </w:t>
            </w:r>
            <w:r w:rsidR="00332ADC" w:rsidRPr="0060192A">
              <w:rPr>
                <w:rFonts w:ascii="Times New Roman" w:hAnsi="Times New Roman"/>
              </w:rPr>
              <w:t>Т</w:t>
            </w:r>
            <w:r w:rsidR="00332ADC">
              <w:rPr>
                <w:rFonts w:ascii="Times New Roman" w:hAnsi="Times New Roman"/>
              </w:rPr>
              <w:t>ыва</w:t>
            </w:r>
            <w:r w:rsidRPr="0060192A">
              <w:rPr>
                <w:rFonts w:ascii="Times New Roman" w:hAnsi="Times New Roman"/>
              </w:rPr>
              <w:t xml:space="preserve"> </w:t>
            </w:r>
            <w:r w:rsidR="00D65834">
              <w:rPr>
                <w:rFonts w:ascii="Times New Roman" w:hAnsi="Times New Roman"/>
              </w:rPr>
              <w:t>«</w:t>
            </w:r>
            <w:r w:rsidRPr="0060192A">
              <w:rPr>
                <w:rFonts w:ascii="Times New Roman" w:hAnsi="Times New Roman"/>
              </w:rPr>
              <w:t>Эрзинская ЦКБ</w:t>
            </w:r>
            <w:r w:rsidR="00D65834">
              <w:rPr>
                <w:rFonts w:ascii="Times New Roman" w:hAnsi="Times New Roman"/>
              </w:rPr>
              <w:t>»</w:t>
            </w:r>
          </w:p>
        </w:tc>
        <w:tc>
          <w:tcPr>
            <w:tcW w:w="1417" w:type="dxa"/>
          </w:tcPr>
          <w:p w:rsidR="00774842" w:rsidRPr="0060192A" w:rsidRDefault="00774842" w:rsidP="0060192A">
            <w:pPr>
              <w:jc w:val="center"/>
              <w:rPr>
                <w:rFonts w:ascii="Times New Roman" w:hAnsi="Times New Roman"/>
              </w:rPr>
            </w:pPr>
            <w:r w:rsidRPr="0060192A">
              <w:rPr>
                <w:rFonts w:ascii="Times New Roman" w:hAnsi="Times New Roman"/>
              </w:rPr>
              <w:t>8</w:t>
            </w:r>
          </w:p>
        </w:tc>
        <w:tc>
          <w:tcPr>
            <w:tcW w:w="961" w:type="dxa"/>
          </w:tcPr>
          <w:p w:rsidR="00774842" w:rsidRPr="0060192A" w:rsidRDefault="00774842" w:rsidP="0060192A">
            <w:pPr>
              <w:jc w:val="center"/>
              <w:rPr>
                <w:rFonts w:ascii="Times New Roman" w:hAnsi="Times New Roman"/>
              </w:rPr>
            </w:pPr>
            <w:r w:rsidRPr="0060192A">
              <w:rPr>
                <w:rFonts w:ascii="Times New Roman" w:hAnsi="Times New Roman"/>
              </w:rPr>
              <w:t>0/0,25</w:t>
            </w:r>
          </w:p>
          <w:p w:rsidR="00774842" w:rsidRPr="0060192A" w:rsidRDefault="00774842" w:rsidP="0060192A">
            <w:pPr>
              <w:jc w:val="center"/>
              <w:rPr>
                <w:rFonts w:ascii="Times New Roman" w:hAnsi="Times New Roman"/>
              </w:rPr>
            </w:pPr>
          </w:p>
        </w:tc>
        <w:tc>
          <w:tcPr>
            <w:tcW w:w="1272" w:type="dxa"/>
          </w:tcPr>
          <w:p w:rsidR="00774842" w:rsidRPr="0060192A" w:rsidRDefault="00774842" w:rsidP="0060192A">
            <w:pPr>
              <w:jc w:val="center"/>
              <w:rPr>
                <w:rFonts w:ascii="Times New Roman" w:hAnsi="Times New Roman"/>
              </w:rPr>
            </w:pPr>
            <w:r w:rsidRPr="0060192A">
              <w:rPr>
                <w:rFonts w:ascii="Times New Roman" w:hAnsi="Times New Roman"/>
              </w:rPr>
              <w:t>220</w:t>
            </w:r>
          </w:p>
        </w:tc>
      </w:tr>
      <w:tr w:rsidR="00774842" w:rsidRPr="0060192A" w:rsidTr="00332ADC">
        <w:trPr>
          <w:trHeight w:val="20"/>
          <w:jc w:val="center"/>
        </w:trPr>
        <w:tc>
          <w:tcPr>
            <w:tcW w:w="2093" w:type="dxa"/>
            <w:gridSpan w:val="2"/>
          </w:tcPr>
          <w:p w:rsidR="00774842" w:rsidRPr="0060192A" w:rsidRDefault="00774842" w:rsidP="00332ADC">
            <w:pPr>
              <w:rPr>
                <w:rFonts w:ascii="Times New Roman" w:hAnsi="Times New Roman"/>
              </w:rPr>
            </w:pPr>
            <w:r w:rsidRPr="0060192A">
              <w:rPr>
                <w:rFonts w:ascii="Times New Roman" w:hAnsi="Times New Roman"/>
              </w:rPr>
              <w:t>Итого</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327383</w:t>
            </w:r>
          </w:p>
        </w:tc>
        <w:tc>
          <w:tcPr>
            <w:tcW w:w="851" w:type="dxa"/>
          </w:tcPr>
          <w:p w:rsidR="00774842" w:rsidRPr="0060192A" w:rsidRDefault="00774842" w:rsidP="0060192A">
            <w:pPr>
              <w:jc w:val="center"/>
              <w:rPr>
                <w:rFonts w:ascii="Times New Roman" w:hAnsi="Times New Roman"/>
              </w:rPr>
            </w:pPr>
            <w:r w:rsidRPr="0060192A">
              <w:rPr>
                <w:rFonts w:ascii="Times New Roman" w:hAnsi="Times New Roman"/>
              </w:rPr>
              <w:t>16</w:t>
            </w:r>
          </w:p>
        </w:tc>
        <w:tc>
          <w:tcPr>
            <w:tcW w:w="992" w:type="dxa"/>
          </w:tcPr>
          <w:p w:rsidR="00774842" w:rsidRPr="0060192A" w:rsidRDefault="00774842" w:rsidP="0060192A">
            <w:pPr>
              <w:jc w:val="center"/>
              <w:rPr>
                <w:rFonts w:ascii="Times New Roman" w:hAnsi="Times New Roman"/>
              </w:rPr>
            </w:pPr>
            <w:r w:rsidRPr="0060192A">
              <w:rPr>
                <w:rFonts w:ascii="Times New Roman" w:hAnsi="Times New Roman"/>
              </w:rPr>
              <w:t>1</w:t>
            </w:r>
          </w:p>
        </w:tc>
        <w:tc>
          <w:tcPr>
            <w:tcW w:w="1843" w:type="dxa"/>
          </w:tcPr>
          <w:p w:rsidR="00774842" w:rsidRPr="0060192A" w:rsidRDefault="00774842" w:rsidP="0060192A">
            <w:pPr>
              <w:rPr>
                <w:rFonts w:ascii="Times New Roman" w:hAnsi="Times New Roman"/>
              </w:rPr>
            </w:pPr>
          </w:p>
        </w:tc>
        <w:tc>
          <w:tcPr>
            <w:tcW w:w="1417" w:type="dxa"/>
          </w:tcPr>
          <w:p w:rsidR="00774842" w:rsidRPr="0060192A" w:rsidRDefault="00774842" w:rsidP="0060192A">
            <w:pPr>
              <w:jc w:val="center"/>
              <w:rPr>
                <w:rFonts w:ascii="Times New Roman" w:hAnsi="Times New Roman"/>
              </w:rPr>
            </w:pPr>
          </w:p>
        </w:tc>
        <w:tc>
          <w:tcPr>
            <w:tcW w:w="961" w:type="dxa"/>
          </w:tcPr>
          <w:p w:rsidR="00774842" w:rsidRPr="0060192A" w:rsidRDefault="00774842" w:rsidP="0060192A">
            <w:pPr>
              <w:jc w:val="center"/>
              <w:rPr>
                <w:rFonts w:ascii="Times New Roman" w:hAnsi="Times New Roman"/>
              </w:rPr>
            </w:pPr>
            <w:r w:rsidRPr="0060192A">
              <w:rPr>
                <w:rFonts w:ascii="Times New Roman" w:hAnsi="Times New Roman"/>
              </w:rPr>
              <w:t>3/14,5</w:t>
            </w:r>
          </w:p>
        </w:tc>
        <w:tc>
          <w:tcPr>
            <w:tcW w:w="1272" w:type="dxa"/>
          </w:tcPr>
          <w:p w:rsidR="00774842" w:rsidRPr="0060192A" w:rsidRDefault="00774842" w:rsidP="0060192A">
            <w:pPr>
              <w:jc w:val="center"/>
              <w:rPr>
                <w:rFonts w:ascii="Times New Roman" w:hAnsi="Times New Roman"/>
              </w:rPr>
            </w:pPr>
          </w:p>
        </w:tc>
      </w:tr>
    </w:tbl>
    <w:p w:rsidR="00774842" w:rsidRPr="00AA5E62" w:rsidRDefault="00774842" w:rsidP="00774842">
      <w:pPr>
        <w:tabs>
          <w:tab w:val="left" w:pos="426"/>
          <w:tab w:val="left" w:pos="709"/>
        </w:tabs>
        <w:spacing w:line="240" w:lineRule="auto"/>
        <w:ind w:firstLine="709"/>
        <w:rPr>
          <w:rFonts w:ascii="Times New Roman" w:hAnsi="Times New Roman" w:cs="Times New Roman"/>
          <w:szCs w:val="28"/>
        </w:rPr>
      </w:pPr>
    </w:p>
    <w:p w:rsidR="00774842" w:rsidRPr="00AA5E62" w:rsidRDefault="00774842" w:rsidP="00774842">
      <w:pPr>
        <w:tabs>
          <w:tab w:val="left" w:pos="426"/>
          <w:tab w:val="left" w:pos="709"/>
        </w:tabs>
        <w:spacing w:line="240" w:lineRule="auto"/>
        <w:ind w:firstLine="709"/>
        <w:rPr>
          <w:rFonts w:ascii="Times New Roman" w:hAnsi="Times New Roman" w:cs="Times New Roman"/>
          <w:szCs w:val="28"/>
        </w:rPr>
      </w:pPr>
      <w:r w:rsidRPr="00AA5E62">
        <w:rPr>
          <w:rFonts w:ascii="Times New Roman" w:hAnsi="Times New Roman" w:cs="Times New Roman"/>
          <w:noProof/>
          <w:szCs w:val="28"/>
          <w:lang w:eastAsia="ru-RU"/>
        </w:rPr>
        <w:drawing>
          <wp:inline distT="0" distB="0" distL="0" distR="0">
            <wp:extent cx="5753100" cy="3524250"/>
            <wp:effectExtent l="0" t="0" r="0" b="0"/>
            <wp:docPr id="2" name="Рисунок 2" descr="C:\Users\OD-305\Desktop\рек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D-305\Desktop\рекарта.jpg"/>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3524250"/>
                    </a:xfrm>
                    <a:prstGeom prst="rect">
                      <a:avLst/>
                    </a:prstGeom>
                    <a:noFill/>
                    <a:ln>
                      <a:noFill/>
                    </a:ln>
                  </pic:spPr>
                </pic:pic>
              </a:graphicData>
            </a:graphic>
          </wp:inline>
        </w:drawing>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Первичные онкологические кабинеты организованы в следующих кожуунах:</w:t>
      </w:r>
    </w:p>
    <w:p w:rsidR="00774842" w:rsidRPr="00332ADC" w:rsidRDefault="00B115B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Бай-Тайгинский (</w:t>
      </w:r>
      <w:r w:rsidR="00774842" w:rsidRPr="00332ADC">
        <w:rPr>
          <w:rFonts w:ascii="Times New Roman" w:hAnsi="Times New Roman" w:cs="Times New Roman"/>
          <w:sz w:val="28"/>
          <w:szCs w:val="28"/>
        </w:rPr>
        <w:t>на карте 2), Каа-Хемский (на карте 5), Кызылский (на</w:t>
      </w:r>
      <w:r w:rsidR="00160301">
        <w:rPr>
          <w:rFonts w:ascii="Times New Roman" w:hAnsi="Times New Roman" w:cs="Times New Roman"/>
          <w:sz w:val="28"/>
          <w:szCs w:val="28"/>
        </w:rPr>
        <w:t xml:space="preserve"> карте 6), Монгун-Тайгинский (на карте 7),  Овюрский (на карте 8),  Пий-Хемский (</w:t>
      </w:r>
      <w:r w:rsidR="00774842" w:rsidRPr="00332ADC">
        <w:rPr>
          <w:rFonts w:ascii="Times New Roman" w:hAnsi="Times New Roman" w:cs="Times New Roman"/>
          <w:sz w:val="28"/>
          <w:szCs w:val="28"/>
        </w:rPr>
        <w:t xml:space="preserve">на </w:t>
      </w:r>
      <w:r w:rsidR="00160301">
        <w:rPr>
          <w:rFonts w:ascii="Times New Roman" w:hAnsi="Times New Roman" w:cs="Times New Roman"/>
          <w:sz w:val="28"/>
          <w:szCs w:val="28"/>
        </w:rPr>
        <w:t>карте 9),  Сут-Хольский (на карте 10), Тандинский  (</w:t>
      </w:r>
      <w:r w:rsidR="00774842" w:rsidRPr="00332ADC">
        <w:rPr>
          <w:rFonts w:ascii="Times New Roman" w:hAnsi="Times New Roman" w:cs="Times New Roman"/>
          <w:sz w:val="28"/>
          <w:szCs w:val="28"/>
        </w:rPr>
        <w:t>на карте 11)</w:t>
      </w:r>
      <w:r w:rsidR="00160301">
        <w:rPr>
          <w:rFonts w:ascii="Times New Roman" w:hAnsi="Times New Roman" w:cs="Times New Roman"/>
          <w:sz w:val="28"/>
          <w:szCs w:val="28"/>
        </w:rPr>
        <w:t>,  Тес-Хемский (на карте 13), Чаа-Хольский (на карте 16), Чеди-Хольский (на карте 17), Эрзинский (</w:t>
      </w:r>
      <w:r w:rsidR="00774842" w:rsidRPr="00332ADC">
        <w:rPr>
          <w:rFonts w:ascii="Times New Roman" w:hAnsi="Times New Roman" w:cs="Times New Roman"/>
          <w:sz w:val="28"/>
          <w:szCs w:val="28"/>
        </w:rPr>
        <w:t>на карте 18). В межрайонных медицинских центрах Барун-Хемчикский (на карте 3), Дзун-Хемчикский (на карте 4), Улуг-Хемский (на карте 15). На базе Городской поликлиники г.</w:t>
      </w:r>
      <w:r w:rsidR="00332ADC">
        <w:rPr>
          <w:rFonts w:ascii="Times New Roman" w:hAnsi="Times New Roman" w:cs="Times New Roman"/>
          <w:sz w:val="28"/>
          <w:szCs w:val="28"/>
        </w:rPr>
        <w:t xml:space="preserve"> </w:t>
      </w:r>
      <w:r w:rsidR="00774842" w:rsidRPr="00332ADC">
        <w:rPr>
          <w:rFonts w:ascii="Times New Roman" w:hAnsi="Times New Roman" w:cs="Times New Roman"/>
          <w:sz w:val="28"/>
          <w:szCs w:val="28"/>
        </w:rPr>
        <w:t>Кызыл</w:t>
      </w:r>
      <w:r w:rsidR="00160301">
        <w:rPr>
          <w:rFonts w:ascii="Times New Roman" w:hAnsi="Times New Roman" w:cs="Times New Roman"/>
          <w:sz w:val="28"/>
          <w:szCs w:val="28"/>
        </w:rPr>
        <w:t>а</w:t>
      </w:r>
      <w:r w:rsidR="00774842" w:rsidRPr="00332ADC">
        <w:rPr>
          <w:rFonts w:ascii="Times New Roman" w:hAnsi="Times New Roman" w:cs="Times New Roman"/>
          <w:sz w:val="28"/>
          <w:szCs w:val="28"/>
        </w:rPr>
        <w:t xml:space="preserve"> (на карте 1).</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Центр амбулаторной онкологической помощи населения в г.Кызыле (1) на базе ГБУЗ Р</w:t>
      </w:r>
      <w:r w:rsidR="00332ADC">
        <w:rPr>
          <w:rFonts w:ascii="Times New Roman" w:hAnsi="Times New Roman" w:cs="Times New Roman"/>
          <w:sz w:val="28"/>
          <w:szCs w:val="28"/>
        </w:rPr>
        <w:t xml:space="preserve">еспублики </w:t>
      </w:r>
      <w:r w:rsidRPr="00332ADC">
        <w:rPr>
          <w:rFonts w:ascii="Times New Roman" w:hAnsi="Times New Roman" w:cs="Times New Roman"/>
          <w:sz w:val="28"/>
          <w:szCs w:val="28"/>
        </w:rPr>
        <w:t>Т</w:t>
      </w:r>
      <w:r w:rsidR="00332ADC">
        <w:rPr>
          <w:rFonts w:ascii="Times New Roman" w:hAnsi="Times New Roman" w:cs="Times New Roman"/>
          <w:sz w:val="28"/>
          <w:szCs w:val="28"/>
        </w:rPr>
        <w:t>ыва</w:t>
      </w:r>
      <w:r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Республиканский </w:t>
      </w:r>
      <w:r w:rsidR="00160301" w:rsidRPr="00332ADC">
        <w:rPr>
          <w:rFonts w:ascii="Times New Roman" w:hAnsi="Times New Roman" w:cs="Times New Roman"/>
          <w:sz w:val="28"/>
          <w:szCs w:val="28"/>
        </w:rPr>
        <w:t>консультативно</w:t>
      </w:r>
      <w:r w:rsidR="00160301">
        <w:rPr>
          <w:rFonts w:ascii="Times New Roman" w:hAnsi="Times New Roman" w:cs="Times New Roman"/>
          <w:sz w:val="28"/>
          <w:szCs w:val="28"/>
        </w:rPr>
        <w:t>-диагностический центр»</w:t>
      </w:r>
      <w:r w:rsidR="00332ADC">
        <w:rPr>
          <w:rFonts w:ascii="Times New Roman" w:hAnsi="Times New Roman" w:cs="Times New Roman"/>
          <w:sz w:val="28"/>
          <w:szCs w:val="28"/>
        </w:rPr>
        <w:t xml:space="preserve"> с 1 апреля </w:t>
      </w:r>
      <w:r w:rsidRPr="00332ADC">
        <w:rPr>
          <w:rFonts w:ascii="Times New Roman" w:hAnsi="Times New Roman" w:cs="Times New Roman"/>
          <w:sz w:val="28"/>
          <w:szCs w:val="28"/>
        </w:rPr>
        <w:t>2022</w:t>
      </w:r>
      <w:r w:rsidR="00332ADC">
        <w:rPr>
          <w:rFonts w:ascii="Times New Roman" w:hAnsi="Times New Roman" w:cs="Times New Roman"/>
          <w:sz w:val="28"/>
          <w:szCs w:val="28"/>
        </w:rPr>
        <w:t xml:space="preserve"> </w:t>
      </w:r>
      <w:r w:rsidRPr="00332ADC">
        <w:rPr>
          <w:rFonts w:ascii="Times New Roman" w:hAnsi="Times New Roman" w:cs="Times New Roman"/>
          <w:sz w:val="28"/>
          <w:szCs w:val="28"/>
        </w:rPr>
        <w:t xml:space="preserve">г. Ранее ЦАОП располагался в ГБУЗ </w:t>
      </w:r>
      <w:r w:rsidR="00332ADC" w:rsidRPr="00332ADC">
        <w:rPr>
          <w:rFonts w:ascii="Times New Roman" w:hAnsi="Times New Roman" w:cs="Times New Roman"/>
          <w:sz w:val="28"/>
          <w:szCs w:val="28"/>
        </w:rPr>
        <w:t>Р</w:t>
      </w:r>
      <w:r w:rsidR="00332ADC">
        <w:rPr>
          <w:rFonts w:ascii="Times New Roman" w:hAnsi="Times New Roman" w:cs="Times New Roman"/>
          <w:sz w:val="28"/>
          <w:szCs w:val="28"/>
        </w:rPr>
        <w:t xml:space="preserve">еспублики </w:t>
      </w:r>
      <w:r w:rsidR="00332ADC" w:rsidRPr="00332ADC">
        <w:rPr>
          <w:rFonts w:ascii="Times New Roman" w:hAnsi="Times New Roman" w:cs="Times New Roman"/>
          <w:sz w:val="28"/>
          <w:szCs w:val="28"/>
        </w:rPr>
        <w:t>Т</w:t>
      </w:r>
      <w:r w:rsidR="00332ADC">
        <w:rPr>
          <w:rFonts w:ascii="Times New Roman" w:hAnsi="Times New Roman" w:cs="Times New Roman"/>
          <w:sz w:val="28"/>
          <w:szCs w:val="28"/>
        </w:rPr>
        <w:t>ыва</w:t>
      </w:r>
      <w:r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Pr="00332ADC">
        <w:rPr>
          <w:rFonts w:ascii="Times New Roman" w:hAnsi="Times New Roman" w:cs="Times New Roman"/>
          <w:sz w:val="28"/>
          <w:szCs w:val="28"/>
        </w:rPr>
        <w:t>Республиканская больница №</w:t>
      </w:r>
      <w:r w:rsidR="00332ADC">
        <w:rPr>
          <w:rFonts w:ascii="Times New Roman" w:hAnsi="Times New Roman" w:cs="Times New Roman"/>
          <w:sz w:val="28"/>
          <w:szCs w:val="28"/>
        </w:rPr>
        <w:t xml:space="preserve"> </w:t>
      </w:r>
      <w:r w:rsidRPr="00332ADC">
        <w:rPr>
          <w:rFonts w:ascii="Times New Roman" w:hAnsi="Times New Roman" w:cs="Times New Roman"/>
          <w:sz w:val="28"/>
          <w:szCs w:val="28"/>
        </w:rPr>
        <w:t>1</w:t>
      </w:r>
      <w:r w:rsidR="00D65834">
        <w:rPr>
          <w:rFonts w:ascii="Times New Roman" w:hAnsi="Times New Roman" w:cs="Times New Roman"/>
          <w:sz w:val="28"/>
          <w:szCs w:val="28"/>
        </w:rPr>
        <w:t>»</w:t>
      </w:r>
      <w:r w:rsidR="00332ADC">
        <w:rPr>
          <w:rFonts w:ascii="Times New Roman" w:hAnsi="Times New Roman" w:cs="Times New Roman"/>
          <w:sz w:val="28"/>
          <w:szCs w:val="28"/>
        </w:rPr>
        <w:t xml:space="preserve"> </w:t>
      </w:r>
      <w:r w:rsidRPr="00332ADC">
        <w:rPr>
          <w:rFonts w:ascii="Times New Roman" w:hAnsi="Times New Roman" w:cs="Times New Roman"/>
          <w:sz w:val="28"/>
          <w:szCs w:val="28"/>
        </w:rPr>
        <w:t xml:space="preserve">Консультативно-диагностическая поликлиника с </w:t>
      </w:r>
      <w:r w:rsidR="00332ADC">
        <w:rPr>
          <w:rFonts w:ascii="Times New Roman" w:hAnsi="Times New Roman" w:cs="Times New Roman"/>
          <w:sz w:val="28"/>
          <w:szCs w:val="28"/>
        </w:rPr>
        <w:t xml:space="preserve">            </w:t>
      </w:r>
      <w:r w:rsidRPr="00332ADC">
        <w:rPr>
          <w:rFonts w:ascii="Times New Roman" w:hAnsi="Times New Roman" w:cs="Times New Roman"/>
          <w:sz w:val="28"/>
          <w:szCs w:val="28"/>
        </w:rPr>
        <w:t>2019</w:t>
      </w:r>
      <w:r w:rsidR="00332ADC">
        <w:rPr>
          <w:rFonts w:ascii="Times New Roman" w:hAnsi="Times New Roman" w:cs="Times New Roman"/>
          <w:sz w:val="28"/>
          <w:szCs w:val="28"/>
        </w:rPr>
        <w:t xml:space="preserve"> </w:t>
      </w:r>
      <w:r w:rsidRPr="00332ADC">
        <w:rPr>
          <w:rFonts w:ascii="Times New Roman" w:hAnsi="Times New Roman" w:cs="Times New Roman"/>
          <w:sz w:val="28"/>
          <w:szCs w:val="28"/>
        </w:rPr>
        <w:t xml:space="preserve">г. По причине слабого материально-технического оснащения ЦАОП передан в ГБУЗ </w:t>
      </w:r>
      <w:r w:rsidR="00332ADC" w:rsidRPr="00332ADC">
        <w:rPr>
          <w:rFonts w:ascii="Times New Roman" w:hAnsi="Times New Roman" w:cs="Times New Roman"/>
          <w:sz w:val="28"/>
          <w:szCs w:val="28"/>
        </w:rPr>
        <w:t>Р</w:t>
      </w:r>
      <w:r w:rsidR="00332ADC">
        <w:rPr>
          <w:rFonts w:ascii="Times New Roman" w:hAnsi="Times New Roman" w:cs="Times New Roman"/>
          <w:sz w:val="28"/>
          <w:szCs w:val="28"/>
        </w:rPr>
        <w:t xml:space="preserve">еспублики </w:t>
      </w:r>
      <w:r w:rsidR="00332ADC" w:rsidRPr="00332ADC">
        <w:rPr>
          <w:rFonts w:ascii="Times New Roman" w:hAnsi="Times New Roman" w:cs="Times New Roman"/>
          <w:sz w:val="28"/>
          <w:szCs w:val="28"/>
        </w:rPr>
        <w:t>Т</w:t>
      </w:r>
      <w:r w:rsidR="00332ADC">
        <w:rPr>
          <w:rFonts w:ascii="Times New Roman" w:hAnsi="Times New Roman" w:cs="Times New Roman"/>
          <w:sz w:val="28"/>
          <w:szCs w:val="28"/>
        </w:rPr>
        <w:t>ыва</w:t>
      </w:r>
      <w:r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Республиканский </w:t>
      </w:r>
      <w:r w:rsidR="00160301" w:rsidRPr="00332ADC">
        <w:rPr>
          <w:rFonts w:ascii="Times New Roman" w:hAnsi="Times New Roman" w:cs="Times New Roman"/>
          <w:sz w:val="28"/>
          <w:szCs w:val="28"/>
        </w:rPr>
        <w:t>консультативно</w:t>
      </w:r>
      <w:r w:rsidR="00160301">
        <w:rPr>
          <w:rFonts w:ascii="Times New Roman" w:hAnsi="Times New Roman" w:cs="Times New Roman"/>
          <w:sz w:val="28"/>
          <w:szCs w:val="28"/>
        </w:rPr>
        <w:t xml:space="preserve">-диагностический центр» с 1 апреля </w:t>
      </w:r>
      <w:r w:rsidR="00160301" w:rsidRPr="00332ADC">
        <w:rPr>
          <w:rFonts w:ascii="Times New Roman" w:hAnsi="Times New Roman" w:cs="Times New Roman"/>
          <w:sz w:val="28"/>
          <w:szCs w:val="28"/>
        </w:rPr>
        <w:t>2022</w:t>
      </w:r>
      <w:r w:rsidR="00160301">
        <w:rPr>
          <w:rFonts w:ascii="Times New Roman" w:hAnsi="Times New Roman" w:cs="Times New Roman"/>
          <w:sz w:val="28"/>
          <w:szCs w:val="28"/>
        </w:rPr>
        <w:t xml:space="preserve"> </w:t>
      </w:r>
      <w:r w:rsidR="00160301" w:rsidRPr="00332ADC">
        <w:rPr>
          <w:rFonts w:ascii="Times New Roman" w:hAnsi="Times New Roman" w:cs="Times New Roman"/>
          <w:sz w:val="28"/>
          <w:szCs w:val="28"/>
        </w:rPr>
        <w:t>г.</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 xml:space="preserve">Схема </w:t>
      </w:r>
      <w:r w:rsidR="00160301">
        <w:rPr>
          <w:rFonts w:ascii="Times New Roman" w:hAnsi="Times New Roman" w:cs="Times New Roman"/>
          <w:sz w:val="28"/>
          <w:szCs w:val="28"/>
        </w:rPr>
        <w:t>м</w:t>
      </w:r>
      <w:r w:rsidRPr="00332ADC">
        <w:rPr>
          <w:rFonts w:ascii="Times New Roman" w:hAnsi="Times New Roman" w:cs="Times New Roman"/>
          <w:sz w:val="28"/>
          <w:szCs w:val="28"/>
        </w:rPr>
        <w:t>аршрутизации пациентов:</w:t>
      </w:r>
    </w:p>
    <w:p w:rsidR="00774842" w:rsidRPr="00332ADC" w:rsidRDefault="00160301" w:rsidP="00332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74842" w:rsidRPr="00332ADC">
        <w:rPr>
          <w:rFonts w:ascii="Times New Roman" w:hAnsi="Times New Roman" w:cs="Times New Roman"/>
          <w:sz w:val="28"/>
          <w:szCs w:val="28"/>
        </w:rPr>
        <w:t xml:space="preserve">ациенты из города Кызыла направляются в ЦАОП ГБУЗ </w:t>
      </w:r>
      <w:r w:rsidR="00332ADC" w:rsidRPr="00332ADC">
        <w:rPr>
          <w:rFonts w:ascii="Times New Roman" w:hAnsi="Times New Roman" w:cs="Times New Roman"/>
          <w:sz w:val="28"/>
          <w:szCs w:val="28"/>
        </w:rPr>
        <w:t>Р</w:t>
      </w:r>
      <w:r w:rsidR="00332ADC">
        <w:rPr>
          <w:rFonts w:ascii="Times New Roman" w:hAnsi="Times New Roman" w:cs="Times New Roman"/>
          <w:sz w:val="28"/>
          <w:szCs w:val="28"/>
        </w:rPr>
        <w:t xml:space="preserve">еспублики </w:t>
      </w:r>
      <w:r w:rsidR="00332ADC" w:rsidRPr="00332ADC">
        <w:rPr>
          <w:rFonts w:ascii="Times New Roman" w:hAnsi="Times New Roman" w:cs="Times New Roman"/>
          <w:sz w:val="28"/>
          <w:szCs w:val="28"/>
        </w:rPr>
        <w:t>Т</w:t>
      </w:r>
      <w:r w:rsidR="00332ADC">
        <w:rPr>
          <w:rFonts w:ascii="Times New Roman" w:hAnsi="Times New Roman" w:cs="Times New Roman"/>
          <w:sz w:val="28"/>
          <w:szCs w:val="28"/>
        </w:rPr>
        <w:t>ыва</w:t>
      </w:r>
      <w:r w:rsidR="00774842"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00774842" w:rsidRPr="00332ADC">
        <w:rPr>
          <w:rFonts w:ascii="Times New Roman" w:hAnsi="Times New Roman" w:cs="Times New Roman"/>
          <w:sz w:val="28"/>
          <w:szCs w:val="28"/>
        </w:rPr>
        <w:t xml:space="preserve">Республиканский </w:t>
      </w:r>
      <w:r w:rsidRPr="00332ADC">
        <w:rPr>
          <w:rFonts w:ascii="Times New Roman" w:hAnsi="Times New Roman" w:cs="Times New Roman"/>
          <w:sz w:val="28"/>
          <w:szCs w:val="28"/>
        </w:rPr>
        <w:t>консультативно-диагностический центр</w:t>
      </w:r>
      <w:r w:rsidR="00D65834">
        <w:rPr>
          <w:rFonts w:ascii="Times New Roman" w:hAnsi="Times New Roman" w:cs="Times New Roman"/>
          <w:sz w:val="28"/>
          <w:szCs w:val="28"/>
        </w:rPr>
        <w:t>»</w:t>
      </w:r>
      <w:r w:rsidR="00774842" w:rsidRPr="00332ADC">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00774842" w:rsidRPr="00332ADC">
        <w:rPr>
          <w:rFonts w:ascii="Times New Roman" w:hAnsi="Times New Roman" w:cs="Times New Roman"/>
          <w:sz w:val="28"/>
          <w:szCs w:val="28"/>
        </w:rPr>
        <w:t xml:space="preserve">в ГБУЗ </w:t>
      </w:r>
      <w:r w:rsidR="00332ADC" w:rsidRPr="00332ADC">
        <w:rPr>
          <w:rFonts w:ascii="Times New Roman" w:hAnsi="Times New Roman" w:cs="Times New Roman"/>
          <w:sz w:val="28"/>
          <w:szCs w:val="28"/>
        </w:rPr>
        <w:t>Р</w:t>
      </w:r>
      <w:r w:rsidR="00332ADC">
        <w:rPr>
          <w:rFonts w:ascii="Times New Roman" w:hAnsi="Times New Roman" w:cs="Times New Roman"/>
          <w:sz w:val="28"/>
          <w:szCs w:val="28"/>
        </w:rPr>
        <w:t xml:space="preserve">еспублики </w:t>
      </w:r>
      <w:r w:rsidR="00332ADC" w:rsidRPr="00332ADC">
        <w:rPr>
          <w:rFonts w:ascii="Times New Roman" w:hAnsi="Times New Roman" w:cs="Times New Roman"/>
          <w:sz w:val="28"/>
          <w:szCs w:val="28"/>
        </w:rPr>
        <w:t>Т</w:t>
      </w:r>
      <w:r w:rsidR="00332ADC">
        <w:rPr>
          <w:rFonts w:ascii="Times New Roman" w:hAnsi="Times New Roman" w:cs="Times New Roman"/>
          <w:sz w:val="28"/>
          <w:szCs w:val="28"/>
        </w:rPr>
        <w:t>ыва</w:t>
      </w:r>
      <w:r w:rsidR="00774842"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00774842" w:rsidRPr="00332ADC">
        <w:rPr>
          <w:rFonts w:ascii="Times New Roman" w:hAnsi="Times New Roman" w:cs="Times New Roman"/>
          <w:sz w:val="28"/>
          <w:szCs w:val="28"/>
        </w:rPr>
        <w:t>Ресонкодиспансер</w:t>
      </w:r>
      <w:r w:rsidR="00D65834">
        <w:rPr>
          <w:rFonts w:ascii="Times New Roman" w:hAnsi="Times New Roman" w:cs="Times New Roman"/>
          <w:sz w:val="28"/>
          <w:szCs w:val="28"/>
        </w:rPr>
        <w:t>»</w:t>
      </w:r>
      <w:r>
        <w:rPr>
          <w:rFonts w:ascii="Times New Roman" w:hAnsi="Times New Roman" w:cs="Times New Roman"/>
          <w:sz w:val="28"/>
          <w:szCs w:val="28"/>
        </w:rPr>
        <w:t>;</w:t>
      </w:r>
    </w:p>
    <w:p w:rsidR="00774842" w:rsidRPr="00332ADC" w:rsidRDefault="00160301" w:rsidP="00332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74842" w:rsidRPr="00332ADC">
        <w:rPr>
          <w:rFonts w:ascii="Times New Roman" w:hAnsi="Times New Roman" w:cs="Times New Roman"/>
          <w:sz w:val="28"/>
          <w:szCs w:val="28"/>
        </w:rPr>
        <w:t>ациенты из Каа-Хемской ЦКБ, Кызылской ЦКБ, Пий-Хемской ЦКБ, Тандинской ЦКБ, Тес-Хемской ЦКБ, Эрзинской ЦКБ</w:t>
      </w:r>
      <w:r>
        <w:rPr>
          <w:rFonts w:ascii="Times New Roman" w:hAnsi="Times New Roman" w:cs="Times New Roman"/>
          <w:sz w:val="28"/>
          <w:szCs w:val="28"/>
        </w:rPr>
        <w:t xml:space="preserve"> –</w:t>
      </w:r>
      <w:r w:rsidR="00774842" w:rsidRPr="00332ADC">
        <w:rPr>
          <w:rFonts w:ascii="Times New Roman" w:hAnsi="Times New Roman" w:cs="Times New Roman"/>
          <w:sz w:val="28"/>
          <w:szCs w:val="28"/>
        </w:rPr>
        <w:t xml:space="preserve"> в ГБУЗ </w:t>
      </w:r>
      <w:r w:rsidR="00332ADC" w:rsidRPr="00332ADC">
        <w:rPr>
          <w:rFonts w:ascii="Times New Roman" w:hAnsi="Times New Roman" w:cs="Times New Roman"/>
          <w:sz w:val="28"/>
          <w:szCs w:val="28"/>
        </w:rPr>
        <w:t>Р</w:t>
      </w:r>
      <w:r w:rsidR="00332ADC">
        <w:rPr>
          <w:rFonts w:ascii="Times New Roman" w:hAnsi="Times New Roman" w:cs="Times New Roman"/>
          <w:sz w:val="28"/>
          <w:szCs w:val="28"/>
        </w:rPr>
        <w:t xml:space="preserve">еспублики </w:t>
      </w:r>
      <w:r w:rsidR="00332ADC" w:rsidRPr="00332ADC">
        <w:rPr>
          <w:rFonts w:ascii="Times New Roman" w:hAnsi="Times New Roman" w:cs="Times New Roman"/>
          <w:sz w:val="28"/>
          <w:szCs w:val="28"/>
        </w:rPr>
        <w:t>Т</w:t>
      </w:r>
      <w:r w:rsidR="00332ADC">
        <w:rPr>
          <w:rFonts w:ascii="Times New Roman" w:hAnsi="Times New Roman" w:cs="Times New Roman"/>
          <w:sz w:val="28"/>
          <w:szCs w:val="28"/>
        </w:rPr>
        <w:t>ыва</w:t>
      </w:r>
      <w:r w:rsidR="00774842"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00774842" w:rsidRPr="00332ADC">
        <w:rPr>
          <w:rFonts w:ascii="Times New Roman" w:hAnsi="Times New Roman" w:cs="Times New Roman"/>
          <w:sz w:val="28"/>
          <w:szCs w:val="28"/>
        </w:rPr>
        <w:t>Ресонкодиспансер</w:t>
      </w:r>
      <w:r w:rsidR="00D65834">
        <w:rPr>
          <w:rFonts w:ascii="Times New Roman" w:hAnsi="Times New Roman" w:cs="Times New Roman"/>
          <w:sz w:val="28"/>
          <w:szCs w:val="28"/>
        </w:rPr>
        <w:t>»</w:t>
      </w:r>
      <w:r>
        <w:rPr>
          <w:rFonts w:ascii="Times New Roman" w:hAnsi="Times New Roman" w:cs="Times New Roman"/>
          <w:sz w:val="28"/>
          <w:szCs w:val="28"/>
        </w:rPr>
        <w:t>;</w:t>
      </w:r>
    </w:p>
    <w:p w:rsidR="00774842" w:rsidRPr="00332ADC" w:rsidRDefault="00160301" w:rsidP="00332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74842" w:rsidRPr="00332ADC">
        <w:rPr>
          <w:rFonts w:ascii="Times New Roman" w:hAnsi="Times New Roman" w:cs="Times New Roman"/>
          <w:sz w:val="28"/>
          <w:szCs w:val="28"/>
        </w:rPr>
        <w:t>ациенты из Монгун-Тайгинской ЦКБ, Овюрской ЦКБ, Сут-Хольской ЦКБ</w:t>
      </w:r>
      <w:r>
        <w:rPr>
          <w:rFonts w:ascii="Times New Roman" w:hAnsi="Times New Roman" w:cs="Times New Roman"/>
          <w:sz w:val="28"/>
          <w:szCs w:val="28"/>
        </w:rPr>
        <w:t xml:space="preserve"> – в Дзун-Хемчикский </w:t>
      </w:r>
      <w:r w:rsidR="00774842" w:rsidRPr="00332ADC">
        <w:rPr>
          <w:rFonts w:ascii="Times New Roman" w:hAnsi="Times New Roman" w:cs="Times New Roman"/>
          <w:sz w:val="28"/>
          <w:szCs w:val="28"/>
        </w:rPr>
        <w:t>ММЦ</w:t>
      </w:r>
      <w:r>
        <w:rPr>
          <w:rFonts w:ascii="Times New Roman" w:hAnsi="Times New Roman" w:cs="Times New Roman"/>
          <w:sz w:val="28"/>
          <w:szCs w:val="28"/>
        </w:rPr>
        <w:t xml:space="preserve"> и </w:t>
      </w:r>
      <w:r w:rsidR="00774842" w:rsidRPr="00332ADC">
        <w:rPr>
          <w:rFonts w:ascii="Times New Roman" w:hAnsi="Times New Roman" w:cs="Times New Roman"/>
          <w:sz w:val="28"/>
          <w:szCs w:val="28"/>
        </w:rPr>
        <w:t xml:space="preserve">оттуда </w:t>
      </w:r>
      <w:r>
        <w:rPr>
          <w:rFonts w:ascii="Times New Roman" w:hAnsi="Times New Roman" w:cs="Times New Roman"/>
          <w:sz w:val="28"/>
          <w:szCs w:val="28"/>
        </w:rPr>
        <w:t xml:space="preserve">– </w:t>
      </w:r>
      <w:r w:rsidR="00774842" w:rsidRPr="00332ADC">
        <w:rPr>
          <w:rFonts w:ascii="Times New Roman" w:hAnsi="Times New Roman" w:cs="Times New Roman"/>
          <w:sz w:val="28"/>
          <w:szCs w:val="28"/>
        </w:rPr>
        <w:t xml:space="preserve">в ГБУЗ </w:t>
      </w:r>
      <w:r w:rsidR="00332ADC" w:rsidRPr="00332ADC">
        <w:rPr>
          <w:rFonts w:ascii="Times New Roman" w:hAnsi="Times New Roman" w:cs="Times New Roman"/>
          <w:sz w:val="28"/>
          <w:szCs w:val="28"/>
        </w:rPr>
        <w:t>Р</w:t>
      </w:r>
      <w:r w:rsidR="00332ADC">
        <w:rPr>
          <w:rFonts w:ascii="Times New Roman" w:hAnsi="Times New Roman" w:cs="Times New Roman"/>
          <w:sz w:val="28"/>
          <w:szCs w:val="28"/>
        </w:rPr>
        <w:t xml:space="preserve">еспублики </w:t>
      </w:r>
      <w:r w:rsidR="00332ADC" w:rsidRPr="00332ADC">
        <w:rPr>
          <w:rFonts w:ascii="Times New Roman" w:hAnsi="Times New Roman" w:cs="Times New Roman"/>
          <w:sz w:val="28"/>
          <w:szCs w:val="28"/>
        </w:rPr>
        <w:t>Т</w:t>
      </w:r>
      <w:r w:rsidR="00332ADC">
        <w:rPr>
          <w:rFonts w:ascii="Times New Roman" w:hAnsi="Times New Roman" w:cs="Times New Roman"/>
          <w:sz w:val="28"/>
          <w:szCs w:val="28"/>
        </w:rPr>
        <w:t>ыва</w:t>
      </w:r>
      <w:r w:rsidR="00774842"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00774842" w:rsidRPr="00332ADC">
        <w:rPr>
          <w:rFonts w:ascii="Times New Roman" w:hAnsi="Times New Roman" w:cs="Times New Roman"/>
          <w:sz w:val="28"/>
          <w:szCs w:val="28"/>
        </w:rPr>
        <w:t>Ресонкодиспансер</w:t>
      </w:r>
      <w:r w:rsidR="00D65834">
        <w:rPr>
          <w:rFonts w:ascii="Times New Roman" w:hAnsi="Times New Roman" w:cs="Times New Roman"/>
          <w:sz w:val="28"/>
          <w:szCs w:val="28"/>
        </w:rPr>
        <w:t>»</w:t>
      </w:r>
      <w:r>
        <w:rPr>
          <w:rFonts w:ascii="Times New Roman" w:hAnsi="Times New Roman" w:cs="Times New Roman"/>
          <w:sz w:val="28"/>
          <w:szCs w:val="28"/>
        </w:rPr>
        <w:t>;</w:t>
      </w:r>
    </w:p>
    <w:p w:rsidR="00160301" w:rsidRDefault="00160301" w:rsidP="00332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74842" w:rsidRPr="00332ADC">
        <w:rPr>
          <w:rFonts w:ascii="Times New Roman" w:hAnsi="Times New Roman" w:cs="Times New Roman"/>
          <w:sz w:val="28"/>
          <w:szCs w:val="28"/>
        </w:rPr>
        <w:t>ациенты Чеди-Хольский ЦКБ, Чаа-Хольский ЦКБ направляются в ПОК Улуг-Хемский ММЦ</w:t>
      </w:r>
      <w:r>
        <w:rPr>
          <w:rFonts w:ascii="Times New Roman" w:hAnsi="Times New Roman" w:cs="Times New Roman"/>
          <w:sz w:val="28"/>
          <w:szCs w:val="28"/>
        </w:rPr>
        <w:t>,</w:t>
      </w:r>
      <w:r w:rsidR="00774842" w:rsidRPr="00332ADC">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00774842" w:rsidRPr="00332ADC">
        <w:rPr>
          <w:rFonts w:ascii="Times New Roman" w:hAnsi="Times New Roman" w:cs="Times New Roman"/>
          <w:sz w:val="28"/>
          <w:szCs w:val="28"/>
        </w:rPr>
        <w:t xml:space="preserve">в ГБУЗ </w:t>
      </w:r>
      <w:r w:rsidR="00332ADC" w:rsidRPr="00332ADC">
        <w:rPr>
          <w:rFonts w:ascii="Times New Roman" w:hAnsi="Times New Roman" w:cs="Times New Roman"/>
          <w:sz w:val="28"/>
          <w:szCs w:val="28"/>
        </w:rPr>
        <w:t>Р</w:t>
      </w:r>
      <w:r w:rsidR="00332ADC">
        <w:rPr>
          <w:rFonts w:ascii="Times New Roman" w:hAnsi="Times New Roman" w:cs="Times New Roman"/>
          <w:sz w:val="28"/>
          <w:szCs w:val="28"/>
        </w:rPr>
        <w:t xml:space="preserve">еспублики </w:t>
      </w:r>
      <w:r w:rsidR="00332ADC" w:rsidRPr="00332ADC">
        <w:rPr>
          <w:rFonts w:ascii="Times New Roman" w:hAnsi="Times New Roman" w:cs="Times New Roman"/>
          <w:sz w:val="28"/>
          <w:szCs w:val="28"/>
        </w:rPr>
        <w:t>Т</w:t>
      </w:r>
      <w:r w:rsidR="00332ADC">
        <w:rPr>
          <w:rFonts w:ascii="Times New Roman" w:hAnsi="Times New Roman" w:cs="Times New Roman"/>
          <w:sz w:val="28"/>
          <w:szCs w:val="28"/>
        </w:rPr>
        <w:t>ыва</w:t>
      </w:r>
      <w:r w:rsidR="00774842"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00774842" w:rsidRPr="00332ADC">
        <w:rPr>
          <w:rFonts w:ascii="Times New Roman" w:hAnsi="Times New Roman" w:cs="Times New Roman"/>
          <w:sz w:val="28"/>
          <w:szCs w:val="28"/>
        </w:rPr>
        <w:t>Ресонкодиспансер</w:t>
      </w:r>
      <w:r w:rsidR="00D65834">
        <w:rPr>
          <w:rFonts w:ascii="Times New Roman" w:hAnsi="Times New Roman" w:cs="Times New Roman"/>
          <w:sz w:val="28"/>
          <w:szCs w:val="28"/>
        </w:rPr>
        <w:t>»</w:t>
      </w:r>
      <w:r>
        <w:rPr>
          <w:rFonts w:ascii="Times New Roman" w:hAnsi="Times New Roman" w:cs="Times New Roman"/>
          <w:sz w:val="28"/>
          <w:szCs w:val="28"/>
        </w:rPr>
        <w:t>;</w:t>
      </w:r>
    </w:p>
    <w:p w:rsidR="00774842" w:rsidRPr="00332ADC" w:rsidRDefault="00160301" w:rsidP="00332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74842" w:rsidRPr="00332ADC">
        <w:rPr>
          <w:rFonts w:ascii="Times New Roman" w:hAnsi="Times New Roman" w:cs="Times New Roman"/>
          <w:sz w:val="28"/>
          <w:szCs w:val="28"/>
        </w:rPr>
        <w:t xml:space="preserve">ациенты Тоджинской ЦКБ направляются в ГБУЗ </w:t>
      </w:r>
      <w:r w:rsidR="00332ADC" w:rsidRPr="00332ADC">
        <w:rPr>
          <w:rFonts w:ascii="Times New Roman" w:hAnsi="Times New Roman" w:cs="Times New Roman"/>
          <w:sz w:val="28"/>
          <w:szCs w:val="28"/>
        </w:rPr>
        <w:t>Р</w:t>
      </w:r>
      <w:r w:rsidR="00332ADC">
        <w:rPr>
          <w:rFonts w:ascii="Times New Roman" w:hAnsi="Times New Roman" w:cs="Times New Roman"/>
          <w:sz w:val="28"/>
          <w:szCs w:val="28"/>
        </w:rPr>
        <w:t xml:space="preserve">еспублики </w:t>
      </w:r>
      <w:r w:rsidR="00332ADC" w:rsidRPr="00332ADC">
        <w:rPr>
          <w:rFonts w:ascii="Times New Roman" w:hAnsi="Times New Roman" w:cs="Times New Roman"/>
          <w:sz w:val="28"/>
          <w:szCs w:val="28"/>
        </w:rPr>
        <w:t>Т</w:t>
      </w:r>
      <w:r w:rsidR="00332ADC">
        <w:rPr>
          <w:rFonts w:ascii="Times New Roman" w:hAnsi="Times New Roman" w:cs="Times New Roman"/>
          <w:sz w:val="28"/>
          <w:szCs w:val="28"/>
        </w:rPr>
        <w:t>ыва</w:t>
      </w:r>
      <w:r w:rsidR="00774842"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00774842" w:rsidRPr="00332ADC">
        <w:rPr>
          <w:rFonts w:ascii="Times New Roman" w:hAnsi="Times New Roman" w:cs="Times New Roman"/>
          <w:sz w:val="28"/>
          <w:szCs w:val="28"/>
        </w:rPr>
        <w:t>Ресонкодиспансер</w:t>
      </w:r>
      <w:r w:rsidR="00D65834">
        <w:rPr>
          <w:rFonts w:ascii="Times New Roman" w:hAnsi="Times New Roman" w:cs="Times New Roman"/>
          <w:sz w:val="28"/>
          <w:szCs w:val="28"/>
        </w:rPr>
        <w:t>»</w:t>
      </w:r>
      <w:r w:rsidR="00774842" w:rsidRPr="00332ADC">
        <w:rPr>
          <w:rFonts w:ascii="Times New Roman" w:hAnsi="Times New Roman" w:cs="Times New Roman"/>
          <w:sz w:val="28"/>
          <w:szCs w:val="28"/>
        </w:rPr>
        <w:t>.</w:t>
      </w:r>
    </w:p>
    <w:p w:rsidR="00774842" w:rsidRPr="00332ADC" w:rsidRDefault="00332ADC" w:rsidP="00332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w:t>
      </w:r>
      <w:r w:rsidR="00774842" w:rsidRPr="00332ADC">
        <w:rPr>
          <w:rFonts w:ascii="Times New Roman" w:hAnsi="Times New Roman" w:cs="Times New Roman"/>
          <w:sz w:val="28"/>
          <w:szCs w:val="28"/>
        </w:rPr>
        <w:t>еспублике Тыва организована трехуровневая система оказания медицинской помощи населению согласно приказ</w:t>
      </w:r>
      <w:r>
        <w:rPr>
          <w:rFonts w:ascii="Times New Roman" w:hAnsi="Times New Roman" w:cs="Times New Roman"/>
          <w:sz w:val="28"/>
          <w:szCs w:val="28"/>
        </w:rPr>
        <w:t>у</w:t>
      </w:r>
      <w:r w:rsidR="00774842" w:rsidRPr="00332ADC">
        <w:rPr>
          <w:rFonts w:ascii="Times New Roman" w:hAnsi="Times New Roman" w:cs="Times New Roman"/>
          <w:sz w:val="28"/>
          <w:szCs w:val="28"/>
        </w:rPr>
        <w:t xml:space="preserve"> Министерства здравоохранения Республики Ты</w:t>
      </w:r>
      <w:r>
        <w:rPr>
          <w:rFonts w:ascii="Times New Roman" w:hAnsi="Times New Roman" w:cs="Times New Roman"/>
          <w:sz w:val="28"/>
          <w:szCs w:val="28"/>
        </w:rPr>
        <w:t xml:space="preserve">ва от 8 февраля </w:t>
      </w:r>
      <w:r w:rsidR="00774842" w:rsidRPr="00332ADC">
        <w:rPr>
          <w:rFonts w:ascii="Times New Roman" w:hAnsi="Times New Roman" w:cs="Times New Roman"/>
          <w:sz w:val="28"/>
          <w:szCs w:val="28"/>
        </w:rPr>
        <w:t>2022</w:t>
      </w:r>
      <w:r>
        <w:rPr>
          <w:rFonts w:ascii="Times New Roman" w:hAnsi="Times New Roman" w:cs="Times New Roman"/>
          <w:sz w:val="28"/>
          <w:szCs w:val="28"/>
        </w:rPr>
        <w:t xml:space="preserve"> </w:t>
      </w:r>
      <w:r w:rsidR="00774842" w:rsidRPr="00332ADC">
        <w:rPr>
          <w:rFonts w:ascii="Times New Roman" w:hAnsi="Times New Roman" w:cs="Times New Roman"/>
          <w:sz w:val="28"/>
          <w:szCs w:val="28"/>
        </w:rPr>
        <w:t>г. №</w:t>
      </w:r>
      <w:r>
        <w:rPr>
          <w:rFonts w:ascii="Times New Roman" w:hAnsi="Times New Roman" w:cs="Times New Roman"/>
          <w:sz w:val="28"/>
          <w:szCs w:val="28"/>
        </w:rPr>
        <w:t xml:space="preserve"> </w:t>
      </w:r>
      <w:r w:rsidR="00774842" w:rsidRPr="00332ADC">
        <w:rPr>
          <w:rFonts w:ascii="Times New Roman" w:hAnsi="Times New Roman" w:cs="Times New Roman"/>
          <w:sz w:val="28"/>
          <w:szCs w:val="28"/>
        </w:rPr>
        <w:t>172. Оказание медицинской помощи населению региона организовано на базе 38 медицинских организаций (юридические лица), 18 врачебных амбулаторий, 3 участковых больниц, 2 офисов врача общеврачебной практики, 91 фельдшерско-акушерского пункта.</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К учреждениям 1 уровня относятся Бай-Тайгинск</w:t>
      </w:r>
      <w:r w:rsidR="00160301">
        <w:rPr>
          <w:rFonts w:ascii="Times New Roman" w:hAnsi="Times New Roman" w:cs="Times New Roman"/>
          <w:sz w:val="28"/>
          <w:szCs w:val="28"/>
        </w:rPr>
        <w:t>ая</w:t>
      </w:r>
      <w:r w:rsidRPr="00332ADC">
        <w:rPr>
          <w:rFonts w:ascii="Times New Roman" w:hAnsi="Times New Roman" w:cs="Times New Roman"/>
          <w:sz w:val="28"/>
          <w:szCs w:val="28"/>
        </w:rPr>
        <w:t>, Каа-Хемск</w:t>
      </w:r>
      <w:r w:rsidR="00160301">
        <w:rPr>
          <w:rFonts w:ascii="Times New Roman" w:hAnsi="Times New Roman" w:cs="Times New Roman"/>
          <w:sz w:val="28"/>
          <w:szCs w:val="28"/>
        </w:rPr>
        <w:t>ая</w:t>
      </w:r>
      <w:r w:rsidRPr="00332ADC">
        <w:rPr>
          <w:rFonts w:ascii="Times New Roman" w:hAnsi="Times New Roman" w:cs="Times New Roman"/>
          <w:sz w:val="28"/>
          <w:szCs w:val="28"/>
        </w:rPr>
        <w:t>, Кызылск</w:t>
      </w:r>
      <w:r w:rsidR="00160301">
        <w:rPr>
          <w:rFonts w:ascii="Times New Roman" w:hAnsi="Times New Roman" w:cs="Times New Roman"/>
          <w:sz w:val="28"/>
          <w:szCs w:val="28"/>
        </w:rPr>
        <w:t>ая</w:t>
      </w:r>
      <w:r w:rsidRPr="00332ADC">
        <w:rPr>
          <w:rFonts w:ascii="Times New Roman" w:hAnsi="Times New Roman" w:cs="Times New Roman"/>
          <w:sz w:val="28"/>
          <w:szCs w:val="28"/>
        </w:rPr>
        <w:t>, Монгун-Тайгинск</w:t>
      </w:r>
      <w:r w:rsidR="00160301">
        <w:rPr>
          <w:rFonts w:ascii="Times New Roman" w:hAnsi="Times New Roman" w:cs="Times New Roman"/>
          <w:sz w:val="28"/>
          <w:szCs w:val="28"/>
        </w:rPr>
        <w:t>ая</w:t>
      </w:r>
      <w:r w:rsidRPr="00332ADC">
        <w:rPr>
          <w:rFonts w:ascii="Times New Roman" w:hAnsi="Times New Roman" w:cs="Times New Roman"/>
          <w:sz w:val="28"/>
          <w:szCs w:val="28"/>
        </w:rPr>
        <w:t>, Овюрск</w:t>
      </w:r>
      <w:r w:rsidR="00160301">
        <w:rPr>
          <w:rFonts w:ascii="Times New Roman" w:hAnsi="Times New Roman" w:cs="Times New Roman"/>
          <w:sz w:val="28"/>
          <w:szCs w:val="28"/>
        </w:rPr>
        <w:t>ая</w:t>
      </w:r>
      <w:r w:rsidRPr="00332ADC">
        <w:rPr>
          <w:rFonts w:ascii="Times New Roman" w:hAnsi="Times New Roman" w:cs="Times New Roman"/>
          <w:sz w:val="28"/>
          <w:szCs w:val="28"/>
        </w:rPr>
        <w:t>, Пий-Хемск</w:t>
      </w:r>
      <w:r w:rsidR="00160301">
        <w:rPr>
          <w:rFonts w:ascii="Times New Roman" w:hAnsi="Times New Roman" w:cs="Times New Roman"/>
          <w:sz w:val="28"/>
          <w:szCs w:val="28"/>
        </w:rPr>
        <w:t>ая</w:t>
      </w:r>
      <w:r w:rsidRPr="00332ADC">
        <w:rPr>
          <w:rFonts w:ascii="Times New Roman" w:hAnsi="Times New Roman" w:cs="Times New Roman"/>
          <w:sz w:val="28"/>
          <w:szCs w:val="28"/>
        </w:rPr>
        <w:t>, Сут-Хольск</w:t>
      </w:r>
      <w:r w:rsidR="00160301">
        <w:rPr>
          <w:rFonts w:ascii="Times New Roman" w:hAnsi="Times New Roman" w:cs="Times New Roman"/>
          <w:sz w:val="28"/>
          <w:szCs w:val="28"/>
        </w:rPr>
        <w:t>ая</w:t>
      </w:r>
      <w:r w:rsidRPr="00332ADC">
        <w:rPr>
          <w:rFonts w:ascii="Times New Roman" w:hAnsi="Times New Roman" w:cs="Times New Roman"/>
          <w:sz w:val="28"/>
          <w:szCs w:val="28"/>
        </w:rPr>
        <w:t>, Тандинск</w:t>
      </w:r>
      <w:r w:rsidR="00160301">
        <w:rPr>
          <w:rFonts w:ascii="Times New Roman" w:hAnsi="Times New Roman" w:cs="Times New Roman"/>
          <w:sz w:val="28"/>
          <w:szCs w:val="28"/>
        </w:rPr>
        <w:t>ая</w:t>
      </w:r>
      <w:r w:rsidRPr="00332ADC">
        <w:rPr>
          <w:rFonts w:ascii="Times New Roman" w:hAnsi="Times New Roman" w:cs="Times New Roman"/>
          <w:sz w:val="28"/>
          <w:szCs w:val="28"/>
        </w:rPr>
        <w:t>, Тес-Хемск</w:t>
      </w:r>
      <w:r w:rsidR="00160301">
        <w:rPr>
          <w:rFonts w:ascii="Times New Roman" w:hAnsi="Times New Roman" w:cs="Times New Roman"/>
          <w:sz w:val="28"/>
          <w:szCs w:val="28"/>
        </w:rPr>
        <w:t>ая</w:t>
      </w:r>
      <w:r w:rsidRPr="00332ADC">
        <w:rPr>
          <w:rFonts w:ascii="Times New Roman" w:hAnsi="Times New Roman" w:cs="Times New Roman"/>
          <w:sz w:val="28"/>
          <w:szCs w:val="28"/>
        </w:rPr>
        <w:t>, Чаа-Хольск</w:t>
      </w:r>
      <w:r w:rsidR="00160301">
        <w:rPr>
          <w:rFonts w:ascii="Times New Roman" w:hAnsi="Times New Roman" w:cs="Times New Roman"/>
          <w:sz w:val="28"/>
          <w:szCs w:val="28"/>
        </w:rPr>
        <w:t>ая</w:t>
      </w:r>
      <w:r w:rsidRPr="00332ADC">
        <w:rPr>
          <w:rFonts w:ascii="Times New Roman" w:hAnsi="Times New Roman" w:cs="Times New Roman"/>
          <w:sz w:val="28"/>
          <w:szCs w:val="28"/>
        </w:rPr>
        <w:t>, Чеди-Хольск</w:t>
      </w:r>
      <w:r w:rsidR="00160301">
        <w:rPr>
          <w:rFonts w:ascii="Times New Roman" w:hAnsi="Times New Roman" w:cs="Times New Roman"/>
          <w:sz w:val="28"/>
          <w:szCs w:val="28"/>
        </w:rPr>
        <w:t>ая</w:t>
      </w:r>
      <w:r w:rsidRPr="00332ADC">
        <w:rPr>
          <w:rFonts w:ascii="Times New Roman" w:hAnsi="Times New Roman" w:cs="Times New Roman"/>
          <w:sz w:val="28"/>
          <w:szCs w:val="28"/>
        </w:rPr>
        <w:t>, Эрзинск</w:t>
      </w:r>
      <w:r w:rsidR="00160301">
        <w:rPr>
          <w:rFonts w:ascii="Times New Roman" w:hAnsi="Times New Roman" w:cs="Times New Roman"/>
          <w:sz w:val="28"/>
          <w:szCs w:val="28"/>
        </w:rPr>
        <w:t>ая</w:t>
      </w:r>
      <w:r w:rsidRPr="00332ADC">
        <w:rPr>
          <w:rFonts w:ascii="Times New Roman" w:hAnsi="Times New Roman" w:cs="Times New Roman"/>
          <w:sz w:val="28"/>
          <w:szCs w:val="28"/>
        </w:rPr>
        <w:t>, Тере-Хольск</w:t>
      </w:r>
      <w:r w:rsidR="00160301">
        <w:rPr>
          <w:rFonts w:ascii="Times New Roman" w:hAnsi="Times New Roman" w:cs="Times New Roman"/>
          <w:sz w:val="28"/>
          <w:szCs w:val="28"/>
        </w:rPr>
        <w:t>ая</w:t>
      </w:r>
      <w:r w:rsidRPr="00332ADC">
        <w:rPr>
          <w:rFonts w:ascii="Times New Roman" w:hAnsi="Times New Roman" w:cs="Times New Roman"/>
          <w:sz w:val="28"/>
          <w:szCs w:val="28"/>
        </w:rPr>
        <w:t>, Тоджинск</w:t>
      </w:r>
      <w:r w:rsidR="00160301">
        <w:rPr>
          <w:rFonts w:ascii="Times New Roman" w:hAnsi="Times New Roman" w:cs="Times New Roman"/>
          <w:sz w:val="28"/>
          <w:szCs w:val="28"/>
        </w:rPr>
        <w:t>ая</w:t>
      </w:r>
      <w:r w:rsidRPr="00332ADC">
        <w:rPr>
          <w:rFonts w:ascii="Times New Roman" w:hAnsi="Times New Roman" w:cs="Times New Roman"/>
          <w:sz w:val="28"/>
          <w:szCs w:val="28"/>
        </w:rPr>
        <w:t xml:space="preserve"> </w:t>
      </w:r>
      <w:r w:rsidR="00332ADC">
        <w:rPr>
          <w:rFonts w:ascii="Times New Roman" w:hAnsi="Times New Roman" w:cs="Times New Roman"/>
          <w:sz w:val="28"/>
          <w:szCs w:val="28"/>
        </w:rPr>
        <w:t>ц</w:t>
      </w:r>
      <w:r w:rsidRPr="00332ADC">
        <w:rPr>
          <w:rFonts w:ascii="Times New Roman" w:hAnsi="Times New Roman" w:cs="Times New Roman"/>
          <w:sz w:val="28"/>
          <w:szCs w:val="28"/>
        </w:rPr>
        <w:t>ентральные кожуун</w:t>
      </w:r>
      <w:r w:rsidR="00332ADC">
        <w:rPr>
          <w:rFonts w:ascii="Times New Roman" w:hAnsi="Times New Roman" w:cs="Times New Roman"/>
          <w:sz w:val="28"/>
          <w:szCs w:val="28"/>
        </w:rPr>
        <w:t>н</w:t>
      </w:r>
      <w:r w:rsidRPr="00332ADC">
        <w:rPr>
          <w:rFonts w:ascii="Times New Roman" w:hAnsi="Times New Roman" w:cs="Times New Roman"/>
          <w:sz w:val="28"/>
          <w:szCs w:val="28"/>
        </w:rPr>
        <w:t>ые больницы.</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К учреждениям 2 уровня</w:t>
      </w:r>
      <w:r w:rsidR="00160301">
        <w:rPr>
          <w:rFonts w:ascii="Times New Roman" w:hAnsi="Times New Roman" w:cs="Times New Roman"/>
          <w:sz w:val="28"/>
          <w:szCs w:val="28"/>
        </w:rPr>
        <w:t xml:space="preserve"> относятся</w:t>
      </w:r>
      <w:r w:rsidRPr="00332ADC">
        <w:rPr>
          <w:rFonts w:ascii="Times New Roman" w:hAnsi="Times New Roman" w:cs="Times New Roman"/>
          <w:sz w:val="28"/>
          <w:szCs w:val="28"/>
        </w:rPr>
        <w:t xml:space="preserve"> Барун-Хемчикский, Дзун-Хемчикский, Улуг-Хемский</w:t>
      </w:r>
      <w:r w:rsidR="00332ADC">
        <w:rPr>
          <w:rFonts w:ascii="Times New Roman" w:hAnsi="Times New Roman" w:cs="Times New Roman"/>
          <w:sz w:val="28"/>
          <w:szCs w:val="28"/>
        </w:rPr>
        <w:t xml:space="preserve"> м</w:t>
      </w:r>
      <w:r w:rsidRPr="00332ADC">
        <w:rPr>
          <w:rFonts w:ascii="Times New Roman" w:hAnsi="Times New Roman" w:cs="Times New Roman"/>
          <w:sz w:val="28"/>
          <w:szCs w:val="28"/>
        </w:rPr>
        <w:t xml:space="preserve">ежкожуунные </w:t>
      </w:r>
      <w:r w:rsidR="00332ADC">
        <w:rPr>
          <w:rFonts w:ascii="Times New Roman" w:hAnsi="Times New Roman" w:cs="Times New Roman"/>
          <w:sz w:val="28"/>
          <w:szCs w:val="28"/>
        </w:rPr>
        <w:t>м</w:t>
      </w:r>
      <w:r w:rsidRPr="00332ADC">
        <w:rPr>
          <w:rFonts w:ascii="Times New Roman" w:hAnsi="Times New Roman" w:cs="Times New Roman"/>
          <w:sz w:val="28"/>
          <w:szCs w:val="28"/>
        </w:rPr>
        <w:t>едицинские центры.</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 xml:space="preserve">Основным звеном онкологической службы Республики Тыва является ГБУЗ </w:t>
      </w:r>
      <w:r w:rsidR="00D65834">
        <w:rPr>
          <w:rFonts w:ascii="Times New Roman" w:hAnsi="Times New Roman" w:cs="Times New Roman"/>
          <w:sz w:val="28"/>
          <w:szCs w:val="28"/>
        </w:rPr>
        <w:t>«</w:t>
      </w:r>
      <w:r w:rsidRPr="00332ADC">
        <w:rPr>
          <w:rFonts w:ascii="Times New Roman" w:hAnsi="Times New Roman" w:cs="Times New Roman"/>
          <w:sz w:val="28"/>
          <w:szCs w:val="28"/>
        </w:rPr>
        <w:t>Республиканский онкологический диспансер</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мощностью 90 коек (75 коек круглосуточного стационара и 15 коек дневного стационара) который оказывает специализированную онкологическую помощь населению Республики Тыва численностью 327 383 человек.</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 xml:space="preserve">На базе ГБУЗ Республики Тыва </w:t>
      </w:r>
      <w:r w:rsidR="00D65834">
        <w:rPr>
          <w:rFonts w:ascii="Times New Roman" w:hAnsi="Times New Roman" w:cs="Times New Roman"/>
          <w:sz w:val="28"/>
          <w:szCs w:val="28"/>
        </w:rPr>
        <w:t>«</w:t>
      </w:r>
      <w:r w:rsidRPr="00332ADC">
        <w:rPr>
          <w:rFonts w:ascii="Times New Roman" w:hAnsi="Times New Roman" w:cs="Times New Roman"/>
          <w:sz w:val="28"/>
          <w:szCs w:val="28"/>
        </w:rPr>
        <w:t>Улуг-Хемский ММЦ</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в г. Шагонаре на             11 койках оказывается паллиативная медицинская помощь населению западных и центральных районов.</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Медицинскую помощь онкологические больные получают на всех уровнях оказания медицинской помощи. Ключевым моментом раннего выявления злокачественных новообразований является работа врачей первичного звена, в том числе работа смотровых кабинетов.</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В настоящее время в Республике Тыва работает 29 смотровых кабинетов, в том числе, 6 – в г. Кызыле. По итогам 2020 года осмотр в них прошли 113 668 человек, в том числе, 82 680 женщин, что составило 63,6 процента, 30 988 мужчин – 27,1 процента. Всего выявлено патологий – 25 472 случаев (22,4 процента), выявлено злокачественных новообразований – 252 случаев (1 процент). Доля женщин, которым проведено цитологическое исследование мазка шейки матки, составила 100 процентов. В среднем нагрузка на 1 смену работы в смотровых кабинетах в Республике Тыва была 75 процентов.</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 xml:space="preserve">В 2018 году по программе первичной переподготовки подготовлено 22 врача по профилю </w:t>
      </w:r>
      <w:r w:rsidR="00D65834">
        <w:rPr>
          <w:rFonts w:ascii="Times New Roman" w:hAnsi="Times New Roman" w:cs="Times New Roman"/>
          <w:sz w:val="28"/>
          <w:szCs w:val="28"/>
        </w:rPr>
        <w:t>«</w:t>
      </w:r>
      <w:r w:rsidRPr="00332ADC">
        <w:rPr>
          <w:rFonts w:ascii="Times New Roman" w:hAnsi="Times New Roman" w:cs="Times New Roman"/>
          <w:sz w:val="28"/>
          <w:szCs w:val="28"/>
        </w:rPr>
        <w:t>Онкология</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для онкологических кабинетов ЦКБ.</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В большинстве районных онкологич</w:t>
      </w:r>
      <w:r w:rsidR="00373CEC">
        <w:rPr>
          <w:rFonts w:ascii="Times New Roman" w:hAnsi="Times New Roman" w:cs="Times New Roman"/>
          <w:sz w:val="28"/>
          <w:szCs w:val="28"/>
        </w:rPr>
        <w:t>еских кабинетов работают врачи-</w:t>
      </w:r>
      <w:r w:rsidRPr="00332ADC">
        <w:rPr>
          <w:rFonts w:ascii="Times New Roman" w:hAnsi="Times New Roman" w:cs="Times New Roman"/>
          <w:sz w:val="28"/>
          <w:szCs w:val="28"/>
        </w:rPr>
        <w:t xml:space="preserve">совместители. Лицензию на медицинскую деятельность по профилю </w:t>
      </w:r>
      <w:r w:rsidR="00D65834">
        <w:rPr>
          <w:rFonts w:ascii="Times New Roman" w:hAnsi="Times New Roman" w:cs="Times New Roman"/>
          <w:sz w:val="28"/>
          <w:szCs w:val="28"/>
        </w:rPr>
        <w:t>«</w:t>
      </w:r>
      <w:r w:rsidRPr="00332ADC">
        <w:rPr>
          <w:rFonts w:ascii="Times New Roman" w:hAnsi="Times New Roman" w:cs="Times New Roman"/>
          <w:sz w:val="28"/>
          <w:szCs w:val="28"/>
        </w:rPr>
        <w:t>Онкология</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имеют 12 медицинских организаций.</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Проблема дефицита кадров онкологической службы остается актуальной.</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Число онкологических коек составило 90 (с учетом паллиативных коек общего профиля).</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 xml:space="preserve">Обеспеченность населения Республики Тыва онкологическими </w:t>
      </w:r>
      <w:r w:rsidR="00332ADC">
        <w:rPr>
          <w:rFonts w:ascii="Times New Roman" w:hAnsi="Times New Roman" w:cs="Times New Roman"/>
          <w:sz w:val="28"/>
          <w:szCs w:val="28"/>
        </w:rPr>
        <w:t>койками в 2017 году составила 2,</w:t>
      </w:r>
      <w:r w:rsidRPr="00332ADC">
        <w:rPr>
          <w:rFonts w:ascii="Times New Roman" w:hAnsi="Times New Roman" w:cs="Times New Roman"/>
          <w:sz w:val="28"/>
          <w:szCs w:val="28"/>
        </w:rPr>
        <w:t>9</w:t>
      </w:r>
      <w:r w:rsidR="00332ADC">
        <w:rPr>
          <w:rFonts w:ascii="Times New Roman" w:hAnsi="Times New Roman" w:cs="Times New Roman"/>
          <w:sz w:val="28"/>
          <w:szCs w:val="28"/>
        </w:rPr>
        <w:t xml:space="preserve"> на 10 тыс. населения (в РФ – 3,0 на 10 тыс. населения), 2,</w:t>
      </w:r>
      <w:r w:rsidRPr="00332ADC">
        <w:rPr>
          <w:rFonts w:ascii="Times New Roman" w:hAnsi="Times New Roman" w:cs="Times New Roman"/>
          <w:sz w:val="28"/>
          <w:szCs w:val="28"/>
        </w:rPr>
        <w:t>3 на 1 000 вновь выявленных заболеваний. Обеспеченность радиологическими койка</w:t>
      </w:r>
      <w:r w:rsidR="00332ADC">
        <w:rPr>
          <w:rFonts w:ascii="Times New Roman" w:hAnsi="Times New Roman" w:cs="Times New Roman"/>
          <w:sz w:val="28"/>
          <w:szCs w:val="28"/>
        </w:rPr>
        <w:t>ми 0,</w:t>
      </w:r>
      <w:r w:rsidRPr="00332ADC">
        <w:rPr>
          <w:rFonts w:ascii="Times New Roman" w:hAnsi="Times New Roman" w:cs="Times New Roman"/>
          <w:sz w:val="28"/>
          <w:szCs w:val="28"/>
        </w:rPr>
        <w:t>3 на 10 тыс. населения.</w:t>
      </w:r>
    </w:p>
    <w:p w:rsidR="00B115B2" w:rsidRPr="00332ADC" w:rsidRDefault="00B115B2" w:rsidP="00332ADC">
      <w:pPr>
        <w:spacing w:after="0" w:line="240" w:lineRule="auto"/>
        <w:ind w:firstLine="709"/>
        <w:jc w:val="both"/>
        <w:rPr>
          <w:rFonts w:ascii="Times New Roman" w:hAnsi="Times New Roman" w:cs="Times New Roman"/>
          <w:sz w:val="28"/>
          <w:szCs w:val="28"/>
        </w:rPr>
      </w:pPr>
    </w:p>
    <w:p w:rsidR="00332ADC" w:rsidRDefault="00774842" w:rsidP="00332ADC">
      <w:pPr>
        <w:spacing w:after="0" w:line="240" w:lineRule="auto"/>
        <w:jc w:val="center"/>
        <w:rPr>
          <w:rFonts w:ascii="Times New Roman" w:hAnsi="Times New Roman" w:cs="Times New Roman"/>
          <w:sz w:val="28"/>
          <w:szCs w:val="28"/>
        </w:rPr>
      </w:pPr>
      <w:r w:rsidRPr="00332ADC">
        <w:rPr>
          <w:rFonts w:ascii="Times New Roman" w:hAnsi="Times New Roman" w:cs="Times New Roman"/>
          <w:sz w:val="28"/>
          <w:szCs w:val="28"/>
        </w:rPr>
        <w:t xml:space="preserve">Кадровый состав ГБУЗ </w:t>
      </w:r>
      <w:r w:rsidR="00332ADC" w:rsidRPr="00332ADC">
        <w:rPr>
          <w:rFonts w:ascii="Times New Roman" w:hAnsi="Times New Roman" w:cs="Times New Roman"/>
          <w:sz w:val="28"/>
          <w:szCs w:val="28"/>
        </w:rPr>
        <w:t>Р</w:t>
      </w:r>
      <w:r w:rsidR="00332ADC">
        <w:rPr>
          <w:rFonts w:ascii="Times New Roman" w:hAnsi="Times New Roman" w:cs="Times New Roman"/>
          <w:sz w:val="28"/>
          <w:szCs w:val="28"/>
        </w:rPr>
        <w:t xml:space="preserve">еспублики </w:t>
      </w:r>
      <w:r w:rsidR="00332ADC" w:rsidRPr="00332ADC">
        <w:rPr>
          <w:rFonts w:ascii="Times New Roman" w:hAnsi="Times New Roman" w:cs="Times New Roman"/>
          <w:sz w:val="28"/>
          <w:szCs w:val="28"/>
        </w:rPr>
        <w:t>Т</w:t>
      </w:r>
      <w:r w:rsidR="00332ADC">
        <w:rPr>
          <w:rFonts w:ascii="Times New Roman" w:hAnsi="Times New Roman" w:cs="Times New Roman"/>
          <w:sz w:val="28"/>
          <w:szCs w:val="28"/>
        </w:rPr>
        <w:t>ыва</w:t>
      </w:r>
      <w:r w:rsidRPr="00332ADC">
        <w:rPr>
          <w:rFonts w:ascii="Times New Roman" w:hAnsi="Times New Roman" w:cs="Times New Roman"/>
          <w:sz w:val="28"/>
          <w:szCs w:val="28"/>
        </w:rPr>
        <w:t xml:space="preserve"> </w:t>
      </w:r>
    </w:p>
    <w:p w:rsidR="00774842" w:rsidRPr="00332ADC" w:rsidRDefault="00D65834" w:rsidP="00332A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774842" w:rsidRPr="00332ADC">
        <w:rPr>
          <w:rFonts w:ascii="Times New Roman" w:hAnsi="Times New Roman" w:cs="Times New Roman"/>
          <w:sz w:val="28"/>
          <w:szCs w:val="28"/>
        </w:rPr>
        <w:t>Республиканский онкологический диспансер</w:t>
      </w:r>
      <w:r>
        <w:rPr>
          <w:rFonts w:ascii="Times New Roman" w:hAnsi="Times New Roman" w:cs="Times New Roman"/>
          <w:sz w:val="28"/>
          <w:szCs w:val="28"/>
        </w:rPr>
        <w:t>»</w:t>
      </w:r>
    </w:p>
    <w:p w:rsidR="00774842" w:rsidRPr="00332ADC" w:rsidRDefault="00774842" w:rsidP="00332ADC">
      <w:pPr>
        <w:spacing w:after="0" w:line="240" w:lineRule="auto"/>
        <w:jc w:val="center"/>
        <w:rPr>
          <w:rFonts w:ascii="Times New Roman" w:hAnsi="Times New Roman" w:cs="Times New Roman"/>
          <w:sz w:val="28"/>
          <w:szCs w:val="28"/>
        </w:rPr>
      </w:pP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По штатному расписанию – 49,0 единиц врачей, фактически замещает                  39 врач</w:t>
      </w:r>
      <w:r w:rsidR="00332ADC">
        <w:rPr>
          <w:rFonts w:ascii="Times New Roman" w:hAnsi="Times New Roman" w:cs="Times New Roman"/>
          <w:sz w:val="28"/>
          <w:szCs w:val="28"/>
        </w:rPr>
        <w:t>ей</w:t>
      </w:r>
      <w:r w:rsidRPr="00332ADC">
        <w:rPr>
          <w:rFonts w:ascii="Times New Roman" w:hAnsi="Times New Roman" w:cs="Times New Roman"/>
          <w:sz w:val="28"/>
          <w:szCs w:val="28"/>
        </w:rPr>
        <w:t>.</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Средний возраст врачей – 41 год.</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Количество врачей администрации по штатному расписанию составляет                4 единицы, занятых физических лиц – 4 (главный врач и 3 заместителя).</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Количество врачебных должностей хирургического онкологического отделения по штатному расписанию – 7,50 единиц, замещают 6 физических лиц.</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22,5 единиц</w:t>
      </w:r>
      <w:r w:rsidR="00373CEC">
        <w:rPr>
          <w:rFonts w:ascii="Times New Roman" w:hAnsi="Times New Roman" w:cs="Times New Roman"/>
          <w:sz w:val="28"/>
          <w:szCs w:val="28"/>
        </w:rPr>
        <w:t>ы</w:t>
      </w:r>
      <w:r w:rsidRPr="00332ADC">
        <w:rPr>
          <w:rFonts w:ascii="Times New Roman" w:hAnsi="Times New Roman" w:cs="Times New Roman"/>
          <w:sz w:val="28"/>
          <w:szCs w:val="28"/>
        </w:rPr>
        <w:t xml:space="preserve"> врачебных должностей амбулаторно-поликлинической службы (по штатному расписанию) замещают 17 физических лиц.</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Количество врачей организационно-методического отдела по штатному расписанию – 2 единицы, занято 2 физических лица – врача.</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Количество врачей химиолучевого отделения по штатному расписанию – 5,50 единиц. Занято физическими лицам – 6 врачей.</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Количество врачей отделения реанимации и интенсивной терапии по штатному расписанию – 7 единиц. Занято физическими лицами – 4 врача.</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Квалификационные категории: из общего количества врачей (31 человек) высшую квалификационную категорию имеют –</w:t>
      </w:r>
      <w:r w:rsidR="00373CEC">
        <w:rPr>
          <w:rFonts w:ascii="Times New Roman" w:hAnsi="Times New Roman" w:cs="Times New Roman"/>
          <w:sz w:val="28"/>
          <w:szCs w:val="28"/>
        </w:rPr>
        <w:t xml:space="preserve"> </w:t>
      </w:r>
      <w:r w:rsidRPr="00332ADC">
        <w:rPr>
          <w:rFonts w:ascii="Times New Roman" w:hAnsi="Times New Roman" w:cs="Times New Roman"/>
          <w:sz w:val="28"/>
          <w:szCs w:val="28"/>
        </w:rPr>
        <w:t>6 человек, вторую квалификационную категорию – 12 человек и первую квалификационную категория – 4 человека. Без категории – 9 врачей. Таким образом, 70,0 процентов врачебного состава аттестованы на различные квалификационные категории. Имеет ученую степень кандидата медицинских наук – 2 врача.</w:t>
      </w:r>
    </w:p>
    <w:p w:rsidR="00B115B2" w:rsidRPr="00332ADC" w:rsidRDefault="00B115B2" w:rsidP="00332ADC">
      <w:pPr>
        <w:spacing w:after="0" w:line="240" w:lineRule="auto"/>
        <w:jc w:val="center"/>
        <w:rPr>
          <w:rFonts w:ascii="Times New Roman" w:hAnsi="Times New Roman" w:cs="Times New Roman"/>
          <w:sz w:val="28"/>
          <w:szCs w:val="28"/>
        </w:rPr>
      </w:pPr>
    </w:p>
    <w:p w:rsidR="00774842" w:rsidRPr="00332ADC" w:rsidRDefault="00774842" w:rsidP="00332ADC">
      <w:pPr>
        <w:spacing w:after="0" w:line="240" w:lineRule="auto"/>
        <w:jc w:val="center"/>
        <w:rPr>
          <w:rFonts w:ascii="Times New Roman" w:hAnsi="Times New Roman" w:cs="Times New Roman"/>
          <w:sz w:val="28"/>
          <w:szCs w:val="28"/>
        </w:rPr>
      </w:pPr>
      <w:r w:rsidRPr="00332ADC">
        <w:rPr>
          <w:rFonts w:ascii="Times New Roman" w:hAnsi="Times New Roman" w:cs="Times New Roman"/>
          <w:sz w:val="28"/>
          <w:szCs w:val="28"/>
        </w:rPr>
        <w:t>Средний медицинский персонал</w:t>
      </w:r>
    </w:p>
    <w:p w:rsidR="00774842" w:rsidRPr="00332ADC" w:rsidRDefault="00774842" w:rsidP="00332ADC">
      <w:pPr>
        <w:spacing w:after="0" w:line="240" w:lineRule="auto"/>
        <w:jc w:val="center"/>
        <w:rPr>
          <w:rFonts w:ascii="Times New Roman" w:hAnsi="Times New Roman" w:cs="Times New Roman"/>
          <w:sz w:val="28"/>
          <w:szCs w:val="28"/>
        </w:rPr>
      </w:pP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Всего по штату предусмотрено 78,25 штатных единиц среднего медицинского персонала, фактически работает 79, внутренне совмещение ставок – 0,5 (ежемесячные доплаты). Внешних совместителей – 0.</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Потребность в среднем медперсонале на постоянные рабочие места – 0.</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По наличию квалификационных категорий среднего медицинского персонала:</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с высшей квалификационной категорией – 14;</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с I квалификационной категорией – 7;</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с II квалификационной категорией – 5;</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без квалификационных категорий – 53.</w:t>
      </w:r>
    </w:p>
    <w:p w:rsidR="00774842" w:rsidRPr="00332ADC" w:rsidRDefault="00774842" w:rsidP="00332ADC">
      <w:pPr>
        <w:spacing w:after="0" w:line="240" w:lineRule="auto"/>
        <w:jc w:val="center"/>
        <w:rPr>
          <w:rFonts w:ascii="Times New Roman" w:hAnsi="Times New Roman" w:cs="Times New Roman"/>
          <w:sz w:val="28"/>
          <w:szCs w:val="28"/>
        </w:rPr>
      </w:pPr>
    </w:p>
    <w:p w:rsidR="00774842" w:rsidRPr="00332ADC" w:rsidRDefault="00774842" w:rsidP="00332ADC">
      <w:pPr>
        <w:spacing w:after="0" w:line="240" w:lineRule="auto"/>
        <w:jc w:val="center"/>
        <w:rPr>
          <w:rFonts w:ascii="Times New Roman" w:hAnsi="Times New Roman" w:cs="Times New Roman"/>
          <w:sz w:val="28"/>
          <w:szCs w:val="28"/>
        </w:rPr>
      </w:pPr>
      <w:r w:rsidRPr="00332ADC">
        <w:rPr>
          <w:rFonts w:ascii="Times New Roman" w:hAnsi="Times New Roman" w:cs="Times New Roman"/>
          <w:sz w:val="28"/>
          <w:szCs w:val="28"/>
        </w:rPr>
        <w:t>Прочий немедицинский персонал</w:t>
      </w:r>
    </w:p>
    <w:p w:rsidR="00774842" w:rsidRPr="00332ADC" w:rsidRDefault="00774842" w:rsidP="00332ADC">
      <w:pPr>
        <w:spacing w:after="0" w:line="240" w:lineRule="auto"/>
        <w:jc w:val="center"/>
        <w:rPr>
          <w:rFonts w:ascii="Times New Roman" w:hAnsi="Times New Roman" w:cs="Times New Roman"/>
          <w:sz w:val="28"/>
          <w:szCs w:val="28"/>
        </w:rPr>
      </w:pP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Всего по штату предусмотрено 49,75 штатные единицы прочего немедицинского персонала, фактически работает 46, из них экономистов – 2, бухгалтеров –            4 чел., кадровых работников – 2 чел., программистов – 3, юристов – 1 чел. и т.д., внутреннее совмещение ставок – 0,5 (ежемесячные доплаты), внешних совместителей – 1.</w:t>
      </w:r>
    </w:p>
    <w:p w:rsidR="00774842" w:rsidRPr="00332ADC" w:rsidRDefault="00774842" w:rsidP="00332ADC">
      <w:pPr>
        <w:spacing w:after="0" w:line="240" w:lineRule="auto"/>
        <w:ind w:firstLine="709"/>
        <w:jc w:val="both"/>
        <w:rPr>
          <w:rFonts w:ascii="Times New Roman" w:hAnsi="Times New Roman" w:cs="Times New Roman"/>
          <w:sz w:val="28"/>
          <w:szCs w:val="28"/>
        </w:rPr>
      </w:pPr>
    </w:p>
    <w:p w:rsidR="00774842" w:rsidRPr="00332ADC" w:rsidRDefault="00774842" w:rsidP="00332ADC">
      <w:pPr>
        <w:spacing w:after="0" w:line="240" w:lineRule="auto"/>
        <w:jc w:val="center"/>
        <w:rPr>
          <w:rFonts w:ascii="Times New Roman" w:hAnsi="Times New Roman" w:cs="Times New Roman"/>
          <w:sz w:val="28"/>
          <w:szCs w:val="28"/>
        </w:rPr>
      </w:pPr>
      <w:r w:rsidRPr="00332ADC">
        <w:rPr>
          <w:rFonts w:ascii="Times New Roman" w:hAnsi="Times New Roman" w:cs="Times New Roman"/>
          <w:sz w:val="28"/>
          <w:szCs w:val="28"/>
        </w:rPr>
        <w:t>Младший медицинский персонал</w:t>
      </w:r>
    </w:p>
    <w:p w:rsidR="00774842" w:rsidRPr="00332ADC" w:rsidRDefault="00774842" w:rsidP="00332ADC">
      <w:pPr>
        <w:spacing w:after="0" w:line="240" w:lineRule="auto"/>
        <w:jc w:val="center"/>
        <w:rPr>
          <w:rFonts w:ascii="Times New Roman" w:hAnsi="Times New Roman" w:cs="Times New Roman"/>
          <w:sz w:val="28"/>
          <w:szCs w:val="28"/>
        </w:rPr>
      </w:pP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Всего по штату предусмотрено 34,50 штатные единицы младшего медицинского персонала, фактически работает 34, из них 27 младших медицинских сестер имеют сертификат специалиста по уходу за больными, 3 сестры-хозяйки, 4 санитара. Внутреннее совмещение ставок – 0 (ежемесячные доплаты). Внешних совместителей – 0.</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 xml:space="preserve">В целях реализации данного проекта по направлению </w:t>
      </w:r>
      <w:r w:rsidR="00D65834">
        <w:rPr>
          <w:rFonts w:ascii="Times New Roman" w:hAnsi="Times New Roman" w:cs="Times New Roman"/>
          <w:sz w:val="28"/>
          <w:szCs w:val="28"/>
        </w:rPr>
        <w:t>«</w:t>
      </w:r>
      <w:r w:rsidRPr="00332ADC">
        <w:rPr>
          <w:rFonts w:ascii="Times New Roman" w:hAnsi="Times New Roman" w:cs="Times New Roman"/>
          <w:sz w:val="28"/>
          <w:szCs w:val="28"/>
        </w:rPr>
        <w:t>Борьба с онкологическими заболеваниями</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для оказания онкологическим больным квалифицированной медицинской помощи потребуется 54 медицинских высококвалифицированных специалиста, из них 27 – специалисты со средним медицинским образованием. Профессиональная переподготовка врачей работников будет осуществляться в следующем порядке.</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Перечень диагностического медицинского оборудования, задействованного в оказании медицинской помощи пациентам с подозрением, а также с подтвержденным диагнозом онкологического заболевания</w:t>
      </w:r>
    </w:p>
    <w:p w:rsidR="007C5B84" w:rsidRPr="00332ADC" w:rsidRDefault="007C5B84" w:rsidP="00332ADC">
      <w:pPr>
        <w:spacing w:after="0" w:line="240" w:lineRule="auto"/>
        <w:ind w:firstLine="709"/>
        <w:jc w:val="right"/>
        <w:rPr>
          <w:rFonts w:ascii="Times New Roman" w:hAnsi="Times New Roman" w:cs="Times New Roman"/>
          <w:sz w:val="28"/>
          <w:szCs w:val="28"/>
        </w:rPr>
      </w:pPr>
    </w:p>
    <w:p w:rsidR="00774842" w:rsidRPr="00332ADC" w:rsidRDefault="00774842" w:rsidP="00332ADC">
      <w:pPr>
        <w:spacing w:after="0" w:line="240" w:lineRule="auto"/>
        <w:ind w:firstLine="709"/>
        <w:jc w:val="right"/>
        <w:rPr>
          <w:rFonts w:ascii="Times New Roman" w:hAnsi="Times New Roman" w:cs="Times New Roman"/>
          <w:sz w:val="28"/>
          <w:szCs w:val="28"/>
        </w:rPr>
      </w:pPr>
      <w:r w:rsidRPr="00332ADC">
        <w:rPr>
          <w:rFonts w:ascii="Times New Roman" w:hAnsi="Times New Roman" w:cs="Times New Roman"/>
          <w:sz w:val="28"/>
          <w:szCs w:val="28"/>
        </w:rPr>
        <w:t>Таблица 20</w:t>
      </w:r>
    </w:p>
    <w:p w:rsidR="007C5B84" w:rsidRPr="00332ADC" w:rsidRDefault="007C5B84" w:rsidP="00332ADC">
      <w:pPr>
        <w:spacing w:after="0" w:line="240" w:lineRule="auto"/>
        <w:ind w:firstLine="709"/>
        <w:jc w:val="right"/>
        <w:rPr>
          <w:rFonts w:ascii="Times New Roman" w:hAnsi="Times New Roman" w:cs="Times New Roman"/>
          <w:sz w:val="28"/>
          <w:szCs w:val="28"/>
        </w:rPr>
      </w:pPr>
    </w:p>
    <w:tbl>
      <w:tblPr>
        <w:tblStyle w:val="a8"/>
        <w:tblW w:w="10490" w:type="dxa"/>
        <w:jc w:val="center"/>
        <w:tblLayout w:type="fixed"/>
        <w:tblCellMar>
          <w:left w:w="28" w:type="dxa"/>
          <w:right w:w="28" w:type="dxa"/>
        </w:tblCellMar>
        <w:tblLook w:val="04A0"/>
      </w:tblPr>
      <w:tblGrid>
        <w:gridCol w:w="3403"/>
        <w:gridCol w:w="1701"/>
        <w:gridCol w:w="1417"/>
        <w:gridCol w:w="1559"/>
        <w:gridCol w:w="1418"/>
        <w:gridCol w:w="992"/>
      </w:tblGrid>
      <w:tr w:rsidR="00774842" w:rsidRPr="00332ADC" w:rsidTr="00332ADC">
        <w:trPr>
          <w:trHeight w:val="20"/>
          <w:jc w:val="center"/>
        </w:trPr>
        <w:tc>
          <w:tcPr>
            <w:tcW w:w="3403"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Наименование диагностического оборудования</w:t>
            </w:r>
          </w:p>
        </w:tc>
        <w:tc>
          <w:tcPr>
            <w:tcW w:w="1701"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Наименование медицинской организации</w:t>
            </w:r>
          </w:p>
        </w:tc>
        <w:tc>
          <w:tcPr>
            <w:tcW w:w="1417"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Наименование структурного образования, в котором расположено оборудование</w:t>
            </w:r>
          </w:p>
        </w:tc>
        <w:tc>
          <w:tcPr>
            <w:tcW w:w="1559"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Условия функционирования (амбулаторно/стационарное/передвижное)</w:t>
            </w:r>
          </w:p>
        </w:tc>
        <w:tc>
          <w:tcPr>
            <w:tcW w:w="1418"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Количество исследований в смену</w:t>
            </w:r>
          </w:p>
        </w:tc>
        <w:tc>
          <w:tcPr>
            <w:tcW w:w="992"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Количество рабочих смен (1,</w:t>
            </w:r>
            <w:r w:rsidR="00332ADC">
              <w:rPr>
                <w:rFonts w:ascii="Times New Roman" w:hAnsi="Times New Roman"/>
                <w:sz w:val="24"/>
                <w:szCs w:val="24"/>
              </w:rPr>
              <w:t xml:space="preserve"> </w:t>
            </w:r>
            <w:r w:rsidRPr="00332ADC">
              <w:rPr>
                <w:rFonts w:ascii="Times New Roman" w:hAnsi="Times New Roman"/>
                <w:sz w:val="24"/>
                <w:szCs w:val="24"/>
              </w:rPr>
              <w:t>2,</w:t>
            </w:r>
            <w:r w:rsidR="00332ADC">
              <w:rPr>
                <w:rFonts w:ascii="Times New Roman" w:hAnsi="Times New Roman"/>
                <w:sz w:val="24"/>
                <w:szCs w:val="24"/>
              </w:rPr>
              <w:t xml:space="preserve"> </w:t>
            </w:r>
            <w:r w:rsidRPr="00332ADC">
              <w:rPr>
                <w:rFonts w:ascii="Times New Roman" w:hAnsi="Times New Roman"/>
                <w:sz w:val="24"/>
                <w:szCs w:val="24"/>
              </w:rPr>
              <w:t>3, круглосут.)</w:t>
            </w:r>
          </w:p>
        </w:tc>
      </w:tr>
      <w:tr w:rsidR="00332ADC" w:rsidRPr="00332ADC" w:rsidTr="00332ADC">
        <w:trPr>
          <w:trHeight w:val="20"/>
          <w:jc w:val="center"/>
        </w:trPr>
        <w:tc>
          <w:tcPr>
            <w:tcW w:w="3403" w:type="dxa"/>
          </w:tcPr>
          <w:p w:rsidR="00332ADC" w:rsidRPr="00332ADC" w:rsidRDefault="00332ADC" w:rsidP="00332ADC">
            <w:pPr>
              <w:jc w:val="center"/>
              <w:rPr>
                <w:rFonts w:ascii="Times New Roman" w:hAnsi="Times New Roman"/>
                <w:sz w:val="24"/>
                <w:szCs w:val="24"/>
              </w:rPr>
            </w:pPr>
            <w:r>
              <w:rPr>
                <w:rFonts w:ascii="Times New Roman" w:hAnsi="Times New Roman"/>
                <w:sz w:val="24"/>
                <w:szCs w:val="24"/>
              </w:rPr>
              <w:t>1</w:t>
            </w:r>
          </w:p>
        </w:tc>
        <w:tc>
          <w:tcPr>
            <w:tcW w:w="1701" w:type="dxa"/>
          </w:tcPr>
          <w:p w:rsidR="00332ADC" w:rsidRPr="00332ADC" w:rsidRDefault="00332ADC" w:rsidP="00332ADC">
            <w:pPr>
              <w:jc w:val="center"/>
              <w:rPr>
                <w:rFonts w:ascii="Times New Roman" w:hAnsi="Times New Roman"/>
                <w:sz w:val="24"/>
                <w:szCs w:val="24"/>
              </w:rPr>
            </w:pPr>
            <w:r>
              <w:rPr>
                <w:rFonts w:ascii="Times New Roman" w:hAnsi="Times New Roman"/>
                <w:sz w:val="24"/>
                <w:szCs w:val="24"/>
              </w:rPr>
              <w:t>2</w:t>
            </w:r>
          </w:p>
        </w:tc>
        <w:tc>
          <w:tcPr>
            <w:tcW w:w="1417" w:type="dxa"/>
          </w:tcPr>
          <w:p w:rsidR="00332ADC" w:rsidRPr="00332ADC" w:rsidRDefault="00332ADC" w:rsidP="00332ADC">
            <w:pPr>
              <w:jc w:val="center"/>
              <w:rPr>
                <w:rFonts w:ascii="Times New Roman" w:hAnsi="Times New Roman"/>
                <w:sz w:val="24"/>
                <w:szCs w:val="24"/>
              </w:rPr>
            </w:pPr>
            <w:r>
              <w:rPr>
                <w:rFonts w:ascii="Times New Roman" w:hAnsi="Times New Roman"/>
                <w:sz w:val="24"/>
                <w:szCs w:val="24"/>
              </w:rPr>
              <w:t>3</w:t>
            </w:r>
          </w:p>
        </w:tc>
        <w:tc>
          <w:tcPr>
            <w:tcW w:w="1559" w:type="dxa"/>
          </w:tcPr>
          <w:p w:rsidR="00332ADC" w:rsidRPr="00332ADC" w:rsidRDefault="00332ADC" w:rsidP="00332ADC">
            <w:pPr>
              <w:jc w:val="center"/>
              <w:rPr>
                <w:rFonts w:ascii="Times New Roman" w:hAnsi="Times New Roman"/>
                <w:sz w:val="24"/>
                <w:szCs w:val="24"/>
              </w:rPr>
            </w:pPr>
            <w:r>
              <w:rPr>
                <w:rFonts w:ascii="Times New Roman" w:hAnsi="Times New Roman"/>
                <w:sz w:val="24"/>
                <w:szCs w:val="24"/>
              </w:rPr>
              <w:t>4</w:t>
            </w:r>
          </w:p>
        </w:tc>
        <w:tc>
          <w:tcPr>
            <w:tcW w:w="1418" w:type="dxa"/>
          </w:tcPr>
          <w:p w:rsidR="00332ADC" w:rsidRPr="00332ADC" w:rsidRDefault="00332ADC" w:rsidP="00332ADC">
            <w:pPr>
              <w:jc w:val="center"/>
              <w:rPr>
                <w:rFonts w:ascii="Times New Roman" w:hAnsi="Times New Roman"/>
                <w:sz w:val="24"/>
                <w:szCs w:val="24"/>
              </w:rPr>
            </w:pPr>
            <w:r>
              <w:rPr>
                <w:rFonts w:ascii="Times New Roman" w:hAnsi="Times New Roman"/>
                <w:sz w:val="24"/>
                <w:szCs w:val="24"/>
              </w:rPr>
              <w:t>5</w:t>
            </w:r>
          </w:p>
        </w:tc>
        <w:tc>
          <w:tcPr>
            <w:tcW w:w="992" w:type="dxa"/>
          </w:tcPr>
          <w:p w:rsidR="00332ADC" w:rsidRPr="00332ADC" w:rsidRDefault="00332ADC" w:rsidP="00332ADC">
            <w:pPr>
              <w:jc w:val="center"/>
              <w:rPr>
                <w:rFonts w:ascii="Times New Roman" w:hAnsi="Times New Roman"/>
                <w:sz w:val="24"/>
                <w:szCs w:val="24"/>
              </w:rPr>
            </w:pPr>
            <w:r>
              <w:rPr>
                <w:rFonts w:ascii="Times New Roman" w:hAnsi="Times New Roman"/>
                <w:sz w:val="24"/>
                <w:szCs w:val="24"/>
              </w:rPr>
              <w:t>6</w:t>
            </w:r>
          </w:p>
        </w:tc>
      </w:tr>
      <w:tr w:rsidR="00774842" w:rsidRPr="00332ADC" w:rsidTr="00332ADC">
        <w:trPr>
          <w:trHeight w:val="20"/>
          <w:jc w:val="center"/>
        </w:trPr>
        <w:tc>
          <w:tcPr>
            <w:tcW w:w="10490" w:type="dxa"/>
            <w:gridSpan w:val="6"/>
          </w:tcPr>
          <w:p w:rsidR="00774842" w:rsidRPr="00332ADC" w:rsidRDefault="005446EB" w:rsidP="00332ADC">
            <w:pPr>
              <w:jc w:val="center"/>
              <w:rPr>
                <w:rFonts w:ascii="Times New Roman" w:hAnsi="Times New Roman"/>
                <w:sz w:val="24"/>
                <w:szCs w:val="24"/>
              </w:rPr>
            </w:pPr>
            <w:r>
              <w:rPr>
                <w:rFonts w:ascii="Times New Roman" w:hAnsi="Times New Roman"/>
                <w:sz w:val="24"/>
                <w:szCs w:val="24"/>
              </w:rPr>
              <w:t xml:space="preserve">1. </w:t>
            </w:r>
            <w:r w:rsidR="00774842" w:rsidRPr="00332ADC">
              <w:rPr>
                <w:rFonts w:ascii="Times New Roman" w:hAnsi="Times New Roman"/>
                <w:sz w:val="24"/>
                <w:szCs w:val="24"/>
              </w:rPr>
              <w:t xml:space="preserve">ГБУЗ </w:t>
            </w:r>
            <w:r w:rsidR="00332ADC" w:rsidRPr="00332ADC">
              <w:rPr>
                <w:rFonts w:ascii="Times New Roman" w:hAnsi="Times New Roman"/>
                <w:sz w:val="24"/>
                <w:szCs w:val="24"/>
              </w:rPr>
              <w:t>Республики Тыва</w:t>
            </w:r>
            <w:r w:rsidR="00774842" w:rsidRPr="00332ADC">
              <w:rPr>
                <w:rFonts w:ascii="Times New Roman" w:hAnsi="Times New Roman"/>
                <w:sz w:val="24"/>
                <w:szCs w:val="24"/>
              </w:rPr>
              <w:t xml:space="preserve"> </w:t>
            </w:r>
            <w:r w:rsidR="00D65834">
              <w:rPr>
                <w:rFonts w:ascii="Times New Roman" w:hAnsi="Times New Roman"/>
                <w:sz w:val="24"/>
                <w:szCs w:val="24"/>
              </w:rPr>
              <w:t>«</w:t>
            </w:r>
            <w:r w:rsidR="00774842" w:rsidRPr="00332ADC">
              <w:rPr>
                <w:rFonts w:ascii="Times New Roman" w:hAnsi="Times New Roman"/>
                <w:sz w:val="24"/>
                <w:szCs w:val="24"/>
              </w:rPr>
              <w:t>Городская поликлиника г. Кызыла</w:t>
            </w:r>
            <w:r w:rsidR="00D65834">
              <w:rPr>
                <w:rFonts w:ascii="Times New Roman" w:hAnsi="Times New Roman"/>
                <w:sz w:val="24"/>
                <w:szCs w:val="24"/>
              </w:rPr>
              <w:t>»</w:t>
            </w:r>
          </w:p>
        </w:tc>
      </w:tr>
      <w:tr w:rsidR="00774842" w:rsidRPr="00332ADC" w:rsidTr="00332ADC">
        <w:trPr>
          <w:trHeight w:val="20"/>
          <w:jc w:val="center"/>
        </w:trPr>
        <w:tc>
          <w:tcPr>
            <w:tcW w:w="3403" w:type="dxa"/>
          </w:tcPr>
          <w:p w:rsidR="00774842" w:rsidRPr="00332ADC" w:rsidRDefault="00774842" w:rsidP="00332ADC">
            <w:pPr>
              <w:rPr>
                <w:rFonts w:ascii="Times New Roman" w:hAnsi="Times New Roman"/>
                <w:sz w:val="24"/>
                <w:szCs w:val="24"/>
              </w:rPr>
            </w:pPr>
            <w:r w:rsidRPr="00332ADC">
              <w:rPr>
                <w:rFonts w:ascii="Times New Roman" w:hAnsi="Times New Roman"/>
                <w:sz w:val="24"/>
                <w:szCs w:val="24"/>
              </w:rPr>
              <w:t>Флюорограф</w:t>
            </w:r>
          </w:p>
        </w:tc>
        <w:tc>
          <w:tcPr>
            <w:tcW w:w="1701" w:type="dxa"/>
            <w:vMerge w:val="restart"/>
          </w:tcPr>
          <w:p w:rsidR="00774842" w:rsidRPr="00332ADC" w:rsidRDefault="00774842" w:rsidP="00332ADC">
            <w:pPr>
              <w:rPr>
                <w:rFonts w:ascii="Times New Roman" w:hAnsi="Times New Roman"/>
                <w:sz w:val="24"/>
                <w:szCs w:val="24"/>
              </w:rPr>
            </w:pPr>
            <w:r w:rsidRPr="00332ADC">
              <w:rPr>
                <w:rFonts w:ascii="Times New Roman" w:hAnsi="Times New Roman"/>
                <w:sz w:val="24"/>
                <w:szCs w:val="24"/>
              </w:rPr>
              <w:t xml:space="preserve">ГБУЗ </w:t>
            </w:r>
            <w:r w:rsidR="00332ADC" w:rsidRPr="00332ADC">
              <w:rPr>
                <w:rFonts w:ascii="Times New Roman" w:hAnsi="Times New Roman"/>
                <w:sz w:val="24"/>
                <w:szCs w:val="24"/>
              </w:rPr>
              <w:t>Республики Тыва</w:t>
            </w:r>
            <w:r w:rsidRPr="00332ADC">
              <w:rPr>
                <w:rFonts w:ascii="Times New Roman" w:hAnsi="Times New Roman"/>
                <w:sz w:val="24"/>
                <w:szCs w:val="24"/>
              </w:rPr>
              <w:t xml:space="preserve"> </w:t>
            </w:r>
            <w:r w:rsidR="00D65834">
              <w:rPr>
                <w:rFonts w:ascii="Times New Roman" w:hAnsi="Times New Roman"/>
                <w:sz w:val="24"/>
                <w:szCs w:val="24"/>
              </w:rPr>
              <w:t>«</w:t>
            </w:r>
            <w:r w:rsidRPr="00332ADC">
              <w:rPr>
                <w:rFonts w:ascii="Times New Roman" w:hAnsi="Times New Roman"/>
                <w:sz w:val="24"/>
                <w:szCs w:val="24"/>
              </w:rPr>
              <w:t>Городская поликлиника г. Кызыла</w:t>
            </w:r>
            <w:r w:rsidR="00D65834">
              <w:rPr>
                <w:rFonts w:ascii="Times New Roman" w:hAnsi="Times New Roman"/>
                <w:sz w:val="24"/>
                <w:szCs w:val="24"/>
              </w:rPr>
              <w:t>»</w:t>
            </w:r>
          </w:p>
        </w:tc>
        <w:tc>
          <w:tcPr>
            <w:tcW w:w="1417" w:type="dxa"/>
            <w:vMerge w:val="restart"/>
          </w:tcPr>
          <w:p w:rsidR="00774842" w:rsidRPr="00332ADC" w:rsidRDefault="00332ADC" w:rsidP="00332ADC">
            <w:pPr>
              <w:rPr>
                <w:rFonts w:ascii="Times New Roman" w:hAnsi="Times New Roman"/>
                <w:sz w:val="24"/>
                <w:szCs w:val="24"/>
              </w:rPr>
            </w:pPr>
            <w:r w:rsidRPr="00332ADC">
              <w:rPr>
                <w:rFonts w:ascii="Times New Roman" w:hAnsi="Times New Roman"/>
                <w:sz w:val="24"/>
                <w:szCs w:val="24"/>
              </w:rPr>
              <w:t>диагностическое отделение</w:t>
            </w:r>
          </w:p>
        </w:tc>
        <w:tc>
          <w:tcPr>
            <w:tcW w:w="1559" w:type="dxa"/>
            <w:vMerge w:val="restart"/>
          </w:tcPr>
          <w:p w:rsidR="00774842" w:rsidRPr="00332ADC" w:rsidRDefault="00332AD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71</w:t>
            </w:r>
          </w:p>
        </w:tc>
        <w:tc>
          <w:tcPr>
            <w:tcW w:w="992"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2</w:t>
            </w:r>
          </w:p>
        </w:tc>
      </w:tr>
      <w:tr w:rsidR="00774842" w:rsidRPr="00332ADC" w:rsidTr="00332ADC">
        <w:trPr>
          <w:trHeight w:val="20"/>
          <w:jc w:val="center"/>
        </w:trPr>
        <w:tc>
          <w:tcPr>
            <w:tcW w:w="3403" w:type="dxa"/>
          </w:tcPr>
          <w:p w:rsidR="00774842" w:rsidRPr="00332ADC" w:rsidRDefault="00373CEC" w:rsidP="00373CEC">
            <w:pPr>
              <w:rPr>
                <w:rFonts w:ascii="Times New Roman" w:hAnsi="Times New Roman"/>
                <w:sz w:val="24"/>
                <w:szCs w:val="24"/>
              </w:rPr>
            </w:pPr>
            <w:r>
              <w:rPr>
                <w:rFonts w:ascii="Times New Roman" w:hAnsi="Times New Roman"/>
                <w:sz w:val="24"/>
                <w:szCs w:val="24"/>
              </w:rPr>
              <w:t xml:space="preserve">Аппарат </w:t>
            </w:r>
            <w:r w:rsidR="00774842" w:rsidRPr="00332ADC">
              <w:rPr>
                <w:rFonts w:ascii="Times New Roman" w:hAnsi="Times New Roman"/>
                <w:sz w:val="24"/>
                <w:szCs w:val="24"/>
              </w:rPr>
              <w:t>УЗИ</w:t>
            </w:r>
          </w:p>
        </w:tc>
        <w:tc>
          <w:tcPr>
            <w:tcW w:w="1701" w:type="dxa"/>
            <w:vMerge/>
          </w:tcPr>
          <w:p w:rsidR="00774842" w:rsidRPr="00332ADC" w:rsidRDefault="00774842" w:rsidP="00332ADC">
            <w:pPr>
              <w:rPr>
                <w:rFonts w:ascii="Times New Roman" w:hAnsi="Times New Roman"/>
                <w:sz w:val="24"/>
                <w:szCs w:val="24"/>
              </w:rPr>
            </w:pPr>
          </w:p>
        </w:tc>
        <w:tc>
          <w:tcPr>
            <w:tcW w:w="1417" w:type="dxa"/>
            <w:vMerge/>
          </w:tcPr>
          <w:p w:rsidR="00774842" w:rsidRPr="00332ADC" w:rsidRDefault="00774842" w:rsidP="00332ADC">
            <w:pPr>
              <w:rPr>
                <w:rFonts w:ascii="Times New Roman" w:hAnsi="Times New Roman"/>
                <w:sz w:val="24"/>
                <w:szCs w:val="24"/>
              </w:rPr>
            </w:pPr>
          </w:p>
        </w:tc>
        <w:tc>
          <w:tcPr>
            <w:tcW w:w="1559" w:type="dxa"/>
            <w:vMerge/>
          </w:tcPr>
          <w:p w:rsidR="00774842" w:rsidRPr="00332ADC" w:rsidRDefault="00774842" w:rsidP="00332ADC">
            <w:pPr>
              <w:rPr>
                <w:rFonts w:ascii="Times New Roman" w:hAnsi="Times New Roman"/>
                <w:sz w:val="24"/>
                <w:szCs w:val="24"/>
              </w:rPr>
            </w:pPr>
          </w:p>
        </w:tc>
        <w:tc>
          <w:tcPr>
            <w:tcW w:w="1418"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22</w:t>
            </w:r>
          </w:p>
        </w:tc>
        <w:tc>
          <w:tcPr>
            <w:tcW w:w="992"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2</w:t>
            </w:r>
          </w:p>
        </w:tc>
      </w:tr>
      <w:tr w:rsidR="00774842" w:rsidRPr="00332ADC" w:rsidTr="00332ADC">
        <w:trPr>
          <w:trHeight w:val="20"/>
          <w:jc w:val="center"/>
        </w:trPr>
        <w:tc>
          <w:tcPr>
            <w:tcW w:w="3403" w:type="dxa"/>
          </w:tcPr>
          <w:p w:rsidR="00774842" w:rsidRPr="00332ADC" w:rsidRDefault="00774842" w:rsidP="00332ADC">
            <w:pPr>
              <w:rPr>
                <w:rFonts w:ascii="Times New Roman" w:hAnsi="Times New Roman"/>
                <w:sz w:val="24"/>
                <w:szCs w:val="24"/>
              </w:rPr>
            </w:pPr>
            <w:r w:rsidRPr="00332ADC">
              <w:rPr>
                <w:rFonts w:ascii="Times New Roman" w:hAnsi="Times New Roman"/>
                <w:sz w:val="24"/>
                <w:szCs w:val="24"/>
              </w:rPr>
              <w:t>Видеогастроскоп</w:t>
            </w:r>
          </w:p>
        </w:tc>
        <w:tc>
          <w:tcPr>
            <w:tcW w:w="1701" w:type="dxa"/>
            <w:vMerge/>
          </w:tcPr>
          <w:p w:rsidR="00774842" w:rsidRPr="00332ADC" w:rsidRDefault="00774842" w:rsidP="00332ADC">
            <w:pPr>
              <w:rPr>
                <w:rFonts w:ascii="Times New Roman" w:hAnsi="Times New Roman"/>
                <w:sz w:val="24"/>
                <w:szCs w:val="24"/>
              </w:rPr>
            </w:pPr>
          </w:p>
        </w:tc>
        <w:tc>
          <w:tcPr>
            <w:tcW w:w="1417" w:type="dxa"/>
            <w:vMerge/>
          </w:tcPr>
          <w:p w:rsidR="00774842" w:rsidRPr="00332ADC" w:rsidRDefault="00774842" w:rsidP="00332ADC">
            <w:pPr>
              <w:rPr>
                <w:rFonts w:ascii="Times New Roman" w:hAnsi="Times New Roman"/>
                <w:sz w:val="24"/>
                <w:szCs w:val="24"/>
              </w:rPr>
            </w:pPr>
          </w:p>
        </w:tc>
        <w:tc>
          <w:tcPr>
            <w:tcW w:w="1559" w:type="dxa"/>
            <w:vMerge/>
          </w:tcPr>
          <w:p w:rsidR="00774842" w:rsidRPr="00332ADC" w:rsidRDefault="00774842" w:rsidP="00332ADC">
            <w:pPr>
              <w:rPr>
                <w:rFonts w:ascii="Times New Roman" w:hAnsi="Times New Roman"/>
                <w:sz w:val="24"/>
                <w:szCs w:val="24"/>
              </w:rPr>
            </w:pPr>
          </w:p>
        </w:tc>
        <w:tc>
          <w:tcPr>
            <w:tcW w:w="1418"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30</w:t>
            </w:r>
          </w:p>
        </w:tc>
        <w:tc>
          <w:tcPr>
            <w:tcW w:w="992"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2</w:t>
            </w:r>
          </w:p>
        </w:tc>
      </w:tr>
      <w:tr w:rsidR="00774842" w:rsidRPr="00332ADC" w:rsidTr="00332ADC">
        <w:trPr>
          <w:trHeight w:val="20"/>
          <w:jc w:val="center"/>
        </w:trPr>
        <w:tc>
          <w:tcPr>
            <w:tcW w:w="3403" w:type="dxa"/>
          </w:tcPr>
          <w:p w:rsidR="00774842" w:rsidRPr="00332ADC" w:rsidRDefault="00774842" w:rsidP="00332ADC">
            <w:pPr>
              <w:rPr>
                <w:rFonts w:ascii="Times New Roman" w:hAnsi="Times New Roman"/>
                <w:sz w:val="24"/>
                <w:szCs w:val="24"/>
              </w:rPr>
            </w:pPr>
            <w:r w:rsidRPr="00332ADC">
              <w:rPr>
                <w:rFonts w:ascii="Times New Roman" w:hAnsi="Times New Roman"/>
                <w:sz w:val="24"/>
                <w:szCs w:val="24"/>
              </w:rPr>
              <w:t>Маммограф</w:t>
            </w:r>
          </w:p>
        </w:tc>
        <w:tc>
          <w:tcPr>
            <w:tcW w:w="1701" w:type="dxa"/>
            <w:vMerge/>
          </w:tcPr>
          <w:p w:rsidR="00774842" w:rsidRPr="00332ADC" w:rsidRDefault="00774842" w:rsidP="00332ADC">
            <w:pPr>
              <w:rPr>
                <w:rFonts w:ascii="Times New Roman" w:hAnsi="Times New Roman"/>
                <w:sz w:val="24"/>
                <w:szCs w:val="24"/>
              </w:rPr>
            </w:pPr>
          </w:p>
        </w:tc>
        <w:tc>
          <w:tcPr>
            <w:tcW w:w="1417" w:type="dxa"/>
            <w:vMerge/>
          </w:tcPr>
          <w:p w:rsidR="00774842" w:rsidRPr="00332ADC" w:rsidRDefault="00774842" w:rsidP="00332ADC">
            <w:pPr>
              <w:rPr>
                <w:rFonts w:ascii="Times New Roman" w:hAnsi="Times New Roman"/>
                <w:sz w:val="24"/>
                <w:szCs w:val="24"/>
              </w:rPr>
            </w:pPr>
          </w:p>
        </w:tc>
        <w:tc>
          <w:tcPr>
            <w:tcW w:w="1559" w:type="dxa"/>
            <w:vMerge/>
          </w:tcPr>
          <w:p w:rsidR="00774842" w:rsidRPr="00332ADC" w:rsidRDefault="00774842" w:rsidP="00332ADC">
            <w:pPr>
              <w:rPr>
                <w:rFonts w:ascii="Times New Roman" w:hAnsi="Times New Roman"/>
                <w:sz w:val="24"/>
                <w:szCs w:val="24"/>
              </w:rPr>
            </w:pPr>
          </w:p>
        </w:tc>
        <w:tc>
          <w:tcPr>
            <w:tcW w:w="1418"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22</w:t>
            </w:r>
          </w:p>
        </w:tc>
        <w:tc>
          <w:tcPr>
            <w:tcW w:w="992"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2</w:t>
            </w:r>
          </w:p>
        </w:tc>
      </w:tr>
      <w:tr w:rsidR="00774842" w:rsidRPr="00332ADC" w:rsidTr="00332ADC">
        <w:trPr>
          <w:trHeight w:val="20"/>
          <w:jc w:val="center"/>
        </w:trPr>
        <w:tc>
          <w:tcPr>
            <w:tcW w:w="3403" w:type="dxa"/>
          </w:tcPr>
          <w:p w:rsidR="00774842" w:rsidRPr="00332ADC" w:rsidRDefault="00774842" w:rsidP="00332ADC">
            <w:pPr>
              <w:rPr>
                <w:rFonts w:ascii="Times New Roman" w:hAnsi="Times New Roman"/>
                <w:sz w:val="24"/>
                <w:szCs w:val="24"/>
              </w:rPr>
            </w:pPr>
            <w:r w:rsidRPr="00332ADC">
              <w:rPr>
                <w:rFonts w:ascii="Times New Roman" w:hAnsi="Times New Roman"/>
                <w:sz w:val="24"/>
                <w:szCs w:val="24"/>
              </w:rPr>
              <w:t>Цистоскоп</w:t>
            </w:r>
          </w:p>
        </w:tc>
        <w:tc>
          <w:tcPr>
            <w:tcW w:w="1701" w:type="dxa"/>
            <w:vMerge/>
          </w:tcPr>
          <w:p w:rsidR="00774842" w:rsidRPr="00332ADC" w:rsidRDefault="00774842" w:rsidP="00332ADC">
            <w:pPr>
              <w:rPr>
                <w:rFonts w:ascii="Times New Roman" w:hAnsi="Times New Roman"/>
                <w:sz w:val="24"/>
                <w:szCs w:val="24"/>
              </w:rPr>
            </w:pPr>
          </w:p>
        </w:tc>
        <w:tc>
          <w:tcPr>
            <w:tcW w:w="1417" w:type="dxa"/>
            <w:vMerge/>
          </w:tcPr>
          <w:p w:rsidR="00774842" w:rsidRPr="00332ADC" w:rsidRDefault="00774842" w:rsidP="00332ADC">
            <w:pPr>
              <w:rPr>
                <w:rFonts w:ascii="Times New Roman" w:hAnsi="Times New Roman"/>
                <w:sz w:val="24"/>
                <w:szCs w:val="24"/>
              </w:rPr>
            </w:pPr>
          </w:p>
        </w:tc>
        <w:tc>
          <w:tcPr>
            <w:tcW w:w="1559" w:type="dxa"/>
            <w:vMerge/>
          </w:tcPr>
          <w:p w:rsidR="00774842" w:rsidRPr="00332ADC" w:rsidRDefault="00774842" w:rsidP="00332ADC">
            <w:pPr>
              <w:rPr>
                <w:rFonts w:ascii="Times New Roman" w:hAnsi="Times New Roman"/>
                <w:sz w:val="24"/>
                <w:szCs w:val="24"/>
              </w:rPr>
            </w:pPr>
          </w:p>
        </w:tc>
        <w:tc>
          <w:tcPr>
            <w:tcW w:w="1418"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5</w:t>
            </w:r>
          </w:p>
        </w:tc>
        <w:tc>
          <w:tcPr>
            <w:tcW w:w="992"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1</w:t>
            </w:r>
          </w:p>
        </w:tc>
      </w:tr>
      <w:tr w:rsidR="00774842" w:rsidRPr="00332ADC" w:rsidTr="00332ADC">
        <w:trPr>
          <w:trHeight w:val="20"/>
          <w:jc w:val="center"/>
        </w:trPr>
        <w:tc>
          <w:tcPr>
            <w:tcW w:w="3403" w:type="dxa"/>
          </w:tcPr>
          <w:p w:rsidR="00774842" w:rsidRPr="00332ADC" w:rsidRDefault="00774842" w:rsidP="00332ADC">
            <w:pPr>
              <w:rPr>
                <w:rFonts w:ascii="Times New Roman" w:hAnsi="Times New Roman"/>
                <w:sz w:val="24"/>
                <w:szCs w:val="24"/>
              </w:rPr>
            </w:pPr>
            <w:r w:rsidRPr="00332ADC">
              <w:rPr>
                <w:rFonts w:ascii="Times New Roman" w:hAnsi="Times New Roman"/>
                <w:sz w:val="24"/>
                <w:szCs w:val="24"/>
              </w:rPr>
              <w:t>Рентген-диагностический комплекс</w:t>
            </w:r>
          </w:p>
        </w:tc>
        <w:tc>
          <w:tcPr>
            <w:tcW w:w="1701" w:type="dxa"/>
            <w:vMerge/>
          </w:tcPr>
          <w:p w:rsidR="00774842" w:rsidRPr="00332ADC" w:rsidRDefault="00774842" w:rsidP="00332ADC">
            <w:pPr>
              <w:rPr>
                <w:rFonts w:ascii="Times New Roman" w:hAnsi="Times New Roman"/>
                <w:sz w:val="24"/>
                <w:szCs w:val="24"/>
              </w:rPr>
            </w:pPr>
          </w:p>
        </w:tc>
        <w:tc>
          <w:tcPr>
            <w:tcW w:w="1417" w:type="dxa"/>
            <w:vMerge/>
          </w:tcPr>
          <w:p w:rsidR="00774842" w:rsidRPr="00332ADC" w:rsidRDefault="00774842" w:rsidP="00332ADC">
            <w:pPr>
              <w:rPr>
                <w:rFonts w:ascii="Times New Roman" w:hAnsi="Times New Roman"/>
                <w:sz w:val="24"/>
                <w:szCs w:val="24"/>
              </w:rPr>
            </w:pPr>
          </w:p>
        </w:tc>
        <w:tc>
          <w:tcPr>
            <w:tcW w:w="1559" w:type="dxa"/>
            <w:vMerge/>
          </w:tcPr>
          <w:p w:rsidR="00774842" w:rsidRPr="00332ADC" w:rsidRDefault="00774842" w:rsidP="00332ADC">
            <w:pPr>
              <w:rPr>
                <w:rFonts w:ascii="Times New Roman" w:hAnsi="Times New Roman"/>
                <w:sz w:val="24"/>
                <w:szCs w:val="24"/>
              </w:rPr>
            </w:pPr>
          </w:p>
        </w:tc>
        <w:tc>
          <w:tcPr>
            <w:tcW w:w="1418"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75</w:t>
            </w:r>
          </w:p>
        </w:tc>
        <w:tc>
          <w:tcPr>
            <w:tcW w:w="992"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2</w:t>
            </w:r>
          </w:p>
        </w:tc>
      </w:tr>
      <w:tr w:rsidR="00774842" w:rsidRPr="00332ADC" w:rsidTr="00332ADC">
        <w:trPr>
          <w:trHeight w:val="20"/>
          <w:jc w:val="center"/>
        </w:trPr>
        <w:tc>
          <w:tcPr>
            <w:tcW w:w="3403" w:type="dxa"/>
          </w:tcPr>
          <w:p w:rsidR="00774842" w:rsidRPr="00332ADC" w:rsidRDefault="00774842" w:rsidP="00332ADC">
            <w:pPr>
              <w:rPr>
                <w:rFonts w:ascii="Times New Roman" w:hAnsi="Times New Roman"/>
                <w:sz w:val="24"/>
                <w:szCs w:val="24"/>
              </w:rPr>
            </w:pPr>
            <w:r w:rsidRPr="00332ADC">
              <w:rPr>
                <w:rFonts w:ascii="Times New Roman" w:hAnsi="Times New Roman"/>
                <w:sz w:val="24"/>
                <w:szCs w:val="24"/>
              </w:rPr>
              <w:t>Ректороманоскоп</w:t>
            </w:r>
          </w:p>
        </w:tc>
        <w:tc>
          <w:tcPr>
            <w:tcW w:w="1701" w:type="dxa"/>
            <w:vMerge/>
          </w:tcPr>
          <w:p w:rsidR="00774842" w:rsidRPr="00332ADC" w:rsidRDefault="00774842" w:rsidP="00332ADC">
            <w:pPr>
              <w:rPr>
                <w:rFonts w:ascii="Times New Roman" w:hAnsi="Times New Roman"/>
                <w:sz w:val="24"/>
                <w:szCs w:val="24"/>
              </w:rPr>
            </w:pPr>
          </w:p>
        </w:tc>
        <w:tc>
          <w:tcPr>
            <w:tcW w:w="1417" w:type="dxa"/>
            <w:vMerge/>
          </w:tcPr>
          <w:p w:rsidR="00774842" w:rsidRPr="00332ADC" w:rsidRDefault="00774842" w:rsidP="00332ADC">
            <w:pPr>
              <w:rPr>
                <w:rFonts w:ascii="Times New Roman" w:hAnsi="Times New Roman"/>
                <w:sz w:val="24"/>
                <w:szCs w:val="24"/>
              </w:rPr>
            </w:pPr>
          </w:p>
        </w:tc>
        <w:tc>
          <w:tcPr>
            <w:tcW w:w="1559" w:type="dxa"/>
            <w:vMerge/>
          </w:tcPr>
          <w:p w:rsidR="00774842" w:rsidRPr="00332ADC" w:rsidRDefault="00774842" w:rsidP="00332ADC">
            <w:pPr>
              <w:rPr>
                <w:rFonts w:ascii="Times New Roman" w:hAnsi="Times New Roman"/>
                <w:sz w:val="24"/>
                <w:szCs w:val="24"/>
              </w:rPr>
            </w:pPr>
          </w:p>
        </w:tc>
        <w:tc>
          <w:tcPr>
            <w:tcW w:w="1418"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6</w:t>
            </w:r>
          </w:p>
        </w:tc>
        <w:tc>
          <w:tcPr>
            <w:tcW w:w="992"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1</w:t>
            </w:r>
          </w:p>
        </w:tc>
      </w:tr>
      <w:tr w:rsidR="00774842" w:rsidRPr="00332ADC" w:rsidTr="00332ADC">
        <w:trPr>
          <w:trHeight w:val="20"/>
          <w:jc w:val="center"/>
        </w:trPr>
        <w:tc>
          <w:tcPr>
            <w:tcW w:w="10490" w:type="dxa"/>
            <w:gridSpan w:val="6"/>
          </w:tcPr>
          <w:p w:rsidR="00774842" w:rsidRPr="00332ADC" w:rsidRDefault="005446EB" w:rsidP="00332ADC">
            <w:pPr>
              <w:jc w:val="center"/>
              <w:rPr>
                <w:rFonts w:ascii="Times New Roman" w:hAnsi="Times New Roman"/>
                <w:sz w:val="24"/>
                <w:szCs w:val="24"/>
              </w:rPr>
            </w:pPr>
            <w:r>
              <w:rPr>
                <w:rFonts w:ascii="Times New Roman" w:hAnsi="Times New Roman"/>
                <w:sz w:val="24"/>
                <w:szCs w:val="24"/>
              </w:rPr>
              <w:t xml:space="preserve">2. </w:t>
            </w:r>
            <w:r w:rsidR="00774842" w:rsidRPr="00332ADC">
              <w:rPr>
                <w:rFonts w:ascii="Times New Roman" w:hAnsi="Times New Roman"/>
                <w:sz w:val="24"/>
                <w:szCs w:val="24"/>
              </w:rPr>
              <w:t xml:space="preserve">ГБУЗ </w:t>
            </w:r>
            <w:r w:rsidR="00332ADC" w:rsidRPr="00332ADC">
              <w:rPr>
                <w:rFonts w:ascii="Times New Roman" w:hAnsi="Times New Roman"/>
                <w:sz w:val="24"/>
                <w:szCs w:val="24"/>
              </w:rPr>
              <w:t>Республики Тыва</w:t>
            </w:r>
            <w:r w:rsidR="00774842" w:rsidRPr="00332ADC">
              <w:rPr>
                <w:rFonts w:ascii="Times New Roman" w:hAnsi="Times New Roman"/>
                <w:sz w:val="24"/>
                <w:szCs w:val="24"/>
              </w:rPr>
              <w:t xml:space="preserve"> </w:t>
            </w:r>
            <w:r w:rsidR="00D65834">
              <w:rPr>
                <w:rFonts w:ascii="Times New Roman" w:hAnsi="Times New Roman"/>
                <w:sz w:val="24"/>
                <w:szCs w:val="24"/>
              </w:rPr>
              <w:t>«</w:t>
            </w:r>
            <w:r w:rsidR="00774842" w:rsidRPr="00332ADC">
              <w:rPr>
                <w:rFonts w:ascii="Times New Roman" w:hAnsi="Times New Roman"/>
                <w:sz w:val="24"/>
                <w:szCs w:val="24"/>
              </w:rPr>
              <w:t>Республиканская больница №</w:t>
            </w:r>
            <w:r w:rsidR="00332ADC">
              <w:rPr>
                <w:rFonts w:ascii="Times New Roman" w:hAnsi="Times New Roman"/>
                <w:sz w:val="24"/>
                <w:szCs w:val="24"/>
              </w:rPr>
              <w:t xml:space="preserve"> </w:t>
            </w:r>
            <w:r w:rsidR="00774842" w:rsidRPr="00332ADC">
              <w:rPr>
                <w:rFonts w:ascii="Times New Roman" w:hAnsi="Times New Roman"/>
                <w:sz w:val="24"/>
                <w:szCs w:val="24"/>
              </w:rPr>
              <w:t>1</w:t>
            </w:r>
            <w:r w:rsidR="00D65834">
              <w:rPr>
                <w:rFonts w:ascii="Times New Roman" w:hAnsi="Times New Roman"/>
                <w:sz w:val="24"/>
                <w:szCs w:val="24"/>
              </w:rPr>
              <w:t>»</w:t>
            </w:r>
          </w:p>
        </w:tc>
      </w:tr>
      <w:tr w:rsidR="00774842" w:rsidRPr="00332ADC" w:rsidTr="00332ADC">
        <w:trPr>
          <w:trHeight w:val="20"/>
          <w:jc w:val="center"/>
        </w:trPr>
        <w:tc>
          <w:tcPr>
            <w:tcW w:w="3403" w:type="dxa"/>
          </w:tcPr>
          <w:p w:rsidR="00774842" w:rsidRPr="00332ADC" w:rsidRDefault="00774842" w:rsidP="00332ADC">
            <w:pPr>
              <w:rPr>
                <w:rFonts w:ascii="Times New Roman" w:hAnsi="Times New Roman"/>
                <w:sz w:val="24"/>
                <w:szCs w:val="24"/>
              </w:rPr>
            </w:pPr>
            <w:r w:rsidRPr="00332ADC">
              <w:rPr>
                <w:rFonts w:ascii="Times New Roman" w:hAnsi="Times New Roman"/>
                <w:sz w:val="24"/>
                <w:szCs w:val="24"/>
              </w:rPr>
              <w:t>Рентген-диагностический комплекс</w:t>
            </w:r>
          </w:p>
        </w:tc>
        <w:tc>
          <w:tcPr>
            <w:tcW w:w="1701" w:type="dxa"/>
            <w:vMerge w:val="restart"/>
          </w:tcPr>
          <w:p w:rsidR="00774842" w:rsidRPr="00332ADC" w:rsidRDefault="00774842" w:rsidP="00332ADC">
            <w:pPr>
              <w:rPr>
                <w:rFonts w:ascii="Times New Roman" w:hAnsi="Times New Roman"/>
                <w:sz w:val="24"/>
                <w:szCs w:val="24"/>
              </w:rPr>
            </w:pPr>
            <w:r w:rsidRPr="00332ADC">
              <w:rPr>
                <w:rFonts w:ascii="Times New Roman" w:hAnsi="Times New Roman"/>
                <w:sz w:val="24"/>
                <w:szCs w:val="24"/>
              </w:rPr>
              <w:t xml:space="preserve">ГБУЗ </w:t>
            </w:r>
            <w:r w:rsidR="00332ADC" w:rsidRPr="00332ADC">
              <w:rPr>
                <w:rFonts w:ascii="Times New Roman" w:hAnsi="Times New Roman"/>
                <w:sz w:val="24"/>
                <w:szCs w:val="24"/>
              </w:rPr>
              <w:t>Республики Тыва</w:t>
            </w:r>
            <w:r w:rsidRPr="00332ADC">
              <w:rPr>
                <w:rFonts w:ascii="Times New Roman" w:hAnsi="Times New Roman"/>
                <w:sz w:val="24"/>
                <w:szCs w:val="24"/>
              </w:rPr>
              <w:t xml:space="preserve"> </w:t>
            </w:r>
            <w:r w:rsidR="00D65834">
              <w:rPr>
                <w:rFonts w:ascii="Times New Roman" w:hAnsi="Times New Roman"/>
                <w:sz w:val="24"/>
                <w:szCs w:val="24"/>
              </w:rPr>
              <w:t>«</w:t>
            </w:r>
            <w:r w:rsidRPr="00332ADC">
              <w:rPr>
                <w:rFonts w:ascii="Times New Roman" w:hAnsi="Times New Roman"/>
                <w:sz w:val="24"/>
                <w:szCs w:val="24"/>
              </w:rPr>
              <w:t>Республиканская больница №</w:t>
            </w:r>
            <w:r w:rsidR="00332ADC">
              <w:rPr>
                <w:rFonts w:ascii="Times New Roman" w:hAnsi="Times New Roman"/>
                <w:sz w:val="24"/>
                <w:szCs w:val="24"/>
              </w:rPr>
              <w:t xml:space="preserve"> </w:t>
            </w:r>
            <w:r w:rsidRPr="00332ADC">
              <w:rPr>
                <w:rFonts w:ascii="Times New Roman" w:hAnsi="Times New Roman"/>
                <w:sz w:val="24"/>
                <w:szCs w:val="24"/>
              </w:rPr>
              <w:t>1</w:t>
            </w:r>
            <w:r w:rsidR="00D65834">
              <w:rPr>
                <w:rFonts w:ascii="Times New Roman" w:hAnsi="Times New Roman"/>
                <w:sz w:val="24"/>
                <w:szCs w:val="24"/>
              </w:rPr>
              <w:t>»</w:t>
            </w:r>
          </w:p>
        </w:tc>
        <w:tc>
          <w:tcPr>
            <w:tcW w:w="1417" w:type="dxa"/>
            <w:vMerge w:val="restart"/>
          </w:tcPr>
          <w:p w:rsidR="00774842" w:rsidRPr="00332ADC" w:rsidRDefault="00332ADC" w:rsidP="00332ADC">
            <w:pPr>
              <w:rPr>
                <w:rFonts w:ascii="Times New Roman" w:hAnsi="Times New Roman"/>
                <w:sz w:val="24"/>
                <w:szCs w:val="24"/>
              </w:rPr>
            </w:pPr>
            <w:r w:rsidRPr="00332ADC">
              <w:rPr>
                <w:rFonts w:ascii="Times New Roman" w:hAnsi="Times New Roman"/>
                <w:sz w:val="24"/>
                <w:szCs w:val="24"/>
              </w:rPr>
              <w:t>консультативно-диагностическая поликлиника</w:t>
            </w:r>
          </w:p>
        </w:tc>
        <w:tc>
          <w:tcPr>
            <w:tcW w:w="1559" w:type="dxa"/>
            <w:vMerge w:val="restart"/>
          </w:tcPr>
          <w:p w:rsidR="00774842" w:rsidRPr="00332ADC" w:rsidRDefault="00332AD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242</w:t>
            </w:r>
          </w:p>
        </w:tc>
        <w:tc>
          <w:tcPr>
            <w:tcW w:w="992"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к/сут</w:t>
            </w:r>
          </w:p>
        </w:tc>
      </w:tr>
      <w:tr w:rsidR="00774842" w:rsidRPr="00332ADC" w:rsidTr="00332ADC">
        <w:trPr>
          <w:trHeight w:val="20"/>
          <w:jc w:val="center"/>
        </w:trPr>
        <w:tc>
          <w:tcPr>
            <w:tcW w:w="3403" w:type="dxa"/>
          </w:tcPr>
          <w:p w:rsidR="00774842" w:rsidRPr="00332ADC" w:rsidRDefault="00774842" w:rsidP="00332ADC">
            <w:pPr>
              <w:rPr>
                <w:rFonts w:ascii="Times New Roman" w:hAnsi="Times New Roman"/>
                <w:sz w:val="24"/>
                <w:szCs w:val="24"/>
              </w:rPr>
            </w:pPr>
            <w:r w:rsidRPr="00332ADC">
              <w:rPr>
                <w:rFonts w:ascii="Times New Roman" w:hAnsi="Times New Roman"/>
                <w:sz w:val="24"/>
                <w:szCs w:val="24"/>
              </w:rPr>
              <w:t>Флюорограф</w:t>
            </w:r>
          </w:p>
        </w:tc>
        <w:tc>
          <w:tcPr>
            <w:tcW w:w="1701" w:type="dxa"/>
            <w:vMerge/>
          </w:tcPr>
          <w:p w:rsidR="00774842" w:rsidRPr="00332ADC" w:rsidRDefault="00774842" w:rsidP="00332ADC">
            <w:pPr>
              <w:rPr>
                <w:rFonts w:ascii="Times New Roman" w:hAnsi="Times New Roman"/>
                <w:sz w:val="24"/>
                <w:szCs w:val="24"/>
              </w:rPr>
            </w:pPr>
          </w:p>
        </w:tc>
        <w:tc>
          <w:tcPr>
            <w:tcW w:w="1417" w:type="dxa"/>
            <w:vMerge/>
          </w:tcPr>
          <w:p w:rsidR="00774842" w:rsidRPr="00332ADC" w:rsidRDefault="00774842" w:rsidP="00332ADC">
            <w:pPr>
              <w:rPr>
                <w:rFonts w:ascii="Times New Roman" w:hAnsi="Times New Roman"/>
                <w:sz w:val="24"/>
                <w:szCs w:val="24"/>
              </w:rPr>
            </w:pPr>
          </w:p>
        </w:tc>
        <w:tc>
          <w:tcPr>
            <w:tcW w:w="1559" w:type="dxa"/>
            <w:vMerge/>
          </w:tcPr>
          <w:p w:rsidR="00774842" w:rsidRPr="00332ADC" w:rsidRDefault="00774842" w:rsidP="00332ADC">
            <w:pPr>
              <w:rPr>
                <w:rFonts w:ascii="Times New Roman" w:hAnsi="Times New Roman"/>
                <w:sz w:val="24"/>
                <w:szCs w:val="24"/>
              </w:rPr>
            </w:pPr>
          </w:p>
        </w:tc>
        <w:tc>
          <w:tcPr>
            <w:tcW w:w="1418"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57</w:t>
            </w:r>
          </w:p>
        </w:tc>
        <w:tc>
          <w:tcPr>
            <w:tcW w:w="992"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2</w:t>
            </w:r>
          </w:p>
        </w:tc>
      </w:tr>
      <w:tr w:rsidR="00774842" w:rsidRPr="00332ADC" w:rsidTr="00332ADC">
        <w:trPr>
          <w:trHeight w:val="20"/>
          <w:jc w:val="center"/>
        </w:trPr>
        <w:tc>
          <w:tcPr>
            <w:tcW w:w="3403" w:type="dxa"/>
          </w:tcPr>
          <w:p w:rsidR="00774842" w:rsidRPr="00332ADC" w:rsidRDefault="00373CEC" w:rsidP="00332ADC">
            <w:pPr>
              <w:rPr>
                <w:rFonts w:ascii="Times New Roman" w:hAnsi="Times New Roman"/>
                <w:sz w:val="24"/>
                <w:szCs w:val="24"/>
              </w:rPr>
            </w:pPr>
            <w:r>
              <w:rPr>
                <w:rFonts w:ascii="Times New Roman" w:hAnsi="Times New Roman"/>
                <w:sz w:val="24"/>
                <w:szCs w:val="24"/>
              </w:rPr>
              <w:t>Аппарат</w:t>
            </w:r>
            <w:r w:rsidR="00774842" w:rsidRPr="00332ADC">
              <w:rPr>
                <w:rFonts w:ascii="Times New Roman" w:hAnsi="Times New Roman"/>
                <w:sz w:val="24"/>
                <w:szCs w:val="24"/>
              </w:rPr>
              <w:t xml:space="preserve"> УЗИ</w:t>
            </w:r>
          </w:p>
        </w:tc>
        <w:tc>
          <w:tcPr>
            <w:tcW w:w="1701" w:type="dxa"/>
            <w:vMerge/>
          </w:tcPr>
          <w:p w:rsidR="00774842" w:rsidRPr="00332ADC" w:rsidRDefault="00774842" w:rsidP="00332ADC">
            <w:pPr>
              <w:rPr>
                <w:rFonts w:ascii="Times New Roman" w:hAnsi="Times New Roman"/>
                <w:sz w:val="24"/>
                <w:szCs w:val="24"/>
              </w:rPr>
            </w:pPr>
          </w:p>
        </w:tc>
        <w:tc>
          <w:tcPr>
            <w:tcW w:w="1417" w:type="dxa"/>
            <w:vMerge/>
          </w:tcPr>
          <w:p w:rsidR="00774842" w:rsidRPr="00332ADC" w:rsidRDefault="00774842" w:rsidP="00332ADC">
            <w:pPr>
              <w:rPr>
                <w:rFonts w:ascii="Times New Roman" w:hAnsi="Times New Roman"/>
                <w:sz w:val="24"/>
                <w:szCs w:val="24"/>
              </w:rPr>
            </w:pPr>
          </w:p>
        </w:tc>
        <w:tc>
          <w:tcPr>
            <w:tcW w:w="1559" w:type="dxa"/>
            <w:vMerge/>
          </w:tcPr>
          <w:p w:rsidR="00774842" w:rsidRPr="00332ADC" w:rsidRDefault="00774842" w:rsidP="00332ADC">
            <w:pPr>
              <w:rPr>
                <w:rFonts w:ascii="Times New Roman" w:hAnsi="Times New Roman"/>
                <w:sz w:val="24"/>
                <w:szCs w:val="24"/>
              </w:rPr>
            </w:pPr>
          </w:p>
        </w:tc>
        <w:tc>
          <w:tcPr>
            <w:tcW w:w="1418"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130</w:t>
            </w:r>
          </w:p>
        </w:tc>
        <w:tc>
          <w:tcPr>
            <w:tcW w:w="992"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2</w:t>
            </w:r>
          </w:p>
        </w:tc>
      </w:tr>
      <w:tr w:rsidR="00774842" w:rsidRPr="00332ADC" w:rsidTr="00332ADC">
        <w:trPr>
          <w:trHeight w:val="20"/>
          <w:jc w:val="center"/>
        </w:trPr>
        <w:tc>
          <w:tcPr>
            <w:tcW w:w="3403" w:type="dxa"/>
          </w:tcPr>
          <w:p w:rsidR="00774842" w:rsidRPr="00332ADC" w:rsidRDefault="00774842" w:rsidP="00332ADC">
            <w:pPr>
              <w:rPr>
                <w:rFonts w:ascii="Times New Roman" w:hAnsi="Times New Roman"/>
                <w:sz w:val="24"/>
                <w:szCs w:val="24"/>
              </w:rPr>
            </w:pPr>
            <w:r w:rsidRPr="00332ADC">
              <w:rPr>
                <w:rFonts w:ascii="Times New Roman" w:hAnsi="Times New Roman"/>
                <w:sz w:val="24"/>
                <w:szCs w:val="24"/>
              </w:rPr>
              <w:t>Видеогастроскоп</w:t>
            </w:r>
          </w:p>
        </w:tc>
        <w:tc>
          <w:tcPr>
            <w:tcW w:w="1701" w:type="dxa"/>
            <w:vMerge/>
          </w:tcPr>
          <w:p w:rsidR="00774842" w:rsidRPr="00332ADC" w:rsidRDefault="00774842" w:rsidP="00332ADC">
            <w:pPr>
              <w:rPr>
                <w:rFonts w:ascii="Times New Roman" w:hAnsi="Times New Roman"/>
                <w:sz w:val="24"/>
                <w:szCs w:val="24"/>
              </w:rPr>
            </w:pPr>
          </w:p>
        </w:tc>
        <w:tc>
          <w:tcPr>
            <w:tcW w:w="1417" w:type="dxa"/>
            <w:vMerge/>
          </w:tcPr>
          <w:p w:rsidR="00774842" w:rsidRPr="00332ADC" w:rsidRDefault="00774842" w:rsidP="00332ADC">
            <w:pPr>
              <w:rPr>
                <w:rFonts w:ascii="Times New Roman" w:hAnsi="Times New Roman"/>
                <w:sz w:val="24"/>
                <w:szCs w:val="24"/>
              </w:rPr>
            </w:pPr>
          </w:p>
        </w:tc>
        <w:tc>
          <w:tcPr>
            <w:tcW w:w="1559" w:type="dxa"/>
            <w:vMerge/>
          </w:tcPr>
          <w:p w:rsidR="00774842" w:rsidRPr="00332ADC" w:rsidRDefault="00774842" w:rsidP="00332ADC">
            <w:pPr>
              <w:rPr>
                <w:rFonts w:ascii="Times New Roman" w:hAnsi="Times New Roman"/>
                <w:sz w:val="24"/>
                <w:szCs w:val="24"/>
              </w:rPr>
            </w:pPr>
          </w:p>
        </w:tc>
        <w:tc>
          <w:tcPr>
            <w:tcW w:w="1418"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21</w:t>
            </w:r>
          </w:p>
        </w:tc>
        <w:tc>
          <w:tcPr>
            <w:tcW w:w="992"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1</w:t>
            </w:r>
          </w:p>
        </w:tc>
      </w:tr>
      <w:tr w:rsidR="00774842" w:rsidRPr="00332ADC" w:rsidTr="00332ADC">
        <w:trPr>
          <w:trHeight w:val="20"/>
          <w:jc w:val="center"/>
        </w:trPr>
        <w:tc>
          <w:tcPr>
            <w:tcW w:w="3403" w:type="dxa"/>
          </w:tcPr>
          <w:p w:rsidR="00774842" w:rsidRPr="00332ADC" w:rsidRDefault="00774842" w:rsidP="00332ADC">
            <w:pPr>
              <w:rPr>
                <w:rFonts w:ascii="Times New Roman" w:hAnsi="Times New Roman"/>
                <w:sz w:val="24"/>
                <w:szCs w:val="24"/>
              </w:rPr>
            </w:pPr>
            <w:r w:rsidRPr="00332ADC">
              <w:rPr>
                <w:rFonts w:ascii="Times New Roman" w:hAnsi="Times New Roman"/>
                <w:sz w:val="24"/>
                <w:szCs w:val="24"/>
              </w:rPr>
              <w:t>Маммограф</w:t>
            </w:r>
          </w:p>
        </w:tc>
        <w:tc>
          <w:tcPr>
            <w:tcW w:w="1701" w:type="dxa"/>
            <w:vMerge/>
          </w:tcPr>
          <w:p w:rsidR="00774842" w:rsidRPr="00332ADC" w:rsidRDefault="00774842" w:rsidP="00332ADC">
            <w:pPr>
              <w:rPr>
                <w:rFonts w:ascii="Times New Roman" w:hAnsi="Times New Roman"/>
                <w:sz w:val="24"/>
                <w:szCs w:val="24"/>
              </w:rPr>
            </w:pPr>
          </w:p>
        </w:tc>
        <w:tc>
          <w:tcPr>
            <w:tcW w:w="1417" w:type="dxa"/>
            <w:vMerge/>
          </w:tcPr>
          <w:p w:rsidR="00774842" w:rsidRPr="00332ADC" w:rsidRDefault="00774842" w:rsidP="00332ADC">
            <w:pPr>
              <w:rPr>
                <w:rFonts w:ascii="Times New Roman" w:hAnsi="Times New Roman"/>
                <w:sz w:val="24"/>
                <w:szCs w:val="24"/>
              </w:rPr>
            </w:pPr>
          </w:p>
        </w:tc>
        <w:tc>
          <w:tcPr>
            <w:tcW w:w="1559" w:type="dxa"/>
            <w:vMerge/>
          </w:tcPr>
          <w:p w:rsidR="00774842" w:rsidRPr="00332ADC" w:rsidRDefault="00774842" w:rsidP="00332ADC">
            <w:pPr>
              <w:rPr>
                <w:rFonts w:ascii="Times New Roman" w:hAnsi="Times New Roman"/>
                <w:sz w:val="24"/>
                <w:szCs w:val="24"/>
              </w:rPr>
            </w:pPr>
          </w:p>
        </w:tc>
        <w:tc>
          <w:tcPr>
            <w:tcW w:w="1418"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15</w:t>
            </w:r>
          </w:p>
        </w:tc>
        <w:tc>
          <w:tcPr>
            <w:tcW w:w="992"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2</w:t>
            </w:r>
          </w:p>
        </w:tc>
      </w:tr>
      <w:tr w:rsidR="00774842" w:rsidRPr="00332ADC" w:rsidTr="00332ADC">
        <w:trPr>
          <w:trHeight w:val="20"/>
          <w:jc w:val="center"/>
        </w:trPr>
        <w:tc>
          <w:tcPr>
            <w:tcW w:w="3403" w:type="dxa"/>
          </w:tcPr>
          <w:p w:rsidR="00774842" w:rsidRPr="00332ADC" w:rsidRDefault="00774842" w:rsidP="00332ADC">
            <w:pPr>
              <w:rPr>
                <w:rFonts w:ascii="Times New Roman" w:hAnsi="Times New Roman"/>
                <w:sz w:val="24"/>
                <w:szCs w:val="24"/>
              </w:rPr>
            </w:pPr>
            <w:r w:rsidRPr="00332ADC">
              <w:rPr>
                <w:rFonts w:ascii="Times New Roman" w:hAnsi="Times New Roman"/>
                <w:sz w:val="24"/>
                <w:szCs w:val="24"/>
              </w:rPr>
              <w:t>Цистоскоп</w:t>
            </w:r>
          </w:p>
        </w:tc>
        <w:tc>
          <w:tcPr>
            <w:tcW w:w="1701" w:type="dxa"/>
            <w:vMerge/>
          </w:tcPr>
          <w:p w:rsidR="00774842" w:rsidRPr="00332ADC" w:rsidRDefault="00774842" w:rsidP="00332ADC">
            <w:pPr>
              <w:rPr>
                <w:rFonts w:ascii="Times New Roman" w:hAnsi="Times New Roman"/>
                <w:sz w:val="24"/>
                <w:szCs w:val="24"/>
              </w:rPr>
            </w:pPr>
          </w:p>
        </w:tc>
        <w:tc>
          <w:tcPr>
            <w:tcW w:w="1417" w:type="dxa"/>
            <w:vMerge/>
          </w:tcPr>
          <w:p w:rsidR="00774842" w:rsidRPr="00332ADC" w:rsidRDefault="00774842" w:rsidP="00332ADC">
            <w:pPr>
              <w:rPr>
                <w:rFonts w:ascii="Times New Roman" w:hAnsi="Times New Roman"/>
                <w:sz w:val="24"/>
                <w:szCs w:val="24"/>
              </w:rPr>
            </w:pPr>
          </w:p>
        </w:tc>
        <w:tc>
          <w:tcPr>
            <w:tcW w:w="1559" w:type="dxa"/>
            <w:vMerge/>
          </w:tcPr>
          <w:p w:rsidR="00774842" w:rsidRPr="00332ADC" w:rsidRDefault="00774842" w:rsidP="00332ADC">
            <w:pPr>
              <w:rPr>
                <w:rFonts w:ascii="Times New Roman" w:hAnsi="Times New Roman"/>
                <w:sz w:val="24"/>
                <w:szCs w:val="24"/>
              </w:rPr>
            </w:pPr>
          </w:p>
        </w:tc>
        <w:tc>
          <w:tcPr>
            <w:tcW w:w="1418"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12</w:t>
            </w:r>
          </w:p>
        </w:tc>
        <w:tc>
          <w:tcPr>
            <w:tcW w:w="992" w:type="dxa"/>
          </w:tcPr>
          <w:p w:rsidR="00774842" w:rsidRPr="00332ADC" w:rsidRDefault="00774842" w:rsidP="00332ADC">
            <w:pPr>
              <w:jc w:val="center"/>
              <w:rPr>
                <w:rFonts w:ascii="Times New Roman" w:hAnsi="Times New Roman"/>
                <w:sz w:val="24"/>
                <w:szCs w:val="24"/>
              </w:rPr>
            </w:pPr>
            <w:r w:rsidRPr="00332ADC">
              <w:rPr>
                <w:rFonts w:ascii="Times New Roman" w:hAnsi="Times New Roman"/>
                <w:sz w:val="24"/>
                <w:szCs w:val="24"/>
              </w:rPr>
              <w:t>1</w:t>
            </w:r>
          </w:p>
        </w:tc>
      </w:tr>
    </w:tbl>
    <w:p w:rsidR="00332ADC" w:rsidRDefault="00332ADC"/>
    <w:tbl>
      <w:tblPr>
        <w:tblStyle w:val="a8"/>
        <w:tblW w:w="10490" w:type="dxa"/>
        <w:jc w:val="center"/>
        <w:tblLayout w:type="fixed"/>
        <w:tblCellMar>
          <w:left w:w="28" w:type="dxa"/>
          <w:right w:w="28" w:type="dxa"/>
        </w:tblCellMar>
        <w:tblLook w:val="04A0"/>
      </w:tblPr>
      <w:tblGrid>
        <w:gridCol w:w="3403"/>
        <w:gridCol w:w="1701"/>
        <w:gridCol w:w="1417"/>
        <w:gridCol w:w="1559"/>
        <w:gridCol w:w="1418"/>
        <w:gridCol w:w="992"/>
      </w:tblGrid>
      <w:tr w:rsidR="00332ADC" w:rsidRPr="00332ADC" w:rsidTr="00332ADC">
        <w:trPr>
          <w:trHeight w:val="20"/>
          <w:tblHeader/>
          <w:jc w:val="center"/>
        </w:trPr>
        <w:tc>
          <w:tcPr>
            <w:tcW w:w="3403" w:type="dxa"/>
          </w:tcPr>
          <w:p w:rsidR="00332ADC" w:rsidRPr="00332ADC" w:rsidRDefault="00332ADC" w:rsidP="00332ADC">
            <w:pPr>
              <w:jc w:val="center"/>
              <w:rPr>
                <w:rFonts w:ascii="Times New Roman" w:hAnsi="Times New Roman"/>
                <w:sz w:val="24"/>
                <w:szCs w:val="24"/>
              </w:rPr>
            </w:pPr>
            <w:r>
              <w:rPr>
                <w:rFonts w:ascii="Times New Roman" w:hAnsi="Times New Roman"/>
                <w:sz w:val="24"/>
                <w:szCs w:val="24"/>
              </w:rPr>
              <w:t>1</w:t>
            </w:r>
          </w:p>
        </w:tc>
        <w:tc>
          <w:tcPr>
            <w:tcW w:w="1701" w:type="dxa"/>
          </w:tcPr>
          <w:p w:rsidR="00332ADC" w:rsidRPr="00332ADC" w:rsidRDefault="00332ADC" w:rsidP="00332ADC">
            <w:pPr>
              <w:jc w:val="center"/>
              <w:rPr>
                <w:rFonts w:ascii="Times New Roman" w:hAnsi="Times New Roman"/>
                <w:sz w:val="24"/>
                <w:szCs w:val="24"/>
              </w:rPr>
            </w:pPr>
            <w:r>
              <w:rPr>
                <w:rFonts w:ascii="Times New Roman" w:hAnsi="Times New Roman"/>
                <w:sz w:val="24"/>
                <w:szCs w:val="24"/>
              </w:rPr>
              <w:t>2</w:t>
            </w:r>
          </w:p>
        </w:tc>
        <w:tc>
          <w:tcPr>
            <w:tcW w:w="1417" w:type="dxa"/>
          </w:tcPr>
          <w:p w:rsidR="00332ADC" w:rsidRPr="00332ADC" w:rsidRDefault="00332ADC" w:rsidP="00332ADC">
            <w:pPr>
              <w:jc w:val="center"/>
              <w:rPr>
                <w:rFonts w:ascii="Times New Roman" w:hAnsi="Times New Roman"/>
                <w:sz w:val="24"/>
                <w:szCs w:val="24"/>
              </w:rPr>
            </w:pPr>
            <w:r>
              <w:rPr>
                <w:rFonts w:ascii="Times New Roman" w:hAnsi="Times New Roman"/>
                <w:sz w:val="24"/>
                <w:szCs w:val="24"/>
              </w:rPr>
              <w:t>3</w:t>
            </w:r>
          </w:p>
        </w:tc>
        <w:tc>
          <w:tcPr>
            <w:tcW w:w="1559" w:type="dxa"/>
          </w:tcPr>
          <w:p w:rsidR="00332ADC" w:rsidRPr="00332ADC" w:rsidRDefault="00332ADC" w:rsidP="00332ADC">
            <w:pPr>
              <w:jc w:val="center"/>
              <w:rPr>
                <w:rFonts w:ascii="Times New Roman" w:hAnsi="Times New Roman"/>
                <w:sz w:val="24"/>
                <w:szCs w:val="24"/>
              </w:rPr>
            </w:pPr>
            <w:r>
              <w:rPr>
                <w:rFonts w:ascii="Times New Roman" w:hAnsi="Times New Roman"/>
                <w:sz w:val="24"/>
                <w:szCs w:val="24"/>
              </w:rPr>
              <w:t>4</w:t>
            </w:r>
          </w:p>
        </w:tc>
        <w:tc>
          <w:tcPr>
            <w:tcW w:w="1418" w:type="dxa"/>
          </w:tcPr>
          <w:p w:rsidR="00332ADC" w:rsidRPr="00332ADC" w:rsidRDefault="00332ADC" w:rsidP="00332ADC">
            <w:pPr>
              <w:jc w:val="center"/>
              <w:rPr>
                <w:rFonts w:ascii="Times New Roman" w:hAnsi="Times New Roman"/>
                <w:sz w:val="24"/>
                <w:szCs w:val="24"/>
              </w:rPr>
            </w:pPr>
            <w:r>
              <w:rPr>
                <w:rFonts w:ascii="Times New Roman" w:hAnsi="Times New Roman"/>
                <w:sz w:val="24"/>
                <w:szCs w:val="24"/>
              </w:rPr>
              <w:t>5</w:t>
            </w:r>
          </w:p>
        </w:tc>
        <w:tc>
          <w:tcPr>
            <w:tcW w:w="992" w:type="dxa"/>
          </w:tcPr>
          <w:p w:rsidR="00332ADC" w:rsidRPr="00332ADC" w:rsidRDefault="00332ADC" w:rsidP="00332ADC">
            <w:pPr>
              <w:jc w:val="center"/>
              <w:rPr>
                <w:rFonts w:ascii="Times New Roman" w:hAnsi="Times New Roman"/>
                <w:sz w:val="24"/>
                <w:szCs w:val="24"/>
              </w:rPr>
            </w:pPr>
            <w:r>
              <w:rPr>
                <w:rFonts w:ascii="Times New Roman" w:hAnsi="Times New Roman"/>
                <w:sz w:val="24"/>
                <w:szCs w:val="24"/>
              </w:rPr>
              <w:t>6</w:t>
            </w:r>
          </w:p>
        </w:tc>
      </w:tr>
      <w:tr w:rsidR="00373CEC" w:rsidRPr="00332ADC" w:rsidTr="00332ADC">
        <w:trPr>
          <w:trHeight w:val="20"/>
          <w:jc w:val="center"/>
        </w:trPr>
        <w:tc>
          <w:tcPr>
            <w:tcW w:w="3403" w:type="dxa"/>
          </w:tcPr>
          <w:p w:rsidR="00373CEC" w:rsidRPr="00332ADC" w:rsidRDefault="00373CEC" w:rsidP="00F62B22">
            <w:pPr>
              <w:rPr>
                <w:rFonts w:ascii="Times New Roman" w:hAnsi="Times New Roman"/>
                <w:sz w:val="24"/>
                <w:szCs w:val="24"/>
              </w:rPr>
            </w:pPr>
            <w:r w:rsidRPr="00332ADC">
              <w:rPr>
                <w:rFonts w:ascii="Times New Roman" w:hAnsi="Times New Roman"/>
                <w:sz w:val="24"/>
                <w:szCs w:val="24"/>
              </w:rPr>
              <w:t>Ректороманоскоп</w:t>
            </w:r>
          </w:p>
        </w:tc>
        <w:tc>
          <w:tcPr>
            <w:tcW w:w="1701" w:type="dxa"/>
            <w:vMerge w:val="restart"/>
          </w:tcPr>
          <w:p w:rsidR="00373CEC" w:rsidRPr="00332ADC" w:rsidRDefault="00373CEC" w:rsidP="00F62B22">
            <w:pPr>
              <w:rPr>
                <w:rFonts w:ascii="Times New Roman" w:hAnsi="Times New Roman"/>
                <w:sz w:val="24"/>
                <w:szCs w:val="24"/>
              </w:rPr>
            </w:pPr>
          </w:p>
        </w:tc>
        <w:tc>
          <w:tcPr>
            <w:tcW w:w="1417" w:type="dxa"/>
            <w:vMerge w:val="restart"/>
          </w:tcPr>
          <w:p w:rsidR="00373CEC" w:rsidRPr="00332ADC" w:rsidRDefault="00373CEC" w:rsidP="00F62B22">
            <w:pPr>
              <w:rPr>
                <w:rFonts w:ascii="Times New Roman" w:hAnsi="Times New Roman"/>
                <w:sz w:val="24"/>
                <w:szCs w:val="24"/>
              </w:rPr>
            </w:pPr>
          </w:p>
        </w:tc>
        <w:tc>
          <w:tcPr>
            <w:tcW w:w="1559" w:type="dxa"/>
            <w:vMerge w:val="restart"/>
          </w:tcPr>
          <w:p w:rsidR="00373CEC" w:rsidRPr="00332ADC" w:rsidRDefault="00373CEC" w:rsidP="00F62B22">
            <w:pPr>
              <w:rPr>
                <w:rFonts w:ascii="Times New Roman" w:hAnsi="Times New Roman"/>
                <w:sz w:val="24"/>
                <w:szCs w:val="24"/>
              </w:rPr>
            </w:pPr>
          </w:p>
        </w:tc>
        <w:tc>
          <w:tcPr>
            <w:tcW w:w="1418" w:type="dxa"/>
          </w:tcPr>
          <w:p w:rsidR="00373CEC" w:rsidRPr="00332ADC" w:rsidRDefault="00373CEC" w:rsidP="00F62B22">
            <w:pPr>
              <w:jc w:val="center"/>
              <w:rPr>
                <w:rFonts w:ascii="Times New Roman" w:hAnsi="Times New Roman"/>
                <w:sz w:val="24"/>
                <w:szCs w:val="24"/>
              </w:rPr>
            </w:pPr>
            <w:r w:rsidRPr="00332ADC">
              <w:rPr>
                <w:rFonts w:ascii="Times New Roman" w:hAnsi="Times New Roman"/>
                <w:sz w:val="24"/>
                <w:szCs w:val="24"/>
              </w:rPr>
              <w:t>5</w:t>
            </w:r>
          </w:p>
        </w:tc>
        <w:tc>
          <w:tcPr>
            <w:tcW w:w="992" w:type="dxa"/>
          </w:tcPr>
          <w:p w:rsidR="00373CEC" w:rsidRPr="00332ADC" w:rsidRDefault="00373CEC" w:rsidP="00F62B22">
            <w:pPr>
              <w:jc w:val="center"/>
              <w:rPr>
                <w:rFonts w:ascii="Times New Roman" w:hAnsi="Times New Roman"/>
                <w:sz w:val="24"/>
                <w:szCs w:val="24"/>
              </w:rPr>
            </w:pPr>
            <w:r w:rsidRPr="00332ADC">
              <w:rPr>
                <w:rFonts w:ascii="Times New Roman" w:hAnsi="Times New Roman"/>
                <w:sz w:val="24"/>
                <w:szCs w:val="24"/>
              </w:rPr>
              <w:t>2</w:t>
            </w:r>
          </w:p>
        </w:tc>
      </w:tr>
      <w:tr w:rsidR="00373CEC" w:rsidRPr="00332ADC" w:rsidTr="00332ADC">
        <w:trPr>
          <w:trHeight w:val="20"/>
          <w:jc w:val="center"/>
        </w:trPr>
        <w:tc>
          <w:tcPr>
            <w:tcW w:w="3403" w:type="dxa"/>
          </w:tcPr>
          <w:p w:rsidR="00373CEC" w:rsidRPr="00332ADC" w:rsidRDefault="00373CEC" w:rsidP="00F62B22">
            <w:pPr>
              <w:rPr>
                <w:rFonts w:ascii="Times New Roman" w:hAnsi="Times New Roman"/>
                <w:sz w:val="24"/>
                <w:szCs w:val="24"/>
              </w:rPr>
            </w:pPr>
            <w:r w:rsidRPr="00332ADC">
              <w:rPr>
                <w:rFonts w:ascii="Times New Roman" w:hAnsi="Times New Roman"/>
                <w:sz w:val="24"/>
                <w:szCs w:val="24"/>
              </w:rPr>
              <w:t>Компьютерный томограф</w:t>
            </w:r>
          </w:p>
        </w:tc>
        <w:tc>
          <w:tcPr>
            <w:tcW w:w="1701" w:type="dxa"/>
            <w:vMerge/>
          </w:tcPr>
          <w:p w:rsidR="00373CEC" w:rsidRPr="00332ADC" w:rsidRDefault="00373CEC" w:rsidP="00F62B22">
            <w:pPr>
              <w:rPr>
                <w:rFonts w:ascii="Times New Roman" w:hAnsi="Times New Roman"/>
                <w:sz w:val="24"/>
                <w:szCs w:val="24"/>
              </w:rPr>
            </w:pPr>
          </w:p>
        </w:tc>
        <w:tc>
          <w:tcPr>
            <w:tcW w:w="1417" w:type="dxa"/>
            <w:vMerge/>
          </w:tcPr>
          <w:p w:rsidR="00373CEC" w:rsidRPr="00332ADC" w:rsidRDefault="00373CEC" w:rsidP="00F62B22">
            <w:pPr>
              <w:rPr>
                <w:rFonts w:ascii="Times New Roman" w:hAnsi="Times New Roman"/>
                <w:sz w:val="24"/>
                <w:szCs w:val="24"/>
              </w:rPr>
            </w:pPr>
          </w:p>
        </w:tc>
        <w:tc>
          <w:tcPr>
            <w:tcW w:w="1559" w:type="dxa"/>
            <w:vMerge/>
          </w:tcPr>
          <w:p w:rsidR="00373CEC" w:rsidRPr="00332ADC" w:rsidRDefault="00373CEC" w:rsidP="00F62B22">
            <w:pPr>
              <w:rPr>
                <w:rFonts w:ascii="Times New Roman" w:hAnsi="Times New Roman"/>
                <w:sz w:val="24"/>
                <w:szCs w:val="24"/>
              </w:rPr>
            </w:pPr>
          </w:p>
        </w:tc>
        <w:tc>
          <w:tcPr>
            <w:tcW w:w="1418" w:type="dxa"/>
          </w:tcPr>
          <w:p w:rsidR="00373CEC" w:rsidRPr="00332ADC" w:rsidRDefault="00373CEC" w:rsidP="00F62B22">
            <w:pPr>
              <w:jc w:val="center"/>
              <w:rPr>
                <w:rFonts w:ascii="Times New Roman" w:hAnsi="Times New Roman"/>
                <w:sz w:val="24"/>
                <w:szCs w:val="24"/>
              </w:rPr>
            </w:pPr>
            <w:r w:rsidRPr="00332ADC">
              <w:rPr>
                <w:rFonts w:ascii="Times New Roman" w:hAnsi="Times New Roman"/>
                <w:sz w:val="24"/>
                <w:szCs w:val="24"/>
              </w:rPr>
              <w:t>92</w:t>
            </w:r>
          </w:p>
        </w:tc>
        <w:tc>
          <w:tcPr>
            <w:tcW w:w="992" w:type="dxa"/>
          </w:tcPr>
          <w:p w:rsidR="00373CEC" w:rsidRPr="00332ADC" w:rsidRDefault="00373CEC" w:rsidP="00F62B22">
            <w:pPr>
              <w:jc w:val="center"/>
              <w:rPr>
                <w:rFonts w:ascii="Times New Roman" w:hAnsi="Times New Roman"/>
                <w:sz w:val="24"/>
                <w:szCs w:val="24"/>
              </w:rPr>
            </w:pPr>
            <w:r w:rsidRPr="00332ADC">
              <w:rPr>
                <w:rFonts w:ascii="Times New Roman" w:hAnsi="Times New Roman"/>
                <w:sz w:val="24"/>
                <w:szCs w:val="24"/>
              </w:rPr>
              <w:t>2</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Кольпоскоп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10</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Магнитно-резонансный томограф</w:t>
            </w:r>
          </w:p>
        </w:tc>
        <w:tc>
          <w:tcPr>
            <w:tcW w:w="1701" w:type="dxa"/>
            <w:vMerge/>
          </w:tcPr>
          <w:p w:rsidR="00373CEC" w:rsidRPr="00332ADC" w:rsidRDefault="00373CEC" w:rsidP="00332ADC">
            <w:pPr>
              <w:rPr>
                <w:rFonts w:ascii="Times New Roman" w:hAnsi="Times New Roman"/>
                <w:sz w:val="24"/>
                <w:szCs w:val="24"/>
              </w:rPr>
            </w:pPr>
          </w:p>
        </w:tc>
        <w:tc>
          <w:tcPr>
            <w:tcW w:w="1417" w:type="dxa"/>
          </w:tcPr>
          <w:p w:rsidR="00373CEC" w:rsidRPr="00332ADC" w:rsidRDefault="00373CEC" w:rsidP="00332ADC">
            <w:pPr>
              <w:rPr>
                <w:rFonts w:ascii="Times New Roman" w:hAnsi="Times New Roman"/>
                <w:sz w:val="24"/>
                <w:szCs w:val="24"/>
              </w:rPr>
            </w:pPr>
            <w:r>
              <w:rPr>
                <w:rFonts w:ascii="Times New Roman" w:hAnsi="Times New Roman"/>
                <w:sz w:val="24"/>
                <w:szCs w:val="24"/>
              </w:rPr>
              <w:t>р</w:t>
            </w:r>
            <w:r w:rsidRPr="00332ADC">
              <w:rPr>
                <w:rFonts w:ascii="Times New Roman" w:hAnsi="Times New Roman"/>
                <w:sz w:val="24"/>
                <w:szCs w:val="24"/>
              </w:rPr>
              <w:t>ентген-диагностическое отделение</w:t>
            </w:r>
          </w:p>
        </w:tc>
        <w:tc>
          <w:tcPr>
            <w:tcW w:w="1559"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12</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10490" w:type="dxa"/>
            <w:gridSpan w:val="6"/>
          </w:tcPr>
          <w:p w:rsidR="00373CEC" w:rsidRDefault="00373CEC" w:rsidP="00332ADC">
            <w:pPr>
              <w:jc w:val="center"/>
              <w:rPr>
                <w:rFonts w:ascii="Times New Roman" w:hAnsi="Times New Roman"/>
                <w:sz w:val="24"/>
                <w:szCs w:val="24"/>
              </w:rPr>
            </w:pPr>
            <w:r>
              <w:rPr>
                <w:rFonts w:ascii="Times New Roman" w:hAnsi="Times New Roman"/>
                <w:sz w:val="24"/>
                <w:szCs w:val="24"/>
              </w:rPr>
              <w:t xml:space="preserve">3.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Республиканский центр</w:t>
            </w:r>
          </w:p>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 xml:space="preserve"> общественного здоровья и медицинской профилактики</w:t>
            </w:r>
            <w:r>
              <w:rPr>
                <w:rFonts w:ascii="Times New Roman" w:hAnsi="Times New Roman"/>
                <w:sz w:val="24"/>
                <w:szCs w:val="24"/>
              </w:rPr>
              <w:t>»</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Маммограф</w:t>
            </w:r>
          </w:p>
        </w:tc>
        <w:tc>
          <w:tcPr>
            <w:tcW w:w="1701" w:type="dxa"/>
          </w:tcPr>
          <w:p w:rsidR="00373CEC" w:rsidRPr="00332ADC" w:rsidRDefault="00373CEC" w:rsidP="00332ADC">
            <w:pPr>
              <w:rPr>
                <w:rFonts w:ascii="Times New Roman" w:hAnsi="Times New Roman"/>
                <w:sz w:val="24"/>
                <w:szCs w:val="24"/>
              </w:rPr>
            </w:pP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Маршрут здоровья</w:t>
            </w:r>
          </w:p>
        </w:tc>
        <w:tc>
          <w:tcPr>
            <w:tcW w:w="1559"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передвижное</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15</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Видеогастроскоп</w:t>
            </w:r>
          </w:p>
        </w:tc>
        <w:tc>
          <w:tcPr>
            <w:tcW w:w="1701" w:type="dxa"/>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12</w:t>
            </w:r>
          </w:p>
        </w:tc>
        <w:tc>
          <w:tcPr>
            <w:tcW w:w="992" w:type="dxa"/>
          </w:tcPr>
          <w:p w:rsidR="00373CEC" w:rsidRPr="00332ADC" w:rsidRDefault="00373CEC" w:rsidP="00332ADC">
            <w:pPr>
              <w:jc w:val="center"/>
              <w:rPr>
                <w:rFonts w:ascii="Times New Roman" w:hAnsi="Times New Roman"/>
                <w:sz w:val="24"/>
                <w:szCs w:val="24"/>
              </w:rPr>
            </w:pP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Pr>
                <w:rFonts w:ascii="Times New Roman" w:hAnsi="Times New Roman"/>
                <w:sz w:val="24"/>
                <w:szCs w:val="24"/>
              </w:rPr>
              <w:t>Аппарат</w:t>
            </w:r>
            <w:r w:rsidRPr="00332ADC">
              <w:rPr>
                <w:rFonts w:ascii="Times New Roman" w:hAnsi="Times New Roman"/>
                <w:sz w:val="24"/>
                <w:szCs w:val="24"/>
              </w:rPr>
              <w:t xml:space="preserve"> УЗИ</w:t>
            </w:r>
          </w:p>
        </w:tc>
        <w:tc>
          <w:tcPr>
            <w:tcW w:w="1701" w:type="dxa"/>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6</w:t>
            </w:r>
          </w:p>
        </w:tc>
        <w:tc>
          <w:tcPr>
            <w:tcW w:w="992" w:type="dxa"/>
          </w:tcPr>
          <w:p w:rsidR="00373CEC" w:rsidRPr="00332ADC" w:rsidRDefault="00373CEC" w:rsidP="00332ADC">
            <w:pPr>
              <w:jc w:val="center"/>
              <w:rPr>
                <w:rFonts w:ascii="Times New Roman" w:hAnsi="Times New Roman"/>
                <w:sz w:val="24"/>
                <w:szCs w:val="24"/>
              </w:rPr>
            </w:pPr>
          </w:p>
        </w:tc>
      </w:tr>
      <w:tr w:rsidR="00373CEC" w:rsidRPr="00332ADC" w:rsidTr="00332ADC">
        <w:trPr>
          <w:trHeight w:val="20"/>
          <w:jc w:val="center"/>
        </w:trPr>
        <w:tc>
          <w:tcPr>
            <w:tcW w:w="10490" w:type="dxa"/>
            <w:gridSpan w:val="6"/>
          </w:tcPr>
          <w:p w:rsidR="00373CEC" w:rsidRPr="00332ADC" w:rsidRDefault="00373CEC" w:rsidP="00332ADC">
            <w:pPr>
              <w:jc w:val="center"/>
              <w:rPr>
                <w:rFonts w:ascii="Times New Roman" w:hAnsi="Times New Roman"/>
                <w:sz w:val="24"/>
                <w:szCs w:val="24"/>
              </w:rPr>
            </w:pPr>
            <w:r>
              <w:rPr>
                <w:rFonts w:ascii="Times New Roman" w:hAnsi="Times New Roman"/>
                <w:sz w:val="24"/>
                <w:szCs w:val="24"/>
              </w:rPr>
              <w:t xml:space="preserve">4.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Бай- Тайгинская ЦКБ</w:t>
            </w:r>
            <w:r>
              <w:rPr>
                <w:rFonts w:ascii="Times New Roman" w:hAnsi="Times New Roman"/>
                <w:sz w:val="24"/>
                <w:szCs w:val="24"/>
              </w:rPr>
              <w:t>»</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Флюорограф</w:t>
            </w:r>
          </w:p>
        </w:tc>
        <w:tc>
          <w:tcPr>
            <w:tcW w:w="1701"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Бай- Тайгинская ЦКБ</w:t>
            </w:r>
            <w:r>
              <w:rPr>
                <w:rFonts w:ascii="Times New Roman" w:hAnsi="Times New Roman"/>
                <w:sz w:val="24"/>
                <w:szCs w:val="24"/>
              </w:rPr>
              <w:t>»</w:t>
            </w:r>
          </w:p>
        </w:tc>
        <w:tc>
          <w:tcPr>
            <w:tcW w:w="1417"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20</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Рентген-диагностический комплекс</w:t>
            </w:r>
          </w:p>
        </w:tc>
        <w:tc>
          <w:tcPr>
            <w:tcW w:w="1701" w:type="dxa"/>
            <w:vMerge/>
          </w:tcPr>
          <w:p w:rsidR="00373CEC" w:rsidRPr="00332ADC" w:rsidRDefault="00373CEC" w:rsidP="00332ADC">
            <w:pPr>
              <w:rPr>
                <w:rFonts w:ascii="Times New Roman" w:hAnsi="Times New Roman"/>
                <w:sz w:val="24"/>
                <w:szCs w:val="24"/>
              </w:rPr>
            </w:pPr>
          </w:p>
        </w:tc>
        <w:tc>
          <w:tcPr>
            <w:tcW w:w="1417"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w:t>
            </w:r>
          </w:p>
        </w:tc>
        <w:tc>
          <w:tcPr>
            <w:tcW w:w="1559"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23</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Pr>
                <w:rFonts w:ascii="Times New Roman" w:hAnsi="Times New Roman"/>
                <w:sz w:val="24"/>
                <w:szCs w:val="24"/>
              </w:rPr>
              <w:t>Аппарат</w:t>
            </w:r>
            <w:r w:rsidRPr="00332ADC">
              <w:rPr>
                <w:rFonts w:ascii="Times New Roman" w:hAnsi="Times New Roman"/>
                <w:sz w:val="24"/>
                <w:szCs w:val="24"/>
              </w:rPr>
              <w:t xml:space="preserve"> УЗИ</w:t>
            </w:r>
          </w:p>
        </w:tc>
        <w:tc>
          <w:tcPr>
            <w:tcW w:w="1701" w:type="dxa"/>
            <w:vMerge/>
          </w:tcPr>
          <w:p w:rsidR="00373CEC" w:rsidRPr="00332ADC" w:rsidRDefault="00373CEC" w:rsidP="00332ADC">
            <w:pPr>
              <w:rPr>
                <w:rFonts w:ascii="Times New Roman" w:hAnsi="Times New Roman"/>
                <w:sz w:val="24"/>
                <w:szCs w:val="24"/>
              </w:rPr>
            </w:pPr>
          </w:p>
        </w:tc>
        <w:tc>
          <w:tcPr>
            <w:tcW w:w="1417"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8</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10490" w:type="dxa"/>
            <w:gridSpan w:val="6"/>
          </w:tcPr>
          <w:p w:rsidR="00373CEC" w:rsidRPr="00332ADC" w:rsidRDefault="00373CEC" w:rsidP="00332ADC">
            <w:pPr>
              <w:jc w:val="center"/>
              <w:rPr>
                <w:rFonts w:ascii="Times New Roman" w:hAnsi="Times New Roman"/>
                <w:sz w:val="24"/>
                <w:szCs w:val="24"/>
              </w:rPr>
            </w:pPr>
            <w:r>
              <w:rPr>
                <w:rFonts w:ascii="Times New Roman" w:hAnsi="Times New Roman"/>
                <w:sz w:val="24"/>
                <w:szCs w:val="24"/>
              </w:rPr>
              <w:t xml:space="preserve">5.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Барун- Хемчикский ММЦ</w:t>
            </w:r>
            <w:r>
              <w:rPr>
                <w:rFonts w:ascii="Times New Roman" w:hAnsi="Times New Roman"/>
                <w:sz w:val="24"/>
                <w:szCs w:val="24"/>
              </w:rPr>
              <w:t>»</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Флюорограф</w:t>
            </w:r>
          </w:p>
        </w:tc>
        <w:tc>
          <w:tcPr>
            <w:tcW w:w="1701"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Ба</w:t>
            </w:r>
            <w:r>
              <w:rPr>
                <w:rFonts w:ascii="Times New Roman" w:hAnsi="Times New Roman"/>
                <w:sz w:val="24"/>
                <w:szCs w:val="24"/>
              </w:rPr>
              <w:t>рун-</w:t>
            </w:r>
            <w:r w:rsidRPr="00332ADC">
              <w:rPr>
                <w:rFonts w:ascii="Times New Roman" w:hAnsi="Times New Roman"/>
                <w:sz w:val="24"/>
                <w:szCs w:val="24"/>
              </w:rPr>
              <w:t>Хемчикский ММЦ</w:t>
            </w:r>
            <w:r>
              <w:rPr>
                <w:rFonts w:ascii="Times New Roman" w:hAnsi="Times New Roman"/>
                <w:sz w:val="24"/>
                <w:szCs w:val="24"/>
              </w:rPr>
              <w:t>»</w:t>
            </w: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36</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Колоноскоп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3</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Маммограф</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6</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ФГДС</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10</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2</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Рентген-диагностический комплекс</w:t>
            </w:r>
          </w:p>
        </w:tc>
        <w:tc>
          <w:tcPr>
            <w:tcW w:w="1701" w:type="dxa"/>
            <w:vMerge/>
          </w:tcPr>
          <w:p w:rsidR="00373CEC" w:rsidRPr="00332ADC" w:rsidRDefault="00373CEC" w:rsidP="00332ADC">
            <w:pPr>
              <w:rPr>
                <w:rFonts w:ascii="Times New Roman" w:hAnsi="Times New Roman"/>
                <w:sz w:val="24"/>
                <w:szCs w:val="24"/>
              </w:rPr>
            </w:pP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диагностическое отделение</w:t>
            </w:r>
          </w:p>
          <w:p w:rsidR="00373CEC" w:rsidRPr="00332ADC" w:rsidRDefault="00373CEC" w:rsidP="00332ADC">
            <w:pPr>
              <w:rPr>
                <w:rFonts w:ascii="Times New Roman" w:hAnsi="Times New Roman"/>
                <w:sz w:val="24"/>
                <w:szCs w:val="24"/>
              </w:rPr>
            </w:pP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w:t>
            </w:r>
          </w:p>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97</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Pr>
                <w:rFonts w:ascii="Times New Roman" w:hAnsi="Times New Roman"/>
                <w:sz w:val="24"/>
                <w:szCs w:val="24"/>
              </w:rPr>
              <w:t>Аппарат</w:t>
            </w:r>
            <w:r w:rsidRPr="00332ADC">
              <w:rPr>
                <w:rFonts w:ascii="Times New Roman" w:hAnsi="Times New Roman"/>
                <w:sz w:val="24"/>
                <w:szCs w:val="24"/>
              </w:rPr>
              <w:t xml:space="preserve"> УЗИ</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41</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Компьютерный томограф</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4</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10490" w:type="dxa"/>
            <w:gridSpan w:val="6"/>
          </w:tcPr>
          <w:p w:rsidR="00373CEC" w:rsidRPr="00332ADC" w:rsidRDefault="00373CEC" w:rsidP="00332ADC">
            <w:pPr>
              <w:jc w:val="center"/>
              <w:rPr>
                <w:rFonts w:ascii="Times New Roman" w:hAnsi="Times New Roman"/>
                <w:sz w:val="24"/>
                <w:szCs w:val="24"/>
              </w:rPr>
            </w:pPr>
            <w:r>
              <w:rPr>
                <w:rFonts w:ascii="Times New Roman" w:hAnsi="Times New Roman"/>
                <w:sz w:val="24"/>
                <w:szCs w:val="24"/>
              </w:rPr>
              <w:t xml:space="preserve">6.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Дзун-Хемчикский ММЦ</w:t>
            </w:r>
            <w:r>
              <w:rPr>
                <w:rFonts w:ascii="Times New Roman" w:hAnsi="Times New Roman"/>
                <w:sz w:val="24"/>
                <w:szCs w:val="24"/>
              </w:rPr>
              <w:t>»</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Флюорограф</w:t>
            </w:r>
          </w:p>
        </w:tc>
        <w:tc>
          <w:tcPr>
            <w:tcW w:w="1701"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Дзун-Хемчикский ММЦ</w:t>
            </w:r>
            <w:r>
              <w:rPr>
                <w:rFonts w:ascii="Times New Roman" w:hAnsi="Times New Roman"/>
                <w:sz w:val="24"/>
                <w:szCs w:val="24"/>
              </w:rPr>
              <w:t>»</w:t>
            </w: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37</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Колоноскоп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2</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Кольпоскоп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15</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Видеогастроскоп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6</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Рентген-диагностический комплекс</w:t>
            </w:r>
          </w:p>
        </w:tc>
        <w:tc>
          <w:tcPr>
            <w:tcW w:w="1701" w:type="dxa"/>
            <w:vMerge/>
          </w:tcPr>
          <w:p w:rsidR="00373CEC" w:rsidRPr="00332ADC" w:rsidRDefault="00373CEC" w:rsidP="00332ADC">
            <w:pPr>
              <w:rPr>
                <w:rFonts w:ascii="Times New Roman" w:hAnsi="Times New Roman"/>
                <w:sz w:val="24"/>
                <w:szCs w:val="24"/>
              </w:rPr>
            </w:pP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хирургическое отделение</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37</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Pr>
                <w:rFonts w:ascii="Times New Roman" w:hAnsi="Times New Roman"/>
                <w:sz w:val="24"/>
                <w:szCs w:val="24"/>
              </w:rPr>
              <w:t>Аппарат</w:t>
            </w:r>
            <w:r w:rsidRPr="00332ADC">
              <w:rPr>
                <w:rFonts w:ascii="Times New Roman" w:hAnsi="Times New Roman"/>
                <w:sz w:val="24"/>
                <w:szCs w:val="24"/>
              </w:rPr>
              <w:t xml:space="preserve"> УЗИ</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22</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10490" w:type="dxa"/>
            <w:gridSpan w:val="6"/>
          </w:tcPr>
          <w:p w:rsidR="00373CEC" w:rsidRPr="00332ADC" w:rsidRDefault="00373CEC" w:rsidP="00332ADC">
            <w:pPr>
              <w:jc w:val="center"/>
              <w:rPr>
                <w:rFonts w:ascii="Times New Roman" w:hAnsi="Times New Roman"/>
                <w:sz w:val="24"/>
                <w:szCs w:val="24"/>
              </w:rPr>
            </w:pPr>
            <w:r>
              <w:rPr>
                <w:rFonts w:ascii="Times New Roman" w:hAnsi="Times New Roman"/>
                <w:sz w:val="24"/>
                <w:szCs w:val="24"/>
              </w:rPr>
              <w:t xml:space="preserve">7.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Каа-Хемская ЦКБ</w:t>
            </w:r>
            <w:r>
              <w:rPr>
                <w:rFonts w:ascii="Times New Roman" w:hAnsi="Times New Roman"/>
                <w:sz w:val="24"/>
                <w:szCs w:val="24"/>
              </w:rPr>
              <w:t>»</w:t>
            </w:r>
          </w:p>
        </w:tc>
      </w:tr>
      <w:tr w:rsidR="00373CEC" w:rsidRPr="00332ADC" w:rsidTr="00332ADC">
        <w:trPr>
          <w:trHeight w:val="20"/>
          <w:jc w:val="center"/>
        </w:trPr>
        <w:tc>
          <w:tcPr>
            <w:tcW w:w="3403" w:type="dxa"/>
          </w:tcPr>
          <w:p w:rsidR="00373CEC" w:rsidRPr="00332ADC" w:rsidRDefault="00373CEC" w:rsidP="00373CEC">
            <w:pPr>
              <w:rPr>
                <w:rFonts w:ascii="Times New Roman" w:hAnsi="Times New Roman"/>
                <w:sz w:val="24"/>
                <w:szCs w:val="24"/>
              </w:rPr>
            </w:pPr>
            <w:r w:rsidRPr="00332ADC">
              <w:rPr>
                <w:rFonts w:ascii="Times New Roman" w:hAnsi="Times New Roman"/>
                <w:sz w:val="24"/>
                <w:szCs w:val="24"/>
              </w:rPr>
              <w:t>Аппарат УЗИ</w:t>
            </w:r>
          </w:p>
        </w:tc>
        <w:tc>
          <w:tcPr>
            <w:tcW w:w="1701"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Каа-Хемская ЦКБ</w:t>
            </w:r>
            <w:r>
              <w:rPr>
                <w:rFonts w:ascii="Times New Roman" w:hAnsi="Times New Roman"/>
                <w:sz w:val="24"/>
                <w:szCs w:val="24"/>
              </w:rPr>
              <w:t>»</w:t>
            </w: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8</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Рентген-диагностический комплекс</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16</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Кольпоскоп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10</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Флюорограф</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27</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Видеогастроскоп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4</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10490" w:type="dxa"/>
            <w:gridSpan w:val="6"/>
          </w:tcPr>
          <w:p w:rsidR="00373CEC" w:rsidRPr="00332ADC" w:rsidRDefault="00373CEC" w:rsidP="00332ADC">
            <w:pPr>
              <w:jc w:val="center"/>
              <w:rPr>
                <w:rFonts w:ascii="Times New Roman" w:hAnsi="Times New Roman"/>
                <w:sz w:val="24"/>
                <w:szCs w:val="24"/>
              </w:rPr>
            </w:pPr>
            <w:r>
              <w:rPr>
                <w:rFonts w:ascii="Times New Roman" w:hAnsi="Times New Roman"/>
                <w:sz w:val="24"/>
                <w:szCs w:val="24"/>
              </w:rPr>
              <w:t xml:space="preserve">8.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Кызылская ЦКБ</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Рентген-диагностический комплекс</w:t>
            </w:r>
          </w:p>
        </w:tc>
        <w:tc>
          <w:tcPr>
            <w:tcW w:w="1701"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Кызылская ЦКБ</w:t>
            </w: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27</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Pr>
                <w:rFonts w:ascii="Times New Roman" w:hAnsi="Times New Roman"/>
                <w:sz w:val="24"/>
                <w:szCs w:val="24"/>
              </w:rPr>
              <w:t>Аппарат</w:t>
            </w:r>
            <w:r w:rsidRPr="00332ADC">
              <w:rPr>
                <w:rFonts w:ascii="Times New Roman" w:hAnsi="Times New Roman"/>
                <w:sz w:val="24"/>
                <w:szCs w:val="24"/>
              </w:rPr>
              <w:t xml:space="preserve"> УЗИ</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27</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Флюорограф</w:t>
            </w:r>
          </w:p>
        </w:tc>
        <w:tc>
          <w:tcPr>
            <w:tcW w:w="1701" w:type="dxa"/>
            <w:vMerge/>
          </w:tcPr>
          <w:p w:rsidR="00373CEC" w:rsidRPr="00332ADC" w:rsidRDefault="00373CEC" w:rsidP="00332ADC">
            <w:pPr>
              <w:rPr>
                <w:rFonts w:ascii="Times New Roman" w:hAnsi="Times New Roman"/>
                <w:sz w:val="24"/>
                <w:szCs w:val="24"/>
              </w:rPr>
            </w:pP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52</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Кольпоскоп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16</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Видеогастроскоп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6</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10490" w:type="dxa"/>
            <w:gridSpan w:val="6"/>
          </w:tcPr>
          <w:p w:rsidR="00373CEC" w:rsidRPr="00332ADC" w:rsidRDefault="00373CEC" w:rsidP="00332ADC">
            <w:pPr>
              <w:jc w:val="center"/>
              <w:rPr>
                <w:rFonts w:ascii="Times New Roman" w:hAnsi="Times New Roman"/>
                <w:sz w:val="24"/>
                <w:szCs w:val="24"/>
              </w:rPr>
            </w:pPr>
            <w:r>
              <w:rPr>
                <w:rFonts w:ascii="Times New Roman" w:hAnsi="Times New Roman"/>
                <w:sz w:val="24"/>
                <w:szCs w:val="24"/>
              </w:rPr>
              <w:t xml:space="preserve">9.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Монгун-Тайгинская ЦКБ</w:t>
            </w:r>
            <w:r>
              <w:rPr>
                <w:rFonts w:ascii="Times New Roman" w:hAnsi="Times New Roman"/>
                <w:sz w:val="24"/>
                <w:szCs w:val="24"/>
              </w:rPr>
              <w:t>»</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ФГДС</w:t>
            </w:r>
          </w:p>
        </w:tc>
        <w:tc>
          <w:tcPr>
            <w:tcW w:w="1701"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Монгун-Тайгинская ЦКБ</w:t>
            </w:r>
            <w:r>
              <w:rPr>
                <w:rFonts w:ascii="Times New Roman" w:hAnsi="Times New Roman"/>
                <w:sz w:val="24"/>
                <w:szCs w:val="24"/>
              </w:rPr>
              <w:t>»</w:t>
            </w: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3</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Кольпоскоп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3</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Колоноскоп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4</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Pr>
                <w:rFonts w:ascii="Times New Roman" w:hAnsi="Times New Roman"/>
                <w:sz w:val="24"/>
                <w:szCs w:val="24"/>
              </w:rPr>
              <w:t>Аппарат</w:t>
            </w:r>
            <w:r w:rsidRPr="00332ADC">
              <w:rPr>
                <w:rFonts w:ascii="Times New Roman" w:hAnsi="Times New Roman"/>
                <w:sz w:val="24"/>
                <w:szCs w:val="24"/>
              </w:rPr>
              <w:t xml:space="preserve"> УЗИ</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6</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Аппарат рентгеновский</w:t>
            </w:r>
          </w:p>
        </w:tc>
        <w:tc>
          <w:tcPr>
            <w:tcW w:w="1701" w:type="dxa"/>
          </w:tcPr>
          <w:p w:rsidR="00373CEC" w:rsidRPr="00332ADC" w:rsidRDefault="00373CEC" w:rsidP="00332ADC">
            <w:pPr>
              <w:rPr>
                <w:rFonts w:ascii="Times New Roman" w:hAnsi="Times New Roman"/>
                <w:sz w:val="24"/>
                <w:szCs w:val="24"/>
              </w:rPr>
            </w:pPr>
          </w:p>
        </w:tc>
        <w:tc>
          <w:tcPr>
            <w:tcW w:w="1417"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w:t>
            </w:r>
          </w:p>
        </w:tc>
        <w:tc>
          <w:tcPr>
            <w:tcW w:w="1559"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передвижной</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5</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10490" w:type="dxa"/>
            <w:gridSpan w:val="6"/>
          </w:tcPr>
          <w:p w:rsidR="00373CEC" w:rsidRPr="00332ADC" w:rsidRDefault="00373CEC" w:rsidP="00332ADC">
            <w:pPr>
              <w:jc w:val="center"/>
              <w:rPr>
                <w:rFonts w:ascii="Times New Roman" w:hAnsi="Times New Roman"/>
                <w:sz w:val="24"/>
                <w:szCs w:val="24"/>
              </w:rPr>
            </w:pPr>
            <w:r>
              <w:rPr>
                <w:rFonts w:ascii="Times New Roman" w:hAnsi="Times New Roman"/>
                <w:sz w:val="24"/>
                <w:szCs w:val="24"/>
              </w:rPr>
              <w:t xml:space="preserve">10.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Овюрская ЦКБ</w:t>
            </w:r>
            <w:r>
              <w:rPr>
                <w:rFonts w:ascii="Times New Roman" w:hAnsi="Times New Roman"/>
                <w:sz w:val="24"/>
                <w:szCs w:val="24"/>
              </w:rPr>
              <w:t>»</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Рентген-диагностический комплекс</w:t>
            </w:r>
          </w:p>
        </w:tc>
        <w:tc>
          <w:tcPr>
            <w:tcW w:w="1701"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Овюрская ЦКБ</w:t>
            </w:r>
            <w:r>
              <w:rPr>
                <w:rFonts w:ascii="Times New Roman" w:hAnsi="Times New Roman"/>
                <w:sz w:val="24"/>
                <w:szCs w:val="24"/>
              </w:rPr>
              <w:t>»</w:t>
            </w:r>
          </w:p>
        </w:tc>
        <w:tc>
          <w:tcPr>
            <w:tcW w:w="1417"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w:t>
            </w:r>
          </w:p>
        </w:tc>
        <w:tc>
          <w:tcPr>
            <w:tcW w:w="1559"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9</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Флюорограф</w:t>
            </w:r>
          </w:p>
        </w:tc>
        <w:tc>
          <w:tcPr>
            <w:tcW w:w="1701" w:type="dxa"/>
            <w:vMerge/>
          </w:tcPr>
          <w:p w:rsidR="00373CEC" w:rsidRPr="00332ADC" w:rsidRDefault="00373CEC" w:rsidP="00332ADC">
            <w:pPr>
              <w:rPr>
                <w:rFonts w:ascii="Times New Roman" w:hAnsi="Times New Roman"/>
                <w:sz w:val="24"/>
                <w:szCs w:val="24"/>
              </w:rPr>
            </w:pP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11</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Pr>
                <w:rFonts w:ascii="Times New Roman" w:hAnsi="Times New Roman"/>
                <w:sz w:val="24"/>
                <w:szCs w:val="24"/>
              </w:rPr>
              <w:t>Аппарат</w:t>
            </w:r>
            <w:r w:rsidRPr="00332ADC">
              <w:rPr>
                <w:rFonts w:ascii="Times New Roman" w:hAnsi="Times New Roman"/>
                <w:sz w:val="24"/>
                <w:szCs w:val="24"/>
              </w:rPr>
              <w:t xml:space="preserve"> УЗИ</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5</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Кольпоскоп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4</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10490" w:type="dxa"/>
            <w:gridSpan w:val="6"/>
          </w:tcPr>
          <w:p w:rsidR="00373CEC" w:rsidRPr="00332ADC" w:rsidRDefault="00373CEC" w:rsidP="00332ADC">
            <w:pPr>
              <w:jc w:val="center"/>
              <w:rPr>
                <w:rFonts w:ascii="Times New Roman" w:hAnsi="Times New Roman"/>
                <w:sz w:val="24"/>
                <w:szCs w:val="24"/>
              </w:rPr>
            </w:pPr>
            <w:r>
              <w:rPr>
                <w:rFonts w:ascii="Times New Roman" w:hAnsi="Times New Roman"/>
                <w:sz w:val="24"/>
                <w:szCs w:val="24"/>
              </w:rPr>
              <w:t xml:space="preserve">11.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Пий-Хемская ЦКБ</w:t>
            </w:r>
            <w:r>
              <w:rPr>
                <w:rFonts w:ascii="Times New Roman" w:hAnsi="Times New Roman"/>
                <w:sz w:val="24"/>
                <w:szCs w:val="24"/>
              </w:rPr>
              <w:t>»</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Рентген-диагностический комплекс</w:t>
            </w:r>
          </w:p>
        </w:tc>
        <w:tc>
          <w:tcPr>
            <w:tcW w:w="1701"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Пий-Хемская ЦКБ</w:t>
            </w:r>
            <w:r>
              <w:rPr>
                <w:rFonts w:ascii="Times New Roman" w:hAnsi="Times New Roman"/>
                <w:sz w:val="24"/>
                <w:szCs w:val="24"/>
              </w:rPr>
              <w:t>»</w:t>
            </w: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23</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Pr>
                <w:rFonts w:ascii="Times New Roman" w:hAnsi="Times New Roman"/>
                <w:sz w:val="24"/>
                <w:szCs w:val="24"/>
              </w:rPr>
              <w:t xml:space="preserve">Аппарат </w:t>
            </w:r>
            <w:r w:rsidRPr="00332ADC">
              <w:rPr>
                <w:rFonts w:ascii="Times New Roman" w:hAnsi="Times New Roman"/>
                <w:sz w:val="24"/>
                <w:szCs w:val="24"/>
              </w:rPr>
              <w:t>УЗИ</w:t>
            </w:r>
          </w:p>
        </w:tc>
        <w:tc>
          <w:tcPr>
            <w:tcW w:w="1701" w:type="dxa"/>
            <w:vMerge/>
            <w:tcBorders>
              <w:right w:val="single" w:sz="4" w:space="0" w:color="auto"/>
            </w:tcBorders>
          </w:tcPr>
          <w:p w:rsidR="00373CEC" w:rsidRPr="00332ADC" w:rsidRDefault="00373CEC" w:rsidP="00332ADC">
            <w:pPr>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10</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Флюорограф</w:t>
            </w:r>
          </w:p>
        </w:tc>
        <w:tc>
          <w:tcPr>
            <w:tcW w:w="1701" w:type="dxa"/>
            <w:vMerge/>
            <w:tcBorders>
              <w:right w:val="single" w:sz="4" w:space="0" w:color="auto"/>
            </w:tcBorders>
          </w:tcPr>
          <w:p w:rsidR="00373CEC" w:rsidRPr="00332ADC" w:rsidRDefault="00373CEC" w:rsidP="00332ADC">
            <w:pPr>
              <w:rPr>
                <w:rFonts w:ascii="Times New Roman" w:hAnsi="Times New Roman"/>
                <w:sz w:val="24"/>
                <w:szCs w:val="24"/>
              </w:rPr>
            </w:pP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19</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Видеогастроскоп</w:t>
            </w:r>
          </w:p>
        </w:tc>
        <w:tc>
          <w:tcPr>
            <w:tcW w:w="1701" w:type="dxa"/>
            <w:vMerge/>
            <w:tcBorders>
              <w:right w:val="single" w:sz="4" w:space="0" w:color="auto"/>
            </w:tcBorders>
          </w:tcPr>
          <w:p w:rsidR="00373CEC" w:rsidRPr="00332ADC" w:rsidRDefault="00373CEC" w:rsidP="00332ADC">
            <w:pPr>
              <w:rPr>
                <w:rFonts w:ascii="Times New Roman" w:hAnsi="Times New Roman"/>
                <w:sz w:val="24"/>
                <w:szCs w:val="24"/>
              </w:rPr>
            </w:pPr>
          </w:p>
        </w:tc>
        <w:tc>
          <w:tcPr>
            <w:tcW w:w="1417" w:type="dxa"/>
            <w:vMerge/>
            <w:tcBorders>
              <w:left w:val="single" w:sz="4" w:space="0" w:color="auto"/>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4</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Кольпоскоп</w:t>
            </w:r>
          </w:p>
        </w:tc>
        <w:tc>
          <w:tcPr>
            <w:tcW w:w="1701" w:type="dxa"/>
            <w:vMerge/>
            <w:tcBorders>
              <w:right w:val="single" w:sz="4" w:space="0" w:color="auto"/>
            </w:tcBorders>
          </w:tcPr>
          <w:p w:rsidR="00373CEC" w:rsidRPr="00332ADC" w:rsidRDefault="00373CEC" w:rsidP="00332ADC">
            <w:pPr>
              <w:rPr>
                <w:rFonts w:ascii="Times New Roman" w:hAnsi="Times New Roman"/>
                <w:sz w:val="24"/>
                <w:szCs w:val="24"/>
              </w:rPr>
            </w:pPr>
          </w:p>
        </w:tc>
        <w:tc>
          <w:tcPr>
            <w:tcW w:w="1417" w:type="dxa"/>
            <w:vMerge/>
            <w:tcBorders>
              <w:left w:val="single" w:sz="4" w:space="0" w:color="auto"/>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8</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Ректороманоскоп</w:t>
            </w:r>
          </w:p>
        </w:tc>
        <w:tc>
          <w:tcPr>
            <w:tcW w:w="1701" w:type="dxa"/>
            <w:vMerge/>
            <w:tcBorders>
              <w:right w:val="single" w:sz="4" w:space="0" w:color="auto"/>
            </w:tcBorders>
          </w:tcPr>
          <w:p w:rsidR="00373CEC" w:rsidRPr="00332ADC" w:rsidRDefault="00373CEC" w:rsidP="00332ADC">
            <w:pPr>
              <w:rPr>
                <w:rFonts w:ascii="Times New Roman" w:hAnsi="Times New Roman"/>
                <w:sz w:val="24"/>
                <w:szCs w:val="24"/>
              </w:rPr>
            </w:pPr>
          </w:p>
        </w:tc>
        <w:tc>
          <w:tcPr>
            <w:tcW w:w="1417" w:type="dxa"/>
            <w:vMerge/>
            <w:tcBorders>
              <w:left w:val="single" w:sz="4" w:space="0" w:color="auto"/>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2</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Бронхоскоп</w:t>
            </w:r>
          </w:p>
        </w:tc>
        <w:tc>
          <w:tcPr>
            <w:tcW w:w="1701" w:type="dxa"/>
            <w:vMerge/>
            <w:tcBorders>
              <w:right w:val="single" w:sz="4" w:space="0" w:color="auto"/>
            </w:tcBorders>
          </w:tcPr>
          <w:p w:rsidR="00373CEC" w:rsidRPr="00332ADC" w:rsidRDefault="00373CEC" w:rsidP="00332ADC">
            <w:pPr>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3</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10490" w:type="dxa"/>
            <w:gridSpan w:val="6"/>
          </w:tcPr>
          <w:p w:rsidR="00373CEC" w:rsidRPr="00332ADC" w:rsidRDefault="00373CEC" w:rsidP="00332ADC">
            <w:pPr>
              <w:jc w:val="center"/>
              <w:rPr>
                <w:rFonts w:ascii="Times New Roman" w:hAnsi="Times New Roman"/>
                <w:sz w:val="24"/>
                <w:szCs w:val="24"/>
              </w:rPr>
            </w:pPr>
            <w:r>
              <w:rPr>
                <w:rFonts w:ascii="Times New Roman" w:hAnsi="Times New Roman"/>
                <w:sz w:val="24"/>
                <w:szCs w:val="24"/>
              </w:rPr>
              <w:t xml:space="preserve">12.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Сут-Хольская ЦКБ</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Рентген-диагностический комплекс</w:t>
            </w:r>
          </w:p>
        </w:tc>
        <w:tc>
          <w:tcPr>
            <w:tcW w:w="1701"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Сут-Хольская ЦКБ</w:t>
            </w: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22</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Pr>
                <w:rFonts w:ascii="Times New Roman" w:hAnsi="Times New Roman"/>
                <w:sz w:val="24"/>
                <w:szCs w:val="24"/>
              </w:rPr>
              <w:t>Аппарат</w:t>
            </w:r>
            <w:r w:rsidRPr="00332ADC">
              <w:rPr>
                <w:rFonts w:ascii="Times New Roman" w:hAnsi="Times New Roman"/>
                <w:sz w:val="24"/>
                <w:szCs w:val="24"/>
              </w:rPr>
              <w:t xml:space="preserve"> УЗИ</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5</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Флюорограф</w:t>
            </w:r>
          </w:p>
        </w:tc>
        <w:tc>
          <w:tcPr>
            <w:tcW w:w="1701" w:type="dxa"/>
            <w:vMerge/>
          </w:tcPr>
          <w:p w:rsidR="00373CEC" w:rsidRPr="00332ADC" w:rsidRDefault="00373CEC" w:rsidP="00332ADC">
            <w:pPr>
              <w:rPr>
                <w:rFonts w:ascii="Times New Roman" w:hAnsi="Times New Roman"/>
                <w:sz w:val="24"/>
                <w:szCs w:val="24"/>
              </w:rPr>
            </w:pP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16</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Кольпоскоп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Borders>
              <w:left w:val="single" w:sz="4" w:space="0" w:color="auto"/>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4</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10490" w:type="dxa"/>
            <w:gridSpan w:val="6"/>
          </w:tcPr>
          <w:p w:rsidR="00373CEC" w:rsidRPr="00332ADC" w:rsidRDefault="00373CEC" w:rsidP="00332ADC">
            <w:pPr>
              <w:jc w:val="center"/>
              <w:rPr>
                <w:rFonts w:ascii="Times New Roman" w:hAnsi="Times New Roman"/>
                <w:sz w:val="24"/>
                <w:szCs w:val="24"/>
              </w:rPr>
            </w:pPr>
            <w:r>
              <w:rPr>
                <w:rFonts w:ascii="Times New Roman" w:hAnsi="Times New Roman"/>
                <w:sz w:val="24"/>
                <w:szCs w:val="24"/>
              </w:rPr>
              <w:t xml:space="preserve">13.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Тандинская ЦКБ</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Рентген-диагностический комплекс</w:t>
            </w:r>
          </w:p>
        </w:tc>
        <w:tc>
          <w:tcPr>
            <w:tcW w:w="1701"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Тандинская ЦКБ</w:t>
            </w: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17</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Pr>
                <w:rFonts w:ascii="Times New Roman" w:hAnsi="Times New Roman"/>
                <w:sz w:val="24"/>
                <w:szCs w:val="24"/>
              </w:rPr>
              <w:t>Аппарат</w:t>
            </w:r>
            <w:r w:rsidRPr="00332ADC">
              <w:rPr>
                <w:rFonts w:ascii="Times New Roman" w:hAnsi="Times New Roman"/>
                <w:sz w:val="24"/>
                <w:szCs w:val="24"/>
              </w:rPr>
              <w:t xml:space="preserve"> УЗИ</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12</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Флюорограф</w:t>
            </w:r>
          </w:p>
        </w:tc>
        <w:tc>
          <w:tcPr>
            <w:tcW w:w="1701" w:type="dxa"/>
            <w:vMerge/>
          </w:tcPr>
          <w:p w:rsidR="00373CEC" w:rsidRPr="00332ADC" w:rsidRDefault="00373CEC" w:rsidP="00332ADC">
            <w:pPr>
              <w:rPr>
                <w:rFonts w:ascii="Times New Roman" w:hAnsi="Times New Roman"/>
                <w:sz w:val="24"/>
                <w:szCs w:val="24"/>
              </w:rPr>
            </w:pP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22</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Кольпоскоп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Borders>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11</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Видеогастроскоп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Borders>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5</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10490" w:type="dxa"/>
            <w:gridSpan w:val="6"/>
          </w:tcPr>
          <w:p w:rsidR="00373CEC" w:rsidRPr="00332ADC" w:rsidRDefault="00373CEC" w:rsidP="00332ADC">
            <w:pPr>
              <w:jc w:val="center"/>
              <w:rPr>
                <w:rFonts w:ascii="Times New Roman" w:hAnsi="Times New Roman"/>
                <w:sz w:val="24"/>
                <w:szCs w:val="24"/>
              </w:rPr>
            </w:pPr>
            <w:r>
              <w:rPr>
                <w:rFonts w:ascii="Times New Roman" w:hAnsi="Times New Roman"/>
                <w:sz w:val="24"/>
                <w:szCs w:val="24"/>
              </w:rPr>
              <w:t xml:space="preserve">14.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Тере-Хольская ЦКБ</w:t>
            </w:r>
            <w:r>
              <w:rPr>
                <w:rFonts w:ascii="Times New Roman" w:hAnsi="Times New Roman"/>
                <w:sz w:val="24"/>
                <w:szCs w:val="24"/>
              </w:rPr>
              <w:t>»</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Pr>
                <w:rFonts w:ascii="Times New Roman" w:hAnsi="Times New Roman"/>
                <w:sz w:val="24"/>
                <w:szCs w:val="24"/>
              </w:rPr>
              <w:t>Аппарат</w:t>
            </w:r>
            <w:r w:rsidRPr="00332ADC">
              <w:rPr>
                <w:rFonts w:ascii="Times New Roman" w:hAnsi="Times New Roman"/>
                <w:sz w:val="24"/>
                <w:szCs w:val="24"/>
              </w:rPr>
              <w:t xml:space="preserve"> УЗИ</w:t>
            </w:r>
          </w:p>
        </w:tc>
        <w:tc>
          <w:tcPr>
            <w:tcW w:w="1701"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Тере-Хольская ЦКБ</w:t>
            </w: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5</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Кольпоскоп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3</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Аппарат рентгеновский</w:t>
            </w:r>
          </w:p>
        </w:tc>
        <w:tc>
          <w:tcPr>
            <w:tcW w:w="1701" w:type="dxa"/>
          </w:tcPr>
          <w:p w:rsidR="00373CEC" w:rsidRPr="00332ADC" w:rsidRDefault="00373CEC" w:rsidP="00332ADC">
            <w:pPr>
              <w:rPr>
                <w:rFonts w:ascii="Times New Roman" w:hAnsi="Times New Roman"/>
                <w:sz w:val="24"/>
                <w:szCs w:val="24"/>
              </w:rPr>
            </w:pPr>
          </w:p>
        </w:tc>
        <w:tc>
          <w:tcPr>
            <w:tcW w:w="1417"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w:t>
            </w:r>
          </w:p>
        </w:tc>
        <w:tc>
          <w:tcPr>
            <w:tcW w:w="1559"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передвижной</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6</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10490" w:type="dxa"/>
            <w:gridSpan w:val="6"/>
          </w:tcPr>
          <w:p w:rsidR="00373CEC" w:rsidRPr="00332ADC" w:rsidRDefault="00373CEC" w:rsidP="00332ADC">
            <w:pPr>
              <w:jc w:val="center"/>
              <w:rPr>
                <w:rFonts w:ascii="Times New Roman" w:hAnsi="Times New Roman"/>
                <w:sz w:val="24"/>
                <w:szCs w:val="24"/>
              </w:rPr>
            </w:pPr>
            <w:r>
              <w:rPr>
                <w:rFonts w:ascii="Times New Roman" w:hAnsi="Times New Roman"/>
                <w:sz w:val="24"/>
                <w:szCs w:val="24"/>
              </w:rPr>
              <w:t xml:space="preserve">15.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Тес-Хемская ЦКБ</w:t>
            </w:r>
            <w:r>
              <w:rPr>
                <w:rFonts w:ascii="Times New Roman" w:hAnsi="Times New Roman"/>
                <w:sz w:val="24"/>
                <w:szCs w:val="24"/>
              </w:rPr>
              <w:t>»</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Рентген-диагностический комплекс</w:t>
            </w:r>
          </w:p>
        </w:tc>
        <w:tc>
          <w:tcPr>
            <w:tcW w:w="1701"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Тес-Хемская ЦКБ</w:t>
            </w:r>
            <w:r>
              <w:rPr>
                <w:rFonts w:ascii="Times New Roman" w:hAnsi="Times New Roman"/>
                <w:sz w:val="24"/>
                <w:szCs w:val="24"/>
              </w:rPr>
              <w:t>»</w:t>
            </w:r>
          </w:p>
        </w:tc>
        <w:tc>
          <w:tcPr>
            <w:tcW w:w="1417"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w:t>
            </w:r>
          </w:p>
        </w:tc>
        <w:tc>
          <w:tcPr>
            <w:tcW w:w="1559"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12</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Флюорограф</w:t>
            </w:r>
          </w:p>
        </w:tc>
        <w:tc>
          <w:tcPr>
            <w:tcW w:w="1701" w:type="dxa"/>
            <w:vMerge/>
          </w:tcPr>
          <w:p w:rsidR="00373CEC" w:rsidRPr="00332ADC" w:rsidRDefault="00373CEC" w:rsidP="00332ADC">
            <w:pPr>
              <w:rPr>
                <w:rFonts w:ascii="Times New Roman" w:hAnsi="Times New Roman"/>
                <w:sz w:val="24"/>
                <w:szCs w:val="24"/>
              </w:rPr>
            </w:pP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11</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Кольпоскоп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Borders>
              <w:left w:val="single" w:sz="4" w:space="0" w:color="auto"/>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5</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Pr>
                <w:rFonts w:ascii="Times New Roman" w:hAnsi="Times New Roman"/>
                <w:sz w:val="24"/>
                <w:szCs w:val="24"/>
              </w:rPr>
              <w:t>Аппарат</w:t>
            </w:r>
            <w:r w:rsidRPr="00332ADC">
              <w:rPr>
                <w:rFonts w:ascii="Times New Roman" w:hAnsi="Times New Roman"/>
                <w:sz w:val="24"/>
                <w:szCs w:val="24"/>
              </w:rPr>
              <w:t xml:space="preserve"> УЗИ</w:t>
            </w:r>
          </w:p>
        </w:tc>
        <w:tc>
          <w:tcPr>
            <w:tcW w:w="1701" w:type="dxa"/>
            <w:vMerge/>
          </w:tcPr>
          <w:p w:rsidR="00373CEC" w:rsidRPr="00332ADC" w:rsidRDefault="00373CEC" w:rsidP="00332ADC">
            <w:pPr>
              <w:rPr>
                <w:rFonts w:ascii="Times New Roman" w:hAnsi="Times New Roman"/>
                <w:sz w:val="24"/>
                <w:szCs w:val="24"/>
              </w:rPr>
            </w:pPr>
          </w:p>
        </w:tc>
        <w:tc>
          <w:tcPr>
            <w:tcW w:w="1417" w:type="dxa"/>
            <w:vMerge/>
            <w:tcBorders>
              <w:left w:val="single" w:sz="4" w:space="0" w:color="auto"/>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6</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Видеогастроскоп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3</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10490" w:type="dxa"/>
            <w:gridSpan w:val="6"/>
          </w:tcPr>
          <w:p w:rsidR="00373CEC" w:rsidRPr="00332ADC" w:rsidRDefault="00373CEC" w:rsidP="00332ADC">
            <w:pPr>
              <w:jc w:val="center"/>
              <w:rPr>
                <w:rFonts w:ascii="Times New Roman" w:hAnsi="Times New Roman"/>
                <w:sz w:val="24"/>
                <w:szCs w:val="24"/>
              </w:rPr>
            </w:pPr>
            <w:r>
              <w:rPr>
                <w:rFonts w:ascii="Times New Roman" w:hAnsi="Times New Roman"/>
                <w:sz w:val="24"/>
                <w:szCs w:val="24"/>
              </w:rPr>
              <w:t xml:space="preserve">16.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Тоджинская ЦКБ</w:t>
            </w:r>
            <w:r>
              <w:rPr>
                <w:rFonts w:ascii="Times New Roman" w:hAnsi="Times New Roman"/>
                <w:sz w:val="24"/>
                <w:szCs w:val="24"/>
              </w:rPr>
              <w:t>»</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Pr>
                <w:rFonts w:ascii="Times New Roman" w:hAnsi="Times New Roman"/>
                <w:sz w:val="24"/>
                <w:szCs w:val="24"/>
              </w:rPr>
              <w:t>Аппарат</w:t>
            </w:r>
            <w:r w:rsidRPr="00332ADC">
              <w:rPr>
                <w:rFonts w:ascii="Times New Roman" w:hAnsi="Times New Roman"/>
                <w:sz w:val="24"/>
                <w:szCs w:val="24"/>
              </w:rPr>
              <w:t xml:space="preserve"> УЗИ</w:t>
            </w:r>
          </w:p>
        </w:tc>
        <w:tc>
          <w:tcPr>
            <w:tcW w:w="1701" w:type="dxa"/>
            <w:vMerge w:val="restart"/>
          </w:tcPr>
          <w:p w:rsidR="00373CEC" w:rsidRDefault="00373CEC" w:rsidP="00332ADC">
            <w:pPr>
              <w:rPr>
                <w:rFonts w:ascii="Times New Roman" w:hAnsi="Times New Roman"/>
                <w:sz w:val="24"/>
                <w:szCs w:val="24"/>
              </w:rPr>
            </w:pP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Тоджинская ЦКБ</w:t>
            </w:r>
            <w:r>
              <w:rPr>
                <w:rFonts w:ascii="Times New Roman" w:hAnsi="Times New Roman"/>
                <w:sz w:val="24"/>
                <w:szCs w:val="24"/>
              </w:rPr>
              <w:t>»</w:t>
            </w:r>
          </w:p>
          <w:p w:rsidR="00373CEC" w:rsidRPr="00332ADC" w:rsidRDefault="00373CEC" w:rsidP="00332ADC">
            <w:pPr>
              <w:rPr>
                <w:rFonts w:ascii="Times New Roman" w:hAnsi="Times New Roman"/>
                <w:sz w:val="24"/>
                <w:szCs w:val="24"/>
              </w:rPr>
            </w:pPr>
          </w:p>
        </w:tc>
        <w:tc>
          <w:tcPr>
            <w:tcW w:w="1417"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4</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Аппарат рентгеновский</w:t>
            </w:r>
          </w:p>
        </w:tc>
        <w:tc>
          <w:tcPr>
            <w:tcW w:w="1701" w:type="dxa"/>
            <w:vMerge/>
          </w:tcPr>
          <w:p w:rsidR="00373CEC" w:rsidRPr="00332ADC" w:rsidRDefault="00373CEC" w:rsidP="00332ADC">
            <w:pPr>
              <w:rPr>
                <w:rFonts w:ascii="Times New Roman" w:hAnsi="Times New Roman"/>
                <w:sz w:val="24"/>
                <w:szCs w:val="24"/>
              </w:rPr>
            </w:pPr>
          </w:p>
        </w:tc>
        <w:tc>
          <w:tcPr>
            <w:tcW w:w="1417"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w:t>
            </w:r>
          </w:p>
        </w:tc>
        <w:tc>
          <w:tcPr>
            <w:tcW w:w="1559"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передвижной</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10</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Кольпоскоп</w:t>
            </w:r>
          </w:p>
        </w:tc>
        <w:tc>
          <w:tcPr>
            <w:tcW w:w="1701" w:type="dxa"/>
            <w:vMerge/>
          </w:tcPr>
          <w:p w:rsidR="00373CEC" w:rsidRPr="00332ADC" w:rsidRDefault="00373CEC" w:rsidP="00332ADC">
            <w:pPr>
              <w:rPr>
                <w:rFonts w:ascii="Times New Roman" w:hAnsi="Times New Roman"/>
                <w:sz w:val="24"/>
                <w:szCs w:val="24"/>
              </w:rPr>
            </w:pPr>
          </w:p>
        </w:tc>
        <w:tc>
          <w:tcPr>
            <w:tcW w:w="1417"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3</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10490" w:type="dxa"/>
            <w:gridSpan w:val="6"/>
          </w:tcPr>
          <w:p w:rsidR="00373CEC" w:rsidRPr="00332ADC" w:rsidRDefault="00373CEC" w:rsidP="00332ADC">
            <w:pPr>
              <w:jc w:val="center"/>
              <w:rPr>
                <w:rFonts w:ascii="Times New Roman" w:hAnsi="Times New Roman"/>
                <w:sz w:val="24"/>
                <w:szCs w:val="24"/>
              </w:rPr>
            </w:pPr>
            <w:r>
              <w:rPr>
                <w:rFonts w:ascii="Times New Roman" w:hAnsi="Times New Roman"/>
                <w:sz w:val="24"/>
                <w:szCs w:val="24"/>
              </w:rPr>
              <w:t xml:space="preserve">17.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Улуг-Хемский ММЦ</w:t>
            </w:r>
            <w:r>
              <w:rPr>
                <w:rFonts w:ascii="Times New Roman" w:hAnsi="Times New Roman"/>
                <w:sz w:val="24"/>
                <w:szCs w:val="24"/>
              </w:rPr>
              <w:t>»</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Рентген-диагностический комплекс</w:t>
            </w:r>
          </w:p>
        </w:tc>
        <w:tc>
          <w:tcPr>
            <w:tcW w:w="1701"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Улуг-Хемский ММЦ</w:t>
            </w:r>
            <w:r>
              <w:rPr>
                <w:rFonts w:ascii="Times New Roman" w:hAnsi="Times New Roman"/>
                <w:sz w:val="24"/>
                <w:szCs w:val="24"/>
              </w:rPr>
              <w:t>»</w:t>
            </w: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49</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Pr>
                <w:rFonts w:ascii="Times New Roman" w:hAnsi="Times New Roman"/>
                <w:sz w:val="24"/>
                <w:szCs w:val="24"/>
              </w:rPr>
              <w:t>Аппарат</w:t>
            </w:r>
            <w:r w:rsidRPr="00332ADC">
              <w:rPr>
                <w:rFonts w:ascii="Times New Roman" w:hAnsi="Times New Roman"/>
                <w:sz w:val="24"/>
                <w:szCs w:val="24"/>
              </w:rPr>
              <w:t xml:space="preserve"> УЗИ</w:t>
            </w:r>
          </w:p>
        </w:tc>
        <w:tc>
          <w:tcPr>
            <w:tcW w:w="1701" w:type="dxa"/>
            <w:vMerge/>
          </w:tcPr>
          <w:p w:rsidR="00373CEC" w:rsidRPr="00332ADC" w:rsidRDefault="00373CEC" w:rsidP="00332ADC">
            <w:pPr>
              <w:rPr>
                <w:rFonts w:ascii="Times New Roman" w:hAnsi="Times New Roman"/>
                <w:sz w:val="24"/>
                <w:szCs w:val="24"/>
              </w:rPr>
            </w:pPr>
          </w:p>
        </w:tc>
        <w:tc>
          <w:tcPr>
            <w:tcW w:w="1417" w:type="dxa"/>
            <w:vMerge/>
            <w:tcBorders>
              <w:left w:val="single" w:sz="4" w:space="0" w:color="auto"/>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32</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Флюорограф</w:t>
            </w:r>
          </w:p>
        </w:tc>
        <w:tc>
          <w:tcPr>
            <w:tcW w:w="1701" w:type="dxa"/>
            <w:vMerge/>
          </w:tcPr>
          <w:p w:rsidR="00373CEC" w:rsidRPr="00332ADC" w:rsidRDefault="00373CEC" w:rsidP="00332ADC">
            <w:pPr>
              <w:rPr>
                <w:rFonts w:ascii="Times New Roman" w:hAnsi="Times New Roman"/>
                <w:sz w:val="24"/>
                <w:szCs w:val="24"/>
              </w:rPr>
            </w:pP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38</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Маммограф</w:t>
            </w:r>
          </w:p>
        </w:tc>
        <w:tc>
          <w:tcPr>
            <w:tcW w:w="1701" w:type="dxa"/>
            <w:vMerge/>
          </w:tcPr>
          <w:p w:rsidR="00373CEC" w:rsidRPr="00332ADC" w:rsidRDefault="00373CEC" w:rsidP="00332ADC">
            <w:pPr>
              <w:rPr>
                <w:rFonts w:ascii="Times New Roman" w:hAnsi="Times New Roman"/>
                <w:sz w:val="24"/>
                <w:szCs w:val="24"/>
              </w:rPr>
            </w:pPr>
          </w:p>
        </w:tc>
        <w:tc>
          <w:tcPr>
            <w:tcW w:w="1417" w:type="dxa"/>
            <w:vMerge/>
            <w:tcBorders>
              <w:left w:val="single" w:sz="4" w:space="0" w:color="auto"/>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6</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Кольпоскоп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Borders>
              <w:left w:val="single" w:sz="4" w:space="0" w:color="auto"/>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5</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Видеогастроскоп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8</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10490" w:type="dxa"/>
            <w:gridSpan w:val="6"/>
          </w:tcPr>
          <w:p w:rsidR="00373CEC" w:rsidRPr="00332ADC" w:rsidRDefault="00373CEC" w:rsidP="00332ADC">
            <w:pPr>
              <w:jc w:val="center"/>
              <w:rPr>
                <w:rFonts w:ascii="Times New Roman" w:hAnsi="Times New Roman"/>
                <w:sz w:val="24"/>
                <w:szCs w:val="24"/>
              </w:rPr>
            </w:pPr>
            <w:r>
              <w:rPr>
                <w:rFonts w:ascii="Times New Roman" w:hAnsi="Times New Roman"/>
                <w:sz w:val="24"/>
                <w:szCs w:val="24"/>
              </w:rPr>
              <w:t xml:space="preserve">18.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Чаа-Хольская ЦКБ</w:t>
            </w:r>
            <w:r>
              <w:rPr>
                <w:rFonts w:ascii="Times New Roman" w:hAnsi="Times New Roman"/>
                <w:sz w:val="24"/>
                <w:szCs w:val="24"/>
              </w:rPr>
              <w:t>»</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Рентген-диагностический комплекс</w:t>
            </w:r>
          </w:p>
        </w:tc>
        <w:tc>
          <w:tcPr>
            <w:tcW w:w="1701"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Чаа-Хольская ЦКБ</w:t>
            </w:r>
            <w:r>
              <w:rPr>
                <w:rFonts w:ascii="Times New Roman" w:hAnsi="Times New Roman"/>
                <w:sz w:val="24"/>
                <w:szCs w:val="24"/>
              </w:rPr>
              <w:t>»</w:t>
            </w: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12</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Флюорограф</w:t>
            </w:r>
          </w:p>
        </w:tc>
        <w:tc>
          <w:tcPr>
            <w:tcW w:w="1701" w:type="dxa"/>
            <w:vMerge/>
          </w:tcPr>
          <w:p w:rsidR="00373CEC" w:rsidRPr="00332ADC" w:rsidRDefault="00373CEC" w:rsidP="00332ADC">
            <w:pPr>
              <w:rPr>
                <w:rFonts w:ascii="Times New Roman" w:hAnsi="Times New Roman"/>
                <w:sz w:val="24"/>
                <w:szCs w:val="24"/>
              </w:rPr>
            </w:pPr>
          </w:p>
        </w:tc>
        <w:tc>
          <w:tcPr>
            <w:tcW w:w="1417" w:type="dxa"/>
            <w:vMerge/>
            <w:tcBorders>
              <w:left w:val="single" w:sz="4" w:space="0" w:color="auto"/>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20</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Pr>
                <w:rFonts w:ascii="Times New Roman" w:hAnsi="Times New Roman"/>
                <w:sz w:val="24"/>
                <w:szCs w:val="24"/>
              </w:rPr>
              <w:t>Аппарат</w:t>
            </w:r>
            <w:r w:rsidRPr="00332ADC">
              <w:rPr>
                <w:rFonts w:ascii="Times New Roman" w:hAnsi="Times New Roman"/>
                <w:sz w:val="24"/>
                <w:szCs w:val="24"/>
              </w:rPr>
              <w:t xml:space="preserve"> УЗИ</w:t>
            </w:r>
          </w:p>
        </w:tc>
        <w:tc>
          <w:tcPr>
            <w:tcW w:w="1701" w:type="dxa"/>
            <w:vMerge/>
          </w:tcPr>
          <w:p w:rsidR="00373CEC" w:rsidRPr="00332ADC" w:rsidRDefault="00373CEC" w:rsidP="00332ADC">
            <w:pPr>
              <w:rPr>
                <w:rFonts w:ascii="Times New Roman" w:hAnsi="Times New Roman"/>
                <w:sz w:val="24"/>
                <w:szCs w:val="24"/>
              </w:rPr>
            </w:pPr>
          </w:p>
        </w:tc>
        <w:tc>
          <w:tcPr>
            <w:tcW w:w="1417" w:type="dxa"/>
            <w:vMerge/>
            <w:tcBorders>
              <w:left w:val="single" w:sz="4" w:space="0" w:color="auto"/>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8</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Видеогастроскоп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3</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10490" w:type="dxa"/>
            <w:gridSpan w:val="6"/>
          </w:tcPr>
          <w:p w:rsidR="00373CEC" w:rsidRPr="00332ADC" w:rsidRDefault="00373CEC" w:rsidP="00332ADC">
            <w:pPr>
              <w:jc w:val="center"/>
              <w:rPr>
                <w:rFonts w:ascii="Times New Roman" w:hAnsi="Times New Roman"/>
                <w:sz w:val="24"/>
                <w:szCs w:val="24"/>
              </w:rPr>
            </w:pPr>
            <w:r>
              <w:rPr>
                <w:rFonts w:ascii="Times New Roman" w:hAnsi="Times New Roman"/>
                <w:sz w:val="24"/>
                <w:szCs w:val="24"/>
              </w:rPr>
              <w:t xml:space="preserve">19.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Чеди-Хольская ЦКБ</w:t>
            </w:r>
            <w:r>
              <w:rPr>
                <w:rFonts w:ascii="Times New Roman" w:hAnsi="Times New Roman"/>
                <w:sz w:val="24"/>
                <w:szCs w:val="24"/>
              </w:rPr>
              <w:t>»</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Рентген-диагностический комплекс</w:t>
            </w:r>
          </w:p>
        </w:tc>
        <w:tc>
          <w:tcPr>
            <w:tcW w:w="1701"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Чеди-Хольская ЦКБ</w:t>
            </w:r>
            <w:r>
              <w:rPr>
                <w:rFonts w:ascii="Times New Roman" w:hAnsi="Times New Roman"/>
                <w:sz w:val="24"/>
                <w:szCs w:val="24"/>
              </w:rPr>
              <w:t>»</w:t>
            </w: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11</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Pr>
                <w:rFonts w:ascii="Times New Roman" w:hAnsi="Times New Roman"/>
                <w:sz w:val="24"/>
                <w:szCs w:val="24"/>
              </w:rPr>
              <w:t>Аппарат</w:t>
            </w:r>
            <w:r w:rsidRPr="00332ADC">
              <w:rPr>
                <w:rFonts w:ascii="Times New Roman" w:hAnsi="Times New Roman"/>
                <w:sz w:val="24"/>
                <w:szCs w:val="24"/>
              </w:rPr>
              <w:t xml:space="preserve"> УЗИ</w:t>
            </w:r>
          </w:p>
        </w:tc>
        <w:tc>
          <w:tcPr>
            <w:tcW w:w="1701" w:type="dxa"/>
            <w:vMerge/>
          </w:tcPr>
          <w:p w:rsidR="00373CEC" w:rsidRPr="00332ADC" w:rsidRDefault="00373CEC" w:rsidP="00332ADC">
            <w:pPr>
              <w:rPr>
                <w:rFonts w:ascii="Times New Roman" w:hAnsi="Times New Roman"/>
                <w:sz w:val="24"/>
                <w:szCs w:val="24"/>
              </w:rPr>
            </w:pPr>
          </w:p>
        </w:tc>
        <w:tc>
          <w:tcPr>
            <w:tcW w:w="1417" w:type="dxa"/>
            <w:vMerge/>
            <w:tcBorders>
              <w:left w:val="single" w:sz="4" w:space="0" w:color="auto"/>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8</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Флюорограф</w:t>
            </w:r>
          </w:p>
        </w:tc>
        <w:tc>
          <w:tcPr>
            <w:tcW w:w="1701" w:type="dxa"/>
            <w:vMerge/>
          </w:tcPr>
          <w:p w:rsidR="00373CEC" w:rsidRPr="00332ADC" w:rsidRDefault="00373CEC" w:rsidP="00332ADC">
            <w:pPr>
              <w:rPr>
                <w:rFonts w:ascii="Times New Roman" w:hAnsi="Times New Roman"/>
                <w:sz w:val="24"/>
                <w:szCs w:val="24"/>
              </w:rPr>
            </w:pP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14</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Кольпоскоп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Borders>
              <w:left w:val="single" w:sz="4" w:space="0" w:color="auto"/>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3</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10490" w:type="dxa"/>
            <w:gridSpan w:val="6"/>
          </w:tcPr>
          <w:p w:rsidR="00373CEC" w:rsidRPr="00332ADC" w:rsidRDefault="00373CEC" w:rsidP="00332ADC">
            <w:pPr>
              <w:jc w:val="center"/>
              <w:rPr>
                <w:rFonts w:ascii="Times New Roman" w:hAnsi="Times New Roman"/>
                <w:sz w:val="24"/>
                <w:szCs w:val="24"/>
              </w:rPr>
            </w:pPr>
            <w:r>
              <w:rPr>
                <w:rFonts w:ascii="Times New Roman" w:hAnsi="Times New Roman"/>
                <w:sz w:val="24"/>
                <w:szCs w:val="24"/>
              </w:rPr>
              <w:t xml:space="preserve">20. </w:t>
            </w: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Эрзинская ЦКБ</w:t>
            </w:r>
            <w:r>
              <w:rPr>
                <w:rFonts w:ascii="Times New Roman" w:hAnsi="Times New Roman"/>
                <w:sz w:val="24"/>
                <w:szCs w:val="24"/>
              </w:rPr>
              <w:t>»</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Рентген-диагностический комплекс</w:t>
            </w:r>
          </w:p>
        </w:tc>
        <w:tc>
          <w:tcPr>
            <w:tcW w:w="1701"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 xml:space="preserve">ГБУЗ Республики Тыва </w:t>
            </w:r>
            <w:r>
              <w:rPr>
                <w:rFonts w:ascii="Times New Roman" w:hAnsi="Times New Roman"/>
                <w:sz w:val="24"/>
                <w:szCs w:val="24"/>
              </w:rPr>
              <w:t>«</w:t>
            </w:r>
            <w:r w:rsidRPr="00332ADC">
              <w:rPr>
                <w:rFonts w:ascii="Times New Roman" w:hAnsi="Times New Roman"/>
                <w:sz w:val="24"/>
                <w:szCs w:val="24"/>
              </w:rPr>
              <w:t>Эрзинская ЦКБ</w:t>
            </w:r>
            <w:r>
              <w:rPr>
                <w:rFonts w:ascii="Times New Roman" w:hAnsi="Times New Roman"/>
                <w:sz w:val="24"/>
                <w:szCs w:val="24"/>
              </w:rPr>
              <w:t>»</w:t>
            </w: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стационарно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11</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Pr>
                <w:rFonts w:ascii="Times New Roman" w:hAnsi="Times New Roman"/>
                <w:sz w:val="24"/>
                <w:szCs w:val="24"/>
              </w:rPr>
              <w:t>Аппарат</w:t>
            </w:r>
            <w:r w:rsidRPr="00332ADC">
              <w:rPr>
                <w:rFonts w:ascii="Times New Roman" w:hAnsi="Times New Roman"/>
                <w:sz w:val="24"/>
                <w:szCs w:val="24"/>
              </w:rPr>
              <w:t xml:space="preserve"> УЗИ</w:t>
            </w:r>
          </w:p>
        </w:tc>
        <w:tc>
          <w:tcPr>
            <w:tcW w:w="1701" w:type="dxa"/>
            <w:vMerge/>
          </w:tcPr>
          <w:p w:rsidR="00373CEC" w:rsidRPr="00332ADC" w:rsidRDefault="00373CEC" w:rsidP="00332ADC">
            <w:pPr>
              <w:rPr>
                <w:rFonts w:ascii="Times New Roman" w:hAnsi="Times New Roman"/>
                <w:sz w:val="24"/>
                <w:szCs w:val="24"/>
              </w:rPr>
            </w:pPr>
          </w:p>
        </w:tc>
        <w:tc>
          <w:tcPr>
            <w:tcW w:w="1417" w:type="dxa"/>
            <w:vMerge/>
            <w:tcBorders>
              <w:left w:val="single" w:sz="4" w:space="0" w:color="auto"/>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8</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к/сут</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Флюорограф</w:t>
            </w:r>
          </w:p>
        </w:tc>
        <w:tc>
          <w:tcPr>
            <w:tcW w:w="1701" w:type="dxa"/>
            <w:vMerge/>
          </w:tcPr>
          <w:p w:rsidR="00373CEC" w:rsidRPr="00332ADC" w:rsidRDefault="00373CEC" w:rsidP="00332ADC">
            <w:pPr>
              <w:rPr>
                <w:rFonts w:ascii="Times New Roman" w:hAnsi="Times New Roman"/>
                <w:sz w:val="24"/>
                <w:szCs w:val="24"/>
              </w:rPr>
            </w:pPr>
          </w:p>
        </w:tc>
        <w:tc>
          <w:tcPr>
            <w:tcW w:w="1417"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поликлиника</w:t>
            </w:r>
          </w:p>
        </w:tc>
        <w:tc>
          <w:tcPr>
            <w:tcW w:w="1559" w:type="dxa"/>
            <w:vMerge w:val="restart"/>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амбулаторно</w:t>
            </w: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10</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Кольпоскоп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Borders>
              <w:left w:val="single" w:sz="4" w:space="0" w:color="auto"/>
              <w:right w:val="single" w:sz="4" w:space="0" w:color="auto"/>
            </w:tcBorders>
          </w:tcPr>
          <w:p w:rsidR="00373CEC" w:rsidRPr="00332ADC" w:rsidRDefault="00373CEC" w:rsidP="00332ADC">
            <w:pPr>
              <w:rPr>
                <w:rFonts w:ascii="Times New Roman" w:hAnsi="Times New Roman"/>
                <w:sz w:val="24"/>
                <w:szCs w:val="24"/>
              </w:rPr>
            </w:pPr>
          </w:p>
        </w:tc>
        <w:tc>
          <w:tcPr>
            <w:tcW w:w="1559" w:type="dxa"/>
            <w:vMerge/>
            <w:tcBorders>
              <w:left w:val="single" w:sz="4" w:space="0" w:color="auto"/>
            </w:tcBorders>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4</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r w:rsidR="00373CEC" w:rsidRPr="00332ADC" w:rsidTr="00332ADC">
        <w:trPr>
          <w:trHeight w:val="20"/>
          <w:jc w:val="center"/>
        </w:trPr>
        <w:tc>
          <w:tcPr>
            <w:tcW w:w="3403" w:type="dxa"/>
          </w:tcPr>
          <w:p w:rsidR="00373CEC" w:rsidRPr="00332ADC" w:rsidRDefault="00373CEC" w:rsidP="00332ADC">
            <w:pPr>
              <w:rPr>
                <w:rFonts w:ascii="Times New Roman" w:hAnsi="Times New Roman"/>
                <w:sz w:val="24"/>
                <w:szCs w:val="24"/>
              </w:rPr>
            </w:pPr>
            <w:r w:rsidRPr="00332ADC">
              <w:rPr>
                <w:rFonts w:ascii="Times New Roman" w:hAnsi="Times New Roman"/>
                <w:sz w:val="24"/>
                <w:szCs w:val="24"/>
              </w:rPr>
              <w:t>Видеогастроскоп</w:t>
            </w:r>
          </w:p>
        </w:tc>
        <w:tc>
          <w:tcPr>
            <w:tcW w:w="1701" w:type="dxa"/>
            <w:vMerge/>
          </w:tcPr>
          <w:p w:rsidR="00373CEC" w:rsidRPr="00332ADC" w:rsidRDefault="00373CEC" w:rsidP="00332ADC">
            <w:pPr>
              <w:rPr>
                <w:rFonts w:ascii="Times New Roman" w:hAnsi="Times New Roman"/>
                <w:sz w:val="24"/>
                <w:szCs w:val="24"/>
              </w:rPr>
            </w:pPr>
          </w:p>
        </w:tc>
        <w:tc>
          <w:tcPr>
            <w:tcW w:w="1417" w:type="dxa"/>
            <w:vMerge/>
          </w:tcPr>
          <w:p w:rsidR="00373CEC" w:rsidRPr="00332ADC" w:rsidRDefault="00373CEC" w:rsidP="00332ADC">
            <w:pPr>
              <w:rPr>
                <w:rFonts w:ascii="Times New Roman" w:hAnsi="Times New Roman"/>
                <w:sz w:val="24"/>
                <w:szCs w:val="24"/>
              </w:rPr>
            </w:pPr>
          </w:p>
        </w:tc>
        <w:tc>
          <w:tcPr>
            <w:tcW w:w="1559" w:type="dxa"/>
            <w:vMerge/>
          </w:tcPr>
          <w:p w:rsidR="00373CEC" w:rsidRPr="00332ADC" w:rsidRDefault="00373CEC" w:rsidP="00332ADC">
            <w:pPr>
              <w:rPr>
                <w:rFonts w:ascii="Times New Roman" w:hAnsi="Times New Roman"/>
                <w:sz w:val="24"/>
                <w:szCs w:val="24"/>
              </w:rPr>
            </w:pPr>
          </w:p>
        </w:tc>
        <w:tc>
          <w:tcPr>
            <w:tcW w:w="1418"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5</w:t>
            </w:r>
          </w:p>
        </w:tc>
        <w:tc>
          <w:tcPr>
            <w:tcW w:w="992" w:type="dxa"/>
          </w:tcPr>
          <w:p w:rsidR="00373CEC" w:rsidRPr="00332ADC" w:rsidRDefault="00373CEC" w:rsidP="00332ADC">
            <w:pPr>
              <w:jc w:val="center"/>
              <w:rPr>
                <w:rFonts w:ascii="Times New Roman" w:hAnsi="Times New Roman"/>
                <w:sz w:val="24"/>
                <w:szCs w:val="24"/>
              </w:rPr>
            </w:pPr>
            <w:r w:rsidRPr="00332ADC">
              <w:rPr>
                <w:rFonts w:ascii="Times New Roman" w:hAnsi="Times New Roman"/>
                <w:sz w:val="24"/>
                <w:szCs w:val="24"/>
              </w:rPr>
              <w:t>1</w:t>
            </w:r>
          </w:p>
        </w:tc>
      </w:tr>
    </w:tbl>
    <w:p w:rsidR="00774842" w:rsidRPr="00332ADC" w:rsidRDefault="00774842" w:rsidP="00332ADC">
      <w:pPr>
        <w:spacing w:after="0" w:line="240" w:lineRule="auto"/>
        <w:ind w:firstLine="709"/>
        <w:jc w:val="both"/>
        <w:rPr>
          <w:rFonts w:ascii="Times New Roman" w:hAnsi="Times New Roman" w:cs="Times New Roman"/>
          <w:sz w:val="28"/>
          <w:szCs w:val="28"/>
        </w:rPr>
      </w:pP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 xml:space="preserve">Текущие показатели использования </w:t>
      </w:r>
      <w:r w:rsidR="00D65834">
        <w:rPr>
          <w:rFonts w:ascii="Times New Roman" w:hAnsi="Times New Roman" w:cs="Times New Roman"/>
          <w:sz w:val="28"/>
          <w:szCs w:val="28"/>
        </w:rPr>
        <w:t>«</w:t>
      </w:r>
      <w:r w:rsidRPr="00332ADC">
        <w:rPr>
          <w:rFonts w:ascii="Times New Roman" w:hAnsi="Times New Roman" w:cs="Times New Roman"/>
          <w:sz w:val="28"/>
          <w:szCs w:val="28"/>
        </w:rPr>
        <w:t>тяжелого</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диагностического оборудования:</w:t>
      </w:r>
    </w:p>
    <w:p w:rsidR="00774842" w:rsidRPr="00332ADC" w:rsidRDefault="00332ADC" w:rsidP="00332A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1 января </w:t>
      </w:r>
      <w:r w:rsidR="00774842" w:rsidRPr="00332ADC">
        <w:rPr>
          <w:rFonts w:ascii="Times New Roman" w:hAnsi="Times New Roman" w:cs="Times New Roman"/>
          <w:sz w:val="28"/>
          <w:szCs w:val="28"/>
        </w:rPr>
        <w:t>2022 г</w:t>
      </w:r>
      <w:r>
        <w:rPr>
          <w:rFonts w:ascii="Times New Roman" w:hAnsi="Times New Roman" w:cs="Times New Roman"/>
          <w:sz w:val="28"/>
          <w:szCs w:val="28"/>
        </w:rPr>
        <w:t>.</w:t>
      </w:r>
      <w:r w:rsidR="00774842" w:rsidRPr="00332ADC">
        <w:rPr>
          <w:rFonts w:ascii="Times New Roman" w:hAnsi="Times New Roman" w:cs="Times New Roman"/>
          <w:sz w:val="28"/>
          <w:szCs w:val="28"/>
        </w:rPr>
        <w:t xml:space="preserve"> в республике имеются восемь компьютерных томографов и три магнитно-резонансных томографа. Три компьютерных томографа имеются в ГБУЗ </w:t>
      </w:r>
      <w:r w:rsidRPr="00332ADC">
        <w:rPr>
          <w:rFonts w:ascii="Times New Roman" w:hAnsi="Times New Roman" w:cs="Times New Roman"/>
          <w:sz w:val="28"/>
          <w:szCs w:val="28"/>
        </w:rPr>
        <w:t>Республики Тыва</w:t>
      </w:r>
      <w:r w:rsidR="00774842"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00774842" w:rsidRPr="00332ADC">
        <w:rPr>
          <w:rFonts w:ascii="Times New Roman" w:hAnsi="Times New Roman" w:cs="Times New Roman"/>
          <w:sz w:val="28"/>
          <w:szCs w:val="28"/>
        </w:rPr>
        <w:t>Республиканская больница № 1</w:t>
      </w:r>
      <w:r w:rsidR="00D65834">
        <w:rPr>
          <w:rFonts w:ascii="Times New Roman" w:hAnsi="Times New Roman" w:cs="Times New Roman"/>
          <w:sz w:val="28"/>
          <w:szCs w:val="28"/>
        </w:rPr>
        <w:t>»</w:t>
      </w:r>
      <w:r w:rsidR="00774842" w:rsidRPr="00332ADC">
        <w:rPr>
          <w:rFonts w:ascii="Times New Roman" w:hAnsi="Times New Roman" w:cs="Times New Roman"/>
          <w:sz w:val="28"/>
          <w:szCs w:val="28"/>
        </w:rPr>
        <w:t xml:space="preserve"> и по одному компьютерному томографу в ГБУЗ </w:t>
      </w:r>
      <w:r w:rsidRPr="00332ADC">
        <w:rPr>
          <w:rFonts w:ascii="Times New Roman" w:hAnsi="Times New Roman" w:cs="Times New Roman"/>
          <w:sz w:val="28"/>
          <w:szCs w:val="28"/>
        </w:rPr>
        <w:t>Республики Тыва</w:t>
      </w:r>
      <w:r w:rsidR="00774842"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00774842" w:rsidRPr="00332ADC">
        <w:rPr>
          <w:rFonts w:ascii="Times New Roman" w:hAnsi="Times New Roman" w:cs="Times New Roman"/>
          <w:sz w:val="28"/>
          <w:szCs w:val="28"/>
        </w:rPr>
        <w:t>Республиканская больница № 2</w:t>
      </w:r>
      <w:r w:rsidR="00D65834">
        <w:rPr>
          <w:rFonts w:ascii="Times New Roman" w:hAnsi="Times New Roman" w:cs="Times New Roman"/>
          <w:sz w:val="28"/>
          <w:szCs w:val="28"/>
        </w:rPr>
        <w:t>»</w:t>
      </w:r>
      <w:r w:rsidR="00774842" w:rsidRPr="00332ADC">
        <w:rPr>
          <w:rFonts w:ascii="Times New Roman" w:hAnsi="Times New Roman" w:cs="Times New Roman"/>
          <w:sz w:val="28"/>
          <w:szCs w:val="28"/>
        </w:rPr>
        <w:t xml:space="preserve">, ГБУЗ </w:t>
      </w:r>
      <w:r w:rsidRPr="00332ADC">
        <w:rPr>
          <w:rFonts w:ascii="Times New Roman" w:hAnsi="Times New Roman" w:cs="Times New Roman"/>
          <w:sz w:val="28"/>
          <w:szCs w:val="28"/>
        </w:rPr>
        <w:t xml:space="preserve">Республики Тыва </w:t>
      </w:r>
      <w:r w:rsidR="00D65834">
        <w:rPr>
          <w:rFonts w:ascii="Times New Roman" w:hAnsi="Times New Roman" w:cs="Times New Roman"/>
          <w:sz w:val="28"/>
          <w:szCs w:val="28"/>
        </w:rPr>
        <w:t>«</w:t>
      </w:r>
      <w:r w:rsidR="00774842" w:rsidRPr="00332ADC">
        <w:rPr>
          <w:rFonts w:ascii="Times New Roman" w:hAnsi="Times New Roman" w:cs="Times New Roman"/>
          <w:sz w:val="28"/>
          <w:szCs w:val="28"/>
        </w:rPr>
        <w:t>Противотуберкулезный диспансер</w:t>
      </w:r>
      <w:r w:rsidR="00D65834">
        <w:rPr>
          <w:rFonts w:ascii="Times New Roman" w:hAnsi="Times New Roman" w:cs="Times New Roman"/>
          <w:sz w:val="28"/>
          <w:szCs w:val="28"/>
        </w:rPr>
        <w:t>»</w:t>
      </w:r>
      <w:r w:rsidR="00774842" w:rsidRPr="00332ADC">
        <w:rPr>
          <w:rFonts w:ascii="Times New Roman" w:hAnsi="Times New Roman" w:cs="Times New Roman"/>
          <w:sz w:val="28"/>
          <w:szCs w:val="28"/>
        </w:rPr>
        <w:t xml:space="preserve">, ГБУЗ </w:t>
      </w:r>
      <w:r w:rsidRPr="00332ADC">
        <w:rPr>
          <w:rFonts w:ascii="Times New Roman" w:hAnsi="Times New Roman" w:cs="Times New Roman"/>
          <w:sz w:val="28"/>
          <w:szCs w:val="28"/>
        </w:rPr>
        <w:t>Республики Тыва</w:t>
      </w:r>
      <w:r w:rsidR="00774842"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00774842" w:rsidRPr="00332ADC">
        <w:rPr>
          <w:rFonts w:ascii="Times New Roman" w:hAnsi="Times New Roman" w:cs="Times New Roman"/>
          <w:sz w:val="28"/>
          <w:szCs w:val="28"/>
        </w:rPr>
        <w:t>Республиканский онкологический диспансер</w:t>
      </w:r>
      <w:r w:rsidR="00D65834">
        <w:rPr>
          <w:rFonts w:ascii="Times New Roman" w:hAnsi="Times New Roman" w:cs="Times New Roman"/>
          <w:sz w:val="28"/>
          <w:szCs w:val="28"/>
        </w:rPr>
        <w:t>»</w:t>
      </w:r>
      <w:r w:rsidR="00774842" w:rsidRPr="00332ADC">
        <w:rPr>
          <w:rFonts w:ascii="Times New Roman" w:hAnsi="Times New Roman" w:cs="Times New Roman"/>
          <w:sz w:val="28"/>
          <w:szCs w:val="28"/>
        </w:rPr>
        <w:t xml:space="preserve">, ГБУЗ </w:t>
      </w:r>
      <w:r w:rsidRPr="00332ADC">
        <w:rPr>
          <w:rFonts w:ascii="Times New Roman" w:hAnsi="Times New Roman" w:cs="Times New Roman"/>
          <w:sz w:val="28"/>
          <w:szCs w:val="28"/>
        </w:rPr>
        <w:t>Республики Тыва</w:t>
      </w:r>
      <w:r w:rsidR="00774842"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00774842" w:rsidRPr="00332ADC">
        <w:rPr>
          <w:rFonts w:ascii="Times New Roman" w:hAnsi="Times New Roman" w:cs="Times New Roman"/>
          <w:sz w:val="28"/>
          <w:szCs w:val="28"/>
        </w:rPr>
        <w:t xml:space="preserve">Инфекционная больница и ГБУЗ </w:t>
      </w:r>
      <w:r w:rsidRPr="00332ADC">
        <w:rPr>
          <w:rFonts w:ascii="Times New Roman" w:hAnsi="Times New Roman" w:cs="Times New Roman"/>
          <w:sz w:val="28"/>
          <w:szCs w:val="28"/>
        </w:rPr>
        <w:t xml:space="preserve">Республики Тыва </w:t>
      </w:r>
      <w:r w:rsidR="00D65834">
        <w:rPr>
          <w:rFonts w:ascii="Times New Roman" w:hAnsi="Times New Roman" w:cs="Times New Roman"/>
          <w:sz w:val="28"/>
          <w:szCs w:val="28"/>
        </w:rPr>
        <w:t>«</w:t>
      </w:r>
      <w:r w:rsidR="00774842" w:rsidRPr="00332ADC">
        <w:rPr>
          <w:rFonts w:ascii="Times New Roman" w:hAnsi="Times New Roman" w:cs="Times New Roman"/>
          <w:sz w:val="28"/>
          <w:szCs w:val="28"/>
        </w:rPr>
        <w:t>Барун-Хемчикский ММЦ</w:t>
      </w:r>
      <w:r w:rsidR="00D65834">
        <w:rPr>
          <w:rFonts w:ascii="Times New Roman" w:hAnsi="Times New Roman" w:cs="Times New Roman"/>
          <w:sz w:val="28"/>
          <w:szCs w:val="28"/>
        </w:rPr>
        <w:t>»</w:t>
      </w:r>
      <w:r w:rsidR="00774842" w:rsidRPr="00332ADC">
        <w:rPr>
          <w:rFonts w:ascii="Times New Roman" w:hAnsi="Times New Roman" w:cs="Times New Roman"/>
          <w:sz w:val="28"/>
          <w:szCs w:val="28"/>
        </w:rPr>
        <w:t>.</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 xml:space="preserve">Магнитно-резонансный томограф имеется в ГБУЗ Республики Тыва </w:t>
      </w:r>
      <w:r w:rsidR="00D65834">
        <w:rPr>
          <w:rFonts w:ascii="Times New Roman" w:hAnsi="Times New Roman" w:cs="Times New Roman"/>
          <w:sz w:val="28"/>
          <w:szCs w:val="28"/>
        </w:rPr>
        <w:t>«</w:t>
      </w:r>
      <w:r w:rsidRPr="00332ADC">
        <w:rPr>
          <w:rFonts w:ascii="Times New Roman" w:hAnsi="Times New Roman" w:cs="Times New Roman"/>
          <w:sz w:val="28"/>
          <w:szCs w:val="28"/>
        </w:rPr>
        <w:t>Республиканская больница №</w:t>
      </w:r>
      <w:r w:rsidR="00332ADC">
        <w:rPr>
          <w:rFonts w:ascii="Times New Roman" w:hAnsi="Times New Roman" w:cs="Times New Roman"/>
          <w:sz w:val="28"/>
          <w:szCs w:val="28"/>
        </w:rPr>
        <w:t xml:space="preserve"> </w:t>
      </w:r>
      <w:r w:rsidRPr="00332ADC">
        <w:rPr>
          <w:rFonts w:ascii="Times New Roman" w:hAnsi="Times New Roman" w:cs="Times New Roman"/>
          <w:sz w:val="28"/>
          <w:szCs w:val="28"/>
        </w:rPr>
        <w:t>1</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в ГБУЗ </w:t>
      </w:r>
      <w:r w:rsidR="00332ADC" w:rsidRPr="00332ADC">
        <w:rPr>
          <w:rFonts w:ascii="Times New Roman" w:hAnsi="Times New Roman" w:cs="Times New Roman"/>
          <w:sz w:val="28"/>
          <w:szCs w:val="28"/>
        </w:rPr>
        <w:t>Республики Тыва</w:t>
      </w:r>
      <w:r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Pr="00332ADC">
        <w:rPr>
          <w:rFonts w:ascii="Times New Roman" w:hAnsi="Times New Roman" w:cs="Times New Roman"/>
          <w:sz w:val="28"/>
          <w:szCs w:val="28"/>
        </w:rPr>
        <w:t>Республиканский Консультативно-Диагностический Центр</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и в ООО </w:t>
      </w:r>
      <w:r w:rsidR="00D65834">
        <w:rPr>
          <w:rFonts w:ascii="Times New Roman" w:hAnsi="Times New Roman" w:cs="Times New Roman"/>
          <w:sz w:val="28"/>
          <w:szCs w:val="28"/>
        </w:rPr>
        <w:t>«</w:t>
      </w:r>
      <w:r w:rsidRPr="00332ADC">
        <w:rPr>
          <w:rFonts w:ascii="Times New Roman" w:hAnsi="Times New Roman" w:cs="Times New Roman"/>
          <w:sz w:val="28"/>
          <w:szCs w:val="28"/>
        </w:rPr>
        <w:t>Региональный диагностический центр</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в г. Кызыле.</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Компьютерн</w:t>
      </w:r>
      <w:r w:rsidR="00373CEC">
        <w:rPr>
          <w:rFonts w:ascii="Times New Roman" w:hAnsi="Times New Roman" w:cs="Times New Roman"/>
          <w:sz w:val="28"/>
          <w:szCs w:val="28"/>
        </w:rPr>
        <w:t>ы</w:t>
      </w:r>
      <w:r w:rsidRPr="00332ADC">
        <w:rPr>
          <w:rFonts w:ascii="Times New Roman" w:hAnsi="Times New Roman" w:cs="Times New Roman"/>
          <w:sz w:val="28"/>
          <w:szCs w:val="28"/>
        </w:rPr>
        <w:t xml:space="preserve">е томографические исследования для пациентов проводятся на базе ГБУЗ </w:t>
      </w:r>
      <w:r w:rsidR="00332ADC" w:rsidRPr="00332ADC">
        <w:rPr>
          <w:rFonts w:ascii="Times New Roman" w:hAnsi="Times New Roman" w:cs="Times New Roman"/>
          <w:sz w:val="28"/>
          <w:szCs w:val="28"/>
        </w:rPr>
        <w:t>Республики Тыва</w:t>
      </w:r>
      <w:r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Pr="00332ADC">
        <w:rPr>
          <w:rFonts w:ascii="Times New Roman" w:hAnsi="Times New Roman" w:cs="Times New Roman"/>
          <w:sz w:val="28"/>
          <w:szCs w:val="28"/>
        </w:rPr>
        <w:t>Ресбольница № 1</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Pr="00332ADC">
        <w:rPr>
          <w:rFonts w:ascii="Times New Roman" w:hAnsi="Times New Roman" w:cs="Times New Roman"/>
          <w:sz w:val="28"/>
          <w:szCs w:val="28"/>
        </w:rPr>
        <w:t>Ресбольница № 2</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и </w:t>
      </w:r>
      <w:r w:rsidR="00D65834">
        <w:rPr>
          <w:rFonts w:ascii="Times New Roman" w:hAnsi="Times New Roman" w:cs="Times New Roman"/>
          <w:sz w:val="28"/>
          <w:szCs w:val="28"/>
        </w:rPr>
        <w:t>«</w:t>
      </w:r>
      <w:r w:rsidRPr="00332ADC">
        <w:rPr>
          <w:rFonts w:ascii="Times New Roman" w:hAnsi="Times New Roman" w:cs="Times New Roman"/>
          <w:sz w:val="28"/>
          <w:szCs w:val="28"/>
        </w:rPr>
        <w:t>Ресонкодиспансере</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Ожидание очереди – до 10 дней. Магнитно-резонансные исследования проводятся в ГБУЗ Республики Тыва </w:t>
      </w:r>
      <w:r w:rsidR="00D65834">
        <w:rPr>
          <w:rFonts w:ascii="Times New Roman" w:hAnsi="Times New Roman" w:cs="Times New Roman"/>
          <w:sz w:val="28"/>
          <w:szCs w:val="28"/>
        </w:rPr>
        <w:t>«</w:t>
      </w:r>
      <w:r w:rsidRPr="00332ADC">
        <w:rPr>
          <w:rFonts w:ascii="Times New Roman" w:hAnsi="Times New Roman" w:cs="Times New Roman"/>
          <w:sz w:val="28"/>
          <w:szCs w:val="28"/>
        </w:rPr>
        <w:t>Ресбольница № 1</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и ООО </w:t>
      </w:r>
      <w:r w:rsidR="00D65834">
        <w:rPr>
          <w:rFonts w:ascii="Times New Roman" w:hAnsi="Times New Roman" w:cs="Times New Roman"/>
          <w:sz w:val="28"/>
          <w:szCs w:val="28"/>
        </w:rPr>
        <w:t>«</w:t>
      </w:r>
      <w:r w:rsidRPr="00332ADC">
        <w:rPr>
          <w:rFonts w:ascii="Times New Roman" w:hAnsi="Times New Roman" w:cs="Times New Roman"/>
          <w:sz w:val="28"/>
          <w:szCs w:val="28"/>
        </w:rPr>
        <w:t>Региональный диагностический центр</w:t>
      </w:r>
      <w:r w:rsidR="00D65834">
        <w:rPr>
          <w:rFonts w:ascii="Times New Roman" w:hAnsi="Times New Roman" w:cs="Times New Roman"/>
          <w:sz w:val="28"/>
          <w:szCs w:val="28"/>
        </w:rPr>
        <w:t>»</w:t>
      </w:r>
      <w:r w:rsidRPr="00332ADC">
        <w:rPr>
          <w:rFonts w:ascii="Times New Roman" w:hAnsi="Times New Roman" w:cs="Times New Roman"/>
          <w:sz w:val="28"/>
          <w:szCs w:val="28"/>
        </w:rPr>
        <w:t>, где очередь достигает до 15 дней.</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 xml:space="preserve">Компьютерно-томографические аппараты в ГБУЗ </w:t>
      </w:r>
      <w:r w:rsidR="00D65834" w:rsidRPr="00332ADC">
        <w:rPr>
          <w:rFonts w:ascii="Times New Roman" w:hAnsi="Times New Roman" w:cs="Times New Roman"/>
          <w:sz w:val="28"/>
          <w:szCs w:val="28"/>
        </w:rPr>
        <w:t>Республики Тыва</w:t>
      </w:r>
      <w:r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Pr="00332ADC">
        <w:rPr>
          <w:rFonts w:ascii="Times New Roman" w:hAnsi="Times New Roman" w:cs="Times New Roman"/>
          <w:sz w:val="28"/>
          <w:szCs w:val="28"/>
        </w:rPr>
        <w:t>Противотуберкулезный диспансер</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и ГБУЗ </w:t>
      </w:r>
      <w:r w:rsidR="00D65834" w:rsidRPr="00332ADC">
        <w:rPr>
          <w:rFonts w:ascii="Times New Roman" w:hAnsi="Times New Roman" w:cs="Times New Roman"/>
          <w:sz w:val="28"/>
          <w:szCs w:val="28"/>
        </w:rPr>
        <w:t>Республики Тыва</w:t>
      </w:r>
      <w:r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Pr="00332ADC">
        <w:rPr>
          <w:rFonts w:ascii="Times New Roman" w:hAnsi="Times New Roman" w:cs="Times New Roman"/>
          <w:sz w:val="28"/>
          <w:szCs w:val="28"/>
        </w:rPr>
        <w:t>Барун-Хемчикский ММЦ</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не выполняют контрастные исследования, что значительно снижает информативность исследований при диагностике опухолевой патологии.</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 xml:space="preserve">В настоящее время ГБУЗ Республики Тыва </w:t>
      </w:r>
      <w:r w:rsidR="00D65834">
        <w:rPr>
          <w:rFonts w:ascii="Times New Roman" w:hAnsi="Times New Roman" w:cs="Times New Roman"/>
          <w:sz w:val="28"/>
          <w:szCs w:val="28"/>
        </w:rPr>
        <w:t>«</w:t>
      </w:r>
      <w:r w:rsidRPr="00332ADC">
        <w:rPr>
          <w:rFonts w:ascii="Times New Roman" w:hAnsi="Times New Roman" w:cs="Times New Roman"/>
          <w:sz w:val="28"/>
          <w:szCs w:val="28"/>
        </w:rPr>
        <w:t>Ресонкодиспансер</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оснащен аналоговым тяжелым диагностическим оборудованием – рентген-комплекс на 3 рабочих места и маммограф.</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Для проведения ПЭТ-КТ направляются в г. Красноярск. Потребность республики в проведении позитронно-эмиссионной т</w:t>
      </w:r>
      <w:r w:rsidR="00D65834">
        <w:rPr>
          <w:rFonts w:ascii="Times New Roman" w:hAnsi="Times New Roman" w:cs="Times New Roman"/>
          <w:sz w:val="28"/>
          <w:szCs w:val="28"/>
        </w:rPr>
        <w:t xml:space="preserve">омографии составляет около </w:t>
      </w:r>
      <w:r w:rsidRPr="00332ADC">
        <w:rPr>
          <w:rFonts w:ascii="Times New Roman" w:hAnsi="Times New Roman" w:cs="Times New Roman"/>
          <w:sz w:val="28"/>
          <w:szCs w:val="28"/>
        </w:rPr>
        <w:t>15 исследований в год.</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 xml:space="preserve">В 2020 году введен в эксплуатацию гамма терапевтический аппарат </w:t>
      </w:r>
      <w:r w:rsidR="00D65834">
        <w:rPr>
          <w:rFonts w:ascii="Times New Roman" w:hAnsi="Times New Roman" w:cs="Times New Roman"/>
          <w:sz w:val="28"/>
          <w:szCs w:val="28"/>
        </w:rPr>
        <w:t>«</w:t>
      </w:r>
      <w:r w:rsidRPr="00332ADC">
        <w:rPr>
          <w:rFonts w:ascii="Times New Roman" w:hAnsi="Times New Roman" w:cs="Times New Roman"/>
          <w:sz w:val="28"/>
          <w:szCs w:val="28"/>
        </w:rPr>
        <w:t>Рокус-АМ</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для дистанционной лучевой терапии. Потребность в год в лучевой терапии – до 210 больных.</w:t>
      </w:r>
    </w:p>
    <w:p w:rsidR="00774842" w:rsidRPr="00332ADC" w:rsidRDefault="00774842" w:rsidP="00332ADC">
      <w:pPr>
        <w:spacing w:after="0" w:line="240" w:lineRule="auto"/>
        <w:ind w:firstLine="709"/>
        <w:jc w:val="both"/>
        <w:rPr>
          <w:rFonts w:ascii="Times New Roman" w:hAnsi="Times New Roman" w:cs="Times New Roman"/>
          <w:sz w:val="28"/>
          <w:szCs w:val="28"/>
        </w:rPr>
      </w:pPr>
      <w:r w:rsidRPr="00332ADC">
        <w:rPr>
          <w:rFonts w:ascii="Times New Roman" w:hAnsi="Times New Roman" w:cs="Times New Roman"/>
          <w:sz w:val="28"/>
          <w:szCs w:val="28"/>
        </w:rPr>
        <w:t>В 2021</w:t>
      </w:r>
      <w:r w:rsidR="00D65834">
        <w:rPr>
          <w:rFonts w:ascii="Times New Roman" w:hAnsi="Times New Roman" w:cs="Times New Roman"/>
          <w:sz w:val="28"/>
          <w:szCs w:val="28"/>
        </w:rPr>
        <w:t xml:space="preserve"> </w:t>
      </w:r>
      <w:r w:rsidRPr="00332ADC">
        <w:rPr>
          <w:rFonts w:ascii="Times New Roman" w:hAnsi="Times New Roman" w:cs="Times New Roman"/>
          <w:sz w:val="28"/>
          <w:szCs w:val="28"/>
        </w:rPr>
        <w:t xml:space="preserve">году введен в эксплуатацию гамма терапевтический аппарат для брахитерапии </w:t>
      </w:r>
      <w:r w:rsidR="00D65834">
        <w:rPr>
          <w:rFonts w:ascii="Times New Roman" w:hAnsi="Times New Roman" w:cs="Times New Roman"/>
          <w:sz w:val="28"/>
          <w:szCs w:val="28"/>
        </w:rPr>
        <w:t>«</w:t>
      </w:r>
      <w:r w:rsidRPr="00332ADC">
        <w:rPr>
          <w:rFonts w:ascii="Times New Roman" w:hAnsi="Times New Roman" w:cs="Times New Roman"/>
          <w:sz w:val="28"/>
          <w:szCs w:val="28"/>
        </w:rPr>
        <w:t>Нуклеотрим</w:t>
      </w:r>
      <w:r w:rsidR="00D65834">
        <w:rPr>
          <w:rFonts w:ascii="Times New Roman" w:hAnsi="Times New Roman" w:cs="Times New Roman"/>
          <w:sz w:val="28"/>
          <w:szCs w:val="28"/>
        </w:rPr>
        <w:t>»</w:t>
      </w:r>
      <w:r w:rsidRPr="00332ADC">
        <w:rPr>
          <w:rFonts w:ascii="Times New Roman" w:hAnsi="Times New Roman" w:cs="Times New Roman"/>
          <w:sz w:val="28"/>
          <w:szCs w:val="28"/>
        </w:rPr>
        <w:t xml:space="preserve">.  Расположены в здании Литер Б химиолуечвого отделения ГБУЗ </w:t>
      </w:r>
      <w:r w:rsidR="00D65834" w:rsidRPr="00332ADC">
        <w:rPr>
          <w:rFonts w:ascii="Times New Roman" w:hAnsi="Times New Roman" w:cs="Times New Roman"/>
          <w:sz w:val="28"/>
          <w:szCs w:val="28"/>
        </w:rPr>
        <w:t>Республики Тыва</w:t>
      </w:r>
      <w:r w:rsidRPr="00332ADC">
        <w:rPr>
          <w:rFonts w:ascii="Times New Roman" w:hAnsi="Times New Roman" w:cs="Times New Roman"/>
          <w:sz w:val="28"/>
          <w:szCs w:val="28"/>
        </w:rPr>
        <w:t xml:space="preserve"> </w:t>
      </w:r>
      <w:r w:rsidR="00D65834">
        <w:rPr>
          <w:rFonts w:ascii="Times New Roman" w:hAnsi="Times New Roman" w:cs="Times New Roman"/>
          <w:sz w:val="28"/>
          <w:szCs w:val="28"/>
        </w:rPr>
        <w:t>«</w:t>
      </w:r>
      <w:r w:rsidRPr="00332ADC">
        <w:rPr>
          <w:rFonts w:ascii="Times New Roman" w:hAnsi="Times New Roman" w:cs="Times New Roman"/>
          <w:sz w:val="28"/>
          <w:szCs w:val="28"/>
        </w:rPr>
        <w:t>Ресонкодиспансер</w:t>
      </w:r>
      <w:r w:rsidR="00D65834">
        <w:rPr>
          <w:rFonts w:ascii="Times New Roman" w:hAnsi="Times New Roman" w:cs="Times New Roman"/>
          <w:sz w:val="28"/>
          <w:szCs w:val="28"/>
        </w:rPr>
        <w:t>»</w:t>
      </w:r>
    </w:p>
    <w:p w:rsidR="00D65834" w:rsidRDefault="00D65834" w:rsidP="00D65834">
      <w:pPr>
        <w:spacing w:after="0" w:line="240" w:lineRule="auto"/>
        <w:ind w:firstLine="709"/>
        <w:jc w:val="right"/>
        <w:rPr>
          <w:rFonts w:ascii="Times New Roman" w:hAnsi="Times New Roman" w:cs="Times New Roman"/>
          <w:sz w:val="28"/>
          <w:szCs w:val="28"/>
        </w:rPr>
      </w:pPr>
    </w:p>
    <w:p w:rsidR="00D65834" w:rsidRPr="00332ADC" w:rsidRDefault="00D65834" w:rsidP="00D65834">
      <w:pPr>
        <w:spacing w:after="0" w:line="240" w:lineRule="auto"/>
        <w:ind w:firstLine="709"/>
        <w:jc w:val="right"/>
        <w:rPr>
          <w:rFonts w:ascii="Times New Roman" w:hAnsi="Times New Roman" w:cs="Times New Roman"/>
          <w:sz w:val="28"/>
          <w:szCs w:val="28"/>
        </w:rPr>
      </w:pPr>
      <w:r w:rsidRPr="00332ADC">
        <w:rPr>
          <w:rFonts w:ascii="Times New Roman" w:hAnsi="Times New Roman" w:cs="Times New Roman"/>
          <w:sz w:val="28"/>
          <w:szCs w:val="28"/>
        </w:rPr>
        <w:t>Таблица 21</w:t>
      </w:r>
    </w:p>
    <w:p w:rsidR="00774842" w:rsidRPr="00332ADC" w:rsidRDefault="00774842" w:rsidP="00D65834">
      <w:pPr>
        <w:spacing w:after="0" w:line="240" w:lineRule="auto"/>
        <w:jc w:val="center"/>
        <w:rPr>
          <w:rFonts w:ascii="Times New Roman" w:hAnsi="Times New Roman" w:cs="Times New Roman"/>
          <w:sz w:val="28"/>
          <w:szCs w:val="28"/>
        </w:rPr>
      </w:pPr>
    </w:p>
    <w:p w:rsidR="00D65834" w:rsidRDefault="00774842" w:rsidP="00D65834">
      <w:pPr>
        <w:spacing w:after="0" w:line="240" w:lineRule="auto"/>
        <w:jc w:val="center"/>
        <w:rPr>
          <w:rFonts w:ascii="Times New Roman" w:hAnsi="Times New Roman" w:cs="Times New Roman"/>
          <w:sz w:val="28"/>
          <w:szCs w:val="28"/>
        </w:rPr>
      </w:pPr>
      <w:r w:rsidRPr="00332ADC">
        <w:rPr>
          <w:rFonts w:ascii="Times New Roman" w:hAnsi="Times New Roman" w:cs="Times New Roman"/>
          <w:sz w:val="28"/>
          <w:szCs w:val="28"/>
        </w:rPr>
        <w:t xml:space="preserve">Количество коек круглосуточного стационара </w:t>
      </w:r>
    </w:p>
    <w:p w:rsidR="00D65834" w:rsidRDefault="00774842" w:rsidP="00D65834">
      <w:pPr>
        <w:spacing w:after="0" w:line="240" w:lineRule="auto"/>
        <w:jc w:val="center"/>
        <w:rPr>
          <w:rFonts w:ascii="Times New Roman" w:hAnsi="Times New Roman" w:cs="Times New Roman"/>
          <w:sz w:val="28"/>
          <w:szCs w:val="28"/>
        </w:rPr>
      </w:pPr>
      <w:r w:rsidRPr="00332ADC">
        <w:rPr>
          <w:rFonts w:ascii="Times New Roman" w:hAnsi="Times New Roman" w:cs="Times New Roman"/>
          <w:sz w:val="28"/>
          <w:szCs w:val="28"/>
        </w:rPr>
        <w:t xml:space="preserve">для оказания помощи пациентам </w:t>
      </w:r>
    </w:p>
    <w:p w:rsidR="00774842" w:rsidRPr="00332ADC" w:rsidRDefault="00774842" w:rsidP="00D65834">
      <w:pPr>
        <w:spacing w:after="0" w:line="240" w:lineRule="auto"/>
        <w:jc w:val="center"/>
        <w:rPr>
          <w:rFonts w:ascii="Times New Roman" w:hAnsi="Times New Roman" w:cs="Times New Roman"/>
          <w:sz w:val="28"/>
          <w:szCs w:val="28"/>
        </w:rPr>
      </w:pPr>
      <w:r w:rsidRPr="00332ADC">
        <w:rPr>
          <w:rFonts w:ascii="Times New Roman" w:hAnsi="Times New Roman" w:cs="Times New Roman"/>
          <w:sz w:val="28"/>
          <w:szCs w:val="28"/>
        </w:rPr>
        <w:t>с онкологическими заболеваниями</w:t>
      </w:r>
    </w:p>
    <w:p w:rsidR="007C5B84" w:rsidRPr="00332ADC" w:rsidRDefault="007C5B84" w:rsidP="00D65834">
      <w:pPr>
        <w:spacing w:after="0" w:line="240" w:lineRule="auto"/>
        <w:jc w:val="center"/>
        <w:rPr>
          <w:rFonts w:ascii="Times New Roman" w:hAnsi="Times New Roman" w:cs="Times New Roman"/>
          <w:sz w:val="28"/>
          <w:szCs w:val="28"/>
        </w:rPr>
      </w:pPr>
    </w:p>
    <w:tbl>
      <w:tblPr>
        <w:tblStyle w:val="a8"/>
        <w:tblW w:w="0" w:type="auto"/>
        <w:tblLook w:val="04A0"/>
      </w:tblPr>
      <w:tblGrid>
        <w:gridCol w:w="675"/>
        <w:gridCol w:w="3493"/>
        <w:gridCol w:w="2084"/>
        <w:gridCol w:w="2084"/>
        <w:gridCol w:w="2085"/>
      </w:tblGrid>
      <w:tr w:rsidR="00774842" w:rsidRPr="00AA5E62" w:rsidTr="00037533">
        <w:tc>
          <w:tcPr>
            <w:tcW w:w="675" w:type="dxa"/>
          </w:tcPr>
          <w:p w:rsidR="00774842" w:rsidRPr="00AA5E62" w:rsidRDefault="00774842" w:rsidP="00037533">
            <w:pPr>
              <w:pStyle w:val="formattext"/>
              <w:tabs>
                <w:tab w:val="left" w:pos="426"/>
              </w:tabs>
              <w:spacing w:before="0" w:beforeAutospacing="0" w:after="0" w:afterAutospacing="0"/>
              <w:jc w:val="center"/>
            </w:pPr>
            <w:r w:rsidRPr="00AA5E62">
              <w:t>№ п/п</w:t>
            </w:r>
          </w:p>
        </w:tc>
        <w:tc>
          <w:tcPr>
            <w:tcW w:w="3493" w:type="dxa"/>
          </w:tcPr>
          <w:p w:rsidR="00774842" w:rsidRPr="00AA5E62" w:rsidRDefault="00774842" w:rsidP="00037533">
            <w:pPr>
              <w:pStyle w:val="formattext"/>
              <w:tabs>
                <w:tab w:val="left" w:pos="426"/>
              </w:tabs>
              <w:spacing w:before="0" w:beforeAutospacing="0" w:after="0" w:afterAutospacing="0"/>
              <w:jc w:val="center"/>
            </w:pPr>
            <w:r w:rsidRPr="00AA5E62">
              <w:t>Наименование медицинской организации</w:t>
            </w:r>
          </w:p>
        </w:tc>
        <w:tc>
          <w:tcPr>
            <w:tcW w:w="2084" w:type="dxa"/>
          </w:tcPr>
          <w:p w:rsidR="00774842" w:rsidRPr="00AA5E62" w:rsidRDefault="00774842" w:rsidP="00037533">
            <w:pPr>
              <w:pStyle w:val="formattext"/>
              <w:tabs>
                <w:tab w:val="left" w:pos="426"/>
              </w:tabs>
              <w:spacing w:before="0" w:beforeAutospacing="0" w:after="0" w:afterAutospacing="0"/>
              <w:jc w:val="center"/>
            </w:pPr>
            <w:r w:rsidRPr="00AA5E62">
              <w:t xml:space="preserve">Койки </w:t>
            </w:r>
          </w:p>
          <w:p w:rsidR="00774842" w:rsidRPr="00AA5E62" w:rsidRDefault="00774842" w:rsidP="00037533">
            <w:pPr>
              <w:pStyle w:val="formattext"/>
              <w:tabs>
                <w:tab w:val="left" w:pos="426"/>
              </w:tabs>
              <w:spacing w:before="0" w:beforeAutospacing="0" w:after="0" w:afterAutospacing="0"/>
              <w:jc w:val="center"/>
            </w:pPr>
            <w:r w:rsidRPr="00AA5E62">
              <w:t xml:space="preserve">по профилю </w:t>
            </w:r>
          </w:p>
          <w:p w:rsidR="00774842" w:rsidRPr="00AA5E62" w:rsidRDefault="00D65834" w:rsidP="00037533">
            <w:pPr>
              <w:pStyle w:val="formattext"/>
              <w:tabs>
                <w:tab w:val="left" w:pos="426"/>
              </w:tabs>
              <w:spacing w:before="0" w:beforeAutospacing="0" w:after="0" w:afterAutospacing="0"/>
              <w:jc w:val="center"/>
            </w:pPr>
            <w:r>
              <w:t>«</w:t>
            </w:r>
            <w:r w:rsidR="00774842" w:rsidRPr="00AA5E62">
              <w:t>онкология</w:t>
            </w:r>
            <w:r>
              <w:t>»</w:t>
            </w:r>
          </w:p>
        </w:tc>
        <w:tc>
          <w:tcPr>
            <w:tcW w:w="2084" w:type="dxa"/>
          </w:tcPr>
          <w:p w:rsidR="00774842" w:rsidRPr="00AA5E62" w:rsidRDefault="00774842" w:rsidP="00037533">
            <w:pPr>
              <w:pStyle w:val="formattext"/>
              <w:tabs>
                <w:tab w:val="left" w:pos="426"/>
              </w:tabs>
              <w:spacing w:before="0" w:beforeAutospacing="0" w:after="0" w:afterAutospacing="0"/>
              <w:jc w:val="center"/>
            </w:pPr>
            <w:r w:rsidRPr="00AA5E62">
              <w:t>Койки</w:t>
            </w:r>
          </w:p>
          <w:p w:rsidR="00774842" w:rsidRPr="00AA5E62" w:rsidRDefault="00774842" w:rsidP="00037533">
            <w:pPr>
              <w:pStyle w:val="formattext"/>
              <w:tabs>
                <w:tab w:val="left" w:pos="426"/>
              </w:tabs>
              <w:spacing w:before="0" w:beforeAutospacing="0" w:after="0" w:afterAutospacing="0"/>
              <w:jc w:val="center"/>
            </w:pPr>
            <w:r w:rsidRPr="00AA5E62">
              <w:t xml:space="preserve"> по профилю </w:t>
            </w:r>
          </w:p>
          <w:p w:rsidR="00774842" w:rsidRPr="00AA5E62" w:rsidRDefault="00D65834" w:rsidP="00037533">
            <w:pPr>
              <w:pStyle w:val="formattext"/>
              <w:tabs>
                <w:tab w:val="left" w:pos="426"/>
              </w:tabs>
              <w:spacing w:before="0" w:beforeAutospacing="0" w:after="0" w:afterAutospacing="0"/>
              <w:jc w:val="center"/>
            </w:pPr>
            <w:r>
              <w:t>«</w:t>
            </w:r>
            <w:r w:rsidR="00774842" w:rsidRPr="00AA5E62">
              <w:t>радиология</w:t>
            </w:r>
            <w:r>
              <w:t>»</w:t>
            </w:r>
          </w:p>
        </w:tc>
        <w:tc>
          <w:tcPr>
            <w:tcW w:w="2085" w:type="dxa"/>
          </w:tcPr>
          <w:p w:rsidR="00774842" w:rsidRPr="00AA5E62" w:rsidRDefault="00774842" w:rsidP="00037533">
            <w:pPr>
              <w:pStyle w:val="formattext"/>
              <w:tabs>
                <w:tab w:val="left" w:pos="426"/>
              </w:tabs>
              <w:spacing w:before="0" w:beforeAutospacing="0" w:after="0" w:afterAutospacing="0"/>
              <w:jc w:val="center"/>
            </w:pPr>
            <w:r w:rsidRPr="00AA5E62">
              <w:t>Койки</w:t>
            </w:r>
          </w:p>
          <w:p w:rsidR="00774842" w:rsidRPr="00AA5E62" w:rsidRDefault="00774842" w:rsidP="00037533">
            <w:pPr>
              <w:pStyle w:val="formattext"/>
              <w:tabs>
                <w:tab w:val="left" w:pos="426"/>
              </w:tabs>
              <w:spacing w:before="0" w:beforeAutospacing="0" w:after="0" w:afterAutospacing="0"/>
              <w:jc w:val="center"/>
            </w:pPr>
            <w:r w:rsidRPr="00AA5E62">
              <w:t xml:space="preserve"> по профилю </w:t>
            </w:r>
          </w:p>
          <w:p w:rsidR="00774842" w:rsidRPr="00AA5E62" w:rsidRDefault="00D65834" w:rsidP="00037533">
            <w:pPr>
              <w:pStyle w:val="formattext"/>
              <w:tabs>
                <w:tab w:val="left" w:pos="426"/>
              </w:tabs>
              <w:spacing w:before="0" w:beforeAutospacing="0" w:after="0" w:afterAutospacing="0"/>
              <w:jc w:val="center"/>
            </w:pPr>
            <w:r>
              <w:t>«</w:t>
            </w:r>
            <w:r w:rsidR="00774842" w:rsidRPr="00AA5E62">
              <w:t>гематология</w:t>
            </w:r>
            <w:r>
              <w:t>»</w:t>
            </w:r>
          </w:p>
        </w:tc>
      </w:tr>
      <w:tr w:rsidR="00774842" w:rsidRPr="00AA5E62" w:rsidTr="00037533">
        <w:tc>
          <w:tcPr>
            <w:tcW w:w="675" w:type="dxa"/>
          </w:tcPr>
          <w:p w:rsidR="00774842" w:rsidRPr="00AA5E62" w:rsidRDefault="00774842" w:rsidP="00037533">
            <w:pPr>
              <w:pStyle w:val="formattext"/>
              <w:tabs>
                <w:tab w:val="left" w:pos="426"/>
              </w:tabs>
              <w:spacing w:before="0" w:beforeAutospacing="0" w:after="0" w:afterAutospacing="0"/>
              <w:jc w:val="center"/>
            </w:pPr>
            <w:r w:rsidRPr="00AA5E62">
              <w:t>1</w:t>
            </w:r>
          </w:p>
        </w:tc>
        <w:tc>
          <w:tcPr>
            <w:tcW w:w="3493" w:type="dxa"/>
          </w:tcPr>
          <w:p w:rsidR="00774842" w:rsidRPr="00AA5E62" w:rsidRDefault="00774842" w:rsidP="00D65834">
            <w:pPr>
              <w:pStyle w:val="formattext"/>
              <w:tabs>
                <w:tab w:val="left" w:pos="426"/>
              </w:tabs>
              <w:spacing w:before="0" w:beforeAutospacing="0" w:after="0" w:afterAutospacing="0"/>
            </w:pPr>
            <w:r w:rsidRPr="00AA5E62">
              <w:t xml:space="preserve">ГБУЗ </w:t>
            </w:r>
            <w:r w:rsidR="00D65834" w:rsidRPr="00D65834">
              <w:t>Республики Тыва</w:t>
            </w:r>
            <w:r w:rsidRPr="00AA5E62">
              <w:t xml:space="preserve"> </w:t>
            </w:r>
            <w:r w:rsidR="00D65834">
              <w:t>«</w:t>
            </w:r>
            <w:r w:rsidRPr="00AA5E62">
              <w:t>Республиканский онкологический диспансер</w:t>
            </w:r>
            <w:r w:rsidR="00D65834">
              <w:t>»</w:t>
            </w:r>
          </w:p>
        </w:tc>
        <w:tc>
          <w:tcPr>
            <w:tcW w:w="2084" w:type="dxa"/>
          </w:tcPr>
          <w:p w:rsidR="00774842" w:rsidRPr="00AA5E62" w:rsidRDefault="00774842" w:rsidP="00037533">
            <w:pPr>
              <w:pStyle w:val="formattext"/>
              <w:tabs>
                <w:tab w:val="left" w:pos="426"/>
              </w:tabs>
              <w:spacing w:before="0" w:beforeAutospacing="0" w:after="0" w:afterAutospacing="0"/>
              <w:jc w:val="center"/>
            </w:pPr>
            <w:r w:rsidRPr="00AA5E62">
              <w:t>65</w:t>
            </w:r>
          </w:p>
        </w:tc>
        <w:tc>
          <w:tcPr>
            <w:tcW w:w="2084" w:type="dxa"/>
          </w:tcPr>
          <w:p w:rsidR="00774842" w:rsidRPr="00AA5E62" w:rsidRDefault="00774842" w:rsidP="00037533">
            <w:pPr>
              <w:pStyle w:val="formattext"/>
              <w:tabs>
                <w:tab w:val="left" w:pos="426"/>
              </w:tabs>
              <w:spacing w:before="0" w:beforeAutospacing="0" w:after="0" w:afterAutospacing="0"/>
              <w:jc w:val="center"/>
            </w:pPr>
            <w:r w:rsidRPr="00AA5E62">
              <w:t>10</w:t>
            </w:r>
          </w:p>
        </w:tc>
        <w:tc>
          <w:tcPr>
            <w:tcW w:w="2085" w:type="dxa"/>
          </w:tcPr>
          <w:p w:rsidR="00774842" w:rsidRPr="00AA5E62" w:rsidRDefault="00774842" w:rsidP="00037533">
            <w:pPr>
              <w:pStyle w:val="formattext"/>
              <w:tabs>
                <w:tab w:val="left" w:pos="426"/>
              </w:tabs>
              <w:spacing w:before="0" w:beforeAutospacing="0" w:after="0" w:afterAutospacing="0"/>
              <w:jc w:val="center"/>
            </w:pPr>
            <w:r w:rsidRPr="00AA5E62">
              <w:t>0</w:t>
            </w:r>
          </w:p>
        </w:tc>
      </w:tr>
      <w:tr w:rsidR="00774842" w:rsidRPr="00AA5E62" w:rsidTr="00037533">
        <w:tc>
          <w:tcPr>
            <w:tcW w:w="675" w:type="dxa"/>
          </w:tcPr>
          <w:p w:rsidR="00774842" w:rsidRPr="00AA5E62" w:rsidRDefault="00774842" w:rsidP="00037533">
            <w:pPr>
              <w:pStyle w:val="formattext"/>
              <w:tabs>
                <w:tab w:val="left" w:pos="426"/>
              </w:tabs>
              <w:spacing w:before="0" w:beforeAutospacing="0" w:after="0" w:afterAutospacing="0"/>
              <w:jc w:val="center"/>
            </w:pPr>
            <w:r w:rsidRPr="00AA5E62">
              <w:t>2</w:t>
            </w:r>
          </w:p>
        </w:tc>
        <w:tc>
          <w:tcPr>
            <w:tcW w:w="3493" w:type="dxa"/>
          </w:tcPr>
          <w:p w:rsidR="00774842" w:rsidRPr="00AA5E62" w:rsidRDefault="00774842" w:rsidP="00D65834">
            <w:pPr>
              <w:pStyle w:val="formattext"/>
              <w:tabs>
                <w:tab w:val="left" w:pos="426"/>
              </w:tabs>
              <w:spacing w:before="0" w:beforeAutospacing="0" w:after="0" w:afterAutospacing="0"/>
            </w:pPr>
            <w:r w:rsidRPr="00AA5E62">
              <w:t xml:space="preserve">ГБУЗ </w:t>
            </w:r>
            <w:r w:rsidR="00D65834" w:rsidRPr="00D65834">
              <w:t>Республики Тыва</w:t>
            </w:r>
            <w:r w:rsidRPr="00AA5E62">
              <w:t xml:space="preserve"> </w:t>
            </w:r>
            <w:r w:rsidR="00D65834">
              <w:t>«</w:t>
            </w:r>
            <w:r w:rsidRPr="00AA5E62">
              <w:t>Республиканская больница №</w:t>
            </w:r>
            <w:r w:rsidR="00D65834">
              <w:t xml:space="preserve"> </w:t>
            </w:r>
            <w:r w:rsidRPr="00AA5E62">
              <w:t>1</w:t>
            </w:r>
            <w:r w:rsidR="00D65834">
              <w:t>»</w:t>
            </w:r>
          </w:p>
        </w:tc>
        <w:tc>
          <w:tcPr>
            <w:tcW w:w="2084" w:type="dxa"/>
          </w:tcPr>
          <w:p w:rsidR="00774842" w:rsidRPr="00AA5E62" w:rsidRDefault="00774842" w:rsidP="00037533">
            <w:pPr>
              <w:pStyle w:val="formattext"/>
              <w:tabs>
                <w:tab w:val="left" w:pos="426"/>
              </w:tabs>
              <w:spacing w:before="0" w:beforeAutospacing="0" w:after="0" w:afterAutospacing="0"/>
              <w:jc w:val="center"/>
            </w:pPr>
            <w:r w:rsidRPr="00AA5E62">
              <w:t>0</w:t>
            </w:r>
          </w:p>
        </w:tc>
        <w:tc>
          <w:tcPr>
            <w:tcW w:w="2084" w:type="dxa"/>
          </w:tcPr>
          <w:p w:rsidR="00774842" w:rsidRPr="00AA5E62" w:rsidRDefault="00774842" w:rsidP="00037533">
            <w:pPr>
              <w:pStyle w:val="formattext"/>
              <w:tabs>
                <w:tab w:val="left" w:pos="426"/>
              </w:tabs>
              <w:spacing w:before="0" w:beforeAutospacing="0" w:after="0" w:afterAutospacing="0"/>
              <w:jc w:val="center"/>
            </w:pPr>
            <w:r w:rsidRPr="00AA5E62">
              <w:t>0</w:t>
            </w:r>
          </w:p>
        </w:tc>
        <w:tc>
          <w:tcPr>
            <w:tcW w:w="2085" w:type="dxa"/>
          </w:tcPr>
          <w:p w:rsidR="00774842" w:rsidRPr="00AA5E62" w:rsidRDefault="00774842" w:rsidP="00037533">
            <w:pPr>
              <w:pStyle w:val="formattext"/>
              <w:tabs>
                <w:tab w:val="left" w:pos="426"/>
              </w:tabs>
              <w:spacing w:before="0" w:beforeAutospacing="0" w:after="0" w:afterAutospacing="0"/>
              <w:jc w:val="center"/>
              <w:rPr>
                <w:lang w:val="en-US"/>
              </w:rPr>
            </w:pPr>
            <w:r w:rsidRPr="00AA5E62">
              <w:rPr>
                <w:lang w:val="en-US"/>
              </w:rPr>
              <w:t>12</w:t>
            </w:r>
          </w:p>
        </w:tc>
      </w:tr>
      <w:tr w:rsidR="00774842" w:rsidRPr="00AA5E62" w:rsidTr="00037533">
        <w:tc>
          <w:tcPr>
            <w:tcW w:w="675" w:type="dxa"/>
          </w:tcPr>
          <w:p w:rsidR="00774842" w:rsidRPr="00AA5E62" w:rsidRDefault="00774842" w:rsidP="00037533">
            <w:pPr>
              <w:pStyle w:val="formattext"/>
              <w:tabs>
                <w:tab w:val="left" w:pos="426"/>
              </w:tabs>
              <w:spacing w:before="0" w:beforeAutospacing="0" w:after="0" w:afterAutospacing="0"/>
              <w:jc w:val="center"/>
            </w:pPr>
            <w:r w:rsidRPr="00AA5E62">
              <w:t>3</w:t>
            </w:r>
          </w:p>
        </w:tc>
        <w:tc>
          <w:tcPr>
            <w:tcW w:w="3493" w:type="dxa"/>
          </w:tcPr>
          <w:p w:rsidR="00774842" w:rsidRPr="00AA5E62" w:rsidRDefault="00774842" w:rsidP="00D65834">
            <w:pPr>
              <w:pStyle w:val="formattext"/>
              <w:tabs>
                <w:tab w:val="left" w:pos="426"/>
              </w:tabs>
              <w:spacing w:before="0" w:beforeAutospacing="0" w:after="0" w:afterAutospacing="0"/>
            </w:pPr>
            <w:r w:rsidRPr="00AA5E62">
              <w:t xml:space="preserve">ГБУЗ </w:t>
            </w:r>
            <w:r w:rsidR="00D65834" w:rsidRPr="00D65834">
              <w:t>Республики Тыва</w:t>
            </w:r>
            <w:r w:rsidRPr="00AA5E62">
              <w:t xml:space="preserve"> </w:t>
            </w:r>
            <w:r w:rsidR="00D65834">
              <w:t>«</w:t>
            </w:r>
            <w:r w:rsidRPr="00AA5E62">
              <w:t>Республиканская детская больница</w:t>
            </w:r>
            <w:r w:rsidR="00D65834">
              <w:t>»</w:t>
            </w:r>
          </w:p>
        </w:tc>
        <w:tc>
          <w:tcPr>
            <w:tcW w:w="2084" w:type="dxa"/>
          </w:tcPr>
          <w:p w:rsidR="00774842" w:rsidRPr="00AA5E62" w:rsidRDefault="00774842" w:rsidP="00037533">
            <w:pPr>
              <w:pStyle w:val="formattext"/>
              <w:tabs>
                <w:tab w:val="left" w:pos="426"/>
              </w:tabs>
              <w:spacing w:before="0" w:beforeAutospacing="0" w:after="0" w:afterAutospacing="0"/>
              <w:jc w:val="center"/>
            </w:pPr>
            <w:r w:rsidRPr="00AA5E62">
              <w:t>0</w:t>
            </w:r>
          </w:p>
        </w:tc>
        <w:tc>
          <w:tcPr>
            <w:tcW w:w="2084" w:type="dxa"/>
          </w:tcPr>
          <w:p w:rsidR="00774842" w:rsidRPr="00AA5E62" w:rsidRDefault="00774842" w:rsidP="00037533">
            <w:pPr>
              <w:pStyle w:val="formattext"/>
              <w:tabs>
                <w:tab w:val="left" w:pos="426"/>
              </w:tabs>
              <w:spacing w:before="0" w:beforeAutospacing="0" w:after="0" w:afterAutospacing="0"/>
              <w:jc w:val="center"/>
            </w:pPr>
            <w:r w:rsidRPr="00AA5E62">
              <w:t>0</w:t>
            </w:r>
          </w:p>
        </w:tc>
        <w:tc>
          <w:tcPr>
            <w:tcW w:w="2085" w:type="dxa"/>
          </w:tcPr>
          <w:p w:rsidR="00774842" w:rsidRPr="00AA5E62" w:rsidRDefault="00774842" w:rsidP="00037533">
            <w:pPr>
              <w:pStyle w:val="formattext"/>
              <w:tabs>
                <w:tab w:val="left" w:pos="426"/>
              </w:tabs>
              <w:spacing w:before="0" w:beforeAutospacing="0" w:after="0" w:afterAutospacing="0"/>
              <w:jc w:val="center"/>
              <w:rPr>
                <w:lang w:val="en-US"/>
              </w:rPr>
            </w:pPr>
            <w:r w:rsidRPr="00AA5E62">
              <w:rPr>
                <w:lang w:val="en-US"/>
              </w:rPr>
              <w:t>10</w:t>
            </w:r>
          </w:p>
        </w:tc>
      </w:tr>
      <w:tr w:rsidR="00774842" w:rsidRPr="00AA5E62" w:rsidTr="00037533">
        <w:tc>
          <w:tcPr>
            <w:tcW w:w="675" w:type="dxa"/>
          </w:tcPr>
          <w:p w:rsidR="00774842" w:rsidRPr="00AA5E62" w:rsidRDefault="00774842" w:rsidP="00037533">
            <w:pPr>
              <w:pStyle w:val="formattext"/>
              <w:tabs>
                <w:tab w:val="left" w:pos="426"/>
              </w:tabs>
              <w:spacing w:before="0" w:beforeAutospacing="0" w:after="0" w:afterAutospacing="0"/>
              <w:jc w:val="center"/>
            </w:pPr>
          </w:p>
        </w:tc>
        <w:tc>
          <w:tcPr>
            <w:tcW w:w="3493" w:type="dxa"/>
          </w:tcPr>
          <w:p w:rsidR="00774842" w:rsidRPr="00AA5E62" w:rsidRDefault="00774842" w:rsidP="00D65834">
            <w:pPr>
              <w:pStyle w:val="formattext"/>
              <w:tabs>
                <w:tab w:val="left" w:pos="426"/>
              </w:tabs>
              <w:spacing w:before="0" w:beforeAutospacing="0" w:after="0" w:afterAutospacing="0"/>
            </w:pPr>
            <w:r w:rsidRPr="00AA5E62">
              <w:t>Всего</w:t>
            </w:r>
          </w:p>
        </w:tc>
        <w:tc>
          <w:tcPr>
            <w:tcW w:w="2084" w:type="dxa"/>
          </w:tcPr>
          <w:p w:rsidR="00774842" w:rsidRPr="00AA5E62" w:rsidRDefault="00774842" w:rsidP="00037533">
            <w:pPr>
              <w:pStyle w:val="formattext"/>
              <w:tabs>
                <w:tab w:val="left" w:pos="426"/>
              </w:tabs>
              <w:spacing w:before="0" w:beforeAutospacing="0" w:after="0" w:afterAutospacing="0"/>
              <w:jc w:val="center"/>
            </w:pPr>
            <w:r w:rsidRPr="00AA5E62">
              <w:t>65</w:t>
            </w:r>
          </w:p>
        </w:tc>
        <w:tc>
          <w:tcPr>
            <w:tcW w:w="2084" w:type="dxa"/>
          </w:tcPr>
          <w:p w:rsidR="00774842" w:rsidRPr="00AA5E62" w:rsidRDefault="00774842" w:rsidP="00037533">
            <w:pPr>
              <w:pStyle w:val="formattext"/>
              <w:tabs>
                <w:tab w:val="left" w:pos="426"/>
              </w:tabs>
              <w:spacing w:before="0" w:beforeAutospacing="0" w:after="0" w:afterAutospacing="0"/>
              <w:jc w:val="center"/>
              <w:rPr>
                <w:lang w:val="en-US"/>
              </w:rPr>
            </w:pPr>
            <w:r w:rsidRPr="00AA5E62">
              <w:rPr>
                <w:lang w:val="en-US"/>
              </w:rPr>
              <w:t>10</w:t>
            </w:r>
          </w:p>
        </w:tc>
        <w:tc>
          <w:tcPr>
            <w:tcW w:w="2085" w:type="dxa"/>
          </w:tcPr>
          <w:p w:rsidR="00774842" w:rsidRPr="00AA5E62" w:rsidRDefault="00774842" w:rsidP="00037533">
            <w:pPr>
              <w:pStyle w:val="formattext"/>
              <w:tabs>
                <w:tab w:val="left" w:pos="426"/>
              </w:tabs>
              <w:spacing w:before="0" w:beforeAutospacing="0" w:after="0" w:afterAutospacing="0"/>
              <w:jc w:val="center"/>
              <w:rPr>
                <w:lang w:val="en-US"/>
              </w:rPr>
            </w:pPr>
            <w:r w:rsidRPr="00AA5E62">
              <w:rPr>
                <w:lang w:val="en-US"/>
              </w:rPr>
              <w:t>22</w:t>
            </w:r>
          </w:p>
        </w:tc>
      </w:tr>
    </w:tbl>
    <w:p w:rsidR="00774842" w:rsidRPr="00D65834" w:rsidRDefault="00774842" w:rsidP="00D65834">
      <w:pPr>
        <w:spacing w:after="0" w:line="240" w:lineRule="auto"/>
        <w:ind w:firstLine="709"/>
        <w:jc w:val="both"/>
        <w:rPr>
          <w:rFonts w:ascii="Times New Roman" w:hAnsi="Times New Roman" w:cs="Times New Roman"/>
          <w:sz w:val="28"/>
          <w:szCs w:val="28"/>
        </w:rPr>
      </w:pPr>
    </w:p>
    <w:p w:rsidR="00774842" w:rsidRPr="00D65834" w:rsidRDefault="00D65834" w:rsidP="00D65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1 января </w:t>
      </w:r>
      <w:r w:rsidR="00774842" w:rsidRPr="00D65834">
        <w:rPr>
          <w:rFonts w:ascii="Times New Roman" w:hAnsi="Times New Roman" w:cs="Times New Roman"/>
          <w:sz w:val="28"/>
          <w:szCs w:val="28"/>
        </w:rPr>
        <w:t>2021 г</w:t>
      </w:r>
      <w:r>
        <w:rPr>
          <w:rFonts w:ascii="Times New Roman" w:hAnsi="Times New Roman" w:cs="Times New Roman"/>
          <w:sz w:val="28"/>
          <w:szCs w:val="28"/>
        </w:rPr>
        <w:t>.</w:t>
      </w:r>
      <w:r w:rsidR="00774842" w:rsidRPr="00D65834">
        <w:rPr>
          <w:rFonts w:ascii="Times New Roman" w:hAnsi="Times New Roman" w:cs="Times New Roman"/>
          <w:sz w:val="28"/>
          <w:szCs w:val="28"/>
        </w:rPr>
        <w:t xml:space="preserve"> на территории Республики Тыва специализированн</w:t>
      </w:r>
      <w:r w:rsidR="00373CEC">
        <w:rPr>
          <w:rFonts w:ascii="Times New Roman" w:hAnsi="Times New Roman" w:cs="Times New Roman"/>
          <w:sz w:val="28"/>
          <w:szCs w:val="28"/>
        </w:rPr>
        <w:t>ая</w:t>
      </w:r>
      <w:r w:rsidR="00774842" w:rsidRPr="00D65834">
        <w:rPr>
          <w:rFonts w:ascii="Times New Roman" w:hAnsi="Times New Roman" w:cs="Times New Roman"/>
          <w:sz w:val="28"/>
          <w:szCs w:val="28"/>
        </w:rPr>
        <w:t xml:space="preserve"> ста</w:t>
      </w:r>
      <w:r w:rsidR="00373CEC">
        <w:rPr>
          <w:rFonts w:ascii="Times New Roman" w:hAnsi="Times New Roman" w:cs="Times New Roman"/>
          <w:sz w:val="28"/>
          <w:szCs w:val="28"/>
        </w:rPr>
        <w:t>ционарная</w:t>
      </w:r>
      <w:r w:rsidR="00774842" w:rsidRPr="00D65834">
        <w:rPr>
          <w:rFonts w:ascii="Times New Roman" w:hAnsi="Times New Roman" w:cs="Times New Roman"/>
          <w:sz w:val="28"/>
          <w:szCs w:val="28"/>
        </w:rPr>
        <w:t xml:space="preserve"> помощь пациентам с онкологическими заболеваниями оказывается в трех медицинских организациях: по профилю </w:t>
      </w:r>
      <w:r w:rsidRPr="00D65834">
        <w:rPr>
          <w:rFonts w:ascii="Times New Roman" w:hAnsi="Times New Roman" w:cs="Times New Roman"/>
          <w:sz w:val="28"/>
          <w:szCs w:val="28"/>
        </w:rPr>
        <w:t>«</w:t>
      </w:r>
      <w:r w:rsidR="00774842" w:rsidRPr="00D65834">
        <w:rPr>
          <w:rFonts w:ascii="Times New Roman" w:hAnsi="Times New Roman" w:cs="Times New Roman"/>
          <w:sz w:val="28"/>
          <w:szCs w:val="28"/>
        </w:rPr>
        <w:t>онкология</w:t>
      </w:r>
      <w:r w:rsidRPr="00D65834">
        <w:rPr>
          <w:rFonts w:ascii="Times New Roman" w:hAnsi="Times New Roman" w:cs="Times New Roman"/>
          <w:sz w:val="28"/>
          <w:szCs w:val="28"/>
        </w:rPr>
        <w:t>»</w:t>
      </w:r>
      <w:r w:rsidR="00774842" w:rsidRPr="00D65834">
        <w:rPr>
          <w:rFonts w:ascii="Times New Roman" w:hAnsi="Times New Roman" w:cs="Times New Roman"/>
          <w:sz w:val="28"/>
          <w:szCs w:val="28"/>
        </w:rPr>
        <w:t xml:space="preserve"> и </w:t>
      </w:r>
      <w:r w:rsidRPr="00D65834">
        <w:rPr>
          <w:rFonts w:ascii="Times New Roman" w:hAnsi="Times New Roman" w:cs="Times New Roman"/>
          <w:sz w:val="28"/>
          <w:szCs w:val="28"/>
        </w:rPr>
        <w:t>«</w:t>
      </w:r>
      <w:r w:rsidR="00774842" w:rsidRPr="00D65834">
        <w:rPr>
          <w:rFonts w:ascii="Times New Roman" w:hAnsi="Times New Roman" w:cs="Times New Roman"/>
          <w:sz w:val="28"/>
          <w:szCs w:val="28"/>
        </w:rPr>
        <w:t>радиология</w:t>
      </w:r>
      <w:r w:rsidRPr="00D65834">
        <w:rPr>
          <w:rFonts w:ascii="Times New Roman" w:hAnsi="Times New Roman" w:cs="Times New Roman"/>
          <w:sz w:val="28"/>
          <w:szCs w:val="28"/>
        </w:rPr>
        <w:t>»</w:t>
      </w:r>
      <w:r w:rsidR="00774842" w:rsidRPr="00D65834">
        <w:rPr>
          <w:rFonts w:ascii="Times New Roman" w:hAnsi="Times New Roman" w:cs="Times New Roman"/>
          <w:sz w:val="28"/>
          <w:szCs w:val="28"/>
        </w:rPr>
        <w:t xml:space="preserve"> для всего населения </w:t>
      </w:r>
      <w:r w:rsidR="00373CEC">
        <w:rPr>
          <w:rFonts w:ascii="Times New Roman" w:hAnsi="Times New Roman" w:cs="Times New Roman"/>
          <w:sz w:val="28"/>
          <w:szCs w:val="28"/>
        </w:rPr>
        <w:t>–</w:t>
      </w:r>
      <w:r w:rsidR="00774842" w:rsidRPr="00D65834">
        <w:rPr>
          <w:rFonts w:ascii="Times New Roman" w:hAnsi="Times New Roman" w:cs="Times New Roman"/>
          <w:sz w:val="28"/>
          <w:szCs w:val="28"/>
        </w:rPr>
        <w:t xml:space="preserve"> в ГБУЗ </w:t>
      </w:r>
      <w:r w:rsidRPr="00D65834">
        <w:rPr>
          <w:rFonts w:ascii="Times New Roman" w:hAnsi="Times New Roman" w:cs="Times New Roman"/>
          <w:sz w:val="28"/>
          <w:szCs w:val="28"/>
        </w:rPr>
        <w:t>Республики Тыва</w:t>
      </w:r>
      <w:r w:rsidR="00774842" w:rsidRPr="00D65834">
        <w:rPr>
          <w:rFonts w:ascii="Times New Roman" w:hAnsi="Times New Roman" w:cs="Times New Roman"/>
          <w:sz w:val="28"/>
          <w:szCs w:val="28"/>
        </w:rPr>
        <w:t xml:space="preserve"> </w:t>
      </w:r>
      <w:r w:rsidRPr="00D65834">
        <w:rPr>
          <w:rFonts w:ascii="Times New Roman" w:hAnsi="Times New Roman" w:cs="Times New Roman"/>
          <w:sz w:val="28"/>
          <w:szCs w:val="28"/>
        </w:rPr>
        <w:t>«</w:t>
      </w:r>
      <w:r w:rsidR="00774842" w:rsidRPr="00D65834">
        <w:rPr>
          <w:rFonts w:ascii="Times New Roman" w:hAnsi="Times New Roman" w:cs="Times New Roman"/>
          <w:sz w:val="28"/>
          <w:szCs w:val="28"/>
        </w:rPr>
        <w:t>Республиканский онкологический диспансер</w:t>
      </w:r>
      <w:r w:rsidRPr="00D65834">
        <w:rPr>
          <w:rFonts w:ascii="Times New Roman" w:hAnsi="Times New Roman" w:cs="Times New Roman"/>
          <w:sz w:val="28"/>
          <w:szCs w:val="28"/>
        </w:rPr>
        <w:t>»</w:t>
      </w:r>
      <w:r w:rsidR="00774842" w:rsidRPr="00D65834">
        <w:rPr>
          <w:rFonts w:ascii="Times New Roman" w:hAnsi="Times New Roman" w:cs="Times New Roman"/>
          <w:sz w:val="28"/>
          <w:szCs w:val="28"/>
        </w:rPr>
        <w:t xml:space="preserve"> на 75 коек. По профилю </w:t>
      </w:r>
      <w:r w:rsidRPr="00D65834">
        <w:rPr>
          <w:rFonts w:ascii="Times New Roman" w:hAnsi="Times New Roman" w:cs="Times New Roman"/>
          <w:sz w:val="28"/>
          <w:szCs w:val="28"/>
        </w:rPr>
        <w:t>«</w:t>
      </w:r>
      <w:r w:rsidR="00774842" w:rsidRPr="00D65834">
        <w:rPr>
          <w:rFonts w:ascii="Times New Roman" w:hAnsi="Times New Roman" w:cs="Times New Roman"/>
          <w:sz w:val="28"/>
          <w:szCs w:val="28"/>
        </w:rPr>
        <w:t>гематология</w:t>
      </w:r>
      <w:r w:rsidRPr="00D65834">
        <w:rPr>
          <w:rFonts w:ascii="Times New Roman" w:hAnsi="Times New Roman" w:cs="Times New Roman"/>
          <w:sz w:val="28"/>
          <w:szCs w:val="28"/>
        </w:rPr>
        <w:t>»</w:t>
      </w:r>
      <w:r w:rsidR="00774842" w:rsidRPr="00D65834">
        <w:rPr>
          <w:rFonts w:ascii="Times New Roman" w:hAnsi="Times New Roman" w:cs="Times New Roman"/>
          <w:sz w:val="28"/>
          <w:szCs w:val="28"/>
        </w:rPr>
        <w:t xml:space="preserve"> для детского населения медицинская помощь оказывается в ГБУЗ </w:t>
      </w:r>
      <w:r w:rsidRPr="00D65834">
        <w:rPr>
          <w:rFonts w:ascii="Times New Roman" w:hAnsi="Times New Roman" w:cs="Times New Roman"/>
          <w:sz w:val="28"/>
          <w:szCs w:val="28"/>
        </w:rPr>
        <w:t>Республики Тыва</w:t>
      </w:r>
      <w:r w:rsidR="00774842" w:rsidRPr="00D65834">
        <w:rPr>
          <w:rFonts w:ascii="Times New Roman" w:hAnsi="Times New Roman" w:cs="Times New Roman"/>
          <w:sz w:val="28"/>
          <w:szCs w:val="28"/>
        </w:rPr>
        <w:t xml:space="preserve"> </w:t>
      </w:r>
      <w:r w:rsidRPr="00D65834">
        <w:rPr>
          <w:rFonts w:ascii="Times New Roman" w:hAnsi="Times New Roman" w:cs="Times New Roman"/>
          <w:sz w:val="28"/>
          <w:szCs w:val="28"/>
        </w:rPr>
        <w:t>«</w:t>
      </w:r>
      <w:r w:rsidR="00774842" w:rsidRPr="00D65834">
        <w:rPr>
          <w:rFonts w:ascii="Times New Roman" w:hAnsi="Times New Roman" w:cs="Times New Roman"/>
          <w:sz w:val="28"/>
          <w:szCs w:val="28"/>
        </w:rPr>
        <w:t>Республиканская детская больница</w:t>
      </w:r>
      <w:r w:rsidRPr="00D65834">
        <w:rPr>
          <w:rFonts w:ascii="Times New Roman" w:hAnsi="Times New Roman" w:cs="Times New Roman"/>
          <w:sz w:val="28"/>
          <w:szCs w:val="28"/>
        </w:rPr>
        <w:t>»</w:t>
      </w:r>
      <w:r w:rsidR="00774842" w:rsidRPr="00D65834">
        <w:rPr>
          <w:rFonts w:ascii="Times New Roman" w:hAnsi="Times New Roman" w:cs="Times New Roman"/>
          <w:sz w:val="28"/>
          <w:szCs w:val="28"/>
        </w:rPr>
        <w:t xml:space="preserve"> на 10 коек, а для взрослого населения специализированная помощь оказывается на базе ГБУЗ </w:t>
      </w:r>
      <w:r w:rsidRPr="00D65834">
        <w:rPr>
          <w:rFonts w:ascii="Times New Roman" w:hAnsi="Times New Roman" w:cs="Times New Roman"/>
          <w:sz w:val="28"/>
          <w:szCs w:val="28"/>
        </w:rPr>
        <w:t>Республики Тыва</w:t>
      </w:r>
      <w:r w:rsidR="00774842" w:rsidRPr="00D65834">
        <w:rPr>
          <w:rFonts w:ascii="Times New Roman" w:hAnsi="Times New Roman" w:cs="Times New Roman"/>
          <w:sz w:val="28"/>
          <w:szCs w:val="28"/>
        </w:rPr>
        <w:t xml:space="preserve"> </w:t>
      </w:r>
      <w:r w:rsidRPr="00D65834">
        <w:rPr>
          <w:rFonts w:ascii="Times New Roman" w:hAnsi="Times New Roman" w:cs="Times New Roman"/>
          <w:sz w:val="28"/>
          <w:szCs w:val="28"/>
        </w:rPr>
        <w:t>«</w:t>
      </w:r>
      <w:r w:rsidR="00774842" w:rsidRPr="00D65834">
        <w:rPr>
          <w:rFonts w:ascii="Times New Roman" w:hAnsi="Times New Roman" w:cs="Times New Roman"/>
          <w:sz w:val="28"/>
          <w:szCs w:val="28"/>
        </w:rPr>
        <w:t>Республиканская больница №</w:t>
      </w:r>
      <w:r>
        <w:rPr>
          <w:rFonts w:ascii="Times New Roman" w:hAnsi="Times New Roman" w:cs="Times New Roman"/>
          <w:sz w:val="28"/>
          <w:szCs w:val="28"/>
        </w:rPr>
        <w:t xml:space="preserve"> </w:t>
      </w:r>
      <w:r w:rsidR="00774842" w:rsidRPr="00D65834">
        <w:rPr>
          <w:rFonts w:ascii="Times New Roman" w:hAnsi="Times New Roman" w:cs="Times New Roman"/>
          <w:sz w:val="28"/>
          <w:szCs w:val="28"/>
        </w:rPr>
        <w:t>1</w:t>
      </w:r>
      <w:r w:rsidRPr="00D65834">
        <w:rPr>
          <w:rFonts w:ascii="Times New Roman" w:hAnsi="Times New Roman" w:cs="Times New Roman"/>
          <w:sz w:val="28"/>
          <w:szCs w:val="28"/>
        </w:rPr>
        <w:t>»</w:t>
      </w:r>
      <w:r w:rsidR="00774842" w:rsidRPr="00D65834">
        <w:rPr>
          <w:rFonts w:ascii="Times New Roman" w:hAnsi="Times New Roman" w:cs="Times New Roman"/>
          <w:sz w:val="28"/>
          <w:szCs w:val="28"/>
        </w:rPr>
        <w:t xml:space="preserve"> на 12 коек.</w:t>
      </w:r>
    </w:p>
    <w:p w:rsidR="00D65834" w:rsidRDefault="00D65834" w:rsidP="00D65834">
      <w:pPr>
        <w:spacing w:after="0" w:line="240" w:lineRule="auto"/>
        <w:ind w:firstLine="709"/>
        <w:jc w:val="right"/>
        <w:rPr>
          <w:rFonts w:ascii="Times New Roman" w:hAnsi="Times New Roman" w:cs="Times New Roman"/>
          <w:sz w:val="28"/>
          <w:szCs w:val="28"/>
        </w:rPr>
      </w:pPr>
      <w:r w:rsidRPr="00D65834">
        <w:rPr>
          <w:rFonts w:ascii="Times New Roman" w:hAnsi="Times New Roman" w:cs="Times New Roman"/>
          <w:sz w:val="28"/>
          <w:szCs w:val="28"/>
        </w:rPr>
        <w:t>Таблица 22</w:t>
      </w:r>
    </w:p>
    <w:p w:rsidR="00D65834" w:rsidRPr="00D65834" w:rsidRDefault="00D65834" w:rsidP="00D65834">
      <w:pPr>
        <w:spacing w:after="0" w:line="240" w:lineRule="auto"/>
        <w:ind w:firstLine="709"/>
        <w:jc w:val="right"/>
        <w:rPr>
          <w:rFonts w:ascii="Times New Roman" w:hAnsi="Times New Roman" w:cs="Times New Roman"/>
          <w:sz w:val="28"/>
          <w:szCs w:val="28"/>
        </w:rPr>
      </w:pPr>
    </w:p>
    <w:p w:rsidR="00D65834" w:rsidRDefault="00774842" w:rsidP="00D65834">
      <w:pPr>
        <w:spacing w:after="0" w:line="240" w:lineRule="auto"/>
        <w:jc w:val="center"/>
        <w:rPr>
          <w:rFonts w:ascii="Times New Roman" w:hAnsi="Times New Roman" w:cs="Times New Roman"/>
          <w:sz w:val="28"/>
          <w:szCs w:val="28"/>
        </w:rPr>
      </w:pPr>
      <w:r w:rsidRPr="00D65834">
        <w:rPr>
          <w:rFonts w:ascii="Times New Roman" w:hAnsi="Times New Roman" w:cs="Times New Roman"/>
          <w:sz w:val="28"/>
          <w:szCs w:val="28"/>
        </w:rPr>
        <w:t xml:space="preserve">Количество коек дневного стационара </w:t>
      </w:r>
    </w:p>
    <w:p w:rsidR="00D65834" w:rsidRDefault="00774842" w:rsidP="00D65834">
      <w:pPr>
        <w:spacing w:after="0" w:line="240" w:lineRule="auto"/>
        <w:jc w:val="center"/>
        <w:rPr>
          <w:rFonts w:ascii="Times New Roman" w:hAnsi="Times New Roman" w:cs="Times New Roman"/>
          <w:sz w:val="28"/>
          <w:szCs w:val="28"/>
        </w:rPr>
      </w:pPr>
      <w:r w:rsidRPr="00D65834">
        <w:rPr>
          <w:rFonts w:ascii="Times New Roman" w:hAnsi="Times New Roman" w:cs="Times New Roman"/>
          <w:sz w:val="28"/>
          <w:szCs w:val="28"/>
        </w:rPr>
        <w:t xml:space="preserve">для оказания помощи пациентам с </w:t>
      </w:r>
    </w:p>
    <w:p w:rsidR="00774842" w:rsidRDefault="00774842" w:rsidP="00D65834">
      <w:pPr>
        <w:spacing w:after="0" w:line="240" w:lineRule="auto"/>
        <w:jc w:val="center"/>
        <w:rPr>
          <w:rFonts w:ascii="Times New Roman" w:hAnsi="Times New Roman" w:cs="Times New Roman"/>
          <w:sz w:val="28"/>
          <w:szCs w:val="28"/>
        </w:rPr>
      </w:pPr>
      <w:r w:rsidRPr="00D65834">
        <w:rPr>
          <w:rFonts w:ascii="Times New Roman" w:hAnsi="Times New Roman" w:cs="Times New Roman"/>
          <w:sz w:val="28"/>
          <w:szCs w:val="28"/>
        </w:rPr>
        <w:t>онкологическими заболеваниями</w:t>
      </w:r>
    </w:p>
    <w:p w:rsidR="00D65834" w:rsidRPr="00D65834" w:rsidRDefault="00D65834" w:rsidP="00D65834">
      <w:pPr>
        <w:spacing w:after="0" w:line="240" w:lineRule="auto"/>
        <w:jc w:val="center"/>
        <w:rPr>
          <w:rFonts w:ascii="Times New Roman" w:hAnsi="Times New Roman" w:cs="Times New Roman"/>
          <w:sz w:val="28"/>
          <w:szCs w:val="28"/>
        </w:rPr>
      </w:pPr>
    </w:p>
    <w:tbl>
      <w:tblPr>
        <w:tblStyle w:val="a8"/>
        <w:tblW w:w="0" w:type="auto"/>
        <w:jc w:val="center"/>
        <w:tblLook w:val="04A0"/>
      </w:tblPr>
      <w:tblGrid>
        <w:gridCol w:w="675"/>
        <w:gridCol w:w="3493"/>
        <w:gridCol w:w="2084"/>
        <w:gridCol w:w="2084"/>
        <w:gridCol w:w="2085"/>
      </w:tblGrid>
      <w:tr w:rsidR="00774842" w:rsidRPr="00AA5E62" w:rsidTr="00037533">
        <w:trPr>
          <w:jc w:val="center"/>
        </w:trPr>
        <w:tc>
          <w:tcPr>
            <w:tcW w:w="675" w:type="dxa"/>
          </w:tcPr>
          <w:p w:rsidR="00774842" w:rsidRPr="00AA5E62" w:rsidRDefault="00774842" w:rsidP="00037533">
            <w:pPr>
              <w:pStyle w:val="formattext"/>
              <w:tabs>
                <w:tab w:val="left" w:pos="426"/>
              </w:tabs>
              <w:spacing w:before="0" w:beforeAutospacing="0" w:after="0" w:afterAutospacing="0"/>
              <w:jc w:val="center"/>
            </w:pPr>
            <w:r w:rsidRPr="00AA5E62">
              <w:t>№ п/п</w:t>
            </w:r>
          </w:p>
        </w:tc>
        <w:tc>
          <w:tcPr>
            <w:tcW w:w="3493" w:type="dxa"/>
          </w:tcPr>
          <w:p w:rsidR="00774842" w:rsidRPr="00AA5E62" w:rsidRDefault="00774842" w:rsidP="00037533">
            <w:pPr>
              <w:pStyle w:val="formattext"/>
              <w:tabs>
                <w:tab w:val="left" w:pos="426"/>
              </w:tabs>
              <w:spacing w:before="0" w:beforeAutospacing="0" w:after="0" w:afterAutospacing="0"/>
              <w:jc w:val="center"/>
            </w:pPr>
            <w:r w:rsidRPr="00AA5E62">
              <w:t>Наименование медицинской организации</w:t>
            </w:r>
          </w:p>
        </w:tc>
        <w:tc>
          <w:tcPr>
            <w:tcW w:w="2084" w:type="dxa"/>
          </w:tcPr>
          <w:p w:rsidR="00774842" w:rsidRPr="00AA5E62" w:rsidRDefault="00774842" w:rsidP="00037533">
            <w:pPr>
              <w:pStyle w:val="formattext"/>
              <w:tabs>
                <w:tab w:val="left" w:pos="426"/>
              </w:tabs>
              <w:spacing w:before="0" w:beforeAutospacing="0" w:after="0" w:afterAutospacing="0"/>
              <w:jc w:val="center"/>
            </w:pPr>
            <w:r w:rsidRPr="00AA5E62">
              <w:t xml:space="preserve">Койки </w:t>
            </w:r>
          </w:p>
          <w:p w:rsidR="00774842" w:rsidRPr="00AA5E62" w:rsidRDefault="00774842" w:rsidP="00037533">
            <w:pPr>
              <w:pStyle w:val="formattext"/>
              <w:tabs>
                <w:tab w:val="left" w:pos="426"/>
              </w:tabs>
              <w:spacing w:before="0" w:beforeAutospacing="0" w:after="0" w:afterAutospacing="0"/>
              <w:jc w:val="center"/>
            </w:pPr>
            <w:r w:rsidRPr="00AA5E62">
              <w:t xml:space="preserve">по профилю </w:t>
            </w:r>
          </w:p>
          <w:p w:rsidR="00774842" w:rsidRPr="00AA5E62" w:rsidRDefault="00D65834" w:rsidP="00037533">
            <w:pPr>
              <w:pStyle w:val="formattext"/>
              <w:tabs>
                <w:tab w:val="left" w:pos="426"/>
              </w:tabs>
              <w:spacing w:before="0" w:beforeAutospacing="0" w:after="0" w:afterAutospacing="0"/>
              <w:jc w:val="center"/>
            </w:pPr>
            <w:r>
              <w:t>«</w:t>
            </w:r>
            <w:r w:rsidR="00774842" w:rsidRPr="00AA5E62">
              <w:t>онкология</w:t>
            </w:r>
            <w:r>
              <w:t>»</w:t>
            </w:r>
          </w:p>
        </w:tc>
        <w:tc>
          <w:tcPr>
            <w:tcW w:w="2084" w:type="dxa"/>
          </w:tcPr>
          <w:p w:rsidR="00774842" w:rsidRPr="00AA5E62" w:rsidRDefault="00774842" w:rsidP="00037533">
            <w:pPr>
              <w:pStyle w:val="formattext"/>
              <w:tabs>
                <w:tab w:val="left" w:pos="426"/>
              </w:tabs>
              <w:spacing w:before="0" w:beforeAutospacing="0" w:after="0" w:afterAutospacing="0"/>
              <w:jc w:val="center"/>
            </w:pPr>
            <w:r w:rsidRPr="00AA5E62">
              <w:t>Койки</w:t>
            </w:r>
          </w:p>
          <w:p w:rsidR="00774842" w:rsidRPr="00AA5E62" w:rsidRDefault="00774842" w:rsidP="00037533">
            <w:pPr>
              <w:pStyle w:val="formattext"/>
              <w:tabs>
                <w:tab w:val="left" w:pos="426"/>
              </w:tabs>
              <w:spacing w:before="0" w:beforeAutospacing="0" w:after="0" w:afterAutospacing="0"/>
              <w:jc w:val="center"/>
            </w:pPr>
            <w:r w:rsidRPr="00AA5E62">
              <w:t xml:space="preserve"> по профилю </w:t>
            </w:r>
          </w:p>
          <w:p w:rsidR="00774842" w:rsidRPr="00AA5E62" w:rsidRDefault="00D65834" w:rsidP="00037533">
            <w:pPr>
              <w:pStyle w:val="formattext"/>
              <w:tabs>
                <w:tab w:val="left" w:pos="426"/>
              </w:tabs>
              <w:spacing w:before="0" w:beforeAutospacing="0" w:after="0" w:afterAutospacing="0"/>
              <w:jc w:val="center"/>
            </w:pPr>
            <w:r>
              <w:t>«</w:t>
            </w:r>
            <w:r w:rsidR="00774842" w:rsidRPr="00AA5E62">
              <w:t>радиология</w:t>
            </w:r>
            <w:r>
              <w:t>»</w:t>
            </w:r>
          </w:p>
        </w:tc>
        <w:tc>
          <w:tcPr>
            <w:tcW w:w="2085" w:type="dxa"/>
          </w:tcPr>
          <w:p w:rsidR="00774842" w:rsidRPr="00AA5E62" w:rsidRDefault="00774842" w:rsidP="00037533">
            <w:pPr>
              <w:pStyle w:val="formattext"/>
              <w:tabs>
                <w:tab w:val="left" w:pos="426"/>
              </w:tabs>
              <w:spacing w:before="0" w:beforeAutospacing="0" w:after="0" w:afterAutospacing="0"/>
              <w:jc w:val="center"/>
            </w:pPr>
            <w:r w:rsidRPr="00AA5E62">
              <w:t>Койки</w:t>
            </w:r>
          </w:p>
          <w:p w:rsidR="00774842" w:rsidRPr="00AA5E62" w:rsidRDefault="00774842" w:rsidP="00037533">
            <w:pPr>
              <w:pStyle w:val="formattext"/>
              <w:tabs>
                <w:tab w:val="left" w:pos="426"/>
              </w:tabs>
              <w:spacing w:before="0" w:beforeAutospacing="0" w:after="0" w:afterAutospacing="0"/>
              <w:jc w:val="center"/>
            </w:pPr>
            <w:r w:rsidRPr="00AA5E62">
              <w:t xml:space="preserve"> по профилю </w:t>
            </w:r>
          </w:p>
          <w:p w:rsidR="00774842" w:rsidRPr="00AA5E62" w:rsidRDefault="00D65834" w:rsidP="00037533">
            <w:pPr>
              <w:pStyle w:val="formattext"/>
              <w:tabs>
                <w:tab w:val="left" w:pos="426"/>
              </w:tabs>
              <w:spacing w:before="0" w:beforeAutospacing="0" w:after="0" w:afterAutospacing="0"/>
              <w:jc w:val="center"/>
            </w:pPr>
            <w:r>
              <w:t>«</w:t>
            </w:r>
            <w:r w:rsidR="00774842" w:rsidRPr="00AA5E62">
              <w:t>гематология</w:t>
            </w:r>
            <w:r>
              <w:t>»</w:t>
            </w:r>
          </w:p>
        </w:tc>
      </w:tr>
      <w:tr w:rsidR="00774842" w:rsidRPr="00AA5E62" w:rsidTr="00037533">
        <w:trPr>
          <w:jc w:val="center"/>
        </w:trPr>
        <w:tc>
          <w:tcPr>
            <w:tcW w:w="675" w:type="dxa"/>
          </w:tcPr>
          <w:p w:rsidR="00774842" w:rsidRPr="00AA5E62" w:rsidRDefault="00774842" w:rsidP="00037533">
            <w:pPr>
              <w:pStyle w:val="formattext"/>
              <w:tabs>
                <w:tab w:val="left" w:pos="426"/>
              </w:tabs>
              <w:spacing w:before="0" w:beforeAutospacing="0" w:after="0" w:afterAutospacing="0"/>
              <w:jc w:val="center"/>
            </w:pPr>
            <w:r w:rsidRPr="00AA5E62">
              <w:t>1</w:t>
            </w:r>
          </w:p>
        </w:tc>
        <w:tc>
          <w:tcPr>
            <w:tcW w:w="3493" w:type="dxa"/>
          </w:tcPr>
          <w:p w:rsidR="00774842" w:rsidRPr="00AA5E62" w:rsidRDefault="00774842" w:rsidP="00D65834">
            <w:pPr>
              <w:pStyle w:val="formattext"/>
              <w:tabs>
                <w:tab w:val="left" w:pos="426"/>
              </w:tabs>
              <w:spacing w:before="0" w:beforeAutospacing="0" w:after="0" w:afterAutospacing="0"/>
            </w:pPr>
            <w:r w:rsidRPr="00AA5E62">
              <w:t xml:space="preserve">ГБУЗ </w:t>
            </w:r>
            <w:r w:rsidR="00D65834" w:rsidRPr="00D65834">
              <w:t>Республики Тыва</w:t>
            </w:r>
            <w:r w:rsidRPr="00AA5E62">
              <w:t xml:space="preserve"> </w:t>
            </w:r>
            <w:r w:rsidR="00D65834">
              <w:t>«</w:t>
            </w:r>
            <w:r w:rsidRPr="00AA5E62">
              <w:t>Республиканский онкологический диспансер</w:t>
            </w:r>
            <w:r w:rsidR="00D65834">
              <w:t>»</w:t>
            </w:r>
          </w:p>
        </w:tc>
        <w:tc>
          <w:tcPr>
            <w:tcW w:w="2084" w:type="dxa"/>
          </w:tcPr>
          <w:p w:rsidR="00774842" w:rsidRPr="00AA5E62" w:rsidRDefault="00774842" w:rsidP="00037533">
            <w:pPr>
              <w:pStyle w:val="formattext"/>
              <w:tabs>
                <w:tab w:val="left" w:pos="426"/>
              </w:tabs>
              <w:spacing w:before="0" w:beforeAutospacing="0" w:after="0" w:afterAutospacing="0"/>
              <w:jc w:val="center"/>
            </w:pPr>
            <w:r w:rsidRPr="00AA5E62">
              <w:t>15</w:t>
            </w:r>
          </w:p>
        </w:tc>
        <w:tc>
          <w:tcPr>
            <w:tcW w:w="2084" w:type="dxa"/>
          </w:tcPr>
          <w:p w:rsidR="00774842" w:rsidRPr="00AA5E62" w:rsidRDefault="00774842" w:rsidP="00037533">
            <w:pPr>
              <w:pStyle w:val="formattext"/>
              <w:tabs>
                <w:tab w:val="left" w:pos="426"/>
              </w:tabs>
              <w:spacing w:before="0" w:beforeAutospacing="0" w:after="0" w:afterAutospacing="0"/>
              <w:jc w:val="center"/>
            </w:pPr>
            <w:r w:rsidRPr="00AA5E62">
              <w:t>0</w:t>
            </w:r>
          </w:p>
        </w:tc>
        <w:tc>
          <w:tcPr>
            <w:tcW w:w="2085" w:type="dxa"/>
          </w:tcPr>
          <w:p w:rsidR="00774842" w:rsidRPr="00AA5E62" w:rsidRDefault="00774842" w:rsidP="00037533">
            <w:pPr>
              <w:pStyle w:val="formattext"/>
              <w:tabs>
                <w:tab w:val="left" w:pos="426"/>
              </w:tabs>
              <w:spacing w:before="0" w:beforeAutospacing="0" w:after="0" w:afterAutospacing="0"/>
              <w:jc w:val="center"/>
            </w:pPr>
            <w:r w:rsidRPr="00AA5E62">
              <w:t>0</w:t>
            </w:r>
          </w:p>
        </w:tc>
      </w:tr>
      <w:tr w:rsidR="00774842" w:rsidRPr="00AA5E62" w:rsidTr="00037533">
        <w:trPr>
          <w:jc w:val="center"/>
        </w:trPr>
        <w:tc>
          <w:tcPr>
            <w:tcW w:w="675" w:type="dxa"/>
          </w:tcPr>
          <w:p w:rsidR="00774842" w:rsidRPr="00AA5E62" w:rsidRDefault="00774842" w:rsidP="00037533">
            <w:pPr>
              <w:pStyle w:val="formattext"/>
              <w:tabs>
                <w:tab w:val="left" w:pos="426"/>
              </w:tabs>
              <w:spacing w:before="0" w:beforeAutospacing="0" w:after="0" w:afterAutospacing="0"/>
              <w:jc w:val="center"/>
            </w:pPr>
            <w:r w:rsidRPr="00AA5E62">
              <w:t>2</w:t>
            </w:r>
          </w:p>
        </w:tc>
        <w:tc>
          <w:tcPr>
            <w:tcW w:w="3493" w:type="dxa"/>
          </w:tcPr>
          <w:p w:rsidR="00D65834" w:rsidRDefault="00774842" w:rsidP="00D65834">
            <w:pPr>
              <w:pStyle w:val="formattext"/>
              <w:tabs>
                <w:tab w:val="left" w:pos="426"/>
              </w:tabs>
              <w:spacing w:before="0" w:beforeAutospacing="0" w:after="0" w:afterAutospacing="0"/>
            </w:pPr>
            <w:r w:rsidRPr="00AA5E62">
              <w:t xml:space="preserve">ГБУЗ </w:t>
            </w:r>
            <w:r w:rsidR="00D65834" w:rsidRPr="00D65834">
              <w:t>Республики Тыва</w:t>
            </w:r>
            <w:r w:rsidRPr="00AA5E62">
              <w:t xml:space="preserve"> </w:t>
            </w:r>
            <w:r w:rsidR="00D65834">
              <w:t>«</w:t>
            </w:r>
            <w:r w:rsidRPr="00AA5E62">
              <w:t>Республиканский Консультативно-Диагностический Центр</w:t>
            </w:r>
            <w:r w:rsidR="00D65834">
              <w:t>»</w:t>
            </w:r>
            <w:r w:rsidRPr="00AA5E62">
              <w:t xml:space="preserve"> </w:t>
            </w:r>
            <w:r w:rsidR="00D65834">
              <w:t xml:space="preserve"> </w:t>
            </w:r>
          </w:p>
          <w:p w:rsidR="00774842" w:rsidRPr="00AA5E62" w:rsidRDefault="00774842" w:rsidP="00D65834">
            <w:pPr>
              <w:pStyle w:val="formattext"/>
              <w:tabs>
                <w:tab w:val="left" w:pos="426"/>
              </w:tabs>
              <w:spacing w:before="0" w:beforeAutospacing="0" w:after="0" w:afterAutospacing="0"/>
            </w:pPr>
            <w:r w:rsidRPr="00AA5E62">
              <w:t>ЦАОП</w:t>
            </w:r>
          </w:p>
        </w:tc>
        <w:tc>
          <w:tcPr>
            <w:tcW w:w="2084" w:type="dxa"/>
          </w:tcPr>
          <w:p w:rsidR="00774842" w:rsidRPr="00AA5E62" w:rsidRDefault="00774842" w:rsidP="00037533">
            <w:pPr>
              <w:pStyle w:val="formattext"/>
              <w:tabs>
                <w:tab w:val="left" w:pos="426"/>
              </w:tabs>
              <w:spacing w:before="0" w:beforeAutospacing="0" w:after="0" w:afterAutospacing="0"/>
              <w:jc w:val="center"/>
            </w:pPr>
            <w:r w:rsidRPr="00AA5E62">
              <w:t>0</w:t>
            </w:r>
          </w:p>
        </w:tc>
        <w:tc>
          <w:tcPr>
            <w:tcW w:w="2084" w:type="dxa"/>
          </w:tcPr>
          <w:p w:rsidR="00774842" w:rsidRPr="00AA5E62" w:rsidRDefault="00774842" w:rsidP="00037533">
            <w:pPr>
              <w:pStyle w:val="formattext"/>
              <w:tabs>
                <w:tab w:val="left" w:pos="426"/>
              </w:tabs>
              <w:spacing w:before="0" w:beforeAutospacing="0" w:after="0" w:afterAutospacing="0"/>
              <w:jc w:val="center"/>
            </w:pPr>
            <w:r w:rsidRPr="00AA5E62">
              <w:t>0</w:t>
            </w:r>
          </w:p>
        </w:tc>
        <w:tc>
          <w:tcPr>
            <w:tcW w:w="2085" w:type="dxa"/>
          </w:tcPr>
          <w:p w:rsidR="00774842" w:rsidRPr="00AA5E62" w:rsidRDefault="00774842" w:rsidP="00037533">
            <w:pPr>
              <w:pStyle w:val="formattext"/>
              <w:tabs>
                <w:tab w:val="left" w:pos="426"/>
              </w:tabs>
              <w:spacing w:before="0" w:beforeAutospacing="0" w:after="0" w:afterAutospacing="0"/>
              <w:jc w:val="center"/>
            </w:pPr>
            <w:r w:rsidRPr="00AA5E62">
              <w:t>0</w:t>
            </w:r>
          </w:p>
        </w:tc>
      </w:tr>
      <w:tr w:rsidR="00774842" w:rsidRPr="00AA5E62" w:rsidTr="00037533">
        <w:trPr>
          <w:jc w:val="center"/>
        </w:trPr>
        <w:tc>
          <w:tcPr>
            <w:tcW w:w="675" w:type="dxa"/>
          </w:tcPr>
          <w:p w:rsidR="00774842" w:rsidRPr="00AA5E62" w:rsidRDefault="00774842" w:rsidP="00037533">
            <w:pPr>
              <w:pStyle w:val="formattext"/>
              <w:tabs>
                <w:tab w:val="left" w:pos="426"/>
              </w:tabs>
              <w:spacing w:before="0" w:beforeAutospacing="0" w:after="0" w:afterAutospacing="0"/>
              <w:jc w:val="center"/>
            </w:pPr>
          </w:p>
        </w:tc>
        <w:tc>
          <w:tcPr>
            <w:tcW w:w="3493" w:type="dxa"/>
          </w:tcPr>
          <w:p w:rsidR="00774842" w:rsidRPr="00AA5E62" w:rsidRDefault="00774842" w:rsidP="00D65834">
            <w:pPr>
              <w:pStyle w:val="formattext"/>
              <w:tabs>
                <w:tab w:val="left" w:pos="426"/>
              </w:tabs>
              <w:spacing w:before="0" w:beforeAutospacing="0" w:after="0" w:afterAutospacing="0"/>
            </w:pPr>
            <w:r w:rsidRPr="00AA5E62">
              <w:t>Всего</w:t>
            </w:r>
          </w:p>
        </w:tc>
        <w:tc>
          <w:tcPr>
            <w:tcW w:w="2084" w:type="dxa"/>
          </w:tcPr>
          <w:p w:rsidR="00774842" w:rsidRPr="00AA5E62" w:rsidRDefault="00774842" w:rsidP="00037533">
            <w:pPr>
              <w:pStyle w:val="formattext"/>
              <w:tabs>
                <w:tab w:val="left" w:pos="426"/>
              </w:tabs>
              <w:spacing w:before="0" w:beforeAutospacing="0" w:after="0" w:afterAutospacing="0"/>
              <w:jc w:val="center"/>
            </w:pPr>
            <w:r w:rsidRPr="00AA5E62">
              <w:t>15</w:t>
            </w:r>
          </w:p>
        </w:tc>
        <w:tc>
          <w:tcPr>
            <w:tcW w:w="2084" w:type="dxa"/>
          </w:tcPr>
          <w:p w:rsidR="00774842" w:rsidRPr="00AA5E62" w:rsidRDefault="00774842" w:rsidP="00037533">
            <w:pPr>
              <w:pStyle w:val="formattext"/>
              <w:tabs>
                <w:tab w:val="left" w:pos="426"/>
              </w:tabs>
              <w:spacing w:before="0" w:beforeAutospacing="0" w:after="0" w:afterAutospacing="0"/>
              <w:jc w:val="center"/>
              <w:rPr>
                <w:lang w:val="en-US"/>
              </w:rPr>
            </w:pPr>
            <w:r w:rsidRPr="00AA5E62">
              <w:rPr>
                <w:lang w:val="en-US"/>
              </w:rPr>
              <w:t>0</w:t>
            </w:r>
          </w:p>
        </w:tc>
        <w:tc>
          <w:tcPr>
            <w:tcW w:w="2085" w:type="dxa"/>
          </w:tcPr>
          <w:p w:rsidR="00774842" w:rsidRPr="00AA5E62" w:rsidRDefault="00774842" w:rsidP="00037533">
            <w:pPr>
              <w:pStyle w:val="formattext"/>
              <w:tabs>
                <w:tab w:val="left" w:pos="426"/>
              </w:tabs>
              <w:spacing w:before="0" w:beforeAutospacing="0" w:after="0" w:afterAutospacing="0"/>
              <w:jc w:val="center"/>
              <w:rPr>
                <w:lang w:val="en-US"/>
              </w:rPr>
            </w:pPr>
            <w:r w:rsidRPr="00AA5E62">
              <w:rPr>
                <w:lang w:val="en-US"/>
              </w:rPr>
              <w:t>0</w:t>
            </w:r>
          </w:p>
        </w:tc>
      </w:tr>
    </w:tbl>
    <w:p w:rsidR="007C5B84" w:rsidRDefault="007C5B84" w:rsidP="00D65834">
      <w:pPr>
        <w:pStyle w:val="formattext"/>
        <w:tabs>
          <w:tab w:val="left" w:pos="851"/>
          <w:tab w:val="left" w:pos="993"/>
        </w:tabs>
        <w:spacing w:before="0" w:beforeAutospacing="0" w:after="0" w:afterAutospacing="0"/>
        <w:ind w:firstLine="851"/>
        <w:rPr>
          <w:sz w:val="28"/>
          <w:szCs w:val="28"/>
        </w:rPr>
      </w:pPr>
    </w:p>
    <w:p w:rsidR="00774842" w:rsidRPr="00AA5E62" w:rsidRDefault="00774842" w:rsidP="00D65834">
      <w:pPr>
        <w:pStyle w:val="formattext"/>
        <w:tabs>
          <w:tab w:val="left" w:pos="851"/>
          <w:tab w:val="left" w:pos="993"/>
        </w:tabs>
        <w:spacing w:before="0" w:beforeAutospacing="0" w:after="0" w:afterAutospacing="0"/>
        <w:ind w:firstLine="851"/>
        <w:jc w:val="both"/>
        <w:rPr>
          <w:sz w:val="28"/>
          <w:szCs w:val="28"/>
        </w:rPr>
      </w:pPr>
      <w:r w:rsidRPr="00AA5E62">
        <w:rPr>
          <w:sz w:val="28"/>
          <w:szCs w:val="28"/>
        </w:rPr>
        <w:t xml:space="preserve">В условиях дневного стационара специализированная медицинская помощь по профилю </w:t>
      </w:r>
      <w:r w:rsidR="00D65834">
        <w:rPr>
          <w:sz w:val="28"/>
          <w:szCs w:val="28"/>
        </w:rPr>
        <w:t>«</w:t>
      </w:r>
      <w:r w:rsidRPr="00AA5E62">
        <w:rPr>
          <w:sz w:val="28"/>
          <w:szCs w:val="28"/>
        </w:rPr>
        <w:t>онкология</w:t>
      </w:r>
      <w:r w:rsidR="00D65834">
        <w:rPr>
          <w:sz w:val="28"/>
          <w:szCs w:val="28"/>
        </w:rPr>
        <w:t>»</w:t>
      </w:r>
      <w:r w:rsidRPr="00AA5E62">
        <w:rPr>
          <w:sz w:val="28"/>
          <w:szCs w:val="28"/>
        </w:rPr>
        <w:t xml:space="preserve"> оказывается в ГБУЗ </w:t>
      </w:r>
      <w:r w:rsidR="00D65834">
        <w:rPr>
          <w:sz w:val="28"/>
          <w:szCs w:val="28"/>
        </w:rPr>
        <w:t>«</w:t>
      </w:r>
      <w:r w:rsidRPr="00AA5E62">
        <w:rPr>
          <w:sz w:val="28"/>
          <w:szCs w:val="28"/>
        </w:rPr>
        <w:t>Ресонкодиспансер</w:t>
      </w:r>
      <w:r w:rsidR="00D65834">
        <w:rPr>
          <w:sz w:val="28"/>
          <w:szCs w:val="28"/>
        </w:rPr>
        <w:t>»</w:t>
      </w:r>
      <w:r w:rsidRPr="00AA5E62">
        <w:rPr>
          <w:sz w:val="28"/>
          <w:szCs w:val="28"/>
        </w:rPr>
        <w:t xml:space="preserve"> на 5 коек дневного стационара хирургического профиля и на 10 коек в отделении противоопухолевой терапии.</w:t>
      </w:r>
    </w:p>
    <w:p w:rsidR="00D65834" w:rsidRDefault="00D65834" w:rsidP="00D65834">
      <w:pPr>
        <w:pStyle w:val="formattext"/>
        <w:tabs>
          <w:tab w:val="left" w:pos="851"/>
          <w:tab w:val="left" w:pos="993"/>
        </w:tabs>
        <w:spacing w:before="0" w:beforeAutospacing="0" w:after="0" w:afterAutospacing="0"/>
        <w:ind w:firstLine="851"/>
        <w:jc w:val="right"/>
        <w:rPr>
          <w:sz w:val="28"/>
          <w:szCs w:val="28"/>
        </w:rPr>
      </w:pPr>
    </w:p>
    <w:p w:rsidR="00774842" w:rsidRDefault="00D65834" w:rsidP="00D65834">
      <w:pPr>
        <w:pStyle w:val="formattext"/>
        <w:tabs>
          <w:tab w:val="left" w:pos="851"/>
          <w:tab w:val="left" w:pos="993"/>
        </w:tabs>
        <w:spacing w:before="0" w:beforeAutospacing="0" w:after="0" w:afterAutospacing="0"/>
        <w:ind w:firstLine="851"/>
        <w:jc w:val="right"/>
        <w:rPr>
          <w:sz w:val="28"/>
          <w:szCs w:val="28"/>
        </w:rPr>
      </w:pPr>
      <w:r w:rsidRPr="00D65834">
        <w:rPr>
          <w:sz w:val="28"/>
          <w:szCs w:val="28"/>
        </w:rPr>
        <w:t>Таблица 23</w:t>
      </w:r>
    </w:p>
    <w:p w:rsidR="00D65834" w:rsidRPr="00AA5E62" w:rsidRDefault="00D65834" w:rsidP="00D65834">
      <w:pPr>
        <w:pStyle w:val="formattext"/>
        <w:tabs>
          <w:tab w:val="left" w:pos="851"/>
          <w:tab w:val="left" w:pos="993"/>
        </w:tabs>
        <w:spacing w:before="0" w:beforeAutospacing="0" w:after="0" w:afterAutospacing="0"/>
        <w:ind w:firstLine="851"/>
        <w:jc w:val="right"/>
        <w:rPr>
          <w:sz w:val="28"/>
          <w:szCs w:val="28"/>
        </w:rPr>
      </w:pPr>
    </w:p>
    <w:p w:rsidR="00D65834" w:rsidRDefault="00774842" w:rsidP="00D65834">
      <w:pPr>
        <w:pStyle w:val="formattext"/>
        <w:tabs>
          <w:tab w:val="left" w:pos="851"/>
          <w:tab w:val="left" w:pos="993"/>
        </w:tabs>
        <w:spacing w:before="0" w:beforeAutospacing="0" w:after="0" w:afterAutospacing="0"/>
        <w:jc w:val="center"/>
        <w:rPr>
          <w:sz w:val="28"/>
          <w:szCs w:val="28"/>
        </w:rPr>
      </w:pPr>
      <w:r w:rsidRPr="00AA5E62">
        <w:rPr>
          <w:sz w:val="28"/>
          <w:szCs w:val="28"/>
        </w:rPr>
        <w:t xml:space="preserve">Перечень диагностических и лечебных структурных </w:t>
      </w:r>
    </w:p>
    <w:p w:rsidR="00774842" w:rsidRPr="00AA5E62" w:rsidRDefault="00774842" w:rsidP="00D65834">
      <w:pPr>
        <w:pStyle w:val="formattext"/>
        <w:tabs>
          <w:tab w:val="left" w:pos="851"/>
          <w:tab w:val="left" w:pos="993"/>
        </w:tabs>
        <w:spacing w:before="0" w:beforeAutospacing="0" w:after="0" w:afterAutospacing="0"/>
        <w:jc w:val="center"/>
        <w:rPr>
          <w:sz w:val="28"/>
          <w:szCs w:val="28"/>
        </w:rPr>
      </w:pPr>
      <w:r w:rsidRPr="00AA5E62">
        <w:rPr>
          <w:sz w:val="28"/>
          <w:szCs w:val="28"/>
        </w:rPr>
        <w:t>подразделений медицинских организаций</w:t>
      </w:r>
    </w:p>
    <w:p w:rsidR="007C5B84" w:rsidRPr="00AA5E62" w:rsidRDefault="007C5B84" w:rsidP="00774842">
      <w:pPr>
        <w:pStyle w:val="formattext"/>
        <w:tabs>
          <w:tab w:val="left" w:pos="142"/>
          <w:tab w:val="left" w:pos="426"/>
          <w:tab w:val="left" w:pos="709"/>
        </w:tabs>
        <w:spacing w:before="0" w:beforeAutospacing="0" w:after="0" w:afterAutospacing="0"/>
        <w:ind w:firstLine="567"/>
        <w:jc w:val="right"/>
      </w:pPr>
    </w:p>
    <w:tbl>
      <w:tblPr>
        <w:tblStyle w:val="a8"/>
        <w:tblW w:w="0" w:type="auto"/>
        <w:tblLook w:val="04A0"/>
      </w:tblPr>
      <w:tblGrid>
        <w:gridCol w:w="3473"/>
        <w:gridCol w:w="1687"/>
        <w:gridCol w:w="2036"/>
        <w:gridCol w:w="3225"/>
      </w:tblGrid>
      <w:tr w:rsidR="00774842" w:rsidRPr="00AA5E62" w:rsidTr="00D65834">
        <w:trPr>
          <w:trHeight w:val="167"/>
        </w:trPr>
        <w:tc>
          <w:tcPr>
            <w:tcW w:w="10421" w:type="dxa"/>
            <w:gridSpan w:val="4"/>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 xml:space="preserve">ГБУЗ </w:t>
            </w:r>
            <w:r w:rsidR="00D65834" w:rsidRPr="00D65834">
              <w:t>Республики Тыва</w:t>
            </w:r>
            <w:r w:rsidRPr="00AA5E62">
              <w:t xml:space="preserve"> </w:t>
            </w:r>
            <w:r w:rsidR="00D65834">
              <w:t>«</w:t>
            </w:r>
            <w:r w:rsidRPr="00AA5E62">
              <w:t>Республиканский онкологический диспансер</w:t>
            </w:r>
            <w:r w:rsidR="00D65834">
              <w:t>»</w:t>
            </w:r>
          </w:p>
        </w:tc>
      </w:tr>
      <w:tr w:rsidR="00774842" w:rsidRPr="00AA5E62" w:rsidTr="00D65834">
        <w:trPr>
          <w:trHeight w:val="167"/>
        </w:trPr>
        <w:tc>
          <w:tcPr>
            <w:tcW w:w="10421" w:type="dxa"/>
            <w:gridSpan w:val="4"/>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Диагностическое подразделение</w:t>
            </w:r>
          </w:p>
        </w:tc>
      </w:tr>
      <w:tr w:rsidR="00774842" w:rsidRPr="00AA5E62" w:rsidTr="00D65834">
        <w:tc>
          <w:tcPr>
            <w:tcW w:w="5160"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Наименование структурного подразделения</w:t>
            </w:r>
          </w:p>
        </w:tc>
        <w:tc>
          <w:tcPr>
            <w:tcW w:w="5261"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Количество исследований в смену</w:t>
            </w:r>
          </w:p>
        </w:tc>
      </w:tr>
      <w:tr w:rsidR="00774842" w:rsidRPr="00AA5E62" w:rsidTr="00D65834">
        <w:tc>
          <w:tcPr>
            <w:tcW w:w="5160"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Клинико-диагностическая лаборатория</w:t>
            </w:r>
          </w:p>
        </w:tc>
        <w:tc>
          <w:tcPr>
            <w:tcW w:w="5261"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120</w:t>
            </w:r>
          </w:p>
        </w:tc>
      </w:tr>
      <w:tr w:rsidR="00774842" w:rsidRPr="00AA5E62" w:rsidTr="00D65834">
        <w:tc>
          <w:tcPr>
            <w:tcW w:w="5160"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Эндоскопическое</w:t>
            </w:r>
          </w:p>
        </w:tc>
        <w:tc>
          <w:tcPr>
            <w:tcW w:w="5261"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20</w:t>
            </w:r>
          </w:p>
        </w:tc>
      </w:tr>
      <w:tr w:rsidR="00774842" w:rsidRPr="00AA5E62" w:rsidTr="00D65834">
        <w:tc>
          <w:tcPr>
            <w:tcW w:w="5160"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Рентгенологическое</w:t>
            </w:r>
          </w:p>
        </w:tc>
        <w:tc>
          <w:tcPr>
            <w:tcW w:w="5261"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56</w:t>
            </w:r>
          </w:p>
        </w:tc>
      </w:tr>
      <w:tr w:rsidR="00774842" w:rsidRPr="00AA5E62" w:rsidTr="00D65834">
        <w:tc>
          <w:tcPr>
            <w:tcW w:w="5160"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Патологоанатомическое</w:t>
            </w:r>
          </w:p>
        </w:tc>
        <w:tc>
          <w:tcPr>
            <w:tcW w:w="5261"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29</w:t>
            </w:r>
          </w:p>
        </w:tc>
      </w:tr>
      <w:tr w:rsidR="00774842" w:rsidRPr="00AA5E62" w:rsidTr="00D65834">
        <w:tc>
          <w:tcPr>
            <w:tcW w:w="10421" w:type="dxa"/>
            <w:gridSpan w:val="4"/>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Лечебные структурные подразделения</w:t>
            </w:r>
          </w:p>
        </w:tc>
      </w:tr>
      <w:tr w:rsidR="00774842" w:rsidRPr="00AA5E62" w:rsidTr="00D65834">
        <w:tc>
          <w:tcPr>
            <w:tcW w:w="3473" w:type="dxa"/>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Наименование структурного подразделения с указанием профиля коек</w:t>
            </w:r>
          </w:p>
        </w:tc>
        <w:tc>
          <w:tcPr>
            <w:tcW w:w="3723"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Профиль коек</w:t>
            </w:r>
          </w:p>
        </w:tc>
        <w:tc>
          <w:tcPr>
            <w:tcW w:w="3225" w:type="dxa"/>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Количество коек, шт.</w:t>
            </w:r>
          </w:p>
        </w:tc>
      </w:tr>
      <w:tr w:rsidR="00774842" w:rsidRPr="00AA5E62" w:rsidTr="00D65834">
        <w:tc>
          <w:tcPr>
            <w:tcW w:w="3473" w:type="dxa"/>
          </w:tcPr>
          <w:p w:rsidR="00774842" w:rsidRPr="00AA5E62" w:rsidRDefault="00774842" w:rsidP="00D65834">
            <w:pPr>
              <w:pStyle w:val="formattext"/>
              <w:tabs>
                <w:tab w:val="left" w:pos="142"/>
                <w:tab w:val="left" w:pos="426"/>
              </w:tabs>
              <w:spacing w:before="0" w:beforeAutospacing="0" w:after="0" w:afterAutospacing="0"/>
              <w:jc w:val="center"/>
            </w:pPr>
            <w:r w:rsidRPr="00AA5E62">
              <w:t>Хирургическое онкологическое</w:t>
            </w:r>
          </w:p>
        </w:tc>
        <w:tc>
          <w:tcPr>
            <w:tcW w:w="3723" w:type="dxa"/>
            <w:gridSpan w:val="2"/>
          </w:tcPr>
          <w:p w:rsidR="00774842" w:rsidRPr="00AA5E62" w:rsidRDefault="00774842" w:rsidP="00D65834">
            <w:pPr>
              <w:pStyle w:val="formattext"/>
              <w:tabs>
                <w:tab w:val="left" w:pos="142"/>
                <w:tab w:val="left" w:pos="426"/>
              </w:tabs>
              <w:spacing w:before="0" w:beforeAutospacing="0" w:after="0" w:afterAutospacing="0"/>
              <w:jc w:val="center"/>
            </w:pPr>
            <w:r w:rsidRPr="00AA5E62">
              <w:t>Онкологические</w:t>
            </w:r>
          </w:p>
        </w:tc>
        <w:tc>
          <w:tcPr>
            <w:tcW w:w="3225" w:type="dxa"/>
          </w:tcPr>
          <w:p w:rsidR="00774842" w:rsidRPr="00AA5E62" w:rsidRDefault="00774842" w:rsidP="00D65834">
            <w:pPr>
              <w:pStyle w:val="formattext"/>
              <w:tabs>
                <w:tab w:val="left" w:pos="142"/>
                <w:tab w:val="left" w:pos="426"/>
              </w:tabs>
              <w:spacing w:before="0" w:beforeAutospacing="0" w:after="0" w:afterAutospacing="0"/>
              <w:jc w:val="center"/>
            </w:pPr>
            <w:r w:rsidRPr="00AA5E62">
              <w:t>44</w:t>
            </w:r>
          </w:p>
        </w:tc>
      </w:tr>
      <w:tr w:rsidR="00774842" w:rsidRPr="00AA5E62" w:rsidTr="00D65834">
        <w:tc>
          <w:tcPr>
            <w:tcW w:w="3473" w:type="dxa"/>
          </w:tcPr>
          <w:p w:rsidR="00774842" w:rsidRPr="00AA5E62" w:rsidRDefault="00774842" w:rsidP="00D65834">
            <w:pPr>
              <w:pStyle w:val="formattext"/>
              <w:tabs>
                <w:tab w:val="left" w:pos="142"/>
                <w:tab w:val="left" w:pos="426"/>
              </w:tabs>
              <w:spacing w:before="0" w:beforeAutospacing="0" w:after="0" w:afterAutospacing="0"/>
              <w:jc w:val="center"/>
            </w:pPr>
            <w:r w:rsidRPr="00AA5E62">
              <w:t>Химиолучевое отделение</w:t>
            </w:r>
          </w:p>
        </w:tc>
        <w:tc>
          <w:tcPr>
            <w:tcW w:w="3723" w:type="dxa"/>
            <w:gridSpan w:val="2"/>
          </w:tcPr>
          <w:p w:rsidR="00774842" w:rsidRPr="00AA5E62" w:rsidRDefault="00774842" w:rsidP="00D65834">
            <w:pPr>
              <w:pStyle w:val="formattext"/>
              <w:tabs>
                <w:tab w:val="left" w:pos="142"/>
                <w:tab w:val="left" w:pos="426"/>
              </w:tabs>
              <w:spacing w:before="0" w:beforeAutospacing="0" w:after="0" w:afterAutospacing="0"/>
              <w:jc w:val="center"/>
            </w:pPr>
            <w:r w:rsidRPr="00AA5E62">
              <w:t>Лекарственная терапия</w:t>
            </w:r>
          </w:p>
        </w:tc>
        <w:tc>
          <w:tcPr>
            <w:tcW w:w="3225" w:type="dxa"/>
          </w:tcPr>
          <w:p w:rsidR="00774842" w:rsidRPr="00AA5E62" w:rsidRDefault="00774842" w:rsidP="00D65834">
            <w:pPr>
              <w:pStyle w:val="formattext"/>
              <w:tabs>
                <w:tab w:val="left" w:pos="142"/>
                <w:tab w:val="left" w:pos="426"/>
              </w:tabs>
              <w:spacing w:before="0" w:beforeAutospacing="0" w:after="0" w:afterAutospacing="0"/>
              <w:jc w:val="center"/>
            </w:pPr>
            <w:r w:rsidRPr="00AA5E62">
              <w:t>5</w:t>
            </w:r>
          </w:p>
        </w:tc>
      </w:tr>
      <w:tr w:rsidR="00774842" w:rsidRPr="00AA5E62" w:rsidTr="00D65834">
        <w:tc>
          <w:tcPr>
            <w:tcW w:w="3473" w:type="dxa"/>
          </w:tcPr>
          <w:p w:rsidR="00774842" w:rsidRPr="00AA5E62" w:rsidRDefault="00774842" w:rsidP="00D65834">
            <w:pPr>
              <w:pStyle w:val="formattext"/>
              <w:tabs>
                <w:tab w:val="left" w:pos="142"/>
                <w:tab w:val="left" w:pos="426"/>
              </w:tabs>
              <w:spacing w:before="0" w:beforeAutospacing="0" w:after="0" w:afterAutospacing="0"/>
              <w:jc w:val="center"/>
            </w:pPr>
          </w:p>
        </w:tc>
        <w:tc>
          <w:tcPr>
            <w:tcW w:w="3723" w:type="dxa"/>
            <w:gridSpan w:val="2"/>
          </w:tcPr>
          <w:p w:rsidR="00774842" w:rsidRPr="00AA5E62" w:rsidRDefault="00774842" w:rsidP="00D65834">
            <w:pPr>
              <w:pStyle w:val="formattext"/>
              <w:tabs>
                <w:tab w:val="left" w:pos="142"/>
                <w:tab w:val="left" w:pos="426"/>
              </w:tabs>
              <w:spacing w:before="0" w:beforeAutospacing="0" w:after="0" w:afterAutospacing="0"/>
              <w:jc w:val="center"/>
            </w:pPr>
            <w:r w:rsidRPr="00AA5E62">
              <w:t>Лучевая терапия</w:t>
            </w:r>
          </w:p>
        </w:tc>
        <w:tc>
          <w:tcPr>
            <w:tcW w:w="3225" w:type="dxa"/>
          </w:tcPr>
          <w:p w:rsidR="00774842" w:rsidRPr="00AA5E62" w:rsidRDefault="00774842" w:rsidP="00D65834">
            <w:pPr>
              <w:pStyle w:val="formattext"/>
              <w:tabs>
                <w:tab w:val="left" w:pos="142"/>
                <w:tab w:val="left" w:pos="426"/>
              </w:tabs>
              <w:spacing w:before="0" w:beforeAutospacing="0" w:after="0" w:afterAutospacing="0"/>
              <w:jc w:val="center"/>
            </w:pPr>
            <w:r w:rsidRPr="00AA5E62">
              <w:t>10</w:t>
            </w:r>
          </w:p>
        </w:tc>
      </w:tr>
      <w:tr w:rsidR="00774842" w:rsidRPr="00AA5E62" w:rsidTr="00D65834">
        <w:tc>
          <w:tcPr>
            <w:tcW w:w="3473" w:type="dxa"/>
          </w:tcPr>
          <w:p w:rsidR="00774842" w:rsidRPr="00AA5E62" w:rsidRDefault="00774842" w:rsidP="00D65834">
            <w:pPr>
              <w:pStyle w:val="formattext"/>
              <w:tabs>
                <w:tab w:val="left" w:pos="142"/>
                <w:tab w:val="left" w:pos="426"/>
              </w:tabs>
              <w:spacing w:before="0" w:beforeAutospacing="0" w:after="0" w:afterAutospacing="0"/>
              <w:jc w:val="center"/>
            </w:pPr>
          </w:p>
        </w:tc>
        <w:tc>
          <w:tcPr>
            <w:tcW w:w="3723" w:type="dxa"/>
            <w:gridSpan w:val="2"/>
          </w:tcPr>
          <w:p w:rsidR="00774842" w:rsidRPr="00AA5E62" w:rsidRDefault="00774842" w:rsidP="00D65834">
            <w:pPr>
              <w:pStyle w:val="formattext"/>
              <w:tabs>
                <w:tab w:val="left" w:pos="142"/>
                <w:tab w:val="left" w:pos="426"/>
              </w:tabs>
              <w:spacing w:before="0" w:beforeAutospacing="0" w:after="0" w:afterAutospacing="0"/>
              <w:jc w:val="center"/>
            </w:pPr>
            <w:r w:rsidRPr="00AA5E62">
              <w:t>Отделение  паллиативной медицинской помощи</w:t>
            </w:r>
          </w:p>
        </w:tc>
        <w:tc>
          <w:tcPr>
            <w:tcW w:w="3225" w:type="dxa"/>
          </w:tcPr>
          <w:p w:rsidR="00774842" w:rsidRPr="00AA5E62" w:rsidRDefault="00774842" w:rsidP="00D65834">
            <w:pPr>
              <w:pStyle w:val="formattext"/>
              <w:tabs>
                <w:tab w:val="left" w:pos="142"/>
                <w:tab w:val="left" w:pos="426"/>
              </w:tabs>
              <w:spacing w:before="0" w:beforeAutospacing="0" w:after="0" w:afterAutospacing="0"/>
              <w:jc w:val="center"/>
            </w:pPr>
            <w:r w:rsidRPr="00AA5E62">
              <w:t>10</w:t>
            </w:r>
          </w:p>
        </w:tc>
      </w:tr>
      <w:tr w:rsidR="00774842" w:rsidRPr="00AA5E62" w:rsidTr="00D65834">
        <w:tc>
          <w:tcPr>
            <w:tcW w:w="3473" w:type="dxa"/>
          </w:tcPr>
          <w:p w:rsidR="00774842" w:rsidRPr="00AA5E62" w:rsidRDefault="00774842" w:rsidP="00D65834">
            <w:pPr>
              <w:pStyle w:val="formattext"/>
              <w:tabs>
                <w:tab w:val="left" w:pos="142"/>
                <w:tab w:val="left" w:pos="426"/>
              </w:tabs>
              <w:spacing w:before="0" w:beforeAutospacing="0" w:after="0" w:afterAutospacing="0"/>
              <w:jc w:val="center"/>
            </w:pPr>
            <w:r w:rsidRPr="00AA5E62">
              <w:t>Отделение реанимации и интенсивной терапии</w:t>
            </w:r>
          </w:p>
        </w:tc>
        <w:tc>
          <w:tcPr>
            <w:tcW w:w="3723" w:type="dxa"/>
            <w:gridSpan w:val="2"/>
          </w:tcPr>
          <w:p w:rsidR="00774842" w:rsidRPr="00AA5E62" w:rsidRDefault="00774842" w:rsidP="00D65834">
            <w:pPr>
              <w:pStyle w:val="formattext"/>
              <w:tabs>
                <w:tab w:val="left" w:pos="142"/>
                <w:tab w:val="left" w:pos="426"/>
              </w:tabs>
              <w:spacing w:before="0" w:beforeAutospacing="0" w:after="0" w:afterAutospacing="0"/>
              <w:jc w:val="center"/>
            </w:pPr>
            <w:r w:rsidRPr="00AA5E62">
              <w:t>Реанимационные</w:t>
            </w:r>
          </w:p>
        </w:tc>
        <w:tc>
          <w:tcPr>
            <w:tcW w:w="3225" w:type="dxa"/>
          </w:tcPr>
          <w:p w:rsidR="00774842" w:rsidRPr="00AA5E62" w:rsidRDefault="00774842" w:rsidP="00D65834">
            <w:pPr>
              <w:pStyle w:val="formattext"/>
              <w:tabs>
                <w:tab w:val="left" w:pos="142"/>
                <w:tab w:val="left" w:pos="426"/>
              </w:tabs>
              <w:spacing w:before="0" w:beforeAutospacing="0" w:after="0" w:afterAutospacing="0"/>
              <w:jc w:val="center"/>
            </w:pPr>
            <w:r w:rsidRPr="00AA5E62">
              <w:t>6</w:t>
            </w:r>
          </w:p>
        </w:tc>
      </w:tr>
      <w:tr w:rsidR="00774842" w:rsidRPr="00AA5E62" w:rsidTr="00D65834">
        <w:trPr>
          <w:trHeight w:val="167"/>
        </w:trPr>
        <w:tc>
          <w:tcPr>
            <w:tcW w:w="10421" w:type="dxa"/>
            <w:gridSpan w:val="4"/>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 xml:space="preserve">ГБУЗ </w:t>
            </w:r>
            <w:r w:rsidR="00D65834" w:rsidRPr="00D65834">
              <w:t>Республики Тыва</w:t>
            </w:r>
            <w:r w:rsidRPr="00AA5E62">
              <w:t xml:space="preserve"> </w:t>
            </w:r>
            <w:r w:rsidR="00D65834">
              <w:t>«</w:t>
            </w:r>
            <w:r w:rsidRPr="00AA5E62">
              <w:t>Республиканская детская больница</w:t>
            </w:r>
            <w:r w:rsidR="00D65834">
              <w:t>»</w:t>
            </w:r>
          </w:p>
        </w:tc>
      </w:tr>
      <w:tr w:rsidR="00774842" w:rsidRPr="00AA5E62" w:rsidTr="00D65834">
        <w:trPr>
          <w:trHeight w:val="167"/>
        </w:trPr>
        <w:tc>
          <w:tcPr>
            <w:tcW w:w="10421" w:type="dxa"/>
            <w:gridSpan w:val="4"/>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Диагностическое подразделение</w:t>
            </w:r>
          </w:p>
        </w:tc>
      </w:tr>
      <w:tr w:rsidR="00774842" w:rsidRPr="00AA5E62" w:rsidTr="00D65834">
        <w:tc>
          <w:tcPr>
            <w:tcW w:w="5160"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Наименование структурного подразделения</w:t>
            </w:r>
          </w:p>
        </w:tc>
        <w:tc>
          <w:tcPr>
            <w:tcW w:w="5261"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Количество исследований в смену</w:t>
            </w:r>
          </w:p>
        </w:tc>
      </w:tr>
      <w:tr w:rsidR="00774842" w:rsidRPr="00AA5E62" w:rsidTr="00D65834">
        <w:tc>
          <w:tcPr>
            <w:tcW w:w="5160"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Клинико-диагностическая лаборатория</w:t>
            </w:r>
          </w:p>
        </w:tc>
        <w:tc>
          <w:tcPr>
            <w:tcW w:w="5261"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280</w:t>
            </w:r>
          </w:p>
        </w:tc>
      </w:tr>
      <w:tr w:rsidR="00774842" w:rsidRPr="00AA5E62" w:rsidTr="00D65834">
        <w:tc>
          <w:tcPr>
            <w:tcW w:w="5160"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Эндоскопическое</w:t>
            </w:r>
          </w:p>
        </w:tc>
        <w:tc>
          <w:tcPr>
            <w:tcW w:w="5261"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32</w:t>
            </w:r>
          </w:p>
        </w:tc>
      </w:tr>
      <w:tr w:rsidR="00774842" w:rsidRPr="00AA5E62" w:rsidTr="00D65834">
        <w:tc>
          <w:tcPr>
            <w:tcW w:w="5160"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Рентгенологическое</w:t>
            </w:r>
          </w:p>
        </w:tc>
        <w:tc>
          <w:tcPr>
            <w:tcW w:w="5261"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124</w:t>
            </w:r>
          </w:p>
        </w:tc>
      </w:tr>
      <w:tr w:rsidR="00774842" w:rsidRPr="00AA5E62" w:rsidTr="00D65834">
        <w:tc>
          <w:tcPr>
            <w:tcW w:w="10421" w:type="dxa"/>
            <w:gridSpan w:val="4"/>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Лечебные структурные подразделения</w:t>
            </w:r>
          </w:p>
        </w:tc>
      </w:tr>
      <w:tr w:rsidR="00774842" w:rsidRPr="00AA5E62" w:rsidTr="00D65834">
        <w:tc>
          <w:tcPr>
            <w:tcW w:w="3473" w:type="dxa"/>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Наименование структурного подразделения с указанием профиля коек</w:t>
            </w:r>
          </w:p>
        </w:tc>
        <w:tc>
          <w:tcPr>
            <w:tcW w:w="3723"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Профиль коек</w:t>
            </w:r>
          </w:p>
        </w:tc>
        <w:tc>
          <w:tcPr>
            <w:tcW w:w="3225" w:type="dxa"/>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Количество коек, шт.</w:t>
            </w:r>
          </w:p>
        </w:tc>
      </w:tr>
      <w:tr w:rsidR="00774842" w:rsidRPr="00AA5E62" w:rsidTr="00D65834">
        <w:tc>
          <w:tcPr>
            <w:tcW w:w="3473" w:type="dxa"/>
          </w:tcPr>
          <w:p w:rsidR="00774842" w:rsidRPr="00AA5E62" w:rsidRDefault="00774842" w:rsidP="00D65834">
            <w:pPr>
              <w:pStyle w:val="formattext"/>
              <w:tabs>
                <w:tab w:val="left" w:pos="142"/>
                <w:tab w:val="left" w:pos="426"/>
              </w:tabs>
              <w:spacing w:before="0" w:beforeAutospacing="0" w:after="0" w:afterAutospacing="0"/>
              <w:jc w:val="center"/>
            </w:pPr>
            <w:r w:rsidRPr="00AA5E62">
              <w:t>Отделении детской иммунологии и гематологии</w:t>
            </w:r>
          </w:p>
        </w:tc>
        <w:tc>
          <w:tcPr>
            <w:tcW w:w="3723" w:type="dxa"/>
            <w:gridSpan w:val="2"/>
          </w:tcPr>
          <w:p w:rsidR="00774842" w:rsidRPr="00AA5E62" w:rsidRDefault="00774842" w:rsidP="00D65834">
            <w:pPr>
              <w:pStyle w:val="formattext"/>
              <w:tabs>
                <w:tab w:val="left" w:pos="142"/>
                <w:tab w:val="left" w:pos="426"/>
              </w:tabs>
              <w:spacing w:before="0" w:beforeAutospacing="0" w:after="0" w:afterAutospacing="0"/>
              <w:jc w:val="center"/>
            </w:pPr>
            <w:r w:rsidRPr="00AA5E62">
              <w:t>Гематологические</w:t>
            </w:r>
          </w:p>
        </w:tc>
        <w:tc>
          <w:tcPr>
            <w:tcW w:w="3225" w:type="dxa"/>
          </w:tcPr>
          <w:p w:rsidR="00774842" w:rsidRPr="00AA5E62" w:rsidRDefault="00774842" w:rsidP="00D65834">
            <w:pPr>
              <w:pStyle w:val="formattext"/>
              <w:tabs>
                <w:tab w:val="left" w:pos="142"/>
                <w:tab w:val="left" w:pos="426"/>
              </w:tabs>
              <w:spacing w:before="0" w:beforeAutospacing="0" w:after="0" w:afterAutospacing="0"/>
              <w:jc w:val="center"/>
            </w:pPr>
            <w:r w:rsidRPr="00AA5E62">
              <w:t>10</w:t>
            </w:r>
          </w:p>
        </w:tc>
      </w:tr>
      <w:tr w:rsidR="00774842" w:rsidRPr="00AA5E62" w:rsidTr="00D65834">
        <w:trPr>
          <w:trHeight w:val="167"/>
        </w:trPr>
        <w:tc>
          <w:tcPr>
            <w:tcW w:w="10421" w:type="dxa"/>
            <w:gridSpan w:val="4"/>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 xml:space="preserve">ГБУЗ </w:t>
            </w:r>
            <w:r w:rsidR="00D65834" w:rsidRPr="00D65834">
              <w:t>Республики Тыва</w:t>
            </w:r>
            <w:r w:rsidRPr="00AA5E62">
              <w:t xml:space="preserve"> </w:t>
            </w:r>
            <w:r w:rsidR="00D65834">
              <w:t>«</w:t>
            </w:r>
            <w:r w:rsidRPr="00AA5E62">
              <w:t>Республиканская больница №</w:t>
            </w:r>
            <w:r w:rsidR="00D65834">
              <w:t xml:space="preserve"> </w:t>
            </w:r>
            <w:r w:rsidRPr="00AA5E62">
              <w:t>1</w:t>
            </w:r>
            <w:r w:rsidR="00D65834">
              <w:t>»</w:t>
            </w:r>
          </w:p>
        </w:tc>
      </w:tr>
      <w:tr w:rsidR="00774842" w:rsidRPr="00AA5E62" w:rsidTr="00D65834">
        <w:trPr>
          <w:trHeight w:val="167"/>
        </w:trPr>
        <w:tc>
          <w:tcPr>
            <w:tcW w:w="10421" w:type="dxa"/>
            <w:gridSpan w:val="4"/>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Диагностическое подразделение</w:t>
            </w:r>
          </w:p>
        </w:tc>
      </w:tr>
      <w:tr w:rsidR="00774842" w:rsidRPr="00AA5E62" w:rsidTr="00D65834">
        <w:tc>
          <w:tcPr>
            <w:tcW w:w="5160"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Наименование структурного подразделения</w:t>
            </w:r>
          </w:p>
        </w:tc>
        <w:tc>
          <w:tcPr>
            <w:tcW w:w="5261"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Количество исследований в смену</w:t>
            </w:r>
          </w:p>
        </w:tc>
      </w:tr>
      <w:tr w:rsidR="00774842" w:rsidRPr="00AA5E62" w:rsidTr="00D65834">
        <w:tc>
          <w:tcPr>
            <w:tcW w:w="5160"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Клинико-диагностическая лаборатория</w:t>
            </w:r>
          </w:p>
        </w:tc>
        <w:tc>
          <w:tcPr>
            <w:tcW w:w="5261"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360</w:t>
            </w:r>
          </w:p>
        </w:tc>
      </w:tr>
      <w:tr w:rsidR="00774842" w:rsidRPr="00AA5E62" w:rsidTr="00D65834">
        <w:tc>
          <w:tcPr>
            <w:tcW w:w="5160"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Эндоскопическое</w:t>
            </w:r>
          </w:p>
        </w:tc>
        <w:tc>
          <w:tcPr>
            <w:tcW w:w="5261"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62</w:t>
            </w:r>
          </w:p>
        </w:tc>
      </w:tr>
      <w:tr w:rsidR="00774842" w:rsidRPr="00AA5E62" w:rsidTr="00D65834">
        <w:tc>
          <w:tcPr>
            <w:tcW w:w="5160"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Рентгенологическое</w:t>
            </w:r>
          </w:p>
        </w:tc>
        <w:tc>
          <w:tcPr>
            <w:tcW w:w="5261"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230</w:t>
            </w:r>
          </w:p>
        </w:tc>
      </w:tr>
      <w:tr w:rsidR="00774842" w:rsidRPr="00AA5E62" w:rsidTr="00D65834">
        <w:tc>
          <w:tcPr>
            <w:tcW w:w="5160"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Патологоанатомическое</w:t>
            </w:r>
          </w:p>
        </w:tc>
        <w:tc>
          <w:tcPr>
            <w:tcW w:w="5261"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48</w:t>
            </w:r>
          </w:p>
        </w:tc>
      </w:tr>
      <w:tr w:rsidR="00774842" w:rsidRPr="00AA5E62" w:rsidTr="00D65834">
        <w:tc>
          <w:tcPr>
            <w:tcW w:w="10421" w:type="dxa"/>
            <w:gridSpan w:val="4"/>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Лечебные структурные подразделения</w:t>
            </w:r>
          </w:p>
        </w:tc>
      </w:tr>
      <w:tr w:rsidR="00774842" w:rsidRPr="00AA5E62" w:rsidTr="00D65834">
        <w:tc>
          <w:tcPr>
            <w:tcW w:w="3473" w:type="dxa"/>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Наименование структурного подразделения с указанием профиля коек</w:t>
            </w:r>
          </w:p>
        </w:tc>
        <w:tc>
          <w:tcPr>
            <w:tcW w:w="3723" w:type="dxa"/>
            <w:gridSpan w:val="2"/>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Профиль коек</w:t>
            </w:r>
          </w:p>
        </w:tc>
        <w:tc>
          <w:tcPr>
            <w:tcW w:w="3225" w:type="dxa"/>
          </w:tcPr>
          <w:p w:rsidR="00774842" w:rsidRPr="00AA5E62" w:rsidRDefault="00774842" w:rsidP="00D65834">
            <w:pPr>
              <w:pStyle w:val="formattext"/>
              <w:tabs>
                <w:tab w:val="left" w:pos="142"/>
                <w:tab w:val="left" w:pos="426"/>
                <w:tab w:val="left" w:pos="709"/>
              </w:tabs>
              <w:spacing w:before="0" w:beforeAutospacing="0" w:after="0" w:afterAutospacing="0"/>
              <w:jc w:val="center"/>
            </w:pPr>
            <w:r w:rsidRPr="00AA5E62">
              <w:t>Количество коек, шт.</w:t>
            </w:r>
          </w:p>
        </w:tc>
      </w:tr>
      <w:tr w:rsidR="00774842" w:rsidRPr="00AA5E62" w:rsidTr="00D65834">
        <w:tc>
          <w:tcPr>
            <w:tcW w:w="3473" w:type="dxa"/>
          </w:tcPr>
          <w:p w:rsidR="00774842" w:rsidRPr="00AA5E62" w:rsidRDefault="00774842" w:rsidP="00D65834">
            <w:pPr>
              <w:pStyle w:val="formattext"/>
              <w:tabs>
                <w:tab w:val="left" w:pos="142"/>
                <w:tab w:val="left" w:pos="426"/>
              </w:tabs>
              <w:spacing w:before="0" w:beforeAutospacing="0" w:after="0" w:afterAutospacing="0"/>
              <w:jc w:val="center"/>
            </w:pPr>
            <w:r w:rsidRPr="00AA5E62">
              <w:t>Отделении иммунологии и гематологии</w:t>
            </w:r>
          </w:p>
        </w:tc>
        <w:tc>
          <w:tcPr>
            <w:tcW w:w="3723" w:type="dxa"/>
            <w:gridSpan w:val="2"/>
          </w:tcPr>
          <w:p w:rsidR="00774842" w:rsidRPr="00AA5E62" w:rsidRDefault="00774842" w:rsidP="00D65834">
            <w:pPr>
              <w:pStyle w:val="formattext"/>
              <w:tabs>
                <w:tab w:val="left" w:pos="142"/>
                <w:tab w:val="left" w:pos="426"/>
              </w:tabs>
              <w:spacing w:before="0" w:beforeAutospacing="0" w:after="0" w:afterAutospacing="0"/>
              <w:jc w:val="center"/>
            </w:pPr>
            <w:r w:rsidRPr="00AA5E62">
              <w:t>Гематологические</w:t>
            </w:r>
          </w:p>
        </w:tc>
        <w:tc>
          <w:tcPr>
            <w:tcW w:w="3225" w:type="dxa"/>
          </w:tcPr>
          <w:p w:rsidR="00774842" w:rsidRPr="00AA5E62" w:rsidRDefault="00774842" w:rsidP="00D65834">
            <w:pPr>
              <w:pStyle w:val="formattext"/>
              <w:tabs>
                <w:tab w:val="left" w:pos="142"/>
                <w:tab w:val="left" w:pos="426"/>
              </w:tabs>
              <w:spacing w:before="0" w:beforeAutospacing="0" w:after="0" w:afterAutospacing="0"/>
              <w:jc w:val="center"/>
            </w:pPr>
            <w:r w:rsidRPr="00AA5E62">
              <w:t>12</w:t>
            </w:r>
          </w:p>
        </w:tc>
      </w:tr>
    </w:tbl>
    <w:p w:rsidR="00774842" w:rsidRPr="00D65834" w:rsidRDefault="00774842" w:rsidP="00D65834">
      <w:pPr>
        <w:spacing w:after="0" w:line="240" w:lineRule="auto"/>
        <w:ind w:firstLine="709"/>
        <w:jc w:val="both"/>
        <w:rPr>
          <w:rFonts w:ascii="Times New Roman" w:hAnsi="Times New Roman" w:cs="Times New Roman"/>
          <w:sz w:val="28"/>
          <w:szCs w:val="28"/>
        </w:rPr>
      </w:pPr>
    </w:p>
    <w:p w:rsidR="00774842" w:rsidRDefault="005446EB" w:rsidP="00D658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1.6. </w:t>
      </w:r>
      <w:r w:rsidR="00774842" w:rsidRPr="00D65834">
        <w:rPr>
          <w:rFonts w:ascii="Times New Roman" w:hAnsi="Times New Roman" w:cs="Times New Roman"/>
          <w:sz w:val="28"/>
          <w:szCs w:val="28"/>
        </w:rPr>
        <w:t>Выводы</w:t>
      </w:r>
    </w:p>
    <w:p w:rsidR="00D65834" w:rsidRPr="00D65834" w:rsidRDefault="00D65834" w:rsidP="00D65834">
      <w:pPr>
        <w:spacing w:after="0" w:line="240" w:lineRule="auto"/>
        <w:jc w:val="center"/>
        <w:rPr>
          <w:rFonts w:ascii="Times New Roman" w:hAnsi="Times New Roman" w:cs="Times New Roman"/>
          <w:sz w:val="28"/>
          <w:szCs w:val="28"/>
        </w:rPr>
      </w:pPr>
    </w:p>
    <w:p w:rsidR="00774842" w:rsidRPr="00D65834" w:rsidRDefault="00774842" w:rsidP="00D65834">
      <w:pPr>
        <w:spacing w:after="0" w:line="240" w:lineRule="auto"/>
        <w:ind w:firstLine="709"/>
        <w:jc w:val="both"/>
        <w:rPr>
          <w:rFonts w:ascii="Times New Roman" w:hAnsi="Times New Roman" w:cs="Times New Roman"/>
          <w:sz w:val="28"/>
          <w:szCs w:val="28"/>
        </w:rPr>
      </w:pPr>
      <w:r w:rsidRPr="00D65834">
        <w:rPr>
          <w:rFonts w:ascii="Times New Roman" w:hAnsi="Times New Roman" w:cs="Times New Roman"/>
          <w:sz w:val="28"/>
          <w:szCs w:val="28"/>
        </w:rPr>
        <w:t>Одним из основных направлений совершенствования помощи онкологическим больным в Республике Тыва является сокращение сроков обследования с момента направления пациента с подозрением на ЗНО до верификации диагноза. Средний срок установления диагноза в Республике Тыва составляет 35 дней. Основной период ожидания прих</w:t>
      </w:r>
      <w:r w:rsidR="00D65834">
        <w:rPr>
          <w:rFonts w:ascii="Times New Roman" w:hAnsi="Times New Roman" w:cs="Times New Roman"/>
          <w:sz w:val="28"/>
          <w:szCs w:val="28"/>
        </w:rPr>
        <w:t>одится на ожидание компьютерно-</w:t>
      </w:r>
      <w:r w:rsidRPr="00D65834">
        <w:rPr>
          <w:rFonts w:ascii="Times New Roman" w:hAnsi="Times New Roman" w:cs="Times New Roman"/>
          <w:sz w:val="28"/>
          <w:szCs w:val="28"/>
        </w:rPr>
        <w:t>томографических исследований и ожидание результатов гистологического исследования.</w:t>
      </w:r>
    </w:p>
    <w:p w:rsidR="00774842" w:rsidRPr="00D65834" w:rsidRDefault="00774842" w:rsidP="00D65834">
      <w:pPr>
        <w:spacing w:after="0" w:line="240" w:lineRule="auto"/>
        <w:ind w:firstLine="709"/>
        <w:jc w:val="both"/>
        <w:rPr>
          <w:rFonts w:ascii="Times New Roman" w:hAnsi="Times New Roman" w:cs="Times New Roman"/>
          <w:sz w:val="28"/>
          <w:szCs w:val="28"/>
        </w:rPr>
      </w:pPr>
      <w:r w:rsidRPr="00D65834">
        <w:rPr>
          <w:rFonts w:ascii="Times New Roman" w:hAnsi="Times New Roman" w:cs="Times New Roman"/>
          <w:sz w:val="28"/>
          <w:szCs w:val="28"/>
        </w:rPr>
        <w:t>Повышение качества специализированной онкологической помощи онкологическим больным во многом обусловлено необходимостью повышения квалификации врачей и среднего медицинского персонала. Наблюдается отток квалифицированных кадров в регионы с более высоким уровнем оплаты труда.</w:t>
      </w:r>
    </w:p>
    <w:p w:rsidR="00774842" w:rsidRPr="00D65834" w:rsidRDefault="00774842" w:rsidP="00D65834">
      <w:pPr>
        <w:spacing w:after="0" w:line="240" w:lineRule="auto"/>
        <w:ind w:firstLine="709"/>
        <w:jc w:val="both"/>
        <w:rPr>
          <w:rFonts w:ascii="Times New Roman" w:hAnsi="Times New Roman" w:cs="Times New Roman"/>
          <w:sz w:val="28"/>
          <w:szCs w:val="28"/>
        </w:rPr>
      </w:pPr>
      <w:r w:rsidRPr="00D65834">
        <w:rPr>
          <w:rFonts w:ascii="Times New Roman" w:hAnsi="Times New Roman" w:cs="Times New Roman"/>
          <w:sz w:val="28"/>
          <w:szCs w:val="28"/>
        </w:rPr>
        <w:t>Укомплектованность головного онкологического диспансера необходимыми врачебными кадрами составляет 92 процента, из которых аттестовано на различны</w:t>
      </w:r>
      <w:r w:rsidR="00D65834">
        <w:rPr>
          <w:rFonts w:ascii="Times New Roman" w:hAnsi="Times New Roman" w:cs="Times New Roman"/>
          <w:sz w:val="28"/>
          <w:szCs w:val="28"/>
        </w:rPr>
        <w:t>е квалификационные категории 70,</w:t>
      </w:r>
      <w:r w:rsidRPr="00D65834">
        <w:rPr>
          <w:rFonts w:ascii="Times New Roman" w:hAnsi="Times New Roman" w:cs="Times New Roman"/>
          <w:sz w:val="28"/>
          <w:szCs w:val="28"/>
        </w:rPr>
        <w:t>0 процентов врачей.</w:t>
      </w:r>
    </w:p>
    <w:p w:rsidR="00774842" w:rsidRPr="00D65834" w:rsidRDefault="00774842" w:rsidP="00D65834">
      <w:pPr>
        <w:spacing w:after="0" w:line="240" w:lineRule="auto"/>
        <w:ind w:firstLine="709"/>
        <w:jc w:val="both"/>
        <w:rPr>
          <w:rFonts w:ascii="Times New Roman" w:hAnsi="Times New Roman" w:cs="Times New Roman"/>
          <w:sz w:val="28"/>
          <w:szCs w:val="28"/>
        </w:rPr>
      </w:pPr>
      <w:r w:rsidRPr="00D65834">
        <w:rPr>
          <w:rFonts w:ascii="Times New Roman" w:hAnsi="Times New Roman" w:cs="Times New Roman"/>
          <w:sz w:val="28"/>
          <w:szCs w:val="28"/>
        </w:rPr>
        <w:t>Для организации работы центра амбулаторной онкологической помощи, отделения лучевой терапии необходимо изыскание дополнительных штатных единиц и решить вопрос о привлечении специалистов редких специальностей.</w:t>
      </w:r>
    </w:p>
    <w:p w:rsidR="00774842" w:rsidRPr="00D65834" w:rsidRDefault="00774842" w:rsidP="00D65834">
      <w:pPr>
        <w:spacing w:after="0" w:line="240" w:lineRule="auto"/>
        <w:ind w:firstLine="709"/>
        <w:jc w:val="both"/>
        <w:rPr>
          <w:rFonts w:ascii="Times New Roman" w:hAnsi="Times New Roman" w:cs="Times New Roman"/>
          <w:sz w:val="28"/>
          <w:szCs w:val="28"/>
        </w:rPr>
      </w:pPr>
      <w:r w:rsidRPr="00D65834">
        <w:rPr>
          <w:rFonts w:ascii="Times New Roman" w:hAnsi="Times New Roman" w:cs="Times New Roman"/>
          <w:sz w:val="28"/>
          <w:szCs w:val="28"/>
        </w:rPr>
        <w:t>Для оказания квалифицированной онкологической помощи на уровне районных больниц необходимо организовать работу онкологов на полную освобожденную ставку. В настоящее время в районных больницах онкологические приемы ведут врачи-совместители.</w:t>
      </w:r>
    </w:p>
    <w:p w:rsidR="00774842" w:rsidRPr="00D65834" w:rsidRDefault="00774842" w:rsidP="00D65834">
      <w:pPr>
        <w:spacing w:after="0" w:line="240" w:lineRule="auto"/>
        <w:ind w:firstLine="709"/>
        <w:jc w:val="both"/>
        <w:rPr>
          <w:rFonts w:ascii="Times New Roman" w:hAnsi="Times New Roman" w:cs="Times New Roman"/>
          <w:sz w:val="28"/>
          <w:szCs w:val="28"/>
        </w:rPr>
      </w:pPr>
      <w:r w:rsidRPr="00D65834">
        <w:rPr>
          <w:rFonts w:ascii="Times New Roman" w:hAnsi="Times New Roman" w:cs="Times New Roman"/>
          <w:sz w:val="28"/>
          <w:szCs w:val="28"/>
        </w:rPr>
        <w:t>В связи с низкими по сравнению с Р</w:t>
      </w:r>
      <w:r w:rsidR="00D65834">
        <w:rPr>
          <w:rFonts w:ascii="Times New Roman" w:hAnsi="Times New Roman" w:cs="Times New Roman"/>
          <w:sz w:val="28"/>
          <w:szCs w:val="28"/>
        </w:rPr>
        <w:t xml:space="preserve">оссийской </w:t>
      </w:r>
      <w:r w:rsidRPr="00D65834">
        <w:rPr>
          <w:rFonts w:ascii="Times New Roman" w:hAnsi="Times New Roman" w:cs="Times New Roman"/>
          <w:sz w:val="28"/>
          <w:szCs w:val="28"/>
        </w:rPr>
        <w:t>Ф</w:t>
      </w:r>
      <w:r w:rsidR="00D65834">
        <w:rPr>
          <w:rFonts w:ascii="Times New Roman" w:hAnsi="Times New Roman" w:cs="Times New Roman"/>
          <w:sz w:val="28"/>
          <w:szCs w:val="28"/>
        </w:rPr>
        <w:t>едерацией</w:t>
      </w:r>
      <w:r w:rsidRPr="00D65834">
        <w:rPr>
          <w:rFonts w:ascii="Times New Roman" w:hAnsi="Times New Roman" w:cs="Times New Roman"/>
          <w:sz w:val="28"/>
          <w:szCs w:val="28"/>
        </w:rPr>
        <w:t xml:space="preserve"> показателями заболеваемости и смертности от злокачественных новообразований материально-техническая база диспансера длительное время укреплялась по остаточному принципу. Накопившиеся диспропорции в оснащении медицинским оборудованием требуют устранения; прежде всего, в части оснащения современным тяжелым медицинским оборудованием (КТ, цифровое рентген-оборудование), организации гистологической лаборатории, строительства современного диспансера, позволяющего развивать новые виды специализированной помощи и размещать новое оборудование в соответствии с нормами СанПиН.</w:t>
      </w:r>
    </w:p>
    <w:p w:rsidR="00774842" w:rsidRPr="00D65834" w:rsidRDefault="00774842" w:rsidP="00D65834">
      <w:pPr>
        <w:spacing w:after="0" w:line="240" w:lineRule="auto"/>
        <w:ind w:firstLine="709"/>
        <w:jc w:val="both"/>
        <w:rPr>
          <w:rFonts w:ascii="Times New Roman" w:hAnsi="Times New Roman" w:cs="Times New Roman"/>
          <w:sz w:val="28"/>
          <w:szCs w:val="28"/>
        </w:rPr>
      </w:pPr>
      <w:r w:rsidRPr="00D65834">
        <w:rPr>
          <w:rFonts w:ascii="Times New Roman" w:hAnsi="Times New Roman" w:cs="Times New Roman"/>
          <w:sz w:val="28"/>
          <w:szCs w:val="28"/>
        </w:rPr>
        <w:t>Важным направлением совершенствования онкологической помощи является повышение её доступности. Жителям отдаленных труднодоступных районов – Тере-Хольский, Монгун-Тайгинский, Тоджинский – специализированная медицинская помощь малодоступна.</w:t>
      </w:r>
    </w:p>
    <w:p w:rsidR="00774842" w:rsidRPr="00D65834" w:rsidRDefault="00774842" w:rsidP="00D65834">
      <w:pPr>
        <w:spacing w:after="0" w:line="240" w:lineRule="auto"/>
        <w:ind w:firstLine="709"/>
        <w:jc w:val="both"/>
        <w:rPr>
          <w:rFonts w:ascii="Times New Roman" w:hAnsi="Times New Roman" w:cs="Times New Roman"/>
          <w:sz w:val="28"/>
          <w:szCs w:val="28"/>
        </w:rPr>
      </w:pPr>
      <w:r w:rsidRPr="00D65834">
        <w:rPr>
          <w:rFonts w:ascii="Times New Roman" w:hAnsi="Times New Roman" w:cs="Times New Roman"/>
          <w:sz w:val="28"/>
          <w:szCs w:val="28"/>
        </w:rPr>
        <w:t xml:space="preserve">В рамках проекта </w:t>
      </w:r>
      <w:r w:rsidR="00D65834" w:rsidRPr="00D65834">
        <w:rPr>
          <w:rFonts w:ascii="Times New Roman" w:hAnsi="Times New Roman" w:cs="Times New Roman"/>
          <w:sz w:val="28"/>
          <w:szCs w:val="28"/>
        </w:rPr>
        <w:t>«</w:t>
      </w:r>
      <w:r w:rsidRPr="00D65834">
        <w:rPr>
          <w:rFonts w:ascii="Times New Roman" w:hAnsi="Times New Roman" w:cs="Times New Roman"/>
          <w:sz w:val="28"/>
          <w:szCs w:val="28"/>
        </w:rPr>
        <w:t>Маршрут здоровья</w:t>
      </w:r>
      <w:r w:rsidR="00D65834" w:rsidRPr="00D65834">
        <w:rPr>
          <w:rFonts w:ascii="Times New Roman" w:hAnsi="Times New Roman" w:cs="Times New Roman"/>
          <w:sz w:val="28"/>
          <w:szCs w:val="28"/>
        </w:rPr>
        <w:t>»</w:t>
      </w:r>
      <w:r w:rsidRPr="00D65834">
        <w:rPr>
          <w:rFonts w:ascii="Times New Roman" w:hAnsi="Times New Roman" w:cs="Times New Roman"/>
          <w:sz w:val="28"/>
          <w:szCs w:val="28"/>
        </w:rPr>
        <w:t xml:space="preserve"> выездными врачебными бригадами диагностируются новообразования у пожилых людей, но, к сожалению, из-за низкого материального достатка многие пациенты старше 65 лет не могут выехать в г. Кызыл для верификации диагноза.</w:t>
      </w:r>
    </w:p>
    <w:p w:rsidR="00774842" w:rsidRPr="00D65834" w:rsidRDefault="00774842" w:rsidP="00D65834">
      <w:pPr>
        <w:spacing w:after="0" w:line="240" w:lineRule="auto"/>
        <w:ind w:firstLine="709"/>
        <w:jc w:val="both"/>
        <w:rPr>
          <w:rFonts w:ascii="Times New Roman" w:hAnsi="Times New Roman" w:cs="Times New Roman"/>
          <w:sz w:val="28"/>
          <w:szCs w:val="28"/>
        </w:rPr>
      </w:pPr>
      <w:r w:rsidRPr="00D65834">
        <w:rPr>
          <w:rFonts w:ascii="Times New Roman" w:hAnsi="Times New Roman" w:cs="Times New Roman"/>
          <w:sz w:val="28"/>
          <w:szCs w:val="28"/>
        </w:rPr>
        <w:t>Следующим в</w:t>
      </w:r>
      <w:r w:rsidR="00D65834">
        <w:rPr>
          <w:rFonts w:ascii="Times New Roman" w:hAnsi="Times New Roman" w:cs="Times New Roman"/>
          <w:sz w:val="28"/>
          <w:szCs w:val="28"/>
        </w:rPr>
        <w:t xml:space="preserve">ажным шагом является развитие </w:t>
      </w:r>
      <w:r w:rsidRPr="00D65834">
        <w:rPr>
          <w:rFonts w:ascii="Times New Roman" w:hAnsi="Times New Roman" w:cs="Times New Roman"/>
          <w:sz w:val="28"/>
          <w:szCs w:val="28"/>
        </w:rPr>
        <w:t>организации деятельности центра амбулаторной онколо</w:t>
      </w:r>
      <w:r w:rsidR="00D65834">
        <w:rPr>
          <w:rFonts w:ascii="Times New Roman" w:hAnsi="Times New Roman" w:cs="Times New Roman"/>
          <w:sz w:val="28"/>
          <w:szCs w:val="28"/>
        </w:rPr>
        <w:t xml:space="preserve">гической помощи (ЦАОП). </w:t>
      </w:r>
      <w:r w:rsidRPr="00D65834">
        <w:rPr>
          <w:rFonts w:ascii="Times New Roman" w:hAnsi="Times New Roman" w:cs="Times New Roman"/>
          <w:sz w:val="28"/>
          <w:szCs w:val="28"/>
        </w:rPr>
        <w:t xml:space="preserve">В 2019 году по плану регионального проекта </w:t>
      </w:r>
      <w:r w:rsidR="00D65834" w:rsidRPr="00D65834">
        <w:rPr>
          <w:rFonts w:ascii="Times New Roman" w:hAnsi="Times New Roman" w:cs="Times New Roman"/>
          <w:sz w:val="28"/>
          <w:szCs w:val="28"/>
        </w:rPr>
        <w:t>«</w:t>
      </w:r>
      <w:r w:rsidRPr="00D65834">
        <w:rPr>
          <w:rFonts w:ascii="Times New Roman" w:hAnsi="Times New Roman" w:cs="Times New Roman"/>
          <w:sz w:val="28"/>
          <w:szCs w:val="28"/>
        </w:rPr>
        <w:t>Борьба с онкологическими заболеваниями</w:t>
      </w:r>
      <w:r w:rsidR="00D65834" w:rsidRPr="00D65834">
        <w:rPr>
          <w:rFonts w:ascii="Times New Roman" w:hAnsi="Times New Roman" w:cs="Times New Roman"/>
          <w:sz w:val="28"/>
          <w:szCs w:val="28"/>
        </w:rPr>
        <w:t>»</w:t>
      </w:r>
      <w:r w:rsidRPr="00D65834">
        <w:rPr>
          <w:rFonts w:ascii="Times New Roman" w:hAnsi="Times New Roman" w:cs="Times New Roman"/>
          <w:sz w:val="28"/>
          <w:szCs w:val="28"/>
        </w:rPr>
        <w:t xml:space="preserve"> национального проекта </w:t>
      </w:r>
      <w:r w:rsidR="00D65834" w:rsidRPr="00D65834">
        <w:rPr>
          <w:rFonts w:ascii="Times New Roman" w:hAnsi="Times New Roman" w:cs="Times New Roman"/>
          <w:sz w:val="28"/>
          <w:szCs w:val="28"/>
        </w:rPr>
        <w:t>«</w:t>
      </w:r>
      <w:r w:rsidRPr="00D65834">
        <w:rPr>
          <w:rFonts w:ascii="Times New Roman" w:hAnsi="Times New Roman" w:cs="Times New Roman"/>
          <w:sz w:val="28"/>
          <w:szCs w:val="28"/>
        </w:rPr>
        <w:t>Здравоохранение</w:t>
      </w:r>
      <w:r w:rsidR="00D65834" w:rsidRPr="00D65834">
        <w:rPr>
          <w:rFonts w:ascii="Times New Roman" w:hAnsi="Times New Roman" w:cs="Times New Roman"/>
          <w:sz w:val="28"/>
          <w:szCs w:val="28"/>
        </w:rPr>
        <w:t>»</w:t>
      </w:r>
      <w:r w:rsidRPr="00D65834">
        <w:rPr>
          <w:rFonts w:ascii="Times New Roman" w:hAnsi="Times New Roman" w:cs="Times New Roman"/>
          <w:sz w:val="28"/>
          <w:szCs w:val="28"/>
        </w:rPr>
        <w:t xml:space="preserve"> приказом Минздрава Республики Тыва от 29 ноября 2019 г</w:t>
      </w:r>
      <w:r w:rsidR="00D65834">
        <w:rPr>
          <w:rFonts w:ascii="Times New Roman" w:hAnsi="Times New Roman" w:cs="Times New Roman"/>
          <w:sz w:val="28"/>
          <w:szCs w:val="28"/>
        </w:rPr>
        <w:t>.</w:t>
      </w:r>
      <w:r w:rsidRPr="00D65834">
        <w:rPr>
          <w:rFonts w:ascii="Times New Roman" w:hAnsi="Times New Roman" w:cs="Times New Roman"/>
          <w:sz w:val="28"/>
          <w:szCs w:val="28"/>
        </w:rPr>
        <w:t xml:space="preserve"> №</w:t>
      </w:r>
      <w:r w:rsidR="00D65834">
        <w:rPr>
          <w:rFonts w:ascii="Times New Roman" w:hAnsi="Times New Roman" w:cs="Times New Roman"/>
          <w:sz w:val="28"/>
          <w:szCs w:val="28"/>
        </w:rPr>
        <w:t xml:space="preserve"> </w:t>
      </w:r>
      <w:r w:rsidRPr="00D65834">
        <w:rPr>
          <w:rFonts w:ascii="Times New Roman" w:hAnsi="Times New Roman" w:cs="Times New Roman"/>
          <w:sz w:val="28"/>
          <w:szCs w:val="28"/>
        </w:rPr>
        <w:t xml:space="preserve">1319пр/19 </w:t>
      </w:r>
      <w:r w:rsidR="00D65834" w:rsidRPr="00D65834">
        <w:rPr>
          <w:rFonts w:ascii="Times New Roman" w:hAnsi="Times New Roman" w:cs="Times New Roman"/>
          <w:sz w:val="28"/>
          <w:szCs w:val="28"/>
        </w:rPr>
        <w:t>«</w:t>
      </w:r>
      <w:r w:rsidRPr="00D65834">
        <w:rPr>
          <w:rFonts w:ascii="Times New Roman" w:hAnsi="Times New Roman" w:cs="Times New Roman"/>
          <w:sz w:val="28"/>
          <w:szCs w:val="28"/>
        </w:rPr>
        <w:t xml:space="preserve">О создании центра амбулаторной онкологической помощи на базе консультативно-диагностической поликлиники государственного бюджетного учреждения здравоохранения Республики Тыва </w:t>
      </w:r>
      <w:r w:rsidR="00D65834" w:rsidRPr="00D65834">
        <w:rPr>
          <w:rFonts w:ascii="Times New Roman" w:hAnsi="Times New Roman" w:cs="Times New Roman"/>
          <w:sz w:val="28"/>
          <w:szCs w:val="28"/>
        </w:rPr>
        <w:t>«</w:t>
      </w:r>
      <w:r w:rsidRPr="00D65834">
        <w:rPr>
          <w:rFonts w:ascii="Times New Roman" w:hAnsi="Times New Roman" w:cs="Times New Roman"/>
          <w:sz w:val="28"/>
          <w:szCs w:val="28"/>
        </w:rPr>
        <w:t>Республиканская больница №</w:t>
      </w:r>
      <w:r w:rsidR="00D65834">
        <w:rPr>
          <w:rFonts w:ascii="Times New Roman" w:hAnsi="Times New Roman" w:cs="Times New Roman"/>
          <w:sz w:val="28"/>
          <w:szCs w:val="28"/>
        </w:rPr>
        <w:t xml:space="preserve"> </w:t>
      </w:r>
      <w:r w:rsidRPr="00D65834">
        <w:rPr>
          <w:rFonts w:ascii="Times New Roman" w:hAnsi="Times New Roman" w:cs="Times New Roman"/>
          <w:sz w:val="28"/>
          <w:szCs w:val="28"/>
        </w:rPr>
        <w:t>1</w:t>
      </w:r>
      <w:r w:rsidR="00D65834" w:rsidRPr="00D65834">
        <w:rPr>
          <w:rFonts w:ascii="Times New Roman" w:hAnsi="Times New Roman" w:cs="Times New Roman"/>
          <w:sz w:val="28"/>
          <w:szCs w:val="28"/>
        </w:rPr>
        <w:t>»</w:t>
      </w:r>
      <w:r w:rsidRPr="00D65834">
        <w:rPr>
          <w:rFonts w:ascii="Times New Roman" w:hAnsi="Times New Roman" w:cs="Times New Roman"/>
          <w:sz w:val="28"/>
          <w:szCs w:val="28"/>
        </w:rPr>
        <w:t xml:space="preserve"> был открыт Центр амбулаторной онкологической помощи для населения города Кызыла. Приказом Минздрава Республики Ты</w:t>
      </w:r>
      <w:r w:rsidR="00D65834">
        <w:rPr>
          <w:rFonts w:ascii="Times New Roman" w:hAnsi="Times New Roman" w:cs="Times New Roman"/>
          <w:sz w:val="28"/>
          <w:szCs w:val="28"/>
        </w:rPr>
        <w:t xml:space="preserve">ва от 2 декабря </w:t>
      </w:r>
      <w:r w:rsidRPr="00D65834">
        <w:rPr>
          <w:rFonts w:ascii="Times New Roman" w:hAnsi="Times New Roman" w:cs="Times New Roman"/>
          <w:sz w:val="28"/>
          <w:szCs w:val="28"/>
        </w:rPr>
        <w:t>2019 г</w:t>
      </w:r>
      <w:r w:rsidR="00D65834">
        <w:rPr>
          <w:rFonts w:ascii="Times New Roman" w:hAnsi="Times New Roman" w:cs="Times New Roman"/>
          <w:sz w:val="28"/>
          <w:szCs w:val="28"/>
        </w:rPr>
        <w:t>.</w:t>
      </w:r>
      <w:r w:rsidRPr="00D65834">
        <w:rPr>
          <w:rFonts w:ascii="Times New Roman" w:hAnsi="Times New Roman" w:cs="Times New Roman"/>
          <w:sz w:val="28"/>
          <w:szCs w:val="28"/>
        </w:rPr>
        <w:t xml:space="preserve"> №</w:t>
      </w:r>
      <w:r w:rsidR="00D65834">
        <w:rPr>
          <w:rFonts w:ascii="Times New Roman" w:hAnsi="Times New Roman" w:cs="Times New Roman"/>
          <w:sz w:val="28"/>
          <w:szCs w:val="28"/>
        </w:rPr>
        <w:t xml:space="preserve"> </w:t>
      </w:r>
      <w:r w:rsidRPr="00D65834">
        <w:rPr>
          <w:rFonts w:ascii="Times New Roman" w:hAnsi="Times New Roman" w:cs="Times New Roman"/>
          <w:sz w:val="28"/>
          <w:szCs w:val="28"/>
        </w:rPr>
        <w:t xml:space="preserve">1324пр/19 </w:t>
      </w:r>
      <w:r w:rsidR="00D65834" w:rsidRPr="00D65834">
        <w:rPr>
          <w:rFonts w:ascii="Times New Roman" w:hAnsi="Times New Roman" w:cs="Times New Roman"/>
          <w:sz w:val="28"/>
          <w:szCs w:val="28"/>
        </w:rPr>
        <w:t>«</w:t>
      </w:r>
      <w:r w:rsidRPr="00D65834">
        <w:rPr>
          <w:rFonts w:ascii="Times New Roman" w:hAnsi="Times New Roman" w:cs="Times New Roman"/>
          <w:sz w:val="28"/>
          <w:szCs w:val="28"/>
        </w:rPr>
        <w:t>О выделении штатных единиц</w:t>
      </w:r>
      <w:r w:rsidR="00D65834" w:rsidRPr="00D65834">
        <w:rPr>
          <w:rFonts w:ascii="Times New Roman" w:hAnsi="Times New Roman" w:cs="Times New Roman"/>
          <w:sz w:val="28"/>
          <w:szCs w:val="28"/>
        </w:rPr>
        <w:t>»</w:t>
      </w:r>
      <w:r w:rsidRPr="00D65834">
        <w:rPr>
          <w:rFonts w:ascii="Times New Roman" w:hAnsi="Times New Roman" w:cs="Times New Roman"/>
          <w:sz w:val="28"/>
          <w:szCs w:val="28"/>
        </w:rPr>
        <w:t xml:space="preserve"> были выделены штатные единицы для Центра амбулаторной онкологической помощи в структуре республиканской консультативно-диагностической поликлиники республиканской больницы №</w:t>
      </w:r>
      <w:r w:rsidR="00D65834">
        <w:rPr>
          <w:rFonts w:ascii="Times New Roman" w:hAnsi="Times New Roman" w:cs="Times New Roman"/>
          <w:sz w:val="28"/>
          <w:szCs w:val="28"/>
        </w:rPr>
        <w:t xml:space="preserve"> 1. С 1 апреля </w:t>
      </w:r>
      <w:r w:rsidRPr="00D65834">
        <w:rPr>
          <w:rFonts w:ascii="Times New Roman" w:hAnsi="Times New Roman" w:cs="Times New Roman"/>
          <w:sz w:val="28"/>
          <w:szCs w:val="28"/>
        </w:rPr>
        <w:t>2022</w:t>
      </w:r>
      <w:r w:rsidR="00D65834">
        <w:rPr>
          <w:rFonts w:ascii="Times New Roman" w:hAnsi="Times New Roman" w:cs="Times New Roman"/>
          <w:sz w:val="28"/>
          <w:szCs w:val="28"/>
        </w:rPr>
        <w:t xml:space="preserve"> </w:t>
      </w:r>
      <w:r w:rsidRPr="00D65834">
        <w:rPr>
          <w:rFonts w:ascii="Times New Roman" w:hAnsi="Times New Roman" w:cs="Times New Roman"/>
          <w:sz w:val="28"/>
          <w:szCs w:val="28"/>
        </w:rPr>
        <w:t>г. ЦАОП передан в ГБУЗ Р</w:t>
      </w:r>
      <w:r w:rsidR="00D65834">
        <w:rPr>
          <w:rFonts w:ascii="Times New Roman" w:hAnsi="Times New Roman" w:cs="Times New Roman"/>
          <w:sz w:val="28"/>
          <w:szCs w:val="28"/>
        </w:rPr>
        <w:t xml:space="preserve">еспублики </w:t>
      </w:r>
      <w:r w:rsidRPr="00D65834">
        <w:rPr>
          <w:rFonts w:ascii="Times New Roman" w:hAnsi="Times New Roman" w:cs="Times New Roman"/>
          <w:sz w:val="28"/>
          <w:szCs w:val="28"/>
        </w:rPr>
        <w:t>Т</w:t>
      </w:r>
      <w:r w:rsidR="00D65834">
        <w:rPr>
          <w:rFonts w:ascii="Times New Roman" w:hAnsi="Times New Roman" w:cs="Times New Roman"/>
          <w:sz w:val="28"/>
          <w:szCs w:val="28"/>
        </w:rPr>
        <w:t>ыва</w:t>
      </w:r>
      <w:r w:rsidRPr="00D65834">
        <w:rPr>
          <w:rFonts w:ascii="Times New Roman" w:hAnsi="Times New Roman" w:cs="Times New Roman"/>
          <w:sz w:val="28"/>
          <w:szCs w:val="28"/>
        </w:rPr>
        <w:t xml:space="preserve"> </w:t>
      </w:r>
      <w:r w:rsidR="00D65834" w:rsidRPr="00D65834">
        <w:rPr>
          <w:rFonts w:ascii="Times New Roman" w:hAnsi="Times New Roman" w:cs="Times New Roman"/>
          <w:sz w:val="28"/>
          <w:szCs w:val="28"/>
        </w:rPr>
        <w:t>«</w:t>
      </w:r>
      <w:r w:rsidRPr="00D65834">
        <w:rPr>
          <w:rFonts w:ascii="Times New Roman" w:hAnsi="Times New Roman" w:cs="Times New Roman"/>
          <w:sz w:val="28"/>
          <w:szCs w:val="28"/>
        </w:rPr>
        <w:t>Республиканский Консультативно-Диагностический Центр</w:t>
      </w:r>
      <w:r w:rsidR="00D65834" w:rsidRPr="00D65834">
        <w:rPr>
          <w:rFonts w:ascii="Times New Roman" w:hAnsi="Times New Roman" w:cs="Times New Roman"/>
          <w:sz w:val="28"/>
          <w:szCs w:val="28"/>
        </w:rPr>
        <w:t>»</w:t>
      </w:r>
      <w:r w:rsidRPr="00D65834">
        <w:rPr>
          <w:rFonts w:ascii="Times New Roman" w:hAnsi="Times New Roman" w:cs="Times New Roman"/>
          <w:sz w:val="28"/>
          <w:szCs w:val="28"/>
        </w:rPr>
        <w:t>.</w:t>
      </w:r>
    </w:p>
    <w:p w:rsidR="00774842" w:rsidRPr="00D65834" w:rsidRDefault="00774842" w:rsidP="00D65834">
      <w:pPr>
        <w:spacing w:after="0" w:line="240" w:lineRule="auto"/>
        <w:ind w:firstLine="709"/>
        <w:jc w:val="both"/>
        <w:rPr>
          <w:rFonts w:ascii="Times New Roman" w:hAnsi="Times New Roman" w:cs="Times New Roman"/>
          <w:sz w:val="28"/>
          <w:szCs w:val="28"/>
        </w:rPr>
      </w:pPr>
      <w:r w:rsidRPr="00D65834">
        <w:rPr>
          <w:rFonts w:ascii="Times New Roman" w:hAnsi="Times New Roman" w:cs="Times New Roman"/>
          <w:sz w:val="28"/>
          <w:szCs w:val="28"/>
        </w:rPr>
        <w:t xml:space="preserve">Повышению доступности квалифицированной онкологической помощи должно способствовать развитие телемедицинских консультаций – с </w:t>
      </w:r>
      <w:r w:rsidR="00D65834" w:rsidRPr="00D65834">
        <w:rPr>
          <w:rFonts w:ascii="Times New Roman" w:hAnsi="Times New Roman" w:cs="Times New Roman"/>
          <w:sz w:val="28"/>
          <w:szCs w:val="28"/>
        </w:rPr>
        <w:t>«</w:t>
      </w:r>
      <w:r w:rsidRPr="00D65834">
        <w:rPr>
          <w:rFonts w:ascii="Times New Roman" w:hAnsi="Times New Roman" w:cs="Times New Roman"/>
          <w:sz w:val="28"/>
          <w:szCs w:val="28"/>
        </w:rPr>
        <w:t>головными</w:t>
      </w:r>
      <w:r w:rsidR="00D65834" w:rsidRPr="00D65834">
        <w:rPr>
          <w:rFonts w:ascii="Times New Roman" w:hAnsi="Times New Roman" w:cs="Times New Roman"/>
          <w:sz w:val="28"/>
          <w:szCs w:val="28"/>
        </w:rPr>
        <w:t>»</w:t>
      </w:r>
      <w:r w:rsidRPr="00D65834">
        <w:rPr>
          <w:rFonts w:ascii="Times New Roman" w:hAnsi="Times New Roman" w:cs="Times New Roman"/>
          <w:sz w:val="28"/>
          <w:szCs w:val="28"/>
        </w:rPr>
        <w:t xml:space="preserve"> онкологическими центрами и региональными референс-центрами, а также с районными больницами. Приобретение сканирующего микроскопа является первым шагом в этом направлении.</w:t>
      </w:r>
    </w:p>
    <w:p w:rsidR="00774842" w:rsidRPr="00D65834" w:rsidRDefault="00774842" w:rsidP="00D65834">
      <w:pPr>
        <w:spacing w:after="0" w:line="240" w:lineRule="auto"/>
        <w:ind w:firstLine="709"/>
        <w:jc w:val="both"/>
        <w:rPr>
          <w:rFonts w:ascii="Times New Roman" w:hAnsi="Times New Roman" w:cs="Times New Roman"/>
          <w:sz w:val="28"/>
          <w:szCs w:val="28"/>
        </w:rPr>
      </w:pPr>
      <w:r w:rsidRPr="00D65834">
        <w:rPr>
          <w:rFonts w:ascii="Times New Roman" w:hAnsi="Times New Roman" w:cs="Times New Roman"/>
          <w:sz w:val="28"/>
          <w:szCs w:val="28"/>
        </w:rPr>
        <w:t>Расширение перечня видов высокотехнологичной медицинской помощи является следующим направлением для совершенствования онкологической помощи. С началом работы отделения лучевой терапии планируется внедрить 10 методов дистанционной лучевой терапии. Хирургическое специальное лечение может быть расширено внедрением 5 новых видов высокотехнологичной помощи.</w:t>
      </w:r>
    </w:p>
    <w:p w:rsidR="00774842" w:rsidRPr="00D65834" w:rsidRDefault="00774842" w:rsidP="00D65834">
      <w:pPr>
        <w:spacing w:after="0" w:line="240" w:lineRule="auto"/>
        <w:ind w:firstLine="709"/>
        <w:jc w:val="both"/>
        <w:rPr>
          <w:rFonts w:ascii="Times New Roman" w:hAnsi="Times New Roman" w:cs="Times New Roman"/>
          <w:sz w:val="28"/>
          <w:szCs w:val="28"/>
        </w:rPr>
      </w:pPr>
      <w:r w:rsidRPr="00D65834">
        <w:rPr>
          <w:rFonts w:ascii="Times New Roman" w:hAnsi="Times New Roman" w:cs="Times New Roman"/>
          <w:sz w:val="28"/>
          <w:szCs w:val="28"/>
        </w:rPr>
        <w:t>Необходимо разработать систему реабилитации с учетом местных особенностей.</w:t>
      </w:r>
    </w:p>
    <w:p w:rsidR="00774842" w:rsidRPr="00D65834" w:rsidRDefault="00774842" w:rsidP="00D65834">
      <w:pPr>
        <w:spacing w:after="0" w:line="240" w:lineRule="auto"/>
        <w:ind w:firstLine="709"/>
        <w:jc w:val="both"/>
        <w:rPr>
          <w:rFonts w:ascii="Times New Roman" w:hAnsi="Times New Roman" w:cs="Times New Roman"/>
          <w:sz w:val="28"/>
          <w:szCs w:val="28"/>
        </w:rPr>
      </w:pPr>
      <w:r w:rsidRPr="00D65834">
        <w:rPr>
          <w:rFonts w:ascii="Times New Roman" w:hAnsi="Times New Roman" w:cs="Times New Roman"/>
          <w:sz w:val="28"/>
          <w:szCs w:val="28"/>
        </w:rPr>
        <w:t>Имеются затруднения при организации закупок химиопрепаратов, связанные с норма</w:t>
      </w:r>
      <w:r w:rsidR="00D65834">
        <w:rPr>
          <w:rFonts w:ascii="Times New Roman" w:hAnsi="Times New Roman" w:cs="Times New Roman"/>
          <w:sz w:val="28"/>
          <w:szCs w:val="28"/>
        </w:rPr>
        <w:t xml:space="preserve">ми Федерального закона от 5 апреля </w:t>
      </w:r>
      <w:r w:rsidRPr="00D65834">
        <w:rPr>
          <w:rFonts w:ascii="Times New Roman" w:hAnsi="Times New Roman" w:cs="Times New Roman"/>
          <w:sz w:val="28"/>
          <w:szCs w:val="28"/>
        </w:rPr>
        <w:t>2013 г. № 44-ФЗ. Длительность ожидания аукциона приводят к перерыву в лечении онкологических больных.</w:t>
      </w:r>
    </w:p>
    <w:p w:rsidR="00774842" w:rsidRPr="00D65834" w:rsidRDefault="00774842" w:rsidP="00D65834">
      <w:pPr>
        <w:spacing w:after="0" w:line="240" w:lineRule="auto"/>
        <w:ind w:firstLine="709"/>
        <w:jc w:val="both"/>
        <w:rPr>
          <w:rFonts w:ascii="Times New Roman" w:hAnsi="Times New Roman" w:cs="Times New Roman"/>
          <w:sz w:val="28"/>
          <w:szCs w:val="28"/>
        </w:rPr>
      </w:pPr>
      <w:r w:rsidRPr="00D65834">
        <w:rPr>
          <w:rFonts w:ascii="Times New Roman" w:hAnsi="Times New Roman" w:cs="Times New Roman"/>
          <w:sz w:val="28"/>
          <w:szCs w:val="28"/>
        </w:rPr>
        <w:t>Строительство современного онкологического диспансера позволит организовать оказание специализированной помощи в соответствии с клиническими рекомендациями, освоить перспективные методы диагностики и лечения больных, значительно сократить сроки обследования, повысить качество лечения онкологических больных, улучшить основные показатели работы онкологической службы Республики Тыва. Это приведет к сокращению числа пациентов, выезжающих за пределы республики на обследование и лечение, отразится на увеличении средней продолжител</w:t>
      </w:r>
      <w:r w:rsidR="00B02DA4" w:rsidRPr="00D65834">
        <w:rPr>
          <w:rFonts w:ascii="Times New Roman" w:hAnsi="Times New Roman" w:cs="Times New Roman"/>
          <w:sz w:val="28"/>
          <w:szCs w:val="28"/>
        </w:rPr>
        <w:t>ьности жизни в Республике Тыва.</w:t>
      </w:r>
      <w:r w:rsidR="00D65834" w:rsidRPr="00D65834">
        <w:rPr>
          <w:rFonts w:ascii="Times New Roman" w:hAnsi="Times New Roman" w:cs="Times New Roman"/>
          <w:sz w:val="28"/>
          <w:szCs w:val="28"/>
        </w:rPr>
        <w:t>»</w:t>
      </w:r>
      <w:r w:rsidR="00B02DA4" w:rsidRPr="00D65834">
        <w:rPr>
          <w:rFonts w:ascii="Times New Roman" w:hAnsi="Times New Roman" w:cs="Times New Roman"/>
          <w:sz w:val="28"/>
          <w:szCs w:val="28"/>
        </w:rPr>
        <w:t>;</w:t>
      </w:r>
    </w:p>
    <w:p w:rsidR="00021DE6" w:rsidRPr="00D65834" w:rsidRDefault="00ED7788" w:rsidP="00D65834">
      <w:pPr>
        <w:spacing w:after="0" w:line="240" w:lineRule="auto"/>
        <w:ind w:firstLine="709"/>
        <w:jc w:val="both"/>
        <w:rPr>
          <w:rFonts w:ascii="Times New Roman" w:hAnsi="Times New Roman" w:cs="Times New Roman"/>
          <w:sz w:val="28"/>
          <w:szCs w:val="28"/>
        </w:rPr>
      </w:pPr>
      <w:r w:rsidRPr="00D65834">
        <w:rPr>
          <w:rFonts w:ascii="Times New Roman" w:hAnsi="Times New Roman" w:cs="Times New Roman"/>
          <w:sz w:val="28"/>
          <w:szCs w:val="28"/>
        </w:rPr>
        <w:t xml:space="preserve">3) </w:t>
      </w:r>
      <w:r w:rsidR="00021DE6" w:rsidRPr="00D65834">
        <w:rPr>
          <w:rFonts w:ascii="Times New Roman" w:hAnsi="Times New Roman" w:cs="Times New Roman"/>
          <w:sz w:val="28"/>
          <w:szCs w:val="28"/>
        </w:rPr>
        <w:t>раздел II</w:t>
      </w:r>
      <w:r w:rsidRPr="00D65834">
        <w:rPr>
          <w:rFonts w:ascii="Times New Roman" w:hAnsi="Times New Roman" w:cs="Times New Roman"/>
          <w:sz w:val="28"/>
          <w:szCs w:val="28"/>
        </w:rPr>
        <w:t xml:space="preserve"> изложить в следующей редакции</w:t>
      </w:r>
      <w:r w:rsidR="00021DE6" w:rsidRPr="00D65834">
        <w:rPr>
          <w:rFonts w:ascii="Times New Roman" w:hAnsi="Times New Roman" w:cs="Times New Roman"/>
          <w:sz w:val="28"/>
          <w:szCs w:val="28"/>
        </w:rPr>
        <w:t>:</w:t>
      </w:r>
    </w:p>
    <w:p w:rsidR="00021DE6" w:rsidRPr="00D65834" w:rsidRDefault="00D65834" w:rsidP="00D65834">
      <w:pPr>
        <w:spacing w:after="0" w:line="240" w:lineRule="auto"/>
        <w:jc w:val="center"/>
        <w:rPr>
          <w:rFonts w:ascii="Times New Roman" w:hAnsi="Times New Roman" w:cs="Times New Roman"/>
          <w:sz w:val="28"/>
          <w:szCs w:val="28"/>
        </w:rPr>
      </w:pPr>
      <w:r w:rsidRPr="00D65834">
        <w:rPr>
          <w:rFonts w:ascii="Times New Roman" w:hAnsi="Times New Roman" w:cs="Times New Roman"/>
          <w:sz w:val="28"/>
          <w:szCs w:val="28"/>
        </w:rPr>
        <w:t>«</w:t>
      </w:r>
      <w:r w:rsidR="001B03A5" w:rsidRPr="00D65834">
        <w:rPr>
          <w:rFonts w:ascii="Times New Roman" w:hAnsi="Times New Roman" w:cs="Times New Roman"/>
          <w:sz w:val="28"/>
          <w:szCs w:val="28"/>
        </w:rPr>
        <w:t>II</w:t>
      </w:r>
      <w:r w:rsidR="00021DE6" w:rsidRPr="00D65834">
        <w:rPr>
          <w:rFonts w:ascii="Times New Roman" w:hAnsi="Times New Roman" w:cs="Times New Roman"/>
          <w:sz w:val="28"/>
          <w:szCs w:val="28"/>
        </w:rPr>
        <w:t>. Цель, показатели и сроки реализации региональной</w:t>
      </w:r>
    </w:p>
    <w:p w:rsidR="00021DE6" w:rsidRPr="00D65834" w:rsidRDefault="00021DE6" w:rsidP="00D65834">
      <w:pPr>
        <w:spacing w:after="0" w:line="240" w:lineRule="auto"/>
        <w:jc w:val="center"/>
        <w:rPr>
          <w:rFonts w:ascii="Times New Roman" w:hAnsi="Times New Roman" w:cs="Times New Roman"/>
          <w:sz w:val="28"/>
          <w:szCs w:val="28"/>
        </w:rPr>
      </w:pPr>
      <w:r w:rsidRPr="00D65834">
        <w:rPr>
          <w:rFonts w:ascii="Times New Roman" w:hAnsi="Times New Roman" w:cs="Times New Roman"/>
          <w:sz w:val="28"/>
          <w:szCs w:val="28"/>
        </w:rPr>
        <w:t>программы по борьбе с онкологическими заболеваниями.</w:t>
      </w:r>
    </w:p>
    <w:p w:rsidR="00021DE6" w:rsidRPr="00D65834" w:rsidRDefault="00021DE6" w:rsidP="00D65834">
      <w:pPr>
        <w:spacing w:after="0" w:line="240" w:lineRule="auto"/>
        <w:jc w:val="center"/>
        <w:rPr>
          <w:rFonts w:ascii="Times New Roman" w:hAnsi="Times New Roman" w:cs="Times New Roman"/>
          <w:sz w:val="28"/>
          <w:szCs w:val="28"/>
        </w:rPr>
      </w:pPr>
      <w:r w:rsidRPr="00D65834">
        <w:rPr>
          <w:rFonts w:ascii="Times New Roman" w:hAnsi="Times New Roman" w:cs="Times New Roman"/>
          <w:sz w:val="28"/>
          <w:szCs w:val="28"/>
        </w:rPr>
        <w:t>Участники региональной программы</w:t>
      </w:r>
    </w:p>
    <w:p w:rsidR="00976A27" w:rsidRPr="00D65834" w:rsidRDefault="00976A27" w:rsidP="00D65834">
      <w:pPr>
        <w:spacing w:after="0" w:line="240" w:lineRule="auto"/>
        <w:ind w:firstLine="709"/>
        <w:jc w:val="both"/>
        <w:rPr>
          <w:rFonts w:ascii="Times New Roman" w:hAnsi="Times New Roman" w:cs="Times New Roman"/>
          <w:sz w:val="28"/>
          <w:szCs w:val="28"/>
        </w:rPr>
      </w:pPr>
    </w:p>
    <w:p w:rsidR="00976A27" w:rsidRPr="00D65834" w:rsidRDefault="00976A27" w:rsidP="00D65834">
      <w:pPr>
        <w:spacing w:after="0" w:line="240" w:lineRule="auto"/>
        <w:ind w:firstLine="709"/>
        <w:jc w:val="both"/>
        <w:rPr>
          <w:rFonts w:ascii="Times New Roman" w:hAnsi="Times New Roman" w:cs="Times New Roman"/>
          <w:sz w:val="28"/>
          <w:szCs w:val="28"/>
        </w:rPr>
      </w:pPr>
      <w:r w:rsidRPr="00D65834">
        <w:rPr>
          <w:rFonts w:ascii="Times New Roman" w:hAnsi="Times New Roman" w:cs="Times New Roman"/>
          <w:sz w:val="28"/>
          <w:szCs w:val="28"/>
        </w:rPr>
        <w:t>Целью программы является обеспечение условий для снижения смертности от онкологических заболеваний.</w:t>
      </w:r>
    </w:p>
    <w:p w:rsidR="00976A27" w:rsidRPr="00D65834" w:rsidRDefault="00976A27" w:rsidP="00D65834">
      <w:pPr>
        <w:spacing w:after="0" w:line="240" w:lineRule="auto"/>
        <w:ind w:firstLine="709"/>
        <w:jc w:val="both"/>
        <w:rPr>
          <w:rFonts w:ascii="Times New Roman" w:hAnsi="Times New Roman" w:cs="Times New Roman"/>
          <w:sz w:val="28"/>
          <w:szCs w:val="28"/>
        </w:rPr>
      </w:pPr>
    </w:p>
    <w:p w:rsidR="003440C3" w:rsidRDefault="003440C3" w:rsidP="00D65834">
      <w:pPr>
        <w:spacing w:after="0" w:line="240" w:lineRule="auto"/>
        <w:ind w:firstLine="709"/>
        <w:jc w:val="right"/>
        <w:rPr>
          <w:rFonts w:ascii="Times New Roman" w:hAnsi="Times New Roman" w:cs="Times New Roman"/>
          <w:sz w:val="28"/>
          <w:szCs w:val="28"/>
        </w:rPr>
      </w:pPr>
      <w:r w:rsidRPr="00D65834">
        <w:rPr>
          <w:rFonts w:ascii="Times New Roman" w:hAnsi="Times New Roman" w:cs="Times New Roman"/>
          <w:sz w:val="28"/>
          <w:szCs w:val="28"/>
        </w:rPr>
        <w:t>Таблица 24</w:t>
      </w:r>
    </w:p>
    <w:p w:rsidR="00D65834" w:rsidRPr="00D65834" w:rsidRDefault="00D65834" w:rsidP="00D65834">
      <w:pPr>
        <w:spacing w:after="0" w:line="240" w:lineRule="auto"/>
        <w:ind w:firstLine="709"/>
        <w:jc w:val="right"/>
        <w:rPr>
          <w:rFonts w:ascii="Times New Roman" w:hAnsi="Times New Roman" w:cs="Times New Roman"/>
          <w:sz w:val="28"/>
          <w:szCs w:val="28"/>
        </w:rPr>
      </w:pP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8"/>
        <w:gridCol w:w="2693"/>
        <w:gridCol w:w="992"/>
        <w:gridCol w:w="850"/>
        <w:gridCol w:w="992"/>
        <w:gridCol w:w="851"/>
        <w:gridCol w:w="992"/>
        <w:gridCol w:w="992"/>
        <w:gridCol w:w="851"/>
        <w:gridCol w:w="380"/>
      </w:tblGrid>
      <w:tr w:rsidR="00B005B4" w:rsidRPr="005446EB" w:rsidTr="005446EB">
        <w:trPr>
          <w:gridAfter w:val="1"/>
          <w:wAfter w:w="380" w:type="dxa"/>
          <w:trHeight w:val="20"/>
          <w:jc w:val="center"/>
        </w:trPr>
        <w:tc>
          <w:tcPr>
            <w:tcW w:w="568" w:type="dxa"/>
            <w:vMerge w:val="restart"/>
            <w:shd w:val="clear" w:color="auto" w:fill="auto"/>
          </w:tcPr>
          <w:p w:rsidR="00B005B4" w:rsidRPr="005446EB" w:rsidRDefault="00B005B4" w:rsidP="00373CEC">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 п/п</w:t>
            </w:r>
          </w:p>
        </w:tc>
        <w:tc>
          <w:tcPr>
            <w:tcW w:w="2693" w:type="dxa"/>
            <w:vMerge w:val="restart"/>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 xml:space="preserve">Наименование </w:t>
            </w:r>
          </w:p>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показателя</w:t>
            </w:r>
          </w:p>
        </w:tc>
        <w:tc>
          <w:tcPr>
            <w:tcW w:w="992" w:type="dxa"/>
            <w:vMerge w:val="restart"/>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Базовое</w:t>
            </w:r>
          </w:p>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значение</w:t>
            </w:r>
          </w:p>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(на 31.12.</w:t>
            </w:r>
          </w:p>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2019)</w:t>
            </w:r>
          </w:p>
        </w:tc>
        <w:tc>
          <w:tcPr>
            <w:tcW w:w="5528" w:type="dxa"/>
            <w:gridSpan w:val="6"/>
          </w:tcPr>
          <w:p w:rsidR="00B005B4" w:rsidRPr="005446EB" w:rsidRDefault="00B005B4" w:rsidP="005446EB">
            <w:pPr>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Период, год</w:t>
            </w:r>
          </w:p>
        </w:tc>
      </w:tr>
      <w:tr w:rsidR="00B005B4" w:rsidRPr="005446EB" w:rsidTr="005446EB">
        <w:trPr>
          <w:gridAfter w:val="1"/>
          <w:wAfter w:w="380" w:type="dxa"/>
          <w:trHeight w:val="20"/>
          <w:jc w:val="center"/>
        </w:trPr>
        <w:tc>
          <w:tcPr>
            <w:tcW w:w="568" w:type="dxa"/>
            <w:vMerge/>
            <w:shd w:val="clear" w:color="auto" w:fill="auto"/>
          </w:tcPr>
          <w:p w:rsidR="00B005B4" w:rsidRPr="005446EB" w:rsidRDefault="00B005B4" w:rsidP="00373CEC">
            <w:pPr>
              <w:tabs>
                <w:tab w:val="left" w:pos="426"/>
                <w:tab w:val="left" w:pos="709"/>
              </w:tabs>
              <w:spacing w:after="0" w:line="240" w:lineRule="auto"/>
              <w:jc w:val="center"/>
              <w:rPr>
                <w:rFonts w:ascii="Times New Roman" w:eastAsia="Times New Roman" w:hAnsi="Times New Roman" w:cs="Times New Roman"/>
                <w:sz w:val="24"/>
                <w:szCs w:val="24"/>
                <w:lang w:eastAsia="ru-RU"/>
              </w:rPr>
            </w:pPr>
          </w:p>
        </w:tc>
        <w:tc>
          <w:tcPr>
            <w:tcW w:w="2693" w:type="dxa"/>
            <w:vMerge/>
          </w:tcPr>
          <w:p w:rsidR="00B005B4" w:rsidRPr="005446EB" w:rsidRDefault="00B005B4" w:rsidP="005446EB">
            <w:pPr>
              <w:tabs>
                <w:tab w:val="left" w:pos="426"/>
                <w:tab w:val="left" w:pos="709"/>
              </w:tabs>
              <w:spacing w:after="0" w:line="240" w:lineRule="auto"/>
              <w:jc w:val="both"/>
              <w:rPr>
                <w:rFonts w:ascii="Times New Roman" w:eastAsia="Times New Roman" w:hAnsi="Times New Roman" w:cs="Times New Roman"/>
                <w:sz w:val="24"/>
                <w:szCs w:val="24"/>
                <w:lang w:eastAsia="ru-RU"/>
              </w:rPr>
            </w:pPr>
          </w:p>
        </w:tc>
        <w:tc>
          <w:tcPr>
            <w:tcW w:w="992" w:type="dxa"/>
            <w:vMerge/>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p>
        </w:tc>
        <w:tc>
          <w:tcPr>
            <w:tcW w:w="850" w:type="dxa"/>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2020</w:t>
            </w:r>
          </w:p>
        </w:tc>
        <w:tc>
          <w:tcPr>
            <w:tcW w:w="992" w:type="dxa"/>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2021</w:t>
            </w:r>
          </w:p>
        </w:tc>
        <w:tc>
          <w:tcPr>
            <w:tcW w:w="851" w:type="dxa"/>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2022</w:t>
            </w:r>
          </w:p>
        </w:tc>
        <w:tc>
          <w:tcPr>
            <w:tcW w:w="992" w:type="dxa"/>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2023</w:t>
            </w:r>
          </w:p>
        </w:tc>
        <w:tc>
          <w:tcPr>
            <w:tcW w:w="992" w:type="dxa"/>
            <w:tcBorders>
              <w:right w:val="single" w:sz="4" w:space="0" w:color="auto"/>
            </w:tcBorders>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2024</w:t>
            </w:r>
          </w:p>
        </w:tc>
        <w:tc>
          <w:tcPr>
            <w:tcW w:w="851" w:type="dxa"/>
            <w:tcBorders>
              <w:left w:val="single" w:sz="4" w:space="0" w:color="auto"/>
            </w:tcBorders>
            <w:shd w:val="clear" w:color="auto" w:fill="auto"/>
          </w:tcPr>
          <w:p w:rsidR="00B005B4" w:rsidRPr="005446EB" w:rsidRDefault="00B005B4" w:rsidP="005446EB">
            <w:pPr>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2030</w:t>
            </w:r>
          </w:p>
        </w:tc>
      </w:tr>
      <w:tr w:rsidR="00B005B4" w:rsidRPr="005446EB" w:rsidTr="005446EB">
        <w:trPr>
          <w:gridAfter w:val="1"/>
          <w:wAfter w:w="380" w:type="dxa"/>
          <w:trHeight w:val="20"/>
          <w:jc w:val="center"/>
        </w:trPr>
        <w:tc>
          <w:tcPr>
            <w:tcW w:w="568" w:type="dxa"/>
            <w:shd w:val="clear" w:color="auto" w:fill="auto"/>
          </w:tcPr>
          <w:p w:rsidR="00B005B4" w:rsidRPr="005446EB" w:rsidRDefault="00B005B4" w:rsidP="00373CEC">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1</w:t>
            </w:r>
          </w:p>
        </w:tc>
        <w:tc>
          <w:tcPr>
            <w:tcW w:w="2693" w:type="dxa"/>
          </w:tcPr>
          <w:p w:rsidR="00B005B4" w:rsidRPr="005446EB" w:rsidRDefault="00B005B4" w:rsidP="005446EB">
            <w:pPr>
              <w:tabs>
                <w:tab w:val="left" w:pos="426"/>
                <w:tab w:val="left" w:pos="709"/>
              </w:tabs>
              <w:spacing w:after="0" w:line="240" w:lineRule="auto"/>
              <w:jc w:val="both"/>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Смертность от новообразований, в том числе от злокачественных, на 100 тыс. населения</w:t>
            </w:r>
          </w:p>
        </w:tc>
        <w:tc>
          <w:tcPr>
            <w:tcW w:w="992" w:type="dxa"/>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108,2</w:t>
            </w:r>
          </w:p>
        </w:tc>
        <w:tc>
          <w:tcPr>
            <w:tcW w:w="850" w:type="dxa"/>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104,3</w:t>
            </w:r>
          </w:p>
        </w:tc>
        <w:tc>
          <w:tcPr>
            <w:tcW w:w="992" w:type="dxa"/>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103,0</w:t>
            </w:r>
          </w:p>
        </w:tc>
        <w:tc>
          <w:tcPr>
            <w:tcW w:w="851" w:type="dxa"/>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103,0</w:t>
            </w:r>
          </w:p>
        </w:tc>
        <w:tc>
          <w:tcPr>
            <w:tcW w:w="992" w:type="dxa"/>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101,8</w:t>
            </w:r>
          </w:p>
        </w:tc>
        <w:tc>
          <w:tcPr>
            <w:tcW w:w="992" w:type="dxa"/>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100,5</w:t>
            </w:r>
          </w:p>
        </w:tc>
        <w:tc>
          <w:tcPr>
            <w:tcW w:w="851" w:type="dxa"/>
            <w:shd w:val="clear" w:color="auto" w:fill="auto"/>
          </w:tcPr>
          <w:p w:rsidR="00B005B4" w:rsidRPr="005446EB" w:rsidRDefault="00B005B4" w:rsidP="005446EB">
            <w:pPr>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93,0</w:t>
            </w:r>
          </w:p>
        </w:tc>
      </w:tr>
      <w:tr w:rsidR="00B005B4" w:rsidRPr="005446EB" w:rsidTr="005446EB">
        <w:trPr>
          <w:gridAfter w:val="1"/>
          <w:wAfter w:w="380" w:type="dxa"/>
          <w:trHeight w:val="20"/>
          <w:jc w:val="center"/>
        </w:trPr>
        <w:tc>
          <w:tcPr>
            <w:tcW w:w="568" w:type="dxa"/>
            <w:shd w:val="clear" w:color="auto" w:fill="auto"/>
          </w:tcPr>
          <w:p w:rsidR="00B005B4" w:rsidRPr="005446EB" w:rsidRDefault="00373CEC" w:rsidP="00373CEC">
            <w:pPr>
              <w:tabs>
                <w:tab w:val="left" w:pos="426"/>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Pr>
          <w:p w:rsidR="00B005B4" w:rsidRPr="005446EB" w:rsidRDefault="00B005B4" w:rsidP="005446EB">
            <w:pPr>
              <w:tabs>
                <w:tab w:val="left" w:pos="426"/>
                <w:tab w:val="left" w:pos="709"/>
              </w:tabs>
              <w:spacing w:after="0" w:line="240" w:lineRule="auto"/>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Смертность от злокачественных новообразований, на 100 тыс. населения</w:t>
            </w:r>
          </w:p>
        </w:tc>
        <w:tc>
          <w:tcPr>
            <w:tcW w:w="992" w:type="dxa"/>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0</w:t>
            </w:r>
          </w:p>
        </w:tc>
        <w:tc>
          <w:tcPr>
            <w:tcW w:w="850"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0</w:t>
            </w:r>
          </w:p>
        </w:tc>
        <w:tc>
          <w:tcPr>
            <w:tcW w:w="992"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103,1</w:t>
            </w:r>
          </w:p>
        </w:tc>
        <w:tc>
          <w:tcPr>
            <w:tcW w:w="851"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101,8</w:t>
            </w:r>
          </w:p>
        </w:tc>
        <w:tc>
          <w:tcPr>
            <w:tcW w:w="992"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100,7</w:t>
            </w:r>
          </w:p>
        </w:tc>
        <w:tc>
          <w:tcPr>
            <w:tcW w:w="992"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99,4</w:t>
            </w:r>
          </w:p>
        </w:tc>
        <w:tc>
          <w:tcPr>
            <w:tcW w:w="851" w:type="dxa"/>
            <w:shd w:val="clear" w:color="auto" w:fill="auto"/>
          </w:tcPr>
          <w:p w:rsidR="00B005B4" w:rsidRPr="005446EB" w:rsidRDefault="00B005B4" w:rsidP="005446EB">
            <w:pPr>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92,0</w:t>
            </w:r>
          </w:p>
        </w:tc>
      </w:tr>
      <w:tr w:rsidR="00B005B4" w:rsidRPr="005446EB" w:rsidTr="005446EB">
        <w:trPr>
          <w:gridAfter w:val="1"/>
          <w:wAfter w:w="380" w:type="dxa"/>
          <w:trHeight w:val="20"/>
          <w:jc w:val="center"/>
        </w:trPr>
        <w:tc>
          <w:tcPr>
            <w:tcW w:w="568" w:type="dxa"/>
            <w:shd w:val="clear" w:color="auto" w:fill="auto"/>
          </w:tcPr>
          <w:p w:rsidR="00B005B4" w:rsidRPr="005446EB" w:rsidRDefault="00373CEC" w:rsidP="00373CEC">
            <w:pPr>
              <w:tabs>
                <w:tab w:val="left" w:pos="426"/>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93" w:type="dxa"/>
          </w:tcPr>
          <w:p w:rsidR="00B005B4" w:rsidRPr="005446EB" w:rsidRDefault="00B005B4" w:rsidP="005446EB">
            <w:pPr>
              <w:tabs>
                <w:tab w:val="left" w:pos="426"/>
                <w:tab w:val="left" w:pos="709"/>
              </w:tabs>
              <w:spacing w:after="0" w:line="240" w:lineRule="auto"/>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 xml:space="preserve">Доля </w:t>
            </w:r>
            <w:r w:rsidR="00373CEC">
              <w:rPr>
                <w:rFonts w:ascii="Times New Roman" w:eastAsia="Times New Roman" w:hAnsi="Times New Roman" w:cs="Times New Roman"/>
                <w:sz w:val="24"/>
                <w:szCs w:val="24"/>
                <w:lang w:eastAsia="ru-RU"/>
              </w:rPr>
              <w:t>злокачественных новообразований</w:t>
            </w:r>
            <w:r w:rsidRPr="005446EB">
              <w:rPr>
                <w:rFonts w:ascii="Times New Roman" w:eastAsia="Times New Roman" w:hAnsi="Times New Roman" w:cs="Times New Roman"/>
                <w:sz w:val="24"/>
                <w:szCs w:val="24"/>
                <w:lang w:eastAsia="ru-RU"/>
              </w:rPr>
              <w:t xml:space="preserve">, выявленных на </w:t>
            </w:r>
            <w:r w:rsidRPr="005446EB">
              <w:rPr>
                <w:rFonts w:ascii="Times New Roman" w:eastAsia="Times New Roman" w:hAnsi="Times New Roman" w:cs="Times New Roman"/>
                <w:sz w:val="24"/>
                <w:szCs w:val="24"/>
                <w:lang w:val="en-US" w:eastAsia="ru-RU"/>
              </w:rPr>
              <w:t>I</w:t>
            </w:r>
            <w:r w:rsidRPr="005446EB">
              <w:rPr>
                <w:rFonts w:ascii="Times New Roman" w:eastAsia="Times New Roman" w:hAnsi="Times New Roman" w:cs="Times New Roman"/>
                <w:sz w:val="24"/>
                <w:szCs w:val="24"/>
                <w:lang w:eastAsia="ru-RU"/>
              </w:rPr>
              <w:t>-</w:t>
            </w:r>
            <w:r w:rsidRPr="005446EB">
              <w:rPr>
                <w:rFonts w:ascii="Times New Roman" w:eastAsia="Times New Roman" w:hAnsi="Times New Roman" w:cs="Times New Roman"/>
                <w:sz w:val="24"/>
                <w:szCs w:val="24"/>
                <w:lang w:val="en-US" w:eastAsia="ru-RU"/>
              </w:rPr>
              <w:t>II</w:t>
            </w:r>
            <w:r w:rsidRPr="005446EB">
              <w:rPr>
                <w:rFonts w:ascii="Times New Roman" w:eastAsia="Times New Roman" w:hAnsi="Times New Roman" w:cs="Times New Roman"/>
                <w:sz w:val="24"/>
                <w:szCs w:val="24"/>
                <w:lang w:eastAsia="ru-RU"/>
              </w:rPr>
              <w:t xml:space="preserve"> стадиях, </w:t>
            </w:r>
            <w:r w:rsidR="005446EB">
              <w:rPr>
                <w:rFonts w:ascii="Times New Roman" w:eastAsia="Times New Roman" w:hAnsi="Times New Roman" w:cs="Times New Roman"/>
                <w:sz w:val="24"/>
                <w:szCs w:val="24"/>
                <w:lang w:eastAsia="ru-RU"/>
              </w:rPr>
              <w:t>процентов</w:t>
            </w:r>
          </w:p>
        </w:tc>
        <w:tc>
          <w:tcPr>
            <w:tcW w:w="992" w:type="dxa"/>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57,9</w:t>
            </w:r>
          </w:p>
        </w:tc>
        <w:tc>
          <w:tcPr>
            <w:tcW w:w="850"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43,7</w:t>
            </w:r>
          </w:p>
        </w:tc>
        <w:tc>
          <w:tcPr>
            <w:tcW w:w="992"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58,1</w:t>
            </w:r>
          </w:p>
        </w:tc>
        <w:tc>
          <w:tcPr>
            <w:tcW w:w="851"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58,6</w:t>
            </w:r>
          </w:p>
        </w:tc>
        <w:tc>
          <w:tcPr>
            <w:tcW w:w="992"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60,5</w:t>
            </w:r>
          </w:p>
        </w:tc>
        <w:tc>
          <w:tcPr>
            <w:tcW w:w="992"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63,0</w:t>
            </w:r>
          </w:p>
        </w:tc>
        <w:tc>
          <w:tcPr>
            <w:tcW w:w="851" w:type="dxa"/>
            <w:shd w:val="clear" w:color="auto" w:fill="auto"/>
          </w:tcPr>
          <w:p w:rsidR="00B005B4" w:rsidRPr="005446EB" w:rsidRDefault="00B005B4" w:rsidP="005446EB">
            <w:pPr>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65,0</w:t>
            </w:r>
          </w:p>
        </w:tc>
      </w:tr>
      <w:tr w:rsidR="00B005B4" w:rsidRPr="005446EB" w:rsidTr="005446EB">
        <w:trPr>
          <w:gridAfter w:val="1"/>
          <w:wAfter w:w="380" w:type="dxa"/>
          <w:trHeight w:val="20"/>
          <w:jc w:val="center"/>
        </w:trPr>
        <w:tc>
          <w:tcPr>
            <w:tcW w:w="568" w:type="dxa"/>
            <w:shd w:val="clear" w:color="auto" w:fill="auto"/>
          </w:tcPr>
          <w:p w:rsidR="00B005B4" w:rsidRPr="005446EB" w:rsidRDefault="00373CEC" w:rsidP="00373CEC">
            <w:pPr>
              <w:tabs>
                <w:tab w:val="left" w:pos="426"/>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Pr>
          <w:p w:rsidR="00B005B4" w:rsidRPr="005446EB" w:rsidRDefault="00B005B4" w:rsidP="005446EB">
            <w:pPr>
              <w:tabs>
                <w:tab w:val="left" w:pos="426"/>
                <w:tab w:val="left" w:pos="709"/>
              </w:tabs>
              <w:spacing w:after="0" w:line="240" w:lineRule="auto"/>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 xml:space="preserve">Удельный вес больных со злокачественными новообразованиями, состоящих на учете 5 лет и более из общего числа больных со злокачественными образованиями, состоящих под диспансерным наблюдением, </w:t>
            </w:r>
            <w:r w:rsidR="005446EB">
              <w:rPr>
                <w:rFonts w:ascii="Times New Roman" w:eastAsia="Times New Roman" w:hAnsi="Times New Roman" w:cs="Times New Roman"/>
                <w:sz w:val="24"/>
                <w:szCs w:val="24"/>
                <w:lang w:eastAsia="ru-RU"/>
              </w:rPr>
              <w:t>процентов</w:t>
            </w:r>
          </w:p>
        </w:tc>
        <w:tc>
          <w:tcPr>
            <w:tcW w:w="992" w:type="dxa"/>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55,0</w:t>
            </w:r>
          </w:p>
        </w:tc>
        <w:tc>
          <w:tcPr>
            <w:tcW w:w="850"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55,6</w:t>
            </w:r>
          </w:p>
        </w:tc>
        <w:tc>
          <w:tcPr>
            <w:tcW w:w="992"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56,1</w:t>
            </w:r>
          </w:p>
        </w:tc>
        <w:tc>
          <w:tcPr>
            <w:tcW w:w="851"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56,7</w:t>
            </w:r>
          </w:p>
        </w:tc>
        <w:tc>
          <w:tcPr>
            <w:tcW w:w="992"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57,2</w:t>
            </w:r>
          </w:p>
        </w:tc>
        <w:tc>
          <w:tcPr>
            <w:tcW w:w="992"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60,0</w:t>
            </w:r>
          </w:p>
        </w:tc>
        <w:tc>
          <w:tcPr>
            <w:tcW w:w="851" w:type="dxa"/>
            <w:shd w:val="clear" w:color="auto" w:fill="auto"/>
          </w:tcPr>
          <w:p w:rsidR="00B005B4" w:rsidRPr="005446EB" w:rsidRDefault="00B005B4" w:rsidP="005446EB">
            <w:pPr>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63,0</w:t>
            </w:r>
          </w:p>
        </w:tc>
      </w:tr>
      <w:tr w:rsidR="00B005B4" w:rsidRPr="005446EB" w:rsidTr="005446EB">
        <w:trPr>
          <w:gridAfter w:val="1"/>
          <w:wAfter w:w="380" w:type="dxa"/>
          <w:trHeight w:val="20"/>
          <w:jc w:val="center"/>
        </w:trPr>
        <w:tc>
          <w:tcPr>
            <w:tcW w:w="568" w:type="dxa"/>
            <w:shd w:val="clear" w:color="auto" w:fill="auto"/>
          </w:tcPr>
          <w:p w:rsidR="00B005B4" w:rsidRPr="005446EB" w:rsidRDefault="00373CEC" w:rsidP="00373CEC">
            <w:pPr>
              <w:tabs>
                <w:tab w:val="left" w:pos="426"/>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93" w:type="dxa"/>
          </w:tcPr>
          <w:p w:rsidR="00B005B4" w:rsidRPr="005446EB" w:rsidRDefault="00B005B4" w:rsidP="005446EB">
            <w:pPr>
              <w:tabs>
                <w:tab w:val="left" w:pos="426"/>
                <w:tab w:val="left" w:pos="709"/>
              </w:tabs>
              <w:spacing w:after="0" w:line="240" w:lineRule="auto"/>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 xml:space="preserve">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w:t>
            </w:r>
            <w:r w:rsidR="005446EB">
              <w:rPr>
                <w:rFonts w:ascii="Times New Roman" w:eastAsia="Times New Roman" w:hAnsi="Times New Roman" w:cs="Times New Roman"/>
                <w:sz w:val="24"/>
                <w:szCs w:val="24"/>
                <w:lang w:eastAsia="ru-RU"/>
              </w:rPr>
              <w:t>процентов</w:t>
            </w:r>
          </w:p>
        </w:tc>
        <w:tc>
          <w:tcPr>
            <w:tcW w:w="992" w:type="dxa"/>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21,0</w:t>
            </w:r>
          </w:p>
        </w:tc>
        <w:tc>
          <w:tcPr>
            <w:tcW w:w="850"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20,3</w:t>
            </w:r>
          </w:p>
        </w:tc>
        <w:tc>
          <w:tcPr>
            <w:tcW w:w="992"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19,6</w:t>
            </w:r>
          </w:p>
        </w:tc>
        <w:tc>
          <w:tcPr>
            <w:tcW w:w="851"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18,8</w:t>
            </w:r>
          </w:p>
        </w:tc>
        <w:tc>
          <w:tcPr>
            <w:tcW w:w="992"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18,1</w:t>
            </w:r>
          </w:p>
        </w:tc>
        <w:tc>
          <w:tcPr>
            <w:tcW w:w="992"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17,3</w:t>
            </w:r>
          </w:p>
        </w:tc>
        <w:tc>
          <w:tcPr>
            <w:tcW w:w="851" w:type="dxa"/>
            <w:shd w:val="clear" w:color="auto" w:fill="auto"/>
          </w:tcPr>
          <w:p w:rsidR="00B005B4" w:rsidRPr="005446EB" w:rsidRDefault="00B005B4" w:rsidP="005446EB">
            <w:pPr>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16,0</w:t>
            </w:r>
          </w:p>
        </w:tc>
      </w:tr>
      <w:tr w:rsidR="005446EB" w:rsidRPr="005446EB" w:rsidTr="005446EB">
        <w:trPr>
          <w:trHeight w:val="20"/>
          <w:jc w:val="center"/>
        </w:trPr>
        <w:tc>
          <w:tcPr>
            <w:tcW w:w="568" w:type="dxa"/>
            <w:shd w:val="clear" w:color="auto" w:fill="auto"/>
          </w:tcPr>
          <w:p w:rsidR="00B005B4" w:rsidRPr="005446EB" w:rsidRDefault="00373CEC" w:rsidP="00373CEC">
            <w:pPr>
              <w:tabs>
                <w:tab w:val="left" w:pos="426"/>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93" w:type="dxa"/>
          </w:tcPr>
          <w:p w:rsidR="00B005B4" w:rsidRPr="005446EB" w:rsidRDefault="00B005B4" w:rsidP="005446EB">
            <w:pPr>
              <w:tabs>
                <w:tab w:val="left" w:pos="426"/>
                <w:tab w:val="left" w:pos="709"/>
              </w:tabs>
              <w:spacing w:after="0" w:line="240" w:lineRule="auto"/>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Доля лиц с онкологическими заболеваниями, прошедших обследова</w:t>
            </w:r>
            <w:r w:rsidR="005446EB">
              <w:rPr>
                <w:rFonts w:ascii="Times New Roman" w:eastAsia="Times New Roman" w:hAnsi="Times New Roman" w:cs="Times New Roman"/>
                <w:sz w:val="24"/>
                <w:szCs w:val="24"/>
                <w:lang w:eastAsia="ru-RU"/>
              </w:rPr>
              <w:t>ние и (</w:t>
            </w:r>
            <w:r w:rsidRPr="005446EB">
              <w:rPr>
                <w:rFonts w:ascii="Times New Roman" w:eastAsia="Times New Roman" w:hAnsi="Times New Roman" w:cs="Times New Roman"/>
                <w:sz w:val="24"/>
                <w:szCs w:val="24"/>
                <w:lang w:eastAsia="ru-RU"/>
              </w:rPr>
              <w:t>или</w:t>
            </w:r>
            <w:r w:rsidR="005446EB">
              <w:rPr>
                <w:rFonts w:ascii="Times New Roman" w:eastAsia="Times New Roman" w:hAnsi="Times New Roman" w:cs="Times New Roman"/>
                <w:sz w:val="24"/>
                <w:szCs w:val="24"/>
                <w:lang w:eastAsia="ru-RU"/>
              </w:rPr>
              <w:t>)</w:t>
            </w:r>
            <w:r w:rsidRPr="005446EB">
              <w:rPr>
                <w:rFonts w:ascii="Times New Roman" w:eastAsia="Times New Roman" w:hAnsi="Times New Roman" w:cs="Times New Roman"/>
                <w:sz w:val="24"/>
                <w:szCs w:val="24"/>
                <w:lang w:eastAsia="ru-RU"/>
              </w:rPr>
              <w:t xml:space="preserve"> лечение в текущем году из числа состоящих под диспансерным наблюдением, </w:t>
            </w:r>
            <w:r w:rsidR="005446EB">
              <w:rPr>
                <w:rFonts w:ascii="Times New Roman" w:eastAsia="Times New Roman" w:hAnsi="Times New Roman" w:cs="Times New Roman"/>
                <w:sz w:val="24"/>
                <w:szCs w:val="24"/>
                <w:lang w:eastAsia="ru-RU"/>
              </w:rPr>
              <w:t>процентов</w:t>
            </w:r>
          </w:p>
        </w:tc>
        <w:tc>
          <w:tcPr>
            <w:tcW w:w="992" w:type="dxa"/>
          </w:tcPr>
          <w:p w:rsidR="00B005B4" w:rsidRPr="005446EB" w:rsidRDefault="00B005B4" w:rsidP="005446EB">
            <w:pPr>
              <w:tabs>
                <w:tab w:val="left" w:pos="426"/>
                <w:tab w:val="left" w:pos="709"/>
              </w:tabs>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0</w:t>
            </w:r>
          </w:p>
        </w:tc>
        <w:tc>
          <w:tcPr>
            <w:tcW w:w="850"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0</w:t>
            </w:r>
          </w:p>
        </w:tc>
        <w:tc>
          <w:tcPr>
            <w:tcW w:w="992"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66</w:t>
            </w:r>
          </w:p>
        </w:tc>
        <w:tc>
          <w:tcPr>
            <w:tcW w:w="851"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70</w:t>
            </w:r>
          </w:p>
        </w:tc>
        <w:tc>
          <w:tcPr>
            <w:tcW w:w="992"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75</w:t>
            </w:r>
          </w:p>
        </w:tc>
        <w:tc>
          <w:tcPr>
            <w:tcW w:w="992" w:type="dxa"/>
            <w:shd w:val="clear" w:color="auto" w:fill="auto"/>
          </w:tcPr>
          <w:p w:rsidR="00B005B4" w:rsidRPr="005446EB" w:rsidRDefault="00B005B4" w:rsidP="005446EB">
            <w:pPr>
              <w:shd w:val="clear" w:color="auto" w:fill="FFFFFF"/>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80</w:t>
            </w:r>
          </w:p>
        </w:tc>
        <w:tc>
          <w:tcPr>
            <w:tcW w:w="851" w:type="dxa"/>
            <w:tcBorders>
              <w:right w:val="single" w:sz="4" w:space="0" w:color="auto"/>
            </w:tcBorders>
            <w:shd w:val="clear" w:color="auto" w:fill="auto"/>
          </w:tcPr>
          <w:p w:rsidR="00B005B4" w:rsidRPr="005446EB" w:rsidRDefault="00B005B4" w:rsidP="005446EB">
            <w:pPr>
              <w:spacing w:after="0" w:line="240" w:lineRule="auto"/>
              <w:jc w:val="center"/>
              <w:rPr>
                <w:rFonts w:ascii="Times New Roman" w:eastAsia="Times New Roman" w:hAnsi="Times New Roman" w:cs="Times New Roman"/>
                <w:sz w:val="24"/>
                <w:szCs w:val="24"/>
                <w:lang w:eastAsia="ru-RU"/>
              </w:rPr>
            </w:pPr>
            <w:r w:rsidRPr="005446EB">
              <w:rPr>
                <w:rFonts w:ascii="Times New Roman" w:eastAsia="Times New Roman" w:hAnsi="Times New Roman" w:cs="Times New Roman"/>
                <w:sz w:val="24"/>
                <w:szCs w:val="24"/>
                <w:lang w:eastAsia="ru-RU"/>
              </w:rPr>
              <w:t>90</w:t>
            </w:r>
          </w:p>
        </w:tc>
        <w:tc>
          <w:tcPr>
            <w:tcW w:w="380" w:type="dxa"/>
            <w:tcBorders>
              <w:top w:val="nil"/>
              <w:left w:val="single" w:sz="4" w:space="0" w:color="auto"/>
              <w:bottom w:val="nil"/>
              <w:right w:val="nil"/>
            </w:tcBorders>
            <w:shd w:val="clear" w:color="auto" w:fill="auto"/>
            <w:vAlign w:val="bottom"/>
          </w:tcPr>
          <w:p w:rsidR="005446EB" w:rsidRPr="005446EB" w:rsidRDefault="005446EB" w:rsidP="005446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5446EB" w:rsidRPr="005446EB" w:rsidRDefault="005446EB" w:rsidP="005446EB">
      <w:pPr>
        <w:spacing w:after="0" w:line="240" w:lineRule="auto"/>
        <w:ind w:firstLine="709"/>
        <w:jc w:val="both"/>
        <w:rPr>
          <w:rFonts w:ascii="Times New Roman" w:hAnsi="Times New Roman" w:cs="Times New Roman"/>
          <w:sz w:val="28"/>
          <w:szCs w:val="28"/>
        </w:rPr>
      </w:pPr>
    </w:p>
    <w:p w:rsidR="00976A27" w:rsidRPr="005446EB" w:rsidRDefault="00D32C66"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4) </w:t>
      </w:r>
      <w:r w:rsidR="00630F29" w:rsidRPr="005446EB">
        <w:rPr>
          <w:rFonts w:ascii="Times New Roman" w:hAnsi="Times New Roman" w:cs="Times New Roman"/>
          <w:sz w:val="28"/>
          <w:szCs w:val="28"/>
        </w:rPr>
        <w:t>раздел III изложить в следующей редакции</w:t>
      </w:r>
      <w:r w:rsidRPr="005446EB">
        <w:rPr>
          <w:rFonts w:ascii="Times New Roman" w:hAnsi="Times New Roman" w:cs="Times New Roman"/>
          <w:sz w:val="28"/>
          <w:szCs w:val="28"/>
        </w:rPr>
        <w:t>:</w:t>
      </w:r>
    </w:p>
    <w:p w:rsidR="00DC46FC" w:rsidRPr="005446EB" w:rsidRDefault="00D65834" w:rsidP="005446EB">
      <w:pPr>
        <w:spacing w:after="0" w:line="240" w:lineRule="auto"/>
        <w:jc w:val="center"/>
        <w:rPr>
          <w:rFonts w:ascii="Times New Roman" w:hAnsi="Times New Roman" w:cs="Times New Roman"/>
          <w:sz w:val="28"/>
          <w:szCs w:val="28"/>
        </w:rPr>
      </w:pPr>
      <w:r w:rsidRPr="005446EB">
        <w:rPr>
          <w:rFonts w:ascii="Times New Roman" w:hAnsi="Times New Roman" w:cs="Times New Roman"/>
          <w:sz w:val="28"/>
          <w:szCs w:val="28"/>
        </w:rPr>
        <w:t>«</w:t>
      </w:r>
      <w:r w:rsidR="00630F29" w:rsidRPr="005446EB">
        <w:rPr>
          <w:rFonts w:ascii="Times New Roman" w:hAnsi="Times New Roman" w:cs="Times New Roman"/>
          <w:sz w:val="28"/>
          <w:szCs w:val="28"/>
        </w:rPr>
        <w:t>III</w:t>
      </w:r>
      <w:r w:rsidR="00DC46FC" w:rsidRPr="005446EB">
        <w:rPr>
          <w:rFonts w:ascii="Times New Roman" w:hAnsi="Times New Roman" w:cs="Times New Roman"/>
          <w:sz w:val="28"/>
          <w:szCs w:val="28"/>
        </w:rPr>
        <w:t>.</w:t>
      </w:r>
      <w:r w:rsidR="005446EB">
        <w:rPr>
          <w:rFonts w:ascii="Times New Roman" w:hAnsi="Times New Roman" w:cs="Times New Roman"/>
          <w:sz w:val="28"/>
          <w:szCs w:val="28"/>
        </w:rPr>
        <w:t xml:space="preserve"> </w:t>
      </w:r>
      <w:r w:rsidR="00DC46FC" w:rsidRPr="005446EB">
        <w:rPr>
          <w:rFonts w:ascii="Times New Roman" w:hAnsi="Times New Roman" w:cs="Times New Roman"/>
          <w:sz w:val="28"/>
          <w:szCs w:val="28"/>
        </w:rPr>
        <w:t>Задачи региональной программы</w:t>
      </w:r>
    </w:p>
    <w:p w:rsidR="00DC46FC" w:rsidRPr="005446EB" w:rsidRDefault="00DC46FC" w:rsidP="005446EB">
      <w:pPr>
        <w:spacing w:after="0" w:line="240" w:lineRule="auto"/>
        <w:jc w:val="center"/>
        <w:rPr>
          <w:rFonts w:ascii="Times New Roman" w:hAnsi="Times New Roman" w:cs="Times New Roman"/>
          <w:sz w:val="28"/>
          <w:szCs w:val="28"/>
        </w:rPr>
      </w:pPr>
    </w:p>
    <w:p w:rsidR="00DC46FC" w:rsidRPr="005446EB" w:rsidRDefault="00DC46FC" w:rsidP="005446EB">
      <w:pPr>
        <w:spacing w:after="0" w:line="240" w:lineRule="auto"/>
        <w:jc w:val="center"/>
        <w:rPr>
          <w:rFonts w:ascii="Times New Roman" w:hAnsi="Times New Roman" w:cs="Times New Roman"/>
          <w:sz w:val="28"/>
          <w:szCs w:val="28"/>
        </w:rPr>
      </w:pPr>
      <w:r w:rsidRPr="005446EB">
        <w:rPr>
          <w:rFonts w:ascii="Times New Roman" w:hAnsi="Times New Roman" w:cs="Times New Roman"/>
          <w:sz w:val="28"/>
          <w:szCs w:val="28"/>
        </w:rPr>
        <w:t>Совершенствование комплекса мер первичной профилактики</w:t>
      </w:r>
    </w:p>
    <w:p w:rsidR="00DC46FC" w:rsidRPr="005446EB" w:rsidRDefault="00DC46FC" w:rsidP="005446EB">
      <w:pPr>
        <w:spacing w:after="0" w:line="240" w:lineRule="auto"/>
        <w:jc w:val="center"/>
        <w:rPr>
          <w:rFonts w:ascii="Times New Roman" w:hAnsi="Times New Roman" w:cs="Times New Roman"/>
          <w:sz w:val="28"/>
          <w:szCs w:val="28"/>
        </w:rPr>
      </w:pPr>
      <w:r w:rsidRPr="005446EB">
        <w:rPr>
          <w:rFonts w:ascii="Times New Roman" w:hAnsi="Times New Roman" w:cs="Times New Roman"/>
          <w:sz w:val="28"/>
          <w:szCs w:val="28"/>
        </w:rPr>
        <w:t>онкологических заболеваний, включая расширение перечня</w:t>
      </w:r>
    </w:p>
    <w:p w:rsidR="00DC46FC" w:rsidRPr="005446EB" w:rsidRDefault="00DC46FC" w:rsidP="005446EB">
      <w:pPr>
        <w:spacing w:after="0" w:line="240" w:lineRule="auto"/>
        <w:jc w:val="center"/>
        <w:rPr>
          <w:rFonts w:ascii="Times New Roman" w:hAnsi="Times New Roman" w:cs="Times New Roman"/>
          <w:sz w:val="28"/>
          <w:szCs w:val="28"/>
        </w:rPr>
      </w:pPr>
      <w:r w:rsidRPr="005446EB">
        <w:rPr>
          <w:rFonts w:ascii="Times New Roman" w:hAnsi="Times New Roman" w:cs="Times New Roman"/>
          <w:sz w:val="28"/>
          <w:szCs w:val="28"/>
        </w:rPr>
        <w:t>исследований программы диспансеризации и профилактических</w:t>
      </w:r>
    </w:p>
    <w:p w:rsidR="00DC46FC" w:rsidRPr="005446EB" w:rsidRDefault="00DC46FC" w:rsidP="005446EB">
      <w:pPr>
        <w:spacing w:after="0" w:line="240" w:lineRule="auto"/>
        <w:jc w:val="center"/>
        <w:rPr>
          <w:rFonts w:ascii="Times New Roman" w:hAnsi="Times New Roman" w:cs="Times New Roman"/>
          <w:sz w:val="28"/>
          <w:szCs w:val="28"/>
        </w:rPr>
      </w:pPr>
      <w:r w:rsidRPr="005446EB">
        <w:rPr>
          <w:rFonts w:ascii="Times New Roman" w:hAnsi="Times New Roman" w:cs="Times New Roman"/>
          <w:sz w:val="28"/>
          <w:szCs w:val="28"/>
        </w:rPr>
        <w:t>осмотров для обеспечения раннего выявления ЗНО</w:t>
      </w:r>
    </w:p>
    <w:p w:rsidR="00DC46FC" w:rsidRPr="005446EB" w:rsidRDefault="00DC46FC" w:rsidP="005446EB">
      <w:pPr>
        <w:spacing w:after="0" w:line="240" w:lineRule="auto"/>
        <w:jc w:val="center"/>
        <w:rPr>
          <w:rFonts w:ascii="Times New Roman" w:hAnsi="Times New Roman" w:cs="Times New Roman"/>
          <w:sz w:val="28"/>
          <w:szCs w:val="28"/>
        </w:rPr>
      </w:pP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По итогам 2020 года выявлены районы с неблагополучными показателями смертности от ЗНО: Пий-Хемский район – по раку молочной железы, Монгун-Тай-гинский – по раку шейки матки, Сут-Хольский – по раку печени, Барун-Хемчикский – по раку легкого и бронхов. В составе комплекса мероприятий, направленных на снижение показателя смертности в указанных районах, были разработаны программы по сплошному анкетному скринингу населения районов для выявления групп риска по проблемным нозологиям. В связи с низкой обеспеченностью врачебными кадрами Министерством здравоохранения Республики Тыва реализуется проект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Маршрут здоровья</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в рамках которых совершаются консультативные выезды специалистов на постоянной основе.</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Для совершенствования комплекса мер первичной профилактики онкологических заболеваний для первичного звена, для населения планируется выпуск не менее 50</w:t>
      </w:r>
      <w:r w:rsidR="005446EB">
        <w:rPr>
          <w:rFonts w:ascii="Times New Roman" w:hAnsi="Times New Roman" w:cs="Times New Roman"/>
          <w:sz w:val="28"/>
          <w:szCs w:val="28"/>
        </w:rPr>
        <w:t xml:space="preserve"> </w:t>
      </w:r>
      <w:r w:rsidRPr="005446EB">
        <w:rPr>
          <w:rFonts w:ascii="Times New Roman" w:hAnsi="Times New Roman" w:cs="Times New Roman"/>
          <w:sz w:val="28"/>
          <w:szCs w:val="28"/>
        </w:rPr>
        <w:t>тыс</w:t>
      </w:r>
      <w:r w:rsidR="005446EB">
        <w:rPr>
          <w:rFonts w:ascii="Times New Roman" w:hAnsi="Times New Roman" w:cs="Times New Roman"/>
          <w:sz w:val="28"/>
          <w:szCs w:val="28"/>
        </w:rPr>
        <w:t>.</w:t>
      </w:r>
      <w:r w:rsidRPr="005446EB">
        <w:rPr>
          <w:rFonts w:ascii="Times New Roman" w:hAnsi="Times New Roman" w:cs="Times New Roman"/>
          <w:sz w:val="28"/>
          <w:szCs w:val="28"/>
        </w:rPr>
        <w:t xml:space="preserve"> экземпляров печатной продукции ежегодно до 2024</w:t>
      </w:r>
      <w:r w:rsidR="005446EB">
        <w:rPr>
          <w:rFonts w:ascii="Times New Roman" w:hAnsi="Times New Roman" w:cs="Times New Roman"/>
          <w:sz w:val="28"/>
          <w:szCs w:val="28"/>
        </w:rPr>
        <w:t xml:space="preserve"> </w:t>
      </w:r>
      <w:r w:rsidRPr="005446EB">
        <w:rPr>
          <w:rFonts w:ascii="Times New Roman" w:hAnsi="Times New Roman" w:cs="Times New Roman"/>
          <w:sz w:val="28"/>
          <w:szCs w:val="28"/>
        </w:rPr>
        <w:t xml:space="preserve">года по вопросам популяризации здорового образа жизни, профилактики хронических заболеваний и факторов риска их развития, а также 100 статей ежегодно посредством размещения в средствах массовой информации, информационно телекоммуникационной сети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Интернет</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 материалов (статьи, интервью) по вопросам популяризации здорового образа жизни, профилактики хронических заболеваний и факторов риска их развития, создание не менее 10 видеороликов ежегодно о необходимости ведения </w:t>
      </w:r>
      <w:r w:rsidR="005446EB" w:rsidRPr="005446EB">
        <w:rPr>
          <w:rFonts w:ascii="Times New Roman" w:hAnsi="Times New Roman" w:cs="Times New Roman"/>
          <w:sz w:val="28"/>
          <w:szCs w:val="28"/>
        </w:rPr>
        <w:t>ЗОЖ</w:t>
      </w:r>
      <w:r w:rsidRPr="005446EB">
        <w:rPr>
          <w:rFonts w:ascii="Times New Roman" w:hAnsi="Times New Roman" w:cs="Times New Roman"/>
          <w:sz w:val="28"/>
          <w:szCs w:val="28"/>
        </w:rPr>
        <w:t>, о факторах риска онкологических заболеваний, трансляция их в организациях Республики Тыва. Расширение охвата, улучшение качества оказания помощи по отказу от табака (повышение эффективности работы кабинетов по отказу от курения, за счет выявления лиц, употребляющих табак с привлечением в кабинет/отделение медицинской профилактики. Количество обратившихся в МО по вопросам отказа от курения в 2019</w:t>
      </w:r>
      <w:r w:rsidR="005446EB">
        <w:rPr>
          <w:rFonts w:ascii="Times New Roman" w:hAnsi="Times New Roman" w:cs="Times New Roman"/>
          <w:sz w:val="28"/>
          <w:szCs w:val="28"/>
        </w:rPr>
        <w:t xml:space="preserve"> </w:t>
      </w:r>
      <w:r w:rsidRPr="005446EB">
        <w:rPr>
          <w:rFonts w:ascii="Times New Roman" w:hAnsi="Times New Roman" w:cs="Times New Roman"/>
          <w:sz w:val="28"/>
          <w:szCs w:val="28"/>
        </w:rPr>
        <w:t xml:space="preserve">году </w:t>
      </w:r>
      <w:r w:rsidR="005446EB">
        <w:rPr>
          <w:rFonts w:ascii="Times New Roman" w:hAnsi="Times New Roman" w:cs="Times New Roman"/>
          <w:sz w:val="28"/>
          <w:szCs w:val="28"/>
        </w:rPr>
        <w:t>–</w:t>
      </w:r>
      <w:r w:rsidRPr="005446EB">
        <w:rPr>
          <w:rFonts w:ascii="Times New Roman" w:hAnsi="Times New Roman" w:cs="Times New Roman"/>
          <w:sz w:val="28"/>
          <w:szCs w:val="28"/>
        </w:rPr>
        <w:t xml:space="preserve"> 1</w:t>
      </w:r>
      <w:r w:rsidR="005446EB">
        <w:rPr>
          <w:rFonts w:ascii="Times New Roman" w:hAnsi="Times New Roman" w:cs="Times New Roman"/>
          <w:sz w:val="28"/>
          <w:szCs w:val="28"/>
        </w:rPr>
        <w:t xml:space="preserve">415 человека, 2020 году – </w:t>
      </w:r>
      <w:r w:rsidRPr="005446EB">
        <w:rPr>
          <w:rFonts w:ascii="Times New Roman" w:hAnsi="Times New Roman" w:cs="Times New Roman"/>
          <w:sz w:val="28"/>
          <w:szCs w:val="28"/>
        </w:rPr>
        <w:t>1502, доведение целевых показателей: 2021</w:t>
      </w:r>
      <w:r w:rsidR="005446EB">
        <w:rPr>
          <w:rFonts w:ascii="Times New Roman" w:hAnsi="Times New Roman" w:cs="Times New Roman"/>
          <w:sz w:val="28"/>
          <w:szCs w:val="28"/>
        </w:rPr>
        <w:t xml:space="preserve"> году –</w:t>
      </w:r>
      <w:r w:rsidRPr="005446EB">
        <w:rPr>
          <w:rFonts w:ascii="Times New Roman" w:hAnsi="Times New Roman" w:cs="Times New Roman"/>
          <w:sz w:val="28"/>
          <w:szCs w:val="28"/>
        </w:rPr>
        <w:t xml:space="preserve"> 1631, 2022 году </w:t>
      </w:r>
      <w:r w:rsidR="005446EB">
        <w:rPr>
          <w:rFonts w:ascii="Times New Roman" w:hAnsi="Times New Roman" w:cs="Times New Roman"/>
          <w:sz w:val="28"/>
          <w:szCs w:val="28"/>
        </w:rPr>
        <w:t>–</w:t>
      </w:r>
      <w:r w:rsidRPr="005446EB">
        <w:rPr>
          <w:rFonts w:ascii="Times New Roman" w:hAnsi="Times New Roman" w:cs="Times New Roman"/>
          <w:sz w:val="28"/>
          <w:szCs w:val="28"/>
        </w:rPr>
        <w:t xml:space="preserve"> 1</w:t>
      </w:r>
      <w:r w:rsidR="005446EB">
        <w:rPr>
          <w:rFonts w:ascii="Times New Roman" w:hAnsi="Times New Roman" w:cs="Times New Roman"/>
          <w:sz w:val="28"/>
          <w:szCs w:val="28"/>
        </w:rPr>
        <w:t>728, 2023 году – 1837, 2024 году –</w:t>
      </w:r>
      <w:r w:rsidRPr="005446EB">
        <w:rPr>
          <w:rFonts w:ascii="Times New Roman" w:hAnsi="Times New Roman" w:cs="Times New Roman"/>
          <w:sz w:val="28"/>
          <w:szCs w:val="28"/>
        </w:rPr>
        <w:t xml:space="preserve"> 1901. Мероприятия, направленные на своевременное выявление факторов риска развития онкологических заболеваний, (диспансеризация отдельных групп взрослого населения, проведение углубленных профилактических осмотров, работа центров здоровья, кабинетов медицинской профилактики, школ пациентов) увеличение числа лиц с факторами риска развития НИЗ в 2019 году </w:t>
      </w:r>
      <w:r w:rsidR="005446EB">
        <w:rPr>
          <w:rFonts w:ascii="Times New Roman" w:hAnsi="Times New Roman" w:cs="Times New Roman"/>
          <w:sz w:val="28"/>
          <w:szCs w:val="28"/>
        </w:rPr>
        <w:t>–</w:t>
      </w:r>
      <w:r w:rsidRPr="005446EB">
        <w:rPr>
          <w:rFonts w:ascii="Times New Roman" w:hAnsi="Times New Roman" w:cs="Times New Roman"/>
          <w:sz w:val="28"/>
          <w:szCs w:val="28"/>
        </w:rPr>
        <w:t xml:space="preserve"> 27689 человека, 2020 году </w:t>
      </w:r>
      <w:r w:rsidR="005446EB">
        <w:rPr>
          <w:rFonts w:ascii="Times New Roman" w:hAnsi="Times New Roman" w:cs="Times New Roman"/>
          <w:sz w:val="28"/>
          <w:szCs w:val="28"/>
        </w:rPr>
        <w:t>–</w:t>
      </w:r>
      <w:r w:rsidRPr="005446EB">
        <w:rPr>
          <w:rFonts w:ascii="Times New Roman" w:hAnsi="Times New Roman" w:cs="Times New Roman"/>
          <w:sz w:val="28"/>
          <w:szCs w:val="28"/>
        </w:rPr>
        <w:t xml:space="preserve"> 9905, целевые показатели поставленные на 2021 год </w:t>
      </w:r>
      <w:r w:rsidR="005446EB">
        <w:rPr>
          <w:rFonts w:ascii="Times New Roman" w:hAnsi="Times New Roman" w:cs="Times New Roman"/>
          <w:sz w:val="28"/>
          <w:szCs w:val="28"/>
        </w:rPr>
        <w:t>–</w:t>
      </w:r>
      <w:r w:rsidRPr="005446EB">
        <w:rPr>
          <w:rFonts w:ascii="Times New Roman" w:hAnsi="Times New Roman" w:cs="Times New Roman"/>
          <w:sz w:val="28"/>
          <w:szCs w:val="28"/>
        </w:rPr>
        <w:t xml:space="preserve"> 2</w:t>
      </w:r>
      <w:r w:rsidR="005446EB">
        <w:rPr>
          <w:rFonts w:ascii="Times New Roman" w:hAnsi="Times New Roman" w:cs="Times New Roman"/>
          <w:sz w:val="28"/>
          <w:szCs w:val="28"/>
        </w:rPr>
        <w:t xml:space="preserve">9564, 2022 год – </w:t>
      </w:r>
      <w:r w:rsidRPr="005446EB">
        <w:rPr>
          <w:rFonts w:ascii="Times New Roman" w:hAnsi="Times New Roman" w:cs="Times New Roman"/>
          <w:sz w:val="28"/>
          <w:szCs w:val="28"/>
        </w:rPr>
        <w:t xml:space="preserve">31276, 2023 год </w:t>
      </w:r>
      <w:r w:rsidR="005446EB">
        <w:rPr>
          <w:rFonts w:ascii="Times New Roman" w:hAnsi="Times New Roman" w:cs="Times New Roman"/>
          <w:sz w:val="28"/>
          <w:szCs w:val="28"/>
        </w:rPr>
        <w:t>–</w:t>
      </w:r>
      <w:r w:rsidRPr="005446EB">
        <w:rPr>
          <w:rFonts w:ascii="Times New Roman" w:hAnsi="Times New Roman" w:cs="Times New Roman"/>
          <w:sz w:val="28"/>
          <w:szCs w:val="28"/>
        </w:rPr>
        <w:t xml:space="preserve"> 33837, 2024 год </w:t>
      </w:r>
      <w:r w:rsidR="005446EB">
        <w:rPr>
          <w:rFonts w:ascii="Times New Roman" w:hAnsi="Times New Roman" w:cs="Times New Roman"/>
          <w:sz w:val="28"/>
          <w:szCs w:val="28"/>
        </w:rPr>
        <w:t>–</w:t>
      </w:r>
      <w:r w:rsidRPr="005446EB">
        <w:rPr>
          <w:rFonts w:ascii="Times New Roman" w:hAnsi="Times New Roman" w:cs="Times New Roman"/>
          <w:sz w:val="28"/>
          <w:szCs w:val="28"/>
        </w:rPr>
        <w:t xml:space="preserve"> 35901. Обучение граждан основам здорового образа жизни в школах здоровья (школа пациента) в 2019 году </w:t>
      </w:r>
      <w:r w:rsidR="005446EB">
        <w:rPr>
          <w:rFonts w:ascii="Times New Roman" w:hAnsi="Times New Roman" w:cs="Times New Roman"/>
          <w:sz w:val="28"/>
          <w:szCs w:val="28"/>
        </w:rPr>
        <w:t>–</w:t>
      </w:r>
      <w:r w:rsidRPr="005446EB">
        <w:rPr>
          <w:rFonts w:ascii="Times New Roman" w:hAnsi="Times New Roman" w:cs="Times New Roman"/>
          <w:sz w:val="28"/>
          <w:szCs w:val="28"/>
        </w:rPr>
        <w:t xml:space="preserve"> 9470 человек, 2020 году </w:t>
      </w:r>
      <w:r w:rsidR="005446EB">
        <w:rPr>
          <w:rFonts w:ascii="Times New Roman" w:hAnsi="Times New Roman" w:cs="Times New Roman"/>
          <w:sz w:val="28"/>
          <w:szCs w:val="28"/>
        </w:rPr>
        <w:t>–</w:t>
      </w:r>
      <w:r w:rsidRPr="005446EB">
        <w:rPr>
          <w:rFonts w:ascii="Times New Roman" w:hAnsi="Times New Roman" w:cs="Times New Roman"/>
          <w:sz w:val="28"/>
          <w:szCs w:val="28"/>
        </w:rPr>
        <w:t xml:space="preserve"> 8190, целевые значения в 2021 году </w:t>
      </w:r>
      <w:r w:rsidR="005446EB">
        <w:rPr>
          <w:rFonts w:ascii="Times New Roman" w:hAnsi="Times New Roman" w:cs="Times New Roman"/>
          <w:sz w:val="28"/>
          <w:szCs w:val="28"/>
        </w:rPr>
        <w:t>–</w:t>
      </w:r>
      <w:r w:rsidRPr="005446EB">
        <w:rPr>
          <w:rFonts w:ascii="Times New Roman" w:hAnsi="Times New Roman" w:cs="Times New Roman"/>
          <w:sz w:val="28"/>
          <w:szCs w:val="28"/>
        </w:rPr>
        <w:t xml:space="preserve"> 9200, 2022 году </w:t>
      </w:r>
      <w:r w:rsidR="005446EB">
        <w:rPr>
          <w:rFonts w:ascii="Times New Roman" w:hAnsi="Times New Roman" w:cs="Times New Roman"/>
          <w:sz w:val="28"/>
          <w:szCs w:val="28"/>
        </w:rPr>
        <w:t>–</w:t>
      </w:r>
      <w:r w:rsidRPr="005446EB">
        <w:rPr>
          <w:rFonts w:ascii="Times New Roman" w:hAnsi="Times New Roman" w:cs="Times New Roman"/>
          <w:sz w:val="28"/>
          <w:szCs w:val="28"/>
        </w:rPr>
        <w:t xml:space="preserve"> 10350, 2023 году </w:t>
      </w:r>
      <w:r w:rsidR="005446EB">
        <w:rPr>
          <w:rFonts w:ascii="Times New Roman" w:hAnsi="Times New Roman" w:cs="Times New Roman"/>
          <w:sz w:val="28"/>
          <w:szCs w:val="28"/>
        </w:rPr>
        <w:t>–</w:t>
      </w:r>
      <w:r w:rsidRPr="005446EB">
        <w:rPr>
          <w:rFonts w:ascii="Times New Roman" w:hAnsi="Times New Roman" w:cs="Times New Roman"/>
          <w:sz w:val="28"/>
          <w:szCs w:val="28"/>
        </w:rPr>
        <w:t xml:space="preserve"> 11200, 2024 году </w:t>
      </w:r>
      <w:r w:rsidR="005446EB">
        <w:rPr>
          <w:rFonts w:ascii="Times New Roman" w:hAnsi="Times New Roman" w:cs="Times New Roman"/>
          <w:sz w:val="28"/>
          <w:szCs w:val="28"/>
        </w:rPr>
        <w:t>–</w:t>
      </w:r>
      <w:r w:rsidRPr="005446EB">
        <w:rPr>
          <w:rFonts w:ascii="Times New Roman" w:hAnsi="Times New Roman" w:cs="Times New Roman"/>
          <w:sz w:val="28"/>
          <w:szCs w:val="28"/>
        </w:rPr>
        <w:t xml:space="preserve"> 12150. Повышение физической активности: в 2019 году </w:t>
      </w:r>
      <w:r w:rsidR="005446EB">
        <w:rPr>
          <w:rFonts w:ascii="Times New Roman" w:hAnsi="Times New Roman" w:cs="Times New Roman"/>
          <w:sz w:val="28"/>
          <w:szCs w:val="28"/>
        </w:rPr>
        <w:t>–</w:t>
      </w:r>
      <w:r w:rsidRPr="005446EB">
        <w:rPr>
          <w:rFonts w:ascii="Times New Roman" w:hAnsi="Times New Roman" w:cs="Times New Roman"/>
          <w:sz w:val="28"/>
          <w:szCs w:val="28"/>
        </w:rPr>
        <w:t xml:space="preserve"> 9784 человек, 2020 году </w:t>
      </w:r>
      <w:r w:rsidR="005446EB">
        <w:rPr>
          <w:rFonts w:ascii="Times New Roman" w:hAnsi="Times New Roman" w:cs="Times New Roman"/>
          <w:sz w:val="28"/>
          <w:szCs w:val="28"/>
        </w:rPr>
        <w:t>–</w:t>
      </w:r>
      <w:r w:rsidRPr="005446EB">
        <w:rPr>
          <w:rFonts w:ascii="Times New Roman" w:hAnsi="Times New Roman" w:cs="Times New Roman"/>
          <w:sz w:val="28"/>
          <w:szCs w:val="28"/>
        </w:rPr>
        <w:t xml:space="preserve"> 8240, доведение до уровня: в 2021 году – 9801</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 xml:space="preserve">человек, 2022 году </w:t>
      </w:r>
      <w:r w:rsidR="008A1237">
        <w:rPr>
          <w:rFonts w:ascii="Times New Roman" w:hAnsi="Times New Roman" w:cs="Times New Roman"/>
          <w:sz w:val="28"/>
          <w:szCs w:val="28"/>
        </w:rPr>
        <w:t>–</w:t>
      </w:r>
      <w:r w:rsidRPr="005446EB">
        <w:rPr>
          <w:rFonts w:ascii="Times New Roman" w:hAnsi="Times New Roman" w:cs="Times New Roman"/>
          <w:sz w:val="28"/>
          <w:szCs w:val="28"/>
        </w:rPr>
        <w:t xml:space="preserve"> 10429 человек, 2023 году </w:t>
      </w:r>
      <w:r w:rsidR="008A1237">
        <w:rPr>
          <w:rFonts w:ascii="Times New Roman" w:hAnsi="Times New Roman" w:cs="Times New Roman"/>
          <w:sz w:val="28"/>
          <w:szCs w:val="28"/>
        </w:rPr>
        <w:t>–</w:t>
      </w:r>
      <w:r w:rsidRPr="005446EB">
        <w:rPr>
          <w:rFonts w:ascii="Times New Roman" w:hAnsi="Times New Roman" w:cs="Times New Roman"/>
          <w:sz w:val="28"/>
          <w:szCs w:val="28"/>
        </w:rPr>
        <w:t xml:space="preserve"> 11287 человек, 2024 году </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12139 человек.</w:t>
      </w:r>
    </w:p>
    <w:p w:rsidR="00DC46FC" w:rsidRPr="005446EB" w:rsidRDefault="00373CEC" w:rsidP="005446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DC46FC" w:rsidRPr="005446EB">
        <w:rPr>
          <w:rFonts w:ascii="Times New Roman" w:hAnsi="Times New Roman" w:cs="Times New Roman"/>
          <w:sz w:val="28"/>
          <w:szCs w:val="28"/>
        </w:rPr>
        <w:t>же важно отметить проведение тематических акций, направленных на пропа</w:t>
      </w:r>
      <w:r>
        <w:rPr>
          <w:rFonts w:ascii="Times New Roman" w:hAnsi="Times New Roman" w:cs="Times New Roman"/>
          <w:sz w:val="28"/>
          <w:szCs w:val="28"/>
        </w:rPr>
        <w:t>ганду здорового образа жизни,</w:t>
      </w:r>
      <w:r w:rsidR="00DC46FC" w:rsidRPr="005446EB">
        <w:rPr>
          <w:rFonts w:ascii="Times New Roman" w:hAnsi="Times New Roman" w:cs="Times New Roman"/>
          <w:sz w:val="28"/>
          <w:szCs w:val="28"/>
        </w:rPr>
        <w:t xml:space="preserve"> раннее выявление рака, повышение мотивации населения к своевременной диагностике и лечению хронических заболеваний, в том числе, заболеваний, следствием которых является повышенный риск развития ЗНО для увеличение доли лиц информированных по вопросам здорового образа жизни и профилактики НИЗ в 2019 году 5421 человек, 2020 году </w:t>
      </w:r>
      <w:r w:rsidR="008A1237">
        <w:rPr>
          <w:rFonts w:ascii="Times New Roman" w:hAnsi="Times New Roman" w:cs="Times New Roman"/>
          <w:sz w:val="28"/>
          <w:szCs w:val="28"/>
        </w:rPr>
        <w:t>–</w:t>
      </w:r>
      <w:r w:rsidR="00DC46FC" w:rsidRPr="005446EB">
        <w:rPr>
          <w:rFonts w:ascii="Times New Roman" w:hAnsi="Times New Roman" w:cs="Times New Roman"/>
          <w:sz w:val="28"/>
          <w:szCs w:val="28"/>
        </w:rPr>
        <w:t xml:space="preserve"> 5592, </w:t>
      </w:r>
      <w:r w:rsidR="008A1237">
        <w:rPr>
          <w:rFonts w:ascii="Times New Roman" w:hAnsi="Times New Roman" w:cs="Times New Roman"/>
          <w:sz w:val="28"/>
          <w:szCs w:val="28"/>
        </w:rPr>
        <w:t>ц</w:t>
      </w:r>
      <w:r w:rsidR="00DC46FC" w:rsidRPr="005446EB">
        <w:rPr>
          <w:rFonts w:ascii="Times New Roman" w:hAnsi="Times New Roman" w:cs="Times New Roman"/>
          <w:sz w:val="28"/>
          <w:szCs w:val="28"/>
        </w:rPr>
        <w:t xml:space="preserve">елевые значения в 2021 году </w:t>
      </w:r>
      <w:r w:rsidR="008A1237">
        <w:rPr>
          <w:rFonts w:ascii="Times New Roman" w:hAnsi="Times New Roman" w:cs="Times New Roman"/>
          <w:sz w:val="28"/>
          <w:szCs w:val="28"/>
        </w:rPr>
        <w:t>–</w:t>
      </w:r>
      <w:r w:rsidR="00DC46FC" w:rsidRPr="005446EB">
        <w:rPr>
          <w:rFonts w:ascii="Times New Roman" w:hAnsi="Times New Roman" w:cs="Times New Roman"/>
          <w:sz w:val="28"/>
          <w:szCs w:val="28"/>
        </w:rPr>
        <w:t xml:space="preserve"> 5872, 2022 году </w:t>
      </w:r>
      <w:r w:rsidR="008A1237">
        <w:rPr>
          <w:rFonts w:ascii="Times New Roman" w:hAnsi="Times New Roman" w:cs="Times New Roman"/>
          <w:sz w:val="28"/>
          <w:szCs w:val="28"/>
        </w:rPr>
        <w:t>–</w:t>
      </w:r>
      <w:r w:rsidR="00DC46FC" w:rsidRPr="005446EB">
        <w:rPr>
          <w:rFonts w:ascii="Times New Roman" w:hAnsi="Times New Roman" w:cs="Times New Roman"/>
          <w:sz w:val="28"/>
          <w:szCs w:val="28"/>
        </w:rPr>
        <w:t xml:space="preserve"> 6124, 2023 году </w:t>
      </w:r>
      <w:r w:rsidR="008A1237">
        <w:rPr>
          <w:rFonts w:ascii="Times New Roman" w:hAnsi="Times New Roman" w:cs="Times New Roman"/>
          <w:sz w:val="28"/>
          <w:szCs w:val="28"/>
        </w:rPr>
        <w:t>–</w:t>
      </w:r>
      <w:r w:rsidR="00DC46FC" w:rsidRPr="005446EB">
        <w:rPr>
          <w:rFonts w:ascii="Times New Roman" w:hAnsi="Times New Roman" w:cs="Times New Roman"/>
          <w:sz w:val="28"/>
          <w:szCs w:val="28"/>
        </w:rPr>
        <w:t xml:space="preserve"> 6438, 2024 году </w:t>
      </w:r>
      <w:r w:rsidR="008A1237">
        <w:rPr>
          <w:rFonts w:ascii="Times New Roman" w:hAnsi="Times New Roman" w:cs="Times New Roman"/>
          <w:sz w:val="28"/>
          <w:szCs w:val="28"/>
        </w:rPr>
        <w:t>–</w:t>
      </w:r>
      <w:r w:rsidR="00DC46FC" w:rsidRPr="005446EB">
        <w:rPr>
          <w:rFonts w:ascii="Times New Roman" w:hAnsi="Times New Roman" w:cs="Times New Roman"/>
          <w:sz w:val="28"/>
          <w:szCs w:val="28"/>
        </w:rPr>
        <w:t xml:space="preserve"> 6761.</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Значительное превышение показателя смертности от рака легкого и бронхов в Барун-Хемчикском районе связано с наличием месторождения длинноволокнистого асбеста; в районе продолжает работу горно-обогатительный комбинат.</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В Сут-Хольском районе показатели смертности от рака печени напрямую коррелируют с высокими показателями заболеваемости вирусными гепатитами и циррозами печени. Совместно с ГБУЗ Республики Тыва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Инфекционная больница</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 запланировано проведение сплошного анкетного скрининга для активного выявления групп риска и планирования дальнейшей работы.</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Республика Тыва граничит с Монгольской Народной Республикой, в которой показатели заболеваемости вирусными гепатитами, циррозами печени и раком печени превышают среднемировые показатели в 5-6 раз. Ситуация по заболеваемости вирусными гепатитами в Республике Тыва также остается непростой. Это является одним из неблагоприятных предрасполагающих факторов в увеличении показателя смертности от гепатоцеллюлярного рака в Республике Тыва.</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Превышение показателя смертности от рака молочных желез в Пий-Хемском районе требует изучения.</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Около половины населения республики проживает в г. Кызыле, который расположен в межгорной котловине. 8-9 месяцев в году – отопительный сезон. В это время наблюдается значительное превышение ПДК вредных веществ в атмосфере города и пригородов, что является неблагоприятным предрасполагающим фактором в этиологии рака легкого. Обсуждается вопрос об организации скрининговых КТ-исследований органов грудной клетки групп риска по примеру г. Красноярска и зарубежных стран.</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Для раннего выявления ЗНО шейки матки изучается вопрос о внедрении жидкостной цитологии с возможностью последующего иммуноцитохимического исследования.</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Необходимо разработать и реализовать комплексные программы с администрациями районов Республики Тыва по снижению заболеваемости и смертности от основных нозологий.</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По итогам 2020 года медицинский профилактический осмотр прошли 113 668 человек, в том числе, 82 680 женщин, что составило 63,6 процента, 30 988 мужчин – 27,1 процента. Всего выявлено патологий – 25 472 случа</w:t>
      </w:r>
      <w:r w:rsidR="00373CEC">
        <w:rPr>
          <w:rFonts w:ascii="Times New Roman" w:hAnsi="Times New Roman" w:cs="Times New Roman"/>
          <w:sz w:val="28"/>
          <w:szCs w:val="28"/>
        </w:rPr>
        <w:t>я</w:t>
      </w:r>
      <w:r w:rsidRPr="005446EB">
        <w:rPr>
          <w:rFonts w:ascii="Times New Roman" w:hAnsi="Times New Roman" w:cs="Times New Roman"/>
          <w:sz w:val="28"/>
          <w:szCs w:val="28"/>
        </w:rPr>
        <w:t xml:space="preserve"> (22,4 процента), выявлено злокачественных новообразований – 252 случа</w:t>
      </w:r>
      <w:r w:rsidR="00373CEC">
        <w:rPr>
          <w:rFonts w:ascii="Times New Roman" w:hAnsi="Times New Roman" w:cs="Times New Roman"/>
          <w:sz w:val="28"/>
          <w:szCs w:val="28"/>
        </w:rPr>
        <w:t>я</w:t>
      </w:r>
      <w:r w:rsidRPr="005446EB">
        <w:rPr>
          <w:rFonts w:ascii="Times New Roman" w:hAnsi="Times New Roman" w:cs="Times New Roman"/>
          <w:sz w:val="28"/>
          <w:szCs w:val="28"/>
        </w:rPr>
        <w:t xml:space="preserve"> (1 процент). Доля женщин, которым проведено цитологическое исследование мазка шейки матки, составила 100 процентов. В среднем нагрузка на 1 смену работы в смотровых кабинетах в Республике Тыва была 75 процентов. Важным этапом является реализация перечня мероприятий скрининга и методов исследований, направленных на раннее выявление онкологических заболеваний, согласно приказу Минздрава Российской Федерации от 27 апреля 2021 г. </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404н</w:t>
      </w:r>
      <w:bookmarkStart w:id="1" w:name="l4"/>
      <w:bookmarkStart w:id="2" w:name="l5"/>
      <w:bookmarkEnd w:id="1"/>
      <w:bookmarkEnd w:id="2"/>
      <w:r w:rsidRPr="005446EB">
        <w:rPr>
          <w:rFonts w:ascii="Times New Roman" w:hAnsi="Times New Roman" w:cs="Times New Roman"/>
          <w:sz w:val="28"/>
          <w:szCs w:val="28"/>
        </w:rPr>
        <w:t xml:space="preserve">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w:t>
      </w:r>
    </w:p>
    <w:p w:rsidR="00DC46FC" w:rsidRPr="005446EB" w:rsidRDefault="00DC46FC" w:rsidP="008A1237">
      <w:pPr>
        <w:spacing w:after="0" w:line="240" w:lineRule="auto"/>
        <w:jc w:val="center"/>
        <w:rPr>
          <w:rFonts w:ascii="Times New Roman" w:hAnsi="Times New Roman" w:cs="Times New Roman"/>
          <w:sz w:val="28"/>
          <w:szCs w:val="28"/>
        </w:rPr>
      </w:pPr>
    </w:p>
    <w:p w:rsidR="00DC46FC" w:rsidRPr="005446EB" w:rsidRDefault="00DC46FC" w:rsidP="008A1237">
      <w:pPr>
        <w:spacing w:after="0" w:line="240" w:lineRule="auto"/>
        <w:jc w:val="center"/>
        <w:rPr>
          <w:rFonts w:ascii="Times New Roman" w:hAnsi="Times New Roman" w:cs="Times New Roman"/>
          <w:sz w:val="28"/>
          <w:szCs w:val="28"/>
        </w:rPr>
      </w:pPr>
      <w:r w:rsidRPr="005446EB">
        <w:rPr>
          <w:rFonts w:ascii="Times New Roman" w:hAnsi="Times New Roman" w:cs="Times New Roman"/>
          <w:sz w:val="28"/>
          <w:szCs w:val="28"/>
        </w:rPr>
        <w:t>Повышение эффективности мер вторичной профилактики</w:t>
      </w:r>
    </w:p>
    <w:p w:rsidR="00DC46FC" w:rsidRPr="005446EB" w:rsidRDefault="00DC46FC" w:rsidP="008A1237">
      <w:pPr>
        <w:spacing w:after="0" w:line="240" w:lineRule="auto"/>
        <w:jc w:val="center"/>
        <w:rPr>
          <w:rFonts w:ascii="Times New Roman" w:hAnsi="Times New Roman" w:cs="Times New Roman"/>
          <w:sz w:val="28"/>
          <w:szCs w:val="28"/>
        </w:rPr>
      </w:pPr>
      <w:r w:rsidRPr="005446EB">
        <w:rPr>
          <w:rFonts w:ascii="Times New Roman" w:hAnsi="Times New Roman" w:cs="Times New Roman"/>
          <w:sz w:val="28"/>
          <w:szCs w:val="28"/>
        </w:rPr>
        <w:t>онкологических заболеваний</w:t>
      </w:r>
    </w:p>
    <w:p w:rsidR="00DC46FC" w:rsidRPr="005446EB" w:rsidRDefault="00DC46FC" w:rsidP="008A1237">
      <w:pPr>
        <w:spacing w:after="0" w:line="240" w:lineRule="auto"/>
        <w:jc w:val="center"/>
        <w:rPr>
          <w:rFonts w:ascii="Times New Roman" w:hAnsi="Times New Roman" w:cs="Times New Roman"/>
          <w:sz w:val="28"/>
          <w:szCs w:val="28"/>
        </w:rPr>
      </w:pP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Важная роль в выявлении доклинических форм рака среди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здоровых</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 людей, входящих в группы онкологического риска специалистами первичных медико-санитарных организаций, в кабинетах профилактики с помощью инструментальных и гистолог</w:t>
      </w:r>
      <w:r w:rsidR="001B03A5" w:rsidRPr="005446EB">
        <w:rPr>
          <w:rFonts w:ascii="Times New Roman" w:hAnsi="Times New Roman" w:cs="Times New Roman"/>
          <w:sz w:val="28"/>
          <w:szCs w:val="28"/>
        </w:rPr>
        <w:t xml:space="preserve">ических исследований отводится </w:t>
      </w:r>
      <w:r w:rsidRPr="005446EB">
        <w:rPr>
          <w:rFonts w:ascii="Times New Roman" w:hAnsi="Times New Roman" w:cs="Times New Roman"/>
          <w:sz w:val="28"/>
          <w:szCs w:val="28"/>
        </w:rPr>
        <w:t>ЦАОПу, который функционирует на базе ГБУЗ Р</w:t>
      </w:r>
      <w:r w:rsidR="008A1237">
        <w:rPr>
          <w:rFonts w:ascii="Times New Roman" w:hAnsi="Times New Roman" w:cs="Times New Roman"/>
          <w:sz w:val="28"/>
          <w:szCs w:val="28"/>
        </w:rPr>
        <w:t xml:space="preserve">еспублики </w:t>
      </w:r>
      <w:r w:rsidRPr="005446EB">
        <w:rPr>
          <w:rFonts w:ascii="Times New Roman" w:hAnsi="Times New Roman" w:cs="Times New Roman"/>
          <w:sz w:val="28"/>
          <w:szCs w:val="28"/>
        </w:rPr>
        <w:t>Т</w:t>
      </w:r>
      <w:r w:rsidR="008A1237">
        <w:rPr>
          <w:rFonts w:ascii="Times New Roman" w:hAnsi="Times New Roman" w:cs="Times New Roman"/>
          <w:sz w:val="28"/>
          <w:szCs w:val="28"/>
        </w:rPr>
        <w:t>ыва</w:t>
      </w:r>
      <w:r w:rsidRPr="005446EB">
        <w:rPr>
          <w:rFonts w:ascii="Times New Roman" w:hAnsi="Times New Roman" w:cs="Times New Roman"/>
          <w:sz w:val="28"/>
          <w:szCs w:val="28"/>
        </w:rPr>
        <w:t xml:space="preserve">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Республиканский </w:t>
      </w:r>
      <w:r w:rsidR="00373CEC" w:rsidRPr="005446EB">
        <w:rPr>
          <w:rFonts w:ascii="Times New Roman" w:hAnsi="Times New Roman" w:cs="Times New Roman"/>
          <w:sz w:val="28"/>
          <w:szCs w:val="28"/>
        </w:rPr>
        <w:t>консультативно-диагностический центр».</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Действующая схема маршрутизации населения регламентирована приказом Министерства здравоохранения Республики Тыва от 16 декабря 2019 г. № 1542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Об утверждении порядка оказания медицинской помощи населению по профилю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онкология</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 на территории Республики Тыва</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 В 2020 году в рамках проекта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Борьба с онкологическими заболеваниями</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 с приобретением 15 единиц оборудования, в том числе 3 единицы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тяже</w:t>
      </w:r>
      <w:r w:rsidR="001B03A5" w:rsidRPr="005446EB">
        <w:rPr>
          <w:rFonts w:ascii="Times New Roman" w:hAnsi="Times New Roman" w:cs="Times New Roman"/>
          <w:sz w:val="28"/>
          <w:szCs w:val="28"/>
        </w:rPr>
        <w:t>лого</w:t>
      </w:r>
      <w:r w:rsidR="00D65834" w:rsidRPr="005446EB">
        <w:rPr>
          <w:rFonts w:ascii="Times New Roman" w:hAnsi="Times New Roman" w:cs="Times New Roman"/>
          <w:sz w:val="28"/>
          <w:szCs w:val="28"/>
        </w:rPr>
        <w:t>»</w:t>
      </w:r>
      <w:r w:rsidR="001B03A5" w:rsidRPr="005446EB">
        <w:rPr>
          <w:rFonts w:ascii="Times New Roman" w:hAnsi="Times New Roman" w:cs="Times New Roman"/>
          <w:sz w:val="28"/>
          <w:szCs w:val="28"/>
        </w:rPr>
        <w:t xml:space="preserve"> оборудования, улучшилась </w:t>
      </w:r>
      <w:r w:rsidRPr="005446EB">
        <w:rPr>
          <w:rFonts w:ascii="Times New Roman" w:hAnsi="Times New Roman" w:cs="Times New Roman"/>
          <w:sz w:val="28"/>
          <w:szCs w:val="28"/>
        </w:rPr>
        <w:t xml:space="preserve">материально-техническая база ГБУЗ </w:t>
      </w:r>
      <w:r w:rsidR="008A1237" w:rsidRPr="005446EB">
        <w:rPr>
          <w:rFonts w:ascii="Times New Roman" w:hAnsi="Times New Roman" w:cs="Times New Roman"/>
          <w:sz w:val="28"/>
          <w:szCs w:val="28"/>
        </w:rPr>
        <w:t>Р</w:t>
      </w:r>
      <w:r w:rsidR="008A1237">
        <w:rPr>
          <w:rFonts w:ascii="Times New Roman" w:hAnsi="Times New Roman" w:cs="Times New Roman"/>
          <w:sz w:val="28"/>
          <w:szCs w:val="28"/>
        </w:rPr>
        <w:t xml:space="preserve">еспублики </w:t>
      </w:r>
      <w:r w:rsidR="008A1237" w:rsidRPr="005446EB">
        <w:rPr>
          <w:rFonts w:ascii="Times New Roman" w:hAnsi="Times New Roman" w:cs="Times New Roman"/>
          <w:sz w:val="28"/>
          <w:szCs w:val="28"/>
        </w:rPr>
        <w:t>Т</w:t>
      </w:r>
      <w:r w:rsidR="008A1237">
        <w:rPr>
          <w:rFonts w:ascii="Times New Roman" w:hAnsi="Times New Roman" w:cs="Times New Roman"/>
          <w:sz w:val="28"/>
          <w:szCs w:val="28"/>
        </w:rPr>
        <w:t>ыва</w:t>
      </w:r>
      <w:r w:rsidRPr="005446EB">
        <w:rPr>
          <w:rFonts w:ascii="Times New Roman" w:hAnsi="Times New Roman" w:cs="Times New Roman"/>
          <w:sz w:val="28"/>
          <w:szCs w:val="28"/>
        </w:rPr>
        <w:t xml:space="preserve">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Ресонкодиспансер</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Внедрение централизованного архива медицинских изображений в 2021 году, приобретение оборудования цифрового маммографа, эндоскопического обору</w:t>
      </w:r>
      <w:r w:rsidR="001B03A5" w:rsidRPr="005446EB">
        <w:rPr>
          <w:rFonts w:ascii="Times New Roman" w:hAnsi="Times New Roman" w:cs="Times New Roman"/>
          <w:sz w:val="28"/>
          <w:szCs w:val="28"/>
        </w:rPr>
        <w:t xml:space="preserve">дования с пункционной биопсией </w:t>
      </w:r>
      <w:r w:rsidRPr="005446EB">
        <w:rPr>
          <w:rFonts w:ascii="Times New Roman" w:hAnsi="Times New Roman" w:cs="Times New Roman"/>
          <w:sz w:val="28"/>
          <w:szCs w:val="28"/>
        </w:rPr>
        <w:t>в перспективе расширит диагностические возможности республиканского онкологического диспансера.</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В паспорте регионального проекта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Борьба с онкологическими заболеваниями</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 по пункту 1.4 в целях сокращения сроков диагностики онкологических заболеваний создан один центр амбулаторной онкологической помощи на базе ГБУЗ </w:t>
      </w:r>
      <w:r w:rsidR="008A1237" w:rsidRPr="005446EB">
        <w:rPr>
          <w:rFonts w:ascii="Times New Roman" w:hAnsi="Times New Roman" w:cs="Times New Roman"/>
          <w:sz w:val="28"/>
          <w:szCs w:val="28"/>
        </w:rPr>
        <w:t>Р</w:t>
      </w:r>
      <w:r w:rsidR="008A1237">
        <w:rPr>
          <w:rFonts w:ascii="Times New Roman" w:hAnsi="Times New Roman" w:cs="Times New Roman"/>
          <w:sz w:val="28"/>
          <w:szCs w:val="28"/>
        </w:rPr>
        <w:t xml:space="preserve">еспублики </w:t>
      </w:r>
      <w:r w:rsidR="008A1237" w:rsidRPr="005446EB">
        <w:rPr>
          <w:rFonts w:ascii="Times New Roman" w:hAnsi="Times New Roman" w:cs="Times New Roman"/>
          <w:sz w:val="28"/>
          <w:szCs w:val="28"/>
        </w:rPr>
        <w:t>Т</w:t>
      </w:r>
      <w:r w:rsidR="008A1237">
        <w:rPr>
          <w:rFonts w:ascii="Times New Roman" w:hAnsi="Times New Roman" w:cs="Times New Roman"/>
          <w:sz w:val="28"/>
          <w:szCs w:val="28"/>
        </w:rPr>
        <w:t>ыва</w:t>
      </w:r>
      <w:r w:rsidRPr="005446EB">
        <w:rPr>
          <w:rFonts w:ascii="Times New Roman" w:hAnsi="Times New Roman" w:cs="Times New Roman"/>
          <w:sz w:val="28"/>
          <w:szCs w:val="28"/>
        </w:rPr>
        <w:t xml:space="preserve">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Республиканская больница №</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1</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 в де</w:t>
      </w:r>
      <w:r w:rsidR="008A1237">
        <w:rPr>
          <w:rFonts w:ascii="Times New Roman" w:hAnsi="Times New Roman" w:cs="Times New Roman"/>
          <w:sz w:val="28"/>
          <w:szCs w:val="28"/>
        </w:rPr>
        <w:t xml:space="preserve">кабре 2019 года и передан 1 апреля </w:t>
      </w:r>
      <w:r w:rsidRPr="005446EB">
        <w:rPr>
          <w:rFonts w:ascii="Times New Roman" w:hAnsi="Times New Roman" w:cs="Times New Roman"/>
          <w:sz w:val="28"/>
          <w:szCs w:val="28"/>
        </w:rPr>
        <w:t>2022</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г</w:t>
      </w:r>
      <w:r w:rsidR="008A1237">
        <w:rPr>
          <w:rFonts w:ascii="Times New Roman" w:hAnsi="Times New Roman" w:cs="Times New Roman"/>
          <w:sz w:val="28"/>
          <w:szCs w:val="28"/>
        </w:rPr>
        <w:t>.</w:t>
      </w:r>
      <w:r w:rsidRPr="005446EB">
        <w:rPr>
          <w:rFonts w:ascii="Times New Roman" w:hAnsi="Times New Roman" w:cs="Times New Roman"/>
          <w:sz w:val="28"/>
          <w:szCs w:val="28"/>
        </w:rPr>
        <w:t xml:space="preserve"> ГБУЗ </w:t>
      </w:r>
      <w:r w:rsidR="008A1237" w:rsidRPr="005446EB">
        <w:rPr>
          <w:rFonts w:ascii="Times New Roman" w:hAnsi="Times New Roman" w:cs="Times New Roman"/>
          <w:sz w:val="28"/>
          <w:szCs w:val="28"/>
        </w:rPr>
        <w:t>Р</w:t>
      </w:r>
      <w:r w:rsidR="008A1237">
        <w:rPr>
          <w:rFonts w:ascii="Times New Roman" w:hAnsi="Times New Roman" w:cs="Times New Roman"/>
          <w:sz w:val="28"/>
          <w:szCs w:val="28"/>
        </w:rPr>
        <w:t xml:space="preserve">еспублики </w:t>
      </w:r>
      <w:r w:rsidR="008A1237" w:rsidRPr="005446EB">
        <w:rPr>
          <w:rFonts w:ascii="Times New Roman" w:hAnsi="Times New Roman" w:cs="Times New Roman"/>
          <w:sz w:val="28"/>
          <w:szCs w:val="28"/>
        </w:rPr>
        <w:t>Т</w:t>
      </w:r>
      <w:r w:rsidR="008A1237">
        <w:rPr>
          <w:rFonts w:ascii="Times New Roman" w:hAnsi="Times New Roman" w:cs="Times New Roman"/>
          <w:sz w:val="28"/>
          <w:szCs w:val="28"/>
        </w:rPr>
        <w:t>ыва</w:t>
      </w:r>
      <w:r w:rsidRPr="005446EB">
        <w:rPr>
          <w:rFonts w:ascii="Times New Roman" w:hAnsi="Times New Roman" w:cs="Times New Roman"/>
          <w:sz w:val="28"/>
          <w:szCs w:val="28"/>
        </w:rPr>
        <w:t xml:space="preserve">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Республиканский </w:t>
      </w:r>
      <w:r w:rsidR="00373CEC" w:rsidRPr="005446EB">
        <w:rPr>
          <w:rFonts w:ascii="Times New Roman" w:hAnsi="Times New Roman" w:cs="Times New Roman"/>
          <w:sz w:val="28"/>
          <w:szCs w:val="28"/>
        </w:rPr>
        <w:t>консультативно-диагностический центр».</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В настоящее время амбулаторно-поликлиническая служба ГБУЗ </w:t>
      </w:r>
      <w:r w:rsidR="008A1237" w:rsidRPr="005446EB">
        <w:rPr>
          <w:rFonts w:ascii="Times New Roman" w:hAnsi="Times New Roman" w:cs="Times New Roman"/>
          <w:sz w:val="28"/>
          <w:szCs w:val="28"/>
        </w:rPr>
        <w:t>Р</w:t>
      </w:r>
      <w:r w:rsidR="008A1237">
        <w:rPr>
          <w:rFonts w:ascii="Times New Roman" w:hAnsi="Times New Roman" w:cs="Times New Roman"/>
          <w:sz w:val="28"/>
          <w:szCs w:val="28"/>
        </w:rPr>
        <w:t xml:space="preserve">еспублики </w:t>
      </w:r>
      <w:r w:rsidR="008A1237" w:rsidRPr="005446EB">
        <w:rPr>
          <w:rFonts w:ascii="Times New Roman" w:hAnsi="Times New Roman" w:cs="Times New Roman"/>
          <w:sz w:val="28"/>
          <w:szCs w:val="28"/>
        </w:rPr>
        <w:t>Т</w:t>
      </w:r>
      <w:r w:rsidR="008A1237">
        <w:rPr>
          <w:rFonts w:ascii="Times New Roman" w:hAnsi="Times New Roman" w:cs="Times New Roman"/>
          <w:sz w:val="28"/>
          <w:szCs w:val="28"/>
        </w:rPr>
        <w:t>ыва</w:t>
      </w:r>
      <w:r w:rsidRPr="005446EB">
        <w:rPr>
          <w:rFonts w:ascii="Times New Roman" w:hAnsi="Times New Roman" w:cs="Times New Roman"/>
          <w:sz w:val="28"/>
          <w:szCs w:val="28"/>
        </w:rPr>
        <w:t xml:space="preserve">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Республиканский онкологический диспансер</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 представлена 5 специализированными онкологическими приемами (2 онколога, онкогинеколог, маммолог, химиотерапевт).</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В профилактические мероприятия входят различные виды медицинского обследования, направленные на выявление предраковых заболеваний, а также предвестников онкологии.</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Комплекс мер проведения вторичной профилактики онкологических заболеваний совершенствуется в соответствии с приказом Министерства здравоохранения Российской Федерации от 13 марта 2019 г. № 124н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Снижение показателя активной выявляемости злокачественных новообразований по сравнению с 2019 годом снизился с 24,1 до 19,2</w:t>
      </w:r>
      <w:r w:rsidR="008A1237">
        <w:rPr>
          <w:rFonts w:ascii="Times New Roman" w:hAnsi="Times New Roman" w:cs="Times New Roman"/>
          <w:sz w:val="28"/>
          <w:szCs w:val="28"/>
        </w:rPr>
        <w:t xml:space="preserve"> процента</w:t>
      </w:r>
      <w:r w:rsidRPr="005446EB">
        <w:rPr>
          <w:rFonts w:ascii="Times New Roman" w:hAnsi="Times New Roman" w:cs="Times New Roman"/>
          <w:sz w:val="28"/>
          <w:szCs w:val="28"/>
        </w:rPr>
        <w:t xml:space="preserve"> или на 20,3</w:t>
      </w:r>
      <w:r w:rsidR="008A1237">
        <w:rPr>
          <w:rFonts w:ascii="Times New Roman" w:hAnsi="Times New Roman" w:cs="Times New Roman"/>
          <w:sz w:val="28"/>
          <w:szCs w:val="28"/>
        </w:rPr>
        <w:t xml:space="preserve"> процента</w:t>
      </w:r>
      <w:r w:rsidRPr="005446EB">
        <w:rPr>
          <w:rFonts w:ascii="Times New Roman" w:hAnsi="Times New Roman" w:cs="Times New Roman"/>
          <w:sz w:val="28"/>
          <w:szCs w:val="28"/>
        </w:rPr>
        <w:t xml:space="preserve"> в связи с проведением ограничительных мер по новой коронавирусной инфекции.</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Отсутствует активное выявление в Монгун-Тайгинском, Тандинском, Сут-Хольском и Тере-Хольском</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кожуунах.</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Анализ показателя раннего выявления</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 xml:space="preserve">за 2020 год по сравнению с аналогичным периодом 2019 года </w:t>
      </w:r>
      <w:r w:rsidR="00373CEC">
        <w:rPr>
          <w:rFonts w:ascii="Times New Roman" w:hAnsi="Times New Roman" w:cs="Times New Roman"/>
          <w:sz w:val="28"/>
          <w:szCs w:val="28"/>
        </w:rPr>
        <w:t>показал</w:t>
      </w:r>
      <w:r w:rsidRPr="005446EB">
        <w:rPr>
          <w:rFonts w:ascii="Times New Roman" w:hAnsi="Times New Roman" w:cs="Times New Roman"/>
          <w:sz w:val="28"/>
          <w:szCs w:val="28"/>
        </w:rPr>
        <w:t xml:space="preserve"> снижение на 7,9 </w:t>
      </w:r>
      <w:r w:rsidR="008A1237">
        <w:rPr>
          <w:rFonts w:ascii="Times New Roman" w:hAnsi="Times New Roman" w:cs="Times New Roman"/>
          <w:sz w:val="28"/>
          <w:szCs w:val="28"/>
        </w:rPr>
        <w:t xml:space="preserve">процента </w:t>
      </w:r>
      <w:r w:rsidRPr="005446EB">
        <w:rPr>
          <w:rFonts w:ascii="Times New Roman" w:hAnsi="Times New Roman" w:cs="Times New Roman"/>
          <w:sz w:val="28"/>
          <w:szCs w:val="28"/>
        </w:rPr>
        <w:t>с 55,6</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до 51,2</w:t>
      </w:r>
      <w:r w:rsidR="008A1237">
        <w:rPr>
          <w:rFonts w:ascii="Times New Roman" w:hAnsi="Times New Roman" w:cs="Times New Roman"/>
          <w:sz w:val="28"/>
          <w:szCs w:val="28"/>
        </w:rPr>
        <w:t xml:space="preserve"> процента</w:t>
      </w:r>
      <w:r w:rsidRPr="005446EB">
        <w:rPr>
          <w:rFonts w:ascii="Times New Roman" w:hAnsi="Times New Roman" w:cs="Times New Roman"/>
          <w:sz w:val="28"/>
          <w:szCs w:val="28"/>
        </w:rPr>
        <w:t>. Наибольшее снижение раннего выявления за счет ЗНО кожи на 68,0</w:t>
      </w:r>
      <w:r w:rsidR="008A1237">
        <w:rPr>
          <w:rFonts w:ascii="Times New Roman" w:hAnsi="Times New Roman" w:cs="Times New Roman"/>
          <w:sz w:val="28"/>
          <w:szCs w:val="28"/>
        </w:rPr>
        <w:t xml:space="preserve"> процента</w:t>
      </w:r>
      <w:r w:rsidRPr="005446EB">
        <w:rPr>
          <w:rFonts w:ascii="Times New Roman" w:hAnsi="Times New Roman" w:cs="Times New Roman"/>
          <w:sz w:val="28"/>
          <w:szCs w:val="28"/>
        </w:rPr>
        <w:t>, мочевого пузыря на 61,2, молочной железы и шейки матки на 50, желудка на 48,5</w:t>
      </w:r>
      <w:r w:rsidR="008A1237">
        <w:rPr>
          <w:rFonts w:ascii="Times New Roman" w:hAnsi="Times New Roman" w:cs="Times New Roman"/>
          <w:sz w:val="28"/>
          <w:szCs w:val="28"/>
        </w:rPr>
        <w:t xml:space="preserve"> процента</w:t>
      </w:r>
      <w:r w:rsidRPr="005446EB">
        <w:rPr>
          <w:rFonts w:ascii="Times New Roman" w:hAnsi="Times New Roman" w:cs="Times New Roman"/>
          <w:sz w:val="28"/>
          <w:szCs w:val="28"/>
        </w:rPr>
        <w:t>.</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Прирост показателя раннего выявления приходится на ЗНО:</w:t>
      </w:r>
      <w:r w:rsidR="008A1237">
        <w:rPr>
          <w:rFonts w:ascii="Times New Roman" w:hAnsi="Times New Roman" w:cs="Times New Roman"/>
          <w:sz w:val="28"/>
          <w:szCs w:val="28"/>
        </w:rPr>
        <w:t xml:space="preserve"> ротоглотки – в 2,</w:t>
      </w:r>
      <w:r w:rsidRPr="005446EB">
        <w:rPr>
          <w:rFonts w:ascii="Times New Roman" w:hAnsi="Times New Roman" w:cs="Times New Roman"/>
          <w:sz w:val="28"/>
          <w:szCs w:val="28"/>
        </w:rPr>
        <w:t>9 раза, гортани на 98,1</w:t>
      </w:r>
      <w:r w:rsidR="008A1237">
        <w:rPr>
          <w:rFonts w:ascii="Times New Roman" w:hAnsi="Times New Roman" w:cs="Times New Roman"/>
          <w:sz w:val="28"/>
          <w:szCs w:val="28"/>
        </w:rPr>
        <w:t xml:space="preserve"> процента</w:t>
      </w:r>
      <w:r w:rsidRPr="005446EB">
        <w:rPr>
          <w:rFonts w:ascii="Times New Roman" w:hAnsi="Times New Roman" w:cs="Times New Roman"/>
          <w:sz w:val="28"/>
          <w:szCs w:val="28"/>
        </w:rPr>
        <w:t>, меланом</w:t>
      </w:r>
      <w:r w:rsidR="00373CEC">
        <w:rPr>
          <w:rFonts w:ascii="Times New Roman" w:hAnsi="Times New Roman" w:cs="Times New Roman"/>
          <w:sz w:val="28"/>
          <w:szCs w:val="28"/>
        </w:rPr>
        <w:t>ы</w:t>
      </w:r>
      <w:r w:rsidRPr="005446EB">
        <w:rPr>
          <w:rFonts w:ascii="Times New Roman" w:hAnsi="Times New Roman" w:cs="Times New Roman"/>
          <w:sz w:val="28"/>
          <w:szCs w:val="28"/>
        </w:rPr>
        <w:t xml:space="preserve"> на 98,0</w:t>
      </w:r>
      <w:r w:rsidR="008A1237">
        <w:rPr>
          <w:rFonts w:ascii="Times New Roman" w:hAnsi="Times New Roman" w:cs="Times New Roman"/>
          <w:sz w:val="28"/>
          <w:szCs w:val="28"/>
        </w:rPr>
        <w:t xml:space="preserve"> процентов</w:t>
      </w:r>
      <w:r w:rsidRPr="005446EB">
        <w:rPr>
          <w:rFonts w:ascii="Times New Roman" w:hAnsi="Times New Roman" w:cs="Times New Roman"/>
          <w:sz w:val="28"/>
          <w:szCs w:val="28"/>
        </w:rPr>
        <w:t>, кости на 48,6</w:t>
      </w:r>
      <w:r w:rsidR="008A1237">
        <w:rPr>
          <w:rFonts w:ascii="Times New Roman" w:hAnsi="Times New Roman" w:cs="Times New Roman"/>
          <w:sz w:val="28"/>
          <w:szCs w:val="28"/>
        </w:rPr>
        <w:t xml:space="preserve"> процента</w:t>
      </w:r>
      <w:r w:rsidRPr="005446EB">
        <w:rPr>
          <w:rFonts w:ascii="Times New Roman" w:hAnsi="Times New Roman" w:cs="Times New Roman"/>
          <w:sz w:val="28"/>
          <w:szCs w:val="28"/>
        </w:rPr>
        <w:t>, прямой кишки на 38,7</w:t>
      </w:r>
      <w:r w:rsidR="008A1237">
        <w:rPr>
          <w:rFonts w:ascii="Times New Roman" w:hAnsi="Times New Roman" w:cs="Times New Roman"/>
          <w:sz w:val="28"/>
          <w:szCs w:val="28"/>
        </w:rPr>
        <w:t xml:space="preserve"> процента</w:t>
      </w:r>
      <w:r w:rsidRPr="005446EB">
        <w:rPr>
          <w:rFonts w:ascii="Times New Roman" w:hAnsi="Times New Roman" w:cs="Times New Roman"/>
          <w:sz w:val="28"/>
          <w:szCs w:val="28"/>
        </w:rPr>
        <w:t>.</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Показатель раннего выявления выше республиканского отмечен в следующих кожуунах: г.</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Кызыл – 58,4</w:t>
      </w:r>
      <w:r w:rsidR="008A1237" w:rsidRPr="008A1237">
        <w:rPr>
          <w:rFonts w:ascii="Times New Roman" w:hAnsi="Times New Roman" w:cs="Times New Roman"/>
          <w:sz w:val="28"/>
          <w:szCs w:val="28"/>
        </w:rPr>
        <w:t xml:space="preserve"> </w:t>
      </w:r>
      <w:r w:rsidR="008A1237">
        <w:rPr>
          <w:rFonts w:ascii="Times New Roman" w:hAnsi="Times New Roman" w:cs="Times New Roman"/>
          <w:sz w:val="28"/>
          <w:szCs w:val="28"/>
        </w:rPr>
        <w:t>процента</w:t>
      </w:r>
      <w:r w:rsidRPr="005446EB">
        <w:rPr>
          <w:rFonts w:ascii="Times New Roman" w:hAnsi="Times New Roman" w:cs="Times New Roman"/>
          <w:sz w:val="28"/>
          <w:szCs w:val="28"/>
        </w:rPr>
        <w:t>, Барун-Хемчикском – 57,9</w:t>
      </w:r>
      <w:r w:rsidR="008A1237" w:rsidRPr="008A1237">
        <w:rPr>
          <w:rFonts w:ascii="Times New Roman" w:hAnsi="Times New Roman" w:cs="Times New Roman"/>
          <w:sz w:val="28"/>
          <w:szCs w:val="28"/>
        </w:rPr>
        <w:t xml:space="preserve"> </w:t>
      </w:r>
      <w:r w:rsidR="008A1237">
        <w:rPr>
          <w:rFonts w:ascii="Times New Roman" w:hAnsi="Times New Roman" w:cs="Times New Roman"/>
          <w:sz w:val="28"/>
          <w:szCs w:val="28"/>
        </w:rPr>
        <w:t>процента</w:t>
      </w:r>
      <w:r w:rsidRPr="005446EB">
        <w:rPr>
          <w:rFonts w:ascii="Times New Roman" w:hAnsi="Times New Roman" w:cs="Times New Roman"/>
          <w:sz w:val="28"/>
          <w:szCs w:val="28"/>
        </w:rPr>
        <w:t>, Дзун-Хемчикском – 56,0</w:t>
      </w:r>
      <w:r w:rsidR="008A1237">
        <w:rPr>
          <w:rFonts w:ascii="Times New Roman" w:hAnsi="Times New Roman" w:cs="Times New Roman"/>
          <w:sz w:val="28"/>
          <w:szCs w:val="28"/>
        </w:rPr>
        <w:t xml:space="preserve"> процентов</w:t>
      </w:r>
      <w:r w:rsidRPr="005446EB">
        <w:rPr>
          <w:rFonts w:ascii="Times New Roman" w:hAnsi="Times New Roman" w:cs="Times New Roman"/>
          <w:sz w:val="28"/>
          <w:szCs w:val="28"/>
        </w:rPr>
        <w:t>, Монгун-Тайгинском – 55,6</w:t>
      </w:r>
      <w:r w:rsidR="008A1237" w:rsidRPr="008A1237">
        <w:rPr>
          <w:rFonts w:ascii="Times New Roman" w:hAnsi="Times New Roman" w:cs="Times New Roman"/>
          <w:sz w:val="28"/>
          <w:szCs w:val="28"/>
        </w:rPr>
        <w:t xml:space="preserve"> </w:t>
      </w:r>
      <w:r w:rsidR="008A1237">
        <w:rPr>
          <w:rFonts w:ascii="Times New Roman" w:hAnsi="Times New Roman" w:cs="Times New Roman"/>
          <w:sz w:val="28"/>
          <w:szCs w:val="28"/>
        </w:rPr>
        <w:t>процента</w:t>
      </w:r>
      <w:r w:rsidRPr="005446EB">
        <w:rPr>
          <w:rFonts w:ascii="Times New Roman" w:hAnsi="Times New Roman" w:cs="Times New Roman"/>
          <w:sz w:val="28"/>
          <w:szCs w:val="28"/>
        </w:rPr>
        <w:t>.</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Показатель ранней выявляемости ниже республиканского отмечены в следующих кожуунах: Сут-Хольском – 20,0</w:t>
      </w:r>
      <w:r w:rsidR="008A1237">
        <w:rPr>
          <w:rFonts w:ascii="Times New Roman" w:hAnsi="Times New Roman" w:cs="Times New Roman"/>
          <w:sz w:val="28"/>
          <w:szCs w:val="28"/>
        </w:rPr>
        <w:t xml:space="preserve"> процентов</w:t>
      </w:r>
      <w:r w:rsidRPr="005446EB">
        <w:rPr>
          <w:rFonts w:ascii="Times New Roman" w:hAnsi="Times New Roman" w:cs="Times New Roman"/>
          <w:sz w:val="28"/>
          <w:szCs w:val="28"/>
        </w:rPr>
        <w:t>, Каа-Хемском – 22,2</w:t>
      </w:r>
      <w:r w:rsidR="008A1237" w:rsidRPr="008A1237">
        <w:rPr>
          <w:rFonts w:ascii="Times New Roman" w:hAnsi="Times New Roman" w:cs="Times New Roman"/>
          <w:sz w:val="28"/>
          <w:szCs w:val="28"/>
        </w:rPr>
        <w:t xml:space="preserve"> </w:t>
      </w:r>
      <w:r w:rsidR="008A1237">
        <w:rPr>
          <w:rFonts w:ascii="Times New Roman" w:hAnsi="Times New Roman" w:cs="Times New Roman"/>
          <w:sz w:val="28"/>
          <w:szCs w:val="28"/>
        </w:rPr>
        <w:t>процента</w:t>
      </w:r>
      <w:r w:rsidRPr="005446EB">
        <w:rPr>
          <w:rFonts w:ascii="Times New Roman" w:hAnsi="Times New Roman" w:cs="Times New Roman"/>
          <w:sz w:val="28"/>
          <w:szCs w:val="28"/>
        </w:rPr>
        <w:t>, г. Ак-Довурак – 25,0</w:t>
      </w:r>
      <w:r w:rsidR="008A1237">
        <w:rPr>
          <w:rFonts w:ascii="Times New Roman" w:hAnsi="Times New Roman" w:cs="Times New Roman"/>
          <w:sz w:val="28"/>
          <w:szCs w:val="28"/>
        </w:rPr>
        <w:t xml:space="preserve"> процентов</w:t>
      </w:r>
      <w:r w:rsidRPr="005446EB">
        <w:rPr>
          <w:rFonts w:ascii="Times New Roman" w:hAnsi="Times New Roman" w:cs="Times New Roman"/>
          <w:sz w:val="28"/>
          <w:szCs w:val="28"/>
        </w:rPr>
        <w:t>, Танд</w:t>
      </w:r>
      <w:r w:rsidR="008A1237">
        <w:rPr>
          <w:rFonts w:ascii="Times New Roman" w:hAnsi="Times New Roman" w:cs="Times New Roman"/>
          <w:sz w:val="28"/>
          <w:szCs w:val="28"/>
        </w:rPr>
        <w:t>и</w:t>
      </w:r>
      <w:r w:rsidRPr="005446EB">
        <w:rPr>
          <w:rFonts w:ascii="Times New Roman" w:hAnsi="Times New Roman" w:cs="Times New Roman"/>
          <w:sz w:val="28"/>
          <w:szCs w:val="28"/>
        </w:rPr>
        <w:t>нском – 28,0</w:t>
      </w:r>
      <w:r w:rsidR="008A1237">
        <w:rPr>
          <w:rFonts w:ascii="Times New Roman" w:hAnsi="Times New Roman" w:cs="Times New Roman"/>
          <w:sz w:val="28"/>
          <w:szCs w:val="28"/>
        </w:rPr>
        <w:t xml:space="preserve"> процентов</w:t>
      </w:r>
      <w:r w:rsidRPr="005446EB">
        <w:rPr>
          <w:rFonts w:ascii="Times New Roman" w:hAnsi="Times New Roman" w:cs="Times New Roman"/>
          <w:sz w:val="28"/>
          <w:szCs w:val="28"/>
        </w:rPr>
        <w:t>, Бай-Тайгинском 38,9</w:t>
      </w:r>
      <w:r w:rsidR="008A1237" w:rsidRPr="008A1237">
        <w:rPr>
          <w:rFonts w:ascii="Times New Roman" w:hAnsi="Times New Roman" w:cs="Times New Roman"/>
          <w:sz w:val="28"/>
          <w:szCs w:val="28"/>
        </w:rPr>
        <w:t xml:space="preserve"> </w:t>
      </w:r>
      <w:r w:rsidR="008A1237">
        <w:rPr>
          <w:rFonts w:ascii="Times New Roman" w:hAnsi="Times New Roman" w:cs="Times New Roman"/>
          <w:sz w:val="28"/>
          <w:szCs w:val="28"/>
        </w:rPr>
        <w:t>процента</w:t>
      </w:r>
      <w:r w:rsidRPr="005446EB">
        <w:rPr>
          <w:rFonts w:ascii="Times New Roman" w:hAnsi="Times New Roman" w:cs="Times New Roman"/>
          <w:sz w:val="28"/>
          <w:szCs w:val="28"/>
        </w:rPr>
        <w:t>, Кызылском – 38,5</w:t>
      </w:r>
      <w:r w:rsidR="008A1237" w:rsidRPr="008A1237">
        <w:rPr>
          <w:rFonts w:ascii="Times New Roman" w:hAnsi="Times New Roman" w:cs="Times New Roman"/>
          <w:sz w:val="28"/>
          <w:szCs w:val="28"/>
        </w:rPr>
        <w:t xml:space="preserve"> </w:t>
      </w:r>
      <w:r w:rsidR="008A1237">
        <w:rPr>
          <w:rFonts w:ascii="Times New Roman" w:hAnsi="Times New Roman" w:cs="Times New Roman"/>
          <w:sz w:val="28"/>
          <w:szCs w:val="28"/>
        </w:rPr>
        <w:t>процента</w:t>
      </w:r>
      <w:r w:rsidRPr="005446EB">
        <w:rPr>
          <w:rFonts w:ascii="Times New Roman" w:hAnsi="Times New Roman" w:cs="Times New Roman"/>
          <w:sz w:val="28"/>
          <w:szCs w:val="28"/>
        </w:rPr>
        <w:t>.</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По результатам анализа работы онкологической службы выявлены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проблемные</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 районы: по раку шейки матки – Монгун-Тайгинский, по раку печени – Сут-Хольский, по раку легких – Барун-Хемчикский, по раку молочной железы – Пий-Хемский. Планируется проведение сплошного скрининга в указанных районах по труднодиагностируемым внутренним локализациям.</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Важное значение имеет плановая санация предопухолевых заболеваний:</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1) секторальная резекция при фиброаденомах;</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2) атипичная резекция легких при узловых образованиях легких;</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3) эндоскопическое удаление полипов желудка и ободочной кишки;</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4) конизация шейки матки при эрозиях;</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5) резекция печени, энуклеация, термоаблация при узловых образованиях печени.</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Повышение эффективности онкоскрининга и диспансеризации взрослого населения обеспечивается через регулярный анализ результатов, контроль работы смотровых кабинетов, поддержку методологии онкоскрининга и непрерывное образование медицинских работников, а также </w:t>
      </w:r>
      <w:r w:rsidR="00373CEC">
        <w:rPr>
          <w:rFonts w:ascii="Times New Roman" w:hAnsi="Times New Roman" w:cs="Times New Roman"/>
          <w:sz w:val="28"/>
          <w:szCs w:val="28"/>
        </w:rPr>
        <w:t>п</w:t>
      </w:r>
      <w:r w:rsidRPr="005446EB">
        <w:rPr>
          <w:rFonts w:ascii="Times New Roman" w:hAnsi="Times New Roman" w:cs="Times New Roman"/>
          <w:sz w:val="28"/>
          <w:szCs w:val="28"/>
        </w:rPr>
        <w:t>роведение диспансерного наблюдения за больными, входящими в группы риска, с предраковыми заболеваниями. Создание в каждой районной больнице регистра больных с предраковыми заболеваниями органов дыхания, органов пищеварения, мочеполовой системы. Вызов участковыми терапевтами для проведения диспансерного осмотра пациентов состоящие на диспансерном учете с хроническими заболеваниями. В каждом терапевтическом участке буд</w:t>
      </w:r>
      <w:r w:rsidR="00373CEC">
        <w:rPr>
          <w:rFonts w:ascii="Times New Roman" w:hAnsi="Times New Roman" w:cs="Times New Roman"/>
          <w:sz w:val="28"/>
          <w:szCs w:val="28"/>
        </w:rPr>
        <w:t>е</w:t>
      </w:r>
      <w:r w:rsidRPr="005446EB">
        <w:rPr>
          <w:rFonts w:ascii="Times New Roman" w:hAnsi="Times New Roman" w:cs="Times New Roman"/>
          <w:sz w:val="28"/>
          <w:szCs w:val="28"/>
        </w:rPr>
        <w:t>т обследовано ежегодно не менее 25 больных хроническими заболеваниями легких, 20 больных предраковыми заболеваниями пищеварительной системы, 15 больных мочеполовой системы. Увеличение охвата пациентов скрининговыми обследованиями в ходе диспансеризации и профилактических осмотров (маммография, исследования кала на скрытую кровь, онкоцитоло</w:t>
      </w:r>
      <w:r w:rsidR="008A1237">
        <w:rPr>
          <w:rFonts w:ascii="Times New Roman" w:hAnsi="Times New Roman" w:cs="Times New Roman"/>
          <w:sz w:val="28"/>
          <w:szCs w:val="28"/>
        </w:rPr>
        <w:t xml:space="preserve">гия шейки матки, крови на ПСА. </w:t>
      </w:r>
      <w:r w:rsidRPr="005446EB">
        <w:rPr>
          <w:rFonts w:ascii="Times New Roman" w:hAnsi="Times New Roman" w:cs="Times New Roman"/>
          <w:sz w:val="28"/>
          <w:szCs w:val="28"/>
        </w:rPr>
        <w:t xml:space="preserve">Установка цифрового маммографа в </w:t>
      </w:r>
      <w:r w:rsidR="008A1237">
        <w:rPr>
          <w:rFonts w:ascii="Times New Roman" w:hAnsi="Times New Roman" w:cs="Times New Roman"/>
          <w:sz w:val="28"/>
          <w:szCs w:val="28"/>
        </w:rPr>
        <w:t>ц</w:t>
      </w:r>
      <w:r w:rsidRPr="005446EB">
        <w:rPr>
          <w:rFonts w:ascii="Times New Roman" w:hAnsi="Times New Roman" w:cs="Times New Roman"/>
          <w:sz w:val="28"/>
          <w:szCs w:val="28"/>
        </w:rPr>
        <w:t>ентральной районной больнице Кызылского района. Увеличение количества пациентов, прошедших за год маммографию</w:t>
      </w:r>
      <w:r w:rsidR="00373CEC">
        <w:rPr>
          <w:rFonts w:ascii="Times New Roman" w:hAnsi="Times New Roman" w:cs="Times New Roman"/>
          <w:sz w:val="28"/>
          <w:szCs w:val="28"/>
        </w:rPr>
        <w:t>,</w:t>
      </w:r>
      <w:r w:rsidRPr="005446EB">
        <w:rPr>
          <w:rFonts w:ascii="Times New Roman" w:hAnsi="Times New Roman" w:cs="Times New Roman"/>
          <w:sz w:val="28"/>
          <w:szCs w:val="28"/>
        </w:rPr>
        <w:t xml:space="preserve"> с 14 тыс</w:t>
      </w:r>
      <w:r w:rsidR="008A1237">
        <w:rPr>
          <w:rFonts w:ascii="Times New Roman" w:hAnsi="Times New Roman" w:cs="Times New Roman"/>
          <w:sz w:val="28"/>
          <w:szCs w:val="28"/>
        </w:rPr>
        <w:t>.</w:t>
      </w:r>
      <w:r w:rsidRPr="005446EB">
        <w:rPr>
          <w:rFonts w:ascii="Times New Roman" w:hAnsi="Times New Roman" w:cs="Times New Roman"/>
          <w:sz w:val="28"/>
          <w:szCs w:val="28"/>
        </w:rPr>
        <w:t xml:space="preserve"> до 28 тыс</w:t>
      </w:r>
      <w:r w:rsidR="008A1237">
        <w:rPr>
          <w:rFonts w:ascii="Times New Roman" w:hAnsi="Times New Roman" w:cs="Times New Roman"/>
          <w:sz w:val="28"/>
          <w:szCs w:val="28"/>
        </w:rPr>
        <w:t>.</w:t>
      </w:r>
      <w:r w:rsidRPr="005446EB">
        <w:rPr>
          <w:rFonts w:ascii="Times New Roman" w:hAnsi="Times New Roman" w:cs="Times New Roman"/>
          <w:sz w:val="28"/>
          <w:szCs w:val="28"/>
        </w:rPr>
        <w:t xml:space="preserve"> женщин, от 39-40 лет 1 раз в 2 года, а если есть </w:t>
      </w:r>
      <w:r w:rsidR="008A1237" w:rsidRPr="005446EB">
        <w:rPr>
          <w:rFonts w:ascii="Times New Roman" w:hAnsi="Times New Roman" w:cs="Times New Roman"/>
          <w:sz w:val="28"/>
          <w:szCs w:val="28"/>
        </w:rPr>
        <w:t>изменения</w:t>
      </w:r>
      <w:r w:rsidRPr="005446EB">
        <w:rPr>
          <w:rFonts w:ascii="Times New Roman" w:hAnsi="Times New Roman" w:cs="Times New Roman"/>
          <w:sz w:val="28"/>
          <w:szCs w:val="28"/>
        </w:rPr>
        <w:t xml:space="preserve"> то еже</w:t>
      </w:r>
      <w:r w:rsidR="008A1237">
        <w:rPr>
          <w:rFonts w:ascii="Times New Roman" w:hAnsi="Times New Roman" w:cs="Times New Roman"/>
          <w:sz w:val="28"/>
          <w:szCs w:val="28"/>
        </w:rPr>
        <w:t>годно, в 2019 году –</w:t>
      </w:r>
      <w:r w:rsidRPr="005446EB">
        <w:rPr>
          <w:rFonts w:ascii="Times New Roman" w:hAnsi="Times New Roman" w:cs="Times New Roman"/>
          <w:sz w:val="28"/>
          <w:szCs w:val="28"/>
        </w:rPr>
        <w:t xml:space="preserve"> 14000 женщин, 2020 г </w:t>
      </w:r>
      <w:r w:rsidR="008A1237">
        <w:rPr>
          <w:rFonts w:ascii="Times New Roman" w:hAnsi="Times New Roman" w:cs="Times New Roman"/>
          <w:sz w:val="28"/>
          <w:szCs w:val="28"/>
        </w:rPr>
        <w:t>–</w:t>
      </w:r>
      <w:r w:rsidRPr="005446EB">
        <w:rPr>
          <w:rFonts w:ascii="Times New Roman" w:hAnsi="Times New Roman" w:cs="Times New Roman"/>
          <w:sz w:val="28"/>
          <w:szCs w:val="28"/>
        </w:rPr>
        <w:t xml:space="preserve"> 16000, 2021</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г</w:t>
      </w:r>
      <w:r w:rsidR="008A1237">
        <w:rPr>
          <w:rFonts w:ascii="Times New Roman" w:hAnsi="Times New Roman" w:cs="Times New Roman"/>
          <w:sz w:val="28"/>
          <w:szCs w:val="28"/>
        </w:rPr>
        <w:t>оду –</w:t>
      </w:r>
      <w:r w:rsidRPr="005446EB">
        <w:rPr>
          <w:rFonts w:ascii="Times New Roman" w:hAnsi="Times New Roman" w:cs="Times New Roman"/>
          <w:sz w:val="28"/>
          <w:szCs w:val="28"/>
        </w:rPr>
        <w:t xml:space="preserve"> 19000, 2023</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г</w:t>
      </w:r>
      <w:r w:rsidR="008A1237">
        <w:rPr>
          <w:rFonts w:ascii="Times New Roman" w:hAnsi="Times New Roman" w:cs="Times New Roman"/>
          <w:sz w:val="28"/>
          <w:szCs w:val="28"/>
        </w:rPr>
        <w:t>оду –</w:t>
      </w:r>
      <w:r w:rsidRPr="005446EB">
        <w:rPr>
          <w:rFonts w:ascii="Times New Roman" w:hAnsi="Times New Roman" w:cs="Times New Roman"/>
          <w:sz w:val="28"/>
          <w:szCs w:val="28"/>
        </w:rPr>
        <w:t xml:space="preserve"> 24000, 2024</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г</w:t>
      </w:r>
      <w:r w:rsidR="008A1237">
        <w:rPr>
          <w:rFonts w:ascii="Times New Roman" w:hAnsi="Times New Roman" w:cs="Times New Roman"/>
          <w:sz w:val="28"/>
          <w:szCs w:val="28"/>
        </w:rPr>
        <w:t>оду –</w:t>
      </w:r>
      <w:r w:rsidRPr="005446EB">
        <w:rPr>
          <w:rFonts w:ascii="Times New Roman" w:hAnsi="Times New Roman" w:cs="Times New Roman"/>
          <w:sz w:val="28"/>
          <w:szCs w:val="28"/>
        </w:rPr>
        <w:t xml:space="preserve"> 2</w:t>
      </w:r>
      <w:r w:rsidR="008A1237">
        <w:rPr>
          <w:rFonts w:ascii="Times New Roman" w:hAnsi="Times New Roman" w:cs="Times New Roman"/>
          <w:sz w:val="28"/>
          <w:szCs w:val="28"/>
        </w:rPr>
        <w:t xml:space="preserve">8000. </w:t>
      </w:r>
      <w:r w:rsidR="00373CEC">
        <w:rPr>
          <w:rFonts w:ascii="Times New Roman" w:hAnsi="Times New Roman" w:cs="Times New Roman"/>
          <w:sz w:val="28"/>
          <w:szCs w:val="28"/>
        </w:rPr>
        <w:t>Закуп тест-</w:t>
      </w:r>
      <w:r w:rsidRPr="005446EB">
        <w:rPr>
          <w:rFonts w:ascii="Times New Roman" w:hAnsi="Times New Roman" w:cs="Times New Roman"/>
          <w:sz w:val="28"/>
          <w:szCs w:val="28"/>
        </w:rPr>
        <w:t>полосок для исследования кала на скрытую кровь в 17 районных больница по потребности каждой больницы с учетом плана на диспансеризацию. Увеличение исследований кала на скрытую кровь, в 2019</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 xml:space="preserve">году </w:t>
      </w:r>
      <w:r w:rsidR="008A1237">
        <w:rPr>
          <w:rFonts w:ascii="Times New Roman" w:hAnsi="Times New Roman" w:cs="Times New Roman"/>
          <w:sz w:val="28"/>
          <w:szCs w:val="28"/>
        </w:rPr>
        <w:t>–</w:t>
      </w:r>
      <w:r w:rsidRPr="005446EB">
        <w:rPr>
          <w:rFonts w:ascii="Times New Roman" w:hAnsi="Times New Roman" w:cs="Times New Roman"/>
          <w:sz w:val="28"/>
          <w:szCs w:val="28"/>
        </w:rPr>
        <w:t xml:space="preserve"> 500 исследований, 2020</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 xml:space="preserve">году </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1900, 2021 году</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 xml:space="preserve"> 2900, 2022 году </w:t>
      </w:r>
      <w:r w:rsidR="008A1237">
        <w:rPr>
          <w:rFonts w:ascii="Times New Roman" w:hAnsi="Times New Roman" w:cs="Times New Roman"/>
          <w:sz w:val="28"/>
          <w:szCs w:val="28"/>
        </w:rPr>
        <w:t>–</w:t>
      </w:r>
      <w:r w:rsidRPr="005446EB">
        <w:rPr>
          <w:rFonts w:ascii="Times New Roman" w:hAnsi="Times New Roman" w:cs="Times New Roman"/>
          <w:sz w:val="28"/>
          <w:szCs w:val="28"/>
        </w:rPr>
        <w:t xml:space="preserve"> 3900, 2023 году</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 xml:space="preserve"> 5500, 2024 году</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 xml:space="preserve"> 8400. Обучение на рабочем месте </w:t>
      </w:r>
      <w:r w:rsidR="00373CEC">
        <w:rPr>
          <w:rFonts w:ascii="Times New Roman" w:hAnsi="Times New Roman" w:cs="Times New Roman"/>
          <w:sz w:val="28"/>
          <w:szCs w:val="28"/>
        </w:rPr>
        <w:t xml:space="preserve">в </w:t>
      </w:r>
      <w:r w:rsidRPr="005446EB">
        <w:rPr>
          <w:rFonts w:ascii="Times New Roman" w:hAnsi="Times New Roman" w:cs="Times New Roman"/>
          <w:sz w:val="28"/>
          <w:szCs w:val="28"/>
        </w:rPr>
        <w:t>Ресонкодиспансере 96 акушерок ФАПов по забору мазков из шейки матки, в 2019 году</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 xml:space="preserve"> 12, 2020 г</w:t>
      </w:r>
      <w:r w:rsidR="008A1237">
        <w:rPr>
          <w:rFonts w:ascii="Times New Roman" w:hAnsi="Times New Roman" w:cs="Times New Roman"/>
          <w:sz w:val="28"/>
          <w:szCs w:val="28"/>
        </w:rPr>
        <w:t>оду –</w:t>
      </w:r>
      <w:r w:rsidRPr="005446EB">
        <w:rPr>
          <w:rFonts w:ascii="Times New Roman" w:hAnsi="Times New Roman" w:cs="Times New Roman"/>
          <w:sz w:val="28"/>
          <w:szCs w:val="28"/>
        </w:rPr>
        <w:t xml:space="preserve"> 15, 2021 г</w:t>
      </w:r>
      <w:r w:rsidR="008A1237">
        <w:rPr>
          <w:rFonts w:ascii="Times New Roman" w:hAnsi="Times New Roman" w:cs="Times New Roman"/>
          <w:sz w:val="28"/>
          <w:szCs w:val="28"/>
        </w:rPr>
        <w:t>оду –</w:t>
      </w:r>
      <w:r w:rsidRPr="005446EB">
        <w:rPr>
          <w:rFonts w:ascii="Times New Roman" w:hAnsi="Times New Roman" w:cs="Times New Roman"/>
          <w:sz w:val="28"/>
          <w:szCs w:val="28"/>
        </w:rPr>
        <w:t xml:space="preserve"> 23, 2022 г</w:t>
      </w:r>
      <w:r w:rsidR="008A1237">
        <w:rPr>
          <w:rFonts w:ascii="Times New Roman" w:hAnsi="Times New Roman" w:cs="Times New Roman"/>
          <w:sz w:val="28"/>
          <w:szCs w:val="28"/>
        </w:rPr>
        <w:t>оду –</w:t>
      </w:r>
      <w:r w:rsidRPr="005446EB">
        <w:rPr>
          <w:rFonts w:ascii="Times New Roman" w:hAnsi="Times New Roman" w:cs="Times New Roman"/>
          <w:sz w:val="28"/>
          <w:szCs w:val="28"/>
        </w:rPr>
        <w:t xml:space="preserve"> 23, 2024</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г</w:t>
      </w:r>
      <w:r w:rsidR="008A1237">
        <w:rPr>
          <w:rFonts w:ascii="Times New Roman" w:hAnsi="Times New Roman" w:cs="Times New Roman"/>
          <w:sz w:val="28"/>
          <w:szCs w:val="28"/>
        </w:rPr>
        <w:t>оду –</w:t>
      </w:r>
      <w:r w:rsidRPr="005446EB">
        <w:rPr>
          <w:rFonts w:ascii="Times New Roman" w:hAnsi="Times New Roman" w:cs="Times New Roman"/>
          <w:sz w:val="28"/>
          <w:szCs w:val="28"/>
        </w:rPr>
        <w:t xml:space="preserve"> 23. Обучение 17 лаборантов цитоло</w:t>
      </w:r>
      <w:r w:rsidR="00373CEC">
        <w:rPr>
          <w:rFonts w:ascii="Times New Roman" w:hAnsi="Times New Roman" w:cs="Times New Roman"/>
          <w:sz w:val="28"/>
          <w:szCs w:val="28"/>
        </w:rPr>
        <w:t>го</w:t>
      </w:r>
      <w:r w:rsidRPr="005446EB">
        <w:rPr>
          <w:rFonts w:ascii="Times New Roman" w:hAnsi="Times New Roman" w:cs="Times New Roman"/>
          <w:sz w:val="28"/>
          <w:szCs w:val="28"/>
        </w:rPr>
        <w:t>в районных больниц на рабочем месте в Ресбольнице</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 xml:space="preserve">1, </w:t>
      </w:r>
      <w:r w:rsidR="00373CEC">
        <w:rPr>
          <w:rFonts w:ascii="Times New Roman" w:hAnsi="Times New Roman" w:cs="Times New Roman"/>
          <w:sz w:val="28"/>
          <w:szCs w:val="28"/>
        </w:rPr>
        <w:t xml:space="preserve">в </w:t>
      </w:r>
      <w:r w:rsidRPr="005446EB">
        <w:rPr>
          <w:rFonts w:ascii="Times New Roman" w:hAnsi="Times New Roman" w:cs="Times New Roman"/>
          <w:sz w:val="28"/>
          <w:szCs w:val="28"/>
        </w:rPr>
        <w:t xml:space="preserve">2019 году </w:t>
      </w:r>
      <w:r w:rsidR="008A1237">
        <w:rPr>
          <w:rFonts w:ascii="Times New Roman" w:hAnsi="Times New Roman" w:cs="Times New Roman"/>
          <w:sz w:val="28"/>
          <w:szCs w:val="28"/>
        </w:rPr>
        <w:t>–</w:t>
      </w:r>
      <w:r w:rsidRPr="005446EB">
        <w:rPr>
          <w:rFonts w:ascii="Times New Roman" w:hAnsi="Times New Roman" w:cs="Times New Roman"/>
          <w:sz w:val="28"/>
          <w:szCs w:val="28"/>
        </w:rPr>
        <w:t xml:space="preserve"> 3, 2020 г</w:t>
      </w:r>
      <w:r w:rsidR="008A1237">
        <w:rPr>
          <w:rFonts w:ascii="Times New Roman" w:hAnsi="Times New Roman" w:cs="Times New Roman"/>
          <w:sz w:val="28"/>
          <w:szCs w:val="28"/>
        </w:rPr>
        <w:t>оду –</w:t>
      </w:r>
      <w:r w:rsidRPr="005446EB">
        <w:rPr>
          <w:rFonts w:ascii="Times New Roman" w:hAnsi="Times New Roman" w:cs="Times New Roman"/>
          <w:sz w:val="28"/>
          <w:szCs w:val="28"/>
        </w:rPr>
        <w:t xml:space="preserve"> 4, 2021 г</w:t>
      </w:r>
      <w:r w:rsidR="008A1237">
        <w:rPr>
          <w:rFonts w:ascii="Times New Roman" w:hAnsi="Times New Roman" w:cs="Times New Roman"/>
          <w:sz w:val="28"/>
          <w:szCs w:val="28"/>
        </w:rPr>
        <w:t>оду –</w:t>
      </w:r>
      <w:r w:rsidRPr="005446EB">
        <w:rPr>
          <w:rFonts w:ascii="Times New Roman" w:hAnsi="Times New Roman" w:cs="Times New Roman"/>
          <w:sz w:val="28"/>
          <w:szCs w:val="28"/>
        </w:rPr>
        <w:t xml:space="preserve"> 3, 2022 г</w:t>
      </w:r>
      <w:r w:rsidR="008A1237">
        <w:rPr>
          <w:rFonts w:ascii="Times New Roman" w:hAnsi="Times New Roman" w:cs="Times New Roman"/>
          <w:sz w:val="28"/>
          <w:szCs w:val="28"/>
        </w:rPr>
        <w:t>оду –</w:t>
      </w:r>
      <w:r w:rsidRPr="005446EB">
        <w:rPr>
          <w:rFonts w:ascii="Times New Roman" w:hAnsi="Times New Roman" w:cs="Times New Roman"/>
          <w:sz w:val="28"/>
          <w:szCs w:val="28"/>
        </w:rPr>
        <w:t xml:space="preserve"> 3, 2023 г</w:t>
      </w:r>
      <w:r w:rsidR="008A1237">
        <w:rPr>
          <w:rFonts w:ascii="Times New Roman" w:hAnsi="Times New Roman" w:cs="Times New Roman"/>
          <w:sz w:val="28"/>
          <w:szCs w:val="28"/>
        </w:rPr>
        <w:t>оду –</w:t>
      </w:r>
      <w:r w:rsidRPr="005446EB">
        <w:rPr>
          <w:rFonts w:ascii="Times New Roman" w:hAnsi="Times New Roman" w:cs="Times New Roman"/>
          <w:sz w:val="28"/>
          <w:szCs w:val="28"/>
        </w:rPr>
        <w:t xml:space="preserve"> 3, 2024 г</w:t>
      </w:r>
      <w:r w:rsidR="008A1237">
        <w:rPr>
          <w:rFonts w:ascii="Times New Roman" w:hAnsi="Times New Roman" w:cs="Times New Roman"/>
          <w:sz w:val="28"/>
          <w:szCs w:val="28"/>
        </w:rPr>
        <w:t xml:space="preserve">оду – </w:t>
      </w:r>
      <w:r w:rsidRPr="005446EB">
        <w:rPr>
          <w:rFonts w:ascii="Times New Roman" w:hAnsi="Times New Roman" w:cs="Times New Roman"/>
          <w:sz w:val="28"/>
          <w:szCs w:val="28"/>
        </w:rPr>
        <w:t>1</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Р</w:t>
      </w:r>
      <w:r w:rsidR="008A1237">
        <w:rPr>
          <w:rFonts w:ascii="Times New Roman" w:hAnsi="Times New Roman" w:cs="Times New Roman"/>
          <w:sz w:val="28"/>
          <w:szCs w:val="28"/>
        </w:rPr>
        <w:t>азработка и внедрение приказа Минздрава</w:t>
      </w:r>
      <w:r w:rsidRPr="005446EB">
        <w:rPr>
          <w:rFonts w:ascii="Times New Roman" w:hAnsi="Times New Roman" w:cs="Times New Roman"/>
          <w:sz w:val="28"/>
          <w:szCs w:val="28"/>
        </w:rPr>
        <w:t xml:space="preserve"> Р</w:t>
      </w:r>
      <w:r w:rsidR="008A1237">
        <w:rPr>
          <w:rFonts w:ascii="Times New Roman" w:hAnsi="Times New Roman" w:cs="Times New Roman"/>
          <w:sz w:val="28"/>
          <w:szCs w:val="28"/>
        </w:rPr>
        <w:t xml:space="preserve">еспублики </w:t>
      </w:r>
      <w:r w:rsidRPr="005446EB">
        <w:rPr>
          <w:rFonts w:ascii="Times New Roman" w:hAnsi="Times New Roman" w:cs="Times New Roman"/>
          <w:sz w:val="28"/>
          <w:szCs w:val="28"/>
        </w:rPr>
        <w:t>Т</w:t>
      </w:r>
      <w:r w:rsidR="008A1237">
        <w:rPr>
          <w:rFonts w:ascii="Times New Roman" w:hAnsi="Times New Roman" w:cs="Times New Roman"/>
          <w:sz w:val="28"/>
          <w:szCs w:val="28"/>
        </w:rPr>
        <w:t>ыва</w:t>
      </w:r>
      <w:r w:rsidRPr="005446EB">
        <w:rPr>
          <w:rFonts w:ascii="Times New Roman" w:hAnsi="Times New Roman" w:cs="Times New Roman"/>
          <w:sz w:val="28"/>
          <w:szCs w:val="28"/>
        </w:rPr>
        <w:t xml:space="preserve"> по скринингу рака предстательной железы на территории Республики Тыва, анализ крови на ПСА в 2019 году </w:t>
      </w:r>
      <w:r w:rsidR="008A1237">
        <w:rPr>
          <w:rFonts w:ascii="Times New Roman" w:hAnsi="Times New Roman" w:cs="Times New Roman"/>
          <w:sz w:val="28"/>
          <w:szCs w:val="28"/>
        </w:rPr>
        <w:t>–</w:t>
      </w:r>
      <w:r w:rsidRPr="005446EB">
        <w:rPr>
          <w:rFonts w:ascii="Times New Roman" w:hAnsi="Times New Roman" w:cs="Times New Roman"/>
          <w:sz w:val="28"/>
          <w:szCs w:val="28"/>
        </w:rPr>
        <w:t xml:space="preserve"> 550, 2020 </w:t>
      </w:r>
      <w:r w:rsidR="008A1237" w:rsidRPr="005446EB">
        <w:rPr>
          <w:rFonts w:ascii="Times New Roman" w:hAnsi="Times New Roman" w:cs="Times New Roman"/>
          <w:sz w:val="28"/>
          <w:szCs w:val="28"/>
        </w:rPr>
        <w:t xml:space="preserve">году </w:t>
      </w:r>
      <w:r w:rsidR="008A1237">
        <w:rPr>
          <w:rFonts w:ascii="Times New Roman" w:hAnsi="Times New Roman" w:cs="Times New Roman"/>
          <w:sz w:val="28"/>
          <w:szCs w:val="28"/>
        </w:rPr>
        <w:t>–</w:t>
      </w:r>
      <w:r w:rsidRPr="005446EB">
        <w:rPr>
          <w:rFonts w:ascii="Times New Roman" w:hAnsi="Times New Roman" w:cs="Times New Roman"/>
          <w:sz w:val="28"/>
          <w:szCs w:val="28"/>
        </w:rPr>
        <w:t xml:space="preserve"> 1350, 2021 </w:t>
      </w:r>
      <w:r w:rsidR="008A1237" w:rsidRPr="005446EB">
        <w:rPr>
          <w:rFonts w:ascii="Times New Roman" w:hAnsi="Times New Roman" w:cs="Times New Roman"/>
          <w:sz w:val="28"/>
          <w:szCs w:val="28"/>
        </w:rPr>
        <w:t xml:space="preserve">году </w:t>
      </w:r>
      <w:r w:rsidR="008A1237">
        <w:rPr>
          <w:rFonts w:ascii="Times New Roman" w:hAnsi="Times New Roman" w:cs="Times New Roman"/>
          <w:sz w:val="28"/>
          <w:szCs w:val="28"/>
        </w:rPr>
        <w:t>–</w:t>
      </w:r>
      <w:r w:rsidRPr="005446EB">
        <w:rPr>
          <w:rFonts w:ascii="Times New Roman" w:hAnsi="Times New Roman" w:cs="Times New Roman"/>
          <w:sz w:val="28"/>
          <w:szCs w:val="28"/>
        </w:rPr>
        <w:t xml:space="preserve"> 1960, 2022 </w:t>
      </w:r>
      <w:r w:rsidR="008A1237" w:rsidRPr="005446EB">
        <w:rPr>
          <w:rFonts w:ascii="Times New Roman" w:hAnsi="Times New Roman" w:cs="Times New Roman"/>
          <w:sz w:val="28"/>
          <w:szCs w:val="28"/>
        </w:rPr>
        <w:t xml:space="preserve">году </w:t>
      </w:r>
      <w:r w:rsidR="008A1237">
        <w:rPr>
          <w:rFonts w:ascii="Times New Roman" w:hAnsi="Times New Roman" w:cs="Times New Roman"/>
          <w:sz w:val="28"/>
          <w:szCs w:val="28"/>
        </w:rPr>
        <w:t>–</w:t>
      </w:r>
      <w:r w:rsidRPr="005446EB">
        <w:rPr>
          <w:rFonts w:ascii="Times New Roman" w:hAnsi="Times New Roman" w:cs="Times New Roman"/>
          <w:sz w:val="28"/>
          <w:szCs w:val="28"/>
        </w:rPr>
        <w:t xml:space="preserve"> 2950, 2023 </w:t>
      </w:r>
      <w:r w:rsidR="008A1237" w:rsidRPr="005446EB">
        <w:rPr>
          <w:rFonts w:ascii="Times New Roman" w:hAnsi="Times New Roman" w:cs="Times New Roman"/>
          <w:sz w:val="28"/>
          <w:szCs w:val="28"/>
        </w:rPr>
        <w:t xml:space="preserve">году </w:t>
      </w:r>
      <w:r w:rsidR="008A1237">
        <w:rPr>
          <w:rFonts w:ascii="Times New Roman" w:hAnsi="Times New Roman" w:cs="Times New Roman"/>
          <w:sz w:val="28"/>
          <w:szCs w:val="28"/>
        </w:rPr>
        <w:t>–</w:t>
      </w:r>
      <w:r w:rsidRPr="005446EB">
        <w:rPr>
          <w:rFonts w:ascii="Times New Roman" w:hAnsi="Times New Roman" w:cs="Times New Roman"/>
          <w:sz w:val="28"/>
          <w:szCs w:val="28"/>
        </w:rPr>
        <w:t xml:space="preserve"> 3870, 2024 </w:t>
      </w:r>
      <w:r w:rsidR="008A1237" w:rsidRPr="005446EB">
        <w:rPr>
          <w:rFonts w:ascii="Times New Roman" w:hAnsi="Times New Roman" w:cs="Times New Roman"/>
          <w:sz w:val="28"/>
          <w:szCs w:val="28"/>
        </w:rPr>
        <w:t xml:space="preserve">году </w:t>
      </w:r>
      <w:r w:rsidR="008A1237">
        <w:rPr>
          <w:rFonts w:ascii="Times New Roman" w:hAnsi="Times New Roman" w:cs="Times New Roman"/>
          <w:sz w:val="28"/>
          <w:szCs w:val="28"/>
        </w:rPr>
        <w:t>–</w:t>
      </w:r>
      <w:r w:rsidRPr="005446EB">
        <w:rPr>
          <w:rFonts w:ascii="Times New Roman" w:hAnsi="Times New Roman" w:cs="Times New Roman"/>
          <w:sz w:val="28"/>
          <w:szCs w:val="28"/>
        </w:rPr>
        <w:t xml:space="preserve"> 4900.</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Для раннего выявления и профилактики рак</w:t>
      </w:r>
      <w:r w:rsidR="00373CEC">
        <w:rPr>
          <w:rFonts w:ascii="Times New Roman" w:hAnsi="Times New Roman" w:cs="Times New Roman"/>
          <w:sz w:val="28"/>
          <w:szCs w:val="28"/>
        </w:rPr>
        <w:t>а</w:t>
      </w:r>
      <w:r w:rsidRPr="005446EB">
        <w:rPr>
          <w:rFonts w:ascii="Times New Roman" w:hAnsi="Times New Roman" w:cs="Times New Roman"/>
          <w:sz w:val="28"/>
          <w:szCs w:val="28"/>
        </w:rPr>
        <w:t xml:space="preserve"> печени должна проводит</w:t>
      </w:r>
      <w:r w:rsidR="00373CEC">
        <w:rPr>
          <w:rFonts w:ascii="Times New Roman" w:hAnsi="Times New Roman" w:cs="Times New Roman"/>
          <w:sz w:val="28"/>
          <w:szCs w:val="28"/>
        </w:rPr>
        <w:t>ь</w:t>
      </w:r>
      <w:r w:rsidRPr="005446EB">
        <w:rPr>
          <w:rFonts w:ascii="Times New Roman" w:hAnsi="Times New Roman" w:cs="Times New Roman"/>
          <w:sz w:val="28"/>
          <w:szCs w:val="28"/>
        </w:rPr>
        <w:t>ся работа на выявление носителей хронически</w:t>
      </w:r>
      <w:r w:rsidR="00373CEC">
        <w:rPr>
          <w:rFonts w:ascii="Times New Roman" w:hAnsi="Times New Roman" w:cs="Times New Roman"/>
          <w:sz w:val="28"/>
          <w:szCs w:val="28"/>
        </w:rPr>
        <w:t>х</w:t>
      </w:r>
      <w:r w:rsidRPr="005446EB">
        <w:rPr>
          <w:rFonts w:ascii="Times New Roman" w:hAnsi="Times New Roman" w:cs="Times New Roman"/>
          <w:sz w:val="28"/>
          <w:szCs w:val="28"/>
        </w:rPr>
        <w:t xml:space="preserve"> вирусных гепатитов, проведение противовирусной терапии для этих пациентов. Показатели: увеличение доли выявленных па</w:t>
      </w:r>
      <w:r w:rsidR="00373CEC">
        <w:rPr>
          <w:rFonts w:ascii="Times New Roman" w:hAnsi="Times New Roman" w:cs="Times New Roman"/>
          <w:sz w:val="28"/>
          <w:szCs w:val="28"/>
        </w:rPr>
        <w:t>циентов-</w:t>
      </w:r>
      <w:r w:rsidRPr="005446EB">
        <w:rPr>
          <w:rFonts w:ascii="Times New Roman" w:hAnsi="Times New Roman" w:cs="Times New Roman"/>
          <w:sz w:val="28"/>
          <w:szCs w:val="28"/>
        </w:rPr>
        <w:t xml:space="preserve">носителей хронического вирусного гепатита и получивших специальное противовирусное лечение </w:t>
      </w:r>
      <w:r w:rsidR="00373CEC">
        <w:rPr>
          <w:rFonts w:ascii="Times New Roman" w:hAnsi="Times New Roman" w:cs="Times New Roman"/>
          <w:sz w:val="28"/>
          <w:szCs w:val="28"/>
        </w:rPr>
        <w:t xml:space="preserve">в </w:t>
      </w:r>
      <w:r w:rsidRPr="005446EB">
        <w:rPr>
          <w:rFonts w:ascii="Times New Roman" w:hAnsi="Times New Roman" w:cs="Times New Roman"/>
          <w:sz w:val="28"/>
          <w:szCs w:val="28"/>
        </w:rPr>
        <w:t>2021</w:t>
      </w:r>
      <w:r w:rsidR="008A1237">
        <w:rPr>
          <w:rFonts w:ascii="Times New Roman" w:hAnsi="Times New Roman" w:cs="Times New Roman"/>
          <w:sz w:val="28"/>
          <w:szCs w:val="28"/>
        </w:rPr>
        <w:t xml:space="preserve"> </w:t>
      </w:r>
      <w:r w:rsidR="008A1237" w:rsidRPr="005446EB">
        <w:rPr>
          <w:rFonts w:ascii="Times New Roman" w:hAnsi="Times New Roman" w:cs="Times New Roman"/>
          <w:sz w:val="28"/>
          <w:szCs w:val="28"/>
        </w:rPr>
        <w:t xml:space="preserve">году </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678,</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2022</w:t>
      </w:r>
      <w:r w:rsidR="008A1237">
        <w:rPr>
          <w:rFonts w:ascii="Times New Roman" w:hAnsi="Times New Roman" w:cs="Times New Roman"/>
          <w:sz w:val="28"/>
          <w:szCs w:val="28"/>
        </w:rPr>
        <w:t xml:space="preserve"> </w:t>
      </w:r>
      <w:r w:rsidR="008A1237" w:rsidRPr="005446EB">
        <w:rPr>
          <w:rFonts w:ascii="Times New Roman" w:hAnsi="Times New Roman" w:cs="Times New Roman"/>
          <w:sz w:val="28"/>
          <w:szCs w:val="28"/>
        </w:rPr>
        <w:t xml:space="preserve">году </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721, 2023</w:t>
      </w:r>
      <w:r w:rsidR="008A1237">
        <w:rPr>
          <w:rFonts w:ascii="Times New Roman" w:hAnsi="Times New Roman" w:cs="Times New Roman"/>
          <w:sz w:val="28"/>
          <w:szCs w:val="28"/>
        </w:rPr>
        <w:t xml:space="preserve"> </w:t>
      </w:r>
      <w:r w:rsidR="008A1237" w:rsidRPr="005446EB">
        <w:rPr>
          <w:rFonts w:ascii="Times New Roman" w:hAnsi="Times New Roman" w:cs="Times New Roman"/>
          <w:sz w:val="28"/>
          <w:szCs w:val="28"/>
        </w:rPr>
        <w:t xml:space="preserve">году </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754,</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2024</w:t>
      </w:r>
      <w:r w:rsidR="008A1237">
        <w:rPr>
          <w:rFonts w:ascii="Times New Roman" w:hAnsi="Times New Roman" w:cs="Times New Roman"/>
          <w:sz w:val="28"/>
          <w:szCs w:val="28"/>
        </w:rPr>
        <w:t xml:space="preserve"> </w:t>
      </w:r>
      <w:r w:rsidR="008A1237" w:rsidRPr="005446EB">
        <w:rPr>
          <w:rFonts w:ascii="Times New Roman" w:hAnsi="Times New Roman" w:cs="Times New Roman"/>
          <w:sz w:val="28"/>
          <w:szCs w:val="28"/>
        </w:rPr>
        <w:t xml:space="preserve">году </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763.</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Для профилактики рака желудка также активно </w:t>
      </w:r>
      <w:r w:rsidR="00373CEC">
        <w:rPr>
          <w:rFonts w:ascii="Times New Roman" w:hAnsi="Times New Roman" w:cs="Times New Roman"/>
          <w:sz w:val="28"/>
          <w:szCs w:val="28"/>
        </w:rPr>
        <w:t>ведется выявление лиц-</w:t>
      </w:r>
      <w:r w:rsidRPr="005446EB">
        <w:rPr>
          <w:rFonts w:ascii="Times New Roman" w:hAnsi="Times New Roman" w:cs="Times New Roman"/>
          <w:sz w:val="28"/>
          <w:szCs w:val="28"/>
        </w:rPr>
        <w:t>носителей Хеликобактерипилори, проведение эрадикационн</w:t>
      </w:r>
      <w:r w:rsidR="00373CEC">
        <w:rPr>
          <w:rFonts w:ascii="Times New Roman" w:hAnsi="Times New Roman" w:cs="Times New Roman"/>
          <w:sz w:val="28"/>
          <w:szCs w:val="28"/>
        </w:rPr>
        <w:t>ой</w:t>
      </w:r>
      <w:r w:rsidRPr="005446EB">
        <w:rPr>
          <w:rFonts w:ascii="Times New Roman" w:hAnsi="Times New Roman" w:cs="Times New Roman"/>
          <w:sz w:val="28"/>
          <w:szCs w:val="28"/>
        </w:rPr>
        <w:t xml:space="preserve"> терапии. Увеличение доли пациентов, получивших эрадикационн</w:t>
      </w:r>
      <w:r w:rsidR="00373CEC">
        <w:rPr>
          <w:rFonts w:ascii="Times New Roman" w:hAnsi="Times New Roman" w:cs="Times New Roman"/>
          <w:sz w:val="28"/>
          <w:szCs w:val="28"/>
        </w:rPr>
        <w:t>ое</w:t>
      </w:r>
      <w:r w:rsidRPr="005446EB">
        <w:rPr>
          <w:rFonts w:ascii="Times New Roman" w:hAnsi="Times New Roman" w:cs="Times New Roman"/>
          <w:sz w:val="28"/>
          <w:szCs w:val="28"/>
        </w:rPr>
        <w:t xml:space="preserve"> лечение</w:t>
      </w:r>
      <w:r w:rsidR="00373CEC">
        <w:rPr>
          <w:rFonts w:ascii="Times New Roman" w:hAnsi="Times New Roman" w:cs="Times New Roman"/>
          <w:sz w:val="28"/>
          <w:szCs w:val="28"/>
        </w:rPr>
        <w:t>, в</w:t>
      </w:r>
      <w:r w:rsidRPr="005446EB">
        <w:rPr>
          <w:rFonts w:ascii="Times New Roman" w:hAnsi="Times New Roman" w:cs="Times New Roman"/>
          <w:sz w:val="28"/>
          <w:szCs w:val="28"/>
        </w:rPr>
        <w:t xml:space="preserve"> 2021</w:t>
      </w:r>
      <w:r w:rsidR="008A1237">
        <w:rPr>
          <w:rFonts w:ascii="Times New Roman" w:hAnsi="Times New Roman" w:cs="Times New Roman"/>
          <w:sz w:val="28"/>
          <w:szCs w:val="28"/>
        </w:rPr>
        <w:t xml:space="preserve"> </w:t>
      </w:r>
      <w:r w:rsidR="008A1237" w:rsidRPr="005446EB">
        <w:rPr>
          <w:rFonts w:ascii="Times New Roman" w:hAnsi="Times New Roman" w:cs="Times New Roman"/>
          <w:sz w:val="28"/>
          <w:szCs w:val="28"/>
        </w:rPr>
        <w:t xml:space="preserve">году </w:t>
      </w:r>
      <w:r w:rsidR="008A1237">
        <w:rPr>
          <w:rFonts w:ascii="Times New Roman" w:hAnsi="Times New Roman" w:cs="Times New Roman"/>
          <w:sz w:val="28"/>
          <w:szCs w:val="28"/>
        </w:rPr>
        <w:t>–</w:t>
      </w:r>
      <w:r w:rsidR="002D74B7">
        <w:rPr>
          <w:rFonts w:ascii="Times New Roman" w:hAnsi="Times New Roman" w:cs="Times New Roman"/>
          <w:sz w:val="28"/>
          <w:szCs w:val="28"/>
        </w:rPr>
        <w:t xml:space="preserve"> </w:t>
      </w:r>
      <w:r w:rsidRPr="005446EB">
        <w:rPr>
          <w:rFonts w:ascii="Times New Roman" w:hAnsi="Times New Roman" w:cs="Times New Roman"/>
          <w:sz w:val="28"/>
          <w:szCs w:val="28"/>
        </w:rPr>
        <w:t>542, 2022</w:t>
      </w:r>
      <w:r w:rsidR="008A1237">
        <w:rPr>
          <w:rFonts w:ascii="Times New Roman" w:hAnsi="Times New Roman" w:cs="Times New Roman"/>
          <w:sz w:val="28"/>
          <w:szCs w:val="28"/>
        </w:rPr>
        <w:t xml:space="preserve"> </w:t>
      </w:r>
      <w:r w:rsidR="008A1237" w:rsidRPr="005446EB">
        <w:rPr>
          <w:rFonts w:ascii="Times New Roman" w:hAnsi="Times New Roman" w:cs="Times New Roman"/>
          <w:sz w:val="28"/>
          <w:szCs w:val="28"/>
        </w:rPr>
        <w:t xml:space="preserve">году </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654, 2023</w:t>
      </w:r>
      <w:r w:rsidR="008A1237">
        <w:rPr>
          <w:rFonts w:ascii="Times New Roman" w:hAnsi="Times New Roman" w:cs="Times New Roman"/>
          <w:sz w:val="28"/>
          <w:szCs w:val="28"/>
        </w:rPr>
        <w:t xml:space="preserve"> </w:t>
      </w:r>
      <w:r w:rsidR="008A1237" w:rsidRPr="005446EB">
        <w:rPr>
          <w:rFonts w:ascii="Times New Roman" w:hAnsi="Times New Roman" w:cs="Times New Roman"/>
          <w:sz w:val="28"/>
          <w:szCs w:val="28"/>
        </w:rPr>
        <w:t xml:space="preserve">году </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765, 2024</w:t>
      </w:r>
      <w:r w:rsidR="008A1237">
        <w:rPr>
          <w:rFonts w:ascii="Times New Roman" w:hAnsi="Times New Roman" w:cs="Times New Roman"/>
          <w:sz w:val="28"/>
          <w:szCs w:val="28"/>
        </w:rPr>
        <w:t xml:space="preserve"> </w:t>
      </w:r>
      <w:r w:rsidR="008A1237" w:rsidRPr="005446EB">
        <w:rPr>
          <w:rFonts w:ascii="Times New Roman" w:hAnsi="Times New Roman" w:cs="Times New Roman"/>
          <w:sz w:val="28"/>
          <w:szCs w:val="28"/>
        </w:rPr>
        <w:t xml:space="preserve">году </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876.</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Для профилактики рака шейки матки </w:t>
      </w:r>
      <w:r w:rsidR="002D74B7">
        <w:rPr>
          <w:rFonts w:ascii="Times New Roman" w:hAnsi="Times New Roman" w:cs="Times New Roman"/>
          <w:sz w:val="28"/>
          <w:szCs w:val="28"/>
        </w:rPr>
        <w:t>проводится в</w:t>
      </w:r>
      <w:r w:rsidRPr="005446EB">
        <w:rPr>
          <w:rFonts w:ascii="Times New Roman" w:hAnsi="Times New Roman" w:cs="Times New Roman"/>
          <w:sz w:val="28"/>
          <w:szCs w:val="28"/>
        </w:rPr>
        <w:t>ыявление носителей вируса папилломы человека (ВПЧ) 16,</w:t>
      </w:r>
      <w:r w:rsidR="002D74B7">
        <w:rPr>
          <w:rFonts w:ascii="Times New Roman" w:hAnsi="Times New Roman" w:cs="Times New Roman"/>
          <w:sz w:val="28"/>
          <w:szCs w:val="28"/>
        </w:rPr>
        <w:t xml:space="preserve"> </w:t>
      </w:r>
      <w:r w:rsidRPr="005446EB">
        <w:rPr>
          <w:rFonts w:ascii="Times New Roman" w:hAnsi="Times New Roman" w:cs="Times New Roman"/>
          <w:sz w:val="28"/>
          <w:szCs w:val="28"/>
        </w:rPr>
        <w:t>18 типа, противовирусн</w:t>
      </w:r>
      <w:r w:rsidR="002D74B7">
        <w:rPr>
          <w:rFonts w:ascii="Times New Roman" w:hAnsi="Times New Roman" w:cs="Times New Roman"/>
          <w:sz w:val="28"/>
          <w:szCs w:val="28"/>
        </w:rPr>
        <w:t>ая</w:t>
      </w:r>
      <w:r w:rsidRPr="005446EB">
        <w:rPr>
          <w:rFonts w:ascii="Times New Roman" w:hAnsi="Times New Roman" w:cs="Times New Roman"/>
          <w:sz w:val="28"/>
          <w:szCs w:val="28"/>
        </w:rPr>
        <w:t xml:space="preserve"> терапи</w:t>
      </w:r>
      <w:r w:rsidR="002D74B7">
        <w:rPr>
          <w:rFonts w:ascii="Times New Roman" w:hAnsi="Times New Roman" w:cs="Times New Roman"/>
          <w:sz w:val="28"/>
          <w:szCs w:val="28"/>
        </w:rPr>
        <w:t>я</w:t>
      </w:r>
      <w:r w:rsidRPr="005446EB">
        <w:rPr>
          <w:rFonts w:ascii="Times New Roman" w:hAnsi="Times New Roman" w:cs="Times New Roman"/>
          <w:sz w:val="28"/>
          <w:szCs w:val="28"/>
        </w:rPr>
        <w:t>, конизация шейки матки женщин с эрозиями.</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Для улучшения показателей по раннему выявлени</w:t>
      </w:r>
      <w:r w:rsidR="002D74B7">
        <w:rPr>
          <w:rFonts w:ascii="Times New Roman" w:hAnsi="Times New Roman" w:cs="Times New Roman"/>
          <w:sz w:val="28"/>
          <w:szCs w:val="28"/>
        </w:rPr>
        <w:t>ю</w:t>
      </w:r>
      <w:r w:rsidRPr="005446EB">
        <w:rPr>
          <w:rFonts w:ascii="Times New Roman" w:hAnsi="Times New Roman" w:cs="Times New Roman"/>
          <w:sz w:val="28"/>
          <w:szCs w:val="28"/>
        </w:rPr>
        <w:t xml:space="preserve"> рака молочной железы у жен</w:t>
      </w:r>
      <w:r w:rsidR="008A1237">
        <w:rPr>
          <w:rFonts w:ascii="Times New Roman" w:hAnsi="Times New Roman" w:cs="Times New Roman"/>
          <w:sz w:val="28"/>
          <w:szCs w:val="28"/>
        </w:rPr>
        <w:t>щин организован референс-</w:t>
      </w:r>
      <w:r w:rsidRPr="005446EB">
        <w:rPr>
          <w:rFonts w:ascii="Times New Roman" w:hAnsi="Times New Roman" w:cs="Times New Roman"/>
          <w:sz w:val="28"/>
          <w:szCs w:val="28"/>
        </w:rPr>
        <w:t>центр лучевых методов исследовани</w:t>
      </w:r>
      <w:r w:rsidR="002D74B7">
        <w:rPr>
          <w:rFonts w:ascii="Times New Roman" w:hAnsi="Times New Roman" w:cs="Times New Roman"/>
          <w:sz w:val="28"/>
          <w:szCs w:val="28"/>
        </w:rPr>
        <w:t>я</w:t>
      </w:r>
      <w:r w:rsidRPr="005446EB">
        <w:rPr>
          <w:rFonts w:ascii="Times New Roman" w:hAnsi="Times New Roman" w:cs="Times New Roman"/>
          <w:sz w:val="28"/>
          <w:szCs w:val="28"/>
        </w:rPr>
        <w:t xml:space="preserve"> на базе ГБУЗ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Ресонкодиспансер</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 на основании приказа </w:t>
      </w:r>
      <w:r w:rsidR="008A1237">
        <w:rPr>
          <w:rFonts w:ascii="Times New Roman" w:hAnsi="Times New Roman" w:cs="Times New Roman"/>
          <w:sz w:val="28"/>
          <w:szCs w:val="28"/>
        </w:rPr>
        <w:t>Минздрава</w:t>
      </w:r>
      <w:r w:rsidR="008A1237" w:rsidRPr="005446EB">
        <w:rPr>
          <w:rFonts w:ascii="Times New Roman" w:hAnsi="Times New Roman" w:cs="Times New Roman"/>
          <w:sz w:val="28"/>
          <w:szCs w:val="28"/>
        </w:rPr>
        <w:t xml:space="preserve"> Р</w:t>
      </w:r>
      <w:r w:rsidR="008A1237">
        <w:rPr>
          <w:rFonts w:ascii="Times New Roman" w:hAnsi="Times New Roman" w:cs="Times New Roman"/>
          <w:sz w:val="28"/>
          <w:szCs w:val="28"/>
        </w:rPr>
        <w:t xml:space="preserve">еспублики </w:t>
      </w:r>
      <w:r w:rsidR="008A1237" w:rsidRPr="005446EB">
        <w:rPr>
          <w:rFonts w:ascii="Times New Roman" w:hAnsi="Times New Roman" w:cs="Times New Roman"/>
          <w:sz w:val="28"/>
          <w:szCs w:val="28"/>
        </w:rPr>
        <w:t>Т</w:t>
      </w:r>
      <w:r w:rsidR="008A1237">
        <w:rPr>
          <w:rFonts w:ascii="Times New Roman" w:hAnsi="Times New Roman" w:cs="Times New Roman"/>
          <w:sz w:val="28"/>
          <w:szCs w:val="28"/>
        </w:rPr>
        <w:t>ыва</w:t>
      </w:r>
      <w:r w:rsidR="008A1237" w:rsidRPr="005446EB">
        <w:rPr>
          <w:rFonts w:ascii="Times New Roman" w:hAnsi="Times New Roman" w:cs="Times New Roman"/>
          <w:sz w:val="28"/>
          <w:szCs w:val="28"/>
        </w:rPr>
        <w:t xml:space="preserve"> </w:t>
      </w:r>
      <w:r w:rsidR="008A1237">
        <w:rPr>
          <w:rFonts w:ascii="Times New Roman" w:hAnsi="Times New Roman" w:cs="Times New Roman"/>
          <w:sz w:val="28"/>
          <w:szCs w:val="28"/>
        </w:rPr>
        <w:t xml:space="preserve"> от 25 марта </w:t>
      </w:r>
      <w:r w:rsidRPr="005446EB">
        <w:rPr>
          <w:rFonts w:ascii="Times New Roman" w:hAnsi="Times New Roman" w:cs="Times New Roman"/>
          <w:sz w:val="28"/>
          <w:szCs w:val="28"/>
        </w:rPr>
        <w:t>2021 г</w:t>
      </w:r>
      <w:r w:rsidR="008A1237">
        <w:rPr>
          <w:rFonts w:ascii="Times New Roman" w:hAnsi="Times New Roman" w:cs="Times New Roman"/>
          <w:sz w:val="28"/>
          <w:szCs w:val="28"/>
        </w:rPr>
        <w:t>.</w:t>
      </w:r>
      <w:r w:rsidRPr="005446EB">
        <w:rPr>
          <w:rFonts w:ascii="Times New Roman" w:hAnsi="Times New Roman" w:cs="Times New Roman"/>
          <w:sz w:val="28"/>
          <w:szCs w:val="28"/>
        </w:rPr>
        <w:t xml:space="preserve"> </w:t>
      </w:r>
      <w:r w:rsidR="008A1237">
        <w:rPr>
          <w:rFonts w:ascii="Times New Roman" w:hAnsi="Times New Roman" w:cs="Times New Roman"/>
          <w:sz w:val="28"/>
          <w:szCs w:val="28"/>
        </w:rPr>
        <w:t>№ 289пр/21</w:t>
      </w:r>
      <w:r w:rsidR="008A1237" w:rsidRPr="005446EB">
        <w:rPr>
          <w:rFonts w:ascii="Times New Roman" w:hAnsi="Times New Roman" w:cs="Times New Roman"/>
          <w:sz w:val="28"/>
          <w:szCs w:val="28"/>
        </w:rPr>
        <w:t xml:space="preserve">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Об организации референс-центра лучевых методов исследований на безе ГБУЗ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Ресонкодиспансер</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 Руководитель данного центра врач рентгенолог ГБУЗ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Ресонкодиспансер</w:t>
      </w:r>
      <w:r w:rsidR="00D65834" w:rsidRPr="005446EB">
        <w:rPr>
          <w:rFonts w:ascii="Times New Roman" w:hAnsi="Times New Roman" w:cs="Times New Roman"/>
          <w:sz w:val="28"/>
          <w:szCs w:val="28"/>
        </w:rPr>
        <w:t>»</w:t>
      </w:r>
      <w:r w:rsidR="002D74B7">
        <w:rPr>
          <w:rFonts w:ascii="Times New Roman" w:hAnsi="Times New Roman" w:cs="Times New Roman"/>
          <w:sz w:val="28"/>
          <w:szCs w:val="28"/>
        </w:rPr>
        <w:t xml:space="preserve"> </w:t>
      </w:r>
      <w:r w:rsidRPr="005446EB">
        <w:rPr>
          <w:rFonts w:ascii="Times New Roman" w:hAnsi="Times New Roman" w:cs="Times New Roman"/>
          <w:sz w:val="28"/>
          <w:szCs w:val="28"/>
        </w:rPr>
        <w:t>Шавыраа</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Байыр</w:t>
      </w:r>
      <w:r w:rsidR="008A1237">
        <w:rPr>
          <w:rFonts w:ascii="Times New Roman" w:hAnsi="Times New Roman" w:cs="Times New Roman"/>
          <w:sz w:val="28"/>
          <w:szCs w:val="28"/>
        </w:rPr>
        <w:t xml:space="preserve"> </w:t>
      </w:r>
      <w:r w:rsidRPr="005446EB">
        <w:rPr>
          <w:rFonts w:ascii="Times New Roman" w:hAnsi="Times New Roman" w:cs="Times New Roman"/>
          <w:sz w:val="28"/>
          <w:szCs w:val="28"/>
        </w:rPr>
        <w:t xml:space="preserve">Николавевич. Вторая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читка</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 маммограм; в 2019 году – проведен пересмотр 350 снимков, 2020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8A1237">
        <w:rPr>
          <w:rFonts w:ascii="Times New Roman" w:hAnsi="Times New Roman" w:cs="Times New Roman"/>
          <w:sz w:val="28"/>
          <w:szCs w:val="28"/>
        </w:rPr>
        <w:t>–</w:t>
      </w:r>
      <w:r w:rsidRPr="005446EB">
        <w:rPr>
          <w:rFonts w:ascii="Times New Roman" w:hAnsi="Times New Roman" w:cs="Times New Roman"/>
          <w:sz w:val="28"/>
          <w:szCs w:val="28"/>
        </w:rPr>
        <w:t xml:space="preserve"> 700</w:t>
      </w:r>
      <w:r w:rsidR="002D74B7">
        <w:rPr>
          <w:rFonts w:ascii="Times New Roman" w:hAnsi="Times New Roman" w:cs="Times New Roman"/>
          <w:sz w:val="28"/>
          <w:szCs w:val="28"/>
        </w:rPr>
        <w:t>.</w:t>
      </w:r>
      <w:r w:rsidRPr="005446EB">
        <w:rPr>
          <w:rFonts w:ascii="Times New Roman" w:hAnsi="Times New Roman" w:cs="Times New Roman"/>
          <w:sz w:val="28"/>
          <w:szCs w:val="28"/>
        </w:rPr>
        <w:t xml:space="preserve"> Целевые показатели на 2021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950, 2022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1350, 2023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2100, 2024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3</w:t>
      </w:r>
      <w:r w:rsidR="001205BF">
        <w:rPr>
          <w:rFonts w:ascii="Times New Roman" w:hAnsi="Times New Roman" w:cs="Times New Roman"/>
          <w:sz w:val="28"/>
          <w:szCs w:val="28"/>
        </w:rPr>
        <w:t xml:space="preserve">000,  и КТ-заключений ОГК с </w:t>
      </w:r>
      <w:r w:rsidRPr="005446EB">
        <w:rPr>
          <w:rFonts w:ascii="Times New Roman" w:hAnsi="Times New Roman" w:cs="Times New Roman"/>
          <w:sz w:val="28"/>
          <w:szCs w:val="28"/>
        </w:rPr>
        <w:t>декабря 2020 года;  2020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140, 2021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500, 2022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780, 2023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1100, 2024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2160.</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Также для стимулирования врачей первичного звена утвержден локальный нормативный акт об осуществлении выплат врачам первичного звена за каждый случай выявления ЗНО на ранней стадии. Предусмотреть из тарифного соглашения средства на выплаты врачам на каждый случай раннего выявления ЗНО 2021</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950</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тыс</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руб</w:t>
      </w:r>
      <w:r w:rsidR="001205BF">
        <w:rPr>
          <w:rFonts w:ascii="Times New Roman" w:hAnsi="Times New Roman" w:cs="Times New Roman"/>
          <w:sz w:val="28"/>
          <w:szCs w:val="28"/>
        </w:rPr>
        <w:t xml:space="preserve">лей, </w:t>
      </w:r>
      <w:r w:rsidRPr="005446EB">
        <w:rPr>
          <w:rFonts w:ascii="Times New Roman" w:hAnsi="Times New Roman" w:cs="Times New Roman"/>
          <w:sz w:val="28"/>
          <w:szCs w:val="28"/>
        </w:rPr>
        <w:t>2022</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1</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млн</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200 тыс</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руб</w:t>
      </w:r>
      <w:r w:rsidR="001205BF">
        <w:rPr>
          <w:rFonts w:ascii="Times New Roman" w:hAnsi="Times New Roman" w:cs="Times New Roman"/>
          <w:sz w:val="28"/>
          <w:szCs w:val="28"/>
        </w:rPr>
        <w:t xml:space="preserve">лей, </w:t>
      </w:r>
      <w:r w:rsidRPr="005446EB">
        <w:rPr>
          <w:rFonts w:ascii="Times New Roman" w:hAnsi="Times New Roman" w:cs="Times New Roman"/>
          <w:sz w:val="28"/>
          <w:szCs w:val="28"/>
        </w:rPr>
        <w:t>2023</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г</w:t>
      </w:r>
      <w:r w:rsidR="001205BF">
        <w:rPr>
          <w:rFonts w:ascii="Times New Roman" w:hAnsi="Times New Roman" w:cs="Times New Roman"/>
          <w:sz w:val="28"/>
          <w:szCs w:val="28"/>
        </w:rPr>
        <w:t xml:space="preserve">. – </w:t>
      </w:r>
      <w:r w:rsidRPr="005446EB">
        <w:rPr>
          <w:rFonts w:ascii="Times New Roman" w:hAnsi="Times New Roman" w:cs="Times New Roman"/>
          <w:sz w:val="28"/>
          <w:szCs w:val="28"/>
        </w:rPr>
        <w:t>1</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млн</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500 тыс</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руб</w:t>
      </w:r>
      <w:r w:rsidR="001205BF">
        <w:rPr>
          <w:rFonts w:ascii="Times New Roman" w:hAnsi="Times New Roman" w:cs="Times New Roman"/>
          <w:sz w:val="28"/>
          <w:szCs w:val="28"/>
        </w:rPr>
        <w:t>лей</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2024</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г</w:t>
      </w:r>
      <w:r w:rsidR="001205BF">
        <w:rPr>
          <w:rFonts w:ascii="Times New Roman" w:hAnsi="Times New Roman" w:cs="Times New Roman"/>
          <w:sz w:val="28"/>
          <w:szCs w:val="28"/>
        </w:rPr>
        <w:t xml:space="preserve">. – </w:t>
      </w:r>
      <w:r w:rsidRPr="005446EB">
        <w:rPr>
          <w:rFonts w:ascii="Times New Roman" w:hAnsi="Times New Roman" w:cs="Times New Roman"/>
          <w:sz w:val="28"/>
          <w:szCs w:val="28"/>
        </w:rPr>
        <w:t>1</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млн</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700</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тыс</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руб</w:t>
      </w:r>
      <w:r w:rsidR="001205BF">
        <w:rPr>
          <w:rFonts w:ascii="Times New Roman" w:hAnsi="Times New Roman" w:cs="Times New Roman"/>
          <w:sz w:val="28"/>
          <w:szCs w:val="28"/>
        </w:rPr>
        <w:t>лей</w:t>
      </w:r>
      <w:r w:rsidRPr="005446EB">
        <w:rPr>
          <w:rFonts w:ascii="Times New Roman" w:hAnsi="Times New Roman" w:cs="Times New Roman"/>
          <w:sz w:val="28"/>
          <w:szCs w:val="28"/>
        </w:rPr>
        <w:t>.</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Регулярное проведение образовательных кустовых, республиканских семинаров, в том числе при проведении выездной работы по факторам риска злокачественных новообразований, онконастороженности, методам ранней диагностики и возможностям современной терапии.</w:t>
      </w:r>
    </w:p>
    <w:p w:rsidR="00DC46FC" w:rsidRPr="005446EB" w:rsidRDefault="00DC46FC" w:rsidP="001205BF">
      <w:pPr>
        <w:spacing w:after="0" w:line="240" w:lineRule="auto"/>
        <w:jc w:val="center"/>
        <w:rPr>
          <w:rFonts w:ascii="Times New Roman" w:hAnsi="Times New Roman" w:cs="Times New Roman"/>
          <w:sz w:val="28"/>
          <w:szCs w:val="28"/>
        </w:rPr>
      </w:pPr>
    </w:p>
    <w:p w:rsidR="001205BF" w:rsidRDefault="00DC46FC" w:rsidP="001205BF">
      <w:pPr>
        <w:spacing w:after="0" w:line="240" w:lineRule="auto"/>
        <w:jc w:val="center"/>
        <w:rPr>
          <w:rFonts w:ascii="Times New Roman" w:hAnsi="Times New Roman" w:cs="Times New Roman"/>
          <w:sz w:val="28"/>
          <w:szCs w:val="28"/>
        </w:rPr>
      </w:pPr>
      <w:r w:rsidRPr="005446EB">
        <w:rPr>
          <w:rFonts w:ascii="Times New Roman" w:hAnsi="Times New Roman" w:cs="Times New Roman"/>
          <w:sz w:val="28"/>
          <w:szCs w:val="28"/>
        </w:rPr>
        <w:t xml:space="preserve">Внедрение комплекса мер, направленных </w:t>
      </w:r>
    </w:p>
    <w:p w:rsidR="001205BF" w:rsidRDefault="00DC46FC" w:rsidP="001205BF">
      <w:pPr>
        <w:spacing w:after="0" w:line="240" w:lineRule="auto"/>
        <w:jc w:val="center"/>
        <w:rPr>
          <w:rFonts w:ascii="Times New Roman" w:hAnsi="Times New Roman" w:cs="Times New Roman"/>
          <w:sz w:val="28"/>
          <w:szCs w:val="28"/>
        </w:rPr>
      </w:pPr>
      <w:r w:rsidRPr="005446EB">
        <w:rPr>
          <w:rFonts w:ascii="Times New Roman" w:hAnsi="Times New Roman" w:cs="Times New Roman"/>
          <w:sz w:val="28"/>
          <w:szCs w:val="28"/>
        </w:rPr>
        <w:t>на развитие</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 xml:space="preserve">амбулаторно-поликлинического </w:t>
      </w:r>
    </w:p>
    <w:p w:rsidR="00DC46FC" w:rsidRPr="005446EB" w:rsidRDefault="00DC46FC" w:rsidP="001205BF">
      <w:pPr>
        <w:spacing w:after="0" w:line="240" w:lineRule="auto"/>
        <w:jc w:val="center"/>
        <w:rPr>
          <w:rFonts w:ascii="Times New Roman" w:hAnsi="Times New Roman" w:cs="Times New Roman"/>
          <w:sz w:val="28"/>
          <w:szCs w:val="28"/>
        </w:rPr>
      </w:pPr>
      <w:r w:rsidRPr="005446EB">
        <w:rPr>
          <w:rFonts w:ascii="Times New Roman" w:hAnsi="Times New Roman" w:cs="Times New Roman"/>
          <w:sz w:val="28"/>
          <w:szCs w:val="28"/>
        </w:rPr>
        <w:t>звена онкологической службы</w:t>
      </w:r>
    </w:p>
    <w:p w:rsidR="00DC46FC" w:rsidRPr="005446EB" w:rsidRDefault="00DC46FC" w:rsidP="001205BF">
      <w:pPr>
        <w:spacing w:after="0" w:line="240" w:lineRule="auto"/>
        <w:jc w:val="center"/>
        <w:rPr>
          <w:rFonts w:ascii="Times New Roman" w:hAnsi="Times New Roman" w:cs="Times New Roman"/>
          <w:sz w:val="28"/>
          <w:szCs w:val="28"/>
        </w:rPr>
      </w:pP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Оптимизация маршрутизации пациентов на разных уровнях оказания медицинской помощи при ЗНО</w:t>
      </w:r>
      <w:r w:rsidR="002D74B7">
        <w:rPr>
          <w:rFonts w:ascii="Times New Roman" w:hAnsi="Times New Roman" w:cs="Times New Roman"/>
          <w:sz w:val="28"/>
          <w:szCs w:val="28"/>
        </w:rPr>
        <w:t xml:space="preserve"> предполагает</w:t>
      </w:r>
      <w:r w:rsidRPr="005446EB">
        <w:rPr>
          <w:rFonts w:ascii="Times New Roman" w:hAnsi="Times New Roman" w:cs="Times New Roman"/>
          <w:sz w:val="28"/>
          <w:szCs w:val="28"/>
        </w:rPr>
        <w:t xml:space="preserve"> при обращении граждан с подозрением на онкологиче</w:t>
      </w:r>
      <w:r w:rsidR="002D74B7">
        <w:rPr>
          <w:rFonts w:ascii="Times New Roman" w:hAnsi="Times New Roman" w:cs="Times New Roman"/>
          <w:sz w:val="28"/>
          <w:szCs w:val="28"/>
        </w:rPr>
        <w:t>ские заболевания создание</w:t>
      </w:r>
      <w:r w:rsidRPr="005446EB">
        <w:rPr>
          <w:rFonts w:ascii="Times New Roman" w:hAnsi="Times New Roman" w:cs="Times New Roman"/>
          <w:sz w:val="28"/>
          <w:szCs w:val="28"/>
        </w:rPr>
        <w:t xml:space="preserve"> услови</w:t>
      </w:r>
      <w:r w:rsidR="002D74B7">
        <w:rPr>
          <w:rFonts w:ascii="Times New Roman" w:hAnsi="Times New Roman" w:cs="Times New Roman"/>
          <w:sz w:val="28"/>
          <w:szCs w:val="28"/>
        </w:rPr>
        <w:t>й</w:t>
      </w:r>
      <w:r w:rsidRPr="005446EB">
        <w:rPr>
          <w:rFonts w:ascii="Times New Roman" w:hAnsi="Times New Roman" w:cs="Times New Roman"/>
          <w:sz w:val="28"/>
          <w:szCs w:val="28"/>
        </w:rPr>
        <w:t xml:space="preserve"> </w:t>
      </w:r>
      <w:r w:rsidR="002D74B7">
        <w:rPr>
          <w:rFonts w:ascii="Times New Roman" w:hAnsi="Times New Roman" w:cs="Times New Roman"/>
          <w:sz w:val="28"/>
          <w:szCs w:val="28"/>
        </w:rPr>
        <w:t>по</w:t>
      </w:r>
      <w:r w:rsidRPr="005446EB">
        <w:rPr>
          <w:rFonts w:ascii="Times New Roman" w:hAnsi="Times New Roman" w:cs="Times New Roman"/>
          <w:sz w:val="28"/>
          <w:szCs w:val="28"/>
        </w:rPr>
        <w:t xml:space="preserve"> принцип</w:t>
      </w:r>
      <w:r w:rsidR="002D74B7">
        <w:rPr>
          <w:rFonts w:ascii="Times New Roman" w:hAnsi="Times New Roman" w:cs="Times New Roman"/>
          <w:sz w:val="28"/>
          <w:szCs w:val="28"/>
        </w:rPr>
        <w:t>у</w:t>
      </w:r>
      <w:r w:rsidRPr="005446EB">
        <w:rPr>
          <w:rFonts w:ascii="Times New Roman" w:hAnsi="Times New Roman" w:cs="Times New Roman"/>
          <w:sz w:val="28"/>
          <w:szCs w:val="28"/>
        </w:rPr>
        <w:t xml:space="preserve"> одного окна, то есть в пределах онкологического диспансера задействов</w:t>
      </w:r>
      <w:r w:rsidR="002D74B7">
        <w:rPr>
          <w:rFonts w:ascii="Times New Roman" w:hAnsi="Times New Roman" w:cs="Times New Roman"/>
          <w:sz w:val="28"/>
          <w:szCs w:val="28"/>
        </w:rPr>
        <w:t>ание</w:t>
      </w:r>
      <w:r w:rsidRPr="005446EB">
        <w:rPr>
          <w:rFonts w:ascii="Times New Roman" w:hAnsi="Times New Roman" w:cs="Times New Roman"/>
          <w:sz w:val="28"/>
          <w:szCs w:val="28"/>
        </w:rPr>
        <w:t xml:space="preserve"> все</w:t>
      </w:r>
      <w:r w:rsidR="002D74B7">
        <w:rPr>
          <w:rFonts w:ascii="Times New Roman" w:hAnsi="Times New Roman" w:cs="Times New Roman"/>
          <w:sz w:val="28"/>
          <w:szCs w:val="28"/>
        </w:rPr>
        <w:t>х</w:t>
      </w:r>
      <w:r w:rsidRPr="005446EB">
        <w:rPr>
          <w:rFonts w:ascii="Times New Roman" w:hAnsi="Times New Roman" w:cs="Times New Roman"/>
          <w:sz w:val="28"/>
          <w:szCs w:val="28"/>
        </w:rPr>
        <w:t xml:space="preserve"> имеющи</w:t>
      </w:r>
      <w:r w:rsidR="002D74B7">
        <w:rPr>
          <w:rFonts w:ascii="Times New Roman" w:hAnsi="Times New Roman" w:cs="Times New Roman"/>
          <w:sz w:val="28"/>
          <w:szCs w:val="28"/>
        </w:rPr>
        <w:t>х</w:t>
      </w:r>
      <w:r w:rsidRPr="005446EB">
        <w:rPr>
          <w:rFonts w:ascii="Times New Roman" w:hAnsi="Times New Roman" w:cs="Times New Roman"/>
          <w:sz w:val="28"/>
          <w:szCs w:val="28"/>
        </w:rPr>
        <w:t>ся лабораторны</w:t>
      </w:r>
      <w:r w:rsidR="002D74B7">
        <w:rPr>
          <w:rFonts w:ascii="Times New Roman" w:hAnsi="Times New Roman" w:cs="Times New Roman"/>
          <w:sz w:val="28"/>
          <w:szCs w:val="28"/>
        </w:rPr>
        <w:t>х</w:t>
      </w:r>
      <w:r w:rsidRPr="005446EB">
        <w:rPr>
          <w:rFonts w:ascii="Times New Roman" w:hAnsi="Times New Roman" w:cs="Times New Roman"/>
          <w:sz w:val="28"/>
          <w:szCs w:val="28"/>
        </w:rPr>
        <w:t xml:space="preserve"> и инструментальны</w:t>
      </w:r>
      <w:r w:rsidR="002D74B7">
        <w:rPr>
          <w:rFonts w:ascii="Times New Roman" w:hAnsi="Times New Roman" w:cs="Times New Roman"/>
          <w:sz w:val="28"/>
          <w:szCs w:val="28"/>
        </w:rPr>
        <w:t>х</w:t>
      </w:r>
      <w:r w:rsidRPr="005446EB">
        <w:rPr>
          <w:rFonts w:ascii="Times New Roman" w:hAnsi="Times New Roman" w:cs="Times New Roman"/>
          <w:sz w:val="28"/>
          <w:szCs w:val="28"/>
        </w:rPr>
        <w:t xml:space="preserve"> метод</w:t>
      </w:r>
      <w:r w:rsidR="002D74B7">
        <w:rPr>
          <w:rFonts w:ascii="Times New Roman" w:hAnsi="Times New Roman" w:cs="Times New Roman"/>
          <w:sz w:val="28"/>
          <w:szCs w:val="28"/>
        </w:rPr>
        <w:t>ов</w:t>
      </w:r>
      <w:r w:rsidRPr="005446EB">
        <w:rPr>
          <w:rFonts w:ascii="Times New Roman" w:hAnsi="Times New Roman" w:cs="Times New Roman"/>
          <w:sz w:val="28"/>
          <w:szCs w:val="28"/>
        </w:rPr>
        <w:t xml:space="preserve"> исследования, в том числе тяжело</w:t>
      </w:r>
      <w:r w:rsidR="002D74B7">
        <w:rPr>
          <w:rFonts w:ascii="Times New Roman" w:hAnsi="Times New Roman" w:cs="Times New Roman"/>
          <w:sz w:val="28"/>
          <w:szCs w:val="28"/>
        </w:rPr>
        <w:t>го</w:t>
      </w:r>
      <w:r w:rsidRPr="005446EB">
        <w:rPr>
          <w:rFonts w:ascii="Times New Roman" w:hAnsi="Times New Roman" w:cs="Times New Roman"/>
          <w:sz w:val="28"/>
          <w:szCs w:val="28"/>
        </w:rPr>
        <w:t xml:space="preserve"> оборудовани</w:t>
      </w:r>
      <w:r w:rsidR="002D74B7">
        <w:rPr>
          <w:rFonts w:ascii="Times New Roman" w:hAnsi="Times New Roman" w:cs="Times New Roman"/>
          <w:sz w:val="28"/>
          <w:szCs w:val="28"/>
        </w:rPr>
        <w:t>я</w:t>
      </w:r>
      <w:r w:rsidRPr="005446EB">
        <w:rPr>
          <w:rFonts w:ascii="Times New Roman" w:hAnsi="Times New Roman" w:cs="Times New Roman"/>
          <w:sz w:val="28"/>
          <w:szCs w:val="28"/>
        </w:rPr>
        <w:t xml:space="preserve">, при этом </w:t>
      </w:r>
      <w:r w:rsidR="002D74B7">
        <w:rPr>
          <w:rFonts w:ascii="Times New Roman" w:hAnsi="Times New Roman" w:cs="Times New Roman"/>
          <w:sz w:val="28"/>
          <w:szCs w:val="28"/>
        </w:rPr>
        <w:t xml:space="preserve">необходимо </w:t>
      </w:r>
      <w:r w:rsidRPr="005446EB">
        <w:rPr>
          <w:rFonts w:ascii="Times New Roman" w:hAnsi="Times New Roman" w:cs="Times New Roman"/>
          <w:sz w:val="28"/>
          <w:szCs w:val="28"/>
        </w:rPr>
        <w:t>стро</w:t>
      </w:r>
      <w:r w:rsidR="002D74B7">
        <w:rPr>
          <w:rFonts w:ascii="Times New Roman" w:hAnsi="Times New Roman" w:cs="Times New Roman"/>
          <w:sz w:val="28"/>
          <w:szCs w:val="28"/>
        </w:rPr>
        <w:t>е</w:t>
      </w:r>
      <w:r w:rsidRPr="005446EB">
        <w:rPr>
          <w:rFonts w:ascii="Times New Roman" w:hAnsi="Times New Roman" w:cs="Times New Roman"/>
          <w:sz w:val="28"/>
          <w:szCs w:val="28"/>
        </w:rPr>
        <w:t xml:space="preserve"> соблюд</w:t>
      </w:r>
      <w:r w:rsidR="002D74B7">
        <w:rPr>
          <w:rFonts w:ascii="Times New Roman" w:hAnsi="Times New Roman" w:cs="Times New Roman"/>
          <w:sz w:val="28"/>
          <w:szCs w:val="28"/>
        </w:rPr>
        <w:t>ение</w:t>
      </w:r>
      <w:r w:rsidRPr="005446EB">
        <w:rPr>
          <w:rFonts w:ascii="Times New Roman" w:hAnsi="Times New Roman" w:cs="Times New Roman"/>
          <w:sz w:val="28"/>
          <w:szCs w:val="28"/>
        </w:rPr>
        <w:t xml:space="preserve"> срок</w:t>
      </w:r>
      <w:r w:rsidR="002D74B7">
        <w:rPr>
          <w:rFonts w:ascii="Times New Roman" w:hAnsi="Times New Roman" w:cs="Times New Roman"/>
          <w:sz w:val="28"/>
          <w:szCs w:val="28"/>
        </w:rPr>
        <w:t>ов</w:t>
      </w:r>
      <w:r w:rsidRPr="005446EB">
        <w:rPr>
          <w:rFonts w:ascii="Times New Roman" w:hAnsi="Times New Roman" w:cs="Times New Roman"/>
          <w:sz w:val="28"/>
          <w:szCs w:val="28"/>
        </w:rPr>
        <w:t xml:space="preserve"> получения результатов. В год обращений в </w:t>
      </w:r>
      <w:r w:rsidR="001205BF" w:rsidRPr="005446EB">
        <w:rPr>
          <w:rFonts w:ascii="Times New Roman" w:hAnsi="Times New Roman" w:cs="Times New Roman"/>
          <w:sz w:val="28"/>
          <w:szCs w:val="28"/>
        </w:rPr>
        <w:t>поликлиническое</w:t>
      </w:r>
      <w:r w:rsidRPr="005446EB">
        <w:rPr>
          <w:rFonts w:ascii="Times New Roman" w:hAnsi="Times New Roman" w:cs="Times New Roman"/>
          <w:sz w:val="28"/>
          <w:szCs w:val="28"/>
        </w:rPr>
        <w:t xml:space="preserve"> отделение диспансера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17 000, из них около 750 гражданам подтверждают онкологическое заболевание, с верификацией диагноза. Таким образом</w:t>
      </w:r>
      <w:r w:rsidR="002D74B7">
        <w:rPr>
          <w:rFonts w:ascii="Times New Roman" w:hAnsi="Times New Roman" w:cs="Times New Roman"/>
          <w:sz w:val="28"/>
          <w:szCs w:val="28"/>
        </w:rPr>
        <w:t>,</w:t>
      </w:r>
      <w:r w:rsidRPr="005446EB">
        <w:rPr>
          <w:rFonts w:ascii="Times New Roman" w:hAnsi="Times New Roman" w:cs="Times New Roman"/>
          <w:sz w:val="28"/>
          <w:szCs w:val="28"/>
        </w:rPr>
        <w:t xml:space="preserve"> в 2019 году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12 000 (380 впервые выявленных случаев), в 2020 г.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14200 (650), 2021 г.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15 000 (680), 2022 г.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15800 (700), 2023 г.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16 500 (730), </w:t>
      </w:r>
      <w:r w:rsidR="005A5B73">
        <w:rPr>
          <w:rFonts w:ascii="Times New Roman" w:hAnsi="Times New Roman" w:cs="Times New Roman"/>
          <w:sz w:val="28"/>
          <w:szCs w:val="28"/>
        </w:rPr>
        <w:t xml:space="preserve">              </w:t>
      </w:r>
      <w:r w:rsidRPr="005446EB">
        <w:rPr>
          <w:rFonts w:ascii="Times New Roman" w:hAnsi="Times New Roman" w:cs="Times New Roman"/>
          <w:sz w:val="28"/>
          <w:szCs w:val="28"/>
        </w:rPr>
        <w:t xml:space="preserve">2024 г.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17 000 (750)</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В настоящее время амбулаторно-поликлиническая служба в ГБУЗ Р</w:t>
      </w:r>
      <w:r w:rsidR="001205BF">
        <w:rPr>
          <w:rFonts w:ascii="Times New Roman" w:hAnsi="Times New Roman" w:cs="Times New Roman"/>
          <w:sz w:val="28"/>
          <w:szCs w:val="28"/>
        </w:rPr>
        <w:t xml:space="preserve">еспублики </w:t>
      </w:r>
      <w:r w:rsidRPr="005446EB">
        <w:rPr>
          <w:rFonts w:ascii="Times New Roman" w:hAnsi="Times New Roman" w:cs="Times New Roman"/>
          <w:sz w:val="28"/>
          <w:szCs w:val="28"/>
        </w:rPr>
        <w:t>Т</w:t>
      </w:r>
      <w:r w:rsidR="001205BF">
        <w:rPr>
          <w:rFonts w:ascii="Times New Roman" w:hAnsi="Times New Roman" w:cs="Times New Roman"/>
          <w:sz w:val="28"/>
          <w:szCs w:val="28"/>
        </w:rPr>
        <w:t>ыва</w:t>
      </w:r>
      <w:r w:rsidRPr="005446EB">
        <w:rPr>
          <w:rFonts w:ascii="Times New Roman" w:hAnsi="Times New Roman" w:cs="Times New Roman"/>
          <w:sz w:val="28"/>
          <w:szCs w:val="28"/>
        </w:rPr>
        <w:t xml:space="preserve">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Республиканский онкологический диспансер</w:t>
      </w:r>
      <w:r w:rsidR="00D65834" w:rsidRPr="005446EB">
        <w:rPr>
          <w:rFonts w:ascii="Times New Roman" w:hAnsi="Times New Roman" w:cs="Times New Roman"/>
          <w:sz w:val="28"/>
          <w:szCs w:val="28"/>
        </w:rPr>
        <w:t>»</w:t>
      </w:r>
      <w:r w:rsidR="001205BF">
        <w:rPr>
          <w:rFonts w:ascii="Times New Roman" w:hAnsi="Times New Roman" w:cs="Times New Roman"/>
          <w:sz w:val="28"/>
          <w:szCs w:val="28"/>
        </w:rPr>
        <w:t xml:space="preserve"> представлена </w:t>
      </w:r>
      <w:r w:rsidRPr="005446EB">
        <w:rPr>
          <w:rFonts w:ascii="Times New Roman" w:hAnsi="Times New Roman" w:cs="Times New Roman"/>
          <w:sz w:val="28"/>
          <w:szCs w:val="28"/>
        </w:rPr>
        <w:t>5 специализированными онкологическими приемами (2 онколога, онкогинеколог, маммолог, химиотерапевт).</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По плану мероприятий регионального проекта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Борьба с онкологическими заболеваниями</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 в 2020 году приобретена роботизированная система для гистологических исследований, введен</w:t>
      </w:r>
      <w:r w:rsidR="002D74B7">
        <w:rPr>
          <w:rFonts w:ascii="Times New Roman" w:hAnsi="Times New Roman" w:cs="Times New Roman"/>
          <w:sz w:val="28"/>
          <w:szCs w:val="28"/>
        </w:rPr>
        <w:t>а</w:t>
      </w:r>
      <w:r w:rsidRPr="005446EB">
        <w:rPr>
          <w:rFonts w:ascii="Times New Roman" w:hAnsi="Times New Roman" w:cs="Times New Roman"/>
          <w:sz w:val="28"/>
          <w:szCs w:val="28"/>
        </w:rPr>
        <w:t xml:space="preserve"> в эксплуатацию в декабре 2020 года. Внедрение данной роботизированной системы позволит сократить сроки гистологических исследований с 10 до 4-5 рабочих дней с января 2021 года, что позволит значительно приблизиться к срокам обследования, определенным Президентом Российской Федерации.</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Организация патоморфологической лаборатории, оснащенной сканирующим микроскопом и роботизированной системой для гистологических, иммуногистохимических исследований, откроет возможности для </w:t>
      </w:r>
      <w:r w:rsidR="00F62B22">
        <w:rPr>
          <w:rFonts w:ascii="Times New Roman" w:hAnsi="Times New Roman" w:cs="Times New Roman"/>
          <w:sz w:val="28"/>
          <w:szCs w:val="28"/>
        </w:rPr>
        <w:t xml:space="preserve">проведения </w:t>
      </w:r>
      <w:r w:rsidRPr="005446EB">
        <w:rPr>
          <w:rFonts w:ascii="Times New Roman" w:hAnsi="Times New Roman" w:cs="Times New Roman"/>
          <w:sz w:val="28"/>
          <w:szCs w:val="28"/>
        </w:rPr>
        <w:t>телеконсультаций с региональными и федеральными референс-центрами. В перспективе – приобретение оборудования для жидкостной цитологии и иммуноцитохимических исследований, организация цитогенетических исследований.</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Реализация вышеуказанных мероприятий позволит значительно сократить сроки комплексного обследования пациентов с подозрением на ЗНО с 35 до 12-14 дней.</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В настоящее время рассматривается </w:t>
      </w:r>
      <w:r w:rsidR="00F62B22">
        <w:rPr>
          <w:rFonts w:ascii="Times New Roman" w:hAnsi="Times New Roman" w:cs="Times New Roman"/>
          <w:sz w:val="28"/>
          <w:szCs w:val="28"/>
        </w:rPr>
        <w:t>вопрос о включении</w:t>
      </w:r>
      <w:r w:rsidRPr="005446EB">
        <w:rPr>
          <w:rFonts w:ascii="Times New Roman" w:hAnsi="Times New Roman" w:cs="Times New Roman"/>
          <w:sz w:val="28"/>
          <w:szCs w:val="28"/>
        </w:rPr>
        <w:t xml:space="preserve"> в федеральную адресную инвестиционную программу строительств</w:t>
      </w:r>
      <w:r w:rsidR="00F62B22">
        <w:rPr>
          <w:rFonts w:ascii="Times New Roman" w:hAnsi="Times New Roman" w:cs="Times New Roman"/>
          <w:sz w:val="28"/>
          <w:szCs w:val="28"/>
        </w:rPr>
        <w:t>а</w:t>
      </w:r>
      <w:r w:rsidRPr="005446EB">
        <w:rPr>
          <w:rFonts w:ascii="Times New Roman" w:hAnsi="Times New Roman" w:cs="Times New Roman"/>
          <w:sz w:val="28"/>
          <w:szCs w:val="28"/>
        </w:rPr>
        <w:t xml:space="preserve"> новой типовой межмуниципальной больницы на территории Дзун-Хемчкикского района. Оснащение современным диагностическим и лечебным медицинским оборудованием будет производиться в соответствии с федеральными стандартами.</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Ежегодное увеличение объемов амбулаторной помощи онкологическим больным планируется за счет развития паллиативной помощи и реабилитации. В дополнение к оказываемой в настоящее время стационарной и амбулаторной паллиативной помощи будет организована выездная патронажная паллиативная помощь. Реабилитация онкологических больных будет развиваться в рамках организации кабинетов реабилитации и кабинетов психологической помощи в составе ЦАОПа на базе ГБУЗ </w:t>
      </w:r>
      <w:r w:rsidR="001205BF" w:rsidRPr="005446EB">
        <w:rPr>
          <w:rFonts w:ascii="Times New Roman" w:hAnsi="Times New Roman" w:cs="Times New Roman"/>
          <w:sz w:val="28"/>
          <w:szCs w:val="28"/>
        </w:rPr>
        <w:t>Р</w:t>
      </w:r>
      <w:r w:rsidR="001205BF">
        <w:rPr>
          <w:rFonts w:ascii="Times New Roman" w:hAnsi="Times New Roman" w:cs="Times New Roman"/>
          <w:sz w:val="28"/>
          <w:szCs w:val="28"/>
        </w:rPr>
        <w:t xml:space="preserve">еспублики </w:t>
      </w:r>
      <w:r w:rsidR="001205BF" w:rsidRPr="005446EB">
        <w:rPr>
          <w:rFonts w:ascii="Times New Roman" w:hAnsi="Times New Roman" w:cs="Times New Roman"/>
          <w:sz w:val="28"/>
          <w:szCs w:val="28"/>
        </w:rPr>
        <w:t>Т</w:t>
      </w:r>
      <w:r w:rsidR="001205BF">
        <w:rPr>
          <w:rFonts w:ascii="Times New Roman" w:hAnsi="Times New Roman" w:cs="Times New Roman"/>
          <w:sz w:val="28"/>
          <w:szCs w:val="28"/>
        </w:rPr>
        <w:t>ыва</w:t>
      </w:r>
      <w:r w:rsidRPr="005446EB">
        <w:rPr>
          <w:rFonts w:ascii="Times New Roman" w:hAnsi="Times New Roman" w:cs="Times New Roman"/>
          <w:sz w:val="28"/>
          <w:szCs w:val="28"/>
        </w:rPr>
        <w:t xml:space="preserve">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Республиканский </w:t>
      </w:r>
      <w:r w:rsidR="00F62B22" w:rsidRPr="005446EB">
        <w:rPr>
          <w:rFonts w:ascii="Times New Roman" w:hAnsi="Times New Roman" w:cs="Times New Roman"/>
          <w:sz w:val="28"/>
          <w:szCs w:val="28"/>
        </w:rPr>
        <w:t>консультативно-диагностический центр».</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Повышение доступности противоопухолевой лекарственной терапии в амбулаторных условиях будет обеспечено развертыванием дневных стационаров в составе организуемых ЦАОПов.</w:t>
      </w:r>
    </w:p>
    <w:p w:rsidR="00DC46FC" w:rsidRPr="005446EB" w:rsidRDefault="00F62B22" w:rsidP="005446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w:t>
      </w:r>
      <w:r w:rsidR="00DC46FC" w:rsidRPr="005446EB">
        <w:rPr>
          <w:rFonts w:ascii="Times New Roman" w:hAnsi="Times New Roman" w:cs="Times New Roman"/>
          <w:sz w:val="28"/>
          <w:szCs w:val="28"/>
        </w:rPr>
        <w:t>птимизаци</w:t>
      </w:r>
      <w:r>
        <w:rPr>
          <w:rFonts w:ascii="Times New Roman" w:hAnsi="Times New Roman" w:cs="Times New Roman"/>
          <w:sz w:val="28"/>
          <w:szCs w:val="28"/>
        </w:rPr>
        <w:t>и</w:t>
      </w:r>
      <w:r w:rsidR="00DC46FC" w:rsidRPr="005446EB">
        <w:rPr>
          <w:rFonts w:ascii="Times New Roman" w:hAnsi="Times New Roman" w:cs="Times New Roman"/>
          <w:sz w:val="28"/>
          <w:szCs w:val="28"/>
        </w:rPr>
        <w:t xml:space="preserve"> работы, направленной на повышение эффективности использования </w:t>
      </w:r>
      <w:r w:rsidR="00D65834" w:rsidRPr="005446EB">
        <w:rPr>
          <w:rFonts w:ascii="Times New Roman" w:hAnsi="Times New Roman" w:cs="Times New Roman"/>
          <w:sz w:val="28"/>
          <w:szCs w:val="28"/>
        </w:rPr>
        <w:t>«</w:t>
      </w:r>
      <w:r w:rsidR="00DC46FC" w:rsidRPr="005446EB">
        <w:rPr>
          <w:rFonts w:ascii="Times New Roman" w:hAnsi="Times New Roman" w:cs="Times New Roman"/>
          <w:sz w:val="28"/>
          <w:szCs w:val="28"/>
        </w:rPr>
        <w:t>тяжелого</w:t>
      </w:r>
      <w:r w:rsidR="00D65834" w:rsidRPr="005446EB">
        <w:rPr>
          <w:rFonts w:ascii="Times New Roman" w:hAnsi="Times New Roman" w:cs="Times New Roman"/>
          <w:sz w:val="28"/>
          <w:szCs w:val="28"/>
        </w:rPr>
        <w:t>»</w:t>
      </w:r>
      <w:r w:rsidR="00DC46FC" w:rsidRPr="005446EB">
        <w:rPr>
          <w:rFonts w:ascii="Times New Roman" w:hAnsi="Times New Roman" w:cs="Times New Roman"/>
          <w:sz w:val="28"/>
          <w:szCs w:val="28"/>
        </w:rPr>
        <w:t xml:space="preserve"> оборудования, поставлена задача </w:t>
      </w:r>
      <w:r>
        <w:rPr>
          <w:rFonts w:ascii="Times New Roman" w:hAnsi="Times New Roman" w:cs="Times New Roman"/>
          <w:sz w:val="28"/>
          <w:szCs w:val="28"/>
        </w:rPr>
        <w:t xml:space="preserve">по </w:t>
      </w:r>
      <w:r w:rsidR="00DC46FC" w:rsidRPr="005446EB">
        <w:rPr>
          <w:rFonts w:ascii="Times New Roman" w:hAnsi="Times New Roman" w:cs="Times New Roman"/>
          <w:sz w:val="28"/>
          <w:szCs w:val="28"/>
        </w:rPr>
        <w:t>оснащени</w:t>
      </w:r>
      <w:r>
        <w:rPr>
          <w:rFonts w:ascii="Times New Roman" w:hAnsi="Times New Roman" w:cs="Times New Roman"/>
          <w:sz w:val="28"/>
          <w:szCs w:val="28"/>
        </w:rPr>
        <w:t>ю</w:t>
      </w:r>
      <w:r w:rsidR="00DC46FC" w:rsidRPr="005446EB">
        <w:rPr>
          <w:rFonts w:ascii="Times New Roman" w:hAnsi="Times New Roman" w:cs="Times New Roman"/>
          <w:sz w:val="28"/>
          <w:szCs w:val="28"/>
        </w:rPr>
        <w:t xml:space="preserve"> ПОК и ЦАОП пистолетами для трепанбиопсии 17 шт</w:t>
      </w:r>
      <w:r w:rsidR="001205BF">
        <w:rPr>
          <w:rFonts w:ascii="Times New Roman" w:hAnsi="Times New Roman" w:cs="Times New Roman"/>
          <w:sz w:val="28"/>
          <w:szCs w:val="28"/>
        </w:rPr>
        <w:t>.</w:t>
      </w:r>
      <w:r w:rsidR="00DC46FC" w:rsidRPr="005446EB">
        <w:rPr>
          <w:rFonts w:ascii="Times New Roman" w:hAnsi="Times New Roman" w:cs="Times New Roman"/>
          <w:sz w:val="28"/>
          <w:szCs w:val="28"/>
        </w:rPr>
        <w:t>, оснащени</w:t>
      </w:r>
      <w:r>
        <w:rPr>
          <w:rFonts w:ascii="Times New Roman" w:hAnsi="Times New Roman" w:cs="Times New Roman"/>
          <w:sz w:val="28"/>
          <w:szCs w:val="28"/>
        </w:rPr>
        <w:t>ю</w:t>
      </w:r>
      <w:r w:rsidR="00DC46FC" w:rsidRPr="005446EB">
        <w:rPr>
          <w:rFonts w:ascii="Times New Roman" w:hAnsi="Times New Roman" w:cs="Times New Roman"/>
          <w:sz w:val="28"/>
          <w:szCs w:val="28"/>
        </w:rPr>
        <w:t xml:space="preserve"> кабинетов эндоскопии до 20 шт</w:t>
      </w:r>
      <w:r w:rsidR="001205BF">
        <w:rPr>
          <w:rFonts w:ascii="Times New Roman" w:hAnsi="Times New Roman" w:cs="Times New Roman"/>
          <w:sz w:val="28"/>
          <w:szCs w:val="28"/>
        </w:rPr>
        <w:t xml:space="preserve">. </w:t>
      </w:r>
      <w:r w:rsidR="00DC46FC" w:rsidRPr="005446EB">
        <w:rPr>
          <w:rFonts w:ascii="Times New Roman" w:hAnsi="Times New Roman" w:cs="Times New Roman"/>
          <w:sz w:val="28"/>
          <w:szCs w:val="28"/>
        </w:rPr>
        <w:t>шипцами для проведения биопсии</w:t>
      </w:r>
      <w:r>
        <w:rPr>
          <w:rFonts w:ascii="Times New Roman" w:hAnsi="Times New Roman" w:cs="Times New Roman"/>
          <w:sz w:val="28"/>
          <w:szCs w:val="28"/>
        </w:rPr>
        <w:t>;</w:t>
      </w:r>
      <w:r w:rsidR="00DC46FC" w:rsidRPr="005446EB">
        <w:rPr>
          <w:rFonts w:ascii="Times New Roman" w:hAnsi="Times New Roman" w:cs="Times New Roman"/>
          <w:sz w:val="28"/>
          <w:szCs w:val="28"/>
        </w:rPr>
        <w:t xml:space="preserve"> </w:t>
      </w:r>
      <w:r>
        <w:rPr>
          <w:rFonts w:ascii="Times New Roman" w:hAnsi="Times New Roman" w:cs="Times New Roman"/>
          <w:sz w:val="28"/>
          <w:szCs w:val="28"/>
        </w:rPr>
        <w:t>о</w:t>
      </w:r>
      <w:r w:rsidR="00DC46FC" w:rsidRPr="005446EB">
        <w:rPr>
          <w:rFonts w:ascii="Times New Roman" w:hAnsi="Times New Roman" w:cs="Times New Roman"/>
          <w:sz w:val="28"/>
          <w:szCs w:val="28"/>
        </w:rPr>
        <w:t>ткрыти</w:t>
      </w:r>
      <w:r>
        <w:rPr>
          <w:rFonts w:ascii="Times New Roman" w:hAnsi="Times New Roman" w:cs="Times New Roman"/>
          <w:sz w:val="28"/>
          <w:szCs w:val="28"/>
        </w:rPr>
        <w:t>ю</w:t>
      </w:r>
      <w:r w:rsidR="00DC46FC" w:rsidRPr="005446EB">
        <w:rPr>
          <w:rFonts w:ascii="Times New Roman" w:hAnsi="Times New Roman" w:cs="Times New Roman"/>
          <w:sz w:val="28"/>
          <w:szCs w:val="28"/>
        </w:rPr>
        <w:t xml:space="preserve"> и лицензировани</w:t>
      </w:r>
      <w:r>
        <w:rPr>
          <w:rFonts w:ascii="Times New Roman" w:hAnsi="Times New Roman" w:cs="Times New Roman"/>
          <w:sz w:val="28"/>
          <w:szCs w:val="28"/>
        </w:rPr>
        <w:t>ю</w:t>
      </w:r>
      <w:r w:rsidR="00DC46FC" w:rsidRPr="005446EB">
        <w:rPr>
          <w:rFonts w:ascii="Times New Roman" w:hAnsi="Times New Roman" w:cs="Times New Roman"/>
          <w:sz w:val="28"/>
          <w:szCs w:val="28"/>
        </w:rPr>
        <w:t xml:space="preserve"> плановой гистологической лаборатории Ресонкодиспансера</w:t>
      </w:r>
      <w:r>
        <w:rPr>
          <w:rFonts w:ascii="Times New Roman" w:hAnsi="Times New Roman" w:cs="Times New Roman"/>
          <w:sz w:val="28"/>
          <w:szCs w:val="28"/>
        </w:rPr>
        <w:t>;</w:t>
      </w:r>
      <w:r w:rsidR="00DC46FC" w:rsidRPr="005446EB">
        <w:rPr>
          <w:rFonts w:ascii="Times New Roman" w:hAnsi="Times New Roman" w:cs="Times New Roman"/>
          <w:sz w:val="28"/>
          <w:szCs w:val="28"/>
        </w:rPr>
        <w:t xml:space="preserve"> </w:t>
      </w:r>
      <w:r>
        <w:rPr>
          <w:rFonts w:ascii="Times New Roman" w:hAnsi="Times New Roman" w:cs="Times New Roman"/>
          <w:sz w:val="28"/>
          <w:szCs w:val="28"/>
        </w:rPr>
        <w:t>у</w:t>
      </w:r>
      <w:r w:rsidR="00DC46FC" w:rsidRPr="005446EB">
        <w:rPr>
          <w:rFonts w:ascii="Times New Roman" w:hAnsi="Times New Roman" w:cs="Times New Roman"/>
          <w:sz w:val="28"/>
          <w:szCs w:val="28"/>
        </w:rPr>
        <w:t>корочени</w:t>
      </w:r>
      <w:r>
        <w:rPr>
          <w:rFonts w:ascii="Times New Roman" w:hAnsi="Times New Roman" w:cs="Times New Roman"/>
          <w:sz w:val="28"/>
          <w:szCs w:val="28"/>
        </w:rPr>
        <w:t>ю</w:t>
      </w:r>
      <w:r w:rsidR="00DC46FC" w:rsidRPr="005446EB">
        <w:rPr>
          <w:rFonts w:ascii="Times New Roman" w:hAnsi="Times New Roman" w:cs="Times New Roman"/>
          <w:sz w:val="28"/>
          <w:szCs w:val="28"/>
        </w:rPr>
        <w:t xml:space="preserve"> длительности маршрутизации пациентов с ЗНО с 45 дней до 20 дней до начала специализированного лечения.</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Уменьшени</w:t>
      </w:r>
      <w:r w:rsidR="00F62B22">
        <w:rPr>
          <w:rFonts w:ascii="Times New Roman" w:hAnsi="Times New Roman" w:cs="Times New Roman"/>
          <w:sz w:val="28"/>
          <w:szCs w:val="28"/>
        </w:rPr>
        <w:t>ю</w:t>
      </w:r>
      <w:r w:rsidRPr="005446EB">
        <w:rPr>
          <w:rFonts w:ascii="Times New Roman" w:hAnsi="Times New Roman" w:cs="Times New Roman"/>
          <w:sz w:val="28"/>
          <w:szCs w:val="28"/>
        </w:rPr>
        <w:t xml:space="preserve"> срока ожидания, оптимизаци</w:t>
      </w:r>
      <w:r w:rsidR="00F62B22">
        <w:rPr>
          <w:rFonts w:ascii="Times New Roman" w:hAnsi="Times New Roman" w:cs="Times New Roman"/>
          <w:sz w:val="28"/>
          <w:szCs w:val="28"/>
        </w:rPr>
        <w:t>и</w:t>
      </w:r>
      <w:r w:rsidRPr="005446EB">
        <w:rPr>
          <w:rFonts w:ascii="Times New Roman" w:hAnsi="Times New Roman" w:cs="Times New Roman"/>
          <w:sz w:val="28"/>
          <w:szCs w:val="28"/>
        </w:rPr>
        <w:t xml:space="preserve"> работы кабинетов эндоскопии и ультразвуковых исследований </w:t>
      </w:r>
      <w:r w:rsidR="00F62B22">
        <w:rPr>
          <w:rFonts w:ascii="Times New Roman" w:hAnsi="Times New Roman" w:cs="Times New Roman"/>
          <w:sz w:val="28"/>
          <w:szCs w:val="28"/>
        </w:rPr>
        <w:t>будет способствовать</w:t>
      </w:r>
      <w:r w:rsidRPr="005446EB">
        <w:rPr>
          <w:rFonts w:ascii="Times New Roman" w:hAnsi="Times New Roman" w:cs="Times New Roman"/>
          <w:sz w:val="28"/>
          <w:szCs w:val="28"/>
        </w:rPr>
        <w:t xml:space="preserve"> </w:t>
      </w:r>
      <w:r w:rsidR="00F62B22">
        <w:rPr>
          <w:rFonts w:ascii="Times New Roman" w:hAnsi="Times New Roman" w:cs="Times New Roman"/>
          <w:sz w:val="28"/>
          <w:szCs w:val="28"/>
        </w:rPr>
        <w:t>о</w:t>
      </w:r>
      <w:r w:rsidRPr="005446EB">
        <w:rPr>
          <w:rFonts w:ascii="Times New Roman" w:hAnsi="Times New Roman" w:cs="Times New Roman"/>
          <w:sz w:val="28"/>
          <w:szCs w:val="28"/>
        </w:rPr>
        <w:t>рганизация двухсменной работы кабинетов эндоскопии и ультразвуковой диагностики. Всех пациентов с подозрением на онкологические заболевания, на 2021 г.</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 xml:space="preserve"> 1560 исследований, 2022</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г.</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 xml:space="preserve"> 1690, 2023</w:t>
      </w:r>
      <w:r w:rsidR="001205BF">
        <w:rPr>
          <w:rFonts w:ascii="Times New Roman" w:hAnsi="Times New Roman" w:cs="Times New Roman"/>
          <w:sz w:val="28"/>
          <w:szCs w:val="28"/>
        </w:rPr>
        <w:t xml:space="preserve"> г. – </w:t>
      </w:r>
      <w:r w:rsidRPr="005446EB">
        <w:rPr>
          <w:rFonts w:ascii="Times New Roman" w:hAnsi="Times New Roman" w:cs="Times New Roman"/>
          <w:sz w:val="28"/>
          <w:szCs w:val="28"/>
        </w:rPr>
        <w:t>1770, 2024</w:t>
      </w:r>
      <w:r w:rsidR="001205BF">
        <w:rPr>
          <w:rFonts w:ascii="Times New Roman" w:hAnsi="Times New Roman" w:cs="Times New Roman"/>
          <w:sz w:val="28"/>
          <w:szCs w:val="28"/>
        </w:rPr>
        <w:t xml:space="preserve"> г. – </w:t>
      </w:r>
      <w:r w:rsidRPr="005446EB">
        <w:rPr>
          <w:rFonts w:ascii="Times New Roman" w:hAnsi="Times New Roman" w:cs="Times New Roman"/>
          <w:sz w:val="28"/>
          <w:szCs w:val="28"/>
        </w:rPr>
        <w:t>2500.</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Выделена одна штатн</w:t>
      </w:r>
      <w:r w:rsidR="00F62B22">
        <w:rPr>
          <w:rFonts w:ascii="Times New Roman" w:hAnsi="Times New Roman" w:cs="Times New Roman"/>
          <w:sz w:val="28"/>
          <w:szCs w:val="28"/>
        </w:rPr>
        <w:t>ая</w:t>
      </w:r>
      <w:r w:rsidRPr="005446EB">
        <w:rPr>
          <w:rFonts w:ascii="Times New Roman" w:hAnsi="Times New Roman" w:cs="Times New Roman"/>
          <w:sz w:val="28"/>
          <w:szCs w:val="28"/>
        </w:rPr>
        <w:t xml:space="preserve"> единиц</w:t>
      </w:r>
      <w:r w:rsidR="00F62B22">
        <w:rPr>
          <w:rFonts w:ascii="Times New Roman" w:hAnsi="Times New Roman" w:cs="Times New Roman"/>
          <w:sz w:val="28"/>
          <w:szCs w:val="28"/>
        </w:rPr>
        <w:t>а</w:t>
      </w:r>
      <w:r w:rsidRPr="005446EB">
        <w:rPr>
          <w:rFonts w:ascii="Times New Roman" w:hAnsi="Times New Roman" w:cs="Times New Roman"/>
          <w:sz w:val="28"/>
          <w:szCs w:val="28"/>
        </w:rPr>
        <w:t xml:space="preserve"> врача лучевой диагностики. Организация двухсменной работы компьютерной томографии (с контрастированием и без контрастирования), с учетом всех исследуемых областей и локализаций. Всех пациентов с подозрением на онкологические заболевания, на 2021</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 xml:space="preserve"> 1260 исследований, 2022</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г</w:t>
      </w:r>
      <w:r w:rsidR="001205BF">
        <w:rPr>
          <w:rFonts w:ascii="Times New Roman" w:hAnsi="Times New Roman" w:cs="Times New Roman"/>
          <w:sz w:val="28"/>
          <w:szCs w:val="28"/>
        </w:rPr>
        <w:t>. –</w:t>
      </w:r>
      <w:r w:rsidRPr="005446EB">
        <w:rPr>
          <w:rFonts w:ascii="Times New Roman" w:hAnsi="Times New Roman" w:cs="Times New Roman"/>
          <w:sz w:val="28"/>
          <w:szCs w:val="28"/>
        </w:rPr>
        <w:t xml:space="preserve"> 1490, 2023</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г</w:t>
      </w:r>
      <w:r w:rsidR="001205BF">
        <w:rPr>
          <w:rFonts w:ascii="Times New Roman" w:hAnsi="Times New Roman" w:cs="Times New Roman"/>
          <w:sz w:val="28"/>
          <w:szCs w:val="28"/>
        </w:rPr>
        <w:t xml:space="preserve">. – </w:t>
      </w:r>
      <w:r w:rsidRPr="005446EB">
        <w:rPr>
          <w:rFonts w:ascii="Times New Roman" w:hAnsi="Times New Roman" w:cs="Times New Roman"/>
          <w:sz w:val="28"/>
          <w:szCs w:val="28"/>
        </w:rPr>
        <w:t>1670, 2024</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г</w:t>
      </w:r>
      <w:r w:rsidR="001205BF">
        <w:rPr>
          <w:rFonts w:ascii="Times New Roman" w:hAnsi="Times New Roman" w:cs="Times New Roman"/>
          <w:sz w:val="28"/>
          <w:szCs w:val="28"/>
        </w:rPr>
        <w:t xml:space="preserve">. – </w:t>
      </w:r>
      <w:r w:rsidRPr="005446EB">
        <w:rPr>
          <w:rFonts w:ascii="Times New Roman" w:hAnsi="Times New Roman" w:cs="Times New Roman"/>
          <w:sz w:val="28"/>
          <w:szCs w:val="28"/>
        </w:rPr>
        <w:t xml:space="preserve">1800. Показатели снижения ожидания пациента обследования; в 2019 году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45 дней, 2020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30, 2021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14, 2023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7, </w:t>
      </w:r>
      <w:r w:rsidR="001205BF">
        <w:rPr>
          <w:rFonts w:ascii="Times New Roman" w:hAnsi="Times New Roman" w:cs="Times New Roman"/>
          <w:sz w:val="28"/>
          <w:szCs w:val="28"/>
        </w:rPr>
        <w:t xml:space="preserve">                </w:t>
      </w:r>
      <w:r w:rsidRPr="005446EB">
        <w:rPr>
          <w:rFonts w:ascii="Times New Roman" w:hAnsi="Times New Roman" w:cs="Times New Roman"/>
          <w:sz w:val="28"/>
          <w:szCs w:val="28"/>
        </w:rPr>
        <w:t>2024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3. Снижение показателя ожидания нач</w:t>
      </w:r>
      <w:r w:rsidR="00F62B22">
        <w:rPr>
          <w:rFonts w:ascii="Times New Roman" w:hAnsi="Times New Roman" w:cs="Times New Roman"/>
          <w:sz w:val="28"/>
          <w:szCs w:val="28"/>
        </w:rPr>
        <w:t>ало специализированного лечения:</w:t>
      </w:r>
      <w:r w:rsidRPr="005446EB">
        <w:rPr>
          <w:rFonts w:ascii="Times New Roman" w:hAnsi="Times New Roman" w:cs="Times New Roman"/>
          <w:sz w:val="28"/>
          <w:szCs w:val="28"/>
        </w:rPr>
        <w:t xml:space="preserve"> в 2019 году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45 дней, 2020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40, 2021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32, 2022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27, 2023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25, 2024 г</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w:t>
      </w:r>
      <w:r w:rsidR="001205BF">
        <w:rPr>
          <w:rFonts w:ascii="Times New Roman" w:hAnsi="Times New Roman" w:cs="Times New Roman"/>
          <w:sz w:val="28"/>
          <w:szCs w:val="28"/>
        </w:rPr>
        <w:t>–</w:t>
      </w:r>
      <w:r w:rsidRPr="005446EB">
        <w:rPr>
          <w:rFonts w:ascii="Times New Roman" w:hAnsi="Times New Roman" w:cs="Times New Roman"/>
          <w:sz w:val="28"/>
          <w:szCs w:val="28"/>
        </w:rPr>
        <w:t xml:space="preserve"> 20.</w:t>
      </w:r>
    </w:p>
    <w:p w:rsidR="00DC46FC" w:rsidRPr="005446EB" w:rsidRDefault="00F62B22" w:rsidP="005446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ц</w:t>
      </w:r>
      <w:r w:rsidR="00DC46FC" w:rsidRPr="005446EB">
        <w:rPr>
          <w:rFonts w:ascii="Times New Roman" w:hAnsi="Times New Roman" w:cs="Times New Roman"/>
          <w:sz w:val="28"/>
          <w:szCs w:val="28"/>
        </w:rPr>
        <w:t>елью организации телемедицины необходимо внедрить с 2019-2022 годы региональны</w:t>
      </w:r>
      <w:r>
        <w:rPr>
          <w:rFonts w:ascii="Times New Roman" w:hAnsi="Times New Roman" w:cs="Times New Roman"/>
          <w:sz w:val="28"/>
          <w:szCs w:val="28"/>
        </w:rPr>
        <w:t>е</w:t>
      </w:r>
      <w:r w:rsidR="00DC46FC" w:rsidRPr="005446EB">
        <w:rPr>
          <w:rFonts w:ascii="Times New Roman" w:hAnsi="Times New Roman" w:cs="Times New Roman"/>
          <w:sz w:val="28"/>
          <w:szCs w:val="28"/>
        </w:rPr>
        <w:t xml:space="preserve"> централизованны</w:t>
      </w:r>
      <w:r>
        <w:rPr>
          <w:rFonts w:ascii="Times New Roman" w:hAnsi="Times New Roman" w:cs="Times New Roman"/>
          <w:sz w:val="28"/>
          <w:szCs w:val="28"/>
        </w:rPr>
        <w:t>е</w:t>
      </w:r>
      <w:r w:rsidR="00DC46FC" w:rsidRPr="005446EB">
        <w:rPr>
          <w:rFonts w:ascii="Times New Roman" w:hAnsi="Times New Roman" w:cs="Times New Roman"/>
          <w:sz w:val="28"/>
          <w:szCs w:val="28"/>
        </w:rPr>
        <w:t xml:space="preserve"> систем</w:t>
      </w:r>
      <w:r>
        <w:rPr>
          <w:rFonts w:ascii="Times New Roman" w:hAnsi="Times New Roman" w:cs="Times New Roman"/>
          <w:sz w:val="28"/>
          <w:szCs w:val="28"/>
        </w:rPr>
        <w:t>ы</w:t>
      </w:r>
      <w:r w:rsidR="00DC46FC" w:rsidRPr="005446EB">
        <w:rPr>
          <w:rFonts w:ascii="Times New Roman" w:hAnsi="Times New Roman" w:cs="Times New Roman"/>
          <w:sz w:val="28"/>
          <w:szCs w:val="28"/>
        </w:rPr>
        <w:t xml:space="preserve"> </w:t>
      </w:r>
      <w:r w:rsidR="00D65834" w:rsidRPr="005446EB">
        <w:rPr>
          <w:rFonts w:ascii="Times New Roman" w:hAnsi="Times New Roman" w:cs="Times New Roman"/>
          <w:sz w:val="28"/>
          <w:szCs w:val="28"/>
        </w:rPr>
        <w:t>«</w:t>
      </w:r>
      <w:r w:rsidR="00DC46FC" w:rsidRPr="005446EB">
        <w:rPr>
          <w:rFonts w:ascii="Times New Roman" w:hAnsi="Times New Roman" w:cs="Times New Roman"/>
          <w:sz w:val="28"/>
          <w:szCs w:val="28"/>
        </w:rPr>
        <w:t>Центральный архив медицинских изображений</w:t>
      </w:r>
      <w:r w:rsidR="00D65834" w:rsidRPr="005446EB">
        <w:rPr>
          <w:rFonts w:ascii="Times New Roman" w:hAnsi="Times New Roman" w:cs="Times New Roman"/>
          <w:sz w:val="28"/>
          <w:szCs w:val="28"/>
        </w:rPr>
        <w:t>»</w:t>
      </w:r>
      <w:r w:rsidR="00DC46FC" w:rsidRPr="005446EB">
        <w:rPr>
          <w:rFonts w:ascii="Times New Roman" w:hAnsi="Times New Roman" w:cs="Times New Roman"/>
          <w:sz w:val="28"/>
          <w:szCs w:val="28"/>
        </w:rPr>
        <w:t xml:space="preserve">, </w:t>
      </w:r>
      <w:r w:rsidR="00D65834" w:rsidRPr="005446EB">
        <w:rPr>
          <w:rFonts w:ascii="Times New Roman" w:hAnsi="Times New Roman" w:cs="Times New Roman"/>
          <w:sz w:val="28"/>
          <w:szCs w:val="28"/>
        </w:rPr>
        <w:t>«</w:t>
      </w:r>
      <w:r w:rsidR="00DC46FC" w:rsidRPr="005446EB">
        <w:rPr>
          <w:rFonts w:ascii="Times New Roman" w:hAnsi="Times New Roman" w:cs="Times New Roman"/>
          <w:sz w:val="28"/>
          <w:szCs w:val="28"/>
        </w:rPr>
        <w:t>Интегрированная медицинская электронная карта</w:t>
      </w:r>
      <w:r w:rsidR="00D65834" w:rsidRPr="005446EB">
        <w:rPr>
          <w:rFonts w:ascii="Times New Roman" w:hAnsi="Times New Roman" w:cs="Times New Roman"/>
          <w:sz w:val="28"/>
          <w:szCs w:val="28"/>
        </w:rPr>
        <w:t>»</w:t>
      </w:r>
      <w:r w:rsidR="00DC46FC" w:rsidRPr="005446EB">
        <w:rPr>
          <w:rFonts w:ascii="Times New Roman" w:hAnsi="Times New Roman" w:cs="Times New Roman"/>
          <w:sz w:val="28"/>
          <w:szCs w:val="28"/>
        </w:rPr>
        <w:t xml:space="preserve">, </w:t>
      </w:r>
      <w:r w:rsidR="00D65834" w:rsidRPr="005446EB">
        <w:rPr>
          <w:rFonts w:ascii="Times New Roman" w:hAnsi="Times New Roman" w:cs="Times New Roman"/>
          <w:sz w:val="28"/>
          <w:szCs w:val="28"/>
        </w:rPr>
        <w:t>«</w:t>
      </w:r>
      <w:r w:rsidR="00DC46FC" w:rsidRPr="005446EB">
        <w:rPr>
          <w:rFonts w:ascii="Times New Roman" w:hAnsi="Times New Roman" w:cs="Times New Roman"/>
          <w:sz w:val="28"/>
          <w:szCs w:val="28"/>
        </w:rPr>
        <w:t>Телемедицинские консультации</w:t>
      </w:r>
      <w:r w:rsidR="00D65834" w:rsidRPr="005446EB">
        <w:rPr>
          <w:rFonts w:ascii="Times New Roman" w:hAnsi="Times New Roman" w:cs="Times New Roman"/>
          <w:sz w:val="28"/>
          <w:szCs w:val="28"/>
        </w:rPr>
        <w:t>»</w:t>
      </w:r>
      <w:r w:rsidR="00DC46FC" w:rsidRPr="005446EB">
        <w:rPr>
          <w:rFonts w:ascii="Times New Roman" w:hAnsi="Times New Roman" w:cs="Times New Roman"/>
          <w:sz w:val="28"/>
          <w:szCs w:val="28"/>
        </w:rPr>
        <w:t xml:space="preserve"> с головными НИМЦ гг. Томска и Москвы.</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По итогам формирования цифрового контура объемы телемедицинских консультаций будут ежегодно увеличиваться в зависимости от технических возможностей информационной системы</w:t>
      </w:r>
      <w:r w:rsidR="00F62B22">
        <w:rPr>
          <w:rFonts w:ascii="Times New Roman" w:hAnsi="Times New Roman" w:cs="Times New Roman"/>
          <w:sz w:val="28"/>
          <w:szCs w:val="28"/>
        </w:rPr>
        <w:t>,</w:t>
      </w:r>
      <w:r w:rsidRPr="005446EB">
        <w:rPr>
          <w:rFonts w:ascii="Times New Roman" w:hAnsi="Times New Roman" w:cs="Times New Roman"/>
          <w:sz w:val="28"/>
          <w:szCs w:val="28"/>
        </w:rPr>
        <w:t xml:space="preserve"> это позволит сократить сроки получения результатов гистологических исследований в медицинских организациях первичной медико-санитарной помощи до 1-2 дней.</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Внедрение методик жидкостной цитологии с возможностью проведения имму</w:t>
      </w:r>
      <w:r w:rsidR="00F62B22">
        <w:rPr>
          <w:rFonts w:ascii="Times New Roman" w:hAnsi="Times New Roman" w:cs="Times New Roman"/>
          <w:sz w:val="28"/>
          <w:szCs w:val="28"/>
        </w:rPr>
        <w:t>ноцитохимических и молекулярно-</w:t>
      </w:r>
      <w:r w:rsidRPr="005446EB">
        <w:rPr>
          <w:rFonts w:ascii="Times New Roman" w:hAnsi="Times New Roman" w:cs="Times New Roman"/>
          <w:sz w:val="28"/>
          <w:szCs w:val="28"/>
        </w:rPr>
        <w:t>гене</w:t>
      </w:r>
      <w:r w:rsidR="00F62B22">
        <w:rPr>
          <w:rFonts w:ascii="Times New Roman" w:hAnsi="Times New Roman" w:cs="Times New Roman"/>
          <w:sz w:val="28"/>
          <w:szCs w:val="28"/>
        </w:rPr>
        <w:t>тических исследований позволит</w:t>
      </w:r>
      <w:r w:rsidRPr="005446EB">
        <w:rPr>
          <w:rFonts w:ascii="Times New Roman" w:hAnsi="Times New Roman" w:cs="Times New Roman"/>
          <w:sz w:val="28"/>
          <w:szCs w:val="28"/>
        </w:rPr>
        <w:t xml:space="preserve"> повысить </w:t>
      </w:r>
      <w:r w:rsidR="00F62B22">
        <w:rPr>
          <w:rFonts w:ascii="Times New Roman" w:hAnsi="Times New Roman" w:cs="Times New Roman"/>
          <w:sz w:val="28"/>
          <w:szCs w:val="28"/>
        </w:rPr>
        <w:t>к</w:t>
      </w:r>
      <w:r w:rsidR="00F62B22" w:rsidRPr="005446EB">
        <w:rPr>
          <w:rFonts w:ascii="Times New Roman" w:hAnsi="Times New Roman" w:cs="Times New Roman"/>
          <w:sz w:val="28"/>
          <w:szCs w:val="28"/>
        </w:rPr>
        <w:t>ачест</w:t>
      </w:r>
      <w:r w:rsidR="00F62B22">
        <w:rPr>
          <w:rFonts w:ascii="Times New Roman" w:hAnsi="Times New Roman" w:cs="Times New Roman"/>
          <w:sz w:val="28"/>
          <w:szCs w:val="28"/>
        </w:rPr>
        <w:t xml:space="preserve">во </w:t>
      </w:r>
      <w:r w:rsidRPr="005446EB">
        <w:rPr>
          <w:rFonts w:ascii="Times New Roman" w:hAnsi="Times New Roman" w:cs="Times New Roman"/>
          <w:sz w:val="28"/>
          <w:szCs w:val="28"/>
        </w:rPr>
        <w:t>диагностик</w:t>
      </w:r>
      <w:r w:rsidR="00F62B22">
        <w:rPr>
          <w:rFonts w:ascii="Times New Roman" w:hAnsi="Times New Roman" w:cs="Times New Roman"/>
          <w:sz w:val="28"/>
          <w:szCs w:val="28"/>
        </w:rPr>
        <w:t>и</w:t>
      </w:r>
      <w:r w:rsidRPr="005446EB">
        <w:rPr>
          <w:rFonts w:ascii="Times New Roman" w:hAnsi="Times New Roman" w:cs="Times New Roman"/>
          <w:sz w:val="28"/>
          <w:szCs w:val="28"/>
        </w:rPr>
        <w:t xml:space="preserve"> ЗНО различной локализации.</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Внедрение региональной централизованной системы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Организация оказания профилактической медицинской помощи</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 позволит повысить качество диспансерного наблюдения за больными, страдающими онкологическими заболеваниями.</w:t>
      </w:r>
    </w:p>
    <w:p w:rsidR="00DC46FC" w:rsidRPr="005446EB" w:rsidRDefault="00DC46FC" w:rsidP="005446EB">
      <w:pPr>
        <w:spacing w:after="0" w:line="240" w:lineRule="auto"/>
        <w:ind w:firstLine="709"/>
        <w:jc w:val="both"/>
        <w:rPr>
          <w:rFonts w:ascii="Times New Roman" w:hAnsi="Times New Roman" w:cs="Times New Roman"/>
          <w:sz w:val="28"/>
          <w:szCs w:val="28"/>
        </w:rPr>
      </w:pPr>
      <w:r w:rsidRPr="005446EB">
        <w:rPr>
          <w:rFonts w:ascii="Times New Roman" w:hAnsi="Times New Roman" w:cs="Times New Roman"/>
          <w:sz w:val="28"/>
          <w:szCs w:val="28"/>
        </w:rPr>
        <w:t xml:space="preserve">Внедрение региональной централизованной системы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Управление льготным лекарственным обеспечением</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 xml:space="preserve"> упростит и облегчит оказание противоболевой терапии.</w:t>
      </w:r>
    </w:p>
    <w:p w:rsidR="001205BF" w:rsidRDefault="001205BF" w:rsidP="001205BF">
      <w:pPr>
        <w:spacing w:after="0" w:line="240" w:lineRule="auto"/>
        <w:ind w:firstLine="709"/>
        <w:jc w:val="right"/>
        <w:rPr>
          <w:rFonts w:ascii="Times New Roman" w:hAnsi="Times New Roman" w:cs="Times New Roman"/>
          <w:sz w:val="28"/>
          <w:szCs w:val="28"/>
        </w:rPr>
      </w:pPr>
    </w:p>
    <w:p w:rsidR="001205BF" w:rsidRPr="005446EB" w:rsidRDefault="001205BF" w:rsidP="001205BF">
      <w:pPr>
        <w:spacing w:after="0" w:line="240" w:lineRule="auto"/>
        <w:ind w:firstLine="709"/>
        <w:jc w:val="right"/>
        <w:rPr>
          <w:rFonts w:ascii="Times New Roman" w:hAnsi="Times New Roman" w:cs="Times New Roman"/>
          <w:sz w:val="28"/>
          <w:szCs w:val="28"/>
        </w:rPr>
      </w:pPr>
      <w:r w:rsidRPr="005446EB">
        <w:rPr>
          <w:rFonts w:ascii="Times New Roman" w:hAnsi="Times New Roman" w:cs="Times New Roman"/>
          <w:sz w:val="28"/>
          <w:szCs w:val="28"/>
        </w:rPr>
        <w:t>Таблица 25</w:t>
      </w:r>
    </w:p>
    <w:p w:rsidR="00DC46FC" w:rsidRPr="005446EB" w:rsidRDefault="00DC46FC" w:rsidP="001205BF">
      <w:pPr>
        <w:spacing w:after="0" w:line="240" w:lineRule="auto"/>
        <w:jc w:val="center"/>
        <w:rPr>
          <w:rFonts w:ascii="Times New Roman" w:hAnsi="Times New Roman" w:cs="Times New Roman"/>
          <w:sz w:val="28"/>
          <w:szCs w:val="28"/>
        </w:rPr>
      </w:pPr>
    </w:p>
    <w:p w:rsidR="001205BF" w:rsidRDefault="00DC46FC" w:rsidP="001205BF">
      <w:pPr>
        <w:spacing w:after="0" w:line="240" w:lineRule="auto"/>
        <w:jc w:val="center"/>
        <w:rPr>
          <w:rFonts w:ascii="Times New Roman" w:hAnsi="Times New Roman" w:cs="Times New Roman"/>
          <w:sz w:val="28"/>
          <w:szCs w:val="28"/>
        </w:rPr>
      </w:pPr>
      <w:r w:rsidRPr="005446EB">
        <w:rPr>
          <w:rFonts w:ascii="Times New Roman" w:hAnsi="Times New Roman" w:cs="Times New Roman"/>
          <w:sz w:val="28"/>
          <w:szCs w:val="28"/>
        </w:rPr>
        <w:t xml:space="preserve">Переоснащение медицинским оборудованием </w:t>
      </w:r>
    </w:p>
    <w:p w:rsidR="001205BF" w:rsidRDefault="00DC46FC" w:rsidP="001205BF">
      <w:pPr>
        <w:spacing w:after="0" w:line="240" w:lineRule="auto"/>
        <w:jc w:val="center"/>
        <w:rPr>
          <w:rFonts w:ascii="Times New Roman" w:hAnsi="Times New Roman" w:cs="Times New Roman"/>
          <w:sz w:val="28"/>
          <w:szCs w:val="28"/>
        </w:rPr>
      </w:pPr>
      <w:r w:rsidRPr="005446EB">
        <w:rPr>
          <w:rFonts w:ascii="Times New Roman" w:hAnsi="Times New Roman" w:cs="Times New Roman"/>
          <w:sz w:val="28"/>
          <w:szCs w:val="28"/>
        </w:rPr>
        <w:t xml:space="preserve">ГБУЗ </w:t>
      </w:r>
      <w:r w:rsidR="001205BF" w:rsidRPr="005446EB">
        <w:rPr>
          <w:rFonts w:ascii="Times New Roman" w:hAnsi="Times New Roman" w:cs="Times New Roman"/>
          <w:sz w:val="28"/>
          <w:szCs w:val="28"/>
        </w:rPr>
        <w:t>Р</w:t>
      </w:r>
      <w:r w:rsidR="001205BF">
        <w:rPr>
          <w:rFonts w:ascii="Times New Roman" w:hAnsi="Times New Roman" w:cs="Times New Roman"/>
          <w:sz w:val="28"/>
          <w:szCs w:val="28"/>
        </w:rPr>
        <w:t xml:space="preserve">еспублики </w:t>
      </w:r>
      <w:r w:rsidR="001205BF" w:rsidRPr="005446EB">
        <w:rPr>
          <w:rFonts w:ascii="Times New Roman" w:hAnsi="Times New Roman" w:cs="Times New Roman"/>
          <w:sz w:val="28"/>
          <w:szCs w:val="28"/>
        </w:rPr>
        <w:t>Т</w:t>
      </w:r>
      <w:r w:rsidR="001205BF">
        <w:rPr>
          <w:rFonts w:ascii="Times New Roman" w:hAnsi="Times New Roman" w:cs="Times New Roman"/>
          <w:sz w:val="28"/>
          <w:szCs w:val="28"/>
        </w:rPr>
        <w:t>ыва</w:t>
      </w:r>
      <w:r w:rsidRPr="005446EB">
        <w:rPr>
          <w:rFonts w:ascii="Times New Roman" w:hAnsi="Times New Roman" w:cs="Times New Roman"/>
          <w:sz w:val="28"/>
          <w:szCs w:val="28"/>
        </w:rPr>
        <w:t xml:space="preserve"> </w:t>
      </w:r>
      <w:r w:rsidR="00D65834" w:rsidRPr="005446EB">
        <w:rPr>
          <w:rFonts w:ascii="Times New Roman" w:hAnsi="Times New Roman" w:cs="Times New Roman"/>
          <w:sz w:val="28"/>
          <w:szCs w:val="28"/>
        </w:rPr>
        <w:t>«</w:t>
      </w:r>
      <w:r w:rsidRPr="005446EB">
        <w:rPr>
          <w:rFonts w:ascii="Times New Roman" w:hAnsi="Times New Roman" w:cs="Times New Roman"/>
          <w:sz w:val="28"/>
          <w:szCs w:val="28"/>
        </w:rPr>
        <w:t>Республиканский</w:t>
      </w:r>
      <w:r w:rsidR="001205BF">
        <w:rPr>
          <w:rFonts w:ascii="Times New Roman" w:hAnsi="Times New Roman" w:cs="Times New Roman"/>
          <w:sz w:val="28"/>
          <w:szCs w:val="28"/>
        </w:rPr>
        <w:t xml:space="preserve"> </w:t>
      </w:r>
    </w:p>
    <w:p w:rsidR="00DC46FC" w:rsidRPr="005446EB" w:rsidRDefault="00DC46FC" w:rsidP="001205BF">
      <w:pPr>
        <w:spacing w:after="0" w:line="240" w:lineRule="auto"/>
        <w:jc w:val="center"/>
        <w:rPr>
          <w:rFonts w:ascii="Times New Roman" w:hAnsi="Times New Roman" w:cs="Times New Roman"/>
          <w:sz w:val="28"/>
          <w:szCs w:val="28"/>
        </w:rPr>
      </w:pPr>
      <w:r w:rsidRPr="005446EB">
        <w:rPr>
          <w:rFonts w:ascii="Times New Roman" w:hAnsi="Times New Roman" w:cs="Times New Roman"/>
          <w:sz w:val="28"/>
          <w:szCs w:val="28"/>
        </w:rPr>
        <w:t>онкологический диспансер</w:t>
      </w:r>
      <w:r w:rsidR="00D65834" w:rsidRPr="005446EB">
        <w:rPr>
          <w:rFonts w:ascii="Times New Roman" w:hAnsi="Times New Roman" w:cs="Times New Roman"/>
          <w:sz w:val="28"/>
          <w:szCs w:val="28"/>
        </w:rPr>
        <w:t>»</w:t>
      </w:r>
    </w:p>
    <w:p w:rsidR="00DC46FC" w:rsidRPr="005446EB" w:rsidRDefault="00DC46FC" w:rsidP="001205BF">
      <w:pPr>
        <w:spacing w:after="0" w:line="240" w:lineRule="auto"/>
        <w:jc w:val="center"/>
        <w:rPr>
          <w:rFonts w:ascii="Times New Roman" w:hAnsi="Times New Roman" w:cs="Times New Roman"/>
          <w:sz w:val="28"/>
          <w:szCs w:val="28"/>
        </w:rPr>
      </w:pPr>
    </w:p>
    <w:tbl>
      <w:tblPr>
        <w:tblW w:w="10348" w:type="dxa"/>
        <w:jc w:val="center"/>
        <w:tblLayout w:type="fixed"/>
        <w:tblCellMar>
          <w:left w:w="57" w:type="dxa"/>
          <w:right w:w="57" w:type="dxa"/>
        </w:tblCellMar>
        <w:tblLook w:val="04A0"/>
      </w:tblPr>
      <w:tblGrid>
        <w:gridCol w:w="639"/>
        <w:gridCol w:w="70"/>
        <w:gridCol w:w="2268"/>
        <w:gridCol w:w="851"/>
        <w:gridCol w:w="709"/>
        <w:gridCol w:w="1275"/>
        <w:gridCol w:w="1276"/>
        <w:gridCol w:w="1263"/>
        <w:gridCol w:w="863"/>
        <w:gridCol w:w="1134"/>
      </w:tblGrid>
      <w:tr w:rsidR="001205BF" w:rsidRPr="001205BF" w:rsidTr="001205BF">
        <w:trPr>
          <w:trHeight w:val="20"/>
          <w:jc w:val="center"/>
        </w:trPr>
        <w:tc>
          <w:tcPr>
            <w:tcW w:w="709" w:type="dxa"/>
            <w:gridSpan w:val="2"/>
            <w:vMerge w:val="restart"/>
            <w:tcBorders>
              <w:top w:val="single" w:sz="4" w:space="0" w:color="auto"/>
              <w:left w:val="single" w:sz="4" w:space="0" w:color="auto"/>
              <w:right w:val="single" w:sz="4" w:space="0" w:color="auto"/>
            </w:tcBorders>
          </w:tcPr>
          <w:p w:rsid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 xml:space="preserve">№ </w:t>
            </w:r>
          </w:p>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п/п</w:t>
            </w:r>
          </w:p>
        </w:tc>
        <w:tc>
          <w:tcPr>
            <w:tcW w:w="2268" w:type="dxa"/>
            <w:vMerge w:val="restart"/>
            <w:tcBorders>
              <w:top w:val="single" w:sz="4" w:space="0" w:color="auto"/>
              <w:left w:val="single" w:sz="4" w:space="0" w:color="auto"/>
              <w:right w:val="single" w:sz="4" w:space="0" w:color="auto"/>
            </w:tcBorders>
            <w:shd w:val="clear" w:color="auto" w:fill="auto"/>
            <w:hideMark/>
          </w:tcPr>
          <w:p w:rsidR="001205BF" w:rsidRPr="001205BF" w:rsidRDefault="001205BF" w:rsidP="001205BF">
            <w:pPr>
              <w:spacing w:after="0" w:line="240" w:lineRule="auto"/>
              <w:rPr>
                <w:rFonts w:ascii="Times New Roman" w:hAnsi="Times New Roman" w:cs="Times New Roman"/>
              </w:rPr>
            </w:pPr>
            <w:r w:rsidRPr="001205BF">
              <w:rPr>
                <w:rFonts w:ascii="Times New Roman" w:hAnsi="Times New Roman" w:cs="Times New Roman"/>
              </w:rPr>
              <w:t>Наименование оборудования, мероприятия и т.д.</w:t>
            </w:r>
          </w:p>
        </w:tc>
        <w:tc>
          <w:tcPr>
            <w:tcW w:w="851" w:type="dxa"/>
            <w:vMerge w:val="restart"/>
            <w:tcBorders>
              <w:top w:val="single" w:sz="4" w:space="0" w:color="auto"/>
              <w:left w:val="nil"/>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Единица измерения</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Всего</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В том числе по источникам финансирования, тыс. рублей</w:t>
            </w:r>
          </w:p>
        </w:tc>
      </w:tr>
      <w:tr w:rsidR="001205BF" w:rsidRPr="001205BF" w:rsidTr="001205BF">
        <w:trPr>
          <w:trHeight w:val="20"/>
          <w:jc w:val="center"/>
        </w:trPr>
        <w:tc>
          <w:tcPr>
            <w:tcW w:w="709" w:type="dxa"/>
            <w:gridSpan w:val="2"/>
            <w:vMerge/>
            <w:tcBorders>
              <w:left w:val="single" w:sz="4" w:space="0" w:color="auto"/>
              <w:bottom w:val="single" w:sz="4" w:space="0" w:color="auto"/>
              <w:right w:val="single" w:sz="4" w:space="0" w:color="auto"/>
            </w:tcBorders>
          </w:tcPr>
          <w:p w:rsidR="001205BF" w:rsidRPr="001205BF" w:rsidRDefault="001205BF" w:rsidP="001205BF">
            <w:pPr>
              <w:spacing w:after="0" w:line="240" w:lineRule="auto"/>
              <w:jc w:val="cente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hideMark/>
          </w:tcPr>
          <w:p w:rsidR="001205BF" w:rsidRPr="001205BF" w:rsidRDefault="001205BF" w:rsidP="001205BF">
            <w:pPr>
              <w:spacing w:after="0" w:line="240" w:lineRule="auto"/>
              <w:rPr>
                <w:rFonts w:ascii="Times New Roman" w:hAnsi="Times New Roman" w:cs="Times New Roman"/>
              </w:rPr>
            </w:pPr>
          </w:p>
        </w:tc>
        <w:tc>
          <w:tcPr>
            <w:tcW w:w="851" w:type="dxa"/>
            <w:vMerge/>
            <w:tcBorders>
              <w:left w:val="nil"/>
              <w:bottom w:val="single" w:sz="4" w:space="0" w:color="auto"/>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кол-во, ед.</w:t>
            </w:r>
          </w:p>
        </w:tc>
        <w:tc>
          <w:tcPr>
            <w:tcW w:w="1275" w:type="dxa"/>
            <w:tcBorders>
              <w:top w:val="nil"/>
              <w:left w:val="nil"/>
              <w:bottom w:val="single" w:sz="4" w:space="0" w:color="auto"/>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стоимость 1 ед., тыс. рублей</w:t>
            </w:r>
          </w:p>
        </w:tc>
        <w:tc>
          <w:tcPr>
            <w:tcW w:w="1276" w:type="dxa"/>
            <w:tcBorders>
              <w:top w:val="nil"/>
              <w:left w:val="nil"/>
              <w:bottom w:val="single" w:sz="4" w:space="0" w:color="auto"/>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итого, тыс. рублей</w:t>
            </w:r>
          </w:p>
        </w:tc>
        <w:tc>
          <w:tcPr>
            <w:tcW w:w="1263" w:type="dxa"/>
            <w:tcBorders>
              <w:top w:val="nil"/>
              <w:left w:val="nil"/>
              <w:bottom w:val="single" w:sz="4" w:space="0" w:color="auto"/>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федеральный бюджет</w:t>
            </w:r>
          </w:p>
        </w:tc>
        <w:tc>
          <w:tcPr>
            <w:tcW w:w="863" w:type="dxa"/>
            <w:tcBorders>
              <w:top w:val="nil"/>
              <w:left w:val="nil"/>
              <w:bottom w:val="single" w:sz="4" w:space="0" w:color="auto"/>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консолидированный бюджет субъекта РФ</w:t>
            </w:r>
          </w:p>
        </w:tc>
        <w:tc>
          <w:tcPr>
            <w:tcW w:w="1134" w:type="dxa"/>
            <w:tcBorders>
              <w:top w:val="nil"/>
              <w:left w:val="nil"/>
              <w:bottom w:val="single" w:sz="4" w:space="0" w:color="auto"/>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внебюджетные средства (ОМС, приносящая доход деятельность)</w:t>
            </w:r>
          </w:p>
        </w:tc>
      </w:tr>
      <w:tr w:rsidR="001205BF" w:rsidRPr="001205BF" w:rsidTr="001205BF">
        <w:trPr>
          <w:trHeight w:val="20"/>
          <w:jc w:val="center"/>
        </w:trPr>
        <w:tc>
          <w:tcPr>
            <w:tcW w:w="709" w:type="dxa"/>
            <w:gridSpan w:val="2"/>
            <w:tcBorders>
              <w:left w:val="single" w:sz="4" w:space="0" w:color="auto"/>
              <w:bottom w:val="single" w:sz="4" w:space="0" w:color="auto"/>
              <w:right w:val="single" w:sz="4" w:space="0" w:color="auto"/>
            </w:tcBorders>
          </w:tcPr>
          <w:p w:rsidR="001205BF" w:rsidRPr="001205BF" w:rsidRDefault="001205BF" w:rsidP="001205BF">
            <w:pPr>
              <w:spacing w:after="0" w:line="240" w:lineRule="auto"/>
              <w:jc w:val="center"/>
              <w:rPr>
                <w:rFonts w:ascii="Times New Roman" w:hAnsi="Times New Roman" w:cs="Times New Roman"/>
              </w:rPr>
            </w:pPr>
            <w:r>
              <w:rPr>
                <w:rFonts w:ascii="Times New Roman" w:hAnsi="Times New Roman" w:cs="Times New Roman"/>
              </w:rPr>
              <w:t>1</w:t>
            </w:r>
          </w:p>
        </w:tc>
        <w:tc>
          <w:tcPr>
            <w:tcW w:w="2268" w:type="dxa"/>
            <w:tcBorders>
              <w:left w:val="single" w:sz="4" w:space="0" w:color="auto"/>
              <w:bottom w:val="single" w:sz="4" w:space="0" w:color="auto"/>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r>
              <w:rPr>
                <w:rFonts w:ascii="Times New Roman" w:hAnsi="Times New Roman" w:cs="Times New Roman"/>
              </w:rPr>
              <w:t>2</w:t>
            </w:r>
          </w:p>
        </w:tc>
        <w:tc>
          <w:tcPr>
            <w:tcW w:w="851" w:type="dxa"/>
            <w:tcBorders>
              <w:left w:val="nil"/>
              <w:bottom w:val="single" w:sz="4" w:space="0" w:color="auto"/>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r>
              <w:rPr>
                <w:rFonts w:ascii="Times New Roman" w:hAnsi="Times New Roman" w:cs="Times New Roman"/>
              </w:rPr>
              <w:t>3</w:t>
            </w:r>
          </w:p>
        </w:tc>
        <w:tc>
          <w:tcPr>
            <w:tcW w:w="709" w:type="dxa"/>
            <w:tcBorders>
              <w:top w:val="nil"/>
              <w:left w:val="nil"/>
              <w:bottom w:val="single" w:sz="4" w:space="0" w:color="auto"/>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r>
              <w:rPr>
                <w:rFonts w:ascii="Times New Roman" w:hAnsi="Times New Roman" w:cs="Times New Roman"/>
              </w:rPr>
              <w:t>4</w:t>
            </w:r>
          </w:p>
        </w:tc>
        <w:tc>
          <w:tcPr>
            <w:tcW w:w="1275" w:type="dxa"/>
            <w:tcBorders>
              <w:top w:val="nil"/>
              <w:left w:val="nil"/>
              <w:bottom w:val="single" w:sz="4" w:space="0" w:color="auto"/>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r>
              <w:rPr>
                <w:rFonts w:ascii="Times New Roman" w:hAnsi="Times New Roman" w:cs="Times New Roman"/>
              </w:rPr>
              <w:t>5</w:t>
            </w:r>
          </w:p>
        </w:tc>
        <w:tc>
          <w:tcPr>
            <w:tcW w:w="1276" w:type="dxa"/>
            <w:tcBorders>
              <w:top w:val="nil"/>
              <w:left w:val="nil"/>
              <w:bottom w:val="single" w:sz="4" w:space="0" w:color="auto"/>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r>
              <w:rPr>
                <w:rFonts w:ascii="Times New Roman" w:hAnsi="Times New Roman" w:cs="Times New Roman"/>
              </w:rPr>
              <w:t>6</w:t>
            </w:r>
          </w:p>
        </w:tc>
        <w:tc>
          <w:tcPr>
            <w:tcW w:w="1263" w:type="dxa"/>
            <w:tcBorders>
              <w:top w:val="nil"/>
              <w:left w:val="nil"/>
              <w:bottom w:val="single" w:sz="4" w:space="0" w:color="auto"/>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r>
              <w:rPr>
                <w:rFonts w:ascii="Times New Roman" w:hAnsi="Times New Roman" w:cs="Times New Roman"/>
              </w:rPr>
              <w:t>7</w:t>
            </w:r>
          </w:p>
        </w:tc>
        <w:tc>
          <w:tcPr>
            <w:tcW w:w="863" w:type="dxa"/>
            <w:tcBorders>
              <w:top w:val="nil"/>
              <w:left w:val="nil"/>
              <w:bottom w:val="single" w:sz="4" w:space="0" w:color="auto"/>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r>
              <w:rPr>
                <w:rFonts w:ascii="Times New Roman" w:hAnsi="Times New Roman" w:cs="Times New Roman"/>
              </w:rPr>
              <w:t>8</w:t>
            </w:r>
          </w:p>
        </w:tc>
        <w:tc>
          <w:tcPr>
            <w:tcW w:w="1134" w:type="dxa"/>
            <w:tcBorders>
              <w:top w:val="nil"/>
              <w:left w:val="nil"/>
              <w:bottom w:val="single" w:sz="4" w:space="0" w:color="auto"/>
              <w:right w:val="single" w:sz="4" w:space="0" w:color="auto"/>
            </w:tcBorders>
            <w:shd w:val="clear" w:color="auto" w:fill="auto"/>
            <w:hideMark/>
          </w:tcPr>
          <w:p w:rsidR="001205BF" w:rsidRPr="001205BF" w:rsidRDefault="001205BF" w:rsidP="001205BF">
            <w:pPr>
              <w:spacing w:after="0" w:line="240" w:lineRule="auto"/>
              <w:jc w:val="center"/>
              <w:rPr>
                <w:rFonts w:ascii="Times New Roman" w:hAnsi="Times New Roman" w:cs="Times New Roman"/>
              </w:rPr>
            </w:pPr>
            <w:r>
              <w:rPr>
                <w:rFonts w:ascii="Times New Roman" w:hAnsi="Times New Roman" w:cs="Times New Roman"/>
              </w:rPr>
              <w:t>9</w:t>
            </w:r>
          </w:p>
        </w:tc>
      </w:tr>
      <w:tr w:rsidR="00DC46FC" w:rsidRPr="001205BF" w:rsidTr="001205BF">
        <w:trPr>
          <w:trHeight w:val="20"/>
          <w:jc w:val="center"/>
        </w:trPr>
        <w:tc>
          <w:tcPr>
            <w:tcW w:w="10348" w:type="dxa"/>
            <w:gridSpan w:val="10"/>
            <w:tcBorders>
              <w:top w:val="nil"/>
              <w:left w:val="single" w:sz="4" w:space="0" w:color="auto"/>
              <w:bottom w:val="single" w:sz="4" w:space="0" w:color="auto"/>
              <w:right w:val="single" w:sz="4" w:space="0" w:color="auto"/>
            </w:tcBorders>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2021 год</w:t>
            </w:r>
          </w:p>
        </w:tc>
      </w:tr>
      <w:tr w:rsidR="00DC46FC" w:rsidRPr="001205BF" w:rsidTr="001205BF">
        <w:trPr>
          <w:trHeight w:val="20"/>
          <w:jc w:val="center"/>
        </w:trPr>
        <w:tc>
          <w:tcPr>
            <w:tcW w:w="2977" w:type="dxa"/>
            <w:gridSpan w:val="3"/>
            <w:tcBorders>
              <w:top w:val="nil"/>
              <w:left w:val="single" w:sz="4" w:space="0" w:color="auto"/>
              <w:bottom w:val="single" w:sz="4" w:space="0" w:color="auto"/>
              <w:right w:val="single" w:sz="4" w:space="0" w:color="auto"/>
            </w:tcBorders>
            <w:shd w:val="clear" w:color="000000" w:fill="FFFFFF"/>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Маммограф цифровой со стереотаксической пункционной приставкой</w:t>
            </w:r>
          </w:p>
        </w:tc>
        <w:tc>
          <w:tcPr>
            <w:tcW w:w="851"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r w:rsidR="001205BF">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1275"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33 900,0</w:t>
            </w:r>
          </w:p>
        </w:tc>
        <w:tc>
          <w:tcPr>
            <w:tcW w:w="1276"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33 900,0</w:t>
            </w:r>
          </w:p>
        </w:tc>
        <w:tc>
          <w:tcPr>
            <w:tcW w:w="1263"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33 900,0</w:t>
            </w:r>
          </w:p>
        </w:tc>
        <w:tc>
          <w:tcPr>
            <w:tcW w:w="863"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p>
        </w:tc>
      </w:tr>
      <w:tr w:rsidR="00DC46FC" w:rsidRPr="001205BF" w:rsidTr="001205BF">
        <w:trPr>
          <w:trHeight w:val="20"/>
          <w:jc w:val="center"/>
        </w:trPr>
        <w:tc>
          <w:tcPr>
            <w:tcW w:w="2977" w:type="dxa"/>
            <w:gridSpan w:val="3"/>
            <w:tcBorders>
              <w:top w:val="nil"/>
              <w:left w:val="single" w:sz="4" w:space="0" w:color="auto"/>
              <w:bottom w:val="single" w:sz="4" w:space="0" w:color="auto"/>
              <w:right w:val="single" w:sz="4" w:space="0" w:color="auto"/>
            </w:tcBorders>
            <w:shd w:val="clear" w:color="000000" w:fill="FFFFFF"/>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Видеоэндоскопический комплекс</w:t>
            </w:r>
          </w:p>
        </w:tc>
        <w:tc>
          <w:tcPr>
            <w:tcW w:w="851"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r w:rsidR="001205BF">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1275"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16 355,2</w:t>
            </w:r>
          </w:p>
          <w:p w:rsidR="00DC46FC" w:rsidRPr="001205BF" w:rsidRDefault="00DC46FC" w:rsidP="001205BF">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16 355,2</w:t>
            </w:r>
          </w:p>
          <w:p w:rsidR="00DC46FC" w:rsidRPr="001205BF" w:rsidRDefault="00DC46FC" w:rsidP="001205BF">
            <w:pPr>
              <w:spacing w:after="0" w:line="240" w:lineRule="auto"/>
              <w:jc w:val="center"/>
              <w:rPr>
                <w:rFonts w:ascii="Times New Roman" w:hAnsi="Times New Roman" w:cs="Times New Roman"/>
              </w:rPr>
            </w:pPr>
          </w:p>
        </w:tc>
        <w:tc>
          <w:tcPr>
            <w:tcW w:w="1263"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16 355,2</w:t>
            </w:r>
          </w:p>
          <w:p w:rsidR="00DC46FC" w:rsidRPr="001205BF" w:rsidRDefault="00DC46FC" w:rsidP="001205BF">
            <w:pPr>
              <w:spacing w:after="0" w:line="240" w:lineRule="auto"/>
              <w:jc w:val="center"/>
              <w:rPr>
                <w:rFonts w:ascii="Times New Roman" w:hAnsi="Times New Roman" w:cs="Times New Roman"/>
              </w:rPr>
            </w:pPr>
          </w:p>
        </w:tc>
        <w:tc>
          <w:tcPr>
            <w:tcW w:w="863"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p>
        </w:tc>
      </w:tr>
      <w:tr w:rsidR="00DC46FC" w:rsidRPr="001205BF" w:rsidTr="001205BF">
        <w:trPr>
          <w:trHeight w:val="20"/>
          <w:jc w:val="center"/>
        </w:trPr>
        <w:tc>
          <w:tcPr>
            <w:tcW w:w="2977" w:type="dxa"/>
            <w:gridSpan w:val="3"/>
            <w:tcBorders>
              <w:top w:val="nil"/>
              <w:left w:val="single" w:sz="4" w:space="0" w:color="auto"/>
              <w:bottom w:val="single" w:sz="4" w:space="0" w:color="auto"/>
              <w:right w:val="single" w:sz="4" w:space="0" w:color="auto"/>
            </w:tcBorders>
            <w:shd w:val="clear" w:color="000000" w:fill="FFFFFF"/>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Закупка химиопрепаратов</w:t>
            </w:r>
          </w:p>
        </w:tc>
        <w:tc>
          <w:tcPr>
            <w:tcW w:w="851"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112000,0</w:t>
            </w:r>
          </w:p>
        </w:tc>
        <w:tc>
          <w:tcPr>
            <w:tcW w:w="1263"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863"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112 000,0</w:t>
            </w:r>
          </w:p>
        </w:tc>
      </w:tr>
      <w:tr w:rsidR="00DC46FC" w:rsidRPr="001205BF" w:rsidTr="001205BF">
        <w:trPr>
          <w:trHeight w:val="20"/>
          <w:jc w:val="center"/>
        </w:trPr>
        <w:tc>
          <w:tcPr>
            <w:tcW w:w="2977" w:type="dxa"/>
            <w:gridSpan w:val="3"/>
            <w:tcBorders>
              <w:top w:val="nil"/>
              <w:left w:val="single" w:sz="4" w:space="0" w:color="auto"/>
              <w:bottom w:val="single" w:sz="4" w:space="0" w:color="auto"/>
              <w:right w:val="single" w:sz="4" w:space="0" w:color="auto"/>
            </w:tcBorders>
            <w:shd w:val="clear" w:color="000000" w:fill="FFFFFF"/>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Итого за 2021 год</w:t>
            </w:r>
          </w:p>
        </w:tc>
        <w:tc>
          <w:tcPr>
            <w:tcW w:w="851"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2</w:t>
            </w:r>
          </w:p>
        </w:tc>
        <w:tc>
          <w:tcPr>
            <w:tcW w:w="1275"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50 255,20</w:t>
            </w:r>
          </w:p>
        </w:tc>
        <w:tc>
          <w:tcPr>
            <w:tcW w:w="1276"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162 255,2</w:t>
            </w:r>
          </w:p>
        </w:tc>
        <w:tc>
          <w:tcPr>
            <w:tcW w:w="1263"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50 255,20</w:t>
            </w:r>
          </w:p>
        </w:tc>
        <w:tc>
          <w:tcPr>
            <w:tcW w:w="863"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112 000,0</w:t>
            </w:r>
          </w:p>
        </w:tc>
      </w:tr>
      <w:tr w:rsidR="00DC46FC" w:rsidRPr="001205BF" w:rsidTr="00120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0348" w:type="dxa"/>
            <w:gridSpan w:val="10"/>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2022 год</w:t>
            </w:r>
          </w:p>
        </w:tc>
      </w:tr>
      <w:tr w:rsidR="00DC46FC" w:rsidRPr="001205BF" w:rsidTr="00120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639" w:type="dxa"/>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2338" w:type="dxa"/>
            <w:gridSpan w:val="2"/>
            <w:shd w:val="clear" w:color="auto" w:fill="auto"/>
            <w:hideMark/>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 xml:space="preserve">Аппарат наркозно-дыхательный с различными режимами искусственной </w:t>
            </w:r>
            <w:r w:rsidR="00FA78C7" w:rsidRPr="001205BF">
              <w:rPr>
                <w:rFonts w:ascii="Times New Roman" w:hAnsi="Times New Roman" w:cs="Times New Roman"/>
              </w:rPr>
              <w:t>венти</w:t>
            </w:r>
            <w:r w:rsidR="00FA78C7">
              <w:rPr>
                <w:rFonts w:ascii="Times New Roman" w:hAnsi="Times New Roman" w:cs="Times New Roman"/>
              </w:rPr>
              <w:t>ляции</w:t>
            </w:r>
            <w:r w:rsidRPr="001205BF">
              <w:rPr>
                <w:rFonts w:ascii="Times New Roman" w:hAnsi="Times New Roman" w:cs="Times New Roman"/>
              </w:rPr>
              <w:t xml:space="preserve"> легких</w:t>
            </w:r>
          </w:p>
        </w:tc>
        <w:tc>
          <w:tcPr>
            <w:tcW w:w="851" w:type="dxa"/>
            <w:shd w:val="clear" w:color="000000" w:fill="FFFFFF"/>
            <w:hideMark/>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hideMark/>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1275" w:type="dxa"/>
            <w:shd w:val="clear" w:color="000000" w:fill="FFFFFF"/>
            <w:hideMark/>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6 000,00</w:t>
            </w:r>
          </w:p>
        </w:tc>
        <w:tc>
          <w:tcPr>
            <w:tcW w:w="1276" w:type="dxa"/>
            <w:shd w:val="clear" w:color="000000" w:fill="FFFFFF"/>
            <w:hideMark/>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6 000,00</w:t>
            </w:r>
          </w:p>
        </w:tc>
        <w:tc>
          <w:tcPr>
            <w:tcW w:w="1263" w:type="dxa"/>
            <w:shd w:val="clear" w:color="000000" w:fill="FFFFFF"/>
            <w:hideMark/>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6 000,00</w:t>
            </w:r>
          </w:p>
        </w:tc>
        <w:tc>
          <w:tcPr>
            <w:tcW w:w="863" w:type="dxa"/>
            <w:shd w:val="clear" w:color="auto" w:fill="auto"/>
            <w:hideMark/>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hideMark/>
          </w:tcPr>
          <w:p w:rsidR="00DC46FC" w:rsidRPr="001205BF" w:rsidRDefault="00DC46FC" w:rsidP="001205BF">
            <w:pPr>
              <w:spacing w:after="0" w:line="240" w:lineRule="auto"/>
              <w:jc w:val="center"/>
              <w:rPr>
                <w:rFonts w:ascii="Times New Roman" w:hAnsi="Times New Roman" w:cs="Times New Roman"/>
              </w:rPr>
            </w:pPr>
          </w:p>
        </w:tc>
      </w:tr>
    </w:tbl>
    <w:p w:rsidR="00F62B22" w:rsidRDefault="00F62B22"/>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9"/>
        <w:gridCol w:w="2338"/>
        <w:gridCol w:w="851"/>
        <w:gridCol w:w="709"/>
        <w:gridCol w:w="1275"/>
        <w:gridCol w:w="1276"/>
        <w:gridCol w:w="1263"/>
        <w:gridCol w:w="863"/>
        <w:gridCol w:w="1134"/>
      </w:tblGrid>
      <w:tr w:rsidR="00F62B22" w:rsidRPr="001205BF" w:rsidTr="00F62B22">
        <w:trPr>
          <w:trHeight w:val="20"/>
          <w:tblHeader/>
          <w:jc w:val="center"/>
        </w:trPr>
        <w:tc>
          <w:tcPr>
            <w:tcW w:w="639" w:type="dxa"/>
          </w:tcPr>
          <w:p w:rsidR="00F62B22" w:rsidRPr="001205BF" w:rsidRDefault="00F62B22" w:rsidP="00F62B22">
            <w:pPr>
              <w:spacing w:after="0" w:line="240" w:lineRule="auto"/>
              <w:jc w:val="center"/>
              <w:rPr>
                <w:rFonts w:ascii="Times New Roman" w:hAnsi="Times New Roman" w:cs="Times New Roman"/>
              </w:rPr>
            </w:pPr>
            <w:r>
              <w:rPr>
                <w:rFonts w:ascii="Times New Roman" w:hAnsi="Times New Roman" w:cs="Times New Roman"/>
              </w:rPr>
              <w:t>1</w:t>
            </w:r>
          </w:p>
        </w:tc>
        <w:tc>
          <w:tcPr>
            <w:tcW w:w="2338" w:type="dxa"/>
            <w:shd w:val="clear" w:color="auto" w:fill="auto"/>
            <w:hideMark/>
          </w:tcPr>
          <w:p w:rsidR="00F62B22" w:rsidRPr="001205BF" w:rsidRDefault="00F62B22" w:rsidP="00F62B22">
            <w:pPr>
              <w:spacing w:after="0" w:line="240" w:lineRule="auto"/>
              <w:jc w:val="center"/>
              <w:rPr>
                <w:rFonts w:ascii="Times New Roman" w:hAnsi="Times New Roman" w:cs="Times New Roman"/>
              </w:rPr>
            </w:pPr>
            <w:r>
              <w:rPr>
                <w:rFonts w:ascii="Times New Roman" w:hAnsi="Times New Roman" w:cs="Times New Roman"/>
              </w:rPr>
              <w:t>2</w:t>
            </w:r>
          </w:p>
        </w:tc>
        <w:tc>
          <w:tcPr>
            <w:tcW w:w="851" w:type="dxa"/>
            <w:shd w:val="clear" w:color="auto" w:fill="auto"/>
            <w:hideMark/>
          </w:tcPr>
          <w:p w:rsidR="00F62B22" w:rsidRPr="001205BF" w:rsidRDefault="00F62B22" w:rsidP="00F62B22">
            <w:pPr>
              <w:spacing w:after="0" w:line="240" w:lineRule="auto"/>
              <w:jc w:val="center"/>
              <w:rPr>
                <w:rFonts w:ascii="Times New Roman" w:hAnsi="Times New Roman" w:cs="Times New Roman"/>
              </w:rPr>
            </w:pPr>
            <w:r>
              <w:rPr>
                <w:rFonts w:ascii="Times New Roman" w:hAnsi="Times New Roman" w:cs="Times New Roman"/>
              </w:rPr>
              <w:t>3</w:t>
            </w:r>
          </w:p>
        </w:tc>
        <w:tc>
          <w:tcPr>
            <w:tcW w:w="709" w:type="dxa"/>
            <w:shd w:val="clear" w:color="auto" w:fill="auto"/>
            <w:hideMark/>
          </w:tcPr>
          <w:p w:rsidR="00F62B22" w:rsidRPr="001205BF" w:rsidRDefault="00F62B22" w:rsidP="00F62B22">
            <w:pPr>
              <w:spacing w:after="0" w:line="240" w:lineRule="auto"/>
              <w:jc w:val="center"/>
              <w:rPr>
                <w:rFonts w:ascii="Times New Roman" w:hAnsi="Times New Roman" w:cs="Times New Roman"/>
              </w:rPr>
            </w:pPr>
            <w:r>
              <w:rPr>
                <w:rFonts w:ascii="Times New Roman" w:hAnsi="Times New Roman" w:cs="Times New Roman"/>
              </w:rPr>
              <w:t>4</w:t>
            </w:r>
          </w:p>
        </w:tc>
        <w:tc>
          <w:tcPr>
            <w:tcW w:w="1275" w:type="dxa"/>
            <w:shd w:val="clear" w:color="auto" w:fill="auto"/>
            <w:hideMark/>
          </w:tcPr>
          <w:p w:rsidR="00F62B22" w:rsidRPr="001205BF" w:rsidRDefault="00F62B22" w:rsidP="00F62B22">
            <w:pPr>
              <w:spacing w:after="0" w:line="240" w:lineRule="auto"/>
              <w:jc w:val="center"/>
              <w:rPr>
                <w:rFonts w:ascii="Times New Roman" w:hAnsi="Times New Roman" w:cs="Times New Roman"/>
              </w:rPr>
            </w:pPr>
            <w:r>
              <w:rPr>
                <w:rFonts w:ascii="Times New Roman" w:hAnsi="Times New Roman" w:cs="Times New Roman"/>
              </w:rPr>
              <w:t>5</w:t>
            </w:r>
          </w:p>
        </w:tc>
        <w:tc>
          <w:tcPr>
            <w:tcW w:w="1276" w:type="dxa"/>
            <w:shd w:val="clear" w:color="auto" w:fill="auto"/>
            <w:hideMark/>
          </w:tcPr>
          <w:p w:rsidR="00F62B22" w:rsidRPr="001205BF" w:rsidRDefault="00F62B22" w:rsidP="00F62B22">
            <w:pPr>
              <w:spacing w:after="0" w:line="240" w:lineRule="auto"/>
              <w:jc w:val="center"/>
              <w:rPr>
                <w:rFonts w:ascii="Times New Roman" w:hAnsi="Times New Roman" w:cs="Times New Roman"/>
              </w:rPr>
            </w:pPr>
            <w:r>
              <w:rPr>
                <w:rFonts w:ascii="Times New Roman" w:hAnsi="Times New Roman" w:cs="Times New Roman"/>
              </w:rPr>
              <w:t>6</w:t>
            </w:r>
          </w:p>
        </w:tc>
        <w:tc>
          <w:tcPr>
            <w:tcW w:w="1263" w:type="dxa"/>
            <w:shd w:val="clear" w:color="auto" w:fill="auto"/>
            <w:hideMark/>
          </w:tcPr>
          <w:p w:rsidR="00F62B22" w:rsidRPr="001205BF" w:rsidRDefault="00F62B22" w:rsidP="00F62B22">
            <w:pPr>
              <w:spacing w:after="0" w:line="240" w:lineRule="auto"/>
              <w:jc w:val="center"/>
              <w:rPr>
                <w:rFonts w:ascii="Times New Roman" w:hAnsi="Times New Roman" w:cs="Times New Roman"/>
              </w:rPr>
            </w:pPr>
            <w:r>
              <w:rPr>
                <w:rFonts w:ascii="Times New Roman" w:hAnsi="Times New Roman" w:cs="Times New Roman"/>
              </w:rPr>
              <w:t>7</w:t>
            </w:r>
          </w:p>
        </w:tc>
        <w:tc>
          <w:tcPr>
            <w:tcW w:w="863" w:type="dxa"/>
            <w:shd w:val="clear" w:color="auto" w:fill="auto"/>
            <w:hideMark/>
          </w:tcPr>
          <w:p w:rsidR="00F62B22" w:rsidRPr="001205BF" w:rsidRDefault="00F62B22" w:rsidP="00F62B22">
            <w:pPr>
              <w:spacing w:after="0" w:line="240" w:lineRule="auto"/>
              <w:jc w:val="center"/>
              <w:rPr>
                <w:rFonts w:ascii="Times New Roman" w:hAnsi="Times New Roman" w:cs="Times New Roman"/>
              </w:rPr>
            </w:pPr>
            <w:r>
              <w:rPr>
                <w:rFonts w:ascii="Times New Roman" w:hAnsi="Times New Roman" w:cs="Times New Roman"/>
              </w:rPr>
              <w:t>8</w:t>
            </w:r>
          </w:p>
        </w:tc>
        <w:tc>
          <w:tcPr>
            <w:tcW w:w="1134" w:type="dxa"/>
            <w:shd w:val="clear" w:color="auto" w:fill="auto"/>
            <w:hideMark/>
          </w:tcPr>
          <w:p w:rsidR="00F62B22" w:rsidRPr="001205BF" w:rsidRDefault="00F62B22" w:rsidP="00F62B22">
            <w:pPr>
              <w:spacing w:after="0" w:line="240" w:lineRule="auto"/>
              <w:jc w:val="center"/>
              <w:rPr>
                <w:rFonts w:ascii="Times New Roman" w:hAnsi="Times New Roman" w:cs="Times New Roman"/>
              </w:rPr>
            </w:pPr>
            <w:r>
              <w:rPr>
                <w:rFonts w:ascii="Times New Roman" w:hAnsi="Times New Roman" w:cs="Times New Roman"/>
              </w:rPr>
              <w:t>9</w:t>
            </w:r>
          </w:p>
        </w:tc>
      </w:tr>
      <w:tr w:rsidR="00DC46FC" w:rsidRPr="001205BF" w:rsidTr="001205BF">
        <w:trPr>
          <w:trHeight w:val="20"/>
          <w:jc w:val="center"/>
        </w:trPr>
        <w:tc>
          <w:tcPr>
            <w:tcW w:w="639" w:type="dxa"/>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2</w:t>
            </w:r>
          </w:p>
        </w:tc>
        <w:tc>
          <w:tcPr>
            <w:tcW w:w="2338" w:type="dxa"/>
            <w:shd w:val="clear" w:color="auto" w:fill="auto"/>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Автоматизированный иммуноферментный анализатор</w:t>
            </w:r>
          </w:p>
        </w:tc>
        <w:tc>
          <w:tcPr>
            <w:tcW w:w="851"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1275"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4 000,00</w:t>
            </w:r>
          </w:p>
        </w:tc>
        <w:tc>
          <w:tcPr>
            <w:tcW w:w="1276"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4 000,00</w:t>
            </w:r>
          </w:p>
        </w:tc>
        <w:tc>
          <w:tcPr>
            <w:tcW w:w="1263"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4 000,00</w:t>
            </w:r>
          </w:p>
        </w:tc>
        <w:tc>
          <w:tcPr>
            <w:tcW w:w="863" w:type="dxa"/>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tcPr>
          <w:p w:rsidR="00DC46FC" w:rsidRPr="001205BF" w:rsidRDefault="00DC46FC" w:rsidP="001205BF">
            <w:pPr>
              <w:spacing w:after="0" w:line="240" w:lineRule="auto"/>
              <w:jc w:val="center"/>
              <w:rPr>
                <w:rFonts w:ascii="Times New Roman" w:hAnsi="Times New Roman" w:cs="Times New Roman"/>
              </w:rPr>
            </w:pPr>
          </w:p>
        </w:tc>
      </w:tr>
      <w:tr w:rsidR="00DC46FC" w:rsidRPr="001205BF" w:rsidTr="001205BF">
        <w:trPr>
          <w:trHeight w:val="20"/>
          <w:jc w:val="center"/>
        </w:trPr>
        <w:tc>
          <w:tcPr>
            <w:tcW w:w="639" w:type="dxa"/>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3</w:t>
            </w:r>
          </w:p>
        </w:tc>
        <w:tc>
          <w:tcPr>
            <w:tcW w:w="2338" w:type="dxa"/>
            <w:shd w:val="clear" w:color="auto" w:fill="auto"/>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УЗИ-аппарат экспертного класса</w:t>
            </w:r>
          </w:p>
        </w:tc>
        <w:tc>
          <w:tcPr>
            <w:tcW w:w="851"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1275"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9 000,00</w:t>
            </w:r>
          </w:p>
        </w:tc>
        <w:tc>
          <w:tcPr>
            <w:tcW w:w="1276"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9 000,00</w:t>
            </w:r>
          </w:p>
        </w:tc>
        <w:tc>
          <w:tcPr>
            <w:tcW w:w="1263"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9 000,00</w:t>
            </w:r>
          </w:p>
        </w:tc>
        <w:tc>
          <w:tcPr>
            <w:tcW w:w="863" w:type="dxa"/>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tcPr>
          <w:p w:rsidR="00DC46FC" w:rsidRPr="001205BF" w:rsidRDefault="00DC46FC" w:rsidP="001205BF">
            <w:pPr>
              <w:spacing w:after="0" w:line="240" w:lineRule="auto"/>
              <w:jc w:val="center"/>
              <w:rPr>
                <w:rFonts w:ascii="Times New Roman" w:hAnsi="Times New Roman" w:cs="Times New Roman"/>
              </w:rPr>
            </w:pPr>
          </w:p>
        </w:tc>
      </w:tr>
      <w:tr w:rsidR="00DC46FC" w:rsidRPr="001205BF" w:rsidTr="001205BF">
        <w:trPr>
          <w:trHeight w:val="20"/>
          <w:jc w:val="center"/>
        </w:trPr>
        <w:tc>
          <w:tcPr>
            <w:tcW w:w="639" w:type="dxa"/>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4</w:t>
            </w:r>
          </w:p>
        </w:tc>
        <w:tc>
          <w:tcPr>
            <w:tcW w:w="2338" w:type="dxa"/>
            <w:shd w:val="clear" w:color="auto" w:fill="auto"/>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Видеодуоденоскоп</w:t>
            </w:r>
          </w:p>
        </w:tc>
        <w:tc>
          <w:tcPr>
            <w:tcW w:w="851"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1275"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4 200,00</w:t>
            </w:r>
          </w:p>
        </w:tc>
        <w:tc>
          <w:tcPr>
            <w:tcW w:w="1276"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4 200,00</w:t>
            </w:r>
          </w:p>
        </w:tc>
        <w:tc>
          <w:tcPr>
            <w:tcW w:w="1263"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4 200,00</w:t>
            </w:r>
          </w:p>
        </w:tc>
        <w:tc>
          <w:tcPr>
            <w:tcW w:w="863" w:type="dxa"/>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tcPr>
          <w:p w:rsidR="00DC46FC" w:rsidRPr="001205BF" w:rsidRDefault="00DC46FC" w:rsidP="001205BF">
            <w:pPr>
              <w:spacing w:after="0" w:line="240" w:lineRule="auto"/>
              <w:jc w:val="center"/>
              <w:rPr>
                <w:rFonts w:ascii="Times New Roman" w:hAnsi="Times New Roman" w:cs="Times New Roman"/>
              </w:rPr>
            </w:pPr>
          </w:p>
        </w:tc>
      </w:tr>
      <w:tr w:rsidR="00DC46FC" w:rsidRPr="001205BF" w:rsidTr="001205BF">
        <w:trPr>
          <w:trHeight w:val="20"/>
          <w:jc w:val="center"/>
        </w:trPr>
        <w:tc>
          <w:tcPr>
            <w:tcW w:w="639" w:type="dxa"/>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5</w:t>
            </w:r>
          </w:p>
        </w:tc>
        <w:tc>
          <w:tcPr>
            <w:tcW w:w="2338" w:type="dxa"/>
            <w:shd w:val="clear" w:color="auto" w:fill="auto"/>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Прикроватный монитор с центральной станцией и автоматическим включением сигнала тревоги, регистрирующий электрокардиограмму, артериальное давление, частоту сердечных сокращений, частоту дыхания, насыщение гемоглобина кислородом, концентрацию углекислого газа в выдыхаемой смеси, температуру тела (два датчика), с функцией автономной работы</w:t>
            </w:r>
          </w:p>
        </w:tc>
        <w:tc>
          <w:tcPr>
            <w:tcW w:w="851"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8</w:t>
            </w:r>
          </w:p>
        </w:tc>
        <w:tc>
          <w:tcPr>
            <w:tcW w:w="1275"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500,00</w:t>
            </w:r>
          </w:p>
        </w:tc>
        <w:tc>
          <w:tcPr>
            <w:tcW w:w="1276"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4 000,00</w:t>
            </w:r>
          </w:p>
        </w:tc>
        <w:tc>
          <w:tcPr>
            <w:tcW w:w="1263"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4 000,00</w:t>
            </w:r>
          </w:p>
        </w:tc>
        <w:tc>
          <w:tcPr>
            <w:tcW w:w="863" w:type="dxa"/>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tcPr>
          <w:p w:rsidR="00DC46FC" w:rsidRPr="001205BF" w:rsidRDefault="00DC46FC" w:rsidP="001205BF">
            <w:pPr>
              <w:spacing w:after="0" w:line="240" w:lineRule="auto"/>
              <w:jc w:val="center"/>
              <w:rPr>
                <w:rFonts w:ascii="Times New Roman" w:hAnsi="Times New Roman" w:cs="Times New Roman"/>
              </w:rPr>
            </w:pPr>
          </w:p>
        </w:tc>
      </w:tr>
      <w:tr w:rsidR="00DC46FC" w:rsidRPr="001205BF" w:rsidTr="001205BF">
        <w:trPr>
          <w:trHeight w:val="20"/>
          <w:jc w:val="center"/>
        </w:trPr>
        <w:tc>
          <w:tcPr>
            <w:tcW w:w="639" w:type="dxa"/>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6</w:t>
            </w:r>
          </w:p>
        </w:tc>
        <w:tc>
          <w:tcPr>
            <w:tcW w:w="2338" w:type="dxa"/>
            <w:shd w:val="clear" w:color="auto" w:fill="auto"/>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Аппарат для проведения радиочастотной внутритканевой термоабляции</w:t>
            </w:r>
          </w:p>
        </w:tc>
        <w:tc>
          <w:tcPr>
            <w:tcW w:w="851"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1275"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6 000,00</w:t>
            </w:r>
          </w:p>
        </w:tc>
        <w:tc>
          <w:tcPr>
            <w:tcW w:w="1276"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6 000,00</w:t>
            </w:r>
          </w:p>
        </w:tc>
        <w:tc>
          <w:tcPr>
            <w:tcW w:w="1263"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6 000,00</w:t>
            </w:r>
          </w:p>
        </w:tc>
        <w:tc>
          <w:tcPr>
            <w:tcW w:w="863" w:type="dxa"/>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tcPr>
          <w:p w:rsidR="00DC46FC" w:rsidRPr="001205BF" w:rsidRDefault="00DC46FC" w:rsidP="001205BF">
            <w:pPr>
              <w:spacing w:after="0" w:line="240" w:lineRule="auto"/>
              <w:jc w:val="center"/>
              <w:rPr>
                <w:rFonts w:ascii="Times New Roman" w:hAnsi="Times New Roman" w:cs="Times New Roman"/>
              </w:rPr>
            </w:pPr>
          </w:p>
        </w:tc>
      </w:tr>
      <w:tr w:rsidR="00DC46FC" w:rsidRPr="001205BF" w:rsidTr="001205BF">
        <w:trPr>
          <w:trHeight w:val="20"/>
          <w:jc w:val="center"/>
        </w:trPr>
        <w:tc>
          <w:tcPr>
            <w:tcW w:w="639" w:type="dxa"/>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7</w:t>
            </w:r>
          </w:p>
        </w:tc>
        <w:tc>
          <w:tcPr>
            <w:tcW w:w="2338" w:type="dxa"/>
            <w:shd w:val="clear" w:color="auto" w:fill="auto"/>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Эндоскопический комплекс для выполнения абдоминальных операций</w:t>
            </w:r>
          </w:p>
        </w:tc>
        <w:tc>
          <w:tcPr>
            <w:tcW w:w="851"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1275"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22 000,00</w:t>
            </w:r>
          </w:p>
        </w:tc>
        <w:tc>
          <w:tcPr>
            <w:tcW w:w="1276"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22 000,00</w:t>
            </w:r>
          </w:p>
        </w:tc>
        <w:tc>
          <w:tcPr>
            <w:tcW w:w="1263"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22 000,00</w:t>
            </w:r>
          </w:p>
        </w:tc>
        <w:tc>
          <w:tcPr>
            <w:tcW w:w="863" w:type="dxa"/>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tcPr>
          <w:p w:rsidR="00DC46FC" w:rsidRPr="001205BF" w:rsidRDefault="00DC46FC" w:rsidP="001205BF">
            <w:pPr>
              <w:spacing w:after="0" w:line="240" w:lineRule="auto"/>
              <w:jc w:val="center"/>
              <w:rPr>
                <w:rFonts w:ascii="Times New Roman" w:hAnsi="Times New Roman" w:cs="Times New Roman"/>
              </w:rPr>
            </w:pPr>
          </w:p>
        </w:tc>
      </w:tr>
      <w:tr w:rsidR="00DC46FC" w:rsidRPr="001205BF" w:rsidTr="001205BF">
        <w:trPr>
          <w:trHeight w:val="20"/>
          <w:jc w:val="center"/>
        </w:trPr>
        <w:tc>
          <w:tcPr>
            <w:tcW w:w="639" w:type="dxa"/>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8</w:t>
            </w:r>
          </w:p>
        </w:tc>
        <w:tc>
          <w:tcPr>
            <w:tcW w:w="2338" w:type="dxa"/>
            <w:shd w:val="clear" w:color="auto" w:fill="auto"/>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Видеогастроскоп</w:t>
            </w:r>
          </w:p>
        </w:tc>
        <w:tc>
          <w:tcPr>
            <w:tcW w:w="851"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1275"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2 500,00</w:t>
            </w:r>
          </w:p>
        </w:tc>
        <w:tc>
          <w:tcPr>
            <w:tcW w:w="1276"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2 500,00</w:t>
            </w:r>
          </w:p>
        </w:tc>
        <w:tc>
          <w:tcPr>
            <w:tcW w:w="1263"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2 500,00</w:t>
            </w:r>
          </w:p>
        </w:tc>
        <w:tc>
          <w:tcPr>
            <w:tcW w:w="863" w:type="dxa"/>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tcPr>
          <w:p w:rsidR="00DC46FC" w:rsidRPr="001205BF" w:rsidRDefault="00DC46FC" w:rsidP="001205BF">
            <w:pPr>
              <w:spacing w:after="0" w:line="240" w:lineRule="auto"/>
              <w:jc w:val="center"/>
              <w:rPr>
                <w:rFonts w:ascii="Times New Roman" w:hAnsi="Times New Roman" w:cs="Times New Roman"/>
              </w:rPr>
            </w:pPr>
          </w:p>
        </w:tc>
      </w:tr>
      <w:tr w:rsidR="00DC46FC" w:rsidRPr="001205BF" w:rsidTr="001205BF">
        <w:trPr>
          <w:trHeight w:val="20"/>
          <w:jc w:val="center"/>
        </w:trPr>
        <w:tc>
          <w:tcPr>
            <w:tcW w:w="639" w:type="dxa"/>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9</w:t>
            </w:r>
          </w:p>
        </w:tc>
        <w:tc>
          <w:tcPr>
            <w:tcW w:w="2338" w:type="dxa"/>
            <w:shd w:val="clear" w:color="auto" w:fill="auto"/>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Стол операционный хирургический  многофункциональный универсальный</w:t>
            </w:r>
          </w:p>
        </w:tc>
        <w:tc>
          <w:tcPr>
            <w:tcW w:w="851"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1275"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1 500,00</w:t>
            </w:r>
          </w:p>
        </w:tc>
        <w:tc>
          <w:tcPr>
            <w:tcW w:w="1276"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1 500,00</w:t>
            </w:r>
          </w:p>
        </w:tc>
        <w:tc>
          <w:tcPr>
            <w:tcW w:w="1263"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1 500,00</w:t>
            </w:r>
          </w:p>
        </w:tc>
        <w:tc>
          <w:tcPr>
            <w:tcW w:w="863" w:type="dxa"/>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tcPr>
          <w:p w:rsidR="00DC46FC" w:rsidRPr="001205BF" w:rsidRDefault="00DC46FC" w:rsidP="001205BF">
            <w:pPr>
              <w:spacing w:after="0" w:line="240" w:lineRule="auto"/>
              <w:jc w:val="center"/>
              <w:rPr>
                <w:rFonts w:ascii="Times New Roman" w:hAnsi="Times New Roman" w:cs="Times New Roman"/>
              </w:rPr>
            </w:pPr>
          </w:p>
        </w:tc>
      </w:tr>
      <w:tr w:rsidR="00DC46FC" w:rsidRPr="001205BF" w:rsidTr="001205BF">
        <w:trPr>
          <w:trHeight w:val="20"/>
          <w:jc w:val="center"/>
        </w:trPr>
        <w:tc>
          <w:tcPr>
            <w:tcW w:w="639" w:type="dxa"/>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10</w:t>
            </w:r>
          </w:p>
        </w:tc>
        <w:tc>
          <w:tcPr>
            <w:tcW w:w="2338" w:type="dxa"/>
            <w:shd w:val="clear" w:color="auto" w:fill="auto"/>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Потолочный бестеневой хирургический светильник стационарный (на потолочной консоли)</w:t>
            </w:r>
          </w:p>
        </w:tc>
        <w:tc>
          <w:tcPr>
            <w:tcW w:w="851"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1275"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926,8</w:t>
            </w:r>
          </w:p>
        </w:tc>
        <w:tc>
          <w:tcPr>
            <w:tcW w:w="1276"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926,8</w:t>
            </w:r>
          </w:p>
        </w:tc>
        <w:tc>
          <w:tcPr>
            <w:tcW w:w="1263"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926,8</w:t>
            </w:r>
          </w:p>
        </w:tc>
        <w:tc>
          <w:tcPr>
            <w:tcW w:w="863" w:type="dxa"/>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tcPr>
          <w:p w:rsidR="00DC46FC" w:rsidRPr="001205BF" w:rsidRDefault="00DC46FC" w:rsidP="001205BF">
            <w:pPr>
              <w:spacing w:after="0" w:line="240" w:lineRule="auto"/>
              <w:jc w:val="center"/>
              <w:rPr>
                <w:rFonts w:ascii="Times New Roman" w:hAnsi="Times New Roman" w:cs="Times New Roman"/>
              </w:rPr>
            </w:pPr>
          </w:p>
        </w:tc>
      </w:tr>
      <w:tr w:rsidR="00DC46FC" w:rsidRPr="001205BF" w:rsidTr="001205BF">
        <w:trPr>
          <w:trHeight w:val="20"/>
          <w:jc w:val="center"/>
        </w:trPr>
        <w:tc>
          <w:tcPr>
            <w:tcW w:w="639" w:type="dxa"/>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11</w:t>
            </w:r>
          </w:p>
        </w:tc>
        <w:tc>
          <w:tcPr>
            <w:tcW w:w="2338" w:type="dxa"/>
            <w:shd w:val="clear" w:color="auto" w:fill="auto"/>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Закупка химиопрепаратов</w:t>
            </w:r>
          </w:p>
        </w:tc>
        <w:tc>
          <w:tcPr>
            <w:tcW w:w="851" w:type="dxa"/>
            <w:shd w:val="clear" w:color="000000" w:fill="FFFFFF"/>
          </w:tcPr>
          <w:p w:rsidR="00DC46FC" w:rsidRPr="001205BF" w:rsidRDefault="00DC46FC" w:rsidP="001205BF">
            <w:pPr>
              <w:spacing w:after="0" w:line="240" w:lineRule="auto"/>
              <w:jc w:val="center"/>
              <w:rPr>
                <w:rFonts w:ascii="Times New Roman" w:hAnsi="Times New Roman" w:cs="Times New Roman"/>
              </w:rPr>
            </w:pPr>
          </w:p>
        </w:tc>
        <w:tc>
          <w:tcPr>
            <w:tcW w:w="709" w:type="dxa"/>
            <w:shd w:val="clear" w:color="000000" w:fill="FFFFFF"/>
          </w:tcPr>
          <w:p w:rsidR="00DC46FC" w:rsidRPr="001205BF" w:rsidRDefault="00DC46FC" w:rsidP="001205BF">
            <w:pPr>
              <w:spacing w:after="0" w:line="240" w:lineRule="auto"/>
              <w:jc w:val="center"/>
              <w:rPr>
                <w:rFonts w:ascii="Times New Roman" w:hAnsi="Times New Roman" w:cs="Times New Roman"/>
              </w:rPr>
            </w:pPr>
          </w:p>
        </w:tc>
        <w:tc>
          <w:tcPr>
            <w:tcW w:w="1275" w:type="dxa"/>
            <w:shd w:val="clear" w:color="000000" w:fill="FFFFFF"/>
          </w:tcPr>
          <w:p w:rsidR="00DC46FC" w:rsidRPr="001205BF" w:rsidRDefault="00DC46FC" w:rsidP="001205BF">
            <w:pPr>
              <w:spacing w:after="0" w:line="240" w:lineRule="auto"/>
              <w:jc w:val="center"/>
              <w:rPr>
                <w:rFonts w:ascii="Times New Roman" w:hAnsi="Times New Roman" w:cs="Times New Roman"/>
              </w:rPr>
            </w:pPr>
          </w:p>
        </w:tc>
        <w:tc>
          <w:tcPr>
            <w:tcW w:w="1276"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113 000,0</w:t>
            </w:r>
          </w:p>
        </w:tc>
        <w:tc>
          <w:tcPr>
            <w:tcW w:w="1263" w:type="dxa"/>
            <w:shd w:val="clear" w:color="000000" w:fill="FFFFFF"/>
          </w:tcPr>
          <w:p w:rsidR="00DC46FC" w:rsidRPr="001205BF" w:rsidRDefault="00DC46FC" w:rsidP="001205BF">
            <w:pPr>
              <w:spacing w:after="0" w:line="240" w:lineRule="auto"/>
              <w:jc w:val="center"/>
              <w:rPr>
                <w:rFonts w:ascii="Times New Roman" w:hAnsi="Times New Roman" w:cs="Times New Roman"/>
              </w:rPr>
            </w:pPr>
          </w:p>
        </w:tc>
        <w:tc>
          <w:tcPr>
            <w:tcW w:w="863" w:type="dxa"/>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113 000,0</w:t>
            </w:r>
          </w:p>
        </w:tc>
      </w:tr>
      <w:tr w:rsidR="00DC46FC" w:rsidRPr="001205BF" w:rsidTr="001205BF">
        <w:trPr>
          <w:trHeight w:val="20"/>
          <w:jc w:val="center"/>
        </w:trPr>
        <w:tc>
          <w:tcPr>
            <w:tcW w:w="2977" w:type="dxa"/>
            <w:gridSpan w:val="2"/>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Итого</w:t>
            </w:r>
          </w:p>
        </w:tc>
        <w:tc>
          <w:tcPr>
            <w:tcW w:w="851"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17</w:t>
            </w:r>
          </w:p>
        </w:tc>
        <w:tc>
          <w:tcPr>
            <w:tcW w:w="1275" w:type="dxa"/>
            <w:shd w:val="clear" w:color="000000" w:fill="FFFFFF"/>
          </w:tcPr>
          <w:p w:rsidR="00DC46FC" w:rsidRPr="001205BF" w:rsidRDefault="00DC46FC" w:rsidP="001205BF">
            <w:pPr>
              <w:spacing w:after="0" w:line="240" w:lineRule="auto"/>
              <w:jc w:val="center"/>
              <w:rPr>
                <w:rFonts w:ascii="Times New Roman" w:hAnsi="Times New Roman" w:cs="Times New Roman"/>
                <w:highlight w:val="red"/>
              </w:rPr>
            </w:pPr>
            <w:r w:rsidRPr="001205BF">
              <w:rPr>
                <w:rFonts w:ascii="Times New Roman" w:hAnsi="Times New Roman" w:cs="Times New Roman"/>
              </w:rPr>
              <w:t>56 626,80</w:t>
            </w:r>
          </w:p>
        </w:tc>
        <w:tc>
          <w:tcPr>
            <w:tcW w:w="1276" w:type="dxa"/>
            <w:shd w:val="clear" w:color="000000" w:fill="FFFFFF"/>
          </w:tcPr>
          <w:p w:rsidR="00DC46FC" w:rsidRPr="001205BF" w:rsidRDefault="00DC46FC" w:rsidP="001205BF">
            <w:pPr>
              <w:spacing w:after="0" w:line="240" w:lineRule="auto"/>
              <w:jc w:val="center"/>
              <w:rPr>
                <w:rFonts w:ascii="Times New Roman" w:hAnsi="Times New Roman" w:cs="Times New Roman"/>
                <w:highlight w:val="red"/>
              </w:rPr>
            </w:pPr>
            <w:r w:rsidRPr="001205BF">
              <w:rPr>
                <w:rFonts w:ascii="Times New Roman" w:hAnsi="Times New Roman" w:cs="Times New Roman"/>
              </w:rPr>
              <w:t>173 126,8</w:t>
            </w:r>
          </w:p>
        </w:tc>
        <w:tc>
          <w:tcPr>
            <w:tcW w:w="1263" w:type="dxa"/>
            <w:shd w:val="clear" w:color="000000" w:fill="FFFFFF"/>
          </w:tcPr>
          <w:p w:rsidR="00DC46FC" w:rsidRPr="001205BF" w:rsidRDefault="00DC46FC" w:rsidP="001205BF">
            <w:pPr>
              <w:spacing w:after="0" w:line="240" w:lineRule="auto"/>
              <w:jc w:val="center"/>
              <w:rPr>
                <w:rFonts w:ascii="Times New Roman" w:hAnsi="Times New Roman" w:cs="Times New Roman"/>
                <w:highlight w:val="red"/>
              </w:rPr>
            </w:pPr>
            <w:r w:rsidRPr="001205BF">
              <w:rPr>
                <w:rFonts w:ascii="Times New Roman" w:hAnsi="Times New Roman" w:cs="Times New Roman"/>
              </w:rPr>
              <w:t>60 126,80</w:t>
            </w:r>
          </w:p>
        </w:tc>
        <w:tc>
          <w:tcPr>
            <w:tcW w:w="863" w:type="dxa"/>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113 000,0</w:t>
            </w:r>
          </w:p>
        </w:tc>
      </w:tr>
      <w:tr w:rsidR="00DC46FC" w:rsidRPr="001205BF" w:rsidTr="001205BF">
        <w:trPr>
          <w:trHeight w:val="20"/>
          <w:jc w:val="center"/>
        </w:trPr>
        <w:tc>
          <w:tcPr>
            <w:tcW w:w="10348" w:type="dxa"/>
            <w:gridSpan w:val="9"/>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2023 год</w:t>
            </w:r>
          </w:p>
        </w:tc>
      </w:tr>
      <w:tr w:rsidR="00DC46FC" w:rsidRPr="001205BF" w:rsidTr="001205BF">
        <w:trPr>
          <w:trHeight w:val="20"/>
          <w:jc w:val="center"/>
        </w:trPr>
        <w:tc>
          <w:tcPr>
            <w:tcW w:w="639" w:type="dxa"/>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2338" w:type="dxa"/>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 xml:space="preserve">Аппарат наркозно-дыхательный с различными режимами искусственной </w:t>
            </w:r>
            <w:r w:rsidR="00FA78C7" w:rsidRPr="001205BF">
              <w:rPr>
                <w:rFonts w:ascii="Times New Roman" w:hAnsi="Times New Roman" w:cs="Times New Roman"/>
              </w:rPr>
              <w:t>венти</w:t>
            </w:r>
            <w:r w:rsidR="00FA78C7">
              <w:rPr>
                <w:rFonts w:ascii="Times New Roman" w:hAnsi="Times New Roman" w:cs="Times New Roman"/>
              </w:rPr>
              <w:t>ляции</w:t>
            </w:r>
            <w:r w:rsidRPr="001205BF">
              <w:rPr>
                <w:rFonts w:ascii="Times New Roman" w:hAnsi="Times New Roman" w:cs="Times New Roman"/>
              </w:rPr>
              <w:t xml:space="preserve"> легких</w:t>
            </w:r>
          </w:p>
        </w:tc>
        <w:tc>
          <w:tcPr>
            <w:tcW w:w="851"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1275"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6 000,00</w:t>
            </w:r>
          </w:p>
        </w:tc>
        <w:tc>
          <w:tcPr>
            <w:tcW w:w="1276"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6 000,00</w:t>
            </w:r>
          </w:p>
        </w:tc>
        <w:tc>
          <w:tcPr>
            <w:tcW w:w="1263"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6 000,00</w:t>
            </w:r>
          </w:p>
        </w:tc>
        <w:tc>
          <w:tcPr>
            <w:tcW w:w="863" w:type="dxa"/>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tcPr>
          <w:p w:rsidR="00DC46FC" w:rsidRPr="001205BF" w:rsidRDefault="00DC46FC" w:rsidP="001205BF">
            <w:pPr>
              <w:spacing w:after="0" w:line="240" w:lineRule="auto"/>
              <w:jc w:val="center"/>
              <w:rPr>
                <w:rFonts w:ascii="Times New Roman" w:hAnsi="Times New Roman" w:cs="Times New Roman"/>
              </w:rPr>
            </w:pPr>
          </w:p>
        </w:tc>
      </w:tr>
      <w:tr w:rsidR="00DC46FC" w:rsidRPr="001205BF" w:rsidTr="001205BF">
        <w:trPr>
          <w:trHeight w:val="20"/>
          <w:jc w:val="center"/>
        </w:trPr>
        <w:tc>
          <w:tcPr>
            <w:tcW w:w="639" w:type="dxa"/>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2</w:t>
            </w:r>
          </w:p>
        </w:tc>
        <w:tc>
          <w:tcPr>
            <w:tcW w:w="2338" w:type="dxa"/>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Видеобронхоскоп высокой четкости с функцией узкоспектрального осмотра</w:t>
            </w:r>
          </w:p>
        </w:tc>
        <w:tc>
          <w:tcPr>
            <w:tcW w:w="851"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1275"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2 634,40</w:t>
            </w:r>
          </w:p>
        </w:tc>
        <w:tc>
          <w:tcPr>
            <w:tcW w:w="1276"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2 634,40</w:t>
            </w:r>
          </w:p>
        </w:tc>
        <w:tc>
          <w:tcPr>
            <w:tcW w:w="1263"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2 634,40</w:t>
            </w:r>
          </w:p>
        </w:tc>
        <w:tc>
          <w:tcPr>
            <w:tcW w:w="863" w:type="dxa"/>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tcPr>
          <w:p w:rsidR="00DC46FC" w:rsidRPr="001205BF" w:rsidRDefault="00DC46FC" w:rsidP="001205BF">
            <w:pPr>
              <w:spacing w:after="0" w:line="240" w:lineRule="auto"/>
              <w:jc w:val="center"/>
              <w:rPr>
                <w:rFonts w:ascii="Times New Roman" w:hAnsi="Times New Roman" w:cs="Times New Roman"/>
              </w:rPr>
            </w:pPr>
          </w:p>
        </w:tc>
      </w:tr>
      <w:tr w:rsidR="00DC46FC" w:rsidRPr="001205BF" w:rsidTr="001205BF">
        <w:trPr>
          <w:trHeight w:val="20"/>
          <w:jc w:val="center"/>
        </w:trPr>
        <w:tc>
          <w:tcPr>
            <w:tcW w:w="639" w:type="dxa"/>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3</w:t>
            </w:r>
          </w:p>
        </w:tc>
        <w:tc>
          <w:tcPr>
            <w:tcW w:w="2338" w:type="dxa"/>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Видеогастроскоп высокой четкости с функцией узкоспектрального осмотра</w:t>
            </w:r>
          </w:p>
        </w:tc>
        <w:tc>
          <w:tcPr>
            <w:tcW w:w="851"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1275"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4 000,00</w:t>
            </w:r>
          </w:p>
        </w:tc>
        <w:tc>
          <w:tcPr>
            <w:tcW w:w="1276"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4 000,00</w:t>
            </w:r>
          </w:p>
        </w:tc>
        <w:tc>
          <w:tcPr>
            <w:tcW w:w="1263"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4 000,00</w:t>
            </w:r>
          </w:p>
        </w:tc>
        <w:tc>
          <w:tcPr>
            <w:tcW w:w="863" w:type="dxa"/>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tcPr>
          <w:p w:rsidR="00DC46FC" w:rsidRPr="001205BF" w:rsidRDefault="00DC46FC" w:rsidP="001205BF">
            <w:pPr>
              <w:spacing w:after="0" w:line="240" w:lineRule="auto"/>
              <w:jc w:val="center"/>
              <w:rPr>
                <w:rFonts w:ascii="Times New Roman" w:hAnsi="Times New Roman" w:cs="Times New Roman"/>
              </w:rPr>
            </w:pPr>
          </w:p>
        </w:tc>
      </w:tr>
      <w:tr w:rsidR="00DC46FC" w:rsidRPr="001205BF" w:rsidTr="001205BF">
        <w:trPr>
          <w:trHeight w:val="20"/>
          <w:jc w:val="center"/>
        </w:trPr>
        <w:tc>
          <w:tcPr>
            <w:tcW w:w="639" w:type="dxa"/>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4</w:t>
            </w:r>
          </w:p>
        </w:tc>
        <w:tc>
          <w:tcPr>
            <w:tcW w:w="2338" w:type="dxa"/>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Автоматический инжектор-шприц</w:t>
            </w:r>
          </w:p>
        </w:tc>
        <w:tc>
          <w:tcPr>
            <w:tcW w:w="851"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1275"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3 000,00</w:t>
            </w:r>
          </w:p>
        </w:tc>
        <w:tc>
          <w:tcPr>
            <w:tcW w:w="1276"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3 000,00</w:t>
            </w:r>
          </w:p>
        </w:tc>
        <w:tc>
          <w:tcPr>
            <w:tcW w:w="1263"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3 000,00</w:t>
            </w:r>
          </w:p>
        </w:tc>
        <w:tc>
          <w:tcPr>
            <w:tcW w:w="863" w:type="dxa"/>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tcPr>
          <w:p w:rsidR="00DC46FC" w:rsidRPr="001205BF" w:rsidRDefault="00DC46FC" w:rsidP="001205BF">
            <w:pPr>
              <w:spacing w:after="0" w:line="240" w:lineRule="auto"/>
              <w:jc w:val="center"/>
              <w:rPr>
                <w:rFonts w:ascii="Times New Roman" w:hAnsi="Times New Roman" w:cs="Times New Roman"/>
              </w:rPr>
            </w:pPr>
          </w:p>
        </w:tc>
      </w:tr>
      <w:tr w:rsidR="00DC46FC" w:rsidRPr="001205BF" w:rsidTr="001205BF">
        <w:trPr>
          <w:trHeight w:val="20"/>
          <w:jc w:val="center"/>
        </w:trPr>
        <w:tc>
          <w:tcPr>
            <w:tcW w:w="639" w:type="dxa"/>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5</w:t>
            </w:r>
          </w:p>
        </w:tc>
        <w:tc>
          <w:tcPr>
            <w:tcW w:w="2338" w:type="dxa"/>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Закупка химиопрепаратов</w:t>
            </w:r>
          </w:p>
        </w:tc>
        <w:tc>
          <w:tcPr>
            <w:tcW w:w="851" w:type="dxa"/>
            <w:shd w:val="clear" w:color="000000" w:fill="FFFFFF"/>
          </w:tcPr>
          <w:p w:rsidR="00DC46FC" w:rsidRPr="001205BF" w:rsidRDefault="00DC46FC" w:rsidP="001205BF">
            <w:pPr>
              <w:spacing w:after="0" w:line="240" w:lineRule="auto"/>
              <w:jc w:val="center"/>
              <w:rPr>
                <w:rFonts w:ascii="Times New Roman" w:hAnsi="Times New Roman" w:cs="Times New Roman"/>
              </w:rPr>
            </w:pPr>
          </w:p>
        </w:tc>
        <w:tc>
          <w:tcPr>
            <w:tcW w:w="709" w:type="dxa"/>
            <w:shd w:val="clear" w:color="000000" w:fill="FFFFFF"/>
          </w:tcPr>
          <w:p w:rsidR="00DC46FC" w:rsidRPr="001205BF" w:rsidRDefault="00DC46FC" w:rsidP="001205BF">
            <w:pPr>
              <w:spacing w:after="0" w:line="240" w:lineRule="auto"/>
              <w:jc w:val="center"/>
              <w:rPr>
                <w:rFonts w:ascii="Times New Roman" w:hAnsi="Times New Roman" w:cs="Times New Roman"/>
              </w:rPr>
            </w:pPr>
          </w:p>
        </w:tc>
        <w:tc>
          <w:tcPr>
            <w:tcW w:w="1275" w:type="dxa"/>
            <w:shd w:val="clear" w:color="000000" w:fill="FFFFFF"/>
          </w:tcPr>
          <w:p w:rsidR="00DC46FC" w:rsidRPr="001205BF" w:rsidRDefault="00DC46FC" w:rsidP="001205BF">
            <w:pPr>
              <w:spacing w:after="0" w:line="240" w:lineRule="auto"/>
              <w:jc w:val="center"/>
              <w:rPr>
                <w:rFonts w:ascii="Times New Roman" w:hAnsi="Times New Roman" w:cs="Times New Roman"/>
              </w:rPr>
            </w:pPr>
          </w:p>
        </w:tc>
        <w:tc>
          <w:tcPr>
            <w:tcW w:w="1276"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114 000,0</w:t>
            </w:r>
          </w:p>
        </w:tc>
        <w:tc>
          <w:tcPr>
            <w:tcW w:w="1263" w:type="dxa"/>
            <w:shd w:val="clear" w:color="000000" w:fill="FFFFFF"/>
          </w:tcPr>
          <w:p w:rsidR="00DC46FC" w:rsidRPr="001205BF" w:rsidRDefault="00DC46FC" w:rsidP="001205BF">
            <w:pPr>
              <w:spacing w:after="0" w:line="240" w:lineRule="auto"/>
              <w:jc w:val="center"/>
              <w:rPr>
                <w:rFonts w:ascii="Times New Roman" w:hAnsi="Times New Roman" w:cs="Times New Roman"/>
              </w:rPr>
            </w:pPr>
          </w:p>
        </w:tc>
        <w:tc>
          <w:tcPr>
            <w:tcW w:w="863" w:type="dxa"/>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114 000,0</w:t>
            </w:r>
          </w:p>
        </w:tc>
      </w:tr>
      <w:tr w:rsidR="00DC46FC" w:rsidRPr="001205BF" w:rsidTr="001205BF">
        <w:trPr>
          <w:trHeight w:val="20"/>
          <w:jc w:val="center"/>
        </w:trPr>
        <w:tc>
          <w:tcPr>
            <w:tcW w:w="2977" w:type="dxa"/>
            <w:gridSpan w:val="2"/>
          </w:tcPr>
          <w:p w:rsidR="00DC46FC" w:rsidRPr="001205BF" w:rsidRDefault="00DC46FC" w:rsidP="001205BF">
            <w:pPr>
              <w:spacing w:after="0" w:line="240" w:lineRule="auto"/>
              <w:rPr>
                <w:rFonts w:ascii="Times New Roman" w:hAnsi="Times New Roman" w:cs="Times New Roman"/>
              </w:rPr>
            </w:pPr>
            <w:r w:rsidRPr="001205BF">
              <w:rPr>
                <w:rFonts w:ascii="Times New Roman" w:hAnsi="Times New Roman" w:cs="Times New Roman"/>
              </w:rPr>
              <w:t>Итого</w:t>
            </w:r>
          </w:p>
        </w:tc>
        <w:tc>
          <w:tcPr>
            <w:tcW w:w="851"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4</w:t>
            </w:r>
          </w:p>
        </w:tc>
        <w:tc>
          <w:tcPr>
            <w:tcW w:w="1275"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15 634,40</w:t>
            </w:r>
          </w:p>
        </w:tc>
        <w:tc>
          <w:tcPr>
            <w:tcW w:w="1276"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129 634,4</w:t>
            </w:r>
          </w:p>
        </w:tc>
        <w:tc>
          <w:tcPr>
            <w:tcW w:w="1263" w:type="dxa"/>
            <w:shd w:val="clear" w:color="000000" w:fill="FFFFFF"/>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15 634,40</w:t>
            </w:r>
          </w:p>
        </w:tc>
        <w:tc>
          <w:tcPr>
            <w:tcW w:w="863" w:type="dxa"/>
            <w:shd w:val="clear" w:color="auto" w:fill="auto"/>
          </w:tcPr>
          <w:p w:rsidR="00DC46FC" w:rsidRPr="001205BF" w:rsidRDefault="00DC46FC" w:rsidP="001205BF">
            <w:pPr>
              <w:spacing w:after="0" w:line="240" w:lineRule="auto"/>
              <w:jc w:val="center"/>
              <w:rPr>
                <w:rFonts w:ascii="Times New Roman" w:hAnsi="Times New Roman" w:cs="Times New Roman"/>
              </w:rPr>
            </w:pPr>
          </w:p>
        </w:tc>
        <w:tc>
          <w:tcPr>
            <w:tcW w:w="1134" w:type="dxa"/>
            <w:shd w:val="clear" w:color="auto" w:fill="auto"/>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114 000,0</w:t>
            </w:r>
          </w:p>
        </w:tc>
      </w:tr>
      <w:tr w:rsidR="00DC46FC" w:rsidRPr="001205BF" w:rsidTr="001205BF">
        <w:trPr>
          <w:trHeight w:val="20"/>
          <w:jc w:val="center"/>
        </w:trPr>
        <w:tc>
          <w:tcPr>
            <w:tcW w:w="10348" w:type="dxa"/>
            <w:gridSpan w:val="9"/>
          </w:tcPr>
          <w:p w:rsidR="00DC46FC" w:rsidRPr="001205BF" w:rsidRDefault="00DC46FC" w:rsidP="001205BF">
            <w:pPr>
              <w:spacing w:after="0" w:line="240" w:lineRule="auto"/>
              <w:jc w:val="center"/>
              <w:rPr>
                <w:rFonts w:ascii="Times New Roman" w:hAnsi="Times New Roman" w:cs="Times New Roman"/>
              </w:rPr>
            </w:pPr>
            <w:r w:rsidRPr="001205BF">
              <w:rPr>
                <w:rFonts w:ascii="Times New Roman" w:hAnsi="Times New Roman" w:cs="Times New Roman"/>
              </w:rPr>
              <w:t>2024 год</w:t>
            </w:r>
          </w:p>
        </w:tc>
      </w:tr>
      <w:tr w:rsidR="001205BF" w:rsidRPr="001205BF" w:rsidTr="001205BF">
        <w:trPr>
          <w:trHeight w:val="20"/>
          <w:jc w:val="center"/>
        </w:trPr>
        <w:tc>
          <w:tcPr>
            <w:tcW w:w="639" w:type="dxa"/>
          </w:tcPr>
          <w:p w:rsidR="001205BF" w:rsidRPr="001205BF" w:rsidRDefault="001205BF" w:rsidP="001205BF">
            <w:pPr>
              <w:spacing w:after="0" w:line="240" w:lineRule="auto"/>
              <w:jc w:val="center"/>
              <w:rPr>
                <w:rFonts w:ascii="Times New Roman" w:hAnsi="Times New Roman" w:cs="Times New Roman"/>
              </w:rPr>
            </w:pPr>
            <w:r>
              <w:rPr>
                <w:rFonts w:ascii="Times New Roman" w:hAnsi="Times New Roman" w:cs="Times New Roman"/>
              </w:rPr>
              <w:t>1</w:t>
            </w:r>
          </w:p>
        </w:tc>
        <w:tc>
          <w:tcPr>
            <w:tcW w:w="2338" w:type="dxa"/>
          </w:tcPr>
          <w:p w:rsidR="001205BF" w:rsidRPr="001205BF" w:rsidRDefault="001205BF" w:rsidP="001205BF">
            <w:pPr>
              <w:spacing w:after="0" w:line="240" w:lineRule="auto"/>
              <w:rPr>
                <w:rFonts w:ascii="Times New Roman" w:hAnsi="Times New Roman" w:cs="Times New Roman"/>
              </w:rPr>
            </w:pPr>
            <w:r w:rsidRPr="001205BF">
              <w:rPr>
                <w:rFonts w:ascii="Times New Roman" w:hAnsi="Times New Roman" w:cs="Times New Roman"/>
              </w:rPr>
              <w:t>Аппарат для внутритканевой термоаблации</w:t>
            </w:r>
          </w:p>
        </w:tc>
        <w:tc>
          <w:tcPr>
            <w:tcW w:w="851"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1275"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6300,00</w:t>
            </w:r>
          </w:p>
        </w:tc>
        <w:tc>
          <w:tcPr>
            <w:tcW w:w="1276"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6300,0</w:t>
            </w:r>
          </w:p>
        </w:tc>
        <w:tc>
          <w:tcPr>
            <w:tcW w:w="1263"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6300,00</w:t>
            </w:r>
          </w:p>
        </w:tc>
        <w:tc>
          <w:tcPr>
            <w:tcW w:w="863" w:type="dxa"/>
            <w:shd w:val="clear" w:color="auto" w:fill="auto"/>
          </w:tcPr>
          <w:p w:rsidR="001205BF" w:rsidRPr="001205BF" w:rsidRDefault="001205BF" w:rsidP="001205BF">
            <w:pPr>
              <w:spacing w:after="0" w:line="240" w:lineRule="auto"/>
              <w:jc w:val="center"/>
              <w:rPr>
                <w:rFonts w:ascii="Times New Roman" w:hAnsi="Times New Roman" w:cs="Times New Roman"/>
              </w:rPr>
            </w:pPr>
          </w:p>
        </w:tc>
        <w:tc>
          <w:tcPr>
            <w:tcW w:w="1134" w:type="dxa"/>
            <w:shd w:val="clear" w:color="auto" w:fill="auto"/>
          </w:tcPr>
          <w:p w:rsidR="001205BF" w:rsidRPr="001205BF" w:rsidRDefault="001205BF" w:rsidP="001205BF">
            <w:pPr>
              <w:spacing w:after="0" w:line="240" w:lineRule="auto"/>
              <w:jc w:val="center"/>
              <w:rPr>
                <w:rFonts w:ascii="Times New Roman" w:hAnsi="Times New Roman" w:cs="Times New Roman"/>
              </w:rPr>
            </w:pPr>
          </w:p>
        </w:tc>
      </w:tr>
      <w:tr w:rsidR="001205BF" w:rsidRPr="001205BF" w:rsidTr="001205BF">
        <w:trPr>
          <w:trHeight w:val="20"/>
          <w:jc w:val="center"/>
        </w:trPr>
        <w:tc>
          <w:tcPr>
            <w:tcW w:w="639" w:type="dxa"/>
          </w:tcPr>
          <w:p w:rsidR="001205BF" w:rsidRPr="001205BF" w:rsidRDefault="001205BF" w:rsidP="001205BF">
            <w:pPr>
              <w:spacing w:after="0" w:line="240" w:lineRule="auto"/>
              <w:jc w:val="center"/>
              <w:rPr>
                <w:rFonts w:ascii="Times New Roman" w:hAnsi="Times New Roman" w:cs="Times New Roman"/>
              </w:rPr>
            </w:pPr>
            <w:r>
              <w:rPr>
                <w:rFonts w:ascii="Times New Roman" w:hAnsi="Times New Roman" w:cs="Times New Roman"/>
              </w:rPr>
              <w:t>2</w:t>
            </w:r>
          </w:p>
        </w:tc>
        <w:tc>
          <w:tcPr>
            <w:tcW w:w="2338" w:type="dxa"/>
          </w:tcPr>
          <w:p w:rsidR="001205BF" w:rsidRPr="001205BF" w:rsidRDefault="001205BF" w:rsidP="001205BF">
            <w:pPr>
              <w:spacing w:after="0" w:line="240" w:lineRule="auto"/>
              <w:rPr>
                <w:rFonts w:ascii="Times New Roman" w:hAnsi="Times New Roman" w:cs="Times New Roman"/>
              </w:rPr>
            </w:pPr>
            <w:r w:rsidRPr="001205BF">
              <w:rPr>
                <w:rFonts w:ascii="Times New Roman" w:hAnsi="Times New Roman" w:cs="Times New Roman"/>
              </w:rPr>
              <w:t>Передвижной рентгеновский аппарат типа С-дуга</w:t>
            </w:r>
          </w:p>
        </w:tc>
        <w:tc>
          <w:tcPr>
            <w:tcW w:w="851"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1</w:t>
            </w:r>
          </w:p>
        </w:tc>
        <w:tc>
          <w:tcPr>
            <w:tcW w:w="1275"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8000,00</w:t>
            </w:r>
          </w:p>
        </w:tc>
        <w:tc>
          <w:tcPr>
            <w:tcW w:w="1276"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8000,00</w:t>
            </w:r>
          </w:p>
        </w:tc>
        <w:tc>
          <w:tcPr>
            <w:tcW w:w="1263"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8000,00</w:t>
            </w:r>
          </w:p>
        </w:tc>
        <w:tc>
          <w:tcPr>
            <w:tcW w:w="863" w:type="dxa"/>
            <w:shd w:val="clear" w:color="auto" w:fill="auto"/>
          </w:tcPr>
          <w:p w:rsidR="001205BF" w:rsidRPr="001205BF" w:rsidRDefault="001205BF" w:rsidP="001205BF">
            <w:pPr>
              <w:spacing w:after="0" w:line="240" w:lineRule="auto"/>
              <w:jc w:val="center"/>
              <w:rPr>
                <w:rFonts w:ascii="Times New Roman" w:hAnsi="Times New Roman" w:cs="Times New Roman"/>
              </w:rPr>
            </w:pPr>
          </w:p>
        </w:tc>
        <w:tc>
          <w:tcPr>
            <w:tcW w:w="1134" w:type="dxa"/>
            <w:shd w:val="clear" w:color="auto" w:fill="auto"/>
          </w:tcPr>
          <w:p w:rsidR="001205BF" w:rsidRPr="001205BF" w:rsidRDefault="001205BF" w:rsidP="001205BF">
            <w:pPr>
              <w:spacing w:after="0" w:line="240" w:lineRule="auto"/>
              <w:jc w:val="center"/>
              <w:rPr>
                <w:rFonts w:ascii="Times New Roman" w:hAnsi="Times New Roman" w:cs="Times New Roman"/>
              </w:rPr>
            </w:pPr>
          </w:p>
        </w:tc>
      </w:tr>
      <w:tr w:rsidR="001205BF" w:rsidRPr="001205BF" w:rsidTr="001205BF">
        <w:trPr>
          <w:trHeight w:val="20"/>
          <w:jc w:val="center"/>
        </w:trPr>
        <w:tc>
          <w:tcPr>
            <w:tcW w:w="639" w:type="dxa"/>
          </w:tcPr>
          <w:p w:rsidR="001205BF" w:rsidRPr="001205BF" w:rsidRDefault="001205BF" w:rsidP="001205BF">
            <w:pPr>
              <w:spacing w:after="0" w:line="240" w:lineRule="auto"/>
              <w:jc w:val="center"/>
              <w:rPr>
                <w:rFonts w:ascii="Times New Roman" w:hAnsi="Times New Roman" w:cs="Times New Roman"/>
              </w:rPr>
            </w:pPr>
            <w:r>
              <w:rPr>
                <w:rFonts w:ascii="Times New Roman" w:hAnsi="Times New Roman" w:cs="Times New Roman"/>
              </w:rPr>
              <w:t>3</w:t>
            </w:r>
          </w:p>
        </w:tc>
        <w:tc>
          <w:tcPr>
            <w:tcW w:w="2338" w:type="dxa"/>
          </w:tcPr>
          <w:p w:rsidR="001205BF" w:rsidRPr="001205BF" w:rsidRDefault="001205BF" w:rsidP="001205BF">
            <w:pPr>
              <w:spacing w:after="0" w:line="240" w:lineRule="auto"/>
              <w:rPr>
                <w:rFonts w:ascii="Times New Roman" w:hAnsi="Times New Roman" w:cs="Times New Roman"/>
              </w:rPr>
            </w:pPr>
            <w:r w:rsidRPr="001205BF">
              <w:rPr>
                <w:rFonts w:ascii="Times New Roman" w:hAnsi="Times New Roman" w:cs="Times New Roman"/>
              </w:rPr>
              <w:t>Закупка химиопрепаратов</w:t>
            </w:r>
          </w:p>
        </w:tc>
        <w:tc>
          <w:tcPr>
            <w:tcW w:w="851" w:type="dxa"/>
            <w:shd w:val="clear" w:color="000000" w:fill="FFFFFF"/>
          </w:tcPr>
          <w:p w:rsidR="001205BF" w:rsidRPr="001205BF" w:rsidRDefault="001205BF" w:rsidP="001205BF">
            <w:pPr>
              <w:spacing w:after="0" w:line="240" w:lineRule="auto"/>
              <w:jc w:val="center"/>
              <w:rPr>
                <w:rFonts w:ascii="Times New Roman" w:hAnsi="Times New Roman" w:cs="Times New Roman"/>
              </w:rPr>
            </w:pPr>
          </w:p>
        </w:tc>
        <w:tc>
          <w:tcPr>
            <w:tcW w:w="709" w:type="dxa"/>
            <w:shd w:val="clear" w:color="000000" w:fill="FFFFFF"/>
          </w:tcPr>
          <w:p w:rsidR="001205BF" w:rsidRPr="001205BF" w:rsidRDefault="001205BF" w:rsidP="001205BF">
            <w:pPr>
              <w:spacing w:after="0" w:line="240" w:lineRule="auto"/>
              <w:jc w:val="center"/>
              <w:rPr>
                <w:rFonts w:ascii="Times New Roman" w:hAnsi="Times New Roman" w:cs="Times New Roman"/>
              </w:rPr>
            </w:pPr>
          </w:p>
        </w:tc>
        <w:tc>
          <w:tcPr>
            <w:tcW w:w="1275" w:type="dxa"/>
            <w:shd w:val="clear" w:color="000000" w:fill="FFFFFF"/>
          </w:tcPr>
          <w:p w:rsidR="001205BF" w:rsidRPr="001205BF" w:rsidRDefault="001205BF" w:rsidP="001205BF">
            <w:pPr>
              <w:spacing w:after="0" w:line="240" w:lineRule="auto"/>
              <w:jc w:val="center"/>
              <w:rPr>
                <w:rFonts w:ascii="Times New Roman" w:hAnsi="Times New Roman" w:cs="Times New Roman"/>
              </w:rPr>
            </w:pPr>
          </w:p>
        </w:tc>
        <w:tc>
          <w:tcPr>
            <w:tcW w:w="1276"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115 000,0</w:t>
            </w:r>
          </w:p>
        </w:tc>
        <w:tc>
          <w:tcPr>
            <w:tcW w:w="1263" w:type="dxa"/>
            <w:shd w:val="clear" w:color="000000" w:fill="FFFFFF"/>
          </w:tcPr>
          <w:p w:rsidR="001205BF" w:rsidRPr="001205BF" w:rsidRDefault="001205BF" w:rsidP="001205BF">
            <w:pPr>
              <w:spacing w:after="0" w:line="240" w:lineRule="auto"/>
              <w:jc w:val="center"/>
              <w:rPr>
                <w:rFonts w:ascii="Times New Roman" w:hAnsi="Times New Roman" w:cs="Times New Roman"/>
              </w:rPr>
            </w:pPr>
          </w:p>
        </w:tc>
        <w:tc>
          <w:tcPr>
            <w:tcW w:w="863" w:type="dxa"/>
            <w:shd w:val="clear" w:color="auto" w:fill="auto"/>
          </w:tcPr>
          <w:p w:rsidR="001205BF" w:rsidRPr="001205BF" w:rsidRDefault="001205BF" w:rsidP="001205BF">
            <w:pPr>
              <w:spacing w:after="0" w:line="240" w:lineRule="auto"/>
              <w:jc w:val="center"/>
              <w:rPr>
                <w:rFonts w:ascii="Times New Roman" w:hAnsi="Times New Roman" w:cs="Times New Roman"/>
              </w:rPr>
            </w:pPr>
          </w:p>
        </w:tc>
        <w:tc>
          <w:tcPr>
            <w:tcW w:w="1134" w:type="dxa"/>
            <w:shd w:val="clear" w:color="auto" w:fill="auto"/>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115 000,0</w:t>
            </w:r>
          </w:p>
        </w:tc>
      </w:tr>
      <w:tr w:rsidR="001205BF" w:rsidRPr="001205BF" w:rsidTr="001205BF">
        <w:trPr>
          <w:trHeight w:val="20"/>
          <w:jc w:val="center"/>
        </w:trPr>
        <w:tc>
          <w:tcPr>
            <w:tcW w:w="2977" w:type="dxa"/>
            <w:gridSpan w:val="2"/>
          </w:tcPr>
          <w:p w:rsidR="001205BF" w:rsidRPr="001205BF" w:rsidRDefault="001205BF" w:rsidP="001205BF">
            <w:pPr>
              <w:spacing w:after="0" w:line="240" w:lineRule="auto"/>
              <w:rPr>
                <w:rFonts w:ascii="Times New Roman" w:hAnsi="Times New Roman" w:cs="Times New Roman"/>
              </w:rPr>
            </w:pPr>
            <w:r w:rsidRPr="001205BF">
              <w:rPr>
                <w:rFonts w:ascii="Times New Roman" w:hAnsi="Times New Roman" w:cs="Times New Roman"/>
              </w:rPr>
              <w:t>Итого</w:t>
            </w:r>
          </w:p>
        </w:tc>
        <w:tc>
          <w:tcPr>
            <w:tcW w:w="851" w:type="dxa"/>
            <w:shd w:val="clear" w:color="000000" w:fill="FFFFFF"/>
          </w:tcPr>
          <w:p w:rsidR="001205BF" w:rsidRPr="001205BF" w:rsidRDefault="001205BF" w:rsidP="001205BF">
            <w:pPr>
              <w:spacing w:after="0" w:line="240" w:lineRule="auto"/>
              <w:jc w:val="center"/>
              <w:rPr>
                <w:rFonts w:ascii="Times New Roman" w:hAnsi="Times New Roman" w:cs="Times New Roman"/>
              </w:rPr>
            </w:pPr>
          </w:p>
        </w:tc>
        <w:tc>
          <w:tcPr>
            <w:tcW w:w="709"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2</w:t>
            </w:r>
          </w:p>
        </w:tc>
        <w:tc>
          <w:tcPr>
            <w:tcW w:w="1275"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14300,00</w:t>
            </w:r>
          </w:p>
        </w:tc>
        <w:tc>
          <w:tcPr>
            <w:tcW w:w="1276"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129 300,0</w:t>
            </w:r>
          </w:p>
        </w:tc>
        <w:tc>
          <w:tcPr>
            <w:tcW w:w="1263"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14300,00</w:t>
            </w:r>
          </w:p>
        </w:tc>
        <w:tc>
          <w:tcPr>
            <w:tcW w:w="863" w:type="dxa"/>
            <w:shd w:val="clear" w:color="auto" w:fill="auto"/>
          </w:tcPr>
          <w:p w:rsidR="001205BF" w:rsidRPr="001205BF" w:rsidRDefault="001205BF" w:rsidP="001205BF">
            <w:pPr>
              <w:spacing w:after="0" w:line="240" w:lineRule="auto"/>
              <w:jc w:val="center"/>
              <w:rPr>
                <w:rFonts w:ascii="Times New Roman" w:hAnsi="Times New Roman" w:cs="Times New Roman"/>
              </w:rPr>
            </w:pPr>
          </w:p>
        </w:tc>
        <w:tc>
          <w:tcPr>
            <w:tcW w:w="1134" w:type="dxa"/>
            <w:shd w:val="clear" w:color="auto" w:fill="auto"/>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115 000,0</w:t>
            </w:r>
          </w:p>
        </w:tc>
      </w:tr>
      <w:tr w:rsidR="001205BF" w:rsidRPr="001205BF" w:rsidTr="001205BF">
        <w:trPr>
          <w:trHeight w:val="20"/>
          <w:jc w:val="center"/>
        </w:trPr>
        <w:tc>
          <w:tcPr>
            <w:tcW w:w="2977" w:type="dxa"/>
            <w:gridSpan w:val="2"/>
          </w:tcPr>
          <w:p w:rsidR="001205BF" w:rsidRPr="001205BF" w:rsidRDefault="001205BF" w:rsidP="001205BF">
            <w:pPr>
              <w:spacing w:after="0" w:line="240" w:lineRule="auto"/>
              <w:rPr>
                <w:rFonts w:ascii="Times New Roman" w:hAnsi="Times New Roman" w:cs="Times New Roman"/>
              </w:rPr>
            </w:pPr>
            <w:r>
              <w:rPr>
                <w:rFonts w:ascii="Times New Roman" w:hAnsi="Times New Roman" w:cs="Times New Roman"/>
              </w:rPr>
              <w:t>Всего за 2021-</w:t>
            </w:r>
            <w:r w:rsidRPr="001205BF">
              <w:rPr>
                <w:rFonts w:ascii="Times New Roman" w:hAnsi="Times New Roman" w:cs="Times New Roman"/>
              </w:rPr>
              <w:t>2024 годы</w:t>
            </w:r>
          </w:p>
        </w:tc>
        <w:tc>
          <w:tcPr>
            <w:tcW w:w="851"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шт.</w:t>
            </w:r>
          </w:p>
        </w:tc>
        <w:tc>
          <w:tcPr>
            <w:tcW w:w="709"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25</w:t>
            </w:r>
          </w:p>
        </w:tc>
        <w:tc>
          <w:tcPr>
            <w:tcW w:w="1275"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136 816,2</w:t>
            </w:r>
          </w:p>
        </w:tc>
        <w:tc>
          <w:tcPr>
            <w:tcW w:w="1276"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594 316,4</w:t>
            </w:r>
          </w:p>
        </w:tc>
        <w:tc>
          <w:tcPr>
            <w:tcW w:w="1263" w:type="dxa"/>
            <w:shd w:val="clear" w:color="000000" w:fill="FFFFFF"/>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140 316,2</w:t>
            </w:r>
          </w:p>
        </w:tc>
        <w:tc>
          <w:tcPr>
            <w:tcW w:w="863" w:type="dxa"/>
            <w:shd w:val="clear" w:color="auto" w:fill="auto"/>
          </w:tcPr>
          <w:p w:rsidR="001205BF" w:rsidRPr="001205BF" w:rsidRDefault="001205BF" w:rsidP="001205BF">
            <w:pPr>
              <w:spacing w:after="0" w:line="240" w:lineRule="auto"/>
              <w:jc w:val="center"/>
              <w:rPr>
                <w:rFonts w:ascii="Times New Roman" w:hAnsi="Times New Roman" w:cs="Times New Roman"/>
              </w:rPr>
            </w:pPr>
          </w:p>
        </w:tc>
        <w:tc>
          <w:tcPr>
            <w:tcW w:w="1134" w:type="dxa"/>
            <w:shd w:val="clear" w:color="auto" w:fill="auto"/>
          </w:tcPr>
          <w:p w:rsidR="001205BF" w:rsidRPr="001205BF" w:rsidRDefault="001205BF" w:rsidP="001205BF">
            <w:pPr>
              <w:spacing w:after="0" w:line="240" w:lineRule="auto"/>
              <w:jc w:val="center"/>
              <w:rPr>
                <w:rFonts w:ascii="Times New Roman" w:hAnsi="Times New Roman" w:cs="Times New Roman"/>
              </w:rPr>
            </w:pPr>
            <w:r w:rsidRPr="001205BF">
              <w:rPr>
                <w:rFonts w:ascii="Times New Roman" w:hAnsi="Times New Roman" w:cs="Times New Roman"/>
              </w:rPr>
              <w:t>454 000,0</w:t>
            </w:r>
          </w:p>
        </w:tc>
      </w:tr>
    </w:tbl>
    <w:p w:rsidR="00DC46FC" w:rsidRPr="001205BF" w:rsidRDefault="00DC46FC" w:rsidP="001205BF">
      <w:pPr>
        <w:spacing w:after="0" w:line="240" w:lineRule="auto"/>
        <w:jc w:val="center"/>
        <w:rPr>
          <w:rFonts w:ascii="Times New Roman" w:hAnsi="Times New Roman" w:cs="Times New Roman"/>
          <w:sz w:val="28"/>
          <w:szCs w:val="28"/>
        </w:rPr>
      </w:pPr>
    </w:p>
    <w:p w:rsidR="00DC46FC" w:rsidRPr="001205BF" w:rsidRDefault="00DC46FC" w:rsidP="001205BF">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Реконструкция, строительство нового здания диспансера</w:t>
      </w:r>
    </w:p>
    <w:p w:rsidR="00DC46FC" w:rsidRPr="001205BF" w:rsidRDefault="00DC46FC" w:rsidP="001205BF">
      <w:pPr>
        <w:spacing w:after="0" w:line="240" w:lineRule="auto"/>
        <w:jc w:val="center"/>
        <w:rPr>
          <w:rFonts w:ascii="Times New Roman" w:hAnsi="Times New Roman" w:cs="Times New Roman"/>
          <w:sz w:val="28"/>
          <w:szCs w:val="28"/>
        </w:rPr>
      </w:pP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В связи высоким износом и несоответствием здания диспансера современным санитарно-эпидемиологическим требованиям постановлением Правительства Республики Тыва от 28 сентября 2018 г. № 496 в 2019 году выделено 48 млн. рублей на проектирование нового онкологического диспансера на 110 коек с поликлиникой на 250 посещений в сутки.</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Медико-техническое задание строительства нового здания о</w:t>
      </w:r>
      <w:r w:rsidR="00F62B22">
        <w:rPr>
          <w:rFonts w:ascii="Times New Roman" w:hAnsi="Times New Roman" w:cs="Times New Roman"/>
          <w:sz w:val="28"/>
          <w:szCs w:val="28"/>
        </w:rPr>
        <w:t>нкологического диспансера прошло</w:t>
      </w:r>
      <w:r w:rsidRPr="001205BF">
        <w:rPr>
          <w:rFonts w:ascii="Times New Roman" w:hAnsi="Times New Roman" w:cs="Times New Roman"/>
          <w:sz w:val="28"/>
          <w:szCs w:val="28"/>
        </w:rPr>
        <w:t xml:space="preserve"> согласование в Минздраве России. На данный момент идет разработка проектно-сметной документации. Ориентировочная стоимость проекта – </w:t>
      </w:r>
      <w:r w:rsidR="001205BF">
        <w:rPr>
          <w:rFonts w:ascii="Times New Roman" w:hAnsi="Times New Roman" w:cs="Times New Roman"/>
          <w:sz w:val="28"/>
          <w:szCs w:val="28"/>
        </w:rPr>
        <w:t xml:space="preserve">                </w:t>
      </w:r>
      <w:r w:rsidRPr="001205BF">
        <w:rPr>
          <w:rFonts w:ascii="Times New Roman" w:hAnsi="Times New Roman" w:cs="Times New Roman"/>
          <w:sz w:val="28"/>
          <w:szCs w:val="28"/>
        </w:rPr>
        <w:t>4 млрд. 800 млн. рублей. Строительство нового онкологического диспанс</w:t>
      </w:r>
      <w:r w:rsidR="001B03A5" w:rsidRPr="001205BF">
        <w:rPr>
          <w:rFonts w:ascii="Times New Roman" w:hAnsi="Times New Roman" w:cs="Times New Roman"/>
          <w:sz w:val="28"/>
          <w:szCs w:val="28"/>
        </w:rPr>
        <w:t xml:space="preserve">ера Республики Тыва предложено </w:t>
      </w:r>
      <w:r w:rsidR="00F62B22">
        <w:rPr>
          <w:rFonts w:ascii="Times New Roman" w:hAnsi="Times New Roman" w:cs="Times New Roman"/>
          <w:sz w:val="28"/>
          <w:szCs w:val="28"/>
        </w:rPr>
        <w:t>включить</w:t>
      </w:r>
      <w:r w:rsidRPr="001205BF">
        <w:rPr>
          <w:rFonts w:ascii="Times New Roman" w:hAnsi="Times New Roman" w:cs="Times New Roman"/>
          <w:sz w:val="28"/>
          <w:szCs w:val="28"/>
        </w:rPr>
        <w:t xml:space="preserve"> в мероприятия  федерального проекта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Борьба с онкологическими заболеваниями</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национального проекта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Здравоохранение</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w:t>
      </w:r>
    </w:p>
    <w:p w:rsidR="00DC46FC" w:rsidRPr="001205BF" w:rsidRDefault="00DC46FC" w:rsidP="001205BF">
      <w:pPr>
        <w:spacing w:after="0" w:line="240" w:lineRule="auto"/>
        <w:jc w:val="center"/>
        <w:rPr>
          <w:rFonts w:ascii="Times New Roman" w:hAnsi="Times New Roman" w:cs="Times New Roman"/>
          <w:sz w:val="28"/>
          <w:szCs w:val="28"/>
        </w:rPr>
      </w:pPr>
    </w:p>
    <w:p w:rsidR="00DC46FC" w:rsidRPr="001205BF" w:rsidRDefault="00DC46FC" w:rsidP="001205BF">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Внедрение информационных технологий в работу</w:t>
      </w:r>
    </w:p>
    <w:p w:rsidR="00DC46FC" w:rsidRPr="001205BF" w:rsidRDefault="00DC46FC" w:rsidP="001205BF">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онкологической службы и их интеграция в систему</w:t>
      </w:r>
    </w:p>
    <w:p w:rsidR="00DC46FC" w:rsidRPr="001205BF" w:rsidRDefault="00DC46FC" w:rsidP="001205BF">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медицинских организаций республики</w:t>
      </w:r>
    </w:p>
    <w:p w:rsidR="00DC46FC" w:rsidRPr="001205BF" w:rsidRDefault="00DC46FC" w:rsidP="001205BF">
      <w:pPr>
        <w:spacing w:after="0" w:line="240" w:lineRule="auto"/>
        <w:jc w:val="center"/>
        <w:rPr>
          <w:rFonts w:ascii="Times New Roman" w:hAnsi="Times New Roman" w:cs="Times New Roman"/>
          <w:sz w:val="28"/>
          <w:szCs w:val="28"/>
        </w:rPr>
      </w:pP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Внедрение централизованных подсистем региональной медицинской информацион</w:t>
      </w:r>
      <w:r w:rsidR="001B03A5" w:rsidRPr="001205BF">
        <w:rPr>
          <w:rFonts w:ascii="Times New Roman" w:hAnsi="Times New Roman" w:cs="Times New Roman"/>
          <w:sz w:val="28"/>
          <w:szCs w:val="28"/>
        </w:rPr>
        <w:t>ной системы</w:t>
      </w:r>
      <w:r w:rsidRPr="001205BF">
        <w:rPr>
          <w:rFonts w:ascii="Times New Roman" w:hAnsi="Times New Roman" w:cs="Times New Roman"/>
          <w:sz w:val="28"/>
          <w:szCs w:val="28"/>
        </w:rPr>
        <w:t xml:space="preserve"> для проведения телемедицинских консультаций возложено на Медицинский аналитический </w:t>
      </w:r>
      <w:r w:rsidR="00F62B22">
        <w:rPr>
          <w:rFonts w:ascii="Times New Roman" w:hAnsi="Times New Roman" w:cs="Times New Roman"/>
          <w:sz w:val="28"/>
          <w:szCs w:val="28"/>
        </w:rPr>
        <w:t>ц</w:t>
      </w:r>
      <w:r w:rsidRPr="001205BF">
        <w:rPr>
          <w:rFonts w:ascii="Times New Roman" w:hAnsi="Times New Roman" w:cs="Times New Roman"/>
          <w:sz w:val="28"/>
          <w:szCs w:val="28"/>
        </w:rPr>
        <w:t>ентр Республики Тыва.</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Приказом Министерства здравоохранения Республики Тыва от 16 апреля  2019 г. № 408пр/19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Об утверждении планов мероприятий по реализации федерального проекта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Создание единого цифрового контура в здравоохранении на основе государственной информационной системы здравоохранения (ЕГИСЗ)</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утвержден план мероприятий по дооснащению государственных медицинских организаций Республики Тыва телекоммуникационным оборудованием, развитию информационно-коммуникационной инфраструктуры, серверным оборудованием, оснащению медицинских работников электронными подписями на 2019-2021</w:t>
      </w:r>
      <w:r w:rsidR="001205BF">
        <w:rPr>
          <w:rFonts w:ascii="Times New Roman" w:hAnsi="Times New Roman" w:cs="Times New Roman"/>
          <w:sz w:val="28"/>
          <w:szCs w:val="28"/>
        </w:rPr>
        <w:t xml:space="preserve"> </w:t>
      </w:r>
      <w:r w:rsidRPr="001205BF">
        <w:rPr>
          <w:rFonts w:ascii="Times New Roman" w:hAnsi="Times New Roman" w:cs="Times New Roman"/>
          <w:sz w:val="28"/>
          <w:szCs w:val="28"/>
        </w:rPr>
        <w:t>годы (обеспечение информационной безопасности, обновление парка компьютерной техники, интеграция районных подсистем в централизованные сервисы головных медицинских организаций  и другие отраслевые информационные системы).</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Создание цифрового контура онкологической службы Республики Тыва включает в себя ряд мероприятий по внедрению региональных централизованных систем до 2021 года:</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внедрение региональной централизованной системы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Интегрированная электронная медицинская карта</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(стационар);</w:t>
      </w:r>
    </w:p>
    <w:p w:rsidR="00DC46FC" w:rsidRPr="001205BF" w:rsidRDefault="00B115B2"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в</w:t>
      </w:r>
      <w:r w:rsidR="00DC46FC" w:rsidRPr="001205BF">
        <w:rPr>
          <w:rFonts w:ascii="Times New Roman" w:hAnsi="Times New Roman" w:cs="Times New Roman"/>
          <w:sz w:val="28"/>
          <w:szCs w:val="28"/>
        </w:rPr>
        <w:t xml:space="preserve">недрение региональной централизованной системы </w:t>
      </w:r>
      <w:r w:rsidR="00D65834" w:rsidRPr="001205BF">
        <w:rPr>
          <w:rFonts w:ascii="Times New Roman" w:hAnsi="Times New Roman" w:cs="Times New Roman"/>
          <w:sz w:val="28"/>
          <w:szCs w:val="28"/>
        </w:rPr>
        <w:t>«</w:t>
      </w:r>
      <w:r w:rsidR="00DC46FC" w:rsidRPr="001205BF">
        <w:rPr>
          <w:rFonts w:ascii="Times New Roman" w:hAnsi="Times New Roman" w:cs="Times New Roman"/>
          <w:sz w:val="28"/>
          <w:szCs w:val="28"/>
        </w:rPr>
        <w:t>Управление потоками пациентов</w:t>
      </w:r>
      <w:r w:rsidR="00D65834" w:rsidRPr="001205BF">
        <w:rPr>
          <w:rFonts w:ascii="Times New Roman" w:hAnsi="Times New Roman" w:cs="Times New Roman"/>
          <w:sz w:val="28"/>
          <w:szCs w:val="28"/>
        </w:rPr>
        <w:t>»</w:t>
      </w:r>
      <w:r w:rsidR="00DC46FC" w:rsidRPr="001205BF">
        <w:rPr>
          <w:rFonts w:ascii="Times New Roman" w:hAnsi="Times New Roman" w:cs="Times New Roman"/>
          <w:sz w:val="28"/>
          <w:szCs w:val="28"/>
        </w:rPr>
        <w:t>;</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внедрение региональной централизованной системы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Организация оказания медицинской помощи больным онкологическими заболеваниями</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внедрение региональной централизованной системы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Интегрированная электронная медицинская карта</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(поликлиника, фельдшерско-акушерские пункты);</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внедрение региональной централизованной системы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Телемедицинские консультации</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внедрение региональной централизованной системы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Центральный архив медицинских изображений</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внедрение региональной централизованной системы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Лабораторные исследования</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внедрение региональной централизованной системы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Управление льготным лекарственным обеспечением</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подсистемы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Электронные рецепты</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Внутренний и внешний контроль качества медицинской помощи онкологическим больным будет проводиться на основе клинических рекомендаций в соответствии с действующей нормативной базой, сформированной логической последовательности медицинских манипуляций с учетом индивидуальных особенностей течения заболевания, вида медицинской помощи, наличия осложнений, сопутствующих заболеваний.</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Мероприятия по развитию телемедицины:</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внедрение региональной централизованной системы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Телемедицинские консультации</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срок внедрения – 31 декабря 2021 г.;</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разработка порядка проведения консультаций: показаний, минимального перечня необходимых исследований, алгоритма действий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врач ЦРБ –</w:t>
      </w:r>
      <w:r w:rsidR="00F62B22">
        <w:rPr>
          <w:rFonts w:ascii="Times New Roman" w:hAnsi="Times New Roman" w:cs="Times New Roman"/>
          <w:sz w:val="28"/>
          <w:szCs w:val="28"/>
        </w:rPr>
        <w:t xml:space="preserve"> </w:t>
      </w:r>
      <w:r w:rsidRPr="001205BF">
        <w:rPr>
          <w:rFonts w:ascii="Times New Roman" w:hAnsi="Times New Roman" w:cs="Times New Roman"/>
          <w:sz w:val="28"/>
          <w:szCs w:val="28"/>
        </w:rPr>
        <w:t>врач Ресонкодиспансера</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Внедрение подсистемы с изданием приказа Минздрава Республики Тыва за</w:t>
      </w:r>
      <w:r w:rsidR="001205BF">
        <w:rPr>
          <w:rFonts w:ascii="Times New Roman" w:hAnsi="Times New Roman" w:cs="Times New Roman"/>
          <w:sz w:val="28"/>
          <w:szCs w:val="28"/>
        </w:rPr>
        <w:t>планирован</w:t>
      </w:r>
      <w:r w:rsidR="00F62B22">
        <w:rPr>
          <w:rFonts w:ascii="Times New Roman" w:hAnsi="Times New Roman" w:cs="Times New Roman"/>
          <w:sz w:val="28"/>
          <w:szCs w:val="28"/>
        </w:rPr>
        <w:t>о</w:t>
      </w:r>
      <w:r w:rsidR="001205BF">
        <w:rPr>
          <w:rFonts w:ascii="Times New Roman" w:hAnsi="Times New Roman" w:cs="Times New Roman"/>
          <w:sz w:val="28"/>
          <w:szCs w:val="28"/>
        </w:rPr>
        <w:t xml:space="preserve"> до 31 декабря </w:t>
      </w:r>
      <w:r w:rsidRPr="001205BF">
        <w:rPr>
          <w:rFonts w:ascii="Times New Roman" w:hAnsi="Times New Roman" w:cs="Times New Roman"/>
          <w:sz w:val="28"/>
          <w:szCs w:val="28"/>
        </w:rPr>
        <w:t>2021 г</w:t>
      </w:r>
      <w:r w:rsidR="001205BF">
        <w:rPr>
          <w:rFonts w:ascii="Times New Roman" w:hAnsi="Times New Roman" w:cs="Times New Roman"/>
          <w:sz w:val="28"/>
          <w:szCs w:val="28"/>
        </w:rPr>
        <w:t>.</w:t>
      </w:r>
      <w:r w:rsidRPr="001205BF">
        <w:rPr>
          <w:rFonts w:ascii="Times New Roman" w:hAnsi="Times New Roman" w:cs="Times New Roman"/>
          <w:sz w:val="28"/>
          <w:szCs w:val="28"/>
        </w:rPr>
        <w:t>;</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расширение объемов дистанционных консультаций с </w:t>
      </w:r>
      <w:r w:rsidR="00F62B22">
        <w:rPr>
          <w:rFonts w:ascii="Times New Roman" w:hAnsi="Times New Roman" w:cs="Times New Roman"/>
          <w:sz w:val="28"/>
          <w:szCs w:val="28"/>
        </w:rPr>
        <w:t>н</w:t>
      </w:r>
      <w:r w:rsidRPr="001205BF">
        <w:rPr>
          <w:rFonts w:ascii="Times New Roman" w:hAnsi="Times New Roman" w:cs="Times New Roman"/>
          <w:sz w:val="28"/>
          <w:szCs w:val="28"/>
        </w:rPr>
        <w:t>ациональными медицинскими исследовательскими центрами</w:t>
      </w:r>
      <w:r w:rsidR="001B03A5" w:rsidRPr="001205BF">
        <w:rPr>
          <w:rFonts w:ascii="Times New Roman" w:hAnsi="Times New Roman" w:cs="Times New Roman"/>
          <w:sz w:val="28"/>
          <w:szCs w:val="28"/>
        </w:rPr>
        <w:t xml:space="preserve"> Минздрава России, с </w:t>
      </w:r>
      <w:r w:rsidRPr="001205BF">
        <w:rPr>
          <w:rFonts w:ascii="Times New Roman" w:hAnsi="Times New Roman" w:cs="Times New Roman"/>
          <w:sz w:val="28"/>
          <w:szCs w:val="28"/>
        </w:rPr>
        <w:t>онкологическими центрами. Телемедицинские консуль</w:t>
      </w:r>
      <w:r w:rsidR="001B03A5" w:rsidRPr="001205BF">
        <w:rPr>
          <w:rFonts w:ascii="Times New Roman" w:hAnsi="Times New Roman" w:cs="Times New Roman"/>
          <w:sz w:val="28"/>
          <w:szCs w:val="28"/>
        </w:rPr>
        <w:t xml:space="preserve">тации в плановом порядке будут проводиться постоянно </w:t>
      </w:r>
      <w:r w:rsidRPr="001205BF">
        <w:rPr>
          <w:rFonts w:ascii="Times New Roman" w:hAnsi="Times New Roman" w:cs="Times New Roman"/>
          <w:sz w:val="28"/>
          <w:szCs w:val="28"/>
        </w:rPr>
        <w:t>в течение 2021-2024 гг.;</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организация дистанционной записи врачами-онкологами жителей Республики Тыва на консультативные приемы в в</w:t>
      </w:r>
      <w:r w:rsidR="00F62B22">
        <w:rPr>
          <w:rFonts w:ascii="Times New Roman" w:hAnsi="Times New Roman" w:cs="Times New Roman"/>
          <w:sz w:val="28"/>
          <w:szCs w:val="28"/>
        </w:rPr>
        <w:t>едущие онкологические центры Российской Федерации</w:t>
      </w:r>
      <w:r w:rsidRPr="001205BF">
        <w:rPr>
          <w:rFonts w:ascii="Times New Roman" w:hAnsi="Times New Roman" w:cs="Times New Roman"/>
          <w:sz w:val="28"/>
          <w:szCs w:val="28"/>
        </w:rPr>
        <w:t xml:space="preserve"> будет проводиться постоянно  в течение 2021-2024 гг.;</w:t>
      </w:r>
    </w:p>
    <w:p w:rsidR="00DC46FC" w:rsidRPr="001205BF" w:rsidRDefault="00B115B2"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р</w:t>
      </w:r>
      <w:r w:rsidR="001B03A5" w:rsidRPr="001205BF">
        <w:rPr>
          <w:rFonts w:ascii="Times New Roman" w:hAnsi="Times New Roman" w:cs="Times New Roman"/>
          <w:sz w:val="28"/>
          <w:szCs w:val="28"/>
        </w:rPr>
        <w:t>асширение</w:t>
      </w:r>
      <w:r w:rsidR="00DC46FC" w:rsidRPr="001205BF">
        <w:rPr>
          <w:rFonts w:ascii="Times New Roman" w:hAnsi="Times New Roman" w:cs="Times New Roman"/>
          <w:sz w:val="28"/>
          <w:szCs w:val="28"/>
        </w:rPr>
        <w:t xml:space="preserve"> региональной централизованной системы </w:t>
      </w:r>
      <w:r w:rsidR="00D65834" w:rsidRPr="001205BF">
        <w:rPr>
          <w:rFonts w:ascii="Times New Roman" w:hAnsi="Times New Roman" w:cs="Times New Roman"/>
          <w:sz w:val="28"/>
          <w:szCs w:val="28"/>
        </w:rPr>
        <w:t>«</w:t>
      </w:r>
      <w:r w:rsidR="00DC46FC" w:rsidRPr="001205BF">
        <w:rPr>
          <w:rFonts w:ascii="Times New Roman" w:hAnsi="Times New Roman" w:cs="Times New Roman"/>
          <w:sz w:val="28"/>
          <w:szCs w:val="28"/>
        </w:rPr>
        <w:t>Центральный архив медицинских изображений</w:t>
      </w:r>
      <w:r w:rsidR="00D65834" w:rsidRPr="001205BF">
        <w:rPr>
          <w:rFonts w:ascii="Times New Roman" w:hAnsi="Times New Roman" w:cs="Times New Roman"/>
          <w:sz w:val="28"/>
          <w:szCs w:val="28"/>
        </w:rPr>
        <w:t>»</w:t>
      </w:r>
      <w:r w:rsidR="00DC46FC" w:rsidRPr="001205BF">
        <w:rPr>
          <w:rFonts w:ascii="Times New Roman" w:hAnsi="Times New Roman" w:cs="Times New Roman"/>
          <w:sz w:val="28"/>
          <w:szCs w:val="28"/>
        </w:rPr>
        <w:t xml:space="preserve"> с исполнени</w:t>
      </w:r>
      <w:r w:rsidR="001205BF">
        <w:rPr>
          <w:rFonts w:ascii="Times New Roman" w:hAnsi="Times New Roman" w:cs="Times New Roman"/>
          <w:sz w:val="28"/>
          <w:szCs w:val="28"/>
        </w:rPr>
        <w:t xml:space="preserve">ем госконтракта в срок до 31 декабря                 </w:t>
      </w:r>
      <w:r w:rsidR="00DC46FC" w:rsidRPr="001205BF">
        <w:rPr>
          <w:rFonts w:ascii="Times New Roman" w:hAnsi="Times New Roman" w:cs="Times New Roman"/>
          <w:sz w:val="28"/>
          <w:szCs w:val="28"/>
        </w:rPr>
        <w:t>2021 г</w:t>
      </w:r>
      <w:r w:rsidR="001205BF">
        <w:rPr>
          <w:rFonts w:ascii="Times New Roman" w:hAnsi="Times New Roman" w:cs="Times New Roman"/>
          <w:sz w:val="28"/>
          <w:szCs w:val="28"/>
        </w:rPr>
        <w:t>.</w:t>
      </w:r>
      <w:r w:rsidR="00DC46FC" w:rsidRPr="001205BF">
        <w:rPr>
          <w:rFonts w:ascii="Times New Roman" w:hAnsi="Times New Roman" w:cs="Times New Roman"/>
          <w:sz w:val="28"/>
          <w:szCs w:val="28"/>
        </w:rPr>
        <w:t>;</w:t>
      </w:r>
    </w:p>
    <w:p w:rsidR="00DC46FC" w:rsidRPr="001205BF" w:rsidRDefault="00B115B2"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о</w:t>
      </w:r>
      <w:r w:rsidR="00DC46FC" w:rsidRPr="001205BF">
        <w:rPr>
          <w:rFonts w:ascii="Times New Roman" w:hAnsi="Times New Roman" w:cs="Times New Roman"/>
          <w:sz w:val="28"/>
          <w:szCs w:val="28"/>
        </w:rPr>
        <w:t xml:space="preserve">рганизация дистанционных консультаций с референс-центрами в постоянном режиме </w:t>
      </w:r>
      <w:r w:rsidR="00F62B22">
        <w:rPr>
          <w:rFonts w:ascii="Times New Roman" w:hAnsi="Times New Roman" w:cs="Times New Roman"/>
          <w:sz w:val="28"/>
          <w:szCs w:val="28"/>
        </w:rPr>
        <w:t>в</w:t>
      </w:r>
      <w:r w:rsidR="00DC46FC" w:rsidRPr="001205BF">
        <w:rPr>
          <w:rFonts w:ascii="Times New Roman" w:hAnsi="Times New Roman" w:cs="Times New Roman"/>
          <w:sz w:val="28"/>
          <w:szCs w:val="28"/>
        </w:rPr>
        <w:t xml:space="preserve"> 2021-2024 год</w:t>
      </w:r>
      <w:r w:rsidR="00F62B22">
        <w:rPr>
          <w:rFonts w:ascii="Times New Roman" w:hAnsi="Times New Roman" w:cs="Times New Roman"/>
          <w:sz w:val="28"/>
          <w:szCs w:val="28"/>
        </w:rPr>
        <w:t>ах</w:t>
      </w:r>
      <w:r w:rsidR="00DC46FC" w:rsidRPr="001205BF">
        <w:rPr>
          <w:rFonts w:ascii="Times New Roman" w:hAnsi="Times New Roman" w:cs="Times New Roman"/>
          <w:sz w:val="28"/>
          <w:szCs w:val="28"/>
        </w:rPr>
        <w:t>;</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внедрение унифицированной формы электронной медицинской документации –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Интегрированная медицинская </w:t>
      </w:r>
      <w:r w:rsidR="00990ED6" w:rsidRPr="001205BF">
        <w:rPr>
          <w:rFonts w:ascii="Times New Roman" w:hAnsi="Times New Roman" w:cs="Times New Roman"/>
          <w:sz w:val="28"/>
          <w:szCs w:val="28"/>
        </w:rPr>
        <w:t>электронная карта</w:t>
      </w:r>
      <w:r w:rsidR="00D65834" w:rsidRPr="001205BF">
        <w:rPr>
          <w:rFonts w:ascii="Times New Roman" w:hAnsi="Times New Roman" w:cs="Times New Roman"/>
          <w:sz w:val="28"/>
          <w:szCs w:val="28"/>
        </w:rPr>
        <w:t>»</w:t>
      </w:r>
      <w:r w:rsidR="00990ED6" w:rsidRPr="001205BF">
        <w:rPr>
          <w:rFonts w:ascii="Times New Roman" w:hAnsi="Times New Roman" w:cs="Times New Roman"/>
          <w:sz w:val="28"/>
          <w:szCs w:val="28"/>
        </w:rPr>
        <w:t xml:space="preserve"> </w:t>
      </w:r>
      <w:r w:rsidR="001B03A5" w:rsidRPr="001205BF">
        <w:rPr>
          <w:rFonts w:ascii="Times New Roman" w:hAnsi="Times New Roman" w:cs="Times New Roman"/>
          <w:sz w:val="28"/>
          <w:szCs w:val="28"/>
        </w:rPr>
        <w:t xml:space="preserve">в течение </w:t>
      </w:r>
      <w:r w:rsidR="001205BF">
        <w:rPr>
          <w:rFonts w:ascii="Times New Roman" w:hAnsi="Times New Roman" w:cs="Times New Roman"/>
          <w:sz w:val="28"/>
          <w:szCs w:val="28"/>
        </w:rPr>
        <w:t xml:space="preserve">2021 </w:t>
      </w:r>
      <w:r w:rsidR="00F62B22">
        <w:rPr>
          <w:rFonts w:ascii="Times New Roman" w:hAnsi="Times New Roman" w:cs="Times New Roman"/>
          <w:sz w:val="28"/>
          <w:szCs w:val="28"/>
        </w:rPr>
        <w:t>года</w:t>
      </w:r>
      <w:r w:rsidRPr="001205BF">
        <w:rPr>
          <w:rFonts w:ascii="Times New Roman" w:hAnsi="Times New Roman" w:cs="Times New Roman"/>
          <w:sz w:val="28"/>
          <w:szCs w:val="28"/>
        </w:rPr>
        <w:t>;</w:t>
      </w:r>
    </w:p>
    <w:p w:rsidR="00DC46FC" w:rsidRPr="001205BF" w:rsidRDefault="00B115B2"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с</w:t>
      </w:r>
      <w:r w:rsidR="00DC46FC" w:rsidRPr="001205BF">
        <w:rPr>
          <w:rFonts w:ascii="Times New Roman" w:hAnsi="Times New Roman" w:cs="Times New Roman"/>
          <w:sz w:val="28"/>
          <w:szCs w:val="28"/>
        </w:rPr>
        <w:t xml:space="preserve"> приобретением и введением роботизированной системы для гистологических исследований в республиканском онкологическом диспансере с декабря 2020 года сроки морфологической диагностики онкологического заболевания должны сократиться до 5-7 </w:t>
      </w:r>
      <w:r w:rsidRPr="001205BF">
        <w:rPr>
          <w:rFonts w:ascii="Times New Roman" w:hAnsi="Times New Roman" w:cs="Times New Roman"/>
          <w:sz w:val="28"/>
          <w:szCs w:val="28"/>
        </w:rPr>
        <w:t>рабочих дней с января 2021 года;</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продолжены мероприятия по созданию новых автоматизированных рабочих мест в республиканском онкологическом диспансере в 2021 году.</w:t>
      </w:r>
    </w:p>
    <w:p w:rsidR="00DC46FC" w:rsidRPr="001205BF" w:rsidRDefault="00DC46FC" w:rsidP="001205BF">
      <w:pPr>
        <w:spacing w:after="0" w:line="240" w:lineRule="auto"/>
        <w:jc w:val="center"/>
        <w:rPr>
          <w:rFonts w:ascii="Times New Roman" w:hAnsi="Times New Roman" w:cs="Times New Roman"/>
          <w:sz w:val="28"/>
          <w:szCs w:val="28"/>
        </w:rPr>
      </w:pPr>
    </w:p>
    <w:p w:rsidR="00DC46FC" w:rsidRPr="001205BF" w:rsidRDefault="00DC46FC" w:rsidP="001205BF">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Развитие и совершенствование медицинской помощи</w:t>
      </w:r>
    </w:p>
    <w:p w:rsidR="00DC46FC" w:rsidRPr="001205BF" w:rsidRDefault="00DC46FC" w:rsidP="001205BF">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пациентам онкологического профиля, оказываемой</w:t>
      </w:r>
    </w:p>
    <w:p w:rsidR="00DC46FC" w:rsidRPr="001205BF" w:rsidRDefault="00DC46FC" w:rsidP="001205BF">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в условиях круглосуточного и дневного стационаров,</w:t>
      </w:r>
    </w:p>
    <w:p w:rsidR="00DC46FC" w:rsidRPr="001205BF" w:rsidRDefault="00DC46FC" w:rsidP="001205BF">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обеспечение преемственности противоопухолевой терапии,</w:t>
      </w:r>
    </w:p>
    <w:p w:rsidR="00DC46FC" w:rsidRPr="001205BF" w:rsidRDefault="00DC46FC" w:rsidP="001205BF">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проводимой в стационарных и амбулаторных условиях</w:t>
      </w:r>
    </w:p>
    <w:p w:rsidR="00DC46FC" w:rsidRPr="001205BF" w:rsidRDefault="00DC46FC" w:rsidP="001205BF">
      <w:pPr>
        <w:spacing w:after="0" w:line="240" w:lineRule="auto"/>
        <w:jc w:val="center"/>
        <w:rPr>
          <w:rFonts w:ascii="Times New Roman" w:hAnsi="Times New Roman" w:cs="Times New Roman"/>
          <w:sz w:val="28"/>
          <w:szCs w:val="28"/>
        </w:rPr>
      </w:pP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Необходимо обучение, повышение квалификации врачей хирургов</w:t>
      </w:r>
      <w:r w:rsidR="00F62B22">
        <w:rPr>
          <w:rFonts w:ascii="Times New Roman" w:hAnsi="Times New Roman" w:cs="Times New Roman"/>
          <w:sz w:val="28"/>
          <w:szCs w:val="28"/>
        </w:rPr>
        <w:t>,</w:t>
      </w:r>
      <w:r w:rsidRPr="001205BF">
        <w:rPr>
          <w:rFonts w:ascii="Times New Roman" w:hAnsi="Times New Roman" w:cs="Times New Roman"/>
          <w:sz w:val="28"/>
          <w:szCs w:val="28"/>
        </w:rPr>
        <w:t xml:space="preserve"> онкологов, химиотерапевтов, радиолога на рабочем месте в ведущих онкологических клиниках. Внедрение инновационных технологий, оперативных вмешательств на пищеводе, легких, печени, поджелудочной железы. Освоение лапароскопических операций при злокачественных новообразованиях: планируется ежегодное проведение не менее    10 ТУР мочевого пузыря, 8 пангистерэктомий, 5 гемиколэктомий, 8 аднексэктомий, 8 гастростомий, 2 подслизистых резекций желудка. Внедрение внутритканевой термоабляции при опухолях печени.</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Применение новых схем лечения химиотерапии и таргетной терапии, иммунотерапии.</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С сентября 2020</w:t>
      </w:r>
      <w:r w:rsidR="001205BF">
        <w:rPr>
          <w:rFonts w:ascii="Times New Roman" w:hAnsi="Times New Roman" w:cs="Times New Roman"/>
          <w:sz w:val="28"/>
          <w:szCs w:val="28"/>
        </w:rPr>
        <w:t xml:space="preserve"> </w:t>
      </w:r>
      <w:r w:rsidRPr="001205BF">
        <w:rPr>
          <w:rFonts w:ascii="Times New Roman" w:hAnsi="Times New Roman" w:cs="Times New Roman"/>
          <w:sz w:val="28"/>
          <w:szCs w:val="28"/>
        </w:rPr>
        <w:t xml:space="preserve">г. возобновлена работа лучевой терапии на новом гамма-терапевтическом аппарате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Рокус АМ</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w:t>
      </w:r>
    </w:p>
    <w:p w:rsidR="00DC46FC" w:rsidRPr="001205BF" w:rsidRDefault="00DC46FC" w:rsidP="001205BF">
      <w:pPr>
        <w:spacing w:after="0" w:line="240" w:lineRule="auto"/>
        <w:ind w:firstLine="709"/>
        <w:jc w:val="both"/>
        <w:rPr>
          <w:rFonts w:ascii="Times New Roman" w:hAnsi="Times New Roman" w:cs="Times New Roman"/>
          <w:sz w:val="28"/>
          <w:szCs w:val="28"/>
        </w:rPr>
      </w:pPr>
    </w:p>
    <w:p w:rsidR="00DC46FC" w:rsidRPr="001205BF" w:rsidRDefault="00DC46FC" w:rsidP="001205BF">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Внедрение в практику онкологических учреждений</w:t>
      </w:r>
    </w:p>
    <w:p w:rsidR="00DC46FC" w:rsidRPr="001205BF" w:rsidRDefault="00DC46FC" w:rsidP="001205BF">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мультидисциплинарного подхода в лечении и</w:t>
      </w:r>
    </w:p>
    <w:p w:rsidR="00DC46FC" w:rsidRPr="001205BF" w:rsidRDefault="00DC46FC" w:rsidP="001205BF">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динамическом наблюдении пациентов</w:t>
      </w:r>
    </w:p>
    <w:p w:rsidR="00DC46FC" w:rsidRPr="001205BF" w:rsidRDefault="00DC46FC" w:rsidP="001205BF">
      <w:pPr>
        <w:spacing w:after="0" w:line="240" w:lineRule="auto"/>
        <w:jc w:val="center"/>
        <w:rPr>
          <w:rFonts w:ascii="Times New Roman" w:hAnsi="Times New Roman" w:cs="Times New Roman"/>
          <w:sz w:val="28"/>
          <w:szCs w:val="28"/>
        </w:rPr>
      </w:pP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Изданы локальные приказы о внедрении клинических рекомендаций и протоколов ведения при лечении пациентов с онкологическими заболеваниями.</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Внешний контроль проводят территориальный орган Росздравнадзора, СМО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Капитал-МС</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ТТФОМС, Министерство здравоохранения Республики Тыва.</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Система внутреннего контроля качества медицинской помощи онкологическим больным реализуется в соответствии с федеральными нормативно-правовыми актами, приказами Министерства здравоохранения Республики Тыва. Налажен              3-уровневый контроль амб</w:t>
      </w:r>
      <w:r w:rsidR="00F62B22">
        <w:rPr>
          <w:rFonts w:ascii="Times New Roman" w:hAnsi="Times New Roman" w:cs="Times New Roman"/>
          <w:sz w:val="28"/>
          <w:szCs w:val="28"/>
        </w:rPr>
        <w:t>улаторных карт, историй болезни, который</w:t>
      </w:r>
      <w:r w:rsidRPr="001205BF">
        <w:rPr>
          <w:rFonts w:ascii="Times New Roman" w:hAnsi="Times New Roman" w:cs="Times New Roman"/>
          <w:sz w:val="28"/>
          <w:szCs w:val="28"/>
        </w:rPr>
        <w:t xml:space="preserve"> проводится заведующими отделений, заместителями главн</w:t>
      </w:r>
      <w:r w:rsidR="00F62B22">
        <w:rPr>
          <w:rFonts w:ascii="Times New Roman" w:hAnsi="Times New Roman" w:cs="Times New Roman"/>
          <w:sz w:val="28"/>
          <w:szCs w:val="28"/>
        </w:rPr>
        <w:t>ых</w:t>
      </w:r>
      <w:r w:rsidRPr="001205BF">
        <w:rPr>
          <w:rFonts w:ascii="Times New Roman" w:hAnsi="Times New Roman" w:cs="Times New Roman"/>
          <w:sz w:val="28"/>
          <w:szCs w:val="28"/>
        </w:rPr>
        <w:t xml:space="preserve"> врач</w:t>
      </w:r>
      <w:r w:rsidR="00F62B22">
        <w:rPr>
          <w:rFonts w:ascii="Times New Roman" w:hAnsi="Times New Roman" w:cs="Times New Roman"/>
          <w:sz w:val="28"/>
          <w:szCs w:val="28"/>
        </w:rPr>
        <w:t>ей</w:t>
      </w:r>
      <w:r w:rsidRPr="001205BF">
        <w:rPr>
          <w:rFonts w:ascii="Times New Roman" w:hAnsi="Times New Roman" w:cs="Times New Roman"/>
          <w:sz w:val="28"/>
          <w:szCs w:val="28"/>
        </w:rPr>
        <w:t>, врачебной комиссией в соответствии с клиническими рекомендациям и протоколам</w:t>
      </w:r>
      <w:r w:rsidR="00F62B22">
        <w:rPr>
          <w:rFonts w:ascii="Times New Roman" w:hAnsi="Times New Roman" w:cs="Times New Roman"/>
          <w:sz w:val="28"/>
          <w:szCs w:val="28"/>
        </w:rPr>
        <w:t>и</w:t>
      </w:r>
      <w:r w:rsidRPr="001205BF">
        <w:rPr>
          <w:rFonts w:ascii="Times New Roman" w:hAnsi="Times New Roman" w:cs="Times New Roman"/>
          <w:sz w:val="28"/>
          <w:szCs w:val="28"/>
        </w:rPr>
        <w:t xml:space="preserve"> ведения онкологических пациентов.</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Система внутреннего контроля качества медицинской помощи включает в себя:</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экспертизу процесса оказания медицинской помощи конкретным пациентам;</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выявление дефектов, врачебных ошибок и других факторов, оказывающих негативное действие и повлекших за собой снижение качества и эффективности медицинской помощи;</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оценку удовлетворенности пациентов взаимодействием с системой здравоохранения;</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анализ целевых показателей, характеризующих состояние здоровья населения, качество и эффективность медицинской помощи;</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подготовку рекомендаций, направленных на предупреждение врачебных ошибок и дефектов в работе и способствующих повышению качества и доступности медицинской помощи;</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разработку рациональных управленческих решений;</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адекватность затраченных средств на лечение пациента достигнутому результату;</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контроль над исполнением управленческих решений.</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При экспертизе законченных случаев оцениваются критерии своевременности и полноты диагностических мероприятий, оказания медицинской помощи и лечения:</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полнота описания жалоб больного, анамнеза заболевания и жизни, клинико-трудового (экспертного) анамнеза;</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качество объективного статуса и соответствие поставленному диагнозу;</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своевременность и полнота лабораторных и инструментальных исследований;</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правильность и точность постановки диагноза, соответствие его МКБ-10;</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своевременность и обоснованность консультации специалистов, наличие осмотра заведующего отделением;</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своевременность представления больного на врачебную комиссию;</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полнота и своевременность оказания медицинской помощи и лечения;</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качество ведения медицинской документации, оформления листка нетрудоспособности.</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Преемственность противоопухолевой терапии обеспечивается регулярной ротацией врачей-химиотерапевтов химиолучевого отделения, дневного стационара и амбулаторного приема, соблюдением стандартов лечения в соответствии с клиническими рекомендациями. Химиотерапия за пределами диспансера не проводится.</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Для повышения качества хирургических пособий необходимо доукомплектовать операционный блок медицинским оборудованием в соответствии со стандартами оказания онкологической помощи.</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Для внедрения новых видов операций планируются стажировки на рабочем месте в ведущих онкологических центрах Российской Федерации, организация выездных мастер-классов.</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Для повышения доверия пациентов необходимо совершенствовать систему менеджмента качества медицинской помощи, организовать систему медицинской реабилитации, совершенствовать преемственность между диспансером и общей лечебной сетью.</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Для развития телемедицинских технологий требуется разработка алгоритма дистанционного консультирования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врач-врач</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с коллегами из районных больниц, с коллегами из головных онкологических центров.</w:t>
      </w:r>
    </w:p>
    <w:p w:rsidR="00DC46FC" w:rsidRPr="001205BF" w:rsidRDefault="00DC46FC" w:rsidP="00A47E2B">
      <w:pPr>
        <w:spacing w:after="0" w:line="240" w:lineRule="auto"/>
        <w:jc w:val="center"/>
        <w:rPr>
          <w:rFonts w:ascii="Times New Roman" w:hAnsi="Times New Roman" w:cs="Times New Roman"/>
          <w:sz w:val="28"/>
          <w:szCs w:val="28"/>
        </w:rPr>
      </w:pPr>
    </w:p>
    <w:p w:rsidR="00A47E2B" w:rsidRDefault="00DC46FC" w:rsidP="00A47E2B">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Внедрение и развитие практики применения</w:t>
      </w:r>
    </w:p>
    <w:p w:rsidR="00A47E2B" w:rsidRDefault="00DC46FC" w:rsidP="00A47E2B">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 xml:space="preserve"> телемедицинских</w:t>
      </w:r>
      <w:r w:rsidR="00A47E2B">
        <w:rPr>
          <w:rFonts w:ascii="Times New Roman" w:hAnsi="Times New Roman" w:cs="Times New Roman"/>
          <w:sz w:val="28"/>
          <w:szCs w:val="28"/>
        </w:rPr>
        <w:t xml:space="preserve"> </w:t>
      </w:r>
      <w:r w:rsidRPr="001205BF">
        <w:rPr>
          <w:rFonts w:ascii="Times New Roman" w:hAnsi="Times New Roman" w:cs="Times New Roman"/>
          <w:sz w:val="28"/>
          <w:szCs w:val="28"/>
        </w:rPr>
        <w:t xml:space="preserve">технологий, разработка алгоритма </w:t>
      </w:r>
    </w:p>
    <w:p w:rsidR="00A47E2B" w:rsidRDefault="00DC46FC" w:rsidP="00A47E2B">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дистанционного консультирования</w:t>
      </w:r>
      <w:r w:rsidR="00A47E2B">
        <w:rPr>
          <w:rFonts w:ascii="Times New Roman" w:hAnsi="Times New Roman" w:cs="Times New Roman"/>
          <w:sz w:val="28"/>
          <w:szCs w:val="28"/>
        </w:rPr>
        <w:t xml:space="preserve">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врач-врач</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w:t>
      </w:r>
    </w:p>
    <w:p w:rsidR="00DC46FC" w:rsidRPr="001205BF" w:rsidRDefault="00DC46FC" w:rsidP="00A47E2B">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на всех этапах оказания медицинской помощи</w:t>
      </w:r>
    </w:p>
    <w:p w:rsidR="00DC46FC" w:rsidRPr="001205BF" w:rsidRDefault="00DC46FC" w:rsidP="00A47E2B">
      <w:pPr>
        <w:spacing w:after="0" w:line="240" w:lineRule="auto"/>
        <w:jc w:val="center"/>
        <w:rPr>
          <w:rFonts w:ascii="Times New Roman" w:hAnsi="Times New Roman" w:cs="Times New Roman"/>
          <w:sz w:val="28"/>
          <w:szCs w:val="28"/>
        </w:rPr>
      </w:pP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Приказом Министерства здравоохранения Республики Тыва от 16 апреля </w:t>
      </w:r>
      <w:r w:rsidR="00A47E2B">
        <w:rPr>
          <w:rFonts w:ascii="Times New Roman" w:hAnsi="Times New Roman" w:cs="Times New Roman"/>
          <w:sz w:val="28"/>
          <w:szCs w:val="28"/>
        </w:rPr>
        <w:t xml:space="preserve"> </w:t>
      </w:r>
      <w:r w:rsidRPr="001205BF">
        <w:rPr>
          <w:rFonts w:ascii="Times New Roman" w:hAnsi="Times New Roman" w:cs="Times New Roman"/>
          <w:sz w:val="28"/>
          <w:szCs w:val="28"/>
        </w:rPr>
        <w:t xml:space="preserve">2019 г. № 408пр/19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Об утверждении планов мероприятий по реализации федерального проекта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Создание единого цифрового контура в здравоохранении на основе государственной информационной системы здравоохранения (ЕГИСЗ)</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утвержден план мероприятий по модернизации и развитию региональной медицинской информационной системы здравоохранения Республики Тыва на 2019-2021 годы:</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внедрение региональной централизованной системы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Телемедицинские консультации</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срок реализации 1 июня 2019 г. – 30 ноября 2022 г.;</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внедрение региональной централизованной системы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Центральный архив медицинских изображений</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срок реализации 1 июня 2019 г. – 30 октября 2021 г.;</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внедрение региональной централизованной системы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Организация оказания медицинской помощи больным онкологическими заболеваниями</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срок реализации 1 июня 2019 г. – 30 октября 2022 г.</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 настоящее время организована работа двух каналов для проведения телемедицинских консультаций: один – через ВЦМК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Защита</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с НМИЦ им. Блохина, второй – через SCAPE для бизнеса – с остальными онкологическими центрами Российской Федерации.</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План внедрения и развития телемедицинских технологий в ГБУЗ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Ресонкодиспансер</w:t>
      </w:r>
      <w:r w:rsidR="00D65834" w:rsidRPr="001205BF">
        <w:rPr>
          <w:rFonts w:ascii="Times New Roman" w:hAnsi="Times New Roman" w:cs="Times New Roman"/>
          <w:sz w:val="28"/>
          <w:szCs w:val="28"/>
        </w:rPr>
        <w:t>»</w:t>
      </w:r>
      <w:r w:rsidR="00F62B22">
        <w:rPr>
          <w:rFonts w:ascii="Times New Roman" w:hAnsi="Times New Roman" w:cs="Times New Roman"/>
          <w:sz w:val="28"/>
          <w:szCs w:val="28"/>
        </w:rPr>
        <w:t>:</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разработка алгоритма дистанционного консультирования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врач-врач</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на этапе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ЦРБ-Ресонкодиспансер</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Срок – </w:t>
      </w:r>
      <w:r w:rsidR="00CC65B8">
        <w:rPr>
          <w:rFonts w:ascii="Times New Roman" w:hAnsi="Times New Roman" w:cs="Times New Roman"/>
          <w:sz w:val="28"/>
          <w:szCs w:val="28"/>
          <w:lang w:val="en-US"/>
        </w:rPr>
        <w:t>I</w:t>
      </w:r>
      <w:r w:rsidRPr="001205BF">
        <w:rPr>
          <w:rFonts w:ascii="Times New Roman" w:hAnsi="Times New Roman" w:cs="Times New Roman"/>
          <w:sz w:val="28"/>
          <w:szCs w:val="28"/>
        </w:rPr>
        <w:t xml:space="preserve"> квартал 2021 г.;</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организация работы второго АРМ врача-консультанта в ординаторской хирургического отделения ГБУЗ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Ресонкодиспансер</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Срок – III квартал 2021 г.;</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интеграция ресонкодиспансера в централизованный архив медицинских изображений (PACS-архив). </w:t>
      </w:r>
      <w:r w:rsidR="00F62B22">
        <w:rPr>
          <w:rFonts w:ascii="Times New Roman" w:hAnsi="Times New Roman" w:cs="Times New Roman"/>
          <w:sz w:val="28"/>
          <w:szCs w:val="28"/>
        </w:rPr>
        <w:t>Срок – второе полугодие 2019 г.</w:t>
      </w:r>
      <w:r w:rsidR="00CC65B8">
        <w:rPr>
          <w:rFonts w:ascii="Times New Roman" w:hAnsi="Times New Roman" w:cs="Times New Roman"/>
          <w:sz w:val="28"/>
          <w:szCs w:val="28"/>
          <w:lang w:val="en-US"/>
        </w:rPr>
        <w:t xml:space="preserve"> </w:t>
      </w:r>
      <w:r w:rsidR="00CC65B8">
        <w:rPr>
          <w:rFonts w:ascii="Times New Roman" w:hAnsi="Times New Roman" w:cs="Times New Roman"/>
          <w:sz w:val="28"/>
          <w:szCs w:val="28"/>
        </w:rPr>
        <w:t>–</w:t>
      </w:r>
      <w:r w:rsidR="00CC65B8">
        <w:rPr>
          <w:rFonts w:ascii="Times New Roman" w:hAnsi="Times New Roman" w:cs="Times New Roman"/>
          <w:sz w:val="28"/>
          <w:szCs w:val="28"/>
          <w:lang w:val="en-US"/>
        </w:rPr>
        <w:t xml:space="preserve"> </w:t>
      </w:r>
      <w:r w:rsidRPr="001205BF">
        <w:rPr>
          <w:rFonts w:ascii="Times New Roman" w:hAnsi="Times New Roman" w:cs="Times New Roman"/>
          <w:sz w:val="28"/>
          <w:szCs w:val="28"/>
        </w:rPr>
        <w:t>2021 г.;</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приобретение сканирующего микроскопа для организации телемедицинских консультаций с референс-центром и введение в эксплуатацию в республиканском онкологич</w:t>
      </w:r>
      <w:r w:rsidR="001B03A5" w:rsidRPr="001205BF">
        <w:rPr>
          <w:rFonts w:ascii="Times New Roman" w:hAnsi="Times New Roman" w:cs="Times New Roman"/>
          <w:sz w:val="28"/>
          <w:szCs w:val="28"/>
        </w:rPr>
        <w:t>еском диспансере с сентября 2019 года</w:t>
      </w:r>
      <w:r w:rsidRPr="001205BF">
        <w:rPr>
          <w:rFonts w:ascii="Times New Roman" w:hAnsi="Times New Roman" w:cs="Times New Roman"/>
          <w:sz w:val="28"/>
          <w:szCs w:val="28"/>
        </w:rPr>
        <w:t>;</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прио</w:t>
      </w:r>
      <w:r w:rsidR="001B03A5" w:rsidRPr="001205BF">
        <w:rPr>
          <w:rFonts w:ascii="Times New Roman" w:hAnsi="Times New Roman" w:cs="Times New Roman"/>
          <w:sz w:val="28"/>
          <w:szCs w:val="28"/>
        </w:rPr>
        <w:t>бретен</w:t>
      </w:r>
      <w:r w:rsidR="00F62B22">
        <w:rPr>
          <w:rFonts w:ascii="Times New Roman" w:hAnsi="Times New Roman" w:cs="Times New Roman"/>
          <w:sz w:val="28"/>
          <w:szCs w:val="28"/>
        </w:rPr>
        <w:t>ие</w:t>
      </w:r>
      <w:r w:rsidR="001B03A5" w:rsidRPr="001205BF">
        <w:rPr>
          <w:rFonts w:ascii="Times New Roman" w:hAnsi="Times New Roman" w:cs="Times New Roman"/>
          <w:sz w:val="28"/>
          <w:szCs w:val="28"/>
        </w:rPr>
        <w:t xml:space="preserve"> и введен</w:t>
      </w:r>
      <w:r w:rsidR="00F62B22">
        <w:rPr>
          <w:rFonts w:ascii="Times New Roman" w:hAnsi="Times New Roman" w:cs="Times New Roman"/>
          <w:sz w:val="28"/>
          <w:szCs w:val="28"/>
        </w:rPr>
        <w:t>ие</w:t>
      </w:r>
      <w:r w:rsidR="001B03A5" w:rsidRPr="001205BF">
        <w:rPr>
          <w:rFonts w:ascii="Times New Roman" w:hAnsi="Times New Roman" w:cs="Times New Roman"/>
          <w:sz w:val="28"/>
          <w:szCs w:val="28"/>
        </w:rPr>
        <w:t xml:space="preserve"> в эксплуатацию </w:t>
      </w:r>
      <w:r w:rsidR="00F62B22">
        <w:rPr>
          <w:rFonts w:ascii="Times New Roman" w:hAnsi="Times New Roman" w:cs="Times New Roman"/>
          <w:sz w:val="28"/>
          <w:szCs w:val="28"/>
        </w:rPr>
        <w:t>(</w:t>
      </w:r>
      <w:r w:rsidR="001B03A5" w:rsidRPr="001205BF">
        <w:rPr>
          <w:rFonts w:ascii="Times New Roman" w:hAnsi="Times New Roman" w:cs="Times New Roman"/>
          <w:sz w:val="28"/>
          <w:szCs w:val="28"/>
        </w:rPr>
        <w:t>в декабре 2020 года</w:t>
      </w:r>
      <w:r w:rsidR="00F62B22">
        <w:rPr>
          <w:rFonts w:ascii="Times New Roman" w:hAnsi="Times New Roman" w:cs="Times New Roman"/>
          <w:sz w:val="28"/>
          <w:szCs w:val="28"/>
        </w:rPr>
        <w:t>)</w:t>
      </w:r>
      <w:r w:rsidR="001B03A5" w:rsidRPr="001205BF">
        <w:rPr>
          <w:rFonts w:ascii="Times New Roman" w:hAnsi="Times New Roman" w:cs="Times New Roman"/>
          <w:sz w:val="28"/>
          <w:szCs w:val="28"/>
        </w:rPr>
        <w:t xml:space="preserve"> </w:t>
      </w:r>
      <w:r w:rsidRPr="001205BF">
        <w:rPr>
          <w:rFonts w:ascii="Times New Roman" w:hAnsi="Times New Roman" w:cs="Times New Roman"/>
          <w:sz w:val="28"/>
          <w:szCs w:val="28"/>
        </w:rPr>
        <w:t>роботизированной системы для гистологических исследований</w:t>
      </w:r>
      <w:r w:rsidR="00F62B22">
        <w:rPr>
          <w:rFonts w:ascii="Times New Roman" w:hAnsi="Times New Roman" w:cs="Times New Roman"/>
          <w:sz w:val="28"/>
          <w:szCs w:val="28"/>
        </w:rPr>
        <w:t>;</w:t>
      </w:r>
      <w:r w:rsidRPr="001205BF">
        <w:rPr>
          <w:rFonts w:ascii="Times New Roman" w:hAnsi="Times New Roman" w:cs="Times New Roman"/>
          <w:sz w:val="28"/>
          <w:szCs w:val="28"/>
        </w:rPr>
        <w:t xml:space="preserve"> </w:t>
      </w:r>
      <w:r w:rsidR="00F62B22">
        <w:rPr>
          <w:rFonts w:ascii="Times New Roman" w:hAnsi="Times New Roman" w:cs="Times New Roman"/>
          <w:sz w:val="28"/>
          <w:szCs w:val="28"/>
        </w:rPr>
        <w:t>р</w:t>
      </w:r>
      <w:r w:rsidRPr="001205BF">
        <w:rPr>
          <w:rFonts w:ascii="Times New Roman" w:hAnsi="Times New Roman" w:cs="Times New Roman"/>
          <w:sz w:val="28"/>
          <w:szCs w:val="28"/>
        </w:rPr>
        <w:t>асширение объемов телемедицинских консультаций с референс-центрами;</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расширение объемов телемедицинских консультаций с ЦРБ после внедрения унифицированной медицинской карты с централизованным архивом медицинских изображений (</w:t>
      </w:r>
      <w:r w:rsidR="001B03A5" w:rsidRPr="001205BF">
        <w:rPr>
          <w:rFonts w:ascii="Times New Roman" w:hAnsi="Times New Roman" w:cs="Times New Roman"/>
          <w:sz w:val="28"/>
          <w:szCs w:val="28"/>
        </w:rPr>
        <w:t xml:space="preserve">PACS-архив) </w:t>
      </w:r>
      <w:r w:rsidR="00A47E2B">
        <w:rPr>
          <w:rFonts w:ascii="Times New Roman" w:hAnsi="Times New Roman" w:cs="Times New Roman"/>
          <w:sz w:val="28"/>
          <w:szCs w:val="28"/>
        </w:rPr>
        <w:t xml:space="preserve">до 31 декабря </w:t>
      </w:r>
      <w:r w:rsidR="00B115B2" w:rsidRPr="001205BF">
        <w:rPr>
          <w:rFonts w:ascii="Times New Roman" w:hAnsi="Times New Roman" w:cs="Times New Roman"/>
          <w:sz w:val="28"/>
          <w:szCs w:val="28"/>
        </w:rPr>
        <w:t>2021 г</w:t>
      </w:r>
      <w:r w:rsidR="00A47E2B">
        <w:rPr>
          <w:rFonts w:ascii="Times New Roman" w:hAnsi="Times New Roman" w:cs="Times New Roman"/>
          <w:sz w:val="28"/>
          <w:szCs w:val="28"/>
        </w:rPr>
        <w:t>.</w:t>
      </w:r>
      <w:r w:rsidR="00B115B2" w:rsidRPr="001205BF">
        <w:rPr>
          <w:rFonts w:ascii="Times New Roman" w:hAnsi="Times New Roman" w:cs="Times New Roman"/>
          <w:sz w:val="28"/>
          <w:szCs w:val="28"/>
        </w:rPr>
        <w:t>;</w:t>
      </w:r>
    </w:p>
    <w:p w:rsidR="00DC46FC" w:rsidRPr="001205BF" w:rsidRDefault="00B115B2"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у</w:t>
      </w:r>
      <w:r w:rsidR="00DC46FC" w:rsidRPr="001205BF">
        <w:rPr>
          <w:rFonts w:ascii="Times New Roman" w:hAnsi="Times New Roman" w:cs="Times New Roman"/>
          <w:sz w:val="28"/>
          <w:szCs w:val="28"/>
        </w:rPr>
        <w:t>величение количества пациентов</w:t>
      </w:r>
      <w:r w:rsidR="00F62B22">
        <w:rPr>
          <w:rFonts w:ascii="Times New Roman" w:hAnsi="Times New Roman" w:cs="Times New Roman"/>
          <w:sz w:val="28"/>
          <w:szCs w:val="28"/>
        </w:rPr>
        <w:t>,</w:t>
      </w:r>
      <w:r w:rsidR="00DC46FC" w:rsidRPr="001205BF">
        <w:rPr>
          <w:rFonts w:ascii="Times New Roman" w:hAnsi="Times New Roman" w:cs="Times New Roman"/>
          <w:sz w:val="28"/>
          <w:szCs w:val="28"/>
        </w:rPr>
        <w:t xml:space="preserve"> получивших телемедицинскую консультацию</w:t>
      </w:r>
      <w:r w:rsidR="00F62B22">
        <w:rPr>
          <w:rFonts w:ascii="Times New Roman" w:hAnsi="Times New Roman" w:cs="Times New Roman"/>
          <w:sz w:val="28"/>
          <w:szCs w:val="28"/>
        </w:rPr>
        <w:t>,</w:t>
      </w:r>
      <w:r w:rsidR="00DC46FC" w:rsidRPr="001205BF">
        <w:rPr>
          <w:rFonts w:ascii="Times New Roman" w:hAnsi="Times New Roman" w:cs="Times New Roman"/>
          <w:sz w:val="28"/>
          <w:szCs w:val="28"/>
        </w:rPr>
        <w:t xml:space="preserve"> с 25 до 45 пациентов в 2024</w:t>
      </w:r>
      <w:r w:rsidR="00A47E2B">
        <w:rPr>
          <w:rFonts w:ascii="Times New Roman" w:hAnsi="Times New Roman" w:cs="Times New Roman"/>
          <w:sz w:val="28"/>
          <w:szCs w:val="28"/>
        </w:rPr>
        <w:t xml:space="preserve"> </w:t>
      </w:r>
      <w:r w:rsidR="00DC46FC" w:rsidRPr="001205BF">
        <w:rPr>
          <w:rFonts w:ascii="Times New Roman" w:hAnsi="Times New Roman" w:cs="Times New Roman"/>
          <w:sz w:val="28"/>
          <w:szCs w:val="28"/>
        </w:rPr>
        <w:t>г.</w:t>
      </w:r>
      <w:r w:rsidRPr="001205BF">
        <w:rPr>
          <w:rFonts w:ascii="Times New Roman" w:hAnsi="Times New Roman" w:cs="Times New Roman"/>
          <w:sz w:val="28"/>
          <w:szCs w:val="28"/>
        </w:rPr>
        <w:t>;</w:t>
      </w:r>
    </w:p>
    <w:p w:rsidR="00DC46FC" w:rsidRPr="001205BF" w:rsidRDefault="00B115B2"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р</w:t>
      </w:r>
      <w:r w:rsidR="00DC46FC" w:rsidRPr="001205BF">
        <w:rPr>
          <w:rFonts w:ascii="Times New Roman" w:hAnsi="Times New Roman" w:cs="Times New Roman"/>
          <w:sz w:val="28"/>
          <w:szCs w:val="28"/>
        </w:rPr>
        <w:t xml:space="preserve">азработка и внедрение системы (подсистемы) </w:t>
      </w:r>
      <w:r w:rsidR="00D65834" w:rsidRPr="001205BF">
        <w:rPr>
          <w:rFonts w:ascii="Times New Roman" w:hAnsi="Times New Roman" w:cs="Times New Roman"/>
          <w:sz w:val="28"/>
          <w:szCs w:val="28"/>
        </w:rPr>
        <w:t>«</w:t>
      </w:r>
      <w:r w:rsidR="00DC46FC" w:rsidRPr="001205BF">
        <w:rPr>
          <w:rFonts w:ascii="Times New Roman" w:hAnsi="Times New Roman" w:cs="Times New Roman"/>
          <w:sz w:val="28"/>
          <w:szCs w:val="28"/>
        </w:rPr>
        <w:t xml:space="preserve">Организация оказания медицинской помощи больным онкологическими заболеваниями в рамках регионального проекта </w:t>
      </w:r>
      <w:r w:rsidR="00D65834" w:rsidRPr="001205BF">
        <w:rPr>
          <w:rFonts w:ascii="Times New Roman" w:hAnsi="Times New Roman" w:cs="Times New Roman"/>
          <w:sz w:val="28"/>
          <w:szCs w:val="28"/>
        </w:rPr>
        <w:t>«</w:t>
      </w:r>
      <w:r w:rsidR="00DC46FC" w:rsidRPr="001205BF">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w:t>
      </w:r>
      <w:r w:rsidR="00D65834" w:rsidRPr="001205BF">
        <w:rPr>
          <w:rFonts w:ascii="Times New Roman" w:hAnsi="Times New Roman" w:cs="Times New Roman"/>
          <w:sz w:val="28"/>
          <w:szCs w:val="28"/>
        </w:rPr>
        <w:t>»</w:t>
      </w:r>
      <w:r w:rsidR="00DC46FC" w:rsidRPr="001205BF">
        <w:rPr>
          <w:rFonts w:ascii="Times New Roman" w:hAnsi="Times New Roman" w:cs="Times New Roman"/>
          <w:sz w:val="28"/>
          <w:szCs w:val="28"/>
        </w:rPr>
        <w:t xml:space="preserve"> для возможности прослеживания за пациентом в ходе проведения диагностики и лечения в целях </w:t>
      </w:r>
      <w:r w:rsidR="00F62B22">
        <w:rPr>
          <w:rFonts w:ascii="Times New Roman" w:hAnsi="Times New Roman" w:cs="Times New Roman"/>
          <w:sz w:val="28"/>
          <w:szCs w:val="28"/>
        </w:rPr>
        <w:t xml:space="preserve">сокращения </w:t>
      </w:r>
      <w:r w:rsidR="00DC46FC" w:rsidRPr="001205BF">
        <w:rPr>
          <w:rFonts w:ascii="Times New Roman" w:hAnsi="Times New Roman" w:cs="Times New Roman"/>
          <w:sz w:val="28"/>
          <w:szCs w:val="28"/>
        </w:rPr>
        <w:t>времени начала получения специализированного лечения.</w:t>
      </w:r>
    </w:p>
    <w:p w:rsidR="00DC46FC" w:rsidRPr="001205BF" w:rsidRDefault="00DC46FC" w:rsidP="00A47E2B">
      <w:pPr>
        <w:spacing w:after="0" w:line="240" w:lineRule="auto"/>
        <w:jc w:val="center"/>
        <w:rPr>
          <w:rFonts w:ascii="Times New Roman" w:hAnsi="Times New Roman" w:cs="Times New Roman"/>
          <w:sz w:val="28"/>
          <w:szCs w:val="28"/>
        </w:rPr>
      </w:pPr>
    </w:p>
    <w:p w:rsidR="00DC46FC" w:rsidRPr="001205BF" w:rsidRDefault="00DC46FC" w:rsidP="00A47E2B">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Разработка и внедрение комплексной программы</w:t>
      </w:r>
    </w:p>
    <w:p w:rsidR="00DC46FC" w:rsidRPr="001205BF" w:rsidRDefault="00DC46FC" w:rsidP="00A47E2B">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реабилитации онкологических пациентов</w:t>
      </w:r>
    </w:p>
    <w:p w:rsidR="00DC46FC" w:rsidRPr="001205BF" w:rsidRDefault="00DC46FC" w:rsidP="00A47E2B">
      <w:pPr>
        <w:spacing w:after="0" w:line="240" w:lineRule="auto"/>
        <w:jc w:val="center"/>
        <w:rPr>
          <w:rFonts w:ascii="Times New Roman" w:hAnsi="Times New Roman" w:cs="Times New Roman"/>
          <w:sz w:val="28"/>
          <w:szCs w:val="28"/>
        </w:rPr>
      </w:pP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В настоящее время реабилитация онкологических больных в Республике Тыва проводится только в рамках индивидуальной программы реабилитации инвалида (ИПРА) после освидетельствования на МСЭ. Основным мероприятием является динамическое наблюдение.</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Санаторно-курортное лечение больных, длительное время находящихся в ремиссии, по линии ГУ – Фонд социального страхования России по</w:t>
      </w:r>
      <w:r w:rsidR="00F62B22">
        <w:rPr>
          <w:rFonts w:ascii="Times New Roman" w:hAnsi="Times New Roman" w:cs="Times New Roman"/>
          <w:sz w:val="28"/>
          <w:szCs w:val="28"/>
        </w:rPr>
        <w:t xml:space="preserve"> Республике Тыва не организован</w:t>
      </w:r>
      <w:r w:rsidRPr="001205BF">
        <w:rPr>
          <w:rFonts w:ascii="Times New Roman" w:hAnsi="Times New Roman" w:cs="Times New Roman"/>
          <w:sz w:val="28"/>
          <w:szCs w:val="28"/>
        </w:rPr>
        <w:t>о.</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Реабилитационная помощь населению республики будет оказываться на базе ГБУЗ Республики Тыва </w:t>
      </w:r>
      <w:r w:rsidR="00D65834" w:rsidRPr="001205BF">
        <w:rPr>
          <w:rFonts w:ascii="Times New Roman" w:hAnsi="Times New Roman" w:cs="Times New Roman"/>
          <w:sz w:val="28"/>
          <w:szCs w:val="28"/>
        </w:rPr>
        <w:t>«</w:t>
      </w:r>
      <w:r w:rsidR="00F62B22">
        <w:rPr>
          <w:rFonts w:ascii="Times New Roman" w:hAnsi="Times New Roman" w:cs="Times New Roman"/>
          <w:sz w:val="28"/>
          <w:szCs w:val="28"/>
        </w:rPr>
        <w:t>Санаторий-</w:t>
      </w:r>
      <w:r w:rsidRPr="001205BF">
        <w:rPr>
          <w:rFonts w:ascii="Times New Roman" w:hAnsi="Times New Roman" w:cs="Times New Roman"/>
          <w:sz w:val="28"/>
          <w:szCs w:val="28"/>
        </w:rPr>
        <w:t xml:space="preserve">профилакторий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Серебрянка</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 химиолучевом отделении ГБУЗ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Ресонкодиспансер</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работает 1 медицинский психолог. Основным направлением её работы является помощь паллиативным больным и их родственникам, а также работа с республиканским отделением общероссийской общественной организации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Ассоциация онкологических пациентов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Здравствуй!</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Разработан план мероприятий по развитию реабилитационной помощи, который включает следующие мероприятия:</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разработка комплексной программы реабилитации онкологических больных Республики Тыва (первичной, вторичной, третичной профилактики) с учетом региональных особенностей (определение ресурсной базы, круга заинтересованных лиц, целевой аудитории, потребностей, адекватных критериев оценки работы, источников финансирования, ожидаемых результатов, подготовка нормативно-правовой базы). Срок – второе полугодие 2019 г.;</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подготовка специалистов:</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хирургов-онкологов – для внедрения и расширения перечня органосохраняющих и функционально щадящих операций, новых методик реконструктивно-пластических операций;</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медицинских психологов;</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реабилитологов;</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диетологов;</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инструкторов ЛФК.  Срок – постоянно;</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укрепление материально-технической базы:</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 организация работы ЦАОП с кабинетом реабилитации на базе ГБУЗ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Ресонкодиспансер</w:t>
      </w:r>
      <w:r w:rsidR="00D65834" w:rsidRPr="001205BF">
        <w:rPr>
          <w:rFonts w:ascii="Times New Roman" w:hAnsi="Times New Roman" w:cs="Times New Roman"/>
          <w:sz w:val="28"/>
          <w:szCs w:val="28"/>
        </w:rPr>
        <w:t>»</w:t>
      </w:r>
      <w:r w:rsidR="00F62B22">
        <w:rPr>
          <w:rFonts w:ascii="Times New Roman" w:hAnsi="Times New Roman" w:cs="Times New Roman"/>
          <w:sz w:val="28"/>
          <w:szCs w:val="28"/>
        </w:rPr>
        <w:t>;</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приобретение необходимого реабилитацио</w:t>
      </w:r>
      <w:r w:rsidR="00A47E2B">
        <w:rPr>
          <w:rFonts w:ascii="Times New Roman" w:hAnsi="Times New Roman" w:cs="Times New Roman"/>
          <w:sz w:val="28"/>
          <w:szCs w:val="28"/>
        </w:rPr>
        <w:t>нного оборудования. Срок – 2021</w:t>
      </w:r>
      <w:r w:rsidRPr="001205BF">
        <w:rPr>
          <w:rFonts w:ascii="Times New Roman" w:hAnsi="Times New Roman" w:cs="Times New Roman"/>
          <w:sz w:val="28"/>
          <w:szCs w:val="28"/>
        </w:rPr>
        <w:t>-2024 гг.;</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организация информационной инфраструктуры, актуальных баз данных, адаптация РМИАС для задач реабилитации онкологических больных. Срок – 2021-2024 гг.;</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организационно-методическая помощь отделениям реабилитации головных медицинских организаций республики, санаторию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Серебрянка</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в организации реабилитации онкологическим больным. Срок – 2021-2024 гг.;</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финансовое обеспечение:</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обоснование и защита программных мероприятий при защите бюджета на очередной год,</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максимальное включение мероприятий по реабилитации онкологических больных в ТПГГ.</w:t>
      </w:r>
      <w:r w:rsidR="00F62B22">
        <w:rPr>
          <w:rFonts w:ascii="Times New Roman" w:hAnsi="Times New Roman" w:cs="Times New Roman"/>
          <w:sz w:val="28"/>
          <w:szCs w:val="28"/>
        </w:rPr>
        <w:t xml:space="preserve"> </w:t>
      </w:r>
      <w:r w:rsidRPr="001205BF">
        <w:rPr>
          <w:rFonts w:ascii="Times New Roman" w:hAnsi="Times New Roman" w:cs="Times New Roman"/>
          <w:sz w:val="28"/>
          <w:szCs w:val="28"/>
        </w:rPr>
        <w:t>Срок – ежегодно.;</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расширение сотрудничества с волонтерскими, общественными, религиозными организациями. Срок – постоянно;</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установление рабочих контактов с крупными центрами реабилитации Сибирского федерального округа, </w:t>
      </w:r>
      <w:r w:rsidR="00A47E2B" w:rsidRPr="001205BF">
        <w:rPr>
          <w:rFonts w:ascii="Times New Roman" w:hAnsi="Times New Roman" w:cs="Times New Roman"/>
          <w:sz w:val="28"/>
          <w:szCs w:val="28"/>
        </w:rPr>
        <w:t>Р</w:t>
      </w:r>
      <w:r w:rsidR="00A47E2B">
        <w:rPr>
          <w:rFonts w:ascii="Times New Roman" w:hAnsi="Times New Roman" w:cs="Times New Roman"/>
          <w:sz w:val="28"/>
          <w:szCs w:val="28"/>
        </w:rPr>
        <w:t xml:space="preserve">оссийской </w:t>
      </w:r>
      <w:r w:rsidRPr="001205BF">
        <w:rPr>
          <w:rFonts w:ascii="Times New Roman" w:hAnsi="Times New Roman" w:cs="Times New Roman"/>
          <w:sz w:val="28"/>
          <w:szCs w:val="28"/>
        </w:rPr>
        <w:t>Ф</w:t>
      </w:r>
      <w:r w:rsidR="00A47E2B">
        <w:rPr>
          <w:rFonts w:ascii="Times New Roman" w:hAnsi="Times New Roman" w:cs="Times New Roman"/>
          <w:sz w:val="28"/>
          <w:szCs w:val="28"/>
        </w:rPr>
        <w:t>едерации</w:t>
      </w:r>
      <w:r w:rsidRPr="001205BF">
        <w:rPr>
          <w:rFonts w:ascii="Times New Roman" w:hAnsi="Times New Roman" w:cs="Times New Roman"/>
          <w:sz w:val="28"/>
          <w:szCs w:val="28"/>
        </w:rPr>
        <w:t>. Срок – 2021-2024 гг.;</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организация научно-исследовательской деятельности под руководством ведущих НИМЦ. Срок – 2022-2024 гг.;</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в случае принятия положительного решения о строительстве нового диспансера – организация работы отделения реабилитации с учетом современных требований и подходов.</w:t>
      </w:r>
    </w:p>
    <w:p w:rsidR="00DC46FC" w:rsidRPr="001205BF" w:rsidRDefault="00DC46FC" w:rsidP="00A47E2B">
      <w:pPr>
        <w:spacing w:after="0" w:line="240" w:lineRule="auto"/>
        <w:jc w:val="center"/>
        <w:rPr>
          <w:rFonts w:ascii="Times New Roman" w:hAnsi="Times New Roman" w:cs="Times New Roman"/>
          <w:sz w:val="28"/>
          <w:szCs w:val="28"/>
        </w:rPr>
      </w:pPr>
    </w:p>
    <w:p w:rsidR="00DC46FC" w:rsidRPr="001205BF" w:rsidRDefault="00DC46FC" w:rsidP="00A47E2B">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Совершенствование паллиативной помощи</w:t>
      </w:r>
    </w:p>
    <w:p w:rsidR="00DC46FC" w:rsidRPr="001205BF" w:rsidRDefault="00DC46FC" w:rsidP="00A47E2B">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онкологическим пациентам</w:t>
      </w:r>
    </w:p>
    <w:p w:rsidR="00DC46FC" w:rsidRPr="001205BF" w:rsidRDefault="00DC46FC" w:rsidP="00A47E2B">
      <w:pPr>
        <w:spacing w:after="0" w:line="240" w:lineRule="auto"/>
        <w:jc w:val="center"/>
        <w:rPr>
          <w:rFonts w:ascii="Times New Roman" w:hAnsi="Times New Roman" w:cs="Times New Roman"/>
          <w:sz w:val="28"/>
          <w:szCs w:val="28"/>
        </w:rPr>
      </w:pP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С 2003 года в составе химиолучевого отделения функционируют 10 паллиативных коек. Финансирование </w:t>
      </w:r>
      <w:r w:rsidR="00F62B22">
        <w:rPr>
          <w:rFonts w:ascii="Times New Roman" w:hAnsi="Times New Roman" w:cs="Times New Roman"/>
          <w:sz w:val="28"/>
          <w:szCs w:val="28"/>
        </w:rPr>
        <w:t xml:space="preserve">осуществляется из </w:t>
      </w:r>
      <w:r w:rsidRPr="001205BF">
        <w:rPr>
          <w:rFonts w:ascii="Times New Roman" w:hAnsi="Times New Roman" w:cs="Times New Roman"/>
          <w:sz w:val="28"/>
          <w:szCs w:val="28"/>
        </w:rPr>
        <w:t>республиканск</w:t>
      </w:r>
      <w:r w:rsidR="00F62B22">
        <w:rPr>
          <w:rFonts w:ascii="Times New Roman" w:hAnsi="Times New Roman" w:cs="Times New Roman"/>
          <w:sz w:val="28"/>
          <w:szCs w:val="28"/>
        </w:rPr>
        <w:t>ого</w:t>
      </w:r>
      <w:r w:rsidRPr="001205BF">
        <w:rPr>
          <w:rFonts w:ascii="Times New Roman" w:hAnsi="Times New Roman" w:cs="Times New Roman"/>
          <w:sz w:val="28"/>
          <w:szCs w:val="28"/>
        </w:rPr>
        <w:t xml:space="preserve"> бюджет</w:t>
      </w:r>
      <w:r w:rsidR="00F62B22">
        <w:rPr>
          <w:rFonts w:ascii="Times New Roman" w:hAnsi="Times New Roman" w:cs="Times New Roman"/>
          <w:sz w:val="28"/>
          <w:szCs w:val="28"/>
        </w:rPr>
        <w:t>а</w:t>
      </w:r>
      <w:r w:rsidRPr="001205BF">
        <w:rPr>
          <w:rFonts w:ascii="Times New Roman" w:hAnsi="Times New Roman" w:cs="Times New Roman"/>
          <w:sz w:val="28"/>
          <w:szCs w:val="28"/>
        </w:rPr>
        <w:t>. Плановые задания постоянно перевыполняются на 150-170 процентов. Укрепляется материально-техническая база согласно порядкам оказания медицинской помощи.</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 настоящее время в республике работают 2 врача, прошедших подготовку по паллиативной помощи (в ГБУЗ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Республиканская детская больница</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и ГБУЗ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Ресонкодиспансер</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ещё 1 врач ГБУЗ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Ресонкодиспансер</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проходит подготовку по этому направлению деятельности. Всего выделено 11,5 штатных единиц для отделения паллиативной медицинской помощи</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Приказом Министерства здравоохранения Российской Федерации от 14 апреля 2015 г. № 187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Об утверждении порядка оказания паллиативной помощи взрослому населению</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регламентируется порядок работы структурных подразделений.</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 связи с ограниченным финансированием противоболевые кабинеты планируется совместить с кабинетами паллиативной помощи, которые будут развернуты в составе ЦАОПов. Работа выездных бригад паллиативной помощи,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горячая линия</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по вопросам обезболивания также будет привязана к кабинету паллиативной помощи. В районных больницах обезболивание онкологических больных останется обязанностью участковых врачей-терапевтов.</w:t>
      </w:r>
    </w:p>
    <w:p w:rsidR="00DC46FC"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Оказание скорой медицинской помощи паллиативным онкологическим больным с верифицированным диагнозом производится в соответствии с возможностями 10 паллиативных коек ГБУЗ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Ресонкодиспансер</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w:t>
      </w:r>
    </w:p>
    <w:p w:rsidR="00DC46FC" w:rsidRPr="001205BF" w:rsidRDefault="00DC46FC" w:rsidP="00A47E2B">
      <w:pPr>
        <w:spacing w:after="0" w:line="240" w:lineRule="auto"/>
        <w:jc w:val="center"/>
        <w:rPr>
          <w:rFonts w:ascii="Times New Roman" w:hAnsi="Times New Roman" w:cs="Times New Roman"/>
          <w:sz w:val="28"/>
          <w:szCs w:val="28"/>
        </w:rPr>
      </w:pPr>
    </w:p>
    <w:p w:rsidR="00DC46FC" w:rsidRPr="001205BF" w:rsidRDefault="00DC46FC" w:rsidP="00A47E2B">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Организационно-методическое сопровождение</w:t>
      </w:r>
    </w:p>
    <w:p w:rsidR="00DC46FC" w:rsidRPr="001205BF" w:rsidRDefault="00DC46FC" w:rsidP="00A47E2B">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деятельности онкологической службы</w:t>
      </w:r>
    </w:p>
    <w:p w:rsidR="00DC46FC" w:rsidRPr="001205BF" w:rsidRDefault="00DC46FC" w:rsidP="00A47E2B">
      <w:pPr>
        <w:spacing w:after="0" w:line="240" w:lineRule="auto"/>
        <w:jc w:val="center"/>
        <w:rPr>
          <w:rFonts w:ascii="Times New Roman" w:hAnsi="Times New Roman" w:cs="Times New Roman"/>
          <w:sz w:val="28"/>
          <w:szCs w:val="28"/>
        </w:rPr>
      </w:pPr>
    </w:p>
    <w:p w:rsidR="00DC46FC" w:rsidRPr="001205BF" w:rsidRDefault="00F62B22" w:rsidP="00F62B22">
      <w:pPr>
        <w:spacing w:after="0" w:line="240" w:lineRule="auto"/>
        <w:ind w:firstLine="709"/>
        <w:jc w:val="both"/>
        <w:rPr>
          <w:rFonts w:ascii="Times New Roman" w:hAnsi="Times New Roman" w:cs="Times New Roman"/>
          <w:sz w:val="28"/>
          <w:szCs w:val="28"/>
        </w:rPr>
      </w:pPr>
      <w:r w:rsidRPr="00F62B22">
        <w:rPr>
          <w:rFonts w:ascii="Times New Roman" w:hAnsi="Times New Roman" w:cs="Times New Roman"/>
          <w:sz w:val="28"/>
          <w:szCs w:val="28"/>
        </w:rPr>
        <w:t>Организационно-методическое сопровождение</w:t>
      </w:r>
      <w:r>
        <w:rPr>
          <w:rFonts w:ascii="Times New Roman" w:hAnsi="Times New Roman" w:cs="Times New Roman"/>
          <w:sz w:val="28"/>
          <w:szCs w:val="28"/>
        </w:rPr>
        <w:t xml:space="preserve"> </w:t>
      </w:r>
      <w:r w:rsidRPr="00F62B22">
        <w:rPr>
          <w:rFonts w:ascii="Times New Roman" w:hAnsi="Times New Roman" w:cs="Times New Roman"/>
          <w:sz w:val="28"/>
          <w:szCs w:val="28"/>
        </w:rPr>
        <w:t>деятельности онкологической службы</w:t>
      </w:r>
      <w:r w:rsidR="003A031D">
        <w:rPr>
          <w:rFonts w:ascii="Times New Roman" w:hAnsi="Times New Roman" w:cs="Times New Roman"/>
          <w:sz w:val="28"/>
          <w:szCs w:val="28"/>
        </w:rPr>
        <w:t xml:space="preserve"> в Республике Тыва осуществляется за счет ф</w:t>
      </w:r>
      <w:r w:rsidR="00DC46FC" w:rsidRPr="001205BF">
        <w:rPr>
          <w:rFonts w:ascii="Times New Roman" w:hAnsi="Times New Roman" w:cs="Times New Roman"/>
          <w:sz w:val="28"/>
          <w:szCs w:val="28"/>
        </w:rPr>
        <w:t>ормировани</w:t>
      </w:r>
      <w:r w:rsidR="003A031D">
        <w:rPr>
          <w:rFonts w:ascii="Times New Roman" w:hAnsi="Times New Roman" w:cs="Times New Roman"/>
          <w:sz w:val="28"/>
          <w:szCs w:val="28"/>
        </w:rPr>
        <w:t>я</w:t>
      </w:r>
      <w:r w:rsidR="00DC46FC" w:rsidRPr="001205BF">
        <w:rPr>
          <w:rFonts w:ascii="Times New Roman" w:hAnsi="Times New Roman" w:cs="Times New Roman"/>
          <w:sz w:val="28"/>
          <w:szCs w:val="28"/>
        </w:rPr>
        <w:t xml:space="preserve"> инфраструктуры системы оказания телемедицинских консультаций для медицинских организаций республики</w:t>
      </w:r>
      <w:r w:rsidR="003A031D">
        <w:rPr>
          <w:rFonts w:ascii="Times New Roman" w:hAnsi="Times New Roman" w:cs="Times New Roman"/>
          <w:sz w:val="28"/>
          <w:szCs w:val="28"/>
        </w:rPr>
        <w:t>;</w:t>
      </w:r>
      <w:r w:rsidR="00DC46FC" w:rsidRPr="001205BF">
        <w:rPr>
          <w:rFonts w:ascii="Times New Roman" w:hAnsi="Times New Roman" w:cs="Times New Roman"/>
          <w:sz w:val="28"/>
          <w:szCs w:val="28"/>
        </w:rPr>
        <w:t xml:space="preserve"> </w:t>
      </w:r>
      <w:r w:rsidR="003A031D">
        <w:rPr>
          <w:rFonts w:ascii="Times New Roman" w:hAnsi="Times New Roman" w:cs="Times New Roman"/>
          <w:sz w:val="28"/>
          <w:szCs w:val="28"/>
        </w:rPr>
        <w:t>ф</w:t>
      </w:r>
      <w:r w:rsidR="00DC46FC" w:rsidRPr="001205BF">
        <w:rPr>
          <w:rFonts w:ascii="Times New Roman" w:hAnsi="Times New Roman" w:cs="Times New Roman"/>
          <w:sz w:val="28"/>
          <w:szCs w:val="28"/>
        </w:rPr>
        <w:t>ормировани</w:t>
      </w:r>
      <w:r w:rsidR="003A031D">
        <w:rPr>
          <w:rFonts w:ascii="Times New Roman" w:hAnsi="Times New Roman" w:cs="Times New Roman"/>
          <w:sz w:val="28"/>
          <w:szCs w:val="28"/>
        </w:rPr>
        <w:t>я</w:t>
      </w:r>
      <w:r w:rsidR="00DC46FC" w:rsidRPr="001205BF">
        <w:rPr>
          <w:rFonts w:ascii="Times New Roman" w:hAnsi="Times New Roman" w:cs="Times New Roman"/>
          <w:sz w:val="28"/>
          <w:szCs w:val="28"/>
        </w:rPr>
        <w:t xml:space="preserve"> и развити</w:t>
      </w:r>
      <w:r w:rsidR="003A031D">
        <w:rPr>
          <w:rFonts w:ascii="Times New Roman" w:hAnsi="Times New Roman" w:cs="Times New Roman"/>
          <w:sz w:val="28"/>
          <w:szCs w:val="28"/>
        </w:rPr>
        <w:t>я</w:t>
      </w:r>
      <w:r w:rsidR="00DC46FC" w:rsidRPr="001205BF">
        <w:rPr>
          <w:rFonts w:ascii="Times New Roman" w:hAnsi="Times New Roman" w:cs="Times New Roman"/>
          <w:sz w:val="28"/>
          <w:szCs w:val="28"/>
        </w:rPr>
        <w:t xml:space="preserve"> цифрового контура онкологической службы республики</w:t>
      </w:r>
      <w:r w:rsidR="003A031D">
        <w:rPr>
          <w:rFonts w:ascii="Times New Roman" w:hAnsi="Times New Roman" w:cs="Times New Roman"/>
          <w:sz w:val="28"/>
          <w:szCs w:val="28"/>
        </w:rPr>
        <w:t>;</w:t>
      </w:r>
      <w:r w:rsidR="00DC46FC" w:rsidRPr="001205BF">
        <w:rPr>
          <w:rFonts w:ascii="Times New Roman" w:hAnsi="Times New Roman" w:cs="Times New Roman"/>
          <w:sz w:val="28"/>
          <w:szCs w:val="28"/>
        </w:rPr>
        <w:t xml:space="preserve"> </w:t>
      </w:r>
      <w:r w:rsidR="003A031D">
        <w:rPr>
          <w:rFonts w:ascii="Times New Roman" w:hAnsi="Times New Roman" w:cs="Times New Roman"/>
          <w:sz w:val="28"/>
          <w:szCs w:val="28"/>
        </w:rPr>
        <w:t>в</w:t>
      </w:r>
      <w:r w:rsidR="00DC46FC" w:rsidRPr="001205BF">
        <w:rPr>
          <w:rFonts w:ascii="Times New Roman" w:hAnsi="Times New Roman" w:cs="Times New Roman"/>
          <w:sz w:val="28"/>
          <w:szCs w:val="28"/>
        </w:rPr>
        <w:t>недрени</w:t>
      </w:r>
      <w:r w:rsidR="003A031D">
        <w:rPr>
          <w:rFonts w:ascii="Times New Roman" w:hAnsi="Times New Roman" w:cs="Times New Roman"/>
          <w:sz w:val="28"/>
          <w:szCs w:val="28"/>
        </w:rPr>
        <w:t>я</w:t>
      </w:r>
      <w:r w:rsidR="00DC46FC" w:rsidRPr="001205BF">
        <w:rPr>
          <w:rFonts w:ascii="Times New Roman" w:hAnsi="Times New Roman" w:cs="Times New Roman"/>
          <w:sz w:val="28"/>
          <w:szCs w:val="28"/>
        </w:rPr>
        <w:t xml:space="preserve"> системы внутреннего контроля качества медицинской помощи</w:t>
      </w:r>
      <w:r w:rsidR="003A031D">
        <w:rPr>
          <w:rFonts w:ascii="Times New Roman" w:hAnsi="Times New Roman" w:cs="Times New Roman"/>
          <w:sz w:val="28"/>
          <w:szCs w:val="28"/>
        </w:rPr>
        <w:t>;</w:t>
      </w:r>
      <w:r w:rsidR="00DC46FC" w:rsidRPr="001205BF">
        <w:rPr>
          <w:rFonts w:ascii="Times New Roman" w:hAnsi="Times New Roman" w:cs="Times New Roman"/>
          <w:sz w:val="28"/>
          <w:szCs w:val="28"/>
        </w:rPr>
        <w:t xml:space="preserve"> </w:t>
      </w:r>
      <w:r w:rsidR="003A031D">
        <w:rPr>
          <w:rFonts w:ascii="Times New Roman" w:hAnsi="Times New Roman" w:cs="Times New Roman"/>
          <w:sz w:val="28"/>
          <w:szCs w:val="28"/>
        </w:rPr>
        <w:t>р</w:t>
      </w:r>
      <w:r w:rsidR="00DC46FC" w:rsidRPr="001205BF">
        <w:rPr>
          <w:rFonts w:ascii="Times New Roman" w:hAnsi="Times New Roman" w:cs="Times New Roman"/>
          <w:sz w:val="28"/>
          <w:szCs w:val="28"/>
        </w:rPr>
        <w:t>азработк</w:t>
      </w:r>
      <w:r w:rsidR="003A031D">
        <w:rPr>
          <w:rFonts w:ascii="Times New Roman" w:hAnsi="Times New Roman" w:cs="Times New Roman"/>
          <w:sz w:val="28"/>
          <w:szCs w:val="28"/>
        </w:rPr>
        <w:t>и</w:t>
      </w:r>
      <w:r w:rsidR="00DC46FC" w:rsidRPr="001205BF">
        <w:rPr>
          <w:rFonts w:ascii="Times New Roman" w:hAnsi="Times New Roman" w:cs="Times New Roman"/>
          <w:sz w:val="28"/>
          <w:szCs w:val="28"/>
        </w:rPr>
        <w:t xml:space="preserve"> и утверждени</w:t>
      </w:r>
      <w:r w:rsidR="003A031D">
        <w:rPr>
          <w:rFonts w:ascii="Times New Roman" w:hAnsi="Times New Roman" w:cs="Times New Roman"/>
          <w:sz w:val="28"/>
          <w:szCs w:val="28"/>
        </w:rPr>
        <w:t>я</w:t>
      </w:r>
      <w:r w:rsidR="00DC46FC" w:rsidRPr="001205BF">
        <w:rPr>
          <w:rFonts w:ascii="Times New Roman" w:hAnsi="Times New Roman" w:cs="Times New Roman"/>
          <w:sz w:val="28"/>
          <w:szCs w:val="28"/>
        </w:rPr>
        <w:t>, актуализаци</w:t>
      </w:r>
      <w:r w:rsidR="003A031D">
        <w:rPr>
          <w:rFonts w:ascii="Times New Roman" w:hAnsi="Times New Roman" w:cs="Times New Roman"/>
          <w:sz w:val="28"/>
          <w:szCs w:val="28"/>
        </w:rPr>
        <w:t>и</w:t>
      </w:r>
      <w:r w:rsidR="00DC46FC" w:rsidRPr="001205BF">
        <w:rPr>
          <w:rFonts w:ascii="Times New Roman" w:hAnsi="Times New Roman" w:cs="Times New Roman"/>
          <w:sz w:val="28"/>
          <w:szCs w:val="28"/>
        </w:rPr>
        <w:t xml:space="preserve"> регионального нормативного правового акта по маршрутизации пациентов с подозрением на онкологические заболевания, пациентов с онкологическими заболеваниями.</w:t>
      </w:r>
    </w:p>
    <w:p w:rsidR="00976A27" w:rsidRPr="001205BF" w:rsidRDefault="00DC46FC"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В рамках проведения эпидемиологического мониторинга заболеваемости, распространенности и инвалидизации от злокачественных новообразований</w:t>
      </w:r>
      <w:r w:rsidR="003A031D">
        <w:rPr>
          <w:rFonts w:ascii="Times New Roman" w:hAnsi="Times New Roman" w:cs="Times New Roman"/>
          <w:sz w:val="28"/>
          <w:szCs w:val="28"/>
        </w:rPr>
        <w:t xml:space="preserve"> проводится</w:t>
      </w:r>
      <w:r w:rsidRPr="001205BF">
        <w:rPr>
          <w:rFonts w:ascii="Times New Roman" w:hAnsi="Times New Roman" w:cs="Times New Roman"/>
          <w:sz w:val="28"/>
          <w:szCs w:val="28"/>
        </w:rPr>
        <w:t xml:space="preserve"> планирование объёмов оказания медицинской помощи</w:t>
      </w:r>
      <w:r w:rsidR="003A031D">
        <w:rPr>
          <w:rFonts w:ascii="Times New Roman" w:hAnsi="Times New Roman" w:cs="Times New Roman"/>
          <w:sz w:val="28"/>
          <w:szCs w:val="28"/>
        </w:rPr>
        <w:t>,</w:t>
      </w:r>
      <w:r w:rsidRPr="001205BF">
        <w:rPr>
          <w:rFonts w:ascii="Times New Roman" w:hAnsi="Times New Roman" w:cs="Times New Roman"/>
          <w:sz w:val="28"/>
          <w:szCs w:val="28"/>
        </w:rPr>
        <w:t xml:space="preserve"> планируется увеличение объёмов КСГ по мониторингу заболеваемости от рака легкого до 110 случаев в год, р</w:t>
      </w:r>
      <w:r w:rsidR="003A031D">
        <w:rPr>
          <w:rFonts w:ascii="Times New Roman" w:hAnsi="Times New Roman" w:cs="Times New Roman"/>
          <w:sz w:val="28"/>
          <w:szCs w:val="28"/>
        </w:rPr>
        <w:t>ака желудка до 90 случаев в год, а также</w:t>
      </w:r>
      <w:r w:rsidRPr="001205BF">
        <w:rPr>
          <w:rFonts w:ascii="Times New Roman" w:hAnsi="Times New Roman" w:cs="Times New Roman"/>
          <w:sz w:val="28"/>
          <w:szCs w:val="28"/>
        </w:rPr>
        <w:t xml:space="preserve"> </w:t>
      </w:r>
      <w:r w:rsidR="003A031D">
        <w:rPr>
          <w:rFonts w:ascii="Times New Roman" w:hAnsi="Times New Roman" w:cs="Times New Roman"/>
          <w:sz w:val="28"/>
          <w:szCs w:val="28"/>
        </w:rPr>
        <w:t>увеличение плана закупки</w:t>
      </w:r>
      <w:r w:rsidRPr="001205BF">
        <w:rPr>
          <w:rFonts w:ascii="Times New Roman" w:hAnsi="Times New Roman" w:cs="Times New Roman"/>
          <w:sz w:val="28"/>
          <w:szCs w:val="28"/>
        </w:rPr>
        <w:t xml:space="preserve"> химиопрепаратов в зависимости от эпидемиологии заболеваемости ЗНО до 2024</w:t>
      </w:r>
      <w:r w:rsidR="00153D09" w:rsidRPr="001205BF">
        <w:rPr>
          <w:rFonts w:ascii="Times New Roman" w:hAnsi="Times New Roman" w:cs="Times New Roman"/>
          <w:sz w:val="28"/>
          <w:szCs w:val="28"/>
        </w:rPr>
        <w:t xml:space="preserve"> года в</w:t>
      </w:r>
      <w:r w:rsidRPr="001205BF">
        <w:rPr>
          <w:rFonts w:ascii="Times New Roman" w:hAnsi="Times New Roman" w:cs="Times New Roman"/>
          <w:sz w:val="28"/>
          <w:szCs w:val="28"/>
        </w:rPr>
        <w:t xml:space="preserve"> связи с внедрением скрининговых программ.</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w:t>
      </w:r>
    </w:p>
    <w:p w:rsidR="0074416A" w:rsidRPr="001205BF" w:rsidRDefault="00153D09"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5) </w:t>
      </w:r>
      <w:r w:rsidR="002A54E6" w:rsidRPr="001205BF">
        <w:rPr>
          <w:rFonts w:ascii="Times New Roman" w:hAnsi="Times New Roman" w:cs="Times New Roman"/>
          <w:sz w:val="28"/>
          <w:szCs w:val="28"/>
        </w:rPr>
        <w:t>раздел IV</w:t>
      </w:r>
      <w:r w:rsidR="0074416A" w:rsidRPr="001205BF">
        <w:rPr>
          <w:rFonts w:ascii="Times New Roman" w:hAnsi="Times New Roman" w:cs="Times New Roman"/>
          <w:sz w:val="28"/>
          <w:szCs w:val="28"/>
        </w:rPr>
        <w:t xml:space="preserve"> изложить в следующей редакции:</w:t>
      </w:r>
    </w:p>
    <w:p w:rsidR="00D816F6" w:rsidRDefault="00D65834" w:rsidP="00A47E2B">
      <w:pPr>
        <w:spacing w:after="0" w:line="240" w:lineRule="auto"/>
        <w:jc w:val="center"/>
        <w:rPr>
          <w:rFonts w:ascii="Times New Roman" w:hAnsi="Times New Roman" w:cs="Times New Roman"/>
          <w:sz w:val="28"/>
          <w:szCs w:val="28"/>
        </w:rPr>
      </w:pPr>
      <w:r w:rsidRPr="00A47E2B">
        <w:rPr>
          <w:rFonts w:ascii="Times New Roman" w:hAnsi="Times New Roman" w:cs="Times New Roman"/>
          <w:sz w:val="28"/>
          <w:szCs w:val="28"/>
        </w:rPr>
        <w:t>«</w:t>
      </w:r>
      <w:r w:rsidR="001B03A5" w:rsidRPr="00A47E2B">
        <w:rPr>
          <w:rFonts w:ascii="Times New Roman" w:hAnsi="Times New Roman" w:cs="Times New Roman"/>
          <w:sz w:val="28"/>
          <w:szCs w:val="28"/>
        </w:rPr>
        <w:t>IV</w:t>
      </w:r>
      <w:r w:rsidR="00D816F6" w:rsidRPr="00A47E2B">
        <w:rPr>
          <w:rFonts w:ascii="Times New Roman" w:hAnsi="Times New Roman" w:cs="Times New Roman"/>
          <w:sz w:val="28"/>
          <w:szCs w:val="28"/>
        </w:rPr>
        <w:t>. Обоснование</w:t>
      </w:r>
      <w:r w:rsidR="00D816F6" w:rsidRPr="001205BF">
        <w:rPr>
          <w:rFonts w:ascii="Times New Roman" w:hAnsi="Times New Roman" w:cs="Times New Roman"/>
          <w:sz w:val="28"/>
          <w:szCs w:val="28"/>
        </w:rPr>
        <w:t xml:space="preserve"> финансовых и материальных затрат</w:t>
      </w:r>
    </w:p>
    <w:p w:rsidR="00A47E2B" w:rsidRPr="001205BF" w:rsidRDefault="00A47E2B" w:rsidP="00A47E2B">
      <w:pPr>
        <w:spacing w:after="0" w:line="240" w:lineRule="auto"/>
        <w:jc w:val="center"/>
        <w:rPr>
          <w:rFonts w:ascii="Times New Roman" w:hAnsi="Times New Roman" w:cs="Times New Roman"/>
          <w:sz w:val="28"/>
          <w:szCs w:val="28"/>
        </w:rPr>
      </w:pP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Общий объем фин</w:t>
      </w:r>
      <w:r w:rsidR="00A47E2B">
        <w:rPr>
          <w:rFonts w:ascii="Times New Roman" w:hAnsi="Times New Roman" w:cs="Times New Roman"/>
          <w:sz w:val="28"/>
          <w:szCs w:val="28"/>
        </w:rPr>
        <w:t>ансирования программы на 2021-</w:t>
      </w:r>
      <w:r w:rsidRPr="001205BF">
        <w:rPr>
          <w:rFonts w:ascii="Times New Roman" w:hAnsi="Times New Roman" w:cs="Times New Roman"/>
          <w:sz w:val="28"/>
          <w:szCs w:val="28"/>
        </w:rPr>
        <w:t xml:space="preserve">2024 годы составит 582,24 млн. рублей, из них средства </w:t>
      </w:r>
      <w:r w:rsidR="00A47E2B" w:rsidRPr="001205BF">
        <w:rPr>
          <w:rFonts w:ascii="Times New Roman" w:hAnsi="Times New Roman" w:cs="Times New Roman"/>
          <w:sz w:val="28"/>
          <w:szCs w:val="28"/>
        </w:rPr>
        <w:t>федерального</w:t>
      </w:r>
      <w:r w:rsidRPr="001205BF">
        <w:rPr>
          <w:rFonts w:ascii="Times New Roman" w:hAnsi="Times New Roman" w:cs="Times New Roman"/>
          <w:sz w:val="28"/>
          <w:szCs w:val="28"/>
        </w:rPr>
        <w:t xml:space="preserve"> бюджета </w:t>
      </w:r>
      <w:r w:rsidR="00A47E2B">
        <w:rPr>
          <w:rFonts w:ascii="Times New Roman" w:hAnsi="Times New Roman" w:cs="Times New Roman"/>
          <w:sz w:val="28"/>
          <w:szCs w:val="28"/>
        </w:rPr>
        <w:t>–</w:t>
      </w:r>
      <w:r w:rsidRPr="001205BF">
        <w:rPr>
          <w:rFonts w:ascii="Times New Roman" w:hAnsi="Times New Roman" w:cs="Times New Roman"/>
          <w:sz w:val="28"/>
          <w:szCs w:val="28"/>
        </w:rPr>
        <w:t xml:space="preserve"> 128,24 млн. рублей, средств</w:t>
      </w:r>
      <w:r w:rsidR="003A031D">
        <w:rPr>
          <w:rFonts w:ascii="Times New Roman" w:hAnsi="Times New Roman" w:cs="Times New Roman"/>
          <w:sz w:val="28"/>
          <w:szCs w:val="28"/>
        </w:rPr>
        <w:t>а</w:t>
      </w:r>
      <w:r w:rsidRPr="001205BF">
        <w:rPr>
          <w:rFonts w:ascii="Times New Roman" w:hAnsi="Times New Roman" w:cs="Times New Roman"/>
          <w:sz w:val="28"/>
          <w:szCs w:val="28"/>
        </w:rPr>
        <w:t xml:space="preserve"> республиканского бюджета – 0,122 млн. рублей, </w:t>
      </w:r>
      <w:r w:rsidR="003A031D">
        <w:rPr>
          <w:rFonts w:ascii="Times New Roman" w:hAnsi="Times New Roman" w:cs="Times New Roman"/>
          <w:sz w:val="28"/>
          <w:szCs w:val="28"/>
        </w:rPr>
        <w:t>средства из</w:t>
      </w:r>
      <w:r w:rsidRPr="001205BF">
        <w:rPr>
          <w:rFonts w:ascii="Times New Roman" w:hAnsi="Times New Roman" w:cs="Times New Roman"/>
          <w:sz w:val="28"/>
          <w:szCs w:val="28"/>
        </w:rPr>
        <w:t xml:space="preserve"> внебюджетны</w:t>
      </w:r>
      <w:r w:rsidR="003A031D">
        <w:rPr>
          <w:rFonts w:ascii="Times New Roman" w:hAnsi="Times New Roman" w:cs="Times New Roman"/>
          <w:sz w:val="28"/>
          <w:szCs w:val="28"/>
        </w:rPr>
        <w:t>х</w:t>
      </w:r>
      <w:r w:rsidRPr="001205BF">
        <w:rPr>
          <w:rFonts w:ascii="Times New Roman" w:hAnsi="Times New Roman" w:cs="Times New Roman"/>
          <w:sz w:val="28"/>
          <w:szCs w:val="28"/>
        </w:rPr>
        <w:t xml:space="preserve"> источник</w:t>
      </w:r>
      <w:r w:rsidR="003A031D">
        <w:rPr>
          <w:rFonts w:ascii="Times New Roman" w:hAnsi="Times New Roman" w:cs="Times New Roman"/>
          <w:sz w:val="28"/>
          <w:szCs w:val="28"/>
        </w:rPr>
        <w:t>ов</w:t>
      </w:r>
      <w:r w:rsidRPr="001205BF">
        <w:rPr>
          <w:rFonts w:ascii="Times New Roman" w:hAnsi="Times New Roman" w:cs="Times New Roman"/>
          <w:sz w:val="28"/>
          <w:szCs w:val="28"/>
        </w:rPr>
        <w:t xml:space="preserve"> – 454,0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2021 год – 162,26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2022 год – 165,23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2023 год – 127,58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2024 год – 127,18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из средств федерального бюджета – 128,24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2021 год – 50,26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2022 год – 52,23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2023 год – 13,58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2024 год – 12,06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из средств республиканского бюджета – 0,122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2021 год – 0,0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2022 год – 0,0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2023 год – 0,0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2024 год – 0,122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внебюджетные источники – 454,0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2021 год – 112,0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2022 год – 113,0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2023 год – 114,0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2024 год – 115,0 млн. рублей.</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Объемы финансирования программы могут быть уточнены в порядке, установленным законом о бюджете на соответствующий финансовый год исходя из возможности бюджета Республики Тыва объемы финансирования программы могут быть уточнены в порядке, установленным законом о бюджете на соответствующий финансовый год исходя из возможности бюджета Республики Тыва.</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В результате реализации программы будет достигнуто развитие региональной системы профилактики онкологических заболеваний с приоритетом мероприятий первичной профилактики;</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разработаны и реализованы меры по улучшению организации существующей системы оказания медицинской помощи онкологическим больным;</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организована подготовка</w:t>
      </w:r>
      <w:r w:rsidR="00FA78C7">
        <w:rPr>
          <w:rFonts w:ascii="Times New Roman" w:hAnsi="Times New Roman" w:cs="Times New Roman"/>
          <w:sz w:val="28"/>
          <w:szCs w:val="28"/>
        </w:rPr>
        <w:t xml:space="preserve"> </w:t>
      </w:r>
      <w:r w:rsidRPr="001205BF">
        <w:rPr>
          <w:rFonts w:ascii="Times New Roman" w:hAnsi="Times New Roman" w:cs="Times New Roman"/>
          <w:sz w:val="28"/>
          <w:szCs w:val="28"/>
        </w:rPr>
        <w:t>и переподготовка специалистов, оказывающих медицинскую помощь онкологическим больным;</w:t>
      </w:r>
    </w:p>
    <w:p w:rsidR="00D816F6"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разработаны и реализованы меры комплексной системы реабилитации онкологических больных;</w:t>
      </w:r>
    </w:p>
    <w:p w:rsidR="00F73950" w:rsidRPr="001205BF" w:rsidRDefault="00D816F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разработаны и реализованы меры по повышению доступности специализированной онкологической помощи населению Республики Тыва.</w:t>
      </w:r>
      <w:r w:rsidR="00D65834" w:rsidRPr="001205BF">
        <w:rPr>
          <w:rFonts w:ascii="Times New Roman" w:hAnsi="Times New Roman" w:cs="Times New Roman"/>
          <w:sz w:val="28"/>
          <w:szCs w:val="28"/>
        </w:rPr>
        <w:t>»</w:t>
      </w:r>
      <w:r w:rsidR="00F73950" w:rsidRPr="001205BF">
        <w:rPr>
          <w:rFonts w:ascii="Times New Roman" w:hAnsi="Times New Roman" w:cs="Times New Roman"/>
          <w:sz w:val="28"/>
          <w:szCs w:val="28"/>
        </w:rPr>
        <w:t>;</w:t>
      </w:r>
    </w:p>
    <w:p w:rsidR="00F87506" w:rsidRPr="001205BF" w:rsidRDefault="00630F29"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6</w:t>
      </w:r>
      <w:r w:rsidR="00502D62" w:rsidRPr="001205BF">
        <w:rPr>
          <w:rFonts w:ascii="Times New Roman" w:hAnsi="Times New Roman" w:cs="Times New Roman"/>
          <w:sz w:val="28"/>
          <w:szCs w:val="28"/>
        </w:rPr>
        <w:t>) раздел V</w:t>
      </w:r>
      <w:r w:rsidR="00A47E2B">
        <w:rPr>
          <w:rFonts w:ascii="Times New Roman" w:hAnsi="Times New Roman" w:cs="Times New Roman"/>
          <w:sz w:val="28"/>
          <w:szCs w:val="28"/>
        </w:rPr>
        <w:t xml:space="preserve"> </w:t>
      </w:r>
      <w:r w:rsidR="00F87506" w:rsidRPr="001205BF">
        <w:rPr>
          <w:rFonts w:ascii="Times New Roman" w:hAnsi="Times New Roman" w:cs="Times New Roman"/>
          <w:sz w:val="28"/>
          <w:szCs w:val="28"/>
        </w:rPr>
        <w:t>изложить в следующей редакции:</w:t>
      </w:r>
    </w:p>
    <w:p w:rsidR="00F87506" w:rsidRPr="00A47E2B" w:rsidRDefault="00D65834" w:rsidP="00A47E2B">
      <w:pPr>
        <w:spacing w:after="0" w:line="240" w:lineRule="auto"/>
        <w:jc w:val="center"/>
        <w:rPr>
          <w:rFonts w:ascii="Times New Roman" w:hAnsi="Times New Roman" w:cs="Times New Roman"/>
          <w:sz w:val="28"/>
          <w:szCs w:val="28"/>
        </w:rPr>
      </w:pPr>
      <w:r w:rsidRPr="00A47E2B">
        <w:rPr>
          <w:rFonts w:ascii="Times New Roman" w:hAnsi="Times New Roman" w:cs="Times New Roman"/>
          <w:sz w:val="28"/>
          <w:szCs w:val="28"/>
        </w:rPr>
        <w:t>«</w:t>
      </w:r>
      <w:r w:rsidR="001B03A5" w:rsidRPr="00A47E2B">
        <w:rPr>
          <w:rFonts w:ascii="Times New Roman" w:hAnsi="Times New Roman" w:cs="Times New Roman"/>
          <w:sz w:val="28"/>
          <w:szCs w:val="28"/>
        </w:rPr>
        <w:t>V</w:t>
      </w:r>
      <w:r w:rsidR="00F87506" w:rsidRPr="00A47E2B">
        <w:rPr>
          <w:rFonts w:ascii="Times New Roman" w:hAnsi="Times New Roman" w:cs="Times New Roman"/>
          <w:sz w:val="28"/>
          <w:szCs w:val="28"/>
        </w:rPr>
        <w:t>.</w:t>
      </w:r>
      <w:r w:rsidR="00A47E2B" w:rsidRPr="00A47E2B">
        <w:rPr>
          <w:rFonts w:ascii="Times New Roman" w:hAnsi="Times New Roman" w:cs="Times New Roman"/>
          <w:sz w:val="28"/>
          <w:szCs w:val="28"/>
        </w:rPr>
        <w:t xml:space="preserve"> </w:t>
      </w:r>
      <w:r w:rsidR="00F87506" w:rsidRPr="00A47E2B">
        <w:rPr>
          <w:rFonts w:ascii="Times New Roman" w:hAnsi="Times New Roman" w:cs="Times New Roman"/>
          <w:sz w:val="28"/>
          <w:szCs w:val="28"/>
        </w:rPr>
        <w:t>Обеспечение укомплектованности кадрами</w:t>
      </w:r>
    </w:p>
    <w:p w:rsidR="00A47E2B" w:rsidRDefault="00F87506" w:rsidP="00A47E2B">
      <w:pPr>
        <w:spacing w:after="0" w:line="240" w:lineRule="auto"/>
        <w:jc w:val="center"/>
        <w:rPr>
          <w:rFonts w:ascii="Times New Roman" w:hAnsi="Times New Roman" w:cs="Times New Roman"/>
          <w:sz w:val="28"/>
          <w:szCs w:val="28"/>
        </w:rPr>
      </w:pPr>
      <w:r w:rsidRPr="00A47E2B">
        <w:rPr>
          <w:rFonts w:ascii="Times New Roman" w:hAnsi="Times New Roman" w:cs="Times New Roman"/>
          <w:sz w:val="28"/>
          <w:szCs w:val="28"/>
        </w:rPr>
        <w:t xml:space="preserve">медицинских организаций, оказывающих медицинскую </w:t>
      </w:r>
    </w:p>
    <w:p w:rsidR="00F87506" w:rsidRPr="001205BF" w:rsidRDefault="00F87506" w:rsidP="00A47E2B">
      <w:pPr>
        <w:spacing w:after="0" w:line="240" w:lineRule="auto"/>
        <w:jc w:val="center"/>
        <w:rPr>
          <w:rFonts w:ascii="Times New Roman" w:hAnsi="Times New Roman" w:cs="Times New Roman"/>
          <w:sz w:val="28"/>
          <w:szCs w:val="28"/>
        </w:rPr>
      </w:pPr>
      <w:r w:rsidRPr="00A47E2B">
        <w:rPr>
          <w:rFonts w:ascii="Times New Roman" w:hAnsi="Times New Roman" w:cs="Times New Roman"/>
          <w:sz w:val="28"/>
          <w:szCs w:val="28"/>
        </w:rPr>
        <w:t>помощь</w:t>
      </w:r>
      <w:r w:rsidR="00A47E2B">
        <w:rPr>
          <w:rFonts w:ascii="Times New Roman" w:hAnsi="Times New Roman" w:cs="Times New Roman"/>
          <w:sz w:val="28"/>
          <w:szCs w:val="28"/>
        </w:rPr>
        <w:t xml:space="preserve"> </w:t>
      </w:r>
      <w:r w:rsidRPr="00A47E2B">
        <w:rPr>
          <w:rFonts w:ascii="Times New Roman" w:hAnsi="Times New Roman" w:cs="Times New Roman"/>
          <w:sz w:val="28"/>
          <w:szCs w:val="28"/>
        </w:rPr>
        <w:t>пациентам с онкологическими заболеваниями</w:t>
      </w:r>
    </w:p>
    <w:p w:rsidR="00F87506" w:rsidRPr="001205BF" w:rsidRDefault="00F87506" w:rsidP="00A47E2B">
      <w:pPr>
        <w:spacing w:after="0" w:line="240" w:lineRule="auto"/>
        <w:jc w:val="center"/>
        <w:rPr>
          <w:rFonts w:ascii="Times New Roman" w:hAnsi="Times New Roman" w:cs="Times New Roman"/>
          <w:sz w:val="28"/>
          <w:szCs w:val="28"/>
        </w:rPr>
      </w:pPr>
    </w:p>
    <w:p w:rsidR="00F87506" w:rsidRPr="001205BF" w:rsidRDefault="00F8750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 настоящее время в рамках программы до 2024 года планируется для ГБУЗ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Ресонкодиспансер</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обучить 5 физических лиц с целью повышения квалификации в ФГБУ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НМИЦ</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онкологии им. Н.Н. Блохина Минздрава России. А также существует потребность в</w:t>
      </w:r>
      <w:r w:rsidR="003A031D">
        <w:rPr>
          <w:rFonts w:ascii="Times New Roman" w:hAnsi="Times New Roman" w:cs="Times New Roman"/>
          <w:sz w:val="28"/>
          <w:szCs w:val="28"/>
        </w:rPr>
        <w:t>о</w:t>
      </w:r>
      <w:r w:rsidRPr="001205BF">
        <w:rPr>
          <w:rFonts w:ascii="Times New Roman" w:hAnsi="Times New Roman" w:cs="Times New Roman"/>
          <w:sz w:val="28"/>
          <w:szCs w:val="28"/>
        </w:rPr>
        <w:t xml:space="preserve"> врачах по специальност</w:t>
      </w:r>
      <w:r w:rsidR="003A031D">
        <w:rPr>
          <w:rFonts w:ascii="Times New Roman" w:hAnsi="Times New Roman" w:cs="Times New Roman"/>
          <w:sz w:val="28"/>
          <w:szCs w:val="28"/>
        </w:rPr>
        <w:t xml:space="preserve">ям: торакальная хирургия – </w:t>
      </w:r>
      <w:r w:rsidRPr="001205BF">
        <w:rPr>
          <w:rFonts w:ascii="Times New Roman" w:hAnsi="Times New Roman" w:cs="Times New Roman"/>
          <w:sz w:val="28"/>
          <w:szCs w:val="28"/>
        </w:rPr>
        <w:t>1 единица, радиолог – 1 единица, патологоанатом (гистолог) – 1 единица. Кадровое обеспече</w:t>
      </w:r>
      <w:r w:rsidR="003A031D">
        <w:rPr>
          <w:rFonts w:ascii="Times New Roman" w:hAnsi="Times New Roman" w:cs="Times New Roman"/>
          <w:sz w:val="28"/>
          <w:szCs w:val="28"/>
        </w:rPr>
        <w:t>ние по данным врачам-</w:t>
      </w:r>
      <w:r w:rsidRPr="001205BF">
        <w:rPr>
          <w:rFonts w:ascii="Times New Roman" w:hAnsi="Times New Roman" w:cs="Times New Roman"/>
          <w:sz w:val="28"/>
          <w:szCs w:val="28"/>
        </w:rPr>
        <w:t xml:space="preserve">специалистам запланировано восполнить врачами ординаторами (4 единицы) и </w:t>
      </w:r>
      <w:r w:rsidR="003A031D">
        <w:rPr>
          <w:rFonts w:ascii="Times New Roman" w:hAnsi="Times New Roman" w:cs="Times New Roman"/>
          <w:sz w:val="28"/>
          <w:szCs w:val="28"/>
        </w:rPr>
        <w:t xml:space="preserve">путем </w:t>
      </w:r>
      <w:r w:rsidRPr="001205BF">
        <w:rPr>
          <w:rFonts w:ascii="Times New Roman" w:hAnsi="Times New Roman" w:cs="Times New Roman"/>
          <w:sz w:val="28"/>
          <w:szCs w:val="28"/>
        </w:rPr>
        <w:t>профессиональной переподготовк</w:t>
      </w:r>
      <w:r w:rsidR="003A031D">
        <w:rPr>
          <w:rFonts w:ascii="Times New Roman" w:hAnsi="Times New Roman" w:cs="Times New Roman"/>
          <w:sz w:val="28"/>
          <w:szCs w:val="28"/>
        </w:rPr>
        <w:t>и</w:t>
      </w:r>
      <w:r w:rsidRPr="001205BF">
        <w:rPr>
          <w:rFonts w:ascii="Times New Roman" w:hAnsi="Times New Roman" w:cs="Times New Roman"/>
          <w:sz w:val="28"/>
          <w:szCs w:val="28"/>
        </w:rPr>
        <w:t xml:space="preserve"> существующих кадров </w:t>
      </w:r>
      <w:r w:rsidR="003A031D">
        <w:rPr>
          <w:rFonts w:ascii="Times New Roman" w:hAnsi="Times New Roman" w:cs="Times New Roman"/>
          <w:sz w:val="28"/>
          <w:szCs w:val="28"/>
        </w:rPr>
        <w:t>во</w:t>
      </w:r>
      <w:r w:rsidRPr="001205BF">
        <w:rPr>
          <w:rFonts w:ascii="Times New Roman" w:hAnsi="Times New Roman" w:cs="Times New Roman"/>
          <w:sz w:val="28"/>
          <w:szCs w:val="28"/>
        </w:rPr>
        <w:t xml:space="preserve"> взаимодействи</w:t>
      </w:r>
      <w:r w:rsidR="003A031D">
        <w:rPr>
          <w:rFonts w:ascii="Times New Roman" w:hAnsi="Times New Roman" w:cs="Times New Roman"/>
          <w:sz w:val="28"/>
          <w:szCs w:val="28"/>
        </w:rPr>
        <w:t>и</w:t>
      </w:r>
      <w:r w:rsidRPr="001205BF">
        <w:rPr>
          <w:rFonts w:ascii="Times New Roman" w:hAnsi="Times New Roman" w:cs="Times New Roman"/>
          <w:sz w:val="28"/>
          <w:szCs w:val="28"/>
        </w:rPr>
        <w:t xml:space="preserve"> кадровой служб</w:t>
      </w:r>
      <w:r w:rsidR="003A031D">
        <w:rPr>
          <w:rFonts w:ascii="Times New Roman" w:hAnsi="Times New Roman" w:cs="Times New Roman"/>
          <w:sz w:val="28"/>
          <w:szCs w:val="28"/>
        </w:rPr>
        <w:t>ы Министерства здравоохранения</w:t>
      </w:r>
      <w:r w:rsidRPr="001205BF">
        <w:rPr>
          <w:rFonts w:ascii="Times New Roman" w:hAnsi="Times New Roman" w:cs="Times New Roman"/>
          <w:sz w:val="28"/>
          <w:szCs w:val="28"/>
        </w:rPr>
        <w:t xml:space="preserve"> в рамках мероприятий федерального проекта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Обеспечение медицинских организаций системы здравоохранения квалифицированными кадрами</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w:t>
      </w:r>
      <w:r w:rsidR="003A031D">
        <w:rPr>
          <w:rFonts w:ascii="Times New Roman" w:hAnsi="Times New Roman" w:cs="Times New Roman"/>
          <w:sz w:val="28"/>
          <w:szCs w:val="28"/>
        </w:rPr>
        <w:t xml:space="preserve">с </w:t>
      </w:r>
      <w:r w:rsidRPr="001205BF">
        <w:rPr>
          <w:rFonts w:ascii="Times New Roman" w:hAnsi="Times New Roman" w:cs="Times New Roman"/>
          <w:sz w:val="28"/>
          <w:szCs w:val="28"/>
        </w:rPr>
        <w:t>ФГБОУ ВО СибГМУ Минздрава России в количестве одного физического лица.</w:t>
      </w:r>
    </w:p>
    <w:p w:rsidR="00F87506" w:rsidRPr="001205BF" w:rsidRDefault="00F8750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Обучение в клинической ординатуре специалистов с высшим медицинским образование</w:t>
      </w:r>
      <w:r w:rsidR="003A031D">
        <w:rPr>
          <w:rFonts w:ascii="Times New Roman" w:hAnsi="Times New Roman" w:cs="Times New Roman"/>
          <w:sz w:val="28"/>
          <w:szCs w:val="28"/>
        </w:rPr>
        <w:t>м</w:t>
      </w:r>
      <w:r w:rsidRPr="001205BF">
        <w:rPr>
          <w:rFonts w:ascii="Times New Roman" w:hAnsi="Times New Roman" w:cs="Times New Roman"/>
          <w:sz w:val="28"/>
          <w:szCs w:val="28"/>
        </w:rPr>
        <w:t xml:space="preserve"> по специальности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Патологическая анатомия</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запланировано в </w:t>
      </w:r>
      <w:r w:rsidR="003A031D">
        <w:rPr>
          <w:rFonts w:ascii="Times New Roman" w:hAnsi="Times New Roman" w:cs="Times New Roman"/>
          <w:sz w:val="28"/>
          <w:szCs w:val="28"/>
        </w:rPr>
        <w:t xml:space="preserve">сентябре </w:t>
      </w:r>
      <w:r w:rsidRPr="001205BF">
        <w:rPr>
          <w:rFonts w:ascii="Times New Roman" w:hAnsi="Times New Roman" w:cs="Times New Roman"/>
          <w:sz w:val="28"/>
          <w:szCs w:val="28"/>
        </w:rPr>
        <w:t>2022 г</w:t>
      </w:r>
      <w:r w:rsidR="003A031D">
        <w:rPr>
          <w:rFonts w:ascii="Times New Roman" w:hAnsi="Times New Roman" w:cs="Times New Roman"/>
          <w:sz w:val="28"/>
          <w:szCs w:val="28"/>
        </w:rPr>
        <w:t>ода</w:t>
      </w:r>
      <w:r w:rsidRPr="001205BF">
        <w:rPr>
          <w:rFonts w:ascii="Times New Roman" w:hAnsi="Times New Roman" w:cs="Times New Roman"/>
          <w:sz w:val="28"/>
          <w:szCs w:val="28"/>
        </w:rPr>
        <w:t>.</w:t>
      </w:r>
    </w:p>
    <w:p w:rsidR="00F87506" w:rsidRPr="001205BF" w:rsidRDefault="00F87506" w:rsidP="001205BF">
      <w:pPr>
        <w:spacing w:after="0" w:line="240" w:lineRule="auto"/>
        <w:ind w:firstLine="709"/>
        <w:jc w:val="both"/>
        <w:rPr>
          <w:rFonts w:ascii="Times New Roman" w:hAnsi="Times New Roman" w:cs="Times New Roman"/>
          <w:sz w:val="28"/>
          <w:szCs w:val="28"/>
        </w:rPr>
      </w:pPr>
      <w:r w:rsidRPr="001205BF">
        <w:rPr>
          <w:rFonts w:ascii="Times New Roman" w:hAnsi="Times New Roman" w:cs="Times New Roman"/>
          <w:sz w:val="28"/>
          <w:szCs w:val="28"/>
        </w:rPr>
        <w:t xml:space="preserve">В рамках подготовки медицинского физика специалист в 2021 г. прошел профессиональную переподготовку по специальности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Медицинская физика</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в объеме 520 часов в ООО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Национальная академия современных технологий</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В ФГНБУ </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НМИЦ радиологии</w:t>
      </w:r>
      <w:r w:rsidR="00D65834" w:rsidRPr="001205BF">
        <w:rPr>
          <w:rFonts w:ascii="Times New Roman" w:hAnsi="Times New Roman" w:cs="Times New Roman"/>
          <w:sz w:val="28"/>
          <w:szCs w:val="28"/>
        </w:rPr>
        <w:t>»</w:t>
      </w:r>
      <w:r w:rsidRPr="001205BF">
        <w:rPr>
          <w:rFonts w:ascii="Times New Roman" w:hAnsi="Times New Roman" w:cs="Times New Roman"/>
          <w:sz w:val="28"/>
          <w:szCs w:val="28"/>
        </w:rPr>
        <w:t xml:space="preserve"> Минздрава России прошел профессиональную переподготовку врач-онколог химиолучевого отделения объеме 504 часов</w:t>
      </w:r>
      <w:r w:rsidR="00830862" w:rsidRPr="001205BF">
        <w:rPr>
          <w:rFonts w:ascii="Times New Roman" w:hAnsi="Times New Roman" w:cs="Times New Roman"/>
          <w:sz w:val="28"/>
          <w:szCs w:val="28"/>
        </w:rPr>
        <w:t>.</w:t>
      </w:r>
      <w:r w:rsidR="00D65834" w:rsidRPr="001205BF">
        <w:rPr>
          <w:rFonts w:ascii="Times New Roman" w:hAnsi="Times New Roman" w:cs="Times New Roman"/>
          <w:sz w:val="28"/>
          <w:szCs w:val="28"/>
        </w:rPr>
        <w:t>»</w:t>
      </w:r>
      <w:r w:rsidR="00830862" w:rsidRPr="001205BF">
        <w:rPr>
          <w:rFonts w:ascii="Times New Roman" w:hAnsi="Times New Roman" w:cs="Times New Roman"/>
          <w:sz w:val="28"/>
          <w:szCs w:val="28"/>
        </w:rPr>
        <w:t>;</w:t>
      </w:r>
    </w:p>
    <w:p w:rsidR="007B3E8C" w:rsidRPr="00A47E2B" w:rsidRDefault="00630F29" w:rsidP="001205BF">
      <w:pPr>
        <w:spacing w:after="0" w:line="240" w:lineRule="auto"/>
        <w:ind w:firstLine="709"/>
        <w:jc w:val="both"/>
        <w:rPr>
          <w:rFonts w:ascii="Times New Roman" w:hAnsi="Times New Roman" w:cs="Times New Roman"/>
          <w:sz w:val="28"/>
          <w:szCs w:val="28"/>
        </w:rPr>
      </w:pPr>
      <w:r w:rsidRPr="00A47E2B">
        <w:rPr>
          <w:rFonts w:ascii="Times New Roman" w:hAnsi="Times New Roman" w:cs="Times New Roman"/>
          <w:sz w:val="28"/>
          <w:szCs w:val="28"/>
        </w:rPr>
        <w:t>7</w:t>
      </w:r>
      <w:r w:rsidR="00830862" w:rsidRPr="00A47E2B">
        <w:rPr>
          <w:rFonts w:ascii="Times New Roman" w:hAnsi="Times New Roman" w:cs="Times New Roman"/>
          <w:sz w:val="28"/>
          <w:szCs w:val="28"/>
        </w:rPr>
        <w:t xml:space="preserve">) </w:t>
      </w:r>
      <w:r w:rsidR="007B3E8C" w:rsidRPr="00A47E2B">
        <w:rPr>
          <w:rFonts w:ascii="Times New Roman" w:hAnsi="Times New Roman" w:cs="Times New Roman"/>
          <w:sz w:val="28"/>
          <w:szCs w:val="28"/>
        </w:rPr>
        <w:t>раздел VI признать утратившим силу;</w:t>
      </w:r>
    </w:p>
    <w:p w:rsidR="007B3E8C" w:rsidRPr="00A47E2B" w:rsidRDefault="00630F29" w:rsidP="001205BF">
      <w:pPr>
        <w:spacing w:after="0" w:line="240" w:lineRule="auto"/>
        <w:ind w:firstLine="709"/>
        <w:jc w:val="both"/>
        <w:rPr>
          <w:rFonts w:ascii="Times New Roman" w:hAnsi="Times New Roman" w:cs="Times New Roman"/>
          <w:sz w:val="28"/>
          <w:szCs w:val="28"/>
        </w:rPr>
      </w:pPr>
      <w:r w:rsidRPr="00A47E2B">
        <w:rPr>
          <w:rFonts w:ascii="Times New Roman" w:hAnsi="Times New Roman" w:cs="Times New Roman"/>
          <w:sz w:val="28"/>
          <w:szCs w:val="28"/>
        </w:rPr>
        <w:t>8</w:t>
      </w:r>
      <w:r w:rsidR="007B3E8C" w:rsidRPr="00A47E2B">
        <w:rPr>
          <w:rFonts w:ascii="Times New Roman" w:hAnsi="Times New Roman" w:cs="Times New Roman"/>
          <w:sz w:val="28"/>
          <w:szCs w:val="28"/>
        </w:rPr>
        <w:t>) раздел VII признать утратившим силу;</w:t>
      </w:r>
    </w:p>
    <w:p w:rsidR="00830862" w:rsidRPr="00A47E2B" w:rsidRDefault="00630F29" w:rsidP="001205BF">
      <w:pPr>
        <w:spacing w:after="0" w:line="240" w:lineRule="auto"/>
        <w:ind w:firstLine="709"/>
        <w:jc w:val="both"/>
        <w:rPr>
          <w:rFonts w:ascii="Times New Roman" w:hAnsi="Times New Roman" w:cs="Times New Roman"/>
          <w:sz w:val="28"/>
          <w:szCs w:val="28"/>
        </w:rPr>
      </w:pPr>
      <w:r w:rsidRPr="00A47E2B">
        <w:rPr>
          <w:rFonts w:ascii="Times New Roman" w:hAnsi="Times New Roman" w:cs="Times New Roman"/>
          <w:sz w:val="28"/>
          <w:szCs w:val="28"/>
        </w:rPr>
        <w:t>9</w:t>
      </w:r>
      <w:r w:rsidR="007B3E8C" w:rsidRPr="00A47E2B">
        <w:rPr>
          <w:rFonts w:ascii="Times New Roman" w:hAnsi="Times New Roman" w:cs="Times New Roman"/>
          <w:sz w:val="28"/>
          <w:szCs w:val="28"/>
        </w:rPr>
        <w:t>)</w:t>
      </w:r>
      <w:r w:rsidR="00A47E2B">
        <w:rPr>
          <w:rFonts w:ascii="Times New Roman" w:hAnsi="Times New Roman" w:cs="Times New Roman"/>
          <w:sz w:val="28"/>
          <w:szCs w:val="28"/>
        </w:rPr>
        <w:t xml:space="preserve"> </w:t>
      </w:r>
      <w:r w:rsidR="00830862" w:rsidRPr="00A47E2B">
        <w:rPr>
          <w:rFonts w:ascii="Times New Roman" w:hAnsi="Times New Roman" w:cs="Times New Roman"/>
          <w:sz w:val="28"/>
          <w:szCs w:val="28"/>
        </w:rPr>
        <w:t xml:space="preserve">дополнить </w:t>
      </w:r>
      <w:r w:rsidR="001B03A5" w:rsidRPr="00A47E2B">
        <w:rPr>
          <w:rFonts w:ascii="Times New Roman" w:hAnsi="Times New Roman" w:cs="Times New Roman"/>
          <w:sz w:val="28"/>
          <w:szCs w:val="28"/>
        </w:rPr>
        <w:t xml:space="preserve">разделом </w:t>
      </w:r>
      <w:r w:rsidR="007B3E8C" w:rsidRPr="00A47E2B">
        <w:rPr>
          <w:rFonts w:ascii="Times New Roman" w:hAnsi="Times New Roman" w:cs="Times New Roman"/>
          <w:sz w:val="28"/>
          <w:szCs w:val="28"/>
        </w:rPr>
        <w:t>VIII</w:t>
      </w:r>
      <w:r w:rsidR="00A47E2B">
        <w:rPr>
          <w:rFonts w:ascii="Times New Roman" w:hAnsi="Times New Roman" w:cs="Times New Roman"/>
          <w:sz w:val="28"/>
          <w:szCs w:val="28"/>
        </w:rPr>
        <w:t xml:space="preserve"> </w:t>
      </w:r>
      <w:r w:rsidR="00830862" w:rsidRPr="00A47E2B">
        <w:rPr>
          <w:rFonts w:ascii="Times New Roman" w:hAnsi="Times New Roman" w:cs="Times New Roman"/>
          <w:sz w:val="28"/>
          <w:szCs w:val="28"/>
        </w:rPr>
        <w:t>следующего содержания:</w:t>
      </w:r>
    </w:p>
    <w:p w:rsidR="00830862" w:rsidRPr="001205BF" w:rsidRDefault="00D65834" w:rsidP="00A47E2B">
      <w:pPr>
        <w:spacing w:after="0" w:line="240" w:lineRule="auto"/>
        <w:jc w:val="center"/>
        <w:rPr>
          <w:rFonts w:ascii="Times New Roman" w:hAnsi="Times New Roman" w:cs="Times New Roman"/>
          <w:sz w:val="28"/>
          <w:szCs w:val="28"/>
        </w:rPr>
      </w:pPr>
      <w:r w:rsidRPr="00A47E2B">
        <w:rPr>
          <w:rFonts w:ascii="Times New Roman" w:hAnsi="Times New Roman" w:cs="Times New Roman"/>
          <w:sz w:val="28"/>
          <w:szCs w:val="28"/>
        </w:rPr>
        <w:t>«</w:t>
      </w:r>
      <w:r w:rsidR="007B3E8C" w:rsidRPr="00A47E2B">
        <w:rPr>
          <w:rFonts w:ascii="Times New Roman" w:hAnsi="Times New Roman" w:cs="Times New Roman"/>
          <w:sz w:val="28"/>
          <w:szCs w:val="28"/>
        </w:rPr>
        <w:t>VIII</w:t>
      </w:r>
      <w:r w:rsidR="00830862" w:rsidRPr="00A47E2B">
        <w:rPr>
          <w:rFonts w:ascii="Times New Roman" w:hAnsi="Times New Roman" w:cs="Times New Roman"/>
          <w:sz w:val="28"/>
          <w:szCs w:val="28"/>
        </w:rPr>
        <w:t>.</w:t>
      </w:r>
      <w:r w:rsidR="00A47E2B">
        <w:rPr>
          <w:rFonts w:ascii="Times New Roman" w:hAnsi="Times New Roman" w:cs="Times New Roman"/>
          <w:sz w:val="28"/>
          <w:szCs w:val="28"/>
        </w:rPr>
        <w:t xml:space="preserve"> </w:t>
      </w:r>
      <w:r w:rsidR="00675695" w:rsidRPr="00A47E2B">
        <w:rPr>
          <w:rFonts w:ascii="Times New Roman" w:hAnsi="Times New Roman" w:cs="Times New Roman"/>
          <w:sz w:val="28"/>
          <w:szCs w:val="28"/>
        </w:rPr>
        <w:t>План</w:t>
      </w:r>
      <w:r w:rsidR="00675695" w:rsidRPr="001205BF">
        <w:rPr>
          <w:rFonts w:ascii="Times New Roman" w:hAnsi="Times New Roman" w:cs="Times New Roman"/>
          <w:sz w:val="28"/>
          <w:szCs w:val="28"/>
        </w:rPr>
        <w:t xml:space="preserve"> мероприятий региональной программы</w:t>
      </w:r>
    </w:p>
    <w:p w:rsidR="0061514D" w:rsidRDefault="00D65834" w:rsidP="00A47E2B">
      <w:pPr>
        <w:spacing w:after="0" w:line="240" w:lineRule="auto"/>
        <w:jc w:val="center"/>
        <w:rPr>
          <w:rFonts w:ascii="Times New Roman" w:hAnsi="Times New Roman" w:cs="Times New Roman"/>
          <w:sz w:val="28"/>
          <w:szCs w:val="28"/>
        </w:rPr>
      </w:pPr>
      <w:r w:rsidRPr="001205BF">
        <w:rPr>
          <w:rFonts w:ascii="Times New Roman" w:hAnsi="Times New Roman" w:cs="Times New Roman"/>
          <w:sz w:val="28"/>
          <w:szCs w:val="28"/>
        </w:rPr>
        <w:t>«</w:t>
      </w:r>
      <w:r w:rsidR="00675695" w:rsidRPr="001205BF">
        <w:rPr>
          <w:rFonts w:ascii="Times New Roman" w:hAnsi="Times New Roman" w:cs="Times New Roman"/>
          <w:sz w:val="28"/>
          <w:szCs w:val="28"/>
        </w:rPr>
        <w:t>Борьба с онкологическими заболеваниями</w:t>
      </w:r>
      <w:r w:rsidRPr="001205BF">
        <w:rPr>
          <w:rFonts w:ascii="Times New Roman" w:hAnsi="Times New Roman" w:cs="Times New Roman"/>
          <w:sz w:val="28"/>
          <w:szCs w:val="28"/>
        </w:rPr>
        <w:t>»</w:t>
      </w:r>
      <w:r w:rsidR="00675695" w:rsidRPr="001205BF">
        <w:rPr>
          <w:rFonts w:ascii="Times New Roman" w:hAnsi="Times New Roman" w:cs="Times New Roman"/>
          <w:sz w:val="28"/>
          <w:szCs w:val="28"/>
        </w:rPr>
        <w:t xml:space="preserve"> Республики Тыва</w:t>
      </w:r>
      <w:r w:rsidRPr="001205BF">
        <w:rPr>
          <w:rFonts w:ascii="Times New Roman" w:hAnsi="Times New Roman" w:cs="Times New Roman"/>
          <w:sz w:val="28"/>
          <w:szCs w:val="28"/>
        </w:rPr>
        <w:t>»</w:t>
      </w:r>
    </w:p>
    <w:p w:rsidR="00A47E2B" w:rsidRPr="001205BF" w:rsidRDefault="00A47E2B" w:rsidP="00A47E2B">
      <w:pPr>
        <w:spacing w:after="0" w:line="240" w:lineRule="auto"/>
        <w:jc w:val="center"/>
        <w:rPr>
          <w:rFonts w:ascii="Times New Roman" w:hAnsi="Times New Roman" w:cs="Times New Roman"/>
          <w:sz w:val="28"/>
          <w:szCs w:val="28"/>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tblPr>
      <w:tblGrid>
        <w:gridCol w:w="588"/>
        <w:gridCol w:w="2240"/>
        <w:gridCol w:w="1130"/>
        <w:gridCol w:w="1130"/>
        <w:gridCol w:w="1926"/>
        <w:gridCol w:w="2298"/>
        <w:gridCol w:w="1134"/>
      </w:tblGrid>
      <w:tr w:rsidR="00A47E2B" w:rsidRPr="00A47E2B" w:rsidTr="00A47E2B">
        <w:trPr>
          <w:trHeight w:val="253"/>
          <w:tblHeader/>
          <w:jc w:val="center"/>
        </w:trPr>
        <w:tc>
          <w:tcPr>
            <w:tcW w:w="281" w:type="pct"/>
            <w:vMerge w:val="restar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 п/п</w:t>
            </w:r>
          </w:p>
        </w:tc>
        <w:tc>
          <w:tcPr>
            <w:tcW w:w="1072" w:type="pct"/>
            <w:vMerge w:val="restar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Наименование мероприятия, контрольной точки</w:t>
            </w:r>
          </w:p>
        </w:tc>
        <w:tc>
          <w:tcPr>
            <w:tcW w:w="541" w:type="pct"/>
            <w:vMerge w:val="restar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Дата начала реализации</w:t>
            </w:r>
          </w:p>
        </w:tc>
        <w:tc>
          <w:tcPr>
            <w:tcW w:w="541" w:type="pct"/>
            <w:vMerge w:val="restar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Дата окончания реализации</w:t>
            </w:r>
          </w:p>
        </w:tc>
        <w:tc>
          <w:tcPr>
            <w:tcW w:w="922" w:type="pct"/>
            <w:vMerge w:val="restar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Ответственный исполнитель</w:t>
            </w:r>
          </w:p>
        </w:tc>
        <w:tc>
          <w:tcPr>
            <w:tcW w:w="1100" w:type="pct"/>
            <w:vMerge w:val="restar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Характеристика результата, критерий исполнения мероприятий</w:t>
            </w:r>
          </w:p>
        </w:tc>
        <w:tc>
          <w:tcPr>
            <w:tcW w:w="543" w:type="pct"/>
            <w:vMerge w:val="restar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Регулярность</w:t>
            </w:r>
          </w:p>
        </w:tc>
      </w:tr>
      <w:tr w:rsidR="00A47E2B" w:rsidRPr="00A47E2B" w:rsidTr="00A47E2B">
        <w:trPr>
          <w:trHeight w:val="253"/>
          <w:tblHeader/>
          <w:jc w:val="center"/>
        </w:trPr>
        <w:tc>
          <w:tcPr>
            <w:tcW w:w="281" w:type="pct"/>
            <w:vMerge/>
            <w:hideMark/>
          </w:tcPr>
          <w:p w:rsidR="002C6F2A" w:rsidRPr="00A47E2B" w:rsidRDefault="002C6F2A" w:rsidP="00A47E2B">
            <w:pPr>
              <w:spacing w:after="0" w:line="240" w:lineRule="auto"/>
              <w:jc w:val="center"/>
              <w:rPr>
                <w:rFonts w:ascii="Times New Roman" w:hAnsi="Times New Roman" w:cs="Times New Roman"/>
              </w:rPr>
            </w:pPr>
          </w:p>
        </w:tc>
        <w:tc>
          <w:tcPr>
            <w:tcW w:w="1072" w:type="pct"/>
            <w:vMerge/>
            <w:hideMark/>
          </w:tcPr>
          <w:p w:rsidR="002C6F2A" w:rsidRPr="00A47E2B" w:rsidRDefault="002C6F2A" w:rsidP="00A47E2B">
            <w:pPr>
              <w:spacing w:after="0" w:line="240" w:lineRule="auto"/>
              <w:jc w:val="center"/>
              <w:rPr>
                <w:rFonts w:ascii="Times New Roman" w:hAnsi="Times New Roman" w:cs="Times New Roman"/>
              </w:rPr>
            </w:pPr>
          </w:p>
        </w:tc>
        <w:tc>
          <w:tcPr>
            <w:tcW w:w="541" w:type="pct"/>
            <w:vMerge/>
            <w:hideMark/>
          </w:tcPr>
          <w:p w:rsidR="002C6F2A" w:rsidRPr="00A47E2B" w:rsidRDefault="002C6F2A" w:rsidP="00A47E2B">
            <w:pPr>
              <w:spacing w:after="0" w:line="240" w:lineRule="auto"/>
              <w:jc w:val="center"/>
              <w:rPr>
                <w:rFonts w:ascii="Times New Roman" w:hAnsi="Times New Roman" w:cs="Times New Roman"/>
              </w:rPr>
            </w:pPr>
          </w:p>
        </w:tc>
        <w:tc>
          <w:tcPr>
            <w:tcW w:w="541" w:type="pct"/>
            <w:vMerge/>
            <w:hideMark/>
          </w:tcPr>
          <w:p w:rsidR="002C6F2A" w:rsidRPr="00A47E2B" w:rsidRDefault="002C6F2A" w:rsidP="00A47E2B">
            <w:pPr>
              <w:spacing w:after="0" w:line="240" w:lineRule="auto"/>
              <w:jc w:val="center"/>
              <w:rPr>
                <w:rFonts w:ascii="Times New Roman" w:hAnsi="Times New Roman" w:cs="Times New Roman"/>
              </w:rPr>
            </w:pPr>
          </w:p>
        </w:tc>
        <w:tc>
          <w:tcPr>
            <w:tcW w:w="922" w:type="pct"/>
            <w:vMerge/>
            <w:hideMark/>
          </w:tcPr>
          <w:p w:rsidR="002C6F2A" w:rsidRPr="00A47E2B" w:rsidRDefault="002C6F2A" w:rsidP="00A47E2B">
            <w:pPr>
              <w:spacing w:after="0" w:line="240" w:lineRule="auto"/>
              <w:jc w:val="center"/>
              <w:rPr>
                <w:rFonts w:ascii="Times New Roman" w:hAnsi="Times New Roman" w:cs="Times New Roman"/>
              </w:rPr>
            </w:pPr>
          </w:p>
        </w:tc>
        <w:tc>
          <w:tcPr>
            <w:tcW w:w="1100" w:type="pct"/>
            <w:vMerge/>
            <w:hideMark/>
          </w:tcPr>
          <w:p w:rsidR="002C6F2A" w:rsidRPr="00A47E2B" w:rsidRDefault="002C6F2A" w:rsidP="00A47E2B">
            <w:pPr>
              <w:spacing w:after="0" w:line="240" w:lineRule="auto"/>
              <w:jc w:val="center"/>
              <w:rPr>
                <w:rFonts w:ascii="Times New Roman" w:hAnsi="Times New Roman" w:cs="Times New Roman"/>
              </w:rPr>
            </w:pPr>
          </w:p>
        </w:tc>
        <w:tc>
          <w:tcPr>
            <w:tcW w:w="543" w:type="pct"/>
            <w:vMerge/>
            <w:hideMark/>
          </w:tcPr>
          <w:p w:rsidR="002C6F2A" w:rsidRPr="00A47E2B" w:rsidRDefault="002C6F2A" w:rsidP="00A47E2B">
            <w:pPr>
              <w:spacing w:after="0" w:line="240" w:lineRule="auto"/>
              <w:jc w:val="center"/>
              <w:rPr>
                <w:rFonts w:ascii="Times New Roman" w:hAnsi="Times New Roman" w:cs="Times New Roman"/>
              </w:rPr>
            </w:pPr>
          </w:p>
        </w:tc>
      </w:tr>
      <w:tr w:rsidR="002C6F2A" w:rsidRPr="00A47E2B" w:rsidTr="00A47E2B">
        <w:trPr>
          <w:trHeight w:val="20"/>
          <w:jc w:val="center"/>
        </w:trPr>
        <w:tc>
          <w:tcPr>
            <w:tcW w:w="5000" w:type="pct"/>
            <w:gridSpan w:val="7"/>
            <w:shd w:val="clear" w:color="auto" w:fill="auto"/>
            <w:hideMark/>
          </w:tcPr>
          <w:p w:rsidR="002C6F2A" w:rsidRPr="00A47E2B" w:rsidRDefault="002C6F2A" w:rsidP="00A47E2B">
            <w:pPr>
              <w:spacing w:after="0" w:line="240" w:lineRule="auto"/>
              <w:jc w:val="center"/>
              <w:rPr>
                <w:rFonts w:ascii="Times New Roman" w:hAnsi="Times New Roman" w:cs="Times New Roman"/>
              </w:rPr>
            </w:pPr>
            <w:bookmarkStart w:id="3" w:name="RANGE!A4"/>
            <w:r w:rsidRPr="00A47E2B">
              <w:rPr>
                <w:rFonts w:ascii="Times New Roman" w:hAnsi="Times New Roman" w:cs="Times New Roman"/>
              </w:rPr>
              <w:t>1. Комплекс мер первичной профилактики онкологических заболеваний</w:t>
            </w:r>
            <w:bookmarkEnd w:id="3"/>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1.1.</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Разработка и тиражирование печатной продукции (памяток, буклетов, листовок) по вопросам популяризации здорового образа жизни, профилактики хронических заболеваний и факторов риска их развития</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по медицинской про</w:t>
            </w:r>
            <w:r w:rsidR="003A031D">
              <w:rPr>
                <w:rFonts w:ascii="Times New Roman" w:hAnsi="Times New Roman" w:cs="Times New Roman"/>
              </w:rPr>
              <w:t>филактике М</w:t>
            </w:r>
            <w:r w:rsidR="002C6F2A" w:rsidRPr="00A47E2B">
              <w:rPr>
                <w:rFonts w:ascii="Times New Roman" w:hAnsi="Times New Roman" w:cs="Times New Roman"/>
              </w:rPr>
              <w:t>инистерства здравоохранения Республики Тыва Монгуш Б.Д., главны</w:t>
            </w:r>
            <w:r w:rsidR="00990ED6" w:rsidRPr="00A47E2B">
              <w:rPr>
                <w:rFonts w:ascii="Times New Roman" w:hAnsi="Times New Roman" w:cs="Times New Roman"/>
              </w:rPr>
              <w:t>е врачи медицинских организаций</w:t>
            </w:r>
          </w:p>
        </w:tc>
        <w:tc>
          <w:tcPr>
            <w:tcW w:w="1100" w:type="pct"/>
            <w:shd w:val="clear" w:color="auto" w:fill="auto"/>
            <w:hideMark/>
          </w:tcPr>
          <w:p w:rsidR="002C6F2A" w:rsidRPr="00A47E2B" w:rsidRDefault="00A47E2B" w:rsidP="00A47E2B">
            <w:pPr>
              <w:spacing w:after="0" w:line="240" w:lineRule="auto"/>
              <w:rPr>
                <w:rFonts w:ascii="Times New Roman" w:hAnsi="Times New Roman" w:cs="Times New Roman"/>
              </w:rPr>
            </w:pPr>
            <w:r>
              <w:rPr>
                <w:rFonts w:ascii="Times New Roman" w:hAnsi="Times New Roman" w:cs="Times New Roman"/>
              </w:rPr>
              <w:t>в</w:t>
            </w:r>
            <w:r w:rsidR="002C6F2A" w:rsidRPr="00A47E2B">
              <w:rPr>
                <w:rFonts w:ascii="Times New Roman" w:hAnsi="Times New Roman" w:cs="Times New Roman"/>
              </w:rPr>
              <w:t>ыпущено не менее 50 тыс. экземпляров печатной продукции ежегодно. Не менее 12500 печатной продукции каждый квартал</w:t>
            </w:r>
          </w:p>
        </w:tc>
        <w:tc>
          <w:tcPr>
            <w:tcW w:w="543" w:type="pct"/>
            <w:shd w:val="clear" w:color="auto" w:fill="auto"/>
            <w:hideMark/>
          </w:tcPr>
          <w:p w:rsidR="002C6F2A" w:rsidRPr="00A47E2B" w:rsidRDefault="00A47E2B" w:rsidP="00A47E2B">
            <w:pPr>
              <w:spacing w:after="0" w:line="240" w:lineRule="auto"/>
              <w:rPr>
                <w:rFonts w:ascii="Times New Roman" w:hAnsi="Times New Roman" w:cs="Times New Roman"/>
                <w:highlight w:val="yellow"/>
              </w:rPr>
            </w:pPr>
            <w:r w:rsidRPr="00A47E2B">
              <w:rPr>
                <w:rFonts w:ascii="Times New Roman" w:hAnsi="Times New Roman" w:cs="Times New Roman"/>
              </w:rPr>
              <w:t>регулярное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1.2.</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Размещение в средствах массовой информации, информацион</w:t>
            </w:r>
            <w:r w:rsidR="003A031D">
              <w:rPr>
                <w:rFonts w:ascii="Times New Roman" w:hAnsi="Times New Roman" w:cs="Times New Roman"/>
              </w:rPr>
              <w:t>но-</w:t>
            </w:r>
            <w:r w:rsidRPr="00A47E2B">
              <w:rPr>
                <w:rFonts w:ascii="Times New Roman" w:hAnsi="Times New Roman" w:cs="Times New Roman"/>
              </w:rPr>
              <w:t>телекоммуни</w:t>
            </w:r>
            <w:r w:rsidR="003A031D">
              <w:rPr>
                <w:rFonts w:ascii="Times New Roman" w:hAnsi="Times New Roman" w:cs="Times New Roman"/>
              </w:rPr>
              <w:t>-</w:t>
            </w:r>
            <w:r w:rsidRPr="00A47E2B">
              <w:rPr>
                <w:rFonts w:ascii="Times New Roman" w:hAnsi="Times New Roman" w:cs="Times New Roman"/>
              </w:rPr>
              <w:t xml:space="preserve">кационной сети </w:t>
            </w:r>
            <w:r w:rsidR="00D65834" w:rsidRPr="00A47E2B">
              <w:rPr>
                <w:rFonts w:ascii="Times New Roman" w:hAnsi="Times New Roman" w:cs="Times New Roman"/>
              </w:rPr>
              <w:t>«</w:t>
            </w:r>
            <w:r w:rsidRPr="00A47E2B">
              <w:rPr>
                <w:rFonts w:ascii="Times New Roman" w:hAnsi="Times New Roman" w:cs="Times New Roman"/>
              </w:rPr>
              <w:t>Интернет</w:t>
            </w:r>
            <w:r w:rsidR="00D65834" w:rsidRPr="00A47E2B">
              <w:rPr>
                <w:rFonts w:ascii="Times New Roman" w:hAnsi="Times New Roman" w:cs="Times New Roman"/>
              </w:rPr>
              <w:t>»</w:t>
            </w:r>
            <w:r w:rsidRPr="00A47E2B">
              <w:rPr>
                <w:rFonts w:ascii="Times New Roman" w:hAnsi="Times New Roman" w:cs="Times New Roman"/>
              </w:rPr>
              <w:t xml:space="preserve"> материалов (статьи, интервью) по вопросам популяризации здорового образа жизни, профилактики хронических заболеваний и факторов риска их развития</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EF6641" w:rsidP="003A031D">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 xml:space="preserve">лавный внештатный специалист по медицинской профилактике </w:t>
            </w:r>
            <w:r w:rsidR="003A031D">
              <w:rPr>
                <w:rFonts w:ascii="Times New Roman" w:hAnsi="Times New Roman" w:cs="Times New Roman"/>
              </w:rPr>
              <w:t>М</w:t>
            </w:r>
            <w:r w:rsidR="002C6F2A" w:rsidRPr="00A47E2B">
              <w:rPr>
                <w:rFonts w:ascii="Times New Roman" w:hAnsi="Times New Roman" w:cs="Times New Roman"/>
              </w:rPr>
              <w:t>инистерства здравоохранения Республики Тыва Монгуш Б.Д., главны</w:t>
            </w:r>
            <w:r w:rsidR="00990ED6" w:rsidRPr="00A47E2B">
              <w:rPr>
                <w:rFonts w:ascii="Times New Roman" w:hAnsi="Times New Roman" w:cs="Times New Roman"/>
              </w:rPr>
              <w:t>е врачи медицинских организаций</w:t>
            </w:r>
          </w:p>
        </w:tc>
        <w:tc>
          <w:tcPr>
            <w:tcW w:w="1100" w:type="pct"/>
            <w:shd w:val="clear" w:color="auto" w:fill="auto"/>
            <w:hideMark/>
          </w:tcPr>
          <w:p w:rsidR="002C6F2A" w:rsidRPr="00A47E2B" w:rsidRDefault="00A47E2B" w:rsidP="003A031D">
            <w:pPr>
              <w:spacing w:after="0" w:line="240" w:lineRule="auto"/>
              <w:rPr>
                <w:rFonts w:ascii="Times New Roman" w:hAnsi="Times New Roman" w:cs="Times New Roman"/>
              </w:rPr>
            </w:pPr>
            <w:r>
              <w:rPr>
                <w:rFonts w:ascii="Times New Roman" w:hAnsi="Times New Roman" w:cs="Times New Roman"/>
              </w:rPr>
              <w:t>о</w:t>
            </w:r>
            <w:r w:rsidR="002C6F2A" w:rsidRPr="00A47E2B">
              <w:rPr>
                <w:rFonts w:ascii="Times New Roman" w:hAnsi="Times New Roman" w:cs="Times New Roman"/>
              </w:rPr>
              <w:t>публиковано не менее 100 статей ежегодно</w:t>
            </w:r>
            <w:r w:rsidR="003A031D">
              <w:rPr>
                <w:rFonts w:ascii="Times New Roman" w:hAnsi="Times New Roman" w:cs="Times New Roman"/>
              </w:rPr>
              <w:t>;</w:t>
            </w:r>
            <w:r w:rsidR="002C6F2A" w:rsidRPr="00A47E2B">
              <w:rPr>
                <w:rFonts w:ascii="Times New Roman" w:hAnsi="Times New Roman" w:cs="Times New Roman"/>
              </w:rPr>
              <w:t xml:space="preserve"> </w:t>
            </w:r>
            <w:r w:rsidR="003A031D">
              <w:rPr>
                <w:rFonts w:ascii="Times New Roman" w:hAnsi="Times New Roman" w:cs="Times New Roman"/>
              </w:rPr>
              <w:t>н</w:t>
            </w:r>
            <w:r w:rsidR="002C6F2A" w:rsidRPr="00A47E2B">
              <w:rPr>
                <w:rFonts w:ascii="Times New Roman" w:hAnsi="Times New Roman" w:cs="Times New Roman"/>
              </w:rPr>
              <w:t xml:space="preserve">е менее 25 статей </w:t>
            </w:r>
            <w:r w:rsidR="003A031D">
              <w:rPr>
                <w:rFonts w:ascii="Times New Roman" w:hAnsi="Times New Roman" w:cs="Times New Roman"/>
              </w:rPr>
              <w:t>в</w:t>
            </w:r>
            <w:r w:rsidR="002C6F2A" w:rsidRPr="00A47E2B">
              <w:rPr>
                <w:rFonts w:ascii="Times New Roman" w:hAnsi="Times New Roman" w:cs="Times New Roman"/>
              </w:rPr>
              <w:t xml:space="preserve"> квартал</w:t>
            </w:r>
          </w:p>
        </w:tc>
        <w:tc>
          <w:tcPr>
            <w:tcW w:w="543" w:type="pct"/>
            <w:shd w:val="clear" w:color="auto" w:fill="auto"/>
            <w:hideMark/>
          </w:tcPr>
          <w:p w:rsidR="002C6F2A" w:rsidRPr="00A47E2B" w:rsidRDefault="00A47E2B" w:rsidP="00A47E2B">
            <w:pPr>
              <w:spacing w:after="0" w:line="240" w:lineRule="auto"/>
              <w:rPr>
                <w:rFonts w:ascii="Times New Roman" w:hAnsi="Times New Roman" w:cs="Times New Roman"/>
                <w:highlight w:val="yellow"/>
              </w:rPr>
            </w:pPr>
            <w:r w:rsidRPr="00A47E2B">
              <w:rPr>
                <w:rFonts w:ascii="Times New Roman" w:hAnsi="Times New Roman" w:cs="Times New Roman"/>
              </w:rPr>
              <w:t>регулярное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1.3.</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Создание видеороликов о необходимости ведения ЗОЖ, о факторах риска онкологических заболеваний, трансляция их</w:t>
            </w:r>
            <w:r w:rsidR="00990ED6" w:rsidRPr="00A47E2B">
              <w:rPr>
                <w:rFonts w:ascii="Times New Roman" w:hAnsi="Times New Roman" w:cs="Times New Roman"/>
              </w:rPr>
              <w:t xml:space="preserve"> в организациях Республики Тыва</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по медицинской профилактике Минздр</w:t>
            </w:r>
            <w:r w:rsidR="003A031D">
              <w:rPr>
                <w:rFonts w:ascii="Times New Roman" w:hAnsi="Times New Roman" w:cs="Times New Roman"/>
              </w:rPr>
              <w:t>ава Республики Тыва Монгуш Б.Д.</w:t>
            </w:r>
            <w:r w:rsidR="002C6F2A" w:rsidRPr="00A47E2B">
              <w:rPr>
                <w:rFonts w:ascii="Times New Roman" w:hAnsi="Times New Roman" w:cs="Times New Roman"/>
              </w:rPr>
              <w:t>, главный внештатный специалист онколог Минздрава Республики Тыва Идам-Сюрюн Б.И.</w:t>
            </w:r>
          </w:p>
        </w:tc>
        <w:tc>
          <w:tcPr>
            <w:tcW w:w="1100" w:type="pct"/>
            <w:shd w:val="clear" w:color="auto" w:fill="auto"/>
            <w:hideMark/>
          </w:tcPr>
          <w:p w:rsidR="002C6F2A" w:rsidRPr="00A47E2B" w:rsidRDefault="002C6F2A" w:rsidP="003A031D">
            <w:pPr>
              <w:spacing w:after="0" w:line="240" w:lineRule="auto"/>
              <w:rPr>
                <w:rFonts w:ascii="Times New Roman" w:hAnsi="Times New Roman" w:cs="Times New Roman"/>
              </w:rPr>
            </w:pPr>
            <w:r w:rsidRPr="00A47E2B">
              <w:rPr>
                <w:rFonts w:ascii="Times New Roman" w:hAnsi="Times New Roman" w:cs="Times New Roman"/>
              </w:rPr>
              <w:t>создано не менее 10 видеороликов ежегодно</w:t>
            </w:r>
            <w:r w:rsidR="003A031D">
              <w:rPr>
                <w:rFonts w:ascii="Times New Roman" w:hAnsi="Times New Roman" w:cs="Times New Roman"/>
              </w:rPr>
              <w:t>;</w:t>
            </w:r>
            <w:r w:rsidRPr="00A47E2B">
              <w:rPr>
                <w:rFonts w:ascii="Times New Roman" w:hAnsi="Times New Roman" w:cs="Times New Roman"/>
              </w:rPr>
              <w:t xml:space="preserve"> </w:t>
            </w:r>
            <w:r w:rsidR="003A031D">
              <w:rPr>
                <w:rFonts w:ascii="Times New Roman" w:hAnsi="Times New Roman" w:cs="Times New Roman"/>
              </w:rPr>
              <w:t>н</w:t>
            </w:r>
            <w:r w:rsidRPr="00A47E2B">
              <w:rPr>
                <w:rFonts w:ascii="Times New Roman" w:hAnsi="Times New Roman" w:cs="Times New Roman"/>
              </w:rPr>
              <w:t>е менее 3 видеоролик</w:t>
            </w:r>
            <w:r w:rsidR="003A031D">
              <w:rPr>
                <w:rFonts w:ascii="Times New Roman" w:hAnsi="Times New Roman" w:cs="Times New Roman"/>
              </w:rPr>
              <w:t>ов</w:t>
            </w:r>
            <w:r w:rsidRPr="00A47E2B">
              <w:rPr>
                <w:rFonts w:ascii="Times New Roman" w:hAnsi="Times New Roman" w:cs="Times New Roman"/>
              </w:rPr>
              <w:t xml:space="preserve"> </w:t>
            </w:r>
            <w:r w:rsidR="003A031D">
              <w:rPr>
                <w:rFonts w:ascii="Times New Roman" w:hAnsi="Times New Roman" w:cs="Times New Roman"/>
              </w:rPr>
              <w:t>в</w:t>
            </w:r>
            <w:r w:rsidRPr="00A47E2B">
              <w:rPr>
                <w:rFonts w:ascii="Times New Roman" w:hAnsi="Times New Roman" w:cs="Times New Roman"/>
              </w:rPr>
              <w:t xml:space="preserve"> квартал</w:t>
            </w:r>
          </w:p>
        </w:tc>
        <w:tc>
          <w:tcPr>
            <w:tcW w:w="543" w:type="pct"/>
            <w:shd w:val="clear" w:color="auto" w:fill="auto"/>
            <w:hideMark/>
          </w:tcPr>
          <w:p w:rsidR="002C6F2A" w:rsidRPr="00A47E2B" w:rsidRDefault="00A47E2B" w:rsidP="00A47E2B">
            <w:pPr>
              <w:spacing w:after="0" w:line="240" w:lineRule="auto"/>
              <w:rPr>
                <w:rFonts w:ascii="Times New Roman" w:hAnsi="Times New Roman" w:cs="Times New Roman"/>
                <w:highlight w:val="yellow"/>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1.4.</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Расширение охвата, улучшение качества оказания помощи по отказу от табака (повышение эффективности работы кабинетов по отказу от курения, за счет выявления лиц, употребляющих табак</w:t>
            </w:r>
            <w:r w:rsidR="003A031D">
              <w:rPr>
                <w:rFonts w:ascii="Times New Roman" w:hAnsi="Times New Roman" w:cs="Times New Roman"/>
              </w:rPr>
              <w:t>,</w:t>
            </w:r>
            <w:r w:rsidRPr="00A47E2B">
              <w:rPr>
                <w:rFonts w:ascii="Times New Roman" w:hAnsi="Times New Roman" w:cs="Times New Roman"/>
              </w:rPr>
              <w:t xml:space="preserve"> с привлечением в ка</w:t>
            </w:r>
            <w:r w:rsidR="003A031D">
              <w:rPr>
                <w:rFonts w:ascii="Times New Roman" w:hAnsi="Times New Roman" w:cs="Times New Roman"/>
              </w:rPr>
              <w:t>бинет (</w:t>
            </w:r>
            <w:r w:rsidRPr="00A47E2B">
              <w:rPr>
                <w:rFonts w:ascii="Times New Roman" w:hAnsi="Times New Roman" w:cs="Times New Roman"/>
              </w:rPr>
              <w:t>отд</w:t>
            </w:r>
            <w:r w:rsidR="00990ED6" w:rsidRPr="00A47E2B">
              <w:rPr>
                <w:rFonts w:ascii="Times New Roman" w:hAnsi="Times New Roman" w:cs="Times New Roman"/>
              </w:rPr>
              <w:t>еление</w:t>
            </w:r>
            <w:r w:rsidR="003A031D">
              <w:rPr>
                <w:rFonts w:ascii="Times New Roman" w:hAnsi="Times New Roman" w:cs="Times New Roman"/>
              </w:rPr>
              <w:t>)</w:t>
            </w:r>
            <w:r w:rsidR="00990ED6" w:rsidRPr="00A47E2B">
              <w:rPr>
                <w:rFonts w:ascii="Times New Roman" w:hAnsi="Times New Roman" w:cs="Times New Roman"/>
              </w:rPr>
              <w:t xml:space="preserve"> медицинской профилактики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по медицинской профилактике Минздр</w:t>
            </w:r>
            <w:r w:rsidR="003A031D">
              <w:rPr>
                <w:rFonts w:ascii="Times New Roman" w:hAnsi="Times New Roman" w:cs="Times New Roman"/>
              </w:rPr>
              <w:t>ава Республики Тыва Монгуш Б.Д.</w:t>
            </w:r>
            <w:r w:rsidR="002C6F2A" w:rsidRPr="00A47E2B">
              <w:rPr>
                <w:rFonts w:ascii="Times New Roman" w:hAnsi="Times New Roman" w:cs="Times New Roman"/>
              </w:rPr>
              <w:t>, главны</w:t>
            </w:r>
            <w:r w:rsidR="00990ED6" w:rsidRPr="00A47E2B">
              <w:rPr>
                <w:rFonts w:ascii="Times New Roman" w:hAnsi="Times New Roman" w:cs="Times New Roman"/>
              </w:rPr>
              <w:t>е врачи медицинских организаций</w:t>
            </w:r>
          </w:p>
        </w:tc>
        <w:tc>
          <w:tcPr>
            <w:tcW w:w="1100" w:type="pct"/>
            <w:shd w:val="clear" w:color="auto" w:fill="auto"/>
            <w:hideMark/>
          </w:tcPr>
          <w:p w:rsidR="002C6F2A" w:rsidRPr="00A47E2B" w:rsidRDefault="002C6F2A" w:rsidP="003A031D">
            <w:pPr>
              <w:spacing w:after="0" w:line="240" w:lineRule="auto"/>
              <w:rPr>
                <w:rFonts w:ascii="Times New Roman" w:hAnsi="Times New Roman" w:cs="Times New Roman"/>
              </w:rPr>
            </w:pPr>
            <w:r w:rsidRPr="00A47E2B">
              <w:rPr>
                <w:rFonts w:ascii="Times New Roman" w:hAnsi="Times New Roman" w:cs="Times New Roman"/>
              </w:rPr>
              <w:t>количество обратившихся в МО по вопросам отказа от курения в 2019</w:t>
            </w:r>
            <w:r w:rsidR="00A47E2B">
              <w:rPr>
                <w:rFonts w:ascii="Times New Roman" w:hAnsi="Times New Roman" w:cs="Times New Roman"/>
              </w:rPr>
              <w:t xml:space="preserve"> </w:t>
            </w:r>
            <w:r w:rsidRPr="00A47E2B">
              <w:rPr>
                <w:rFonts w:ascii="Times New Roman" w:hAnsi="Times New Roman" w:cs="Times New Roman"/>
              </w:rPr>
              <w:t xml:space="preserve">году </w:t>
            </w:r>
            <w:r w:rsidR="00A47E2B">
              <w:rPr>
                <w:rFonts w:ascii="Times New Roman" w:hAnsi="Times New Roman" w:cs="Times New Roman"/>
              </w:rPr>
              <w:t>–</w:t>
            </w:r>
            <w:r w:rsidRPr="00A47E2B">
              <w:rPr>
                <w:rFonts w:ascii="Times New Roman" w:hAnsi="Times New Roman" w:cs="Times New Roman"/>
              </w:rPr>
              <w:t xml:space="preserve"> 1415 человек, 2020</w:t>
            </w:r>
            <w:r w:rsidR="00A47E2B">
              <w:rPr>
                <w:rFonts w:ascii="Times New Roman" w:hAnsi="Times New Roman" w:cs="Times New Roman"/>
              </w:rPr>
              <w:t xml:space="preserve"> </w:t>
            </w:r>
            <w:r w:rsidRPr="00A47E2B">
              <w:rPr>
                <w:rFonts w:ascii="Times New Roman" w:hAnsi="Times New Roman" w:cs="Times New Roman"/>
              </w:rPr>
              <w:t>году</w:t>
            </w:r>
            <w:r w:rsidR="00A47E2B">
              <w:rPr>
                <w:rFonts w:ascii="Times New Roman" w:hAnsi="Times New Roman" w:cs="Times New Roman"/>
              </w:rPr>
              <w:t xml:space="preserve"> – </w:t>
            </w:r>
            <w:r w:rsidRPr="00A47E2B">
              <w:rPr>
                <w:rFonts w:ascii="Times New Roman" w:hAnsi="Times New Roman" w:cs="Times New Roman"/>
              </w:rPr>
              <w:t>1502, 2021</w:t>
            </w:r>
            <w:r w:rsidR="00A47E2B">
              <w:rPr>
                <w:rFonts w:ascii="Times New Roman" w:hAnsi="Times New Roman" w:cs="Times New Roman"/>
              </w:rPr>
              <w:t xml:space="preserve"> </w:t>
            </w:r>
            <w:r w:rsidRPr="00A47E2B">
              <w:rPr>
                <w:rFonts w:ascii="Times New Roman" w:hAnsi="Times New Roman" w:cs="Times New Roman"/>
              </w:rPr>
              <w:t>году</w:t>
            </w:r>
            <w:r w:rsidR="00A47E2B">
              <w:rPr>
                <w:rFonts w:ascii="Times New Roman" w:hAnsi="Times New Roman" w:cs="Times New Roman"/>
              </w:rPr>
              <w:t xml:space="preserve"> –</w:t>
            </w:r>
            <w:r w:rsidRPr="00A47E2B">
              <w:rPr>
                <w:rFonts w:ascii="Times New Roman" w:hAnsi="Times New Roman" w:cs="Times New Roman"/>
              </w:rPr>
              <w:t xml:space="preserve"> 1631, 2022 году </w:t>
            </w:r>
            <w:r w:rsidR="00A47E2B">
              <w:rPr>
                <w:rFonts w:ascii="Times New Roman" w:hAnsi="Times New Roman" w:cs="Times New Roman"/>
              </w:rPr>
              <w:t>–</w:t>
            </w:r>
            <w:r w:rsidRPr="00A47E2B">
              <w:rPr>
                <w:rFonts w:ascii="Times New Roman" w:hAnsi="Times New Roman" w:cs="Times New Roman"/>
              </w:rPr>
              <w:t xml:space="preserve"> 1728, 2023 году</w:t>
            </w:r>
            <w:r w:rsidR="00A47E2B">
              <w:rPr>
                <w:rFonts w:ascii="Times New Roman" w:hAnsi="Times New Roman" w:cs="Times New Roman"/>
              </w:rPr>
              <w:t xml:space="preserve"> –</w:t>
            </w:r>
            <w:r w:rsidRPr="00A47E2B">
              <w:rPr>
                <w:rFonts w:ascii="Times New Roman" w:hAnsi="Times New Roman" w:cs="Times New Roman"/>
              </w:rPr>
              <w:t xml:space="preserve"> 1837, 2024 году</w:t>
            </w:r>
            <w:r w:rsidR="00A47E2B">
              <w:rPr>
                <w:rFonts w:ascii="Times New Roman" w:hAnsi="Times New Roman" w:cs="Times New Roman"/>
              </w:rPr>
              <w:t xml:space="preserve"> –</w:t>
            </w:r>
            <w:r w:rsidRPr="00A47E2B">
              <w:rPr>
                <w:rFonts w:ascii="Times New Roman" w:hAnsi="Times New Roman" w:cs="Times New Roman"/>
              </w:rPr>
              <w:t xml:space="preserve"> 1901. Не менее 480 человек </w:t>
            </w:r>
            <w:r w:rsidR="003A031D">
              <w:rPr>
                <w:rFonts w:ascii="Times New Roman" w:hAnsi="Times New Roman" w:cs="Times New Roman"/>
              </w:rPr>
              <w:t>в</w:t>
            </w:r>
            <w:r w:rsidRPr="00A47E2B">
              <w:rPr>
                <w:rFonts w:ascii="Times New Roman" w:hAnsi="Times New Roman" w:cs="Times New Roman"/>
              </w:rPr>
              <w:t xml:space="preserve"> квартал</w:t>
            </w:r>
          </w:p>
        </w:tc>
        <w:tc>
          <w:tcPr>
            <w:tcW w:w="543" w:type="pct"/>
            <w:shd w:val="clear" w:color="auto" w:fill="auto"/>
            <w:hideMark/>
          </w:tcPr>
          <w:p w:rsidR="002C6F2A" w:rsidRPr="00A47E2B" w:rsidRDefault="00A47E2B" w:rsidP="00A47E2B">
            <w:pPr>
              <w:spacing w:after="0" w:line="240" w:lineRule="auto"/>
              <w:rPr>
                <w:rFonts w:ascii="Times New Roman" w:hAnsi="Times New Roman" w:cs="Times New Roman"/>
                <w:highlight w:val="yellow"/>
              </w:rPr>
            </w:pPr>
            <w:r w:rsidRPr="00A47E2B">
              <w:rPr>
                <w:rFonts w:ascii="Times New Roman" w:hAnsi="Times New Roman" w:cs="Times New Roman"/>
              </w:rPr>
              <w:t>регулярное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1.5.</w:t>
            </w:r>
          </w:p>
        </w:tc>
        <w:tc>
          <w:tcPr>
            <w:tcW w:w="1072" w:type="pct"/>
            <w:shd w:val="clear" w:color="auto" w:fill="auto"/>
            <w:hideMark/>
          </w:tcPr>
          <w:p w:rsidR="002C6F2A" w:rsidRPr="00A47E2B" w:rsidRDefault="002C6F2A" w:rsidP="003A031D">
            <w:pPr>
              <w:spacing w:after="0" w:line="240" w:lineRule="auto"/>
              <w:rPr>
                <w:rFonts w:ascii="Times New Roman" w:hAnsi="Times New Roman" w:cs="Times New Roman"/>
              </w:rPr>
            </w:pPr>
            <w:r w:rsidRPr="00A47E2B">
              <w:rPr>
                <w:rFonts w:ascii="Times New Roman" w:hAnsi="Times New Roman" w:cs="Times New Roman"/>
              </w:rPr>
              <w:t>Мероприятия, направленные на своевременное выявление факторов риска развития онкологических заболеваний (диспансеризация отдельных групп взрослого населения, проведение углубленных профилактических осмотров, работа центров здоровья, кабинетов медицинской профилактики, школ пациентов)</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по медицинской профилактике Минздр</w:t>
            </w:r>
            <w:r w:rsidR="003A031D">
              <w:rPr>
                <w:rFonts w:ascii="Times New Roman" w:hAnsi="Times New Roman" w:cs="Times New Roman"/>
              </w:rPr>
              <w:t>ава Республики Тыва Монгуш Б.Д.</w:t>
            </w:r>
            <w:r w:rsidR="002C6F2A" w:rsidRPr="00A47E2B">
              <w:rPr>
                <w:rFonts w:ascii="Times New Roman" w:hAnsi="Times New Roman" w:cs="Times New Roman"/>
              </w:rPr>
              <w:t>, главные</w:t>
            </w:r>
            <w:r w:rsidR="00990ED6" w:rsidRPr="00A47E2B">
              <w:rPr>
                <w:rFonts w:ascii="Times New Roman" w:hAnsi="Times New Roman" w:cs="Times New Roman"/>
              </w:rPr>
              <w:t xml:space="preserve"> врачи медицинских организаций</w:t>
            </w:r>
          </w:p>
        </w:tc>
        <w:tc>
          <w:tcPr>
            <w:tcW w:w="1100" w:type="pct"/>
            <w:shd w:val="clear" w:color="auto" w:fill="auto"/>
            <w:hideMark/>
          </w:tcPr>
          <w:p w:rsidR="002C6F2A" w:rsidRPr="00A47E2B" w:rsidRDefault="002C6F2A" w:rsidP="003A031D">
            <w:pPr>
              <w:spacing w:after="0" w:line="240" w:lineRule="auto"/>
              <w:rPr>
                <w:rFonts w:ascii="Times New Roman" w:hAnsi="Times New Roman" w:cs="Times New Roman"/>
              </w:rPr>
            </w:pPr>
            <w:r w:rsidRPr="00A47E2B">
              <w:rPr>
                <w:rFonts w:ascii="Times New Roman" w:hAnsi="Times New Roman" w:cs="Times New Roman"/>
              </w:rPr>
              <w:t xml:space="preserve">увеличение числа лиц с факторами риска развития НИЗ в 2019 году </w:t>
            </w:r>
            <w:r w:rsidR="00A47E2B">
              <w:rPr>
                <w:rFonts w:ascii="Times New Roman" w:hAnsi="Times New Roman" w:cs="Times New Roman"/>
              </w:rPr>
              <w:t>–</w:t>
            </w:r>
            <w:r w:rsidRPr="00A47E2B">
              <w:rPr>
                <w:rFonts w:ascii="Times New Roman" w:hAnsi="Times New Roman" w:cs="Times New Roman"/>
              </w:rPr>
              <w:t xml:space="preserve"> 27689 человека, 2020 году </w:t>
            </w:r>
            <w:r w:rsidR="00A47E2B">
              <w:rPr>
                <w:rFonts w:ascii="Times New Roman" w:hAnsi="Times New Roman" w:cs="Times New Roman"/>
              </w:rPr>
              <w:t>–</w:t>
            </w:r>
            <w:r w:rsidRPr="00A47E2B">
              <w:rPr>
                <w:rFonts w:ascii="Times New Roman" w:hAnsi="Times New Roman" w:cs="Times New Roman"/>
              </w:rPr>
              <w:t xml:space="preserve"> 9905, 2021 году</w:t>
            </w:r>
            <w:r w:rsidR="00A47E2B">
              <w:rPr>
                <w:rFonts w:ascii="Times New Roman" w:hAnsi="Times New Roman" w:cs="Times New Roman"/>
              </w:rPr>
              <w:t xml:space="preserve"> –</w:t>
            </w:r>
            <w:r w:rsidRPr="00A47E2B">
              <w:rPr>
                <w:rFonts w:ascii="Times New Roman" w:hAnsi="Times New Roman" w:cs="Times New Roman"/>
              </w:rPr>
              <w:t xml:space="preserve"> 29564, 2022 году</w:t>
            </w:r>
            <w:r w:rsidR="00A47E2B">
              <w:rPr>
                <w:rFonts w:ascii="Times New Roman" w:hAnsi="Times New Roman" w:cs="Times New Roman"/>
              </w:rPr>
              <w:t xml:space="preserve"> – </w:t>
            </w:r>
            <w:r w:rsidRPr="00A47E2B">
              <w:rPr>
                <w:rFonts w:ascii="Times New Roman" w:hAnsi="Times New Roman" w:cs="Times New Roman"/>
              </w:rPr>
              <w:t>31276, 2023 году</w:t>
            </w:r>
            <w:r w:rsidR="00A47E2B">
              <w:rPr>
                <w:rFonts w:ascii="Times New Roman" w:hAnsi="Times New Roman" w:cs="Times New Roman"/>
              </w:rPr>
              <w:t xml:space="preserve"> –</w:t>
            </w:r>
            <w:r w:rsidRPr="00A47E2B">
              <w:rPr>
                <w:rFonts w:ascii="Times New Roman" w:hAnsi="Times New Roman" w:cs="Times New Roman"/>
              </w:rPr>
              <w:t xml:space="preserve"> 33837, 2024 году </w:t>
            </w:r>
            <w:r w:rsidR="00A47E2B">
              <w:rPr>
                <w:rFonts w:ascii="Times New Roman" w:hAnsi="Times New Roman" w:cs="Times New Roman"/>
              </w:rPr>
              <w:t>–</w:t>
            </w:r>
            <w:r w:rsidRPr="00A47E2B">
              <w:rPr>
                <w:rFonts w:ascii="Times New Roman" w:hAnsi="Times New Roman" w:cs="Times New Roman"/>
              </w:rPr>
              <w:t xml:space="preserve"> 35901. Не менее 8975 человек </w:t>
            </w:r>
            <w:r w:rsidR="003A031D">
              <w:rPr>
                <w:rFonts w:ascii="Times New Roman" w:hAnsi="Times New Roman" w:cs="Times New Roman"/>
              </w:rPr>
              <w:t>в</w:t>
            </w:r>
            <w:r w:rsidRPr="00A47E2B">
              <w:rPr>
                <w:rFonts w:ascii="Times New Roman" w:hAnsi="Times New Roman" w:cs="Times New Roman"/>
              </w:rPr>
              <w:t xml:space="preserve"> квартал</w:t>
            </w:r>
          </w:p>
        </w:tc>
        <w:tc>
          <w:tcPr>
            <w:tcW w:w="543" w:type="pct"/>
            <w:shd w:val="clear" w:color="auto" w:fill="auto"/>
            <w:hideMark/>
          </w:tcPr>
          <w:p w:rsidR="002C6F2A" w:rsidRPr="00A47E2B" w:rsidRDefault="00A47E2B" w:rsidP="00A47E2B">
            <w:pPr>
              <w:spacing w:after="0" w:line="240" w:lineRule="auto"/>
              <w:rPr>
                <w:rFonts w:ascii="Times New Roman" w:hAnsi="Times New Roman" w:cs="Times New Roman"/>
                <w:highlight w:val="yellow"/>
              </w:rPr>
            </w:pPr>
            <w:r w:rsidRPr="00A47E2B">
              <w:rPr>
                <w:rFonts w:ascii="Times New Roman" w:hAnsi="Times New Roman" w:cs="Times New Roman"/>
              </w:rPr>
              <w:t>регулярное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1.6.</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Обучение граждан основам здорового образа жизни в школах здоровья (школа пациента)</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по медицинской профилактике Минзд</w:t>
            </w:r>
            <w:r w:rsidR="003A031D">
              <w:rPr>
                <w:rFonts w:ascii="Times New Roman" w:hAnsi="Times New Roman" w:cs="Times New Roman"/>
              </w:rPr>
              <w:t>рава Республики Тыва Монгуш Б.Д</w:t>
            </w:r>
            <w:r w:rsidR="002C6F2A" w:rsidRPr="00A47E2B">
              <w:rPr>
                <w:rFonts w:ascii="Times New Roman" w:hAnsi="Times New Roman" w:cs="Times New Roman"/>
              </w:rPr>
              <w:t>., главны</w:t>
            </w:r>
            <w:r w:rsidR="00990ED6" w:rsidRPr="00A47E2B">
              <w:rPr>
                <w:rFonts w:ascii="Times New Roman" w:hAnsi="Times New Roman" w:cs="Times New Roman"/>
              </w:rPr>
              <w:t>е врачи медицинских организаций</w:t>
            </w:r>
          </w:p>
        </w:tc>
        <w:tc>
          <w:tcPr>
            <w:tcW w:w="1100" w:type="pct"/>
            <w:shd w:val="clear" w:color="auto" w:fill="auto"/>
            <w:hideMark/>
          </w:tcPr>
          <w:p w:rsidR="002C6F2A" w:rsidRPr="00A47E2B" w:rsidRDefault="002C6F2A" w:rsidP="003A031D">
            <w:pPr>
              <w:spacing w:after="0" w:line="240" w:lineRule="auto"/>
              <w:rPr>
                <w:rFonts w:ascii="Times New Roman" w:hAnsi="Times New Roman" w:cs="Times New Roman"/>
              </w:rPr>
            </w:pPr>
            <w:r w:rsidRPr="00A47E2B">
              <w:rPr>
                <w:rFonts w:ascii="Times New Roman" w:hAnsi="Times New Roman" w:cs="Times New Roman"/>
              </w:rPr>
              <w:t xml:space="preserve">обучено в школе здорового образа жизни в 2019 году </w:t>
            </w:r>
            <w:r w:rsidR="00A47E2B">
              <w:rPr>
                <w:rFonts w:ascii="Times New Roman" w:hAnsi="Times New Roman" w:cs="Times New Roman"/>
              </w:rPr>
              <w:t>–</w:t>
            </w:r>
            <w:r w:rsidRPr="00A47E2B">
              <w:rPr>
                <w:rFonts w:ascii="Times New Roman" w:hAnsi="Times New Roman" w:cs="Times New Roman"/>
              </w:rPr>
              <w:t xml:space="preserve"> 9470 человек, 2020 году </w:t>
            </w:r>
            <w:r w:rsidR="00A47E2B">
              <w:rPr>
                <w:rFonts w:ascii="Times New Roman" w:hAnsi="Times New Roman" w:cs="Times New Roman"/>
              </w:rPr>
              <w:t>–</w:t>
            </w:r>
            <w:r w:rsidRPr="00A47E2B">
              <w:rPr>
                <w:rFonts w:ascii="Times New Roman" w:hAnsi="Times New Roman" w:cs="Times New Roman"/>
              </w:rPr>
              <w:t xml:space="preserve"> 8190, 2021 году </w:t>
            </w:r>
            <w:r w:rsidR="00A47E2B">
              <w:rPr>
                <w:rFonts w:ascii="Times New Roman" w:hAnsi="Times New Roman" w:cs="Times New Roman"/>
              </w:rPr>
              <w:t>–</w:t>
            </w:r>
            <w:r w:rsidRPr="00A47E2B">
              <w:rPr>
                <w:rFonts w:ascii="Times New Roman" w:hAnsi="Times New Roman" w:cs="Times New Roman"/>
              </w:rPr>
              <w:t xml:space="preserve"> 9200, 2022 году </w:t>
            </w:r>
            <w:r w:rsidR="00A47E2B">
              <w:rPr>
                <w:rFonts w:ascii="Times New Roman" w:hAnsi="Times New Roman" w:cs="Times New Roman"/>
              </w:rPr>
              <w:t>–</w:t>
            </w:r>
            <w:r w:rsidRPr="00A47E2B">
              <w:rPr>
                <w:rFonts w:ascii="Times New Roman" w:hAnsi="Times New Roman" w:cs="Times New Roman"/>
              </w:rPr>
              <w:t xml:space="preserve"> 10350, 2023 году </w:t>
            </w:r>
            <w:r w:rsidR="00A47E2B">
              <w:rPr>
                <w:rFonts w:ascii="Times New Roman" w:hAnsi="Times New Roman" w:cs="Times New Roman"/>
              </w:rPr>
              <w:t>–</w:t>
            </w:r>
            <w:r w:rsidRPr="00A47E2B">
              <w:rPr>
                <w:rFonts w:ascii="Times New Roman" w:hAnsi="Times New Roman" w:cs="Times New Roman"/>
              </w:rPr>
              <w:t xml:space="preserve"> 11200, 2024 году </w:t>
            </w:r>
            <w:r w:rsidR="00A47E2B">
              <w:rPr>
                <w:rFonts w:ascii="Times New Roman" w:hAnsi="Times New Roman" w:cs="Times New Roman"/>
              </w:rPr>
              <w:t>–</w:t>
            </w:r>
            <w:r w:rsidRPr="00A47E2B">
              <w:rPr>
                <w:rFonts w:ascii="Times New Roman" w:hAnsi="Times New Roman" w:cs="Times New Roman"/>
              </w:rPr>
              <w:t xml:space="preserve"> 12150. Не менее 3040 человек </w:t>
            </w:r>
            <w:r w:rsidR="003A031D">
              <w:rPr>
                <w:rFonts w:ascii="Times New Roman" w:hAnsi="Times New Roman" w:cs="Times New Roman"/>
              </w:rPr>
              <w:t>в</w:t>
            </w:r>
            <w:r w:rsidRPr="00A47E2B">
              <w:rPr>
                <w:rFonts w:ascii="Times New Roman" w:hAnsi="Times New Roman" w:cs="Times New Roman"/>
              </w:rPr>
              <w:t xml:space="preserve"> квартал</w:t>
            </w:r>
          </w:p>
        </w:tc>
        <w:tc>
          <w:tcPr>
            <w:tcW w:w="543" w:type="pct"/>
            <w:shd w:val="clear" w:color="auto" w:fill="auto"/>
            <w:hideMark/>
          </w:tcPr>
          <w:p w:rsidR="002C6F2A" w:rsidRPr="00A47E2B" w:rsidRDefault="00A47E2B" w:rsidP="00A47E2B">
            <w:pPr>
              <w:spacing w:after="0" w:line="240" w:lineRule="auto"/>
              <w:rPr>
                <w:rFonts w:ascii="Times New Roman" w:hAnsi="Times New Roman" w:cs="Times New Roman"/>
                <w:highlight w:val="yellow"/>
              </w:rPr>
            </w:pPr>
            <w:r w:rsidRPr="00A47E2B">
              <w:rPr>
                <w:rFonts w:ascii="Times New Roman" w:hAnsi="Times New Roman" w:cs="Times New Roman"/>
              </w:rPr>
              <w:t>регулярное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1.7.</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Повышение физической активности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по медицинской профилактике Минздр</w:t>
            </w:r>
            <w:r w:rsidR="003A031D">
              <w:rPr>
                <w:rFonts w:ascii="Times New Roman" w:hAnsi="Times New Roman" w:cs="Times New Roman"/>
              </w:rPr>
              <w:t>ава Республики Тыва Монгуш Б.Д.</w:t>
            </w:r>
            <w:r w:rsidR="002C6F2A" w:rsidRPr="00A47E2B">
              <w:rPr>
                <w:rFonts w:ascii="Times New Roman" w:hAnsi="Times New Roman" w:cs="Times New Roman"/>
              </w:rPr>
              <w:t>, главны</w:t>
            </w:r>
            <w:r w:rsidR="00990ED6" w:rsidRPr="00A47E2B">
              <w:rPr>
                <w:rFonts w:ascii="Times New Roman" w:hAnsi="Times New Roman" w:cs="Times New Roman"/>
              </w:rPr>
              <w:t>е врачи медицинских организаций</w:t>
            </w:r>
          </w:p>
        </w:tc>
        <w:tc>
          <w:tcPr>
            <w:tcW w:w="1100" w:type="pct"/>
            <w:shd w:val="clear" w:color="auto" w:fill="auto"/>
            <w:hideMark/>
          </w:tcPr>
          <w:p w:rsidR="002C6F2A" w:rsidRPr="00A47E2B" w:rsidRDefault="002C6F2A" w:rsidP="003A031D">
            <w:pPr>
              <w:spacing w:after="0" w:line="240" w:lineRule="auto"/>
              <w:rPr>
                <w:rFonts w:ascii="Times New Roman" w:hAnsi="Times New Roman" w:cs="Times New Roman"/>
              </w:rPr>
            </w:pPr>
            <w:r w:rsidRPr="00A47E2B">
              <w:rPr>
                <w:rFonts w:ascii="Times New Roman" w:hAnsi="Times New Roman" w:cs="Times New Roman"/>
              </w:rPr>
              <w:t xml:space="preserve">увеличение охвата в 2019 году </w:t>
            </w:r>
            <w:r w:rsidR="00A47E2B">
              <w:rPr>
                <w:rFonts w:ascii="Times New Roman" w:hAnsi="Times New Roman" w:cs="Times New Roman"/>
              </w:rPr>
              <w:t>–</w:t>
            </w:r>
            <w:r w:rsidRPr="00A47E2B">
              <w:rPr>
                <w:rFonts w:ascii="Times New Roman" w:hAnsi="Times New Roman" w:cs="Times New Roman"/>
              </w:rPr>
              <w:t xml:space="preserve"> 9784 человек, 2020 году </w:t>
            </w:r>
            <w:r w:rsidR="00A47E2B">
              <w:rPr>
                <w:rFonts w:ascii="Times New Roman" w:hAnsi="Times New Roman" w:cs="Times New Roman"/>
              </w:rPr>
              <w:t>–</w:t>
            </w:r>
            <w:r w:rsidRPr="00A47E2B">
              <w:rPr>
                <w:rFonts w:ascii="Times New Roman" w:hAnsi="Times New Roman" w:cs="Times New Roman"/>
              </w:rPr>
              <w:t xml:space="preserve"> 8240, 2021 году </w:t>
            </w:r>
            <w:r w:rsidR="00A47E2B">
              <w:rPr>
                <w:rFonts w:ascii="Times New Roman" w:hAnsi="Times New Roman" w:cs="Times New Roman"/>
              </w:rPr>
              <w:t>–</w:t>
            </w:r>
            <w:r w:rsidRPr="00A47E2B">
              <w:rPr>
                <w:rFonts w:ascii="Times New Roman" w:hAnsi="Times New Roman" w:cs="Times New Roman"/>
              </w:rPr>
              <w:t xml:space="preserve"> 9801, 2022 году </w:t>
            </w:r>
            <w:r w:rsidR="00A47E2B">
              <w:rPr>
                <w:rFonts w:ascii="Times New Roman" w:hAnsi="Times New Roman" w:cs="Times New Roman"/>
              </w:rPr>
              <w:t>–</w:t>
            </w:r>
            <w:r w:rsidRPr="00A47E2B">
              <w:rPr>
                <w:rFonts w:ascii="Times New Roman" w:hAnsi="Times New Roman" w:cs="Times New Roman"/>
              </w:rPr>
              <w:t xml:space="preserve"> 10429, 2023 году </w:t>
            </w:r>
            <w:r w:rsidR="00A47E2B">
              <w:rPr>
                <w:rFonts w:ascii="Times New Roman" w:hAnsi="Times New Roman" w:cs="Times New Roman"/>
              </w:rPr>
              <w:t>–</w:t>
            </w:r>
            <w:r w:rsidRPr="00A47E2B">
              <w:rPr>
                <w:rFonts w:ascii="Times New Roman" w:hAnsi="Times New Roman" w:cs="Times New Roman"/>
              </w:rPr>
              <w:t xml:space="preserve"> 11287, 2024 году </w:t>
            </w:r>
            <w:r w:rsidR="00A47E2B">
              <w:rPr>
                <w:rFonts w:ascii="Times New Roman" w:hAnsi="Times New Roman" w:cs="Times New Roman"/>
              </w:rPr>
              <w:t>–</w:t>
            </w:r>
            <w:r w:rsidRPr="00A47E2B">
              <w:rPr>
                <w:rFonts w:ascii="Times New Roman" w:hAnsi="Times New Roman" w:cs="Times New Roman"/>
              </w:rPr>
              <w:t xml:space="preserve">12139. Не менее 3040  человек </w:t>
            </w:r>
            <w:r w:rsidR="003A031D">
              <w:rPr>
                <w:rFonts w:ascii="Times New Roman" w:hAnsi="Times New Roman" w:cs="Times New Roman"/>
              </w:rPr>
              <w:t>в</w:t>
            </w:r>
            <w:r w:rsidRPr="00A47E2B">
              <w:rPr>
                <w:rFonts w:ascii="Times New Roman" w:hAnsi="Times New Roman" w:cs="Times New Roman"/>
              </w:rPr>
              <w:t xml:space="preserve"> квартал</w:t>
            </w:r>
          </w:p>
        </w:tc>
        <w:tc>
          <w:tcPr>
            <w:tcW w:w="543" w:type="pct"/>
            <w:shd w:val="clear" w:color="auto" w:fill="auto"/>
            <w:hideMark/>
          </w:tcPr>
          <w:p w:rsidR="002C6F2A" w:rsidRPr="00A47E2B" w:rsidRDefault="00A47E2B" w:rsidP="00A47E2B">
            <w:pPr>
              <w:spacing w:after="0" w:line="240" w:lineRule="auto"/>
              <w:rPr>
                <w:rFonts w:ascii="Times New Roman" w:hAnsi="Times New Roman" w:cs="Times New Roman"/>
                <w:highlight w:val="yellow"/>
              </w:rPr>
            </w:pPr>
            <w:r w:rsidRPr="00A47E2B">
              <w:rPr>
                <w:rFonts w:ascii="Times New Roman" w:hAnsi="Times New Roman" w:cs="Times New Roman"/>
              </w:rPr>
              <w:t>регулярное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1.8.</w:t>
            </w:r>
          </w:p>
        </w:tc>
        <w:tc>
          <w:tcPr>
            <w:tcW w:w="1072" w:type="pct"/>
            <w:shd w:val="clear" w:color="auto" w:fill="auto"/>
            <w:hideMark/>
          </w:tcPr>
          <w:p w:rsidR="002C6F2A" w:rsidRPr="00A47E2B" w:rsidRDefault="002C6F2A" w:rsidP="003A031D">
            <w:pPr>
              <w:spacing w:after="0" w:line="240" w:lineRule="auto"/>
              <w:rPr>
                <w:rFonts w:ascii="Times New Roman" w:hAnsi="Times New Roman" w:cs="Times New Roman"/>
              </w:rPr>
            </w:pPr>
            <w:r w:rsidRPr="00A47E2B">
              <w:rPr>
                <w:rFonts w:ascii="Times New Roman" w:hAnsi="Times New Roman" w:cs="Times New Roman"/>
              </w:rPr>
              <w:t>Проведение тематических акций, направленных на пропаганду здорового образа жизни, на раннее выявление рака, повышение мотивации населения к своевременной диагностике и лечению хронических заболеваний, в том числе, заболеваний, следствием которых являет</w:t>
            </w:r>
            <w:r w:rsidR="00990ED6" w:rsidRPr="00A47E2B">
              <w:rPr>
                <w:rFonts w:ascii="Times New Roman" w:hAnsi="Times New Roman" w:cs="Times New Roman"/>
              </w:rPr>
              <w:t>ся повышенный риск развития ЗНО</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по медицинской профилактике Минздрава Ре</w:t>
            </w:r>
            <w:r w:rsidR="003A031D">
              <w:rPr>
                <w:rFonts w:ascii="Times New Roman" w:hAnsi="Times New Roman" w:cs="Times New Roman"/>
              </w:rPr>
              <w:t>спублики Тыва Монгуш Б.Д.</w:t>
            </w:r>
            <w:r w:rsidR="002C6F2A" w:rsidRPr="00A47E2B">
              <w:rPr>
                <w:rFonts w:ascii="Times New Roman" w:hAnsi="Times New Roman" w:cs="Times New Roman"/>
              </w:rPr>
              <w:t>, главные врачи медиц</w:t>
            </w:r>
            <w:r w:rsidR="00990ED6" w:rsidRPr="00A47E2B">
              <w:rPr>
                <w:rFonts w:ascii="Times New Roman" w:hAnsi="Times New Roman" w:cs="Times New Roman"/>
              </w:rPr>
              <w:t>инских организаций</w:t>
            </w:r>
          </w:p>
        </w:tc>
        <w:tc>
          <w:tcPr>
            <w:tcW w:w="1100" w:type="pct"/>
            <w:shd w:val="clear" w:color="auto" w:fill="auto"/>
            <w:hideMark/>
          </w:tcPr>
          <w:p w:rsidR="002C6F2A" w:rsidRPr="00A47E2B" w:rsidRDefault="002C6F2A" w:rsidP="003A031D">
            <w:pPr>
              <w:spacing w:after="0" w:line="240" w:lineRule="auto"/>
              <w:rPr>
                <w:rFonts w:ascii="Times New Roman" w:hAnsi="Times New Roman" w:cs="Times New Roman"/>
              </w:rPr>
            </w:pPr>
            <w:r w:rsidRPr="00A47E2B">
              <w:rPr>
                <w:rFonts w:ascii="Times New Roman" w:hAnsi="Times New Roman" w:cs="Times New Roman"/>
              </w:rPr>
              <w:t>увеличение доли лиц</w:t>
            </w:r>
            <w:r w:rsidR="003A031D">
              <w:rPr>
                <w:rFonts w:ascii="Times New Roman" w:hAnsi="Times New Roman" w:cs="Times New Roman"/>
              </w:rPr>
              <w:t>,</w:t>
            </w:r>
            <w:r w:rsidRPr="00A47E2B">
              <w:rPr>
                <w:rFonts w:ascii="Times New Roman" w:hAnsi="Times New Roman" w:cs="Times New Roman"/>
              </w:rPr>
              <w:t xml:space="preserve"> информированных по вопросам здорового образа жизни и профилактики НИЗ</w:t>
            </w:r>
            <w:r w:rsidR="003A031D">
              <w:rPr>
                <w:rFonts w:ascii="Times New Roman" w:hAnsi="Times New Roman" w:cs="Times New Roman"/>
              </w:rPr>
              <w:t>,</w:t>
            </w:r>
            <w:r w:rsidRPr="00A47E2B">
              <w:rPr>
                <w:rFonts w:ascii="Times New Roman" w:hAnsi="Times New Roman" w:cs="Times New Roman"/>
              </w:rPr>
              <w:t xml:space="preserve"> в 2019 году 5421 человек, 2020 году </w:t>
            </w:r>
            <w:r w:rsidR="00A47E2B">
              <w:rPr>
                <w:rFonts w:ascii="Times New Roman" w:hAnsi="Times New Roman" w:cs="Times New Roman"/>
              </w:rPr>
              <w:t>–</w:t>
            </w:r>
            <w:r w:rsidRPr="00A47E2B">
              <w:rPr>
                <w:rFonts w:ascii="Times New Roman" w:hAnsi="Times New Roman" w:cs="Times New Roman"/>
              </w:rPr>
              <w:t xml:space="preserve"> 5592, 2021 году </w:t>
            </w:r>
            <w:r w:rsidR="00A47E2B">
              <w:rPr>
                <w:rFonts w:ascii="Times New Roman" w:hAnsi="Times New Roman" w:cs="Times New Roman"/>
              </w:rPr>
              <w:t>–</w:t>
            </w:r>
            <w:r w:rsidRPr="00A47E2B">
              <w:rPr>
                <w:rFonts w:ascii="Times New Roman" w:hAnsi="Times New Roman" w:cs="Times New Roman"/>
              </w:rPr>
              <w:t xml:space="preserve"> 5872, 2022 году </w:t>
            </w:r>
            <w:r w:rsidR="00A47E2B">
              <w:rPr>
                <w:rFonts w:ascii="Times New Roman" w:hAnsi="Times New Roman" w:cs="Times New Roman"/>
              </w:rPr>
              <w:t>–</w:t>
            </w:r>
            <w:r w:rsidRPr="00A47E2B">
              <w:rPr>
                <w:rFonts w:ascii="Times New Roman" w:hAnsi="Times New Roman" w:cs="Times New Roman"/>
              </w:rPr>
              <w:t xml:space="preserve"> 6124, 2023 году </w:t>
            </w:r>
            <w:r w:rsidR="00A47E2B">
              <w:rPr>
                <w:rFonts w:ascii="Times New Roman" w:hAnsi="Times New Roman" w:cs="Times New Roman"/>
              </w:rPr>
              <w:t>–</w:t>
            </w:r>
            <w:r w:rsidRPr="00A47E2B">
              <w:rPr>
                <w:rFonts w:ascii="Times New Roman" w:hAnsi="Times New Roman" w:cs="Times New Roman"/>
              </w:rPr>
              <w:t xml:space="preserve"> 6438, 2024 году </w:t>
            </w:r>
            <w:r w:rsidR="00A47E2B">
              <w:rPr>
                <w:rFonts w:ascii="Times New Roman" w:hAnsi="Times New Roman" w:cs="Times New Roman"/>
              </w:rPr>
              <w:t>–</w:t>
            </w:r>
            <w:r w:rsidRPr="00A47E2B">
              <w:rPr>
                <w:rFonts w:ascii="Times New Roman" w:hAnsi="Times New Roman" w:cs="Times New Roman"/>
              </w:rPr>
              <w:t xml:space="preserve"> 6761. Не менее 1690 человек </w:t>
            </w:r>
            <w:r w:rsidR="003A031D">
              <w:rPr>
                <w:rFonts w:ascii="Times New Roman" w:hAnsi="Times New Roman" w:cs="Times New Roman"/>
              </w:rPr>
              <w:t>в</w:t>
            </w:r>
            <w:r w:rsidRPr="00A47E2B">
              <w:rPr>
                <w:rFonts w:ascii="Times New Roman" w:hAnsi="Times New Roman" w:cs="Times New Roman"/>
              </w:rPr>
              <w:t xml:space="preserve"> квартал</w:t>
            </w:r>
          </w:p>
        </w:tc>
        <w:tc>
          <w:tcPr>
            <w:tcW w:w="543" w:type="pct"/>
            <w:shd w:val="clear" w:color="auto" w:fill="auto"/>
            <w:hideMark/>
          </w:tcPr>
          <w:p w:rsidR="002C6F2A" w:rsidRPr="00A47E2B" w:rsidRDefault="00A47E2B" w:rsidP="00A47E2B">
            <w:pPr>
              <w:spacing w:after="0" w:line="240" w:lineRule="auto"/>
              <w:rPr>
                <w:rFonts w:ascii="Times New Roman" w:hAnsi="Times New Roman" w:cs="Times New Roman"/>
                <w:highlight w:val="yellow"/>
              </w:rPr>
            </w:pPr>
            <w:r w:rsidRPr="00A47E2B">
              <w:rPr>
                <w:rFonts w:ascii="Times New Roman" w:hAnsi="Times New Roman" w:cs="Times New Roman"/>
              </w:rPr>
              <w:t>регулярное</w:t>
            </w:r>
          </w:p>
        </w:tc>
      </w:tr>
      <w:tr w:rsidR="002C6F2A" w:rsidRPr="00A47E2B" w:rsidTr="00A47E2B">
        <w:trPr>
          <w:trHeight w:val="20"/>
          <w:jc w:val="center"/>
        </w:trPr>
        <w:tc>
          <w:tcPr>
            <w:tcW w:w="5000" w:type="pct"/>
            <w:gridSpan w:val="7"/>
            <w:shd w:val="clear" w:color="auto" w:fill="auto"/>
            <w:hideMark/>
          </w:tcPr>
          <w:p w:rsidR="002C6F2A" w:rsidRPr="00A47E2B" w:rsidRDefault="002C6F2A" w:rsidP="00A47E2B">
            <w:pPr>
              <w:spacing w:after="0" w:line="240" w:lineRule="auto"/>
              <w:jc w:val="center"/>
              <w:rPr>
                <w:rFonts w:ascii="Times New Roman" w:hAnsi="Times New Roman" w:cs="Times New Roman"/>
                <w:highlight w:val="yellow"/>
              </w:rPr>
            </w:pPr>
            <w:r w:rsidRPr="00A47E2B">
              <w:rPr>
                <w:rFonts w:ascii="Times New Roman" w:hAnsi="Times New Roman" w:cs="Times New Roman"/>
              </w:rPr>
              <w:t>2. Комплекс мер вторичной профилактики онкологических заболеваний</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2.1.</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Мониторинг выявления предраковых состояний (N87,1, N87,2, J44, К21.0, K22.1, K22.7, К25, К26, K29.4, K50.1, K51, К57) в рамках профилактических медицинских осмотров и диспансеризации определенных групп взрослого населения</w:t>
            </w:r>
          </w:p>
          <w:p w:rsidR="002C6F2A" w:rsidRPr="00A47E2B" w:rsidRDefault="002C6F2A" w:rsidP="00A47E2B">
            <w:pPr>
              <w:spacing w:after="0" w:line="240" w:lineRule="auto"/>
              <w:rPr>
                <w:rFonts w:ascii="Times New Roman" w:hAnsi="Times New Roman" w:cs="Times New Roman"/>
              </w:rPr>
            </w:pP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онколог Минздрава Республики Тыва Идам-Сюрюн Б.И.</w:t>
            </w:r>
          </w:p>
        </w:tc>
        <w:tc>
          <w:tcPr>
            <w:tcW w:w="1100" w:type="pct"/>
            <w:shd w:val="clear" w:color="auto" w:fill="auto"/>
            <w:hideMark/>
          </w:tcPr>
          <w:p w:rsidR="002C6F2A" w:rsidRPr="00A47E2B" w:rsidRDefault="00A47E2B" w:rsidP="00A47E2B">
            <w:pPr>
              <w:spacing w:after="0" w:line="240" w:lineRule="auto"/>
              <w:rPr>
                <w:rFonts w:ascii="Times New Roman" w:hAnsi="Times New Roman" w:cs="Times New Roman"/>
              </w:rPr>
            </w:pPr>
            <w:r>
              <w:rPr>
                <w:rFonts w:ascii="Times New Roman" w:hAnsi="Times New Roman" w:cs="Times New Roman"/>
              </w:rPr>
              <w:t>д</w:t>
            </w:r>
            <w:r w:rsidR="002C6F2A" w:rsidRPr="00A47E2B">
              <w:rPr>
                <w:rFonts w:ascii="Times New Roman" w:hAnsi="Times New Roman" w:cs="Times New Roman"/>
              </w:rPr>
              <w:t>оля случаев впервые выявленных предраковых состояний (по МКБ-10: N87,1, N87,2, J44, К21.0, K22.1, K22.7, К25, К26, K29.4, K50.1, K51, К57) от числа проведенных профилактических осмотров и диспансеризации определенных групп взрослого населения.</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Целевой показатель</w:t>
            </w:r>
          </w:p>
          <w:p w:rsidR="002C6F2A" w:rsidRPr="00A47E2B" w:rsidRDefault="00A47E2B" w:rsidP="00A47E2B">
            <w:pPr>
              <w:spacing w:after="0" w:line="240" w:lineRule="auto"/>
              <w:rPr>
                <w:rFonts w:ascii="Times New Roman" w:hAnsi="Times New Roman" w:cs="Times New Roman"/>
              </w:rPr>
            </w:pPr>
            <w:r>
              <w:rPr>
                <w:rFonts w:ascii="Times New Roman" w:hAnsi="Times New Roman" w:cs="Times New Roman"/>
              </w:rPr>
              <w:t>на 31.12.2022 – 4,</w:t>
            </w:r>
            <w:r w:rsidR="002C6F2A" w:rsidRPr="00A47E2B">
              <w:rPr>
                <w:rFonts w:ascii="Times New Roman" w:hAnsi="Times New Roman" w:cs="Times New Roman"/>
              </w:rPr>
              <w:t xml:space="preserve">2 </w:t>
            </w:r>
            <w:r>
              <w:rPr>
                <w:rFonts w:ascii="Times New Roman" w:hAnsi="Times New Roman" w:cs="Times New Roman"/>
              </w:rPr>
              <w:t>процента</w:t>
            </w:r>
            <w:r w:rsidR="002C6F2A" w:rsidRPr="00A47E2B">
              <w:rPr>
                <w:rFonts w:ascii="Times New Roman" w:hAnsi="Times New Roman" w:cs="Times New Roman"/>
              </w:rPr>
              <w:t>;</w:t>
            </w:r>
          </w:p>
          <w:p w:rsidR="002C6F2A" w:rsidRPr="00A47E2B" w:rsidRDefault="00A47E2B" w:rsidP="00A47E2B">
            <w:pPr>
              <w:spacing w:after="0" w:line="240" w:lineRule="auto"/>
              <w:rPr>
                <w:rFonts w:ascii="Times New Roman" w:hAnsi="Times New Roman" w:cs="Times New Roman"/>
              </w:rPr>
            </w:pPr>
            <w:r>
              <w:rPr>
                <w:rFonts w:ascii="Times New Roman" w:hAnsi="Times New Roman" w:cs="Times New Roman"/>
              </w:rPr>
              <w:t>на 31.12.2023 – 4,</w:t>
            </w:r>
            <w:r w:rsidR="002C6F2A" w:rsidRPr="00A47E2B">
              <w:rPr>
                <w:rFonts w:ascii="Times New Roman" w:hAnsi="Times New Roman" w:cs="Times New Roman"/>
              </w:rPr>
              <w:t xml:space="preserve">9 </w:t>
            </w:r>
            <w:r>
              <w:rPr>
                <w:rFonts w:ascii="Times New Roman" w:hAnsi="Times New Roman" w:cs="Times New Roman"/>
              </w:rPr>
              <w:t>процента</w:t>
            </w:r>
            <w:r w:rsidR="002C6F2A" w:rsidRPr="00A47E2B">
              <w:rPr>
                <w:rFonts w:ascii="Times New Roman" w:hAnsi="Times New Roman" w:cs="Times New Roman"/>
              </w:rPr>
              <w:t>;</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на</w:t>
            </w:r>
            <w:r w:rsidR="00A47E2B">
              <w:rPr>
                <w:rFonts w:ascii="Times New Roman" w:hAnsi="Times New Roman" w:cs="Times New Roman"/>
              </w:rPr>
              <w:t xml:space="preserve"> 31.12.2024 – 5,</w:t>
            </w:r>
            <w:r w:rsidRPr="00A47E2B">
              <w:rPr>
                <w:rFonts w:ascii="Times New Roman" w:hAnsi="Times New Roman" w:cs="Times New Roman"/>
              </w:rPr>
              <w:t>7</w:t>
            </w:r>
            <w:r w:rsidR="00A47E2B">
              <w:rPr>
                <w:rFonts w:ascii="Times New Roman" w:hAnsi="Times New Roman" w:cs="Times New Roman"/>
              </w:rPr>
              <w:t xml:space="preserve"> процента</w:t>
            </w:r>
          </w:p>
        </w:tc>
        <w:tc>
          <w:tcPr>
            <w:tcW w:w="543" w:type="pct"/>
            <w:shd w:val="clear" w:color="auto" w:fill="auto"/>
            <w:hideMark/>
          </w:tcPr>
          <w:p w:rsidR="002C6F2A" w:rsidRPr="00A47E2B" w:rsidRDefault="00A47E2B" w:rsidP="00A47E2B">
            <w:pPr>
              <w:spacing w:after="0" w:line="240" w:lineRule="auto"/>
              <w:rPr>
                <w:rFonts w:ascii="Times New Roman" w:hAnsi="Times New Roman" w:cs="Times New Roman"/>
                <w:highlight w:val="yellow"/>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3A031D">
        <w:trPr>
          <w:trHeight w:val="20"/>
          <w:jc w:val="center"/>
        </w:trPr>
        <w:tc>
          <w:tcPr>
            <w:tcW w:w="281" w:type="pct"/>
            <w:tcBorders>
              <w:bottom w:val="single" w:sz="4" w:space="0" w:color="auto"/>
            </w:tcBorders>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2.2.</w:t>
            </w:r>
          </w:p>
        </w:tc>
        <w:tc>
          <w:tcPr>
            <w:tcW w:w="1072" w:type="pct"/>
            <w:tcBorders>
              <w:bottom w:val="single" w:sz="4" w:space="0" w:color="auto"/>
            </w:tcBorders>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Мониторинг количества выявленных ЗНО молочной железы по результатам проведения маммографического скрининга в рамках  I этапа диспансеризации определенных групп взрослого населения и профилактических медицинских осмотров</w:t>
            </w:r>
          </w:p>
        </w:tc>
        <w:tc>
          <w:tcPr>
            <w:tcW w:w="541" w:type="pct"/>
            <w:tcBorders>
              <w:bottom w:val="single" w:sz="4" w:space="0" w:color="auto"/>
            </w:tcBorders>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tcBorders>
              <w:bottom w:val="single" w:sz="4" w:space="0" w:color="auto"/>
            </w:tcBorders>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tcBorders>
              <w:bottom w:val="single" w:sz="4" w:space="0" w:color="auto"/>
            </w:tcBorders>
            <w:shd w:val="clear" w:color="auto" w:fill="auto"/>
            <w:hideMark/>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онколог Минздрава Республики Тыва Идам-Сюрюн Б.И.</w:t>
            </w:r>
          </w:p>
        </w:tc>
        <w:tc>
          <w:tcPr>
            <w:tcW w:w="1100" w:type="pct"/>
            <w:tcBorders>
              <w:bottom w:val="single" w:sz="4" w:space="0" w:color="auto"/>
            </w:tcBorders>
            <w:shd w:val="clear" w:color="auto" w:fill="auto"/>
            <w:hideMark/>
          </w:tcPr>
          <w:p w:rsidR="002C6F2A" w:rsidRPr="00A47E2B" w:rsidRDefault="00A47E2B" w:rsidP="00A47E2B">
            <w:pPr>
              <w:spacing w:after="0" w:line="240" w:lineRule="auto"/>
              <w:rPr>
                <w:rFonts w:ascii="Times New Roman" w:hAnsi="Times New Roman" w:cs="Times New Roman"/>
              </w:rPr>
            </w:pPr>
            <w:r>
              <w:rPr>
                <w:rFonts w:ascii="Times New Roman" w:hAnsi="Times New Roman" w:cs="Times New Roman"/>
              </w:rPr>
              <w:t>д</w:t>
            </w:r>
            <w:r w:rsidR="002C6F2A" w:rsidRPr="00A47E2B">
              <w:rPr>
                <w:rFonts w:ascii="Times New Roman" w:hAnsi="Times New Roman" w:cs="Times New Roman"/>
              </w:rPr>
              <w:t xml:space="preserve">оля впервые выявленных ЗНО молочной железы в рамках профилактических медицинских осмотров и диспансеризации определенных групп взрослого населения к общему количеству выполненных маммографий в рамках профилактических медицинских осмотров и диспансеризации определенных групп взрослого населения, </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на 31.12.2022 – 0,124 </w:t>
            </w:r>
            <w:r w:rsidR="00A47E2B">
              <w:rPr>
                <w:rFonts w:ascii="Times New Roman" w:hAnsi="Times New Roman" w:cs="Times New Roman"/>
              </w:rPr>
              <w:t>процента</w:t>
            </w:r>
            <w:r w:rsidRPr="00A47E2B">
              <w:rPr>
                <w:rFonts w:ascii="Times New Roman" w:hAnsi="Times New Roman" w:cs="Times New Roman"/>
              </w:rPr>
              <w:t>;</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на 31.12.2023 – 0,133</w:t>
            </w:r>
            <w:r w:rsidR="00A47E2B">
              <w:rPr>
                <w:rFonts w:ascii="Times New Roman" w:hAnsi="Times New Roman" w:cs="Times New Roman"/>
              </w:rPr>
              <w:t xml:space="preserve"> процента</w:t>
            </w:r>
            <w:r w:rsidRPr="00A47E2B">
              <w:rPr>
                <w:rFonts w:ascii="Times New Roman" w:hAnsi="Times New Roman" w:cs="Times New Roman"/>
              </w:rPr>
              <w:t>;</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на 31.12.2024 – 0,141</w:t>
            </w:r>
            <w:r w:rsidR="00A47E2B">
              <w:rPr>
                <w:rFonts w:ascii="Times New Roman" w:hAnsi="Times New Roman" w:cs="Times New Roman"/>
              </w:rPr>
              <w:t xml:space="preserve"> процента</w:t>
            </w:r>
          </w:p>
        </w:tc>
        <w:tc>
          <w:tcPr>
            <w:tcW w:w="543" w:type="pct"/>
            <w:tcBorders>
              <w:bottom w:val="single" w:sz="4" w:space="0" w:color="auto"/>
            </w:tcBorders>
            <w:shd w:val="clear" w:color="auto" w:fill="auto"/>
            <w:hideMark/>
          </w:tcPr>
          <w:p w:rsidR="002C6F2A" w:rsidRPr="00A47E2B" w:rsidRDefault="00A47E2B" w:rsidP="00A47E2B">
            <w:pPr>
              <w:spacing w:after="0" w:line="240" w:lineRule="auto"/>
              <w:rPr>
                <w:rFonts w:ascii="Times New Roman" w:hAnsi="Times New Roman" w:cs="Times New Roman"/>
                <w:highlight w:val="yellow"/>
              </w:rPr>
            </w:pPr>
            <w:r>
              <w:rPr>
                <w:rFonts w:ascii="Times New Roman" w:hAnsi="Times New Roman" w:cs="Times New Roman"/>
              </w:rPr>
              <w:t>р</w:t>
            </w:r>
            <w:r w:rsidR="002C6F2A" w:rsidRPr="00A47E2B">
              <w:rPr>
                <w:rFonts w:ascii="Times New Roman" w:hAnsi="Times New Roman" w:cs="Times New Roman"/>
              </w:rPr>
              <w:t xml:space="preserve">егулярное </w:t>
            </w:r>
          </w:p>
        </w:tc>
      </w:tr>
      <w:tr w:rsidR="003A031D" w:rsidRPr="00A47E2B" w:rsidTr="003A031D">
        <w:trPr>
          <w:trHeight w:val="20"/>
          <w:jc w:val="center"/>
        </w:trPr>
        <w:tc>
          <w:tcPr>
            <w:tcW w:w="281" w:type="pct"/>
            <w:tcBorders>
              <w:top w:val="single" w:sz="4" w:space="0" w:color="auto"/>
              <w:left w:val="nil"/>
              <w:bottom w:val="nil"/>
              <w:right w:val="nil"/>
            </w:tcBorders>
            <w:shd w:val="clear" w:color="auto" w:fill="auto"/>
            <w:hideMark/>
          </w:tcPr>
          <w:p w:rsidR="003A031D" w:rsidRPr="00A47E2B" w:rsidRDefault="003A031D" w:rsidP="00A47E2B">
            <w:pPr>
              <w:spacing w:after="0" w:line="240" w:lineRule="auto"/>
              <w:jc w:val="center"/>
              <w:rPr>
                <w:rFonts w:ascii="Times New Roman" w:hAnsi="Times New Roman" w:cs="Times New Roman"/>
              </w:rPr>
            </w:pPr>
          </w:p>
        </w:tc>
        <w:tc>
          <w:tcPr>
            <w:tcW w:w="1072" w:type="pct"/>
            <w:tcBorders>
              <w:top w:val="single" w:sz="4" w:space="0" w:color="auto"/>
              <w:left w:val="nil"/>
              <w:bottom w:val="nil"/>
              <w:right w:val="nil"/>
            </w:tcBorders>
            <w:shd w:val="clear" w:color="auto" w:fill="auto"/>
            <w:hideMark/>
          </w:tcPr>
          <w:p w:rsidR="003A031D" w:rsidRPr="00A47E2B" w:rsidRDefault="003A031D" w:rsidP="00A47E2B">
            <w:pPr>
              <w:spacing w:after="0" w:line="240" w:lineRule="auto"/>
              <w:rPr>
                <w:rFonts w:ascii="Times New Roman" w:hAnsi="Times New Roman" w:cs="Times New Roman"/>
              </w:rPr>
            </w:pPr>
          </w:p>
        </w:tc>
        <w:tc>
          <w:tcPr>
            <w:tcW w:w="541" w:type="pct"/>
            <w:tcBorders>
              <w:top w:val="single" w:sz="4" w:space="0" w:color="auto"/>
              <w:left w:val="nil"/>
              <w:bottom w:val="nil"/>
              <w:right w:val="nil"/>
            </w:tcBorders>
            <w:shd w:val="clear" w:color="auto" w:fill="auto"/>
            <w:hideMark/>
          </w:tcPr>
          <w:p w:rsidR="003A031D" w:rsidRPr="00A47E2B" w:rsidRDefault="003A031D" w:rsidP="00A47E2B">
            <w:pPr>
              <w:spacing w:after="0" w:line="240" w:lineRule="auto"/>
              <w:jc w:val="center"/>
              <w:rPr>
                <w:rFonts w:ascii="Times New Roman" w:hAnsi="Times New Roman" w:cs="Times New Roman"/>
              </w:rPr>
            </w:pPr>
          </w:p>
        </w:tc>
        <w:tc>
          <w:tcPr>
            <w:tcW w:w="541" w:type="pct"/>
            <w:tcBorders>
              <w:top w:val="single" w:sz="4" w:space="0" w:color="auto"/>
              <w:left w:val="nil"/>
              <w:bottom w:val="nil"/>
              <w:right w:val="nil"/>
            </w:tcBorders>
            <w:shd w:val="clear" w:color="auto" w:fill="auto"/>
            <w:hideMark/>
          </w:tcPr>
          <w:p w:rsidR="003A031D" w:rsidRPr="00A47E2B" w:rsidRDefault="003A031D" w:rsidP="00A47E2B">
            <w:pPr>
              <w:spacing w:after="0" w:line="240" w:lineRule="auto"/>
              <w:jc w:val="center"/>
              <w:rPr>
                <w:rFonts w:ascii="Times New Roman" w:hAnsi="Times New Roman" w:cs="Times New Roman"/>
              </w:rPr>
            </w:pPr>
          </w:p>
        </w:tc>
        <w:tc>
          <w:tcPr>
            <w:tcW w:w="922" w:type="pct"/>
            <w:tcBorders>
              <w:top w:val="single" w:sz="4" w:space="0" w:color="auto"/>
              <w:left w:val="nil"/>
              <w:bottom w:val="nil"/>
              <w:right w:val="nil"/>
            </w:tcBorders>
            <w:shd w:val="clear" w:color="auto" w:fill="auto"/>
            <w:hideMark/>
          </w:tcPr>
          <w:p w:rsidR="003A031D" w:rsidRDefault="003A031D" w:rsidP="00A47E2B">
            <w:pPr>
              <w:spacing w:after="0" w:line="240" w:lineRule="auto"/>
              <w:rPr>
                <w:rFonts w:ascii="Times New Roman" w:hAnsi="Times New Roman" w:cs="Times New Roman"/>
              </w:rPr>
            </w:pPr>
          </w:p>
        </w:tc>
        <w:tc>
          <w:tcPr>
            <w:tcW w:w="1100" w:type="pct"/>
            <w:tcBorders>
              <w:top w:val="single" w:sz="4" w:space="0" w:color="auto"/>
              <w:left w:val="nil"/>
              <w:bottom w:val="nil"/>
              <w:right w:val="nil"/>
            </w:tcBorders>
            <w:shd w:val="clear" w:color="auto" w:fill="auto"/>
            <w:hideMark/>
          </w:tcPr>
          <w:p w:rsidR="003A031D" w:rsidRDefault="003A031D" w:rsidP="00A47E2B">
            <w:pPr>
              <w:spacing w:after="0" w:line="240" w:lineRule="auto"/>
              <w:rPr>
                <w:rFonts w:ascii="Times New Roman" w:hAnsi="Times New Roman" w:cs="Times New Roman"/>
              </w:rPr>
            </w:pPr>
          </w:p>
        </w:tc>
        <w:tc>
          <w:tcPr>
            <w:tcW w:w="543" w:type="pct"/>
            <w:tcBorders>
              <w:top w:val="single" w:sz="4" w:space="0" w:color="auto"/>
              <w:left w:val="nil"/>
              <w:bottom w:val="nil"/>
              <w:right w:val="nil"/>
            </w:tcBorders>
            <w:shd w:val="clear" w:color="auto" w:fill="auto"/>
            <w:hideMark/>
          </w:tcPr>
          <w:p w:rsidR="003A031D" w:rsidRDefault="003A031D" w:rsidP="00A47E2B">
            <w:pPr>
              <w:spacing w:after="0" w:line="240" w:lineRule="auto"/>
              <w:rPr>
                <w:rFonts w:ascii="Times New Roman" w:hAnsi="Times New Roman" w:cs="Times New Roman"/>
              </w:rPr>
            </w:pPr>
          </w:p>
        </w:tc>
      </w:tr>
      <w:tr w:rsidR="00A47E2B" w:rsidRPr="00A47E2B" w:rsidTr="003A031D">
        <w:trPr>
          <w:trHeight w:val="20"/>
          <w:jc w:val="center"/>
        </w:trPr>
        <w:tc>
          <w:tcPr>
            <w:tcW w:w="281" w:type="pct"/>
            <w:tcBorders>
              <w:top w:val="nil"/>
            </w:tcBorders>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2.3.</w:t>
            </w:r>
          </w:p>
        </w:tc>
        <w:tc>
          <w:tcPr>
            <w:tcW w:w="1072" w:type="pct"/>
            <w:tcBorders>
              <w:top w:val="nil"/>
            </w:tcBorders>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Выявление носителей хронический вирусных гепатитов, проведение противовирусной терапии</w:t>
            </w:r>
          </w:p>
        </w:tc>
        <w:tc>
          <w:tcPr>
            <w:tcW w:w="541" w:type="pct"/>
            <w:tcBorders>
              <w:top w:val="nil"/>
            </w:tcBorders>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tcBorders>
              <w:top w:val="nil"/>
            </w:tcBorders>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tcBorders>
              <w:top w:val="nil"/>
            </w:tcBorders>
            <w:shd w:val="clear" w:color="auto" w:fill="auto"/>
            <w:hideMark/>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инфекционист Минздрава Республики Тыва Ондар Ч.Б., главные врачи медицинских организаций</w:t>
            </w:r>
          </w:p>
        </w:tc>
        <w:tc>
          <w:tcPr>
            <w:tcW w:w="1100" w:type="pct"/>
            <w:tcBorders>
              <w:top w:val="nil"/>
            </w:tcBorders>
            <w:shd w:val="clear" w:color="auto" w:fill="auto"/>
            <w:hideMark/>
          </w:tcPr>
          <w:p w:rsidR="003A031D" w:rsidRDefault="002C6F2A" w:rsidP="00A47E2B">
            <w:pPr>
              <w:spacing w:after="0" w:line="240" w:lineRule="auto"/>
              <w:rPr>
                <w:rFonts w:ascii="Times New Roman" w:hAnsi="Times New Roman" w:cs="Times New Roman"/>
              </w:rPr>
            </w:pPr>
            <w:r w:rsidRPr="00A47E2B">
              <w:rPr>
                <w:rFonts w:ascii="Times New Roman" w:hAnsi="Times New Roman" w:cs="Times New Roman"/>
              </w:rPr>
              <w:t>увеличение доли выявленных пациентов- носителей хронического вирусного гепатита</w:t>
            </w:r>
            <w:r w:rsidR="003A031D">
              <w:rPr>
                <w:rFonts w:ascii="Times New Roman" w:hAnsi="Times New Roman" w:cs="Times New Roman"/>
              </w:rPr>
              <w:t xml:space="preserve">, </w:t>
            </w:r>
            <w:r w:rsidRPr="00A47E2B">
              <w:rPr>
                <w:rFonts w:ascii="Times New Roman" w:hAnsi="Times New Roman" w:cs="Times New Roman"/>
              </w:rPr>
              <w:t>получивших специальное противовирусное лечение</w:t>
            </w:r>
            <w:r w:rsidR="003A031D">
              <w:rPr>
                <w:rFonts w:ascii="Times New Roman" w:hAnsi="Times New Roman" w:cs="Times New Roman"/>
              </w:rPr>
              <w:t>, в</w:t>
            </w:r>
            <w:r w:rsidRPr="00A47E2B">
              <w:rPr>
                <w:rFonts w:ascii="Times New Roman" w:hAnsi="Times New Roman" w:cs="Times New Roman"/>
              </w:rPr>
              <w:t xml:space="preserve"> 2021</w:t>
            </w:r>
            <w:r w:rsidR="00A47E2B">
              <w:rPr>
                <w:rFonts w:ascii="Times New Roman" w:hAnsi="Times New Roman" w:cs="Times New Roman"/>
              </w:rPr>
              <w:t xml:space="preserve"> </w:t>
            </w:r>
            <w:r w:rsidRPr="00A47E2B">
              <w:rPr>
                <w:rFonts w:ascii="Times New Roman" w:hAnsi="Times New Roman" w:cs="Times New Roman"/>
              </w:rPr>
              <w:t>г</w:t>
            </w:r>
            <w:r w:rsidR="00A47E2B">
              <w:rPr>
                <w:rFonts w:ascii="Times New Roman" w:hAnsi="Times New Roman" w:cs="Times New Roman"/>
              </w:rPr>
              <w:t xml:space="preserve">. – </w:t>
            </w:r>
            <w:r w:rsidRPr="00A47E2B">
              <w:rPr>
                <w:rFonts w:ascii="Times New Roman" w:hAnsi="Times New Roman" w:cs="Times New Roman"/>
              </w:rPr>
              <w:t>678,</w:t>
            </w:r>
            <w:r w:rsidR="00A47E2B">
              <w:rPr>
                <w:rFonts w:ascii="Times New Roman" w:hAnsi="Times New Roman" w:cs="Times New Roman"/>
              </w:rPr>
              <w:t xml:space="preserve"> </w:t>
            </w:r>
            <w:r w:rsidRPr="00A47E2B">
              <w:rPr>
                <w:rFonts w:ascii="Times New Roman" w:hAnsi="Times New Roman" w:cs="Times New Roman"/>
              </w:rPr>
              <w:t>2022</w:t>
            </w:r>
            <w:r w:rsidR="00A47E2B">
              <w:rPr>
                <w:rFonts w:ascii="Times New Roman" w:hAnsi="Times New Roman" w:cs="Times New Roman"/>
              </w:rPr>
              <w:t xml:space="preserve"> </w:t>
            </w:r>
            <w:r w:rsidRPr="00A47E2B">
              <w:rPr>
                <w:rFonts w:ascii="Times New Roman" w:hAnsi="Times New Roman" w:cs="Times New Roman"/>
              </w:rPr>
              <w:t>г</w:t>
            </w:r>
            <w:r w:rsidR="00A47E2B">
              <w:rPr>
                <w:rFonts w:ascii="Times New Roman" w:hAnsi="Times New Roman" w:cs="Times New Roman"/>
              </w:rPr>
              <w:t xml:space="preserve">. – </w:t>
            </w:r>
            <w:r w:rsidRPr="00A47E2B">
              <w:rPr>
                <w:rFonts w:ascii="Times New Roman" w:hAnsi="Times New Roman" w:cs="Times New Roman"/>
              </w:rPr>
              <w:t xml:space="preserve">721, </w:t>
            </w:r>
          </w:p>
          <w:p w:rsidR="002C6F2A" w:rsidRPr="00A47E2B" w:rsidRDefault="002C6F2A" w:rsidP="003A031D">
            <w:pPr>
              <w:spacing w:after="0" w:line="240" w:lineRule="auto"/>
              <w:rPr>
                <w:rFonts w:ascii="Times New Roman" w:hAnsi="Times New Roman" w:cs="Times New Roman"/>
              </w:rPr>
            </w:pPr>
            <w:r w:rsidRPr="00A47E2B">
              <w:rPr>
                <w:rFonts w:ascii="Times New Roman" w:hAnsi="Times New Roman" w:cs="Times New Roman"/>
              </w:rPr>
              <w:t>2023</w:t>
            </w:r>
            <w:r w:rsidR="00A47E2B">
              <w:rPr>
                <w:rFonts w:ascii="Times New Roman" w:hAnsi="Times New Roman" w:cs="Times New Roman"/>
              </w:rPr>
              <w:t xml:space="preserve"> </w:t>
            </w:r>
            <w:r w:rsidRPr="00A47E2B">
              <w:rPr>
                <w:rFonts w:ascii="Times New Roman" w:hAnsi="Times New Roman" w:cs="Times New Roman"/>
              </w:rPr>
              <w:t>г</w:t>
            </w:r>
            <w:r w:rsidR="00A47E2B">
              <w:rPr>
                <w:rFonts w:ascii="Times New Roman" w:hAnsi="Times New Roman" w:cs="Times New Roman"/>
              </w:rPr>
              <w:t xml:space="preserve">. – </w:t>
            </w:r>
            <w:r w:rsidRPr="00A47E2B">
              <w:rPr>
                <w:rFonts w:ascii="Times New Roman" w:hAnsi="Times New Roman" w:cs="Times New Roman"/>
              </w:rPr>
              <w:t>754,</w:t>
            </w:r>
            <w:r w:rsidR="00A47E2B">
              <w:rPr>
                <w:rFonts w:ascii="Times New Roman" w:hAnsi="Times New Roman" w:cs="Times New Roman"/>
              </w:rPr>
              <w:t xml:space="preserve"> </w:t>
            </w:r>
            <w:r w:rsidRPr="00A47E2B">
              <w:rPr>
                <w:rFonts w:ascii="Times New Roman" w:hAnsi="Times New Roman" w:cs="Times New Roman"/>
              </w:rPr>
              <w:t>2024</w:t>
            </w:r>
            <w:r w:rsidR="00A47E2B">
              <w:rPr>
                <w:rFonts w:ascii="Times New Roman" w:hAnsi="Times New Roman" w:cs="Times New Roman"/>
              </w:rPr>
              <w:t xml:space="preserve"> </w:t>
            </w:r>
            <w:r w:rsidRPr="00A47E2B">
              <w:rPr>
                <w:rFonts w:ascii="Times New Roman" w:hAnsi="Times New Roman" w:cs="Times New Roman"/>
              </w:rPr>
              <w:t>г</w:t>
            </w:r>
            <w:r w:rsidR="00A47E2B">
              <w:rPr>
                <w:rFonts w:ascii="Times New Roman" w:hAnsi="Times New Roman" w:cs="Times New Roman"/>
              </w:rPr>
              <w:t xml:space="preserve">. – </w:t>
            </w:r>
            <w:r w:rsidR="0038220D">
              <w:rPr>
                <w:rFonts w:ascii="Times New Roman" w:hAnsi="Times New Roman" w:cs="Times New Roman"/>
              </w:rPr>
              <w:t>763. Н</w:t>
            </w:r>
            <w:r w:rsidRPr="00A47E2B">
              <w:rPr>
                <w:rFonts w:ascii="Times New Roman" w:hAnsi="Times New Roman" w:cs="Times New Roman"/>
              </w:rPr>
              <w:t>е менее 190 пациентов</w:t>
            </w:r>
            <w:r w:rsidR="003A031D">
              <w:rPr>
                <w:rFonts w:ascii="Times New Roman" w:hAnsi="Times New Roman" w:cs="Times New Roman"/>
              </w:rPr>
              <w:t xml:space="preserve"> в</w:t>
            </w:r>
            <w:r w:rsidRPr="00A47E2B">
              <w:rPr>
                <w:rFonts w:ascii="Times New Roman" w:hAnsi="Times New Roman" w:cs="Times New Roman"/>
              </w:rPr>
              <w:t xml:space="preserve"> квартал</w:t>
            </w:r>
          </w:p>
        </w:tc>
        <w:tc>
          <w:tcPr>
            <w:tcW w:w="543" w:type="pct"/>
            <w:tcBorders>
              <w:top w:val="nil"/>
            </w:tcBorders>
            <w:shd w:val="clear" w:color="auto" w:fill="auto"/>
            <w:hideMark/>
          </w:tcPr>
          <w:p w:rsidR="002C6F2A" w:rsidRPr="00A47E2B" w:rsidRDefault="00A47E2B" w:rsidP="00A47E2B">
            <w:pPr>
              <w:spacing w:after="0" w:line="240" w:lineRule="auto"/>
              <w:rPr>
                <w:rFonts w:ascii="Times New Roman" w:hAnsi="Times New Roman" w:cs="Times New Roman"/>
                <w:highlight w:val="yellow"/>
              </w:rPr>
            </w:pPr>
            <w:r w:rsidRPr="00A47E2B">
              <w:rPr>
                <w:rFonts w:ascii="Times New Roman" w:hAnsi="Times New Roman" w:cs="Times New Roman"/>
              </w:rPr>
              <w:t>регулярное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2.4.</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Выявление л</w:t>
            </w:r>
            <w:r w:rsidR="003A031D">
              <w:rPr>
                <w:rFonts w:ascii="Times New Roman" w:hAnsi="Times New Roman" w:cs="Times New Roman"/>
              </w:rPr>
              <w:t>иц-</w:t>
            </w:r>
            <w:r w:rsidRPr="00A47E2B">
              <w:rPr>
                <w:rFonts w:ascii="Times New Roman" w:hAnsi="Times New Roman" w:cs="Times New Roman"/>
              </w:rPr>
              <w:t>носителей Хеликобактер</w:t>
            </w:r>
            <w:r w:rsidR="00990ED6" w:rsidRPr="00A47E2B">
              <w:rPr>
                <w:rFonts w:ascii="Times New Roman" w:hAnsi="Times New Roman" w:cs="Times New Roman"/>
              </w:rPr>
              <w:t>ипилори, эрадикационная терапия</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гастроэнтеролог Минздрава Республики Тыва Менниг-оол К.К., главные врачи медицинских организаций</w:t>
            </w:r>
          </w:p>
        </w:tc>
        <w:tc>
          <w:tcPr>
            <w:tcW w:w="1100" w:type="pct"/>
            <w:shd w:val="clear" w:color="auto" w:fill="auto"/>
            <w:hideMark/>
          </w:tcPr>
          <w:p w:rsidR="002C6F2A" w:rsidRPr="00A47E2B" w:rsidRDefault="002C6F2A" w:rsidP="003A031D">
            <w:pPr>
              <w:spacing w:after="0" w:line="240" w:lineRule="auto"/>
              <w:rPr>
                <w:rFonts w:ascii="Times New Roman" w:hAnsi="Times New Roman" w:cs="Times New Roman"/>
              </w:rPr>
            </w:pPr>
            <w:r w:rsidRPr="00A47E2B">
              <w:rPr>
                <w:rFonts w:ascii="Times New Roman" w:hAnsi="Times New Roman" w:cs="Times New Roman"/>
              </w:rPr>
              <w:t>увеличение доли пациентов, получивших эрадикационное лечение</w:t>
            </w:r>
            <w:r w:rsidR="003A031D">
              <w:rPr>
                <w:rFonts w:ascii="Times New Roman" w:hAnsi="Times New Roman" w:cs="Times New Roman"/>
              </w:rPr>
              <w:t>, в</w:t>
            </w:r>
            <w:r w:rsidRPr="00A47E2B">
              <w:rPr>
                <w:rFonts w:ascii="Times New Roman" w:hAnsi="Times New Roman" w:cs="Times New Roman"/>
              </w:rPr>
              <w:t xml:space="preserve"> 2021</w:t>
            </w:r>
            <w:r w:rsidR="00A47E2B">
              <w:rPr>
                <w:rFonts w:ascii="Times New Roman" w:hAnsi="Times New Roman" w:cs="Times New Roman"/>
              </w:rPr>
              <w:t xml:space="preserve"> </w:t>
            </w:r>
            <w:r w:rsidRPr="00A47E2B">
              <w:rPr>
                <w:rFonts w:ascii="Times New Roman" w:hAnsi="Times New Roman" w:cs="Times New Roman"/>
              </w:rPr>
              <w:t>г</w:t>
            </w:r>
            <w:r w:rsidR="00A47E2B">
              <w:rPr>
                <w:rFonts w:ascii="Times New Roman" w:hAnsi="Times New Roman" w:cs="Times New Roman"/>
              </w:rPr>
              <w:t xml:space="preserve">. – </w:t>
            </w:r>
            <w:r w:rsidRPr="00A47E2B">
              <w:rPr>
                <w:rFonts w:ascii="Times New Roman" w:hAnsi="Times New Roman" w:cs="Times New Roman"/>
              </w:rPr>
              <w:t>542, 2022</w:t>
            </w:r>
            <w:r w:rsidR="00A47E2B">
              <w:rPr>
                <w:rFonts w:ascii="Times New Roman" w:hAnsi="Times New Roman" w:cs="Times New Roman"/>
              </w:rPr>
              <w:t xml:space="preserve"> </w:t>
            </w:r>
            <w:r w:rsidRPr="00A47E2B">
              <w:rPr>
                <w:rFonts w:ascii="Times New Roman" w:hAnsi="Times New Roman" w:cs="Times New Roman"/>
              </w:rPr>
              <w:t>г</w:t>
            </w:r>
            <w:r w:rsidR="00A47E2B">
              <w:rPr>
                <w:rFonts w:ascii="Times New Roman" w:hAnsi="Times New Roman" w:cs="Times New Roman"/>
              </w:rPr>
              <w:t xml:space="preserve">. – </w:t>
            </w:r>
            <w:r w:rsidRPr="00A47E2B">
              <w:rPr>
                <w:rFonts w:ascii="Times New Roman" w:hAnsi="Times New Roman" w:cs="Times New Roman"/>
              </w:rPr>
              <w:t>654, 2023</w:t>
            </w:r>
            <w:r w:rsidR="00A47E2B">
              <w:rPr>
                <w:rFonts w:ascii="Times New Roman" w:hAnsi="Times New Roman" w:cs="Times New Roman"/>
              </w:rPr>
              <w:t xml:space="preserve"> </w:t>
            </w:r>
            <w:r w:rsidRPr="00A47E2B">
              <w:rPr>
                <w:rFonts w:ascii="Times New Roman" w:hAnsi="Times New Roman" w:cs="Times New Roman"/>
              </w:rPr>
              <w:t>г</w:t>
            </w:r>
            <w:r w:rsidR="00A47E2B">
              <w:rPr>
                <w:rFonts w:ascii="Times New Roman" w:hAnsi="Times New Roman" w:cs="Times New Roman"/>
              </w:rPr>
              <w:t xml:space="preserve">. – </w:t>
            </w:r>
            <w:r w:rsidRPr="00A47E2B">
              <w:rPr>
                <w:rFonts w:ascii="Times New Roman" w:hAnsi="Times New Roman" w:cs="Times New Roman"/>
              </w:rPr>
              <w:t>765,  2024</w:t>
            </w:r>
            <w:r w:rsidR="00A47E2B">
              <w:rPr>
                <w:rFonts w:ascii="Times New Roman" w:hAnsi="Times New Roman" w:cs="Times New Roman"/>
              </w:rPr>
              <w:t xml:space="preserve"> </w:t>
            </w:r>
            <w:r w:rsidRPr="00A47E2B">
              <w:rPr>
                <w:rFonts w:ascii="Times New Roman" w:hAnsi="Times New Roman" w:cs="Times New Roman"/>
              </w:rPr>
              <w:t>г</w:t>
            </w:r>
            <w:r w:rsidR="00A47E2B">
              <w:rPr>
                <w:rFonts w:ascii="Times New Roman" w:hAnsi="Times New Roman" w:cs="Times New Roman"/>
              </w:rPr>
              <w:t xml:space="preserve">. – </w:t>
            </w:r>
            <w:r w:rsidRPr="00A47E2B">
              <w:rPr>
                <w:rFonts w:ascii="Times New Roman" w:hAnsi="Times New Roman" w:cs="Times New Roman"/>
              </w:rPr>
              <w:t xml:space="preserve">876. Не менее 220 пациентов </w:t>
            </w:r>
            <w:r w:rsidR="003A031D">
              <w:rPr>
                <w:rFonts w:ascii="Times New Roman" w:hAnsi="Times New Roman" w:cs="Times New Roman"/>
              </w:rPr>
              <w:t>в</w:t>
            </w:r>
            <w:r w:rsidRPr="00A47E2B">
              <w:rPr>
                <w:rFonts w:ascii="Times New Roman" w:hAnsi="Times New Roman" w:cs="Times New Roman"/>
              </w:rPr>
              <w:t xml:space="preserve"> квартал</w:t>
            </w:r>
          </w:p>
        </w:tc>
        <w:tc>
          <w:tcPr>
            <w:tcW w:w="543" w:type="pct"/>
            <w:shd w:val="clear" w:color="auto" w:fill="auto"/>
            <w:hideMark/>
          </w:tcPr>
          <w:p w:rsidR="002C6F2A" w:rsidRPr="00A47E2B" w:rsidRDefault="00A47E2B" w:rsidP="00A47E2B">
            <w:pPr>
              <w:spacing w:after="0" w:line="240" w:lineRule="auto"/>
              <w:rPr>
                <w:rFonts w:ascii="Times New Roman" w:hAnsi="Times New Roman" w:cs="Times New Roman"/>
                <w:highlight w:val="yellow"/>
              </w:rPr>
            </w:pPr>
            <w:r w:rsidRPr="00A47E2B">
              <w:rPr>
                <w:rFonts w:ascii="Times New Roman" w:hAnsi="Times New Roman" w:cs="Times New Roman"/>
              </w:rPr>
              <w:t>регулярное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2.5.</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Выявление носителей вируса папилломы человека (ВПЧ) 16,18 типа, проведение противовирусной терапии, конизация шейки матки женщин с эрозиями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акушер-гинеколог Минздрава Республики Тыва Лопсан И.М., главны</w:t>
            </w:r>
            <w:r w:rsidR="00990ED6" w:rsidRPr="00A47E2B">
              <w:rPr>
                <w:rFonts w:ascii="Times New Roman" w:hAnsi="Times New Roman" w:cs="Times New Roman"/>
              </w:rPr>
              <w:t>е врачи медицинских организаций</w:t>
            </w:r>
          </w:p>
        </w:tc>
        <w:tc>
          <w:tcPr>
            <w:tcW w:w="1100" w:type="pct"/>
            <w:shd w:val="clear" w:color="auto" w:fill="auto"/>
            <w:hideMark/>
          </w:tcPr>
          <w:p w:rsidR="002C6F2A" w:rsidRPr="00A47E2B" w:rsidRDefault="002C6F2A" w:rsidP="003A031D">
            <w:pPr>
              <w:spacing w:after="0" w:line="240" w:lineRule="auto"/>
              <w:rPr>
                <w:rFonts w:ascii="Times New Roman" w:hAnsi="Times New Roman" w:cs="Times New Roman"/>
              </w:rPr>
            </w:pPr>
            <w:r w:rsidRPr="00A47E2B">
              <w:rPr>
                <w:rFonts w:ascii="Times New Roman" w:hAnsi="Times New Roman" w:cs="Times New Roman"/>
              </w:rPr>
              <w:t>увеличение доли выявленных пациентов – носителей вируса папилломы человека</w:t>
            </w:r>
            <w:r w:rsidR="003A031D">
              <w:rPr>
                <w:rFonts w:ascii="Times New Roman" w:hAnsi="Times New Roman" w:cs="Times New Roman"/>
              </w:rPr>
              <w:t>,</w:t>
            </w:r>
            <w:r w:rsidRPr="00A47E2B">
              <w:rPr>
                <w:rFonts w:ascii="Times New Roman" w:hAnsi="Times New Roman" w:cs="Times New Roman"/>
              </w:rPr>
              <w:t xml:space="preserve"> получивших противовирусное лечение, во всех женских консультациях районных больниц, и городов Р</w:t>
            </w:r>
            <w:r w:rsidR="00A47E2B">
              <w:rPr>
                <w:rFonts w:ascii="Times New Roman" w:hAnsi="Times New Roman" w:cs="Times New Roman"/>
              </w:rPr>
              <w:t xml:space="preserve">еспублики </w:t>
            </w:r>
            <w:r w:rsidRPr="00A47E2B">
              <w:rPr>
                <w:rFonts w:ascii="Times New Roman" w:hAnsi="Times New Roman" w:cs="Times New Roman"/>
              </w:rPr>
              <w:t>Т</w:t>
            </w:r>
            <w:r w:rsidR="00A47E2B">
              <w:rPr>
                <w:rFonts w:ascii="Times New Roman" w:hAnsi="Times New Roman" w:cs="Times New Roman"/>
              </w:rPr>
              <w:t>ыва</w:t>
            </w:r>
            <w:r w:rsidRPr="00A47E2B">
              <w:rPr>
                <w:rFonts w:ascii="Times New Roman" w:hAnsi="Times New Roman" w:cs="Times New Roman"/>
              </w:rPr>
              <w:t xml:space="preserve"> проведение анализа на ВПЧ 16,18 женщин с эрозиями шейки матки. Направление женщин на </w:t>
            </w:r>
            <w:r w:rsidR="003A031D">
              <w:rPr>
                <w:rFonts w:ascii="Times New Roman" w:hAnsi="Times New Roman" w:cs="Times New Roman"/>
              </w:rPr>
              <w:t>противовирусное лечение дермато</w:t>
            </w:r>
            <w:r w:rsidRPr="00A47E2B">
              <w:rPr>
                <w:rFonts w:ascii="Times New Roman" w:hAnsi="Times New Roman" w:cs="Times New Roman"/>
              </w:rPr>
              <w:t>вене</w:t>
            </w:r>
            <w:r w:rsidR="003A031D">
              <w:rPr>
                <w:rFonts w:ascii="Times New Roman" w:hAnsi="Times New Roman" w:cs="Times New Roman"/>
              </w:rPr>
              <w:t>рологу:</w:t>
            </w:r>
            <w:r w:rsidRPr="00A47E2B">
              <w:rPr>
                <w:rFonts w:ascii="Times New Roman" w:hAnsi="Times New Roman" w:cs="Times New Roman"/>
              </w:rPr>
              <w:t xml:space="preserve"> 2021</w:t>
            </w:r>
            <w:r w:rsidR="00A47E2B">
              <w:rPr>
                <w:rFonts w:ascii="Times New Roman" w:hAnsi="Times New Roman" w:cs="Times New Roman"/>
              </w:rPr>
              <w:t xml:space="preserve"> </w:t>
            </w:r>
            <w:r w:rsidRPr="00A47E2B">
              <w:rPr>
                <w:rFonts w:ascii="Times New Roman" w:hAnsi="Times New Roman" w:cs="Times New Roman"/>
              </w:rPr>
              <w:t>г</w:t>
            </w:r>
            <w:r w:rsidR="00A47E2B">
              <w:rPr>
                <w:rFonts w:ascii="Times New Roman" w:hAnsi="Times New Roman" w:cs="Times New Roman"/>
              </w:rPr>
              <w:t xml:space="preserve">. – </w:t>
            </w:r>
            <w:r w:rsidRPr="00A47E2B">
              <w:rPr>
                <w:rFonts w:ascii="Times New Roman" w:hAnsi="Times New Roman" w:cs="Times New Roman"/>
              </w:rPr>
              <w:t>236, 2022</w:t>
            </w:r>
            <w:r w:rsidR="00A47E2B">
              <w:rPr>
                <w:rFonts w:ascii="Times New Roman" w:hAnsi="Times New Roman" w:cs="Times New Roman"/>
              </w:rPr>
              <w:t xml:space="preserve"> </w:t>
            </w:r>
            <w:r w:rsidRPr="00A47E2B">
              <w:rPr>
                <w:rFonts w:ascii="Times New Roman" w:hAnsi="Times New Roman" w:cs="Times New Roman"/>
              </w:rPr>
              <w:t>г</w:t>
            </w:r>
            <w:r w:rsidR="00A47E2B">
              <w:rPr>
                <w:rFonts w:ascii="Times New Roman" w:hAnsi="Times New Roman" w:cs="Times New Roman"/>
              </w:rPr>
              <w:t xml:space="preserve">. – </w:t>
            </w:r>
            <w:r w:rsidRPr="00A47E2B">
              <w:rPr>
                <w:rFonts w:ascii="Times New Roman" w:hAnsi="Times New Roman" w:cs="Times New Roman"/>
              </w:rPr>
              <w:t>342, 2023</w:t>
            </w:r>
            <w:r w:rsidR="00A47E2B">
              <w:rPr>
                <w:rFonts w:ascii="Times New Roman" w:hAnsi="Times New Roman" w:cs="Times New Roman"/>
              </w:rPr>
              <w:t xml:space="preserve"> </w:t>
            </w:r>
            <w:r w:rsidRPr="00A47E2B">
              <w:rPr>
                <w:rFonts w:ascii="Times New Roman" w:hAnsi="Times New Roman" w:cs="Times New Roman"/>
              </w:rPr>
              <w:t>г</w:t>
            </w:r>
            <w:r w:rsidR="00A47E2B">
              <w:rPr>
                <w:rFonts w:ascii="Times New Roman" w:hAnsi="Times New Roman" w:cs="Times New Roman"/>
              </w:rPr>
              <w:t xml:space="preserve">. – </w:t>
            </w:r>
            <w:r w:rsidRPr="00A47E2B">
              <w:rPr>
                <w:rFonts w:ascii="Times New Roman" w:hAnsi="Times New Roman" w:cs="Times New Roman"/>
              </w:rPr>
              <w:t>453, 2024</w:t>
            </w:r>
            <w:r w:rsidR="00A47E2B">
              <w:rPr>
                <w:rFonts w:ascii="Times New Roman" w:hAnsi="Times New Roman" w:cs="Times New Roman"/>
              </w:rPr>
              <w:t xml:space="preserve"> </w:t>
            </w:r>
            <w:r w:rsidRPr="00A47E2B">
              <w:rPr>
                <w:rFonts w:ascii="Times New Roman" w:hAnsi="Times New Roman" w:cs="Times New Roman"/>
              </w:rPr>
              <w:t>г</w:t>
            </w:r>
            <w:r w:rsidR="00A47E2B">
              <w:rPr>
                <w:rFonts w:ascii="Times New Roman" w:hAnsi="Times New Roman" w:cs="Times New Roman"/>
              </w:rPr>
              <w:t xml:space="preserve">. – </w:t>
            </w:r>
            <w:r w:rsidRPr="00A47E2B">
              <w:rPr>
                <w:rFonts w:ascii="Times New Roman" w:hAnsi="Times New Roman" w:cs="Times New Roman"/>
              </w:rPr>
              <w:t xml:space="preserve">486 пациентов. Не менее 122 пациентов </w:t>
            </w:r>
            <w:r w:rsidR="003A031D">
              <w:rPr>
                <w:rFonts w:ascii="Times New Roman" w:hAnsi="Times New Roman" w:cs="Times New Roman"/>
              </w:rPr>
              <w:t>в</w:t>
            </w:r>
            <w:r w:rsidRPr="00A47E2B">
              <w:rPr>
                <w:rFonts w:ascii="Times New Roman" w:hAnsi="Times New Roman" w:cs="Times New Roman"/>
              </w:rPr>
              <w:t xml:space="preserve"> квартал</w:t>
            </w:r>
          </w:p>
        </w:tc>
        <w:tc>
          <w:tcPr>
            <w:tcW w:w="543" w:type="pct"/>
            <w:shd w:val="clear" w:color="auto" w:fill="auto"/>
            <w:hideMark/>
          </w:tcPr>
          <w:p w:rsidR="002C6F2A" w:rsidRPr="00A47E2B" w:rsidRDefault="00A47E2B" w:rsidP="00A47E2B">
            <w:pPr>
              <w:spacing w:after="0" w:line="240" w:lineRule="auto"/>
              <w:rPr>
                <w:rFonts w:ascii="Times New Roman" w:hAnsi="Times New Roman" w:cs="Times New Roman"/>
                <w:highlight w:val="yellow"/>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2.6.</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Организация повторного пересмотра результатов маммографии на базе ГБУЗ </w:t>
            </w:r>
            <w:r w:rsidR="00D65834" w:rsidRPr="00A47E2B">
              <w:rPr>
                <w:rFonts w:ascii="Times New Roman" w:hAnsi="Times New Roman" w:cs="Times New Roman"/>
              </w:rPr>
              <w:t>«</w:t>
            </w:r>
            <w:r w:rsidRPr="00A47E2B">
              <w:rPr>
                <w:rFonts w:ascii="Times New Roman" w:hAnsi="Times New Roman" w:cs="Times New Roman"/>
              </w:rPr>
              <w:t>Ресонкодиспансер</w:t>
            </w:r>
            <w:r w:rsidR="00D65834" w:rsidRPr="00A47E2B">
              <w:rPr>
                <w:rFonts w:ascii="Times New Roman" w:hAnsi="Times New Roman" w:cs="Times New Roman"/>
              </w:rPr>
              <w:t>»</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31.12.2021</w:t>
            </w:r>
          </w:p>
        </w:tc>
        <w:tc>
          <w:tcPr>
            <w:tcW w:w="922" w:type="pct"/>
            <w:shd w:val="clear" w:color="auto" w:fill="auto"/>
            <w:hideMark/>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 xml:space="preserve">лавный врач ГБУЗ </w:t>
            </w:r>
            <w:r w:rsidR="00A47E2B" w:rsidRPr="00A47E2B">
              <w:rPr>
                <w:rFonts w:ascii="Times New Roman" w:hAnsi="Times New Roman" w:cs="Times New Roman"/>
              </w:rPr>
              <w:t>Р</w:t>
            </w:r>
            <w:r w:rsidR="00A47E2B">
              <w:rPr>
                <w:rFonts w:ascii="Times New Roman" w:hAnsi="Times New Roman" w:cs="Times New Roman"/>
              </w:rPr>
              <w:t xml:space="preserve">еспублики </w:t>
            </w:r>
            <w:r w:rsidR="00A47E2B" w:rsidRPr="00A47E2B">
              <w:rPr>
                <w:rFonts w:ascii="Times New Roman" w:hAnsi="Times New Roman" w:cs="Times New Roman"/>
              </w:rPr>
              <w:t>Т</w:t>
            </w:r>
            <w:r w:rsidR="00A47E2B">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r w:rsidR="002C6F2A" w:rsidRPr="00A47E2B">
              <w:rPr>
                <w:rFonts w:ascii="Times New Roman" w:hAnsi="Times New Roman" w:cs="Times New Roman"/>
              </w:rPr>
              <w:t xml:space="preserve"> Он</w:t>
            </w:r>
            <w:r w:rsidR="00A47E2B">
              <w:rPr>
                <w:rFonts w:ascii="Times New Roman" w:hAnsi="Times New Roman" w:cs="Times New Roman"/>
              </w:rPr>
              <w:t xml:space="preserve">дар </w:t>
            </w:r>
            <w:r w:rsidR="002C6F2A" w:rsidRPr="00A47E2B">
              <w:rPr>
                <w:rFonts w:ascii="Times New Roman" w:hAnsi="Times New Roman" w:cs="Times New Roman"/>
              </w:rPr>
              <w:t>О.Ш.</w:t>
            </w:r>
          </w:p>
        </w:tc>
        <w:tc>
          <w:tcPr>
            <w:tcW w:w="1100" w:type="pct"/>
            <w:shd w:val="clear" w:color="auto" w:fill="auto"/>
            <w:hideMark/>
          </w:tcPr>
          <w:p w:rsidR="009278BC" w:rsidRDefault="00A47E2B" w:rsidP="006518FD">
            <w:pPr>
              <w:spacing w:after="0" w:line="240" w:lineRule="auto"/>
              <w:rPr>
                <w:rFonts w:ascii="Times New Roman" w:hAnsi="Times New Roman" w:cs="Times New Roman"/>
              </w:rPr>
            </w:pPr>
            <w:r>
              <w:rPr>
                <w:rFonts w:ascii="Times New Roman" w:hAnsi="Times New Roman" w:cs="Times New Roman"/>
              </w:rPr>
              <w:t>у</w:t>
            </w:r>
            <w:r w:rsidR="002C6F2A" w:rsidRPr="00A47E2B">
              <w:rPr>
                <w:rFonts w:ascii="Times New Roman" w:hAnsi="Times New Roman" w:cs="Times New Roman"/>
              </w:rPr>
              <w:t>велич</w:t>
            </w:r>
            <w:r w:rsidR="003A031D">
              <w:rPr>
                <w:rFonts w:ascii="Times New Roman" w:hAnsi="Times New Roman" w:cs="Times New Roman"/>
              </w:rPr>
              <w:t>ение</w:t>
            </w:r>
            <w:r w:rsidR="002C6F2A" w:rsidRPr="00A47E2B">
              <w:rPr>
                <w:rFonts w:ascii="Times New Roman" w:hAnsi="Times New Roman" w:cs="Times New Roman"/>
              </w:rPr>
              <w:t xml:space="preserve"> ранн</w:t>
            </w:r>
            <w:r w:rsidR="003A031D">
              <w:rPr>
                <w:rFonts w:ascii="Times New Roman" w:hAnsi="Times New Roman" w:cs="Times New Roman"/>
              </w:rPr>
              <w:t>ей</w:t>
            </w:r>
            <w:r w:rsidR="002C6F2A" w:rsidRPr="00A47E2B">
              <w:rPr>
                <w:rFonts w:ascii="Times New Roman" w:hAnsi="Times New Roman" w:cs="Times New Roman"/>
              </w:rPr>
              <w:t xml:space="preserve"> выявляемост</w:t>
            </w:r>
            <w:r w:rsidR="003A031D">
              <w:rPr>
                <w:rFonts w:ascii="Times New Roman" w:hAnsi="Times New Roman" w:cs="Times New Roman"/>
              </w:rPr>
              <w:t>и</w:t>
            </w:r>
            <w:r w:rsidR="002C6F2A" w:rsidRPr="00A47E2B">
              <w:rPr>
                <w:rFonts w:ascii="Times New Roman" w:hAnsi="Times New Roman" w:cs="Times New Roman"/>
              </w:rPr>
              <w:t xml:space="preserve"> ЗНО молочных желез</w:t>
            </w:r>
            <w:r w:rsidR="003A031D">
              <w:rPr>
                <w:rFonts w:ascii="Times New Roman" w:hAnsi="Times New Roman" w:cs="Times New Roman"/>
              </w:rPr>
              <w:t>;</w:t>
            </w:r>
            <w:r w:rsidR="002C6F2A" w:rsidRPr="00A47E2B">
              <w:rPr>
                <w:rFonts w:ascii="Times New Roman" w:hAnsi="Times New Roman" w:cs="Times New Roman"/>
              </w:rPr>
              <w:t xml:space="preserve"> </w:t>
            </w:r>
            <w:r w:rsidR="003A031D">
              <w:rPr>
                <w:rFonts w:ascii="Times New Roman" w:hAnsi="Times New Roman" w:cs="Times New Roman"/>
              </w:rPr>
              <w:t>о</w:t>
            </w:r>
            <w:r w:rsidR="002C6F2A" w:rsidRPr="00A47E2B">
              <w:rPr>
                <w:rFonts w:ascii="Times New Roman" w:hAnsi="Times New Roman" w:cs="Times New Roman"/>
              </w:rPr>
              <w:t>ргани</w:t>
            </w:r>
            <w:r>
              <w:rPr>
                <w:rFonts w:ascii="Times New Roman" w:hAnsi="Times New Roman" w:cs="Times New Roman"/>
              </w:rPr>
              <w:t>з</w:t>
            </w:r>
            <w:r w:rsidR="003A031D">
              <w:rPr>
                <w:rFonts w:ascii="Times New Roman" w:hAnsi="Times New Roman" w:cs="Times New Roman"/>
              </w:rPr>
              <w:t>ация</w:t>
            </w:r>
            <w:r>
              <w:rPr>
                <w:rFonts w:ascii="Times New Roman" w:hAnsi="Times New Roman" w:cs="Times New Roman"/>
              </w:rPr>
              <w:t xml:space="preserve"> референс-</w:t>
            </w:r>
            <w:r w:rsidR="002C6F2A" w:rsidRPr="00A47E2B">
              <w:rPr>
                <w:rFonts w:ascii="Times New Roman" w:hAnsi="Times New Roman" w:cs="Times New Roman"/>
              </w:rPr>
              <w:t>центр</w:t>
            </w:r>
            <w:r w:rsidR="009278BC">
              <w:rPr>
                <w:rFonts w:ascii="Times New Roman" w:hAnsi="Times New Roman" w:cs="Times New Roman"/>
              </w:rPr>
              <w:t>а</w:t>
            </w:r>
            <w:r w:rsidR="002C6F2A" w:rsidRPr="00A47E2B">
              <w:rPr>
                <w:rFonts w:ascii="Times New Roman" w:hAnsi="Times New Roman" w:cs="Times New Roman"/>
              </w:rPr>
              <w:t xml:space="preserve"> лучевых методов исследовани</w:t>
            </w:r>
            <w:r w:rsidR="009278BC">
              <w:rPr>
                <w:rFonts w:ascii="Times New Roman" w:hAnsi="Times New Roman" w:cs="Times New Roman"/>
              </w:rPr>
              <w:t>я</w:t>
            </w:r>
            <w:r w:rsidR="002C6F2A" w:rsidRPr="00A47E2B">
              <w:rPr>
                <w:rFonts w:ascii="Times New Roman" w:hAnsi="Times New Roman" w:cs="Times New Roman"/>
              </w:rPr>
              <w:t xml:space="preserve"> на базе ГБУЗ </w:t>
            </w:r>
            <w:r w:rsidR="00D65834" w:rsidRPr="00A47E2B">
              <w:rPr>
                <w:rFonts w:ascii="Times New Roman" w:hAnsi="Times New Roman" w:cs="Times New Roman"/>
              </w:rPr>
              <w:t>«</w:t>
            </w:r>
            <w:r w:rsidR="002C6F2A" w:rsidRPr="00A47E2B">
              <w:rPr>
                <w:rFonts w:ascii="Times New Roman" w:hAnsi="Times New Roman" w:cs="Times New Roman"/>
              </w:rPr>
              <w:t>Ресонкодиспансер</w:t>
            </w:r>
            <w:r w:rsidR="00D65834" w:rsidRPr="00A47E2B">
              <w:rPr>
                <w:rFonts w:ascii="Times New Roman" w:hAnsi="Times New Roman" w:cs="Times New Roman"/>
              </w:rPr>
              <w:t>»</w:t>
            </w:r>
            <w:r w:rsidR="002C6F2A" w:rsidRPr="00A47E2B">
              <w:rPr>
                <w:rFonts w:ascii="Times New Roman" w:hAnsi="Times New Roman" w:cs="Times New Roman"/>
              </w:rPr>
              <w:t xml:space="preserve">, на основании приказа </w:t>
            </w:r>
            <w:r>
              <w:rPr>
                <w:rFonts w:ascii="Times New Roman" w:hAnsi="Times New Roman" w:cs="Times New Roman"/>
              </w:rPr>
              <w:t>Минздрава</w:t>
            </w:r>
            <w:r w:rsidR="002C6F2A" w:rsidRPr="00A47E2B">
              <w:rPr>
                <w:rFonts w:ascii="Times New Roman" w:hAnsi="Times New Roman" w:cs="Times New Roman"/>
              </w:rPr>
              <w:t xml:space="preserve">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Pr>
                <w:rFonts w:ascii="Times New Roman" w:hAnsi="Times New Roman" w:cs="Times New Roman"/>
              </w:rPr>
              <w:t>от</w:t>
            </w:r>
          </w:p>
          <w:p w:rsidR="009278BC" w:rsidRDefault="00A47E2B" w:rsidP="006518FD">
            <w:pPr>
              <w:spacing w:after="0" w:line="240" w:lineRule="auto"/>
              <w:rPr>
                <w:rFonts w:ascii="Times New Roman" w:hAnsi="Times New Roman" w:cs="Times New Roman"/>
              </w:rPr>
            </w:pPr>
            <w:r>
              <w:rPr>
                <w:rFonts w:ascii="Times New Roman" w:hAnsi="Times New Roman" w:cs="Times New Roman"/>
              </w:rPr>
              <w:t xml:space="preserve">25 марта </w:t>
            </w:r>
            <w:r w:rsidR="002C6F2A" w:rsidRPr="00A47E2B">
              <w:rPr>
                <w:rFonts w:ascii="Times New Roman" w:hAnsi="Times New Roman" w:cs="Times New Roman"/>
              </w:rPr>
              <w:t>2021 г</w:t>
            </w:r>
            <w:r w:rsidR="009278BC">
              <w:rPr>
                <w:rFonts w:ascii="Times New Roman" w:hAnsi="Times New Roman" w:cs="Times New Roman"/>
              </w:rPr>
              <w:t>.</w:t>
            </w:r>
            <w:r w:rsidR="002C6F2A" w:rsidRPr="00A47E2B">
              <w:rPr>
                <w:rFonts w:ascii="Times New Roman" w:hAnsi="Times New Roman" w:cs="Times New Roman"/>
              </w:rPr>
              <w:t xml:space="preserve"> </w:t>
            </w:r>
          </w:p>
          <w:p w:rsidR="009278BC" w:rsidRDefault="009278BC" w:rsidP="006518FD">
            <w:pPr>
              <w:spacing w:after="0" w:line="240" w:lineRule="auto"/>
              <w:rPr>
                <w:rFonts w:ascii="Times New Roman" w:hAnsi="Times New Roman" w:cs="Times New Roman"/>
              </w:rPr>
            </w:pPr>
            <w:r w:rsidRPr="00A47E2B">
              <w:rPr>
                <w:rFonts w:ascii="Times New Roman" w:hAnsi="Times New Roman" w:cs="Times New Roman"/>
              </w:rPr>
              <w:t xml:space="preserve">№ </w:t>
            </w:r>
            <w:r>
              <w:rPr>
                <w:rFonts w:ascii="Times New Roman" w:hAnsi="Times New Roman" w:cs="Times New Roman"/>
              </w:rPr>
              <w:t>289пр/21</w:t>
            </w:r>
            <w:r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 xml:space="preserve">Об организации референс-центра лучевых методов исследований на безе ГБУЗ </w:t>
            </w:r>
            <w:r w:rsidR="00D65834" w:rsidRPr="00A47E2B">
              <w:rPr>
                <w:rFonts w:ascii="Times New Roman" w:hAnsi="Times New Roman" w:cs="Times New Roman"/>
              </w:rPr>
              <w:t>«</w:t>
            </w:r>
            <w:r w:rsidR="002C6F2A" w:rsidRPr="00A47E2B">
              <w:rPr>
                <w:rFonts w:ascii="Times New Roman" w:hAnsi="Times New Roman" w:cs="Times New Roman"/>
              </w:rPr>
              <w:t>Ресонкодиспансер</w:t>
            </w:r>
            <w:r w:rsidR="00D65834" w:rsidRPr="00A47E2B">
              <w:rPr>
                <w:rFonts w:ascii="Times New Roman" w:hAnsi="Times New Roman" w:cs="Times New Roman"/>
              </w:rPr>
              <w:t>»</w:t>
            </w:r>
            <w:r w:rsidR="002C6F2A" w:rsidRPr="00A47E2B">
              <w:rPr>
                <w:rFonts w:ascii="Times New Roman" w:hAnsi="Times New Roman" w:cs="Times New Roman"/>
              </w:rPr>
              <w:t xml:space="preserve">. Вторая </w:t>
            </w:r>
            <w:r w:rsidR="00D65834" w:rsidRPr="00A47E2B">
              <w:rPr>
                <w:rFonts w:ascii="Times New Roman" w:hAnsi="Times New Roman" w:cs="Times New Roman"/>
              </w:rPr>
              <w:t>«</w:t>
            </w:r>
            <w:r w:rsidR="002C6F2A" w:rsidRPr="00A47E2B">
              <w:rPr>
                <w:rFonts w:ascii="Times New Roman" w:hAnsi="Times New Roman" w:cs="Times New Roman"/>
              </w:rPr>
              <w:t>читка</w:t>
            </w:r>
            <w:r w:rsidR="00D65834" w:rsidRPr="00A47E2B">
              <w:rPr>
                <w:rFonts w:ascii="Times New Roman" w:hAnsi="Times New Roman" w:cs="Times New Roman"/>
              </w:rPr>
              <w:t>»</w:t>
            </w:r>
            <w:r>
              <w:rPr>
                <w:rFonts w:ascii="Times New Roman" w:hAnsi="Times New Roman" w:cs="Times New Roman"/>
              </w:rPr>
              <w:t xml:space="preserve"> маммограм:</w:t>
            </w:r>
            <w:r w:rsidR="002C6F2A" w:rsidRPr="00A47E2B">
              <w:rPr>
                <w:rFonts w:ascii="Times New Roman" w:hAnsi="Times New Roman" w:cs="Times New Roman"/>
              </w:rPr>
              <w:t xml:space="preserve"> </w:t>
            </w:r>
          </w:p>
          <w:p w:rsidR="009278BC" w:rsidRDefault="002C6F2A" w:rsidP="006518FD">
            <w:pPr>
              <w:spacing w:after="0" w:line="240" w:lineRule="auto"/>
              <w:rPr>
                <w:rFonts w:ascii="Times New Roman" w:hAnsi="Times New Roman" w:cs="Times New Roman"/>
              </w:rPr>
            </w:pPr>
            <w:r w:rsidRPr="00A47E2B">
              <w:rPr>
                <w:rFonts w:ascii="Times New Roman" w:hAnsi="Times New Roman" w:cs="Times New Roman"/>
              </w:rPr>
              <w:t xml:space="preserve">в 2019 году </w:t>
            </w:r>
            <w:r w:rsidR="00A47E2B">
              <w:rPr>
                <w:rFonts w:ascii="Times New Roman" w:hAnsi="Times New Roman" w:cs="Times New Roman"/>
              </w:rPr>
              <w:t>–</w:t>
            </w:r>
            <w:r w:rsidRPr="00A47E2B">
              <w:rPr>
                <w:rFonts w:ascii="Times New Roman" w:hAnsi="Times New Roman" w:cs="Times New Roman"/>
              </w:rPr>
              <w:t xml:space="preserve"> 350, </w:t>
            </w:r>
          </w:p>
          <w:p w:rsidR="00EF6641" w:rsidRDefault="002C6F2A" w:rsidP="006518FD">
            <w:pPr>
              <w:spacing w:after="0" w:line="240" w:lineRule="auto"/>
              <w:rPr>
                <w:rFonts w:ascii="Times New Roman" w:hAnsi="Times New Roman" w:cs="Times New Roman"/>
              </w:rPr>
            </w:pPr>
            <w:r w:rsidRPr="00A47E2B">
              <w:rPr>
                <w:rFonts w:ascii="Times New Roman" w:hAnsi="Times New Roman" w:cs="Times New Roman"/>
              </w:rPr>
              <w:t>2020 г</w:t>
            </w:r>
            <w:r w:rsidR="00A47E2B">
              <w:rPr>
                <w:rFonts w:ascii="Times New Roman" w:hAnsi="Times New Roman" w:cs="Times New Roman"/>
              </w:rPr>
              <w:t>.</w:t>
            </w:r>
            <w:r w:rsidRPr="00A47E2B">
              <w:rPr>
                <w:rFonts w:ascii="Times New Roman" w:hAnsi="Times New Roman" w:cs="Times New Roman"/>
              </w:rPr>
              <w:t xml:space="preserve"> </w:t>
            </w:r>
            <w:r w:rsidR="00A47E2B">
              <w:rPr>
                <w:rFonts w:ascii="Times New Roman" w:hAnsi="Times New Roman" w:cs="Times New Roman"/>
              </w:rPr>
              <w:t>–</w:t>
            </w:r>
            <w:r w:rsidRPr="00A47E2B">
              <w:rPr>
                <w:rFonts w:ascii="Times New Roman" w:hAnsi="Times New Roman" w:cs="Times New Roman"/>
              </w:rPr>
              <w:t xml:space="preserve"> 700, 2021 г</w:t>
            </w:r>
            <w:r w:rsidR="00A47E2B">
              <w:rPr>
                <w:rFonts w:ascii="Times New Roman" w:hAnsi="Times New Roman" w:cs="Times New Roman"/>
              </w:rPr>
              <w:t>.</w:t>
            </w:r>
            <w:r w:rsidRPr="00A47E2B">
              <w:rPr>
                <w:rFonts w:ascii="Times New Roman" w:hAnsi="Times New Roman" w:cs="Times New Roman"/>
              </w:rPr>
              <w:t xml:space="preserve"> </w:t>
            </w:r>
            <w:r w:rsidR="00A47E2B">
              <w:rPr>
                <w:rFonts w:ascii="Times New Roman" w:hAnsi="Times New Roman" w:cs="Times New Roman"/>
              </w:rPr>
              <w:t>–</w:t>
            </w:r>
            <w:r w:rsidRPr="00A47E2B">
              <w:rPr>
                <w:rFonts w:ascii="Times New Roman" w:hAnsi="Times New Roman" w:cs="Times New Roman"/>
              </w:rPr>
              <w:t xml:space="preserve"> 950, 2022 г</w:t>
            </w:r>
            <w:r w:rsidR="00A47E2B">
              <w:rPr>
                <w:rFonts w:ascii="Times New Roman" w:hAnsi="Times New Roman" w:cs="Times New Roman"/>
              </w:rPr>
              <w:t>.</w:t>
            </w:r>
            <w:r w:rsidRPr="00A47E2B">
              <w:rPr>
                <w:rFonts w:ascii="Times New Roman" w:hAnsi="Times New Roman" w:cs="Times New Roman"/>
              </w:rPr>
              <w:t xml:space="preserve"> </w:t>
            </w:r>
            <w:r w:rsidR="00A47E2B">
              <w:rPr>
                <w:rFonts w:ascii="Times New Roman" w:hAnsi="Times New Roman" w:cs="Times New Roman"/>
              </w:rPr>
              <w:t>–</w:t>
            </w:r>
            <w:r w:rsidRPr="00A47E2B">
              <w:rPr>
                <w:rFonts w:ascii="Times New Roman" w:hAnsi="Times New Roman" w:cs="Times New Roman"/>
              </w:rPr>
              <w:t xml:space="preserve"> 1350, 2023 г</w:t>
            </w:r>
            <w:r w:rsidR="006518FD">
              <w:rPr>
                <w:rFonts w:ascii="Times New Roman" w:hAnsi="Times New Roman" w:cs="Times New Roman"/>
              </w:rPr>
              <w:t>.</w:t>
            </w:r>
            <w:r w:rsidRPr="00A47E2B">
              <w:rPr>
                <w:rFonts w:ascii="Times New Roman" w:hAnsi="Times New Roman" w:cs="Times New Roman"/>
              </w:rPr>
              <w:t xml:space="preserve"> </w:t>
            </w:r>
            <w:r w:rsidR="006518FD">
              <w:rPr>
                <w:rFonts w:ascii="Times New Roman" w:hAnsi="Times New Roman" w:cs="Times New Roman"/>
              </w:rPr>
              <w:t>–</w:t>
            </w:r>
            <w:r w:rsidRPr="00A47E2B">
              <w:rPr>
                <w:rFonts w:ascii="Times New Roman" w:hAnsi="Times New Roman" w:cs="Times New Roman"/>
              </w:rPr>
              <w:t xml:space="preserve"> 2100, 2024 г</w:t>
            </w:r>
            <w:r w:rsidR="006518FD">
              <w:rPr>
                <w:rFonts w:ascii="Times New Roman" w:hAnsi="Times New Roman" w:cs="Times New Roman"/>
              </w:rPr>
              <w:t>.</w:t>
            </w:r>
            <w:r w:rsidRPr="00A47E2B">
              <w:rPr>
                <w:rFonts w:ascii="Times New Roman" w:hAnsi="Times New Roman" w:cs="Times New Roman"/>
              </w:rPr>
              <w:t xml:space="preserve"> </w:t>
            </w:r>
            <w:r w:rsidR="006518FD">
              <w:rPr>
                <w:rFonts w:ascii="Times New Roman" w:hAnsi="Times New Roman" w:cs="Times New Roman"/>
              </w:rPr>
              <w:t xml:space="preserve">– </w:t>
            </w:r>
            <w:r w:rsidRPr="00A47E2B">
              <w:rPr>
                <w:rFonts w:ascii="Times New Roman" w:hAnsi="Times New Roman" w:cs="Times New Roman"/>
              </w:rPr>
              <w:t>3000,  и КТ-заключений ОГК с  декабря 2020 года;  2020 г</w:t>
            </w:r>
            <w:r w:rsidR="006518FD">
              <w:rPr>
                <w:rFonts w:ascii="Times New Roman" w:hAnsi="Times New Roman" w:cs="Times New Roman"/>
              </w:rPr>
              <w:t>.</w:t>
            </w:r>
            <w:r w:rsidRPr="00A47E2B">
              <w:rPr>
                <w:rFonts w:ascii="Times New Roman" w:hAnsi="Times New Roman" w:cs="Times New Roman"/>
              </w:rPr>
              <w:t xml:space="preserve"> </w:t>
            </w:r>
            <w:r w:rsidR="006518FD">
              <w:rPr>
                <w:rFonts w:ascii="Times New Roman" w:hAnsi="Times New Roman" w:cs="Times New Roman"/>
              </w:rPr>
              <w:t>–</w:t>
            </w:r>
            <w:r w:rsidRPr="00A47E2B">
              <w:rPr>
                <w:rFonts w:ascii="Times New Roman" w:hAnsi="Times New Roman" w:cs="Times New Roman"/>
              </w:rPr>
              <w:t xml:space="preserve"> 140, 2021 г</w:t>
            </w:r>
            <w:r w:rsidR="006518FD">
              <w:rPr>
                <w:rFonts w:ascii="Times New Roman" w:hAnsi="Times New Roman" w:cs="Times New Roman"/>
              </w:rPr>
              <w:t>.</w:t>
            </w:r>
            <w:r w:rsidRPr="00A47E2B">
              <w:rPr>
                <w:rFonts w:ascii="Times New Roman" w:hAnsi="Times New Roman" w:cs="Times New Roman"/>
              </w:rPr>
              <w:t xml:space="preserve"> </w:t>
            </w:r>
            <w:r w:rsidR="006518FD">
              <w:rPr>
                <w:rFonts w:ascii="Times New Roman" w:hAnsi="Times New Roman" w:cs="Times New Roman"/>
              </w:rPr>
              <w:t>–</w:t>
            </w:r>
            <w:r w:rsidRPr="00A47E2B">
              <w:rPr>
                <w:rFonts w:ascii="Times New Roman" w:hAnsi="Times New Roman" w:cs="Times New Roman"/>
              </w:rPr>
              <w:t xml:space="preserve"> 500, 2022 г</w:t>
            </w:r>
            <w:r w:rsidR="006518FD">
              <w:rPr>
                <w:rFonts w:ascii="Times New Roman" w:hAnsi="Times New Roman" w:cs="Times New Roman"/>
              </w:rPr>
              <w:t>.</w:t>
            </w:r>
            <w:r w:rsidRPr="00A47E2B">
              <w:rPr>
                <w:rFonts w:ascii="Times New Roman" w:hAnsi="Times New Roman" w:cs="Times New Roman"/>
              </w:rPr>
              <w:t xml:space="preserve"> </w:t>
            </w:r>
            <w:r w:rsidR="006518FD">
              <w:rPr>
                <w:rFonts w:ascii="Times New Roman" w:hAnsi="Times New Roman" w:cs="Times New Roman"/>
              </w:rPr>
              <w:t>–</w:t>
            </w:r>
            <w:r w:rsidRPr="00A47E2B">
              <w:rPr>
                <w:rFonts w:ascii="Times New Roman" w:hAnsi="Times New Roman" w:cs="Times New Roman"/>
              </w:rPr>
              <w:t xml:space="preserve"> 78</w:t>
            </w:r>
            <w:r w:rsidR="00990ED6" w:rsidRPr="00A47E2B">
              <w:rPr>
                <w:rFonts w:ascii="Times New Roman" w:hAnsi="Times New Roman" w:cs="Times New Roman"/>
              </w:rPr>
              <w:t xml:space="preserve">0, </w:t>
            </w:r>
          </w:p>
          <w:p w:rsidR="002C6F2A" w:rsidRPr="00A47E2B" w:rsidRDefault="00990ED6" w:rsidP="006518FD">
            <w:pPr>
              <w:spacing w:after="0" w:line="240" w:lineRule="auto"/>
              <w:rPr>
                <w:rFonts w:ascii="Times New Roman" w:hAnsi="Times New Roman" w:cs="Times New Roman"/>
              </w:rPr>
            </w:pPr>
            <w:r w:rsidRPr="00A47E2B">
              <w:rPr>
                <w:rFonts w:ascii="Times New Roman" w:hAnsi="Times New Roman" w:cs="Times New Roman"/>
              </w:rPr>
              <w:t>2023 г</w:t>
            </w:r>
            <w:r w:rsidR="006518FD">
              <w:rPr>
                <w:rFonts w:ascii="Times New Roman" w:hAnsi="Times New Roman" w:cs="Times New Roman"/>
              </w:rPr>
              <w:t>.</w:t>
            </w:r>
            <w:r w:rsidRPr="00A47E2B">
              <w:rPr>
                <w:rFonts w:ascii="Times New Roman" w:hAnsi="Times New Roman" w:cs="Times New Roman"/>
              </w:rPr>
              <w:t xml:space="preserve"> </w:t>
            </w:r>
            <w:r w:rsidR="006518FD">
              <w:rPr>
                <w:rFonts w:ascii="Times New Roman" w:hAnsi="Times New Roman" w:cs="Times New Roman"/>
              </w:rPr>
              <w:t>–</w:t>
            </w:r>
            <w:r w:rsidRPr="00A47E2B">
              <w:rPr>
                <w:rFonts w:ascii="Times New Roman" w:hAnsi="Times New Roman" w:cs="Times New Roman"/>
              </w:rPr>
              <w:t xml:space="preserve"> 1100, 2024 г</w:t>
            </w:r>
            <w:r w:rsidR="006518FD">
              <w:rPr>
                <w:rFonts w:ascii="Times New Roman" w:hAnsi="Times New Roman" w:cs="Times New Roman"/>
              </w:rPr>
              <w:t>.</w:t>
            </w:r>
            <w:r w:rsidRPr="00A47E2B">
              <w:rPr>
                <w:rFonts w:ascii="Times New Roman" w:hAnsi="Times New Roman" w:cs="Times New Roman"/>
              </w:rPr>
              <w:t xml:space="preserve"> </w:t>
            </w:r>
            <w:r w:rsidR="006518FD">
              <w:rPr>
                <w:rFonts w:ascii="Times New Roman" w:hAnsi="Times New Roman" w:cs="Times New Roman"/>
              </w:rPr>
              <w:t>–</w:t>
            </w:r>
            <w:r w:rsidRPr="00A47E2B">
              <w:rPr>
                <w:rFonts w:ascii="Times New Roman" w:hAnsi="Times New Roman" w:cs="Times New Roman"/>
              </w:rPr>
              <w:t xml:space="preserve"> 2160</w:t>
            </w:r>
          </w:p>
        </w:tc>
        <w:tc>
          <w:tcPr>
            <w:tcW w:w="543" w:type="pct"/>
            <w:shd w:val="clear" w:color="auto" w:fill="auto"/>
            <w:hideMark/>
          </w:tcPr>
          <w:p w:rsidR="002C6F2A" w:rsidRPr="00A47E2B" w:rsidRDefault="00A47E2B" w:rsidP="00A47E2B">
            <w:pPr>
              <w:spacing w:after="0" w:line="240" w:lineRule="auto"/>
              <w:rPr>
                <w:rFonts w:ascii="Times New Roman" w:hAnsi="Times New Roman" w:cs="Times New Roman"/>
                <w:highlight w:val="red"/>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2.7.</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Разработка и внедрение скрининговых программ по 5 локализациям на территории Республики Тыва:</w:t>
            </w:r>
            <w:r w:rsidRPr="00A47E2B">
              <w:rPr>
                <w:rFonts w:ascii="Times New Roman" w:hAnsi="Times New Roman" w:cs="Times New Roman"/>
              </w:rPr>
              <w:br/>
              <w:t>рак легких, желудка, печен</w:t>
            </w:r>
            <w:r w:rsidR="00990ED6" w:rsidRPr="00A47E2B">
              <w:rPr>
                <w:rFonts w:ascii="Times New Roman" w:hAnsi="Times New Roman" w:cs="Times New Roman"/>
              </w:rPr>
              <w:t>и, молочной железы, шейки матки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EF6641" w:rsidP="009278BC">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w:t>
            </w:r>
            <w:r w:rsidR="009278BC">
              <w:rPr>
                <w:rFonts w:ascii="Times New Roman" w:hAnsi="Times New Roman" w:cs="Times New Roman"/>
              </w:rPr>
              <w:t>ный специалист-о</w:t>
            </w:r>
            <w:r w:rsidR="002C6F2A" w:rsidRPr="00A47E2B">
              <w:rPr>
                <w:rFonts w:ascii="Times New Roman" w:hAnsi="Times New Roman" w:cs="Times New Roman"/>
              </w:rPr>
              <w:t>нколог Минздрава Республики Тыва Идам-Сюрюн Б.И.</w:t>
            </w:r>
          </w:p>
        </w:tc>
        <w:tc>
          <w:tcPr>
            <w:tcW w:w="1100" w:type="pct"/>
            <w:shd w:val="clear" w:color="auto" w:fill="auto"/>
            <w:hideMark/>
          </w:tcPr>
          <w:p w:rsidR="009278BC" w:rsidRDefault="006518FD" w:rsidP="009278BC">
            <w:pPr>
              <w:spacing w:after="0" w:line="240" w:lineRule="auto"/>
              <w:rPr>
                <w:rFonts w:ascii="Times New Roman" w:hAnsi="Times New Roman" w:cs="Times New Roman"/>
              </w:rPr>
            </w:pPr>
            <w:r>
              <w:rPr>
                <w:rFonts w:ascii="Times New Roman" w:hAnsi="Times New Roman" w:cs="Times New Roman"/>
              </w:rPr>
              <w:t>у</w:t>
            </w:r>
            <w:r w:rsidR="002C6F2A" w:rsidRPr="00A47E2B">
              <w:rPr>
                <w:rFonts w:ascii="Times New Roman" w:hAnsi="Times New Roman" w:cs="Times New Roman"/>
              </w:rPr>
              <w:t>твержден</w:t>
            </w:r>
            <w:r w:rsidR="009278BC">
              <w:rPr>
                <w:rFonts w:ascii="Times New Roman" w:hAnsi="Times New Roman" w:cs="Times New Roman"/>
              </w:rPr>
              <w:t>ие</w:t>
            </w:r>
            <w:r w:rsidR="002C6F2A" w:rsidRPr="00A47E2B">
              <w:rPr>
                <w:rFonts w:ascii="Times New Roman" w:hAnsi="Times New Roman" w:cs="Times New Roman"/>
              </w:rPr>
              <w:t xml:space="preserve"> скриниг</w:t>
            </w:r>
            <w:r w:rsidR="009278BC">
              <w:rPr>
                <w:rFonts w:ascii="Times New Roman" w:hAnsi="Times New Roman" w:cs="Times New Roman"/>
              </w:rPr>
              <w:t>ов</w:t>
            </w:r>
            <w:r w:rsidR="002C6F2A" w:rsidRPr="00A47E2B">
              <w:rPr>
                <w:rFonts w:ascii="Times New Roman" w:hAnsi="Times New Roman" w:cs="Times New Roman"/>
              </w:rPr>
              <w:t xml:space="preserve"> р</w:t>
            </w:r>
            <w:r w:rsidR="00C74217" w:rsidRPr="00A47E2B">
              <w:rPr>
                <w:rFonts w:ascii="Times New Roman" w:hAnsi="Times New Roman" w:cs="Times New Roman"/>
              </w:rPr>
              <w:t>ака легкого мужчин свыше 40 лет</w:t>
            </w:r>
            <w:r w:rsidR="002C6F2A" w:rsidRPr="00A47E2B">
              <w:rPr>
                <w:rFonts w:ascii="Times New Roman" w:hAnsi="Times New Roman" w:cs="Times New Roman"/>
              </w:rPr>
              <w:t>,</w:t>
            </w:r>
            <w:r>
              <w:rPr>
                <w:rFonts w:ascii="Times New Roman" w:hAnsi="Times New Roman" w:cs="Times New Roman"/>
              </w:rPr>
              <w:t xml:space="preserve"> </w:t>
            </w:r>
            <w:r w:rsidR="009278BC" w:rsidRPr="00A47E2B">
              <w:rPr>
                <w:rFonts w:ascii="Times New Roman" w:hAnsi="Times New Roman" w:cs="Times New Roman"/>
              </w:rPr>
              <w:t>провед</w:t>
            </w:r>
            <w:r w:rsidR="009278BC">
              <w:rPr>
                <w:rFonts w:ascii="Times New Roman" w:hAnsi="Times New Roman" w:cs="Times New Roman"/>
              </w:rPr>
              <w:t>ение</w:t>
            </w:r>
            <w:r w:rsidR="002C6F2A" w:rsidRPr="00A47E2B">
              <w:rPr>
                <w:rFonts w:ascii="Times New Roman" w:hAnsi="Times New Roman" w:cs="Times New Roman"/>
              </w:rPr>
              <w:t xml:space="preserve"> анкетн</w:t>
            </w:r>
            <w:r w:rsidR="009278BC">
              <w:rPr>
                <w:rFonts w:ascii="Times New Roman" w:hAnsi="Times New Roman" w:cs="Times New Roman"/>
              </w:rPr>
              <w:t>ого</w:t>
            </w:r>
            <w:r w:rsidR="002C6F2A" w:rsidRPr="00A47E2B">
              <w:rPr>
                <w:rFonts w:ascii="Times New Roman" w:hAnsi="Times New Roman" w:cs="Times New Roman"/>
              </w:rPr>
              <w:t xml:space="preserve"> скрининг</w:t>
            </w:r>
            <w:r w:rsidR="009278BC">
              <w:rPr>
                <w:rFonts w:ascii="Times New Roman" w:hAnsi="Times New Roman" w:cs="Times New Roman"/>
              </w:rPr>
              <w:t>а курящих</w:t>
            </w:r>
            <w:r w:rsidR="002C6F2A" w:rsidRPr="00A47E2B">
              <w:rPr>
                <w:rFonts w:ascii="Times New Roman" w:hAnsi="Times New Roman" w:cs="Times New Roman"/>
              </w:rPr>
              <w:t xml:space="preserve"> участковыми терапевтами, при 2 и более положительном ответ</w:t>
            </w:r>
            <w:r w:rsidR="009278BC">
              <w:rPr>
                <w:rFonts w:ascii="Times New Roman" w:hAnsi="Times New Roman" w:cs="Times New Roman"/>
              </w:rPr>
              <w:t>ах</w:t>
            </w:r>
            <w:r w:rsidR="002C6F2A" w:rsidRPr="00A47E2B">
              <w:rPr>
                <w:rFonts w:ascii="Times New Roman" w:hAnsi="Times New Roman" w:cs="Times New Roman"/>
              </w:rPr>
              <w:t xml:space="preserve"> направл</w:t>
            </w:r>
            <w:r w:rsidR="009278BC">
              <w:rPr>
                <w:rFonts w:ascii="Times New Roman" w:hAnsi="Times New Roman" w:cs="Times New Roman"/>
              </w:rPr>
              <w:t>ение</w:t>
            </w:r>
            <w:r w:rsidR="002C6F2A" w:rsidRPr="00A47E2B">
              <w:rPr>
                <w:rFonts w:ascii="Times New Roman" w:hAnsi="Times New Roman" w:cs="Times New Roman"/>
              </w:rPr>
              <w:t xml:space="preserve"> на низкодозную компьютерную томографию. На 2021</w:t>
            </w:r>
            <w:r>
              <w:rPr>
                <w:rFonts w:ascii="Times New Roman" w:hAnsi="Times New Roman" w:cs="Times New Roman"/>
              </w:rPr>
              <w:t xml:space="preserve"> </w:t>
            </w:r>
            <w:r w:rsidR="002C6F2A" w:rsidRPr="00A47E2B">
              <w:rPr>
                <w:rFonts w:ascii="Times New Roman" w:hAnsi="Times New Roman" w:cs="Times New Roman"/>
              </w:rPr>
              <w:t>г</w:t>
            </w:r>
            <w:r>
              <w:rPr>
                <w:rFonts w:ascii="Times New Roman" w:hAnsi="Times New Roman" w:cs="Times New Roman"/>
              </w:rPr>
              <w:t xml:space="preserve">. – </w:t>
            </w:r>
            <w:r w:rsidR="002C6F2A" w:rsidRPr="00A47E2B">
              <w:rPr>
                <w:rFonts w:ascii="Times New Roman" w:hAnsi="Times New Roman" w:cs="Times New Roman"/>
              </w:rPr>
              <w:t xml:space="preserve">834, </w:t>
            </w:r>
          </w:p>
          <w:p w:rsidR="002C6F2A" w:rsidRPr="00A47E2B" w:rsidRDefault="002C6F2A" w:rsidP="009278BC">
            <w:pPr>
              <w:spacing w:after="0" w:line="240" w:lineRule="auto"/>
              <w:rPr>
                <w:rFonts w:ascii="Times New Roman" w:hAnsi="Times New Roman" w:cs="Times New Roman"/>
              </w:rPr>
            </w:pPr>
            <w:r w:rsidRPr="00A47E2B">
              <w:rPr>
                <w:rFonts w:ascii="Times New Roman" w:hAnsi="Times New Roman" w:cs="Times New Roman"/>
              </w:rPr>
              <w:t>2022</w:t>
            </w:r>
            <w:r w:rsidR="006518FD">
              <w:rPr>
                <w:rFonts w:ascii="Times New Roman" w:hAnsi="Times New Roman" w:cs="Times New Roman"/>
              </w:rPr>
              <w:t xml:space="preserve"> </w:t>
            </w:r>
            <w:r w:rsidRPr="00A47E2B">
              <w:rPr>
                <w:rFonts w:ascii="Times New Roman" w:hAnsi="Times New Roman" w:cs="Times New Roman"/>
              </w:rPr>
              <w:t>г</w:t>
            </w:r>
            <w:r w:rsidR="006518FD">
              <w:rPr>
                <w:rFonts w:ascii="Times New Roman" w:hAnsi="Times New Roman" w:cs="Times New Roman"/>
              </w:rPr>
              <w:t xml:space="preserve">. – </w:t>
            </w:r>
            <w:r w:rsidRPr="00A47E2B">
              <w:rPr>
                <w:rFonts w:ascii="Times New Roman" w:hAnsi="Times New Roman" w:cs="Times New Roman"/>
              </w:rPr>
              <w:t>942, 2023</w:t>
            </w:r>
            <w:r w:rsidR="006518FD">
              <w:rPr>
                <w:rFonts w:ascii="Times New Roman" w:hAnsi="Times New Roman" w:cs="Times New Roman"/>
              </w:rPr>
              <w:t xml:space="preserve"> </w:t>
            </w:r>
            <w:r w:rsidRPr="00A47E2B">
              <w:rPr>
                <w:rFonts w:ascii="Times New Roman" w:hAnsi="Times New Roman" w:cs="Times New Roman"/>
              </w:rPr>
              <w:t>г</w:t>
            </w:r>
            <w:r w:rsidR="006518FD">
              <w:rPr>
                <w:rFonts w:ascii="Times New Roman" w:hAnsi="Times New Roman" w:cs="Times New Roman"/>
              </w:rPr>
              <w:t xml:space="preserve">. – </w:t>
            </w:r>
            <w:r w:rsidRPr="00A47E2B">
              <w:rPr>
                <w:rFonts w:ascii="Times New Roman" w:hAnsi="Times New Roman" w:cs="Times New Roman"/>
              </w:rPr>
              <w:t>1456,</w:t>
            </w:r>
            <w:r w:rsidR="006518FD">
              <w:rPr>
                <w:rFonts w:ascii="Times New Roman" w:hAnsi="Times New Roman" w:cs="Times New Roman"/>
              </w:rPr>
              <w:t xml:space="preserve"> </w:t>
            </w:r>
            <w:r w:rsidRPr="00A47E2B">
              <w:rPr>
                <w:rFonts w:ascii="Times New Roman" w:hAnsi="Times New Roman" w:cs="Times New Roman"/>
              </w:rPr>
              <w:t>2024</w:t>
            </w:r>
            <w:r w:rsidR="006518FD">
              <w:rPr>
                <w:rFonts w:ascii="Times New Roman" w:hAnsi="Times New Roman" w:cs="Times New Roman"/>
              </w:rPr>
              <w:t xml:space="preserve"> </w:t>
            </w:r>
            <w:r w:rsidRPr="00A47E2B">
              <w:rPr>
                <w:rFonts w:ascii="Times New Roman" w:hAnsi="Times New Roman" w:cs="Times New Roman"/>
              </w:rPr>
              <w:t>г</w:t>
            </w:r>
            <w:r w:rsidR="006518FD">
              <w:rPr>
                <w:rFonts w:ascii="Times New Roman" w:hAnsi="Times New Roman" w:cs="Times New Roman"/>
              </w:rPr>
              <w:t xml:space="preserve">. – </w:t>
            </w:r>
            <w:r w:rsidRPr="00A47E2B">
              <w:rPr>
                <w:rFonts w:ascii="Times New Roman" w:hAnsi="Times New Roman" w:cs="Times New Roman"/>
              </w:rPr>
              <w:t>2675. Утвержден скрининг рака печени. Проводится анкетный скрининг при 2 и более положительном ответе исследование на вирусные гепатиты В и С. При положительном анализе проведение исследования на онкомаркер АФП, при повышенном АФП проведение УЗИ и КТ печени. Утвержден скрининг рака желудка</w:t>
            </w:r>
            <w:r w:rsidR="009278BC">
              <w:rPr>
                <w:rFonts w:ascii="Times New Roman" w:hAnsi="Times New Roman" w:cs="Times New Roman"/>
              </w:rPr>
              <w:t>,</w:t>
            </w:r>
            <w:r w:rsidRPr="00A47E2B">
              <w:rPr>
                <w:rFonts w:ascii="Times New Roman" w:hAnsi="Times New Roman" w:cs="Times New Roman"/>
              </w:rPr>
              <w:t xml:space="preserve"> проводится анкетный скрининг обратившихся в ЛПУ, пр</w:t>
            </w:r>
            <w:r w:rsidR="00C74217" w:rsidRPr="00A47E2B">
              <w:rPr>
                <w:rFonts w:ascii="Times New Roman" w:hAnsi="Times New Roman" w:cs="Times New Roman"/>
              </w:rPr>
              <w:t>и</w:t>
            </w:r>
            <w:r w:rsidRPr="00A47E2B">
              <w:rPr>
                <w:rFonts w:ascii="Times New Roman" w:hAnsi="Times New Roman" w:cs="Times New Roman"/>
              </w:rPr>
              <w:t xml:space="preserve"> 2 </w:t>
            </w:r>
            <w:r w:rsidR="00C74217" w:rsidRPr="00A47E2B">
              <w:rPr>
                <w:rFonts w:ascii="Times New Roman" w:hAnsi="Times New Roman" w:cs="Times New Roman"/>
              </w:rPr>
              <w:t xml:space="preserve">и </w:t>
            </w:r>
            <w:r w:rsidRPr="00A47E2B">
              <w:rPr>
                <w:rFonts w:ascii="Times New Roman" w:hAnsi="Times New Roman" w:cs="Times New Roman"/>
              </w:rPr>
              <w:t>более положительн</w:t>
            </w:r>
            <w:r w:rsidR="009278BC">
              <w:rPr>
                <w:rFonts w:ascii="Times New Roman" w:hAnsi="Times New Roman" w:cs="Times New Roman"/>
              </w:rPr>
              <w:t>ых</w:t>
            </w:r>
            <w:r w:rsidRPr="00A47E2B">
              <w:rPr>
                <w:rFonts w:ascii="Times New Roman" w:hAnsi="Times New Roman" w:cs="Times New Roman"/>
              </w:rPr>
              <w:t xml:space="preserve"> ответ</w:t>
            </w:r>
            <w:r w:rsidR="009278BC">
              <w:rPr>
                <w:rFonts w:ascii="Times New Roman" w:hAnsi="Times New Roman" w:cs="Times New Roman"/>
              </w:rPr>
              <w:t>ах</w:t>
            </w:r>
            <w:r w:rsidRPr="00A47E2B">
              <w:rPr>
                <w:rFonts w:ascii="Times New Roman" w:hAnsi="Times New Roman" w:cs="Times New Roman"/>
              </w:rPr>
              <w:t xml:space="preserve"> проводится рентгенография желудка с двойным контрастированием. При изменениях желудка направляется на ФГДС с биопсией. Скрининг молочной железы анкетный и маммография,</w:t>
            </w:r>
            <w:r w:rsidR="006518FD">
              <w:rPr>
                <w:rFonts w:ascii="Times New Roman" w:hAnsi="Times New Roman" w:cs="Times New Roman"/>
              </w:rPr>
              <w:t xml:space="preserve"> </w:t>
            </w:r>
            <w:r w:rsidRPr="00A47E2B">
              <w:rPr>
                <w:rFonts w:ascii="Times New Roman" w:hAnsi="Times New Roman" w:cs="Times New Roman"/>
              </w:rPr>
              <w:t xml:space="preserve">скрининг шейки матки </w:t>
            </w:r>
            <w:r w:rsidR="009278BC">
              <w:rPr>
                <w:rFonts w:ascii="Times New Roman" w:hAnsi="Times New Roman" w:cs="Times New Roman"/>
              </w:rPr>
              <w:t xml:space="preserve">– </w:t>
            </w:r>
            <w:r w:rsidRPr="00A47E2B">
              <w:rPr>
                <w:rFonts w:ascii="Times New Roman" w:hAnsi="Times New Roman" w:cs="Times New Roman"/>
              </w:rPr>
              <w:t>проведение цитологического исследования мазка из шейки матки. Стимулирующие выплаты медсестрам и врачам</w:t>
            </w:r>
            <w:r w:rsidR="009278BC">
              <w:rPr>
                <w:rFonts w:ascii="Times New Roman" w:hAnsi="Times New Roman" w:cs="Times New Roman"/>
              </w:rPr>
              <w:t>,</w:t>
            </w:r>
            <w:r w:rsidRPr="00A47E2B">
              <w:rPr>
                <w:rFonts w:ascii="Times New Roman" w:hAnsi="Times New Roman" w:cs="Times New Roman"/>
              </w:rPr>
              <w:t xml:space="preserve"> проводящи</w:t>
            </w:r>
            <w:r w:rsidR="009278BC">
              <w:rPr>
                <w:rFonts w:ascii="Times New Roman" w:hAnsi="Times New Roman" w:cs="Times New Roman"/>
              </w:rPr>
              <w:t>м</w:t>
            </w:r>
            <w:r w:rsidRPr="00A47E2B">
              <w:rPr>
                <w:rFonts w:ascii="Times New Roman" w:hAnsi="Times New Roman" w:cs="Times New Roman"/>
              </w:rPr>
              <w:t xml:space="preserve"> скрининг</w:t>
            </w:r>
            <w:r w:rsidR="009278BC">
              <w:rPr>
                <w:rFonts w:ascii="Times New Roman" w:hAnsi="Times New Roman" w:cs="Times New Roman"/>
              </w:rPr>
              <w:t>,</w:t>
            </w:r>
            <w:r w:rsidRPr="00A47E2B">
              <w:rPr>
                <w:rFonts w:ascii="Times New Roman" w:hAnsi="Times New Roman" w:cs="Times New Roman"/>
              </w:rPr>
              <w:t xml:space="preserve"> из средств ТФОМС на диспансеризацию определённых групп населения </w:t>
            </w:r>
            <w:r w:rsidR="009278BC">
              <w:rPr>
                <w:rFonts w:ascii="Times New Roman" w:hAnsi="Times New Roman" w:cs="Times New Roman"/>
              </w:rPr>
              <w:t>(</w:t>
            </w:r>
            <w:r w:rsidRPr="00A47E2B">
              <w:rPr>
                <w:rFonts w:ascii="Times New Roman" w:hAnsi="Times New Roman" w:cs="Times New Roman"/>
              </w:rPr>
              <w:t>50 рублей на законченный сл</w:t>
            </w:r>
            <w:r w:rsidR="00990ED6" w:rsidRPr="00A47E2B">
              <w:rPr>
                <w:rFonts w:ascii="Times New Roman" w:hAnsi="Times New Roman" w:cs="Times New Roman"/>
              </w:rPr>
              <w:t>учай скрининга ЗНО</w:t>
            </w:r>
            <w:r w:rsidR="009278BC">
              <w:rPr>
                <w:rFonts w:ascii="Times New Roman" w:hAnsi="Times New Roman" w:cs="Times New Roman"/>
              </w:rPr>
              <w:t>)</w:t>
            </w:r>
          </w:p>
        </w:tc>
        <w:tc>
          <w:tcPr>
            <w:tcW w:w="543" w:type="pct"/>
            <w:shd w:val="clear" w:color="auto" w:fill="auto"/>
            <w:hideMark/>
          </w:tcPr>
          <w:p w:rsidR="002C6F2A" w:rsidRPr="00A47E2B" w:rsidRDefault="006518FD" w:rsidP="00A47E2B">
            <w:pPr>
              <w:spacing w:after="0" w:line="240" w:lineRule="auto"/>
              <w:rPr>
                <w:rFonts w:ascii="Times New Roman" w:hAnsi="Times New Roman" w:cs="Times New Roman"/>
                <w:highlight w:val="red"/>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2.8.</w:t>
            </w:r>
          </w:p>
        </w:tc>
        <w:tc>
          <w:tcPr>
            <w:tcW w:w="1072" w:type="pct"/>
            <w:shd w:val="clear" w:color="auto" w:fill="auto"/>
            <w:hideMark/>
          </w:tcPr>
          <w:p w:rsidR="002C6F2A" w:rsidRPr="00A47E2B" w:rsidRDefault="009278BC" w:rsidP="00A47E2B">
            <w:pPr>
              <w:spacing w:after="0" w:line="240" w:lineRule="auto"/>
              <w:rPr>
                <w:rFonts w:ascii="Times New Roman" w:hAnsi="Times New Roman" w:cs="Times New Roman"/>
              </w:rPr>
            </w:pPr>
            <w:r>
              <w:rPr>
                <w:rFonts w:ascii="Times New Roman" w:hAnsi="Times New Roman" w:cs="Times New Roman"/>
              </w:rPr>
              <w:t>В</w:t>
            </w:r>
            <w:r w:rsidR="002C6F2A" w:rsidRPr="00A47E2B">
              <w:rPr>
                <w:rFonts w:ascii="Times New Roman" w:hAnsi="Times New Roman" w:cs="Times New Roman"/>
              </w:rPr>
              <w:t>ыплаты врачам первичного звена за каждый случай подтверждённого ЗНО, выявленного на ранней стадии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EF6641" w:rsidP="00EF6641">
            <w:pPr>
              <w:spacing w:after="0" w:line="240" w:lineRule="auto"/>
              <w:rPr>
                <w:rFonts w:ascii="Times New Roman" w:hAnsi="Times New Roman" w:cs="Times New Roman"/>
              </w:rPr>
            </w:pPr>
            <w:r>
              <w:rPr>
                <w:rFonts w:ascii="Times New Roman" w:hAnsi="Times New Roman" w:cs="Times New Roman"/>
              </w:rPr>
              <w:t>п</w:t>
            </w:r>
            <w:r w:rsidR="002C6F2A" w:rsidRPr="00A47E2B">
              <w:rPr>
                <w:rFonts w:ascii="Times New Roman" w:hAnsi="Times New Roman" w:cs="Times New Roman"/>
              </w:rPr>
              <w:t xml:space="preserve">ервый заместитель министра здравоохранения Республики Тыва, </w:t>
            </w:r>
            <w:r>
              <w:rPr>
                <w:rFonts w:ascii="Times New Roman" w:hAnsi="Times New Roman" w:cs="Times New Roman"/>
              </w:rPr>
              <w:t>г</w:t>
            </w:r>
            <w:r w:rsidR="002C6F2A" w:rsidRPr="00A47E2B">
              <w:rPr>
                <w:rFonts w:ascii="Times New Roman" w:hAnsi="Times New Roman" w:cs="Times New Roman"/>
              </w:rPr>
              <w:t>лавный внештатный специалист онколог Минздрава Республики Тыва Идам-Сюрюн Б.И.</w:t>
            </w:r>
          </w:p>
        </w:tc>
        <w:tc>
          <w:tcPr>
            <w:tcW w:w="1100" w:type="pct"/>
            <w:shd w:val="clear" w:color="auto" w:fill="auto"/>
            <w:hideMark/>
          </w:tcPr>
          <w:p w:rsidR="006518FD" w:rsidRDefault="006518FD" w:rsidP="006518FD">
            <w:pPr>
              <w:spacing w:after="0" w:line="240" w:lineRule="auto"/>
              <w:rPr>
                <w:rFonts w:ascii="Times New Roman" w:hAnsi="Times New Roman" w:cs="Times New Roman"/>
              </w:rPr>
            </w:pPr>
            <w:r>
              <w:rPr>
                <w:rFonts w:ascii="Times New Roman" w:hAnsi="Times New Roman" w:cs="Times New Roman"/>
              </w:rPr>
              <w:t>у</w:t>
            </w:r>
            <w:r w:rsidR="002C6F2A" w:rsidRPr="00A47E2B">
              <w:rPr>
                <w:rFonts w:ascii="Times New Roman" w:hAnsi="Times New Roman" w:cs="Times New Roman"/>
              </w:rPr>
              <w:t xml:space="preserve">твержден локальный нормативный акт об осуществлении выплат врачам первичного звена за каждый случай выявления ЗНО на ранней стадии. </w:t>
            </w:r>
            <w:r w:rsidR="009278BC">
              <w:rPr>
                <w:rFonts w:ascii="Times New Roman" w:hAnsi="Times New Roman" w:cs="Times New Roman"/>
              </w:rPr>
              <w:t>Включение в</w:t>
            </w:r>
            <w:r w:rsidR="002C6F2A" w:rsidRPr="00A47E2B">
              <w:rPr>
                <w:rFonts w:ascii="Times New Roman" w:hAnsi="Times New Roman" w:cs="Times New Roman"/>
              </w:rPr>
              <w:t xml:space="preserve"> тарифно</w:t>
            </w:r>
            <w:r w:rsidR="009278BC">
              <w:rPr>
                <w:rFonts w:ascii="Times New Roman" w:hAnsi="Times New Roman" w:cs="Times New Roman"/>
              </w:rPr>
              <w:t>е</w:t>
            </w:r>
            <w:r w:rsidR="002C6F2A" w:rsidRPr="00A47E2B">
              <w:rPr>
                <w:rFonts w:ascii="Times New Roman" w:hAnsi="Times New Roman" w:cs="Times New Roman"/>
              </w:rPr>
              <w:t xml:space="preserve"> соглашени</w:t>
            </w:r>
            <w:r w:rsidR="009278BC">
              <w:rPr>
                <w:rFonts w:ascii="Times New Roman" w:hAnsi="Times New Roman" w:cs="Times New Roman"/>
              </w:rPr>
              <w:t>е</w:t>
            </w:r>
            <w:r w:rsidR="002C6F2A" w:rsidRPr="00A47E2B">
              <w:rPr>
                <w:rFonts w:ascii="Times New Roman" w:hAnsi="Times New Roman" w:cs="Times New Roman"/>
              </w:rPr>
              <w:t xml:space="preserve"> средств на выплаты врачам на каждый случай раннего выявления ЗНО</w:t>
            </w:r>
            <w:r w:rsidR="009278BC">
              <w:rPr>
                <w:rFonts w:ascii="Times New Roman" w:hAnsi="Times New Roman" w:cs="Times New Roman"/>
              </w:rPr>
              <w:t>:</w:t>
            </w:r>
            <w:r w:rsidR="002C6F2A" w:rsidRPr="00A47E2B">
              <w:rPr>
                <w:rFonts w:ascii="Times New Roman" w:hAnsi="Times New Roman" w:cs="Times New Roman"/>
              </w:rPr>
              <w:t xml:space="preserve"> 2021</w:t>
            </w:r>
            <w:r>
              <w:rPr>
                <w:rFonts w:ascii="Times New Roman" w:hAnsi="Times New Roman" w:cs="Times New Roman"/>
              </w:rPr>
              <w:t xml:space="preserve"> </w:t>
            </w:r>
            <w:r w:rsidR="002C6F2A" w:rsidRPr="00A47E2B">
              <w:rPr>
                <w:rFonts w:ascii="Times New Roman" w:hAnsi="Times New Roman" w:cs="Times New Roman"/>
              </w:rPr>
              <w:t>г</w:t>
            </w:r>
            <w:r>
              <w:rPr>
                <w:rFonts w:ascii="Times New Roman" w:hAnsi="Times New Roman" w:cs="Times New Roman"/>
              </w:rPr>
              <w:t>.</w:t>
            </w:r>
            <w:r w:rsidR="002C6F2A" w:rsidRPr="00A47E2B">
              <w:rPr>
                <w:rFonts w:ascii="Times New Roman" w:hAnsi="Times New Roman" w:cs="Times New Roman"/>
              </w:rPr>
              <w:t xml:space="preserve"> </w:t>
            </w:r>
            <w:r>
              <w:rPr>
                <w:rFonts w:ascii="Times New Roman" w:hAnsi="Times New Roman" w:cs="Times New Roman"/>
              </w:rPr>
              <w:t xml:space="preserve">– </w:t>
            </w:r>
            <w:r w:rsidR="002C6F2A" w:rsidRPr="00A47E2B">
              <w:rPr>
                <w:rFonts w:ascii="Times New Roman" w:hAnsi="Times New Roman" w:cs="Times New Roman"/>
              </w:rPr>
              <w:t>950</w:t>
            </w:r>
            <w:r>
              <w:rPr>
                <w:rFonts w:ascii="Times New Roman" w:hAnsi="Times New Roman" w:cs="Times New Roman"/>
              </w:rPr>
              <w:t xml:space="preserve"> </w:t>
            </w:r>
            <w:r w:rsidR="002C6F2A" w:rsidRPr="00A47E2B">
              <w:rPr>
                <w:rFonts w:ascii="Times New Roman" w:hAnsi="Times New Roman" w:cs="Times New Roman"/>
              </w:rPr>
              <w:t>тыс</w:t>
            </w:r>
            <w:r>
              <w:rPr>
                <w:rFonts w:ascii="Times New Roman" w:hAnsi="Times New Roman" w:cs="Times New Roman"/>
              </w:rPr>
              <w:t>.</w:t>
            </w:r>
            <w:r w:rsidR="002C6F2A" w:rsidRPr="00A47E2B">
              <w:rPr>
                <w:rFonts w:ascii="Times New Roman" w:hAnsi="Times New Roman" w:cs="Times New Roman"/>
              </w:rPr>
              <w:t xml:space="preserve"> руб</w:t>
            </w:r>
            <w:r>
              <w:rPr>
                <w:rFonts w:ascii="Times New Roman" w:hAnsi="Times New Roman" w:cs="Times New Roman"/>
              </w:rPr>
              <w:t>лей,</w:t>
            </w:r>
            <w:r w:rsidR="002C6F2A" w:rsidRPr="00A47E2B">
              <w:rPr>
                <w:rFonts w:ascii="Times New Roman" w:hAnsi="Times New Roman" w:cs="Times New Roman"/>
              </w:rPr>
              <w:t xml:space="preserve"> 2022</w:t>
            </w:r>
            <w:r>
              <w:rPr>
                <w:rFonts w:ascii="Times New Roman" w:hAnsi="Times New Roman" w:cs="Times New Roman"/>
              </w:rPr>
              <w:t xml:space="preserve"> </w:t>
            </w:r>
            <w:r w:rsidR="002C6F2A" w:rsidRPr="00A47E2B">
              <w:rPr>
                <w:rFonts w:ascii="Times New Roman" w:hAnsi="Times New Roman" w:cs="Times New Roman"/>
              </w:rPr>
              <w:t>г</w:t>
            </w:r>
            <w:r>
              <w:rPr>
                <w:rFonts w:ascii="Times New Roman" w:hAnsi="Times New Roman" w:cs="Times New Roman"/>
              </w:rPr>
              <w:t>.</w:t>
            </w:r>
            <w:r w:rsidR="002C6F2A" w:rsidRPr="00A47E2B">
              <w:rPr>
                <w:rFonts w:ascii="Times New Roman" w:hAnsi="Times New Roman" w:cs="Times New Roman"/>
              </w:rPr>
              <w:t xml:space="preserve"> </w:t>
            </w:r>
            <w:r>
              <w:rPr>
                <w:rFonts w:ascii="Times New Roman" w:hAnsi="Times New Roman" w:cs="Times New Roman"/>
              </w:rPr>
              <w:t xml:space="preserve">– </w:t>
            </w:r>
            <w:r w:rsidR="002C6F2A" w:rsidRPr="00A47E2B">
              <w:rPr>
                <w:rFonts w:ascii="Times New Roman" w:hAnsi="Times New Roman" w:cs="Times New Roman"/>
              </w:rPr>
              <w:t>1</w:t>
            </w:r>
            <w:r>
              <w:rPr>
                <w:rFonts w:ascii="Times New Roman" w:hAnsi="Times New Roman" w:cs="Times New Roman"/>
              </w:rPr>
              <w:t xml:space="preserve"> </w:t>
            </w:r>
            <w:r w:rsidR="002C6F2A" w:rsidRPr="00A47E2B">
              <w:rPr>
                <w:rFonts w:ascii="Times New Roman" w:hAnsi="Times New Roman" w:cs="Times New Roman"/>
              </w:rPr>
              <w:t>млн</w:t>
            </w:r>
            <w:r>
              <w:rPr>
                <w:rFonts w:ascii="Times New Roman" w:hAnsi="Times New Roman" w:cs="Times New Roman"/>
              </w:rPr>
              <w:t>.</w:t>
            </w:r>
            <w:r w:rsidR="002C6F2A" w:rsidRPr="00A47E2B">
              <w:rPr>
                <w:rFonts w:ascii="Times New Roman" w:hAnsi="Times New Roman" w:cs="Times New Roman"/>
              </w:rPr>
              <w:t xml:space="preserve"> 200 тыс</w:t>
            </w:r>
            <w:r>
              <w:rPr>
                <w:rFonts w:ascii="Times New Roman" w:hAnsi="Times New Roman" w:cs="Times New Roman"/>
              </w:rPr>
              <w:t xml:space="preserve">. </w:t>
            </w:r>
            <w:r w:rsidR="002C6F2A" w:rsidRPr="00A47E2B">
              <w:rPr>
                <w:rFonts w:ascii="Times New Roman" w:hAnsi="Times New Roman" w:cs="Times New Roman"/>
              </w:rPr>
              <w:t>руб</w:t>
            </w:r>
            <w:r>
              <w:rPr>
                <w:rFonts w:ascii="Times New Roman" w:hAnsi="Times New Roman" w:cs="Times New Roman"/>
              </w:rPr>
              <w:t xml:space="preserve">лей, </w:t>
            </w:r>
          </w:p>
          <w:p w:rsidR="006518FD" w:rsidRDefault="002C6F2A" w:rsidP="006518FD">
            <w:pPr>
              <w:spacing w:after="0" w:line="240" w:lineRule="auto"/>
              <w:rPr>
                <w:rFonts w:ascii="Times New Roman" w:hAnsi="Times New Roman" w:cs="Times New Roman"/>
              </w:rPr>
            </w:pPr>
            <w:r w:rsidRPr="00A47E2B">
              <w:rPr>
                <w:rFonts w:ascii="Times New Roman" w:hAnsi="Times New Roman" w:cs="Times New Roman"/>
              </w:rPr>
              <w:t>2023</w:t>
            </w:r>
            <w:r w:rsidR="006518FD">
              <w:rPr>
                <w:rFonts w:ascii="Times New Roman" w:hAnsi="Times New Roman" w:cs="Times New Roman"/>
              </w:rPr>
              <w:t xml:space="preserve"> </w:t>
            </w:r>
            <w:r w:rsidRPr="00A47E2B">
              <w:rPr>
                <w:rFonts w:ascii="Times New Roman" w:hAnsi="Times New Roman" w:cs="Times New Roman"/>
              </w:rPr>
              <w:t>г</w:t>
            </w:r>
            <w:r w:rsidR="006518FD">
              <w:rPr>
                <w:rFonts w:ascii="Times New Roman" w:hAnsi="Times New Roman" w:cs="Times New Roman"/>
              </w:rPr>
              <w:t xml:space="preserve">. – </w:t>
            </w:r>
            <w:r w:rsidRPr="00A47E2B">
              <w:rPr>
                <w:rFonts w:ascii="Times New Roman" w:hAnsi="Times New Roman" w:cs="Times New Roman"/>
              </w:rPr>
              <w:t>1</w:t>
            </w:r>
            <w:r w:rsidR="006518FD">
              <w:rPr>
                <w:rFonts w:ascii="Times New Roman" w:hAnsi="Times New Roman" w:cs="Times New Roman"/>
              </w:rPr>
              <w:t xml:space="preserve"> </w:t>
            </w:r>
            <w:r w:rsidRPr="00A47E2B">
              <w:rPr>
                <w:rFonts w:ascii="Times New Roman" w:hAnsi="Times New Roman" w:cs="Times New Roman"/>
              </w:rPr>
              <w:t>млн</w:t>
            </w:r>
            <w:r w:rsidR="006518FD">
              <w:rPr>
                <w:rFonts w:ascii="Times New Roman" w:hAnsi="Times New Roman" w:cs="Times New Roman"/>
              </w:rPr>
              <w:t>.</w:t>
            </w:r>
            <w:r w:rsidRPr="00A47E2B">
              <w:rPr>
                <w:rFonts w:ascii="Times New Roman" w:hAnsi="Times New Roman" w:cs="Times New Roman"/>
              </w:rPr>
              <w:t xml:space="preserve"> 500 тыс</w:t>
            </w:r>
            <w:r w:rsidR="006518FD">
              <w:rPr>
                <w:rFonts w:ascii="Times New Roman" w:hAnsi="Times New Roman" w:cs="Times New Roman"/>
              </w:rPr>
              <w:t xml:space="preserve">. </w:t>
            </w:r>
            <w:r w:rsidRPr="00A47E2B">
              <w:rPr>
                <w:rFonts w:ascii="Times New Roman" w:hAnsi="Times New Roman" w:cs="Times New Roman"/>
              </w:rPr>
              <w:t>руб</w:t>
            </w:r>
            <w:r w:rsidR="006518FD">
              <w:rPr>
                <w:rFonts w:ascii="Times New Roman" w:hAnsi="Times New Roman" w:cs="Times New Roman"/>
              </w:rPr>
              <w:t>лей</w:t>
            </w:r>
            <w:r w:rsidRPr="00A47E2B">
              <w:rPr>
                <w:rFonts w:ascii="Times New Roman" w:hAnsi="Times New Roman" w:cs="Times New Roman"/>
              </w:rPr>
              <w:t>, 2024</w:t>
            </w:r>
            <w:r w:rsidR="006518FD">
              <w:rPr>
                <w:rFonts w:ascii="Times New Roman" w:hAnsi="Times New Roman" w:cs="Times New Roman"/>
              </w:rPr>
              <w:t xml:space="preserve"> </w:t>
            </w:r>
            <w:r w:rsidRPr="00A47E2B">
              <w:rPr>
                <w:rFonts w:ascii="Times New Roman" w:hAnsi="Times New Roman" w:cs="Times New Roman"/>
              </w:rPr>
              <w:t>г</w:t>
            </w:r>
            <w:r w:rsidR="006518FD">
              <w:rPr>
                <w:rFonts w:ascii="Times New Roman" w:hAnsi="Times New Roman" w:cs="Times New Roman"/>
              </w:rPr>
              <w:t xml:space="preserve">. – </w:t>
            </w:r>
          </w:p>
          <w:p w:rsidR="002C6F2A" w:rsidRPr="00A47E2B" w:rsidRDefault="002C6F2A" w:rsidP="006518FD">
            <w:pPr>
              <w:spacing w:after="0" w:line="240" w:lineRule="auto"/>
              <w:rPr>
                <w:rFonts w:ascii="Times New Roman" w:hAnsi="Times New Roman" w:cs="Times New Roman"/>
              </w:rPr>
            </w:pPr>
            <w:r w:rsidRPr="00A47E2B">
              <w:rPr>
                <w:rFonts w:ascii="Times New Roman" w:hAnsi="Times New Roman" w:cs="Times New Roman"/>
              </w:rPr>
              <w:t>1</w:t>
            </w:r>
            <w:r w:rsidR="006518FD">
              <w:rPr>
                <w:rFonts w:ascii="Times New Roman" w:hAnsi="Times New Roman" w:cs="Times New Roman"/>
              </w:rPr>
              <w:t xml:space="preserve"> </w:t>
            </w:r>
            <w:r w:rsidRPr="00A47E2B">
              <w:rPr>
                <w:rFonts w:ascii="Times New Roman" w:hAnsi="Times New Roman" w:cs="Times New Roman"/>
              </w:rPr>
              <w:t>млн</w:t>
            </w:r>
            <w:r w:rsidR="006518FD">
              <w:rPr>
                <w:rFonts w:ascii="Times New Roman" w:hAnsi="Times New Roman" w:cs="Times New Roman"/>
              </w:rPr>
              <w:t>.</w:t>
            </w:r>
            <w:r w:rsidRPr="00A47E2B">
              <w:rPr>
                <w:rFonts w:ascii="Times New Roman" w:hAnsi="Times New Roman" w:cs="Times New Roman"/>
              </w:rPr>
              <w:t xml:space="preserve"> 700</w:t>
            </w:r>
            <w:r w:rsidR="006518FD">
              <w:rPr>
                <w:rFonts w:ascii="Times New Roman" w:hAnsi="Times New Roman" w:cs="Times New Roman"/>
              </w:rPr>
              <w:t xml:space="preserve"> </w:t>
            </w:r>
            <w:r w:rsidR="00990ED6" w:rsidRPr="00A47E2B">
              <w:rPr>
                <w:rFonts w:ascii="Times New Roman" w:hAnsi="Times New Roman" w:cs="Times New Roman"/>
              </w:rPr>
              <w:t>тыс</w:t>
            </w:r>
            <w:r w:rsidR="006518FD">
              <w:rPr>
                <w:rFonts w:ascii="Times New Roman" w:hAnsi="Times New Roman" w:cs="Times New Roman"/>
              </w:rPr>
              <w:t>.</w:t>
            </w:r>
            <w:r w:rsidR="00990ED6" w:rsidRPr="00A47E2B">
              <w:rPr>
                <w:rFonts w:ascii="Times New Roman" w:hAnsi="Times New Roman" w:cs="Times New Roman"/>
              </w:rPr>
              <w:t xml:space="preserve"> руб</w:t>
            </w:r>
            <w:r w:rsidR="006518FD">
              <w:rPr>
                <w:rFonts w:ascii="Times New Roman" w:hAnsi="Times New Roman" w:cs="Times New Roman"/>
              </w:rPr>
              <w:t>лей</w:t>
            </w:r>
          </w:p>
        </w:tc>
        <w:tc>
          <w:tcPr>
            <w:tcW w:w="543" w:type="pct"/>
            <w:shd w:val="clear" w:color="auto" w:fill="auto"/>
            <w:hideMark/>
          </w:tcPr>
          <w:p w:rsidR="002C6F2A" w:rsidRPr="00A47E2B" w:rsidRDefault="006518FD" w:rsidP="00A47E2B">
            <w:pPr>
              <w:spacing w:after="0" w:line="240" w:lineRule="auto"/>
              <w:rPr>
                <w:rFonts w:ascii="Times New Roman" w:hAnsi="Times New Roman" w:cs="Times New Roman"/>
                <w:highlight w:val="red"/>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2.9.</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Мониторинг количества впервые выявленных ЗНО толстой кишки при проведении фиброколоноскопии в рамках II этапа диспансеризации определенных групп взрослого населения и профилактических медицинских осмотров</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p w:rsidR="002C6F2A" w:rsidRPr="00A47E2B" w:rsidRDefault="002C6F2A" w:rsidP="00A47E2B">
            <w:pPr>
              <w:spacing w:after="0" w:line="240" w:lineRule="auto"/>
              <w:jc w:val="center"/>
              <w:rPr>
                <w:rFonts w:ascii="Times New Roman" w:hAnsi="Times New Roman" w:cs="Times New Roman"/>
              </w:rPr>
            </w:pP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p w:rsidR="002C6F2A" w:rsidRPr="00A47E2B" w:rsidRDefault="002C6F2A" w:rsidP="00A47E2B">
            <w:pPr>
              <w:spacing w:after="0" w:line="240" w:lineRule="auto"/>
              <w:jc w:val="center"/>
              <w:rPr>
                <w:rFonts w:ascii="Times New Roman" w:hAnsi="Times New Roman" w:cs="Times New Roman"/>
              </w:rPr>
            </w:pPr>
          </w:p>
        </w:tc>
        <w:tc>
          <w:tcPr>
            <w:tcW w:w="922" w:type="pct"/>
            <w:shd w:val="clear" w:color="auto" w:fill="auto"/>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онколог Минздрава Республики Тыва Идам-Сюрюн Б.И.</w:t>
            </w:r>
          </w:p>
        </w:tc>
        <w:tc>
          <w:tcPr>
            <w:tcW w:w="1100" w:type="pct"/>
            <w:shd w:val="clear" w:color="auto" w:fill="auto"/>
          </w:tcPr>
          <w:p w:rsidR="002C6F2A" w:rsidRPr="00A47E2B" w:rsidRDefault="006518FD" w:rsidP="00A47E2B">
            <w:pPr>
              <w:spacing w:after="0" w:line="240" w:lineRule="auto"/>
              <w:rPr>
                <w:rFonts w:ascii="Times New Roman" w:hAnsi="Times New Roman" w:cs="Times New Roman"/>
              </w:rPr>
            </w:pPr>
            <w:r>
              <w:rPr>
                <w:rFonts w:ascii="Times New Roman" w:hAnsi="Times New Roman" w:cs="Times New Roman"/>
              </w:rPr>
              <w:t>д</w:t>
            </w:r>
            <w:r w:rsidR="002C6F2A" w:rsidRPr="00A47E2B">
              <w:rPr>
                <w:rFonts w:ascii="Times New Roman" w:hAnsi="Times New Roman" w:cs="Times New Roman"/>
              </w:rPr>
              <w:t xml:space="preserve">оля впервые выявленных ЗНО кишечника (С18-20) к общему количеству выполненных </w:t>
            </w:r>
            <w:r w:rsidR="009278BC">
              <w:rPr>
                <w:rFonts w:ascii="Times New Roman" w:hAnsi="Times New Roman" w:cs="Times New Roman"/>
              </w:rPr>
              <w:t xml:space="preserve">процедур </w:t>
            </w:r>
            <w:r w:rsidR="002C6F2A" w:rsidRPr="00A47E2B">
              <w:rPr>
                <w:rFonts w:ascii="Times New Roman" w:hAnsi="Times New Roman" w:cs="Times New Roman"/>
              </w:rPr>
              <w:t>фиброколоноскопии в рамках профилактических медицинских осмотров и диспансеризации определенных групп взросло</w:t>
            </w:r>
            <w:r>
              <w:rPr>
                <w:rFonts w:ascii="Times New Roman" w:hAnsi="Times New Roman" w:cs="Times New Roman"/>
              </w:rPr>
              <w:t>го населения (II этап)</w:t>
            </w:r>
            <w:r w:rsidR="009278BC">
              <w:rPr>
                <w:rFonts w:ascii="Times New Roman" w:hAnsi="Times New Roman" w:cs="Times New Roman"/>
              </w:rPr>
              <w:t>:</w:t>
            </w:r>
            <w:r>
              <w:rPr>
                <w:rFonts w:ascii="Times New Roman" w:hAnsi="Times New Roman" w:cs="Times New Roman"/>
              </w:rPr>
              <w:t xml:space="preserve"> </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на 31.12.2022 – 0,31</w:t>
            </w:r>
            <w:r w:rsidR="006518FD">
              <w:rPr>
                <w:rFonts w:ascii="Times New Roman" w:hAnsi="Times New Roman" w:cs="Times New Roman"/>
              </w:rPr>
              <w:t xml:space="preserve"> процента</w:t>
            </w:r>
            <w:r w:rsidRPr="00A47E2B">
              <w:rPr>
                <w:rFonts w:ascii="Times New Roman" w:hAnsi="Times New Roman" w:cs="Times New Roman"/>
              </w:rPr>
              <w:t>;</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на 31.12.2023 – 0,36</w:t>
            </w:r>
            <w:r w:rsidR="006518FD">
              <w:rPr>
                <w:rFonts w:ascii="Times New Roman" w:hAnsi="Times New Roman" w:cs="Times New Roman"/>
              </w:rPr>
              <w:t xml:space="preserve"> процента</w:t>
            </w:r>
            <w:r w:rsidRPr="00A47E2B">
              <w:rPr>
                <w:rFonts w:ascii="Times New Roman" w:hAnsi="Times New Roman" w:cs="Times New Roman"/>
              </w:rPr>
              <w:t>;</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на 31.12.2024 – 0,45</w:t>
            </w:r>
            <w:r w:rsidR="006518FD">
              <w:rPr>
                <w:rFonts w:ascii="Times New Roman" w:hAnsi="Times New Roman" w:cs="Times New Roman"/>
              </w:rPr>
              <w:t xml:space="preserve"> процента</w:t>
            </w:r>
          </w:p>
        </w:tc>
        <w:tc>
          <w:tcPr>
            <w:tcW w:w="543" w:type="pct"/>
            <w:shd w:val="clear" w:color="auto" w:fill="auto"/>
          </w:tcPr>
          <w:p w:rsidR="002C6F2A" w:rsidRPr="00A47E2B" w:rsidRDefault="006518FD"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2.10.</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Мониторинг количества выявленных ЗНО шейки матки (в том числе, CIN III) при проведении цитологического скрининга в рамках I этапа диспансеризации определенных групп взрослого населения и профилактических медицинских осмотров</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p w:rsidR="002C6F2A" w:rsidRPr="00A47E2B" w:rsidRDefault="002C6F2A" w:rsidP="00A47E2B">
            <w:pPr>
              <w:spacing w:after="0" w:line="240" w:lineRule="auto"/>
              <w:jc w:val="center"/>
              <w:rPr>
                <w:rFonts w:ascii="Times New Roman" w:hAnsi="Times New Roman" w:cs="Times New Roman"/>
              </w:rPr>
            </w:pP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p w:rsidR="002C6F2A" w:rsidRPr="00A47E2B" w:rsidRDefault="002C6F2A" w:rsidP="00A47E2B">
            <w:pPr>
              <w:spacing w:after="0" w:line="240" w:lineRule="auto"/>
              <w:jc w:val="center"/>
              <w:rPr>
                <w:rFonts w:ascii="Times New Roman" w:hAnsi="Times New Roman" w:cs="Times New Roman"/>
              </w:rPr>
            </w:pPr>
          </w:p>
        </w:tc>
        <w:tc>
          <w:tcPr>
            <w:tcW w:w="922" w:type="pct"/>
            <w:shd w:val="clear" w:color="auto" w:fill="auto"/>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онколог Минздрава Республики Тыва Идам-Сюрюн Б.И.</w:t>
            </w:r>
          </w:p>
        </w:tc>
        <w:tc>
          <w:tcPr>
            <w:tcW w:w="1100" w:type="pct"/>
            <w:shd w:val="clear" w:color="auto" w:fill="auto"/>
          </w:tcPr>
          <w:p w:rsidR="002C6F2A" w:rsidRPr="00A47E2B" w:rsidRDefault="006518FD" w:rsidP="00A47E2B">
            <w:pPr>
              <w:spacing w:after="0" w:line="240" w:lineRule="auto"/>
              <w:rPr>
                <w:rFonts w:ascii="Times New Roman" w:hAnsi="Times New Roman" w:cs="Times New Roman"/>
              </w:rPr>
            </w:pPr>
            <w:r>
              <w:rPr>
                <w:rFonts w:ascii="Times New Roman" w:hAnsi="Times New Roman" w:cs="Times New Roman"/>
              </w:rPr>
              <w:t>д</w:t>
            </w:r>
            <w:r w:rsidR="002C6F2A" w:rsidRPr="00A47E2B">
              <w:rPr>
                <w:rFonts w:ascii="Times New Roman" w:hAnsi="Times New Roman" w:cs="Times New Roman"/>
              </w:rPr>
              <w:t>оля впервые выявленных ЗНО шейки матки (в том числе CIN III) в рамках профилактических медицинских осмотров и диспансеризации определенных групп взрослого населения к общему количеству выполненных цитологических исследований шейки матки в рамках профилактических медицинских осмотров и диспансеризации определенных групп взросло</w:t>
            </w:r>
            <w:r w:rsidR="009278BC">
              <w:rPr>
                <w:rFonts w:ascii="Times New Roman" w:hAnsi="Times New Roman" w:cs="Times New Roman"/>
              </w:rPr>
              <w:t>го населения:</w:t>
            </w:r>
            <w:r>
              <w:rPr>
                <w:rFonts w:ascii="Times New Roman" w:hAnsi="Times New Roman" w:cs="Times New Roman"/>
              </w:rPr>
              <w:t xml:space="preserve"> </w:t>
            </w:r>
          </w:p>
          <w:p w:rsidR="002C6F2A" w:rsidRPr="00A47E2B" w:rsidRDefault="006518FD" w:rsidP="00A47E2B">
            <w:pPr>
              <w:spacing w:after="0" w:line="240" w:lineRule="auto"/>
              <w:rPr>
                <w:rFonts w:ascii="Times New Roman" w:hAnsi="Times New Roman" w:cs="Times New Roman"/>
              </w:rPr>
            </w:pPr>
            <w:r>
              <w:rPr>
                <w:rFonts w:ascii="Times New Roman" w:hAnsi="Times New Roman" w:cs="Times New Roman"/>
              </w:rPr>
              <w:t>на 31.12.2022 – 0,17 процента</w:t>
            </w:r>
            <w:r w:rsidR="002C6F2A" w:rsidRPr="00A47E2B">
              <w:rPr>
                <w:rFonts w:ascii="Times New Roman" w:hAnsi="Times New Roman" w:cs="Times New Roman"/>
              </w:rPr>
              <w:t>;</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на 31.12.2023 – 0,21 </w:t>
            </w:r>
            <w:r w:rsidR="006518FD">
              <w:rPr>
                <w:rFonts w:ascii="Times New Roman" w:hAnsi="Times New Roman" w:cs="Times New Roman"/>
              </w:rPr>
              <w:t>процента</w:t>
            </w:r>
            <w:r w:rsidRPr="00A47E2B">
              <w:rPr>
                <w:rFonts w:ascii="Times New Roman" w:hAnsi="Times New Roman" w:cs="Times New Roman"/>
              </w:rPr>
              <w:t>;</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на 31.12.2024 – 0,26</w:t>
            </w:r>
            <w:r w:rsidR="006518FD">
              <w:rPr>
                <w:rFonts w:ascii="Times New Roman" w:hAnsi="Times New Roman" w:cs="Times New Roman"/>
              </w:rPr>
              <w:t xml:space="preserve"> процента</w:t>
            </w:r>
          </w:p>
        </w:tc>
        <w:tc>
          <w:tcPr>
            <w:tcW w:w="543" w:type="pct"/>
            <w:shd w:val="clear" w:color="auto" w:fill="auto"/>
          </w:tcPr>
          <w:p w:rsidR="002C6F2A" w:rsidRPr="00A47E2B" w:rsidRDefault="006518FD"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2.11.</w:t>
            </w:r>
          </w:p>
        </w:tc>
        <w:tc>
          <w:tcPr>
            <w:tcW w:w="1072" w:type="pct"/>
            <w:shd w:val="clear" w:color="auto" w:fill="auto"/>
          </w:tcPr>
          <w:p w:rsidR="002C6F2A" w:rsidRPr="00A47E2B" w:rsidRDefault="002C6F2A" w:rsidP="009278BC">
            <w:pPr>
              <w:spacing w:after="0" w:line="240" w:lineRule="auto"/>
              <w:rPr>
                <w:rFonts w:ascii="Times New Roman" w:hAnsi="Times New Roman" w:cs="Times New Roman"/>
              </w:rPr>
            </w:pPr>
            <w:r w:rsidRPr="00A47E2B">
              <w:rPr>
                <w:rFonts w:ascii="Times New Roman" w:hAnsi="Times New Roman" w:cs="Times New Roman"/>
              </w:rPr>
              <w:t>Организация контроля знаний и обучения на рабочем месте рентген</w:t>
            </w:r>
            <w:r w:rsidR="009278BC">
              <w:rPr>
                <w:rFonts w:ascii="Times New Roman" w:hAnsi="Times New Roman" w:cs="Times New Roman"/>
              </w:rPr>
              <w:t>-</w:t>
            </w:r>
            <w:r w:rsidRPr="00A47E2B">
              <w:rPr>
                <w:rFonts w:ascii="Times New Roman" w:hAnsi="Times New Roman" w:cs="Times New Roman"/>
              </w:rPr>
              <w:t>лаборантов правилам проведения маммографических исследований (в том числе в рамках программы НМО)</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01.07.2022</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p w:rsidR="002C6F2A" w:rsidRPr="00A47E2B" w:rsidRDefault="002C6F2A" w:rsidP="00A47E2B">
            <w:pPr>
              <w:spacing w:after="0" w:line="240" w:lineRule="auto"/>
              <w:jc w:val="center"/>
              <w:rPr>
                <w:rFonts w:ascii="Times New Roman" w:hAnsi="Times New Roman" w:cs="Times New Roman"/>
              </w:rPr>
            </w:pPr>
          </w:p>
        </w:tc>
        <w:tc>
          <w:tcPr>
            <w:tcW w:w="922" w:type="pct"/>
            <w:shd w:val="clear" w:color="auto" w:fill="auto"/>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 xml:space="preserve">лавный внештатный специалист по лучевой и инструментальной диагностике </w:t>
            </w:r>
            <w:r w:rsidR="00FA78C7" w:rsidRPr="00A47E2B">
              <w:rPr>
                <w:rFonts w:ascii="Times New Roman" w:hAnsi="Times New Roman" w:cs="Times New Roman"/>
              </w:rPr>
              <w:t>Куулар</w:t>
            </w:r>
            <w:r w:rsidR="00FA78C7">
              <w:rPr>
                <w:rFonts w:ascii="Times New Roman" w:hAnsi="Times New Roman" w:cs="Times New Roman"/>
              </w:rPr>
              <w:t xml:space="preserve"> </w:t>
            </w:r>
            <w:r w:rsidR="00FA78C7" w:rsidRPr="00A47E2B">
              <w:rPr>
                <w:rFonts w:ascii="Times New Roman" w:hAnsi="Times New Roman" w:cs="Times New Roman"/>
              </w:rPr>
              <w:t>Эртине</w:t>
            </w:r>
            <w:r w:rsidR="00873A30" w:rsidRPr="00A47E2B">
              <w:rPr>
                <w:rFonts w:ascii="Times New Roman" w:hAnsi="Times New Roman" w:cs="Times New Roman"/>
              </w:rPr>
              <w:t xml:space="preserve"> Д-М.</w:t>
            </w:r>
          </w:p>
        </w:tc>
        <w:tc>
          <w:tcPr>
            <w:tcW w:w="1100" w:type="pct"/>
            <w:shd w:val="clear" w:color="auto" w:fill="auto"/>
          </w:tcPr>
          <w:p w:rsidR="002C6F2A" w:rsidRPr="00A47E2B" w:rsidRDefault="006518FD" w:rsidP="00A47E2B">
            <w:pPr>
              <w:spacing w:after="0" w:line="240" w:lineRule="auto"/>
              <w:rPr>
                <w:rFonts w:ascii="Times New Roman" w:hAnsi="Times New Roman" w:cs="Times New Roman"/>
              </w:rPr>
            </w:pPr>
            <w:r>
              <w:rPr>
                <w:rFonts w:ascii="Times New Roman" w:hAnsi="Times New Roman" w:cs="Times New Roman"/>
              </w:rPr>
              <w:t>д</w:t>
            </w:r>
            <w:r w:rsidR="009278BC">
              <w:rPr>
                <w:rFonts w:ascii="Times New Roman" w:hAnsi="Times New Roman" w:cs="Times New Roman"/>
              </w:rPr>
              <w:t>оля рентген-</w:t>
            </w:r>
            <w:r w:rsidR="002C6F2A" w:rsidRPr="00A47E2B">
              <w:rPr>
                <w:rFonts w:ascii="Times New Roman" w:hAnsi="Times New Roman" w:cs="Times New Roman"/>
              </w:rPr>
              <w:t>лаборантов, в отношении которых проведен контроль знаний и обучение на рабо</w:t>
            </w:r>
            <w:r w:rsidR="009278BC">
              <w:rPr>
                <w:rFonts w:ascii="Times New Roman" w:hAnsi="Times New Roman" w:cs="Times New Roman"/>
              </w:rPr>
              <w:t>чем</w:t>
            </w:r>
            <w:r w:rsidR="002C6F2A" w:rsidRPr="00A47E2B">
              <w:rPr>
                <w:rFonts w:ascii="Times New Roman" w:hAnsi="Times New Roman" w:cs="Times New Roman"/>
              </w:rPr>
              <w:t xml:space="preserve"> месте правилам проведения маммографических исследований (в том числе в рамках программы НМО) от общего числа рентген-лаборантов, которые выполняют маммографические исследования в субъекте Россий</w:t>
            </w:r>
            <w:r w:rsidR="009278BC">
              <w:rPr>
                <w:rFonts w:ascii="Times New Roman" w:hAnsi="Times New Roman" w:cs="Times New Roman"/>
              </w:rPr>
              <w:t>ской Федерации:</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на 31.12.2022 </w:t>
            </w:r>
            <w:r w:rsidR="006518FD">
              <w:rPr>
                <w:rFonts w:ascii="Times New Roman" w:hAnsi="Times New Roman" w:cs="Times New Roman"/>
              </w:rPr>
              <w:t>–</w:t>
            </w:r>
            <w:r w:rsidRPr="00A47E2B">
              <w:rPr>
                <w:rFonts w:ascii="Times New Roman" w:hAnsi="Times New Roman" w:cs="Times New Roman"/>
              </w:rPr>
              <w:t xml:space="preserve"> 40</w:t>
            </w:r>
            <w:r w:rsidR="006518FD">
              <w:rPr>
                <w:rFonts w:ascii="Times New Roman" w:hAnsi="Times New Roman" w:cs="Times New Roman"/>
              </w:rPr>
              <w:t xml:space="preserve"> процентов</w:t>
            </w:r>
            <w:r w:rsidRPr="00A47E2B">
              <w:rPr>
                <w:rFonts w:ascii="Times New Roman" w:hAnsi="Times New Roman" w:cs="Times New Roman"/>
              </w:rPr>
              <w:t>;</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на 31.12.2023 </w:t>
            </w:r>
            <w:r w:rsidR="006518FD">
              <w:rPr>
                <w:rFonts w:ascii="Times New Roman" w:hAnsi="Times New Roman" w:cs="Times New Roman"/>
              </w:rPr>
              <w:t>–</w:t>
            </w:r>
            <w:r w:rsidRPr="00A47E2B">
              <w:rPr>
                <w:rFonts w:ascii="Times New Roman" w:hAnsi="Times New Roman" w:cs="Times New Roman"/>
              </w:rPr>
              <w:t xml:space="preserve"> 60</w:t>
            </w:r>
            <w:r w:rsidR="006518FD">
              <w:rPr>
                <w:rFonts w:ascii="Times New Roman" w:hAnsi="Times New Roman" w:cs="Times New Roman"/>
              </w:rPr>
              <w:t xml:space="preserve">  процентов</w:t>
            </w:r>
            <w:r w:rsidRPr="00A47E2B">
              <w:rPr>
                <w:rFonts w:ascii="Times New Roman" w:hAnsi="Times New Roman" w:cs="Times New Roman"/>
              </w:rPr>
              <w:t>;</w:t>
            </w:r>
          </w:p>
          <w:p w:rsidR="002C6F2A" w:rsidRPr="00A47E2B" w:rsidRDefault="002C6F2A" w:rsidP="006518FD">
            <w:pPr>
              <w:spacing w:after="0" w:line="240" w:lineRule="auto"/>
              <w:rPr>
                <w:rFonts w:ascii="Times New Roman" w:hAnsi="Times New Roman" w:cs="Times New Roman"/>
              </w:rPr>
            </w:pPr>
            <w:r w:rsidRPr="00A47E2B">
              <w:rPr>
                <w:rFonts w:ascii="Times New Roman" w:hAnsi="Times New Roman" w:cs="Times New Roman"/>
              </w:rPr>
              <w:t xml:space="preserve">на 31.12.2024 </w:t>
            </w:r>
            <w:r w:rsidR="006518FD">
              <w:rPr>
                <w:rFonts w:ascii="Times New Roman" w:hAnsi="Times New Roman" w:cs="Times New Roman"/>
              </w:rPr>
              <w:t>–</w:t>
            </w:r>
            <w:r w:rsidRPr="00A47E2B">
              <w:rPr>
                <w:rFonts w:ascii="Times New Roman" w:hAnsi="Times New Roman" w:cs="Times New Roman"/>
              </w:rPr>
              <w:t xml:space="preserve"> 70</w:t>
            </w:r>
            <w:r w:rsidR="006518FD">
              <w:rPr>
                <w:rFonts w:ascii="Times New Roman" w:hAnsi="Times New Roman" w:cs="Times New Roman"/>
              </w:rPr>
              <w:t xml:space="preserve"> процентов</w:t>
            </w:r>
          </w:p>
        </w:tc>
        <w:tc>
          <w:tcPr>
            <w:tcW w:w="543" w:type="pct"/>
            <w:shd w:val="clear" w:color="auto" w:fill="auto"/>
          </w:tcPr>
          <w:p w:rsidR="002C6F2A" w:rsidRPr="00A47E2B" w:rsidRDefault="006518FD"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2.12.</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Организация обучения на рабочем месте специалистов медицинских организаций первичного звена здравоохранения (акушерки, медицинские сестры, фельдшеры, врачи) правилам осмотра пациентов на визуальные локализации рака, правилам забора материала для исследований, профилактике ЗНО (в том числе в рамках программы НМО)</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01.07.2022</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p w:rsidR="002C6F2A" w:rsidRPr="00A47E2B" w:rsidRDefault="002C6F2A" w:rsidP="00A47E2B">
            <w:pPr>
              <w:spacing w:after="0" w:line="240" w:lineRule="auto"/>
              <w:jc w:val="center"/>
              <w:rPr>
                <w:rFonts w:ascii="Times New Roman" w:hAnsi="Times New Roman" w:cs="Times New Roman"/>
              </w:rPr>
            </w:pPr>
          </w:p>
        </w:tc>
        <w:tc>
          <w:tcPr>
            <w:tcW w:w="922" w:type="pct"/>
            <w:shd w:val="clear" w:color="auto" w:fill="auto"/>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организационно-методическое работе ГБУЗ </w:t>
            </w:r>
            <w:r w:rsidR="00D65834" w:rsidRPr="00A47E2B">
              <w:rPr>
                <w:rFonts w:ascii="Times New Roman" w:hAnsi="Times New Roman" w:cs="Times New Roman"/>
              </w:rPr>
              <w:t>«</w:t>
            </w:r>
            <w:r w:rsidR="002C6F2A" w:rsidRPr="00A47E2B">
              <w:rPr>
                <w:rFonts w:ascii="Times New Roman" w:hAnsi="Times New Roman" w:cs="Times New Roman"/>
              </w:rPr>
              <w:t>Ресонкодиспансер</w:t>
            </w:r>
            <w:r w:rsidR="00D65834" w:rsidRPr="00A47E2B">
              <w:rPr>
                <w:rFonts w:ascii="Times New Roman" w:hAnsi="Times New Roman" w:cs="Times New Roman"/>
              </w:rPr>
              <w:t>»</w:t>
            </w:r>
          </w:p>
        </w:tc>
        <w:tc>
          <w:tcPr>
            <w:tcW w:w="1100" w:type="pct"/>
            <w:shd w:val="clear" w:color="auto" w:fill="auto"/>
          </w:tcPr>
          <w:p w:rsidR="002C6F2A" w:rsidRPr="00A47E2B" w:rsidRDefault="006518FD" w:rsidP="00A47E2B">
            <w:pPr>
              <w:spacing w:after="0" w:line="240" w:lineRule="auto"/>
              <w:rPr>
                <w:rFonts w:ascii="Times New Roman" w:hAnsi="Times New Roman" w:cs="Times New Roman"/>
              </w:rPr>
            </w:pPr>
            <w:r>
              <w:rPr>
                <w:rFonts w:ascii="Times New Roman" w:hAnsi="Times New Roman" w:cs="Times New Roman"/>
              </w:rPr>
              <w:t>д</w:t>
            </w:r>
            <w:r w:rsidR="002C6F2A" w:rsidRPr="00A47E2B">
              <w:rPr>
                <w:rFonts w:ascii="Times New Roman" w:hAnsi="Times New Roman" w:cs="Times New Roman"/>
              </w:rPr>
              <w:t>оля обученных специалистов первичного звена здравоохранения (акушерки, медицинские сестры, фельдшеры, врачи) правилам осмотра пациентов на визуальные локализации рака, правилам забора биологического материала для исследований, профилактике ЗНО от общего числа таких специалистов в субъекте Российской Федерации:</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на 31.12.2022 </w:t>
            </w:r>
            <w:r w:rsidR="006518FD">
              <w:rPr>
                <w:rFonts w:ascii="Times New Roman" w:hAnsi="Times New Roman" w:cs="Times New Roman"/>
              </w:rPr>
              <w:t>–</w:t>
            </w:r>
            <w:r w:rsidRPr="00A47E2B">
              <w:rPr>
                <w:rFonts w:ascii="Times New Roman" w:hAnsi="Times New Roman" w:cs="Times New Roman"/>
              </w:rPr>
              <w:t xml:space="preserve"> 20</w:t>
            </w:r>
            <w:r w:rsidR="006518FD">
              <w:rPr>
                <w:rFonts w:ascii="Times New Roman" w:hAnsi="Times New Roman" w:cs="Times New Roman"/>
              </w:rPr>
              <w:t xml:space="preserve"> процентов</w:t>
            </w:r>
            <w:r w:rsidRPr="00A47E2B">
              <w:rPr>
                <w:rFonts w:ascii="Times New Roman" w:hAnsi="Times New Roman" w:cs="Times New Roman"/>
              </w:rPr>
              <w:t>;</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на 31.12.2023 </w:t>
            </w:r>
            <w:r w:rsidR="006518FD">
              <w:rPr>
                <w:rFonts w:ascii="Times New Roman" w:hAnsi="Times New Roman" w:cs="Times New Roman"/>
              </w:rPr>
              <w:t>–</w:t>
            </w:r>
            <w:r w:rsidRPr="00A47E2B">
              <w:rPr>
                <w:rFonts w:ascii="Times New Roman" w:hAnsi="Times New Roman" w:cs="Times New Roman"/>
              </w:rPr>
              <w:t xml:space="preserve"> 30</w:t>
            </w:r>
            <w:r w:rsidR="006518FD">
              <w:rPr>
                <w:rFonts w:ascii="Times New Roman" w:hAnsi="Times New Roman" w:cs="Times New Roman"/>
              </w:rPr>
              <w:t xml:space="preserve"> процентов</w:t>
            </w:r>
            <w:r w:rsidRPr="00A47E2B">
              <w:rPr>
                <w:rFonts w:ascii="Times New Roman" w:hAnsi="Times New Roman" w:cs="Times New Roman"/>
              </w:rPr>
              <w:t>;</w:t>
            </w:r>
          </w:p>
          <w:p w:rsidR="002C6F2A" w:rsidRPr="00A47E2B" w:rsidRDefault="002C6F2A" w:rsidP="006518FD">
            <w:pPr>
              <w:spacing w:after="0" w:line="240" w:lineRule="auto"/>
              <w:rPr>
                <w:rFonts w:ascii="Times New Roman" w:hAnsi="Times New Roman" w:cs="Times New Roman"/>
              </w:rPr>
            </w:pPr>
            <w:r w:rsidRPr="00A47E2B">
              <w:rPr>
                <w:rFonts w:ascii="Times New Roman" w:hAnsi="Times New Roman" w:cs="Times New Roman"/>
              </w:rPr>
              <w:t xml:space="preserve">на 31.12.2024 </w:t>
            </w:r>
            <w:r w:rsidR="006518FD">
              <w:rPr>
                <w:rFonts w:ascii="Times New Roman" w:hAnsi="Times New Roman" w:cs="Times New Roman"/>
              </w:rPr>
              <w:t xml:space="preserve">– </w:t>
            </w:r>
            <w:r w:rsidRPr="00A47E2B">
              <w:rPr>
                <w:rFonts w:ascii="Times New Roman" w:hAnsi="Times New Roman" w:cs="Times New Roman"/>
              </w:rPr>
              <w:t>40</w:t>
            </w:r>
            <w:r w:rsidR="006518FD">
              <w:rPr>
                <w:rFonts w:ascii="Times New Roman" w:hAnsi="Times New Roman" w:cs="Times New Roman"/>
              </w:rPr>
              <w:t xml:space="preserve"> процентов</w:t>
            </w:r>
          </w:p>
        </w:tc>
        <w:tc>
          <w:tcPr>
            <w:tcW w:w="543" w:type="pct"/>
            <w:shd w:val="clear" w:color="auto" w:fill="auto"/>
          </w:tcPr>
          <w:p w:rsidR="002C6F2A" w:rsidRPr="00A47E2B" w:rsidRDefault="006518FD"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2.13.</w:t>
            </w:r>
          </w:p>
        </w:tc>
        <w:tc>
          <w:tcPr>
            <w:tcW w:w="1072" w:type="pct"/>
            <w:shd w:val="clear" w:color="auto" w:fill="auto"/>
          </w:tcPr>
          <w:p w:rsidR="002C6F2A" w:rsidRPr="00A47E2B" w:rsidRDefault="002C6F2A" w:rsidP="006518FD">
            <w:pPr>
              <w:spacing w:after="0" w:line="240" w:lineRule="auto"/>
              <w:rPr>
                <w:rFonts w:ascii="Times New Roman" w:hAnsi="Times New Roman" w:cs="Times New Roman"/>
              </w:rPr>
            </w:pPr>
            <w:r w:rsidRPr="00A47E2B">
              <w:rPr>
                <w:rFonts w:ascii="Times New Roman" w:hAnsi="Times New Roman" w:cs="Times New Roman"/>
              </w:rPr>
              <w:t xml:space="preserve">Мониторинг показателя доли злокачественных новообразований, выявленных на I стадии, кроме рака кожи (C44) и лейкемий (С91-95), от всех зарегистрированных ЗНО кроме рака кожи (C44) и лейкемий (С91-95) (без учтённых посмертно), </w:t>
            </w:r>
            <w:r w:rsidR="006518FD">
              <w:rPr>
                <w:rFonts w:ascii="Times New Roman" w:hAnsi="Times New Roman" w:cs="Times New Roman"/>
              </w:rPr>
              <w:t>процентов</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p w:rsidR="002C6F2A" w:rsidRPr="00A47E2B" w:rsidRDefault="002C6F2A" w:rsidP="00A47E2B">
            <w:pPr>
              <w:spacing w:after="0" w:line="240" w:lineRule="auto"/>
              <w:jc w:val="center"/>
              <w:rPr>
                <w:rFonts w:ascii="Times New Roman" w:hAnsi="Times New Roman" w:cs="Times New Roman"/>
              </w:rPr>
            </w:pP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p w:rsidR="002C6F2A" w:rsidRPr="00A47E2B" w:rsidRDefault="002C6F2A" w:rsidP="00A47E2B">
            <w:pPr>
              <w:spacing w:after="0" w:line="240" w:lineRule="auto"/>
              <w:jc w:val="center"/>
              <w:rPr>
                <w:rFonts w:ascii="Times New Roman" w:hAnsi="Times New Roman" w:cs="Times New Roman"/>
              </w:rPr>
            </w:pPr>
          </w:p>
        </w:tc>
        <w:tc>
          <w:tcPr>
            <w:tcW w:w="922" w:type="pct"/>
            <w:shd w:val="clear" w:color="auto" w:fill="auto"/>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организационно-методическое работе ГБУЗ </w:t>
            </w:r>
            <w:r w:rsidR="00D65834" w:rsidRPr="00A47E2B">
              <w:rPr>
                <w:rFonts w:ascii="Times New Roman" w:hAnsi="Times New Roman" w:cs="Times New Roman"/>
              </w:rPr>
              <w:t>«</w:t>
            </w:r>
            <w:r w:rsidR="002C6F2A" w:rsidRPr="00A47E2B">
              <w:rPr>
                <w:rFonts w:ascii="Times New Roman" w:hAnsi="Times New Roman" w:cs="Times New Roman"/>
              </w:rPr>
              <w:t>Ресонкодиспансер</w:t>
            </w:r>
            <w:r w:rsidR="00D65834" w:rsidRPr="00A47E2B">
              <w:rPr>
                <w:rFonts w:ascii="Times New Roman" w:hAnsi="Times New Roman" w:cs="Times New Roman"/>
              </w:rPr>
              <w:t>»</w:t>
            </w:r>
          </w:p>
        </w:tc>
        <w:tc>
          <w:tcPr>
            <w:tcW w:w="1100" w:type="pct"/>
            <w:shd w:val="clear" w:color="auto" w:fill="auto"/>
          </w:tcPr>
          <w:p w:rsidR="002C6F2A" w:rsidRPr="00A47E2B" w:rsidRDefault="006518FD" w:rsidP="00A47E2B">
            <w:pPr>
              <w:spacing w:after="0" w:line="240" w:lineRule="auto"/>
              <w:rPr>
                <w:rFonts w:ascii="Times New Roman" w:hAnsi="Times New Roman" w:cs="Times New Roman"/>
              </w:rPr>
            </w:pPr>
            <w:r>
              <w:rPr>
                <w:rFonts w:ascii="Times New Roman" w:hAnsi="Times New Roman" w:cs="Times New Roman"/>
              </w:rPr>
              <w:t>ц</w:t>
            </w:r>
            <w:r w:rsidR="002C6F2A" w:rsidRPr="00A47E2B">
              <w:rPr>
                <w:rFonts w:ascii="Times New Roman" w:hAnsi="Times New Roman" w:cs="Times New Roman"/>
              </w:rPr>
              <w:t>елевой показатель:</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2022 год </w:t>
            </w:r>
            <w:r w:rsidR="006518FD">
              <w:rPr>
                <w:rFonts w:ascii="Times New Roman" w:hAnsi="Times New Roman" w:cs="Times New Roman"/>
              </w:rPr>
              <w:t>–</w:t>
            </w:r>
            <w:r w:rsidRPr="00A47E2B">
              <w:rPr>
                <w:rFonts w:ascii="Times New Roman" w:hAnsi="Times New Roman" w:cs="Times New Roman"/>
              </w:rPr>
              <w:t xml:space="preserve"> 16,9</w:t>
            </w:r>
            <w:r w:rsidR="006518FD">
              <w:rPr>
                <w:rFonts w:ascii="Times New Roman" w:hAnsi="Times New Roman" w:cs="Times New Roman"/>
              </w:rPr>
              <w:t xml:space="preserve"> процента;</w:t>
            </w:r>
          </w:p>
          <w:p w:rsidR="006518FD" w:rsidRPr="00A47E2B" w:rsidRDefault="002C6F2A" w:rsidP="006518FD">
            <w:pPr>
              <w:spacing w:after="0" w:line="240" w:lineRule="auto"/>
              <w:rPr>
                <w:rFonts w:ascii="Times New Roman" w:hAnsi="Times New Roman" w:cs="Times New Roman"/>
              </w:rPr>
            </w:pPr>
            <w:r w:rsidRPr="00A47E2B">
              <w:rPr>
                <w:rFonts w:ascii="Times New Roman" w:hAnsi="Times New Roman" w:cs="Times New Roman"/>
              </w:rPr>
              <w:t xml:space="preserve">2023 год </w:t>
            </w:r>
            <w:r w:rsidR="006518FD">
              <w:rPr>
                <w:rFonts w:ascii="Times New Roman" w:hAnsi="Times New Roman" w:cs="Times New Roman"/>
              </w:rPr>
              <w:t>–</w:t>
            </w:r>
            <w:r w:rsidRPr="00A47E2B">
              <w:rPr>
                <w:rFonts w:ascii="Times New Roman" w:hAnsi="Times New Roman" w:cs="Times New Roman"/>
              </w:rPr>
              <w:t xml:space="preserve"> 17,7</w:t>
            </w:r>
            <w:r w:rsidR="006518FD">
              <w:rPr>
                <w:rFonts w:ascii="Times New Roman" w:hAnsi="Times New Roman" w:cs="Times New Roman"/>
              </w:rPr>
              <w:t xml:space="preserve"> процента;</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2024 год </w:t>
            </w:r>
            <w:r w:rsidR="006518FD">
              <w:rPr>
                <w:rFonts w:ascii="Times New Roman" w:hAnsi="Times New Roman" w:cs="Times New Roman"/>
              </w:rPr>
              <w:t>–</w:t>
            </w:r>
            <w:r w:rsidRPr="00A47E2B">
              <w:rPr>
                <w:rFonts w:ascii="Times New Roman" w:hAnsi="Times New Roman" w:cs="Times New Roman"/>
              </w:rPr>
              <w:t xml:space="preserve"> 18,4</w:t>
            </w:r>
            <w:r w:rsidR="006518FD">
              <w:rPr>
                <w:rFonts w:ascii="Times New Roman" w:hAnsi="Times New Roman" w:cs="Times New Roman"/>
              </w:rPr>
              <w:t xml:space="preserve"> процента</w:t>
            </w:r>
          </w:p>
        </w:tc>
        <w:tc>
          <w:tcPr>
            <w:tcW w:w="543" w:type="pct"/>
            <w:shd w:val="clear" w:color="auto" w:fill="auto"/>
          </w:tcPr>
          <w:p w:rsidR="002C6F2A" w:rsidRPr="00A47E2B" w:rsidRDefault="006518FD"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2.14.</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Контроль осуществления разбора случаев выявления у больных запущенной формы ЗНО, а именно III и IV стадии для визуальных локализаций (C00-04, C06-09, C20, C21, C44, C50-53, C60, C62, C63.2, C73) и IV стадии всех остальных локализаций на основании данных ВИМИС </w:t>
            </w:r>
            <w:r w:rsidR="00D65834" w:rsidRPr="00A47E2B">
              <w:rPr>
                <w:rFonts w:ascii="Times New Roman" w:hAnsi="Times New Roman" w:cs="Times New Roman"/>
              </w:rPr>
              <w:t>«</w:t>
            </w:r>
            <w:r w:rsidRPr="00A47E2B">
              <w:rPr>
                <w:rFonts w:ascii="Times New Roman" w:hAnsi="Times New Roman" w:cs="Times New Roman"/>
              </w:rPr>
              <w:t>Онкология</w:t>
            </w:r>
            <w:r w:rsidR="00D65834" w:rsidRPr="00A47E2B">
              <w:rPr>
                <w:rFonts w:ascii="Times New Roman" w:hAnsi="Times New Roman" w:cs="Times New Roman"/>
              </w:rPr>
              <w:t>»</w:t>
            </w:r>
            <w:r w:rsidRPr="00A47E2B">
              <w:rPr>
                <w:rFonts w:ascii="Times New Roman" w:hAnsi="Times New Roman" w:cs="Times New Roman"/>
              </w:rPr>
              <w:t xml:space="preserve"> и формы федерального государственного статистического наблюдения №7 </w:t>
            </w:r>
            <w:r w:rsidR="00D65834" w:rsidRPr="00A47E2B">
              <w:rPr>
                <w:rFonts w:ascii="Times New Roman" w:hAnsi="Times New Roman" w:cs="Times New Roman"/>
              </w:rPr>
              <w:t>«</w:t>
            </w:r>
            <w:r w:rsidRPr="00A47E2B">
              <w:rPr>
                <w:rFonts w:ascii="Times New Roman" w:hAnsi="Times New Roman" w:cs="Times New Roman"/>
              </w:rPr>
              <w:t>Св</w:t>
            </w:r>
            <w:r w:rsidR="00873A30" w:rsidRPr="00A47E2B">
              <w:rPr>
                <w:rFonts w:ascii="Times New Roman" w:hAnsi="Times New Roman" w:cs="Times New Roman"/>
              </w:rPr>
              <w:t>едения о ЗНО</w:t>
            </w:r>
            <w:r w:rsidR="00D65834" w:rsidRPr="00A47E2B">
              <w:rPr>
                <w:rFonts w:ascii="Times New Roman" w:hAnsi="Times New Roman" w:cs="Times New Roman"/>
              </w:rPr>
              <w:t>»</w:t>
            </w:r>
            <w:r w:rsidR="00873A30" w:rsidRPr="00A47E2B">
              <w:rPr>
                <w:rFonts w:ascii="Times New Roman" w:hAnsi="Times New Roman" w:cs="Times New Roman"/>
              </w:rPr>
              <w:t xml:space="preserve"> (далее - 7 форма)</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p w:rsidR="002C6F2A" w:rsidRPr="00A47E2B" w:rsidRDefault="002C6F2A" w:rsidP="00A47E2B">
            <w:pPr>
              <w:spacing w:after="0" w:line="240" w:lineRule="auto"/>
              <w:jc w:val="center"/>
              <w:rPr>
                <w:rFonts w:ascii="Times New Roman" w:hAnsi="Times New Roman" w:cs="Times New Roman"/>
              </w:rPr>
            </w:pP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p w:rsidR="002C6F2A" w:rsidRPr="00A47E2B" w:rsidRDefault="002C6F2A" w:rsidP="00A47E2B">
            <w:pPr>
              <w:spacing w:after="0" w:line="240" w:lineRule="auto"/>
              <w:jc w:val="center"/>
              <w:rPr>
                <w:rFonts w:ascii="Times New Roman" w:hAnsi="Times New Roman" w:cs="Times New Roman"/>
              </w:rPr>
            </w:pPr>
          </w:p>
        </w:tc>
        <w:tc>
          <w:tcPr>
            <w:tcW w:w="922" w:type="pct"/>
            <w:shd w:val="clear" w:color="auto" w:fill="auto"/>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организационно-методическое работе ГБУЗ </w:t>
            </w:r>
            <w:r w:rsidR="00D65834" w:rsidRPr="00A47E2B">
              <w:rPr>
                <w:rFonts w:ascii="Times New Roman" w:hAnsi="Times New Roman" w:cs="Times New Roman"/>
              </w:rPr>
              <w:t>«</w:t>
            </w:r>
            <w:r w:rsidR="002C6F2A" w:rsidRPr="00A47E2B">
              <w:rPr>
                <w:rFonts w:ascii="Times New Roman" w:hAnsi="Times New Roman" w:cs="Times New Roman"/>
              </w:rPr>
              <w:t>Ресонкодиспансер</w:t>
            </w:r>
            <w:r w:rsidR="00D65834" w:rsidRPr="00A47E2B">
              <w:rPr>
                <w:rFonts w:ascii="Times New Roman" w:hAnsi="Times New Roman" w:cs="Times New Roman"/>
              </w:rPr>
              <w:t>»</w:t>
            </w:r>
          </w:p>
        </w:tc>
        <w:tc>
          <w:tcPr>
            <w:tcW w:w="1100" w:type="pct"/>
            <w:shd w:val="clear" w:color="auto" w:fill="auto"/>
          </w:tcPr>
          <w:p w:rsidR="002C6F2A" w:rsidRPr="00A47E2B" w:rsidRDefault="006518FD" w:rsidP="00A47E2B">
            <w:pPr>
              <w:spacing w:after="0" w:line="240" w:lineRule="auto"/>
              <w:rPr>
                <w:rFonts w:ascii="Times New Roman" w:hAnsi="Times New Roman" w:cs="Times New Roman"/>
              </w:rPr>
            </w:pPr>
            <w:r>
              <w:rPr>
                <w:rFonts w:ascii="Times New Roman" w:hAnsi="Times New Roman" w:cs="Times New Roman"/>
              </w:rPr>
              <w:t>д</w:t>
            </w:r>
            <w:r w:rsidR="002C6F2A" w:rsidRPr="00A47E2B">
              <w:rPr>
                <w:rFonts w:ascii="Times New Roman" w:hAnsi="Times New Roman" w:cs="Times New Roman"/>
              </w:rPr>
              <w:t xml:space="preserve">оля случаев, по которым осуществлен разбор (количество разобранных случаев по данным ВИМИС </w:t>
            </w:r>
            <w:r w:rsidR="00D65834" w:rsidRPr="00A47E2B">
              <w:rPr>
                <w:rFonts w:ascii="Times New Roman" w:hAnsi="Times New Roman" w:cs="Times New Roman"/>
              </w:rPr>
              <w:t>«</w:t>
            </w:r>
            <w:r w:rsidR="002C6F2A" w:rsidRPr="00A47E2B">
              <w:rPr>
                <w:rFonts w:ascii="Times New Roman" w:hAnsi="Times New Roman" w:cs="Times New Roman"/>
              </w:rPr>
              <w:t>Онкология</w:t>
            </w:r>
            <w:r w:rsidR="00D65834" w:rsidRPr="00A47E2B">
              <w:rPr>
                <w:rFonts w:ascii="Times New Roman" w:hAnsi="Times New Roman" w:cs="Times New Roman"/>
              </w:rPr>
              <w:t>»</w:t>
            </w:r>
            <w:r w:rsidR="002C6F2A" w:rsidRPr="00A47E2B">
              <w:rPr>
                <w:rFonts w:ascii="Times New Roman" w:hAnsi="Times New Roman" w:cs="Times New Roman"/>
              </w:rPr>
              <w:t xml:space="preserve">) от общего количества выявленных </w:t>
            </w:r>
            <w:r w:rsidR="009278BC" w:rsidRPr="00A47E2B">
              <w:rPr>
                <w:rFonts w:ascii="Times New Roman" w:hAnsi="Times New Roman" w:cs="Times New Roman"/>
              </w:rPr>
              <w:t xml:space="preserve">случаев </w:t>
            </w:r>
            <w:r w:rsidR="002C6F2A" w:rsidRPr="00A47E2B">
              <w:rPr>
                <w:rFonts w:ascii="Times New Roman" w:hAnsi="Times New Roman" w:cs="Times New Roman"/>
              </w:rPr>
              <w:t>запущенной формы ЗНО, а именно III и IV стадии для визуальных локализаций (C00-04, C06-09, C20, C21, C44, C50-53, C60, C62, C63.2, C73) и IV стадии всех остальных локализаций (общее количество случаев по данным 7 формы).</w:t>
            </w:r>
          </w:p>
          <w:p w:rsidR="002C6F2A" w:rsidRPr="00A47E2B" w:rsidRDefault="002C6F2A" w:rsidP="004C1F76">
            <w:pPr>
              <w:spacing w:after="0" w:line="240" w:lineRule="auto"/>
              <w:rPr>
                <w:rFonts w:ascii="Times New Roman" w:hAnsi="Times New Roman" w:cs="Times New Roman"/>
              </w:rPr>
            </w:pPr>
            <w:r w:rsidRPr="00A47E2B">
              <w:rPr>
                <w:rFonts w:ascii="Times New Roman" w:hAnsi="Times New Roman" w:cs="Times New Roman"/>
              </w:rPr>
              <w:t>2022 – 30</w:t>
            </w:r>
            <w:r w:rsidR="004C1F76">
              <w:rPr>
                <w:rFonts w:ascii="Times New Roman" w:hAnsi="Times New Roman" w:cs="Times New Roman"/>
              </w:rPr>
              <w:t xml:space="preserve"> процентов</w:t>
            </w:r>
            <w:r w:rsidRPr="00A47E2B">
              <w:rPr>
                <w:rFonts w:ascii="Times New Roman" w:hAnsi="Times New Roman" w:cs="Times New Roman"/>
              </w:rPr>
              <w:t xml:space="preserve">; 2023 </w:t>
            </w:r>
            <w:r w:rsidR="004C1F76">
              <w:rPr>
                <w:rFonts w:ascii="Times New Roman" w:hAnsi="Times New Roman" w:cs="Times New Roman"/>
              </w:rPr>
              <w:t>–</w:t>
            </w:r>
            <w:r w:rsidRPr="00A47E2B">
              <w:rPr>
                <w:rFonts w:ascii="Times New Roman" w:hAnsi="Times New Roman" w:cs="Times New Roman"/>
              </w:rPr>
              <w:t xml:space="preserve"> 100</w:t>
            </w:r>
            <w:r w:rsidR="004C1F76">
              <w:rPr>
                <w:rFonts w:ascii="Times New Roman" w:hAnsi="Times New Roman" w:cs="Times New Roman"/>
              </w:rPr>
              <w:t xml:space="preserve"> процентов</w:t>
            </w:r>
            <w:r w:rsidRPr="00A47E2B">
              <w:rPr>
                <w:rFonts w:ascii="Times New Roman" w:hAnsi="Times New Roman" w:cs="Times New Roman"/>
              </w:rPr>
              <w:t xml:space="preserve">; 2024 </w:t>
            </w:r>
            <w:r w:rsidR="004C1F76">
              <w:rPr>
                <w:rFonts w:ascii="Times New Roman" w:hAnsi="Times New Roman" w:cs="Times New Roman"/>
              </w:rPr>
              <w:t>–</w:t>
            </w:r>
            <w:r w:rsidRPr="00A47E2B">
              <w:rPr>
                <w:rFonts w:ascii="Times New Roman" w:hAnsi="Times New Roman" w:cs="Times New Roman"/>
              </w:rPr>
              <w:t xml:space="preserve"> 10</w:t>
            </w:r>
            <w:r w:rsidR="00873A30" w:rsidRPr="00A47E2B">
              <w:rPr>
                <w:rFonts w:ascii="Times New Roman" w:hAnsi="Times New Roman" w:cs="Times New Roman"/>
              </w:rPr>
              <w:t>0</w:t>
            </w:r>
            <w:r w:rsidR="004C1F76">
              <w:rPr>
                <w:rFonts w:ascii="Times New Roman" w:hAnsi="Times New Roman" w:cs="Times New Roman"/>
              </w:rPr>
              <w:t xml:space="preserve"> процентов</w:t>
            </w:r>
          </w:p>
        </w:tc>
        <w:tc>
          <w:tcPr>
            <w:tcW w:w="543" w:type="pct"/>
            <w:shd w:val="clear" w:color="auto" w:fill="auto"/>
          </w:tcPr>
          <w:p w:rsidR="002C6F2A" w:rsidRPr="00A47E2B" w:rsidRDefault="006518FD"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4C1F76" w:rsidTr="00A47E2B">
        <w:trPr>
          <w:trHeight w:val="20"/>
          <w:jc w:val="center"/>
        </w:trPr>
        <w:tc>
          <w:tcPr>
            <w:tcW w:w="281" w:type="pct"/>
            <w:shd w:val="clear" w:color="auto" w:fill="auto"/>
          </w:tcPr>
          <w:p w:rsidR="002C6F2A" w:rsidRPr="004C1F76" w:rsidRDefault="002C6F2A" w:rsidP="00A47E2B">
            <w:pPr>
              <w:spacing w:after="0" w:line="240" w:lineRule="auto"/>
              <w:jc w:val="center"/>
              <w:rPr>
                <w:rFonts w:ascii="Times New Roman" w:hAnsi="Times New Roman" w:cs="Times New Roman"/>
                <w:color w:val="000000" w:themeColor="text1"/>
              </w:rPr>
            </w:pPr>
            <w:r w:rsidRPr="004C1F76">
              <w:rPr>
                <w:rFonts w:ascii="Times New Roman" w:hAnsi="Times New Roman" w:cs="Times New Roman"/>
                <w:color w:val="000000" w:themeColor="text1"/>
              </w:rPr>
              <w:t>2.15.</w:t>
            </w:r>
          </w:p>
        </w:tc>
        <w:tc>
          <w:tcPr>
            <w:tcW w:w="1072" w:type="pct"/>
            <w:shd w:val="clear" w:color="auto" w:fill="auto"/>
          </w:tcPr>
          <w:p w:rsidR="002C6F2A" w:rsidRPr="004C1F76" w:rsidRDefault="002C6F2A" w:rsidP="00A47E2B">
            <w:pPr>
              <w:spacing w:after="0" w:line="240" w:lineRule="auto"/>
              <w:rPr>
                <w:rFonts w:ascii="Times New Roman" w:hAnsi="Times New Roman" w:cs="Times New Roman"/>
                <w:color w:val="000000" w:themeColor="text1"/>
              </w:rPr>
            </w:pPr>
            <w:r w:rsidRPr="004C1F76">
              <w:rPr>
                <w:rFonts w:ascii="Times New Roman" w:hAnsi="Times New Roman" w:cs="Times New Roman"/>
                <w:color w:val="000000" w:themeColor="text1"/>
              </w:rPr>
              <w:t>Мониторинг числа лиц, прошедших профилактический медицинский осмотр и (или) диспансеризацию определённых групп взрослого населения, на 1 случай впервые в жизни установленного диагноза ЗНО, в рамках указанных мероприятий</w:t>
            </w:r>
          </w:p>
        </w:tc>
        <w:tc>
          <w:tcPr>
            <w:tcW w:w="541" w:type="pct"/>
            <w:shd w:val="clear" w:color="auto" w:fill="auto"/>
          </w:tcPr>
          <w:p w:rsidR="002C6F2A" w:rsidRPr="004C1F76" w:rsidRDefault="002C6F2A" w:rsidP="00A47E2B">
            <w:pPr>
              <w:spacing w:after="0" w:line="240" w:lineRule="auto"/>
              <w:jc w:val="center"/>
              <w:rPr>
                <w:rFonts w:ascii="Times New Roman" w:hAnsi="Times New Roman" w:cs="Times New Roman"/>
                <w:color w:val="000000" w:themeColor="text1"/>
              </w:rPr>
            </w:pPr>
            <w:r w:rsidRPr="004C1F76">
              <w:rPr>
                <w:rFonts w:ascii="Times New Roman" w:hAnsi="Times New Roman" w:cs="Times New Roman"/>
                <w:color w:val="000000" w:themeColor="text1"/>
              </w:rPr>
              <w:t>01.01.2022</w:t>
            </w:r>
          </w:p>
          <w:p w:rsidR="002C6F2A" w:rsidRPr="004C1F76" w:rsidRDefault="002C6F2A" w:rsidP="00A47E2B">
            <w:pPr>
              <w:spacing w:after="0" w:line="240" w:lineRule="auto"/>
              <w:jc w:val="center"/>
              <w:rPr>
                <w:rFonts w:ascii="Times New Roman" w:hAnsi="Times New Roman" w:cs="Times New Roman"/>
                <w:color w:val="000000" w:themeColor="text1"/>
              </w:rPr>
            </w:pPr>
          </w:p>
        </w:tc>
        <w:tc>
          <w:tcPr>
            <w:tcW w:w="541" w:type="pct"/>
            <w:shd w:val="clear" w:color="auto" w:fill="auto"/>
          </w:tcPr>
          <w:p w:rsidR="002C6F2A" w:rsidRPr="004C1F76" w:rsidRDefault="002C6F2A" w:rsidP="00A47E2B">
            <w:pPr>
              <w:spacing w:after="0" w:line="240" w:lineRule="auto"/>
              <w:jc w:val="center"/>
              <w:rPr>
                <w:rFonts w:ascii="Times New Roman" w:hAnsi="Times New Roman" w:cs="Times New Roman"/>
                <w:color w:val="000000" w:themeColor="text1"/>
              </w:rPr>
            </w:pPr>
            <w:r w:rsidRPr="004C1F76">
              <w:rPr>
                <w:rFonts w:ascii="Times New Roman" w:hAnsi="Times New Roman" w:cs="Times New Roman"/>
                <w:color w:val="000000" w:themeColor="text1"/>
              </w:rPr>
              <w:t>31.12.2024</w:t>
            </w:r>
          </w:p>
          <w:p w:rsidR="002C6F2A" w:rsidRPr="004C1F76" w:rsidRDefault="002C6F2A" w:rsidP="00A47E2B">
            <w:pPr>
              <w:spacing w:after="0" w:line="240" w:lineRule="auto"/>
              <w:jc w:val="center"/>
              <w:rPr>
                <w:rFonts w:ascii="Times New Roman" w:hAnsi="Times New Roman" w:cs="Times New Roman"/>
                <w:color w:val="000000" w:themeColor="text1"/>
              </w:rPr>
            </w:pPr>
          </w:p>
        </w:tc>
        <w:tc>
          <w:tcPr>
            <w:tcW w:w="922" w:type="pct"/>
            <w:shd w:val="clear" w:color="auto" w:fill="auto"/>
          </w:tcPr>
          <w:p w:rsidR="002C6F2A" w:rsidRPr="004C1F76" w:rsidRDefault="00EF6641" w:rsidP="00A47E2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з</w:t>
            </w:r>
            <w:r w:rsidR="002C6F2A" w:rsidRPr="004C1F76">
              <w:rPr>
                <w:rFonts w:ascii="Times New Roman" w:hAnsi="Times New Roman" w:cs="Times New Roman"/>
                <w:color w:val="000000" w:themeColor="text1"/>
              </w:rPr>
              <w:t xml:space="preserve">аместитель главного врача по организационно-методическое работе ГБУЗ </w:t>
            </w:r>
            <w:r w:rsidR="00D65834" w:rsidRPr="004C1F76">
              <w:rPr>
                <w:rFonts w:ascii="Times New Roman" w:hAnsi="Times New Roman" w:cs="Times New Roman"/>
                <w:color w:val="000000" w:themeColor="text1"/>
              </w:rPr>
              <w:t>«</w:t>
            </w:r>
            <w:r w:rsidR="002C6F2A" w:rsidRPr="004C1F76">
              <w:rPr>
                <w:rFonts w:ascii="Times New Roman" w:hAnsi="Times New Roman" w:cs="Times New Roman"/>
                <w:color w:val="000000" w:themeColor="text1"/>
              </w:rPr>
              <w:t>Ресонкодиспансер</w:t>
            </w:r>
            <w:r w:rsidR="00D65834" w:rsidRPr="004C1F76">
              <w:rPr>
                <w:rFonts w:ascii="Times New Roman" w:hAnsi="Times New Roman" w:cs="Times New Roman"/>
                <w:color w:val="000000" w:themeColor="text1"/>
              </w:rPr>
              <w:t>»</w:t>
            </w:r>
          </w:p>
        </w:tc>
        <w:tc>
          <w:tcPr>
            <w:tcW w:w="1100" w:type="pct"/>
            <w:shd w:val="clear" w:color="auto" w:fill="auto"/>
          </w:tcPr>
          <w:p w:rsidR="002C6F2A" w:rsidRPr="004C1F76" w:rsidRDefault="004C1F76" w:rsidP="00A47E2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ц</w:t>
            </w:r>
            <w:r w:rsidR="002C6F2A" w:rsidRPr="004C1F76">
              <w:rPr>
                <w:rFonts w:ascii="Times New Roman" w:hAnsi="Times New Roman" w:cs="Times New Roman"/>
                <w:color w:val="000000" w:themeColor="text1"/>
              </w:rPr>
              <w:t>елевой показатель</w:t>
            </w:r>
            <w:r w:rsidR="009278BC">
              <w:rPr>
                <w:rFonts w:ascii="Times New Roman" w:hAnsi="Times New Roman" w:cs="Times New Roman"/>
                <w:color w:val="000000" w:themeColor="text1"/>
              </w:rPr>
              <w:t>:</w:t>
            </w:r>
          </w:p>
          <w:p w:rsidR="002C6F2A" w:rsidRPr="004C1F76" w:rsidRDefault="002C6F2A" w:rsidP="00A47E2B">
            <w:pPr>
              <w:spacing w:after="0" w:line="240" w:lineRule="auto"/>
              <w:rPr>
                <w:rFonts w:ascii="Times New Roman" w:hAnsi="Times New Roman" w:cs="Times New Roman"/>
                <w:color w:val="000000" w:themeColor="text1"/>
              </w:rPr>
            </w:pPr>
            <w:r w:rsidRPr="004C1F76">
              <w:rPr>
                <w:rFonts w:ascii="Times New Roman" w:hAnsi="Times New Roman" w:cs="Times New Roman"/>
                <w:color w:val="000000" w:themeColor="text1"/>
              </w:rPr>
              <w:t xml:space="preserve">2022 год </w:t>
            </w:r>
            <w:r w:rsidR="004C1F76">
              <w:rPr>
                <w:rFonts w:ascii="Times New Roman" w:hAnsi="Times New Roman" w:cs="Times New Roman"/>
                <w:color w:val="000000" w:themeColor="text1"/>
              </w:rPr>
              <w:t>–</w:t>
            </w:r>
            <w:r w:rsidRPr="004C1F76">
              <w:rPr>
                <w:rFonts w:ascii="Times New Roman" w:hAnsi="Times New Roman" w:cs="Times New Roman"/>
                <w:color w:val="000000" w:themeColor="text1"/>
              </w:rPr>
              <w:t xml:space="preserve"> 350 человек</w:t>
            </w:r>
            <w:r w:rsidR="004C1F76">
              <w:rPr>
                <w:rFonts w:ascii="Times New Roman" w:hAnsi="Times New Roman" w:cs="Times New Roman"/>
                <w:color w:val="000000" w:themeColor="text1"/>
              </w:rPr>
              <w:t>;</w:t>
            </w:r>
            <w:r w:rsidRPr="004C1F76">
              <w:rPr>
                <w:rFonts w:ascii="Times New Roman" w:hAnsi="Times New Roman" w:cs="Times New Roman"/>
                <w:color w:val="000000" w:themeColor="text1"/>
              </w:rPr>
              <w:t xml:space="preserve">                         </w:t>
            </w:r>
          </w:p>
          <w:p w:rsidR="002C6F2A" w:rsidRPr="004C1F76" w:rsidRDefault="002C6F2A" w:rsidP="00A47E2B">
            <w:pPr>
              <w:spacing w:after="0" w:line="240" w:lineRule="auto"/>
              <w:rPr>
                <w:rFonts w:ascii="Times New Roman" w:hAnsi="Times New Roman" w:cs="Times New Roman"/>
                <w:color w:val="000000" w:themeColor="text1"/>
              </w:rPr>
            </w:pPr>
            <w:r w:rsidRPr="004C1F76">
              <w:rPr>
                <w:rFonts w:ascii="Times New Roman" w:hAnsi="Times New Roman" w:cs="Times New Roman"/>
                <w:color w:val="000000" w:themeColor="text1"/>
              </w:rPr>
              <w:t xml:space="preserve">2023 год </w:t>
            </w:r>
            <w:r w:rsidR="004C1F76">
              <w:rPr>
                <w:rFonts w:ascii="Times New Roman" w:hAnsi="Times New Roman" w:cs="Times New Roman"/>
                <w:color w:val="000000" w:themeColor="text1"/>
              </w:rPr>
              <w:t>–</w:t>
            </w:r>
            <w:r w:rsidRPr="004C1F76">
              <w:rPr>
                <w:rFonts w:ascii="Times New Roman" w:hAnsi="Times New Roman" w:cs="Times New Roman"/>
                <w:color w:val="000000" w:themeColor="text1"/>
              </w:rPr>
              <w:t xml:space="preserve"> 320 человек</w:t>
            </w:r>
            <w:r w:rsidR="004C1F76">
              <w:rPr>
                <w:rFonts w:ascii="Times New Roman" w:hAnsi="Times New Roman" w:cs="Times New Roman"/>
                <w:color w:val="000000" w:themeColor="text1"/>
              </w:rPr>
              <w:t>;</w:t>
            </w:r>
          </w:p>
          <w:p w:rsidR="002C6F2A" w:rsidRPr="004C1F76" w:rsidRDefault="002C6F2A" w:rsidP="00A47E2B">
            <w:pPr>
              <w:spacing w:after="0" w:line="240" w:lineRule="auto"/>
              <w:rPr>
                <w:rFonts w:ascii="Times New Roman" w:hAnsi="Times New Roman" w:cs="Times New Roman"/>
                <w:color w:val="000000" w:themeColor="text1"/>
              </w:rPr>
            </w:pPr>
            <w:r w:rsidRPr="004C1F76">
              <w:rPr>
                <w:rFonts w:ascii="Times New Roman" w:hAnsi="Times New Roman" w:cs="Times New Roman"/>
                <w:color w:val="000000" w:themeColor="text1"/>
              </w:rPr>
              <w:t xml:space="preserve">2024 год </w:t>
            </w:r>
            <w:r w:rsidR="004C1F76">
              <w:rPr>
                <w:rFonts w:ascii="Times New Roman" w:hAnsi="Times New Roman" w:cs="Times New Roman"/>
                <w:color w:val="000000" w:themeColor="text1"/>
              </w:rPr>
              <w:t>–</w:t>
            </w:r>
            <w:r w:rsidRPr="004C1F76">
              <w:rPr>
                <w:rFonts w:ascii="Times New Roman" w:hAnsi="Times New Roman" w:cs="Times New Roman"/>
                <w:color w:val="000000" w:themeColor="text1"/>
              </w:rPr>
              <w:t xml:space="preserve"> 300 человек</w:t>
            </w:r>
          </w:p>
        </w:tc>
        <w:tc>
          <w:tcPr>
            <w:tcW w:w="543" w:type="pct"/>
            <w:shd w:val="clear" w:color="auto" w:fill="auto"/>
          </w:tcPr>
          <w:p w:rsidR="002C6F2A" w:rsidRPr="004C1F76" w:rsidRDefault="004C1F76" w:rsidP="00A47E2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р</w:t>
            </w:r>
            <w:r w:rsidR="002C6F2A" w:rsidRPr="004C1F76">
              <w:rPr>
                <w:rFonts w:ascii="Times New Roman" w:hAnsi="Times New Roman" w:cs="Times New Roman"/>
                <w:color w:val="000000" w:themeColor="text1"/>
              </w:rPr>
              <w:t>егулярное</w:t>
            </w:r>
          </w:p>
        </w:tc>
      </w:tr>
      <w:tr w:rsidR="002C6F2A" w:rsidRPr="00A47E2B" w:rsidTr="00A47E2B">
        <w:trPr>
          <w:trHeight w:val="20"/>
          <w:jc w:val="center"/>
        </w:trPr>
        <w:tc>
          <w:tcPr>
            <w:tcW w:w="5000" w:type="pct"/>
            <w:gridSpan w:val="7"/>
            <w:shd w:val="clear" w:color="auto" w:fill="auto"/>
            <w:hideMark/>
          </w:tcPr>
          <w:p w:rsidR="004C1F76" w:rsidRDefault="002C6F2A" w:rsidP="00A47E2B">
            <w:pPr>
              <w:spacing w:after="0" w:line="240" w:lineRule="auto"/>
              <w:jc w:val="center"/>
              <w:rPr>
                <w:rFonts w:ascii="Times New Roman" w:hAnsi="Times New Roman" w:cs="Times New Roman"/>
              </w:rPr>
            </w:pPr>
            <w:bookmarkStart w:id="4" w:name="RANGE!A22"/>
            <w:r w:rsidRPr="00A47E2B">
              <w:rPr>
                <w:rFonts w:ascii="Times New Roman" w:hAnsi="Times New Roman" w:cs="Times New Roman"/>
              </w:rPr>
              <w:t xml:space="preserve">3. Совершенствование оказания первичной специализированной </w:t>
            </w:r>
          </w:p>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медико-санитарной помощи пациентам с онкологическими заболеваниями</w:t>
            </w:r>
            <w:bookmarkEnd w:id="4"/>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Оптимизация маршрутизации пациентов на разных уровнях оказания медицинской помощи при ЗНО </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EF6641"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онколог Минздрава Республики Тыва Идам-Сюрюн Б.И.</w:t>
            </w:r>
          </w:p>
        </w:tc>
        <w:tc>
          <w:tcPr>
            <w:tcW w:w="1100" w:type="pct"/>
            <w:shd w:val="clear" w:color="auto" w:fill="auto"/>
            <w:hideMark/>
          </w:tcPr>
          <w:p w:rsidR="002C6F2A" w:rsidRPr="00A47E2B" w:rsidRDefault="002C6F2A" w:rsidP="009278BC">
            <w:pPr>
              <w:spacing w:after="0" w:line="240" w:lineRule="auto"/>
              <w:rPr>
                <w:rFonts w:ascii="Times New Roman" w:hAnsi="Times New Roman" w:cs="Times New Roman"/>
              </w:rPr>
            </w:pPr>
            <w:r w:rsidRPr="00A47E2B">
              <w:rPr>
                <w:rFonts w:ascii="Times New Roman" w:hAnsi="Times New Roman" w:cs="Times New Roman"/>
              </w:rPr>
              <w:t xml:space="preserve">при обращении граждан с подозрением на онкологические заболевания создать условия как принцип одного окна, то есть в пределах онкологического диспансера задействовать все имеющиеся лабораторные и инструментальные методы исследования, в том числе тяжелое оборудование, при этом строго соблюдать сроки получения результатов. В год обращений в </w:t>
            </w:r>
            <w:r w:rsidR="00AF7E5F" w:rsidRPr="00A47E2B">
              <w:rPr>
                <w:rFonts w:ascii="Times New Roman" w:hAnsi="Times New Roman" w:cs="Times New Roman"/>
              </w:rPr>
              <w:t>поликлиническое</w:t>
            </w:r>
            <w:r w:rsidRPr="00A47E2B">
              <w:rPr>
                <w:rFonts w:ascii="Times New Roman" w:hAnsi="Times New Roman" w:cs="Times New Roman"/>
              </w:rPr>
              <w:t xml:space="preserve"> отделение диспансера </w:t>
            </w:r>
            <w:r w:rsidR="004C1F76">
              <w:rPr>
                <w:rFonts w:ascii="Times New Roman" w:hAnsi="Times New Roman" w:cs="Times New Roman"/>
              </w:rPr>
              <w:t>–</w:t>
            </w:r>
            <w:r w:rsidRPr="00A47E2B">
              <w:rPr>
                <w:rFonts w:ascii="Times New Roman" w:hAnsi="Times New Roman" w:cs="Times New Roman"/>
              </w:rPr>
              <w:t xml:space="preserve"> 17 000, из них около 750 гражданам подтверждают онкологическое заболевание, с верификацией. Таким образом в 2019 году </w:t>
            </w:r>
            <w:r w:rsidR="004C1F76">
              <w:rPr>
                <w:rFonts w:ascii="Times New Roman" w:hAnsi="Times New Roman" w:cs="Times New Roman"/>
              </w:rPr>
              <w:t>–</w:t>
            </w:r>
            <w:r w:rsidRPr="00A47E2B">
              <w:rPr>
                <w:rFonts w:ascii="Times New Roman" w:hAnsi="Times New Roman" w:cs="Times New Roman"/>
              </w:rPr>
              <w:t xml:space="preserve"> 12 000 ( 380 впервые выявленных случаев), в 2020 г</w:t>
            </w:r>
            <w:r w:rsidR="004C1F76">
              <w:rPr>
                <w:rFonts w:ascii="Times New Roman" w:hAnsi="Times New Roman" w:cs="Times New Roman"/>
              </w:rPr>
              <w:t>.</w:t>
            </w:r>
            <w:r w:rsidRPr="00A47E2B">
              <w:rPr>
                <w:rFonts w:ascii="Times New Roman" w:hAnsi="Times New Roman" w:cs="Times New Roman"/>
              </w:rPr>
              <w:t xml:space="preserve"> </w:t>
            </w:r>
            <w:r w:rsidR="004C1F76">
              <w:rPr>
                <w:rFonts w:ascii="Times New Roman" w:hAnsi="Times New Roman" w:cs="Times New Roman"/>
              </w:rPr>
              <w:t>–</w:t>
            </w:r>
            <w:r w:rsidRPr="00A47E2B">
              <w:rPr>
                <w:rFonts w:ascii="Times New Roman" w:hAnsi="Times New Roman" w:cs="Times New Roman"/>
              </w:rPr>
              <w:t xml:space="preserve"> 14200 (650), 2021 г</w:t>
            </w:r>
            <w:r w:rsidR="004C1F76">
              <w:rPr>
                <w:rFonts w:ascii="Times New Roman" w:hAnsi="Times New Roman" w:cs="Times New Roman"/>
              </w:rPr>
              <w:t>.</w:t>
            </w:r>
            <w:r w:rsidRPr="00A47E2B">
              <w:rPr>
                <w:rFonts w:ascii="Times New Roman" w:hAnsi="Times New Roman" w:cs="Times New Roman"/>
              </w:rPr>
              <w:t xml:space="preserve"> </w:t>
            </w:r>
            <w:r w:rsidR="004C1F76">
              <w:rPr>
                <w:rFonts w:ascii="Times New Roman" w:hAnsi="Times New Roman" w:cs="Times New Roman"/>
              </w:rPr>
              <w:t>–</w:t>
            </w:r>
            <w:r w:rsidRPr="00A47E2B">
              <w:rPr>
                <w:rFonts w:ascii="Times New Roman" w:hAnsi="Times New Roman" w:cs="Times New Roman"/>
              </w:rPr>
              <w:t xml:space="preserve"> 15 000 (680), 2022 г</w:t>
            </w:r>
            <w:r w:rsidR="004C1F76">
              <w:rPr>
                <w:rFonts w:ascii="Times New Roman" w:hAnsi="Times New Roman" w:cs="Times New Roman"/>
              </w:rPr>
              <w:t>.</w:t>
            </w:r>
            <w:r w:rsidRPr="00A47E2B">
              <w:rPr>
                <w:rFonts w:ascii="Times New Roman" w:hAnsi="Times New Roman" w:cs="Times New Roman"/>
              </w:rPr>
              <w:t xml:space="preserve"> </w:t>
            </w:r>
            <w:r w:rsidR="004C1F76">
              <w:rPr>
                <w:rFonts w:ascii="Times New Roman" w:hAnsi="Times New Roman" w:cs="Times New Roman"/>
              </w:rPr>
              <w:t>–</w:t>
            </w:r>
            <w:r w:rsidRPr="00A47E2B">
              <w:rPr>
                <w:rFonts w:ascii="Times New Roman" w:hAnsi="Times New Roman" w:cs="Times New Roman"/>
              </w:rPr>
              <w:t xml:space="preserve"> 15800 (700), 2023 г</w:t>
            </w:r>
            <w:r w:rsidR="004C1F76">
              <w:rPr>
                <w:rFonts w:ascii="Times New Roman" w:hAnsi="Times New Roman" w:cs="Times New Roman"/>
              </w:rPr>
              <w:t>.</w:t>
            </w:r>
            <w:r w:rsidRPr="00A47E2B">
              <w:rPr>
                <w:rFonts w:ascii="Times New Roman" w:hAnsi="Times New Roman" w:cs="Times New Roman"/>
              </w:rPr>
              <w:t xml:space="preserve"> </w:t>
            </w:r>
            <w:r w:rsidR="004C1F76">
              <w:rPr>
                <w:rFonts w:ascii="Times New Roman" w:hAnsi="Times New Roman" w:cs="Times New Roman"/>
              </w:rPr>
              <w:t>–</w:t>
            </w:r>
            <w:r w:rsidRPr="00A47E2B">
              <w:rPr>
                <w:rFonts w:ascii="Times New Roman" w:hAnsi="Times New Roman" w:cs="Times New Roman"/>
              </w:rPr>
              <w:t xml:space="preserve"> 16 5</w:t>
            </w:r>
            <w:r w:rsidR="00873A30" w:rsidRPr="00A47E2B">
              <w:rPr>
                <w:rFonts w:ascii="Times New Roman" w:hAnsi="Times New Roman" w:cs="Times New Roman"/>
              </w:rPr>
              <w:t>00 (730), 2024 г</w:t>
            </w:r>
            <w:r w:rsidR="004C1F76">
              <w:rPr>
                <w:rFonts w:ascii="Times New Roman" w:hAnsi="Times New Roman" w:cs="Times New Roman"/>
              </w:rPr>
              <w:t>.</w:t>
            </w:r>
            <w:r w:rsidR="00873A30" w:rsidRPr="00A47E2B">
              <w:rPr>
                <w:rFonts w:ascii="Times New Roman" w:hAnsi="Times New Roman" w:cs="Times New Roman"/>
              </w:rPr>
              <w:t xml:space="preserve"> </w:t>
            </w:r>
            <w:r w:rsidR="004C1F76">
              <w:rPr>
                <w:rFonts w:ascii="Times New Roman" w:hAnsi="Times New Roman" w:cs="Times New Roman"/>
              </w:rPr>
              <w:t>–</w:t>
            </w:r>
            <w:r w:rsidR="00873A30" w:rsidRPr="00A47E2B">
              <w:rPr>
                <w:rFonts w:ascii="Times New Roman" w:hAnsi="Times New Roman" w:cs="Times New Roman"/>
              </w:rPr>
              <w:t xml:space="preserve"> 17 000 (750)</w:t>
            </w:r>
          </w:p>
        </w:tc>
        <w:tc>
          <w:tcPr>
            <w:tcW w:w="543" w:type="pct"/>
            <w:shd w:val="clear" w:color="auto" w:fill="auto"/>
            <w:hideMark/>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3.2.</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Оптимизация работы, направленной на повышение эффективности использования </w:t>
            </w:r>
            <w:r w:rsidR="00D65834" w:rsidRPr="00A47E2B">
              <w:rPr>
                <w:rFonts w:ascii="Times New Roman" w:hAnsi="Times New Roman" w:cs="Times New Roman"/>
              </w:rPr>
              <w:t>«</w:t>
            </w:r>
            <w:r w:rsidRPr="00A47E2B">
              <w:rPr>
                <w:rFonts w:ascii="Times New Roman" w:hAnsi="Times New Roman" w:cs="Times New Roman"/>
              </w:rPr>
              <w:t>тяжелого</w:t>
            </w:r>
            <w:r w:rsidR="00D65834" w:rsidRPr="00A47E2B">
              <w:rPr>
                <w:rFonts w:ascii="Times New Roman" w:hAnsi="Times New Roman" w:cs="Times New Roman"/>
              </w:rPr>
              <w:t>»</w:t>
            </w:r>
            <w:r w:rsidRPr="00A47E2B">
              <w:rPr>
                <w:rFonts w:ascii="Times New Roman" w:hAnsi="Times New Roman" w:cs="Times New Roman"/>
              </w:rPr>
              <w:t xml:space="preserve"> оборудования</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tcPr>
          <w:p w:rsidR="002C6F2A" w:rsidRPr="00A47E2B" w:rsidRDefault="004C1F76" w:rsidP="004C1F76">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лавные врачи медицинских организаций Республики Тыва</w:t>
            </w:r>
            <w:r>
              <w:rPr>
                <w:rFonts w:ascii="Times New Roman" w:hAnsi="Times New Roman" w:cs="Times New Roman"/>
              </w:rPr>
              <w:t>,</w:t>
            </w:r>
            <w:r w:rsidR="002C6F2A" w:rsidRPr="00A47E2B">
              <w:rPr>
                <w:rFonts w:ascii="Times New Roman" w:hAnsi="Times New Roman" w:cs="Times New Roman"/>
              </w:rPr>
              <w:t xml:space="preserve"> </w:t>
            </w:r>
            <w:r>
              <w:rPr>
                <w:rFonts w:ascii="Times New Roman" w:hAnsi="Times New Roman" w:cs="Times New Roman"/>
              </w:rPr>
              <w:t>г</w:t>
            </w:r>
            <w:r w:rsidR="002C6F2A" w:rsidRPr="00A47E2B">
              <w:rPr>
                <w:rFonts w:ascii="Times New Roman" w:hAnsi="Times New Roman" w:cs="Times New Roman"/>
              </w:rPr>
              <w:t>лавный врач ГБУЗ Р</w:t>
            </w:r>
            <w:r>
              <w:rPr>
                <w:rFonts w:ascii="Times New Roman" w:hAnsi="Times New Roman" w:cs="Times New Roman"/>
              </w:rPr>
              <w:t xml:space="preserve">еспублики </w:t>
            </w:r>
            <w:r w:rsidR="002C6F2A"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r w:rsidR="002C6F2A" w:rsidRPr="00A47E2B">
              <w:rPr>
                <w:rFonts w:ascii="Times New Roman" w:hAnsi="Times New Roman" w:cs="Times New Roman"/>
              </w:rPr>
              <w:t xml:space="preserve"> Ондар</w:t>
            </w:r>
            <w:r>
              <w:rPr>
                <w:rFonts w:ascii="Times New Roman" w:hAnsi="Times New Roman" w:cs="Times New Roman"/>
              </w:rPr>
              <w:t xml:space="preserve"> </w:t>
            </w:r>
            <w:r w:rsidR="002C6F2A" w:rsidRPr="00A47E2B">
              <w:rPr>
                <w:rFonts w:ascii="Times New Roman" w:hAnsi="Times New Roman" w:cs="Times New Roman"/>
              </w:rPr>
              <w:t>О.Ш.</w:t>
            </w:r>
          </w:p>
        </w:tc>
        <w:tc>
          <w:tcPr>
            <w:tcW w:w="1100" w:type="pct"/>
            <w:shd w:val="clear" w:color="auto" w:fill="auto"/>
          </w:tcPr>
          <w:p w:rsidR="002C6F2A" w:rsidRPr="00A47E2B" w:rsidRDefault="004C1F76" w:rsidP="009278BC">
            <w:pPr>
              <w:spacing w:after="0" w:line="240" w:lineRule="auto"/>
              <w:rPr>
                <w:rFonts w:ascii="Times New Roman" w:hAnsi="Times New Roman" w:cs="Times New Roman"/>
              </w:rPr>
            </w:pPr>
            <w:r>
              <w:rPr>
                <w:rFonts w:ascii="Times New Roman" w:hAnsi="Times New Roman" w:cs="Times New Roman"/>
              </w:rPr>
              <w:t>о</w:t>
            </w:r>
            <w:r w:rsidR="002C6F2A" w:rsidRPr="00A47E2B">
              <w:rPr>
                <w:rFonts w:ascii="Times New Roman" w:hAnsi="Times New Roman" w:cs="Times New Roman"/>
              </w:rPr>
              <w:t>снащение ПОК и ЦАОП пистолетами для трепанбиопсии 17 шт</w:t>
            </w:r>
            <w:r>
              <w:rPr>
                <w:rFonts w:ascii="Times New Roman" w:hAnsi="Times New Roman" w:cs="Times New Roman"/>
              </w:rPr>
              <w:t>.</w:t>
            </w:r>
            <w:r w:rsidR="002C6F2A" w:rsidRPr="00A47E2B">
              <w:rPr>
                <w:rFonts w:ascii="Times New Roman" w:hAnsi="Times New Roman" w:cs="Times New Roman"/>
              </w:rPr>
              <w:t xml:space="preserve">, оснащение кабинетов эндоскопии до </w:t>
            </w:r>
            <w:r w:rsidR="002C6F2A" w:rsidRPr="009278BC">
              <w:rPr>
                <w:rFonts w:ascii="Times New Roman" w:hAnsi="Times New Roman" w:cs="Times New Roman"/>
              </w:rPr>
              <w:t>20 шт</w:t>
            </w:r>
            <w:r w:rsidRPr="009278BC">
              <w:rPr>
                <w:rFonts w:ascii="Times New Roman" w:hAnsi="Times New Roman" w:cs="Times New Roman"/>
              </w:rPr>
              <w:t xml:space="preserve">. </w:t>
            </w:r>
            <w:r w:rsidR="002C6F2A" w:rsidRPr="009278BC">
              <w:rPr>
                <w:rFonts w:ascii="Times New Roman" w:hAnsi="Times New Roman" w:cs="Times New Roman"/>
              </w:rPr>
              <w:t>шипцами</w:t>
            </w:r>
            <w:r w:rsidR="002C6F2A" w:rsidRPr="00A47E2B">
              <w:rPr>
                <w:rFonts w:ascii="Times New Roman" w:hAnsi="Times New Roman" w:cs="Times New Roman"/>
              </w:rPr>
              <w:t xml:space="preserve"> для проведения биопсии. Открытие и лицензирование плановой гистологической лаборатории Ресонкодиспансера. </w:t>
            </w:r>
            <w:r w:rsidR="009278BC">
              <w:rPr>
                <w:rFonts w:ascii="Times New Roman" w:hAnsi="Times New Roman" w:cs="Times New Roman"/>
              </w:rPr>
              <w:t>Сокращение</w:t>
            </w:r>
            <w:r w:rsidR="002C6F2A" w:rsidRPr="00A47E2B">
              <w:rPr>
                <w:rFonts w:ascii="Times New Roman" w:hAnsi="Times New Roman" w:cs="Times New Roman"/>
              </w:rPr>
              <w:t xml:space="preserve"> длительности маршрутизации пациентов с ЗНО с 45 дней до 20 дней до начала специализированного ле</w:t>
            </w:r>
            <w:r w:rsidR="00873A30" w:rsidRPr="00A47E2B">
              <w:rPr>
                <w:rFonts w:ascii="Times New Roman" w:hAnsi="Times New Roman" w:cs="Times New Roman"/>
              </w:rPr>
              <w:t>чения</w:t>
            </w:r>
          </w:p>
        </w:tc>
        <w:tc>
          <w:tcPr>
            <w:tcW w:w="543"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3.3.</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Уменьшения срока ожидания, оптимизация работы кабинетов эндоскопии и ультразвуковых исследований</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tcPr>
          <w:p w:rsidR="002C6F2A" w:rsidRPr="00A47E2B" w:rsidRDefault="004C1F76" w:rsidP="004C1F76">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 xml:space="preserve">лавный врач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r w:rsidR="002C6F2A" w:rsidRPr="00A47E2B">
              <w:rPr>
                <w:rFonts w:ascii="Times New Roman" w:hAnsi="Times New Roman" w:cs="Times New Roman"/>
              </w:rPr>
              <w:t xml:space="preserve"> Ондар</w:t>
            </w:r>
            <w:r>
              <w:rPr>
                <w:rFonts w:ascii="Times New Roman" w:hAnsi="Times New Roman" w:cs="Times New Roman"/>
              </w:rPr>
              <w:t xml:space="preserve"> </w:t>
            </w:r>
            <w:r w:rsidR="002C6F2A" w:rsidRPr="00A47E2B">
              <w:rPr>
                <w:rFonts w:ascii="Times New Roman" w:hAnsi="Times New Roman" w:cs="Times New Roman"/>
              </w:rPr>
              <w:t>О.Ш.</w:t>
            </w:r>
          </w:p>
        </w:tc>
        <w:tc>
          <w:tcPr>
            <w:tcW w:w="1100" w:type="pct"/>
            <w:shd w:val="clear" w:color="auto" w:fill="auto"/>
          </w:tcPr>
          <w:p w:rsidR="009278BC" w:rsidRDefault="004C1F76" w:rsidP="00A47E2B">
            <w:pPr>
              <w:spacing w:after="0" w:line="240" w:lineRule="auto"/>
              <w:rPr>
                <w:rFonts w:ascii="Times New Roman" w:hAnsi="Times New Roman" w:cs="Times New Roman"/>
              </w:rPr>
            </w:pPr>
            <w:r>
              <w:rPr>
                <w:rFonts w:ascii="Times New Roman" w:hAnsi="Times New Roman" w:cs="Times New Roman"/>
              </w:rPr>
              <w:t>в</w:t>
            </w:r>
            <w:r w:rsidR="002C6F2A" w:rsidRPr="00A47E2B">
              <w:rPr>
                <w:rFonts w:ascii="Times New Roman" w:hAnsi="Times New Roman" w:cs="Times New Roman"/>
              </w:rPr>
              <w:t>ыделение одной штатной единицы врача лучевой диагностики. Организация двухсменной работы компьютерной томографии</w:t>
            </w:r>
            <w:r w:rsidR="009278BC">
              <w:rPr>
                <w:rFonts w:ascii="Times New Roman" w:hAnsi="Times New Roman" w:cs="Times New Roman"/>
              </w:rPr>
              <w:t xml:space="preserve"> </w:t>
            </w:r>
            <w:r w:rsidR="002C6F2A" w:rsidRPr="00A47E2B">
              <w:rPr>
                <w:rFonts w:ascii="Times New Roman" w:hAnsi="Times New Roman" w:cs="Times New Roman"/>
              </w:rPr>
              <w:t>(с контрастированием и без контрастирования), с учетом всех исследуемых областей и локализаций. Всех пациентов с подозрением на онкологические заболевания, на 2021</w:t>
            </w:r>
            <w:r>
              <w:rPr>
                <w:rFonts w:ascii="Times New Roman" w:hAnsi="Times New Roman" w:cs="Times New Roman"/>
              </w:rPr>
              <w:t xml:space="preserve"> –</w:t>
            </w:r>
            <w:r w:rsidR="002C6F2A" w:rsidRPr="00A47E2B">
              <w:rPr>
                <w:rFonts w:ascii="Times New Roman" w:hAnsi="Times New Roman" w:cs="Times New Roman"/>
              </w:rPr>
              <w:t xml:space="preserve"> 1260 исследований, 2022</w:t>
            </w:r>
            <w:r>
              <w:rPr>
                <w:rFonts w:ascii="Times New Roman" w:hAnsi="Times New Roman" w:cs="Times New Roman"/>
              </w:rPr>
              <w:t xml:space="preserve"> </w:t>
            </w:r>
            <w:r w:rsidR="002C6F2A" w:rsidRPr="00A47E2B">
              <w:rPr>
                <w:rFonts w:ascii="Times New Roman" w:hAnsi="Times New Roman" w:cs="Times New Roman"/>
              </w:rPr>
              <w:t>г</w:t>
            </w:r>
            <w:r>
              <w:rPr>
                <w:rFonts w:ascii="Times New Roman" w:hAnsi="Times New Roman" w:cs="Times New Roman"/>
              </w:rPr>
              <w:t>. –</w:t>
            </w:r>
            <w:r w:rsidR="002C6F2A" w:rsidRPr="00A47E2B">
              <w:rPr>
                <w:rFonts w:ascii="Times New Roman" w:hAnsi="Times New Roman" w:cs="Times New Roman"/>
              </w:rPr>
              <w:t xml:space="preserve"> 1490, 2023</w:t>
            </w:r>
            <w:r>
              <w:rPr>
                <w:rFonts w:ascii="Times New Roman" w:hAnsi="Times New Roman" w:cs="Times New Roman"/>
              </w:rPr>
              <w:t xml:space="preserve"> </w:t>
            </w:r>
            <w:r w:rsidR="002C6F2A" w:rsidRPr="00A47E2B">
              <w:rPr>
                <w:rFonts w:ascii="Times New Roman" w:hAnsi="Times New Roman" w:cs="Times New Roman"/>
              </w:rPr>
              <w:t>г</w:t>
            </w:r>
            <w:r>
              <w:rPr>
                <w:rFonts w:ascii="Times New Roman" w:hAnsi="Times New Roman" w:cs="Times New Roman"/>
              </w:rPr>
              <w:t xml:space="preserve">. – </w:t>
            </w:r>
            <w:r w:rsidR="002C6F2A" w:rsidRPr="00A47E2B">
              <w:rPr>
                <w:rFonts w:ascii="Times New Roman" w:hAnsi="Times New Roman" w:cs="Times New Roman"/>
              </w:rPr>
              <w:t>1670, 2024</w:t>
            </w:r>
            <w:r>
              <w:rPr>
                <w:rFonts w:ascii="Times New Roman" w:hAnsi="Times New Roman" w:cs="Times New Roman"/>
              </w:rPr>
              <w:t xml:space="preserve"> </w:t>
            </w:r>
            <w:r w:rsidR="002C6F2A" w:rsidRPr="00A47E2B">
              <w:rPr>
                <w:rFonts w:ascii="Times New Roman" w:hAnsi="Times New Roman" w:cs="Times New Roman"/>
              </w:rPr>
              <w:t>г</w:t>
            </w:r>
            <w:r>
              <w:rPr>
                <w:rFonts w:ascii="Times New Roman" w:hAnsi="Times New Roman" w:cs="Times New Roman"/>
              </w:rPr>
              <w:t xml:space="preserve">. – </w:t>
            </w:r>
            <w:r w:rsidR="002C6F2A" w:rsidRPr="00A47E2B">
              <w:rPr>
                <w:rFonts w:ascii="Times New Roman" w:hAnsi="Times New Roman" w:cs="Times New Roman"/>
              </w:rPr>
              <w:t xml:space="preserve">1800. Показатели снижения </w:t>
            </w:r>
            <w:r w:rsidR="009278BC">
              <w:rPr>
                <w:rFonts w:ascii="Times New Roman" w:hAnsi="Times New Roman" w:cs="Times New Roman"/>
              </w:rPr>
              <w:t xml:space="preserve">сроков </w:t>
            </w:r>
            <w:r w:rsidR="002C6F2A" w:rsidRPr="00A47E2B">
              <w:rPr>
                <w:rFonts w:ascii="Times New Roman" w:hAnsi="Times New Roman" w:cs="Times New Roman"/>
              </w:rPr>
              <w:t xml:space="preserve">ожидания пациента </w:t>
            </w:r>
            <w:r w:rsidR="009278BC">
              <w:rPr>
                <w:rFonts w:ascii="Times New Roman" w:hAnsi="Times New Roman" w:cs="Times New Roman"/>
              </w:rPr>
              <w:t xml:space="preserve">результатов </w:t>
            </w:r>
            <w:r w:rsidR="002C6F2A" w:rsidRPr="00A47E2B">
              <w:rPr>
                <w:rFonts w:ascii="Times New Roman" w:hAnsi="Times New Roman" w:cs="Times New Roman"/>
              </w:rPr>
              <w:t xml:space="preserve">обследования; в 2019 году </w:t>
            </w:r>
            <w:r>
              <w:rPr>
                <w:rFonts w:ascii="Times New Roman" w:hAnsi="Times New Roman" w:cs="Times New Roman"/>
              </w:rPr>
              <w:t>–</w:t>
            </w:r>
            <w:r w:rsidR="002C6F2A" w:rsidRPr="00A47E2B">
              <w:rPr>
                <w:rFonts w:ascii="Times New Roman" w:hAnsi="Times New Roman" w:cs="Times New Roman"/>
              </w:rPr>
              <w:t xml:space="preserve"> 45 дней, 2020 г</w:t>
            </w:r>
            <w:r>
              <w:rPr>
                <w:rFonts w:ascii="Times New Roman" w:hAnsi="Times New Roman" w:cs="Times New Roman"/>
              </w:rPr>
              <w:t>.</w:t>
            </w:r>
            <w:r w:rsidR="002C6F2A" w:rsidRPr="00A47E2B">
              <w:rPr>
                <w:rFonts w:ascii="Times New Roman" w:hAnsi="Times New Roman" w:cs="Times New Roman"/>
              </w:rPr>
              <w:t xml:space="preserve"> </w:t>
            </w:r>
            <w:r>
              <w:rPr>
                <w:rFonts w:ascii="Times New Roman" w:hAnsi="Times New Roman" w:cs="Times New Roman"/>
              </w:rPr>
              <w:t>–</w:t>
            </w:r>
            <w:r w:rsidR="002C6F2A" w:rsidRPr="00A47E2B">
              <w:rPr>
                <w:rFonts w:ascii="Times New Roman" w:hAnsi="Times New Roman" w:cs="Times New Roman"/>
              </w:rPr>
              <w:t xml:space="preserve"> 30, </w:t>
            </w:r>
          </w:p>
          <w:p w:rsidR="002C6F2A" w:rsidRPr="00A47E2B" w:rsidRDefault="002C6F2A" w:rsidP="009278BC">
            <w:pPr>
              <w:spacing w:after="0" w:line="240" w:lineRule="auto"/>
              <w:rPr>
                <w:rFonts w:ascii="Times New Roman" w:hAnsi="Times New Roman" w:cs="Times New Roman"/>
              </w:rPr>
            </w:pPr>
            <w:r w:rsidRPr="00A47E2B">
              <w:rPr>
                <w:rFonts w:ascii="Times New Roman" w:hAnsi="Times New Roman" w:cs="Times New Roman"/>
              </w:rPr>
              <w:t>2021 г</w:t>
            </w:r>
            <w:r w:rsidR="004C1F76">
              <w:rPr>
                <w:rFonts w:ascii="Times New Roman" w:hAnsi="Times New Roman" w:cs="Times New Roman"/>
              </w:rPr>
              <w:t>.</w:t>
            </w:r>
            <w:r w:rsidRPr="00A47E2B">
              <w:rPr>
                <w:rFonts w:ascii="Times New Roman" w:hAnsi="Times New Roman" w:cs="Times New Roman"/>
              </w:rPr>
              <w:t xml:space="preserve"> </w:t>
            </w:r>
            <w:r w:rsidR="004C1F76">
              <w:rPr>
                <w:rFonts w:ascii="Times New Roman" w:hAnsi="Times New Roman" w:cs="Times New Roman"/>
              </w:rPr>
              <w:t>–</w:t>
            </w:r>
            <w:r w:rsidRPr="00A47E2B">
              <w:rPr>
                <w:rFonts w:ascii="Times New Roman" w:hAnsi="Times New Roman" w:cs="Times New Roman"/>
              </w:rPr>
              <w:t xml:space="preserve"> 14, 2023 г</w:t>
            </w:r>
            <w:r w:rsidR="004C1F76">
              <w:rPr>
                <w:rFonts w:ascii="Times New Roman" w:hAnsi="Times New Roman" w:cs="Times New Roman"/>
              </w:rPr>
              <w:t>.</w:t>
            </w:r>
            <w:r w:rsidRPr="00A47E2B">
              <w:rPr>
                <w:rFonts w:ascii="Times New Roman" w:hAnsi="Times New Roman" w:cs="Times New Roman"/>
              </w:rPr>
              <w:t xml:space="preserve"> </w:t>
            </w:r>
            <w:r w:rsidR="004C1F76">
              <w:rPr>
                <w:rFonts w:ascii="Times New Roman" w:hAnsi="Times New Roman" w:cs="Times New Roman"/>
              </w:rPr>
              <w:t>–</w:t>
            </w:r>
            <w:r w:rsidRPr="00A47E2B">
              <w:rPr>
                <w:rFonts w:ascii="Times New Roman" w:hAnsi="Times New Roman" w:cs="Times New Roman"/>
              </w:rPr>
              <w:t xml:space="preserve"> 7, 2024 г</w:t>
            </w:r>
            <w:r w:rsidR="004C1F76">
              <w:rPr>
                <w:rFonts w:ascii="Times New Roman" w:hAnsi="Times New Roman" w:cs="Times New Roman"/>
              </w:rPr>
              <w:t>.</w:t>
            </w:r>
            <w:r w:rsidRPr="00A47E2B">
              <w:rPr>
                <w:rFonts w:ascii="Times New Roman" w:hAnsi="Times New Roman" w:cs="Times New Roman"/>
              </w:rPr>
              <w:t xml:space="preserve"> </w:t>
            </w:r>
            <w:r w:rsidR="004C1F76">
              <w:rPr>
                <w:rFonts w:ascii="Times New Roman" w:hAnsi="Times New Roman" w:cs="Times New Roman"/>
              </w:rPr>
              <w:t>–</w:t>
            </w:r>
            <w:r w:rsidRPr="00A47E2B">
              <w:rPr>
                <w:rFonts w:ascii="Times New Roman" w:hAnsi="Times New Roman" w:cs="Times New Roman"/>
              </w:rPr>
              <w:t xml:space="preserve"> 3. Снижение показателя ожидания начал</w:t>
            </w:r>
            <w:r w:rsidR="009278BC">
              <w:rPr>
                <w:rFonts w:ascii="Times New Roman" w:hAnsi="Times New Roman" w:cs="Times New Roman"/>
              </w:rPr>
              <w:t>а</w:t>
            </w:r>
            <w:r w:rsidRPr="00A47E2B">
              <w:rPr>
                <w:rFonts w:ascii="Times New Roman" w:hAnsi="Times New Roman" w:cs="Times New Roman"/>
              </w:rPr>
              <w:t xml:space="preserve"> специализированного лечения</w:t>
            </w:r>
            <w:r w:rsidR="009278BC">
              <w:rPr>
                <w:rFonts w:ascii="Times New Roman" w:hAnsi="Times New Roman" w:cs="Times New Roman"/>
              </w:rPr>
              <w:t>:</w:t>
            </w:r>
            <w:r w:rsidRPr="00A47E2B">
              <w:rPr>
                <w:rFonts w:ascii="Times New Roman" w:hAnsi="Times New Roman" w:cs="Times New Roman"/>
              </w:rPr>
              <w:t xml:space="preserve"> в 2019 году </w:t>
            </w:r>
            <w:r w:rsidR="004C1F76">
              <w:rPr>
                <w:rFonts w:ascii="Times New Roman" w:hAnsi="Times New Roman" w:cs="Times New Roman"/>
              </w:rPr>
              <w:t>–</w:t>
            </w:r>
            <w:r w:rsidRPr="00A47E2B">
              <w:rPr>
                <w:rFonts w:ascii="Times New Roman" w:hAnsi="Times New Roman" w:cs="Times New Roman"/>
              </w:rPr>
              <w:t xml:space="preserve"> 45 дней, 2020 г</w:t>
            </w:r>
            <w:r w:rsidR="004C1F76">
              <w:rPr>
                <w:rFonts w:ascii="Times New Roman" w:hAnsi="Times New Roman" w:cs="Times New Roman"/>
              </w:rPr>
              <w:t>.</w:t>
            </w:r>
            <w:r w:rsidRPr="00A47E2B">
              <w:rPr>
                <w:rFonts w:ascii="Times New Roman" w:hAnsi="Times New Roman" w:cs="Times New Roman"/>
              </w:rPr>
              <w:t xml:space="preserve"> </w:t>
            </w:r>
            <w:r w:rsidR="004C1F76">
              <w:rPr>
                <w:rFonts w:ascii="Times New Roman" w:hAnsi="Times New Roman" w:cs="Times New Roman"/>
              </w:rPr>
              <w:t>–</w:t>
            </w:r>
            <w:r w:rsidRPr="00A47E2B">
              <w:rPr>
                <w:rFonts w:ascii="Times New Roman" w:hAnsi="Times New Roman" w:cs="Times New Roman"/>
              </w:rPr>
              <w:t xml:space="preserve"> 40, 2021 г</w:t>
            </w:r>
            <w:r w:rsidR="004C1F76">
              <w:rPr>
                <w:rFonts w:ascii="Times New Roman" w:hAnsi="Times New Roman" w:cs="Times New Roman"/>
              </w:rPr>
              <w:t>.</w:t>
            </w:r>
            <w:r w:rsidRPr="00A47E2B">
              <w:rPr>
                <w:rFonts w:ascii="Times New Roman" w:hAnsi="Times New Roman" w:cs="Times New Roman"/>
              </w:rPr>
              <w:t xml:space="preserve"> </w:t>
            </w:r>
            <w:r w:rsidR="004C1F76">
              <w:rPr>
                <w:rFonts w:ascii="Times New Roman" w:hAnsi="Times New Roman" w:cs="Times New Roman"/>
              </w:rPr>
              <w:t>–</w:t>
            </w:r>
            <w:r w:rsidRPr="00A47E2B">
              <w:rPr>
                <w:rFonts w:ascii="Times New Roman" w:hAnsi="Times New Roman" w:cs="Times New Roman"/>
              </w:rPr>
              <w:t xml:space="preserve"> 32, 2022 г</w:t>
            </w:r>
            <w:r w:rsidR="004C1F76">
              <w:rPr>
                <w:rFonts w:ascii="Times New Roman" w:hAnsi="Times New Roman" w:cs="Times New Roman"/>
              </w:rPr>
              <w:t>.</w:t>
            </w:r>
            <w:r w:rsidRPr="00A47E2B">
              <w:rPr>
                <w:rFonts w:ascii="Times New Roman" w:hAnsi="Times New Roman" w:cs="Times New Roman"/>
              </w:rPr>
              <w:t xml:space="preserve"> </w:t>
            </w:r>
            <w:r w:rsidR="004C1F76">
              <w:rPr>
                <w:rFonts w:ascii="Times New Roman" w:hAnsi="Times New Roman" w:cs="Times New Roman"/>
              </w:rPr>
              <w:t>–</w:t>
            </w:r>
            <w:r w:rsidR="00873A30" w:rsidRPr="00A47E2B">
              <w:rPr>
                <w:rFonts w:ascii="Times New Roman" w:hAnsi="Times New Roman" w:cs="Times New Roman"/>
              </w:rPr>
              <w:t xml:space="preserve"> 27, 2023 г</w:t>
            </w:r>
            <w:r w:rsidR="004C1F76">
              <w:rPr>
                <w:rFonts w:ascii="Times New Roman" w:hAnsi="Times New Roman" w:cs="Times New Roman"/>
              </w:rPr>
              <w:t>.</w:t>
            </w:r>
            <w:r w:rsidR="00873A30" w:rsidRPr="00A47E2B">
              <w:rPr>
                <w:rFonts w:ascii="Times New Roman" w:hAnsi="Times New Roman" w:cs="Times New Roman"/>
              </w:rPr>
              <w:t xml:space="preserve"> </w:t>
            </w:r>
            <w:r w:rsidR="004C1F76">
              <w:rPr>
                <w:rFonts w:ascii="Times New Roman" w:hAnsi="Times New Roman" w:cs="Times New Roman"/>
              </w:rPr>
              <w:t>–</w:t>
            </w:r>
            <w:r w:rsidR="00873A30" w:rsidRPr="00A47E2B">
              <w:rPr>
                <w:rFonts w:ascii="Times New Roman" w:hAnsi="Times New Roman" w:cs="Times New Roman"/>
              </w:rPr>
              <w:t xml:space="preserve"> 25, 2024 г</w:t>
            </w:r>
            <w:r w:rsidR="004C1F76">
              <w:rPr>
                <w:rFonts w:ascii="Times New Roman" w:hAnsi="Times New Roman" w:cs="Times New Roman"/>
              </w:rPr>
              <w:t>.</w:t>
            </w:r>
            <w:r w:rsidR="00873A30" w:rsidRPr="00A47E2B">
              <w:rPr>
                <w:rFonts w:ascii="Times New Roman" w:hAnsi="Times New Roman" w:cs="Times New Roman"/>
              </w:rPr>
              <w:t xml:space="preserve"> </w:t>
            </w:r>
            <w:r w:rsidR="004C1F76">
              <w:rPr>
                <w:rFonts w:ascii="Times New Roman" w:hAnsi="Times New Roman" w:cs="Times New Roman"/>
              </w:rPr>
              <w:t>–</w:t>
            </w:r>
            <w:r w:rsidR="00873A30" w:rsidRPr="00A47E2B">
              <w:rPr>
                <w:rFonts w:ascii="Times New Roman" w:hAnsi="Times New Roman" w:cs="Times New Roman"/>
              </w:rPr>
              <w:t xml:space="preserve"> 20</w:t>
            </w:r>
            <w:r w:rsidR="004C1F76">
              <w:rPr>
                <w:rFonts w:ascii="Times New Roman" w:hAnsi="Times New Roman" w:cs="Times New Roman"/>
              </w:rPr>
              <w:t xml:space="preserve"> </w:t>
            </w:r>
          </w:p>
        </w:tc>
        <w:tc>
          <w:tcPr>
            <w:tcW w:w="543"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3.4.</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Уменьшени</w:t>
            </w:r>
            <w:r w:rsidR="009278BC">
              <w:rPr>
                <w:rFonts w:ascii="Times New Roman" w:hAnsi="Times New Roman" w:cs="Times New Roman"/>
              </w:rPr>
              <w:t>е</w:t>
            </w:r>
            <w:r w:rsidRPr="00A47E2B">
              <w:rPr>
                <w:rFonts w:ascii="Times New Roman" w:hAnsi="Times New Roman" w:cs="Times New Roman"/>
              </w:rPr>
              <w:t xml:space="preserve"> срока ожидания, оптимизация работы кабинетов эндоскопии и ультразвуковых исследований</w:t>
            </w:r>
          </w:p>
          <w:p w:rsidR="002C6F2A" w:rsidRPr="00A47E2B" w:rsidRDefault="002C6F2A" w:rsidP="00A47E2B">
            <w:pPr>
              <w:spacing w:after="0" w:line="240" w:lineRule="auto"/>
              <w:rPr>
                <w:rFonts w:ascii="Times New Roman" w:hAnsi="Times New Roman" w:cs="Times New Roman"/>
              </w:rPr>
            </w:pP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4C1F76" w:rsidP="008F24FF">
            <w:pPr>
              <w:spacing w:after="0" w:line="240" w:lineRule="auto"/>
              <w:rPr>
                <w:rFonts w:ascii="Times New Roman" w:hAnsi="Times New Roman" w:cs="Times New Roman"/>
              </w:rPr>
            </w:pPr>
            <w:r>
              <w:rPr>
                <w:rFonts w:ascii="Times New Roman" w:hAnsi="Times New Roman" w:cs="Times New Roman"/>
              </w:rPr>
              <w:t>о</w:t>
            </w:r>
            <w:r w:rsidR="002C6F2A" w:rsidRPr="00A47E2B">
              <w:rPr>
                <w:rFonts w:ascii="Times New Roman" w:hAnsi="Times New Roman" w:cs="Times New Roman"/>
              </w:rPr>
              <w:t>рганизация дву</w:t>
            </w:r>
            <w:r w:rsidR="009278BC">
              <w:rPr>
                <w:rFonts w:ascii="Times New Roman" w:hAnsi="Times New Roman" w:cs="Times New Roman"/>
              </w:rPr>
              <w:t>х</w:t>
            </w:r>
            <w:r w:rsidR="002C6F2A" w:rsidRPr="00A47E2B">
              <w:rPr>
                <w:rFonts w:ascii="Times New Roman" w:hAnsi="Times New Roman" w:cs="Times New Roman"/>
              </w:rPr>
              <w:t>смен</w:t>
            </w:r>
            <w:r w:rsidR="008F24FF">
              <w:rPr>
                <w:rFonts w:ascii="Times New Roman" w:hAnsi="Times New Roman" w:cs="Times New Roman"/>
              </w:rPr>
              <w:t>-</w:t>
            </w:r>
            <w:r w:rsidR="002C6F2A" w:rsidRPr="00A47E2B">
              <w:rPr>
                <w:rFonts w:ascii="Times New Roman" w:hAnsi="Times New Roman" w:cs="Times New Roman"/>
              </w:rPr>
              <w:t>ной работы кабинетов эндоскопии и ультразвуковой диагностики, с учетом всех исследуемых областей и локализаций, в том числе количество исследований. Всех пациентов с подозрением на онкологические заболевания</w:t>
            </w:r>
            <w:r w:rsidR="008F24FF">
              <w:rPr>
                <w:rFonts w:ascii="Times New Roman" w:hAnsi="Times New Roman" w:cs="Times New Roman"/>
              </w:rPr>
              <w:t xml:space="preserve">: </w:t>
            </w:r>
            <w:r w:rsidR="002C6F2A" w:rsidRPr="00A47E2B">
              <w:rPr>
                <w:rFonts w:ascii="Times New Roman" w:hAnsi="Times New Roman" w:cs="Times New Roman"/>
              </w:rPr>
              <w:t>2021</w:t>
            </w:r>
            <w:r w:rsidR="008F24FF">
              <w:rPr>
                <w:rFonts w:ascii="Times New Roman" w:hAnsi="Times New Roman" w:cs="Times New Roman"/>
              </w:rPr>
              <w:t xml:space="preserve"> г.</w:t>
            </w:r>
            <w:r>
              <w:rPr>
                <w:rFonts w:ascii="Times New Roman" w:hAnsi="Times New Roman" w:cs="Times New Roman"/>
              </w:rPr>
              <w:t xml:space="preserve"> –</w:t>
            </w:r>
            <w:r w:rsidR="002C6F2A" w:rsidRPr="00A47E2B">
              <w:rPr>
                <w:rFonts w:ascii="Times New Roman" w:hAnsi="Times New Roman" w:cs="Times New Roman"/>
              </w:rPr>
              <w:t xml:space="preserve"> 1560 исследований, 2022</w:t>
            </w:r>
            <w:r>
              <w:rPr>
                <w:rFonts w:ascii="Times New Roman" w:hAnsi="Times New Roman" w:cs="Times New Roman"/>
              </w:rPr>
              <w:t xml:space="preserve"> </w:t>
            </w:r>
            <w:r w:rsidR="002C6F2A" w:rsidRPr="00A47E2B">
              <w:rPr>
                <w:rFonts w:ascii="Times New Roman" w:hAnsi="Times New Roman" w:cs="Times New Roman"/>
              </w:rPr>
              <w:t>г</w:t>
            </w:r>
            <w:r>
              <w:rPr>
                <w:rFonts w:ascii="Times New Roman" w:hAnsi="Times New Roman" w:cs="Times New Roman"/>
              </w:rPr>
              <w:t>. –</w:t>
            </w:r>
            <w:r w:rsidR="002C6F2A" w:rsidRPr="00A47E2B">
              <w:rPr>
                <w:rFonts w:ascii="Times New Roman" w:hAnsi="Times New Roman" w:cs="Times New Roman"/>
              </w:rPr>
              <w:t xml:space="preserve"> 1690, 2023</w:t>
            </w:r>
            <w:r>
              <w:rPr>
                <w:rFonts w:ascii="Times New Roman" w:hAnsi="Times New Roman" w:cs="Times New Roman"/>
              </w:rPr>
              <w:t xml:space="preserve"> </w:t>
            </w:r>
            <w:r w:rsidR="002C6F2A" w:rsidRPr="00A47E2B">
              <w:rPr>
                <w:rFonts w:ascii="Times New Roman" w:hAnsi="Times New Roman" w:cs="Times New Roman"/>
              </w:rPr>
              <w:t>г</w:t>
            </w:r>
            <w:r>
              <w:rPr>
                <w:rFonts w:ascii="Times New Roman" w:hAnsi="Times New Roman" w:cs="Times New Roman"/>
              </w:rPr>
              <w:t xml:space="preserve">. </w:t>
            </w:r>
            <w:r w:rsidR="008F24FF">
              <w:rPr>
                <w:rFonts w:ascii="Times New Roman" w:hAnsi="Times New Roman" w:cs="Times New Roman"/>
              </w:rPr>
              <w:t xml:space="preserve">– </w:t>
            </w:r>
            <w:r w:rsidR="002C6F2A" w:rsidRPr="00A47E2B">
              <w:rPr>
                <w:rFonts w:ascii="Times New Roman" w:hAnsi="Times New Roman" w:cs="Times New Roman"/>
              </w:rPr>
              <w:t>1770, 2024</w:t>
            </w:r>
            <w:r>
              <w:rPr>
                <w:rFonts w:ascii="Times New Roman" w:hAnsi="Times New Roman" w:cs="Times New Roman"/>
              </w:rPr>
              <w:t xml:space="preserve"> </w:t>
            </w:r>
            <w:r w:rsidR="002C6F2A" w:rsidRPr="00A47E2B">
              <w:rPr>
                <w:rFonts w:ascii="Times New Roman" w:hAnsi="Times New Roman" w:cs="Times New Roman"/>
              </w:rPr>
              <w:t>г</w:t>
            </w:r>
            <w:r>
              <w:rPr>
                <w:rFonts w:ascii="Times New Roman" w:hAnsi="Times New Roman" w:cs="Times New Roman"/>
              </w:rPr>
              <w:t>. – е</w:t>
            </w:r>
            <w:r w:rsidR="002C6F2A" w:rsidRPr="00A47E2B">
              <w:rPr>
                <w:rFonts w:ascii="Times New Roman" w:hAnsi="Times New Roman" w:cs="Times New Roman"/>
              </w:rPr>
              <w:t>жеквартал</w:t>
            </w:r>
            <w:r w:rsidR="00873A30" w:rsidRPr="00A47E2B">
              <w:rPr>
                <w:rFonts w:ascii="Times New Roman" w:hAnsi="Times New Roman" w:cs="Times New Roman"/>
              </w:rPr>
              <w:t>ьно не менее 600 исследований</w:t>
            </w:r>
          </w:p>
        </w:tc>
        <w:tc>
          <w:tcPr>
            <w:tcW w:w="543"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3.5.</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Реорганизация структурных подразделений медицинских организаций, оказывающих медицинскую помощь пациентам с онкологическими заболеваниями, в соответствии с требованиями приказа Минздрава Рос</w:t>
            </w:r>
            <w:r w:rsidR="004C1F76">
              <w:rPr>
                <w:rFonts w:ascii="Times New Roman" w:hAnsi="Times New Roman" w:cs="Times New Roman"/>
              </w:rPr>
              <w:t xml:space="preserve">сии от 19 февраля </w:t>
            </w:r>
            <w:r w:rsidRPr="00A47E2B">
              <w:rPr>
                <w:rFonts w:ascii="Times New Roman" w:hAnsi="Times New Roman" w:cs="Times New Roman"/>
              </w:rPr>
              <w:t xml:space="preserve">2021 </w:t>
            </w:r>
            <w:r w:rsidR="004C1F76">
              <w:rPr>
                <w:rFonts w:ascii="Times New Roman" w:hAnsi="Times New Roman" w:cs="Times New Roman"/>
              </w:rPr>
              <w:t xml:space="preserve">г. </w:t>
            </w:r>
            <w:r w:rsidRPr="00A47E2B">
              <w:rPr>
                <w:rFonts w:ascii="Times New Roman" w:hAnsi="Times New Roman" w:cs="Times New Roman"/>
              </w:rPr>
              <w:t xml:space="preserve">№ 116н </w:t>
            </w:r>
            <w:r w:rsidR="00D65834" w:rsidRPr="00A47E2B">
              <w:rPr>
                <w:rFonts w:ascii="Times New Roman" w:hAnsi="Times New Roman" w:cs="Times New Roman"/>
              </w:rPr>
              <w:t>«</w:t>
            </w:r>
            <w:r w:rsidRPr="00A47E2B">
              <w:rPr>
                <w:rFonts w:ascii="Times New Roman" w:hAnsi="Times New Roman" w:cs="Times New Roman"/>
              </w:rPr>
              <w:t>Об утверждении Порядка оказания медицинской помощи взрослому населению при онкологических заболеваниях</w:t>
            </w:r>
            <w:r w:rsidR="00D65834" w:rsidRPr="00A47E2B">
              <w:rPr>
                <w:rFonts w:ascii="Times New Roman" w:hAnsi="Times New Roman" w:cs="Times New Roman"/>
              </w:rPr>
              <w:t>»</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15.08.2022</w:t>
            </w:r>
          </w:p>
        </w:tc>
        <w:tc>
          <w:tcPr>
            <w:tcW w:w="922" w:type="pct"/>
            <w:shd w:val="clear" w:color="auto" w:fill="auto"/>
          </w:tcPr>
          <w:p w:rsidR="002C6F2A" w:rsidRPr="00A47E2B" w:rsidRDefault="004C1F76" w:rsidP="004C1F76">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 xml:space="preserve">лавный врач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r w:rsidR="002C6F2A" w:rsidRPr="00A47E2B">
              <w:rPr>
                <w:rFonts w:ascii="Times New Roman" w:hAnsi="Times New Roman" w:cs="Times New Roman"/>
              </w:rPr>
              <w:t xml:space="preserve"> Ондар</w:t>
            </w:r>
            <w:r>
              <w:rPr>
                <w:rFonts w:ascii="Times New Roman" w:hAnsi="Times New Roman" w:cs="Times New Roman"/>
              </w:rPr>
              <w:t xml:space="preserve"> </w:t>
            </w:r>
            <w:r w:rsidR="002C6F2A" w:rsidRPr="00A47E2B">
              <w:rPr>
                <w:rFonts w:ascii="Times New Roman" w:hAnsi="Times New Roman" w:cs="Times New Roman"/>
              </w:rPr>
              <w:t>О.Ш.</w:t>
            </w:r>
          </w:p>
        </w:tc>
        <w:tc>
          <w:tcPr>
            <w:tcW w:w="1100" w:type="pct"/>
            <w:shd w:val="clear" w:color="auto" w:fill="auto"/>
          </w:tcPr>
          <w:p w:rsidR="004C1F76" w:rsidRDefault="002C6F2A" w:rsidP="00A47E2B">
            <w:pPr>
              <w:spacing w:after="0" w:line="240" w:lineRule="auto"/>
              <w:rPr>
                <w:rFonts w:ascii="Times New Roman" w:hAnsi="Times New Roman" w:cs="Times New Roman"/>
              </w:rPr>
            </w:pPr>
            <w:r w:rsidRPr="00A47E2B">
              <w:rPr>
                <w:rFonts w:ascii="Times New Roman" w:hAnsi="Times New Roman" w:cs="Times New Roman"/>
              </w:rPr>
              <w:t>медицинские организация региона, участвующие в оказании медицинской помощи пациентам с онкологическими заболеваниями, в рамках плановой помощи, соответствуют требованиям приказа Мин</w:t>
            </w:r>
            <w:r w:rsidR="004C1F76">
              <w:rPr>
                <w:rFonts w:ascii="Times New Roman" w:hAnsi="Times New Roman" w:cs="Times New Roman"/>
              </w:rPr>
              <w:t xml:space="preserve">здрава России от 19 февраля </w:t>
            </w:r>
            <w:r w:rsidRPr="00A47E2B">
              <w:rPr>
                <w:rFonts w:ascii="Times New Roman" w:hAnsi="Times New Roman" w:cs="Times New Roman"/>
              </w:rPr>
              <w:t xml:space="preserve">2021 </w:t>
            </w:r>
            <w:r w:rsidR="004C1F76">
              <w:rPr>
                <w:rFonts w:ascii="Times New Roman" w:hAnsi="Times New Roman" w:cs="Times New Roman"/>
              </w:rPr>
              <w:t xml:space="preserve">г. </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 116н </w:t>
            </w:r>
            <w:r w:rsidR="00D65834" w:rsidRPr="00A47E2B">
              <w:rPr>
                <w:rFonts w:ascii="Times New Roman" w:hAnsi="Times New Roman" w:cs="Times New Roman"/>
              </w:rPr>
              <w:t>«</w:t>
            </w:r>
            <w:r w:rsidRPr="00A47E2B">
              <w:rPr>
                <w:rFonts w:ascii="Times New Roman" w:hAnsi="Times New Roman" w:cs="Times New Roman"/>
              </w:rPr>
              <w:t>Об утверждении Порядка оказания медицинской помощи взрослому населению при онкологических заболеваниях</w:t>
            </w:r>
            <w:r w:rsidR="00D65834" w:rsidRPr="00A47E2B">
              <w:rPr>
                <w:rFonts w:ascii="Times New Roman" w:hAnsi="Times New Roman" w:cs="Times New Roman"/>
              </w:rPr>
              <w:t>»</w:t>
            </w:r>
          </w:p>
        </w:tc>
        <w:tc>
          <w:tcPr>
            <w:tcW w:w="543"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азовое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3.6.</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случаев проведенных биопсий при эндоскопических диагностических исследованиях от общего числа выполненных эндоскопических диагностических исследований в амбулаторных условиях при МКБ-10: С00-97, Z03.1, D00-09, D37-48</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эндоскопист</w:t>
            </w:r>
            <w:r>
              <w:rPr>
                <w:rFonts w:ascii="Times New Roman" w:hAnsi="Times New Roman" w:cs="Times New Roman"/>
              </w:rPr>
              <w:t xml:space="preserve"> </w:t>
            </w:r>
            <w:r w:rsidR="002C6F2A" w:rsidRPr="00A47E2B">
              <w:rPr>
                <w:rFonts w:ascii="Times New Roman" w:hAnsi="Times New Roman" w:cs="Times New Roman"/>
              </w:rPr>
              <w:t>Хертек Ш</w:t>
            </w:r>
            <w:r w:rsidR="00873A30" w:rsidRPr="00A47E2B">
              <w:rPr>
                <w:rFonts w:ascii="Times New Roman" w:hAnsi="Times New Roman" w:cs="Times New Roman"/>
              </w:rPr>
              <w:t>.Б.</w:t>
            </w:r>
          </w:p>
        </w:tc>
        <w:tc>
          <w:tcPr>
            <w:tcW w:w="1100"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ц</w:t>
            </w:r>
            <w:r w:rsidR="002C6F2A" w:rsidRPr="00A47E2B">
              <w:rPr>
                <w:rFonts w:ascii="Times New Roman" w:hAnsi="Times New Roman" w:cs="Times New Roman"/>
              </w:rPr>
              <w:t>еле</w:t>
            </w:r>
            <w:r w:rsidR="008F24FF">
              <w:rPr>
                <w:rFonts w:ascii="Times New Roman" w:hAnsi="Times New Roman" w:cs="Times New Roman"/>
              </w:rPr>
              <w:t>вой показатель –</w:t>
            </w:r>
          </w:p>
          <w:p w:rsidR="002C6F2A" w:rsidRPr="00A47E2B" w:rsidRDefault="002C6F2A" w:rsidP="008F24FF">
            <w:pPr>
              <w:spacing w:after="0" w:line="240" w:lineRule="auto"/>
              <w:rPr>
                <w:rFonts w:ascii="Times New Roman" w:hAnsi="Times New Roman" w:cs="Times New Roman"/>
              </w:rPr>
            </w:pPr>
            <w:r w:rsidRPr="00A47E2B">
              <w:rPr>
                <w:rFonts w:ascii="Times New Roman" w:hAnsi="Times New Roman" w:cs="Times New Roman"/>
              </w:rPr>
              <w:t>не менее 20</w:t>
            </w:r>
            <w:r w:rsidR="008F24FF">
              <w:rPr>
                <w:rFonts w:ascii="Times New Roman" w:hAnsi="Times New Roman" w:cs="Times New Roman"/>
              </w:rPr>
              <w:t xml:space="preserve"> процентов</w:t>
            </w:r>
            <w:r w:rsidRPr="00A47E2B">
              <w:rPr>
                <w:rFonts w:ascii="Times New Roman" w:hAnsi="Times New Roman" w:cs="Times New Roman"/>
              </w:rPr>
              <w:t xml:space="preserve"> (ежегодно)</w:t>
            </w:r>
          </w:p>
        </w:tc>
        <w:tc>
          <w:tcPr>
            <w:tcW w:w="543"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3.7.</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Число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выпо</w:t>
            </w:r>
            <w:r w:rsidR="00873A30" w:rsidRPr="00A47E2B">
              <w:rPr>
                <w:rFonts w:ascii="Times New Roman" w:hAnsi="Times New Roman" w:cs="Times New Roman"/>
              </w:rPr>
              <w:t>лненных в амбулаторных условиях</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онколог Минздрава Республики Тыва Идам-Сюрюн Б.И.</w:t>
            </w:r>
          </w:p>
        </w:tc>
        <w:tc>
          <w:tcPr>
            <w:tcW w:w="1100"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p>
          <w:p w:rsidR="002C6F2A" w:rsidRPr="00A47E2B" w:rsidRDefault="002C6F2A" w:rsidP="008F24FF">
            <w:pPr>
              <w:spacing w:after="0" w:line="240" w:lineRule="auto"/>
              <w:rPr>
                <w:rFonts w:ascii="Times New Roman" w:hAnsi="Times New Roman" w:cs="Times New Roman"/>
              </w:rPr>
            </w:pPr>
            <w:r w:rsidRPr="00A47E2B">
              <w:rPr>
                <w:rFonts w:ascii="Times New Roman" w:hAnsi="Times New Roman" w:cs="Times New Roman"/>
              </w:rPr>
              <w:t>установ</w:t>
            </w:r>
            <w:r w:rsidR="008F24FF">
              <w:rPr>
                <w:rFonts w:ascii="Times New Roman" w:hAnsi="Times New Roman" w:cs="Times New Roman"/>
              </w:rPr>
              <w:t>ление</w:t>
            </w:r>
            <w:r w:rsidRPr="00A47E2B">
              <w:rPr>
                <w:rFonts w:ascii="Times New Roman" w:hAnsi="Times New Roman" w:cs="Times New Roman"/>
              </w:rPr>
              <w:t xml:space="preserve"> не менее 75</w:t>
            </w:r>
            <w:r w:rsidR="004C1F76">
              <w:rPr>
                <w:rFonts w:ascii="Times New Roman" w:hAnsi="Times New Roman" w:cs="Times New Roman"/>
              </w:rPr>
              <w:t xml:space="preserve"> процентов</w:t>
            </w:r>
            <w:r w:rsidRPr="00A47E2B">
              <w:rPr>
                <w:rFonts w:ascii="Times New Roman" w:hAnsi="Times New Roman" w:cs="Times New Roman"/>
              </w:rPr>
              <w:t xml:space="preserve"> от норматива, установленного Программой государственных гарантий бесплатного оказания гражданам медицинской помощи. За 2022</w:t>
            </w:r>
            <w:r w:rsidR="004C1F76">
              <w:rPr>
                <w:rFonts w:ascii="Times New Roman" w:hAnsi="Times New Roman" w:cs="Times New Roman"/>
              </w:rPr>
              <w:t xml:space="preserve"> </w:t>
            </w:r>
            <w:r w:rsidRPr="00A47E2B">
              <w:rPr>
                <w:rFonts w:ascii="Times New Roman" w:hAnsi="Times New Roman" w:cs="Times New Roman"/>
              </w:rPr>
              <w:t>год – 478 исследований</w:t>
            </w:r>
            <w:r w:rsidR="008F24FF">
              <w:rPr>
                <w:rFonts w:ascii="Times New Roman" w:hAnsi="Times New Roman" w:cs="Times New Roman"/>
              </w:rPr>
              <w:t>;</w:t>
            </w:r>
            <w:r w:rsidRPr="00A47E2B">
              <w:rPr>
                <w:rFonts w:ascii="Times New Roman" w:hAnsi="Times New Roman" w:cs="Times New Roman"/>
              </w:rPr>
              <w:t xml:space="preserve"> 2023</w:t>
            </w:r>
            <w:r w:rsidR="004C1F76">
              <w:rPr>
                <w:rFonts w:ascii="Times New Roman" w:hAnsi="Times New Roman" w:cs="Times New Roman"/>
              </w:rPr>
              <w:t xml:space="preserve"> </w:t>
            </w:r>
            <w:r w:rsidRPr="00A47E2B">
              <w:rPr>
                <w:rFonts w:ascii="Times New Roman" w:hAnsi="Times New Roman" w:cs="Times New Roman"/>
              </w:rPr>
              <w:t>год – 498 исследований</w:t>
            </w:r>
            <w:r w:rsidR="008F24FF">
              <w:rPr>
                <w:rFonts w:ascii="Times New Roman" w:hAnsi="Times New Roman" w:cs="Times New Roman"/>
              </w:rPr>
              <w:t>;</w:t>
            </w:r>
            <w:r w:rsidRPr="00A47E2B">
              <w:rPr>
                <w:rFonts w:ascii="Times New Roman" w:hAnsi="Times New Roman" w:cs="Times New Roman"/>
              </w:rPr>
              <w:t xml:space="preserve"> 2024 год – 529 </w:t>
            </w:r>
            <w:r w:rsidR="00845C66" w:rsidRPr="00A47E2B">
              <w:rPr>
                <w:rFonts w:ascii="Times New Roman" w:hAnsi="Times New Roman" w:cs="Times New Roman"/>
              </w:rPr>
              <w:t>исследований</w:t>
            </w:r>
          </w:p>
        </w:tc>
        <w:tc>
          <w:tcPr>
            <w:tcW w:w="543"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3.8.</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случаев иммуногистохимических исследований (1 случай - 1 заключение) от числа всех выполненных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выпо</w:t>
            </w:r>
            <w:r w:rsidR="00873A30" w:rsidRPr="00A47E2B">
              <w:rPr>
                <w:rFonts w:ascii="Times New Roman" w:hAnsi="Times New Roman" w:cs="Times New Roman"/>
              </w:rPr>
              <w:t>лненных в амбулаторных условиях</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онколог Минздрава Республики Тыва Идам-Сюрюн Б.И.</w:t>
            </w:r>
          </w:p>
        </w:tc>
        <w:tc>
          <w:tcPr>
            <w:tcW w:w="1100"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p>
          <w:p w:rsidR="002C6F2A" w:rsidRPr="00A47E2B" w:rsidRDefault="002C6F2A" w:rsidP="008F24FF">
            <w:pPr>
              <w:spacing w:after="0" w:line="240" w:lineRule="auto"/>
              <w:rPr>
                <w:rFonts w:ascii="Times New Roman" w:hAnsi="Times New Roman" w:cs="Times New Roman"/>
              </w:rPr>
            </w:pPr>
            <w:r w:rsidRPr="00A47E2B">
              <w:rPr>
                <w:rFonts w:ascii="Times New Roman" w:hAnsi="Times New Roman" w:cs="Times New Roman"/>
              </w:rPr>
              <w:t>не менее 7</w:t>
            </w:r>
            <w:r w:rsidR="004C1F76">
              <w:rPr>
                <w:rFonts w:ascii="Times New Roman" w:hAnsi="Times New Roman" w:cs="Times New Roman"/>
              </w:rPr>
              <w:t xml:space="preserve"> процентов</w:t>
            </w:r>
            <w:r w:rsidR="008F24FF">
              <w:rPr>
                <w:rFonts w:ascii="Times New Roman" w:hAnsi="Times New Roman" w:cs="Times New Roman"/>
              </w:rPr>
              <w:t xml:space="preserve"> (ежегодно);</w:t>
            </w:r>
            <w:r w:rsidRPr="00A47E2B">
              <w:rPr>
                <w:rFonts w:ascii="Times New Roman" w:hAnsi="Times New Roman" w:cs="Times New Roman"/>
              </w:rPr>
              <w:t xml:space="preserve"> 2022</w:t>
            </w:r>
            <w:r w:rsidR="004C1F76">
              <w:rPr>
                <w:rFonts w:ascii="Times New Roman" w:hAnsi="Times New Roman" w:cs="Times New Roman"/>
              </w:rPr>
              <w:t xml:space="preserve"> </w:t>
            </w:r>
            <w:r w:rsidR="008F24FF">
              <w:rPr>
                <w:rFonts w:ascii="Times New Roman" w:hAnsi="Times New Roman" w:cs="Times New Roman"/>
              </w:rPr>
              <w:t>год – 35;</w:t>
            </w:r>
            <w:r w:rsidRPr="00A47E2B">
              <w:rPr>
                <w:rFonts w:ascii="Times New Roman" w:hAnsi="Times New Roman" w:cs="Times New Roman"/>
              </w:rPr>
              <w:t xml:space="preserve"> </w:t>
            </w:r>
            <w:r w:rsidR="00873A30" w:rsidRPr="00A47E2B">
              <w:rPr>
                <w:rFonts w:ascii="Times New Roman" w:hAnsi="Times New Roman" w:cs="Times New Roman"/>
              </w:rPr>
              <w:t>2023 год – 47</w:t>
            </w:r>
            <w:r w:rsidR="008F24FF">
              <w:rPr>
                <w:rFonts w:ascii="Times New Roman" w:hAnsi="Times New Roman" w:cs="Times New Roman"/>
              </w:rPr>
              <w:t>;</w:t>
            </w:r>
            <w:r w:rsidR="00873A30" w:rsidRPr="00A47E2B">
              <w:rPr>
                <w:rFonts w:ascii="Times New Roman" w:hAnsi="Times New Roman" w:cs="Times New Roman"/>
              </w:rPr>
              <w:t xml:space="preserve"> 2024 год – 65</w:t>
            </w:r>
          </w:p>
        </w:tc>
        <w:tc>
          <w:tcPr>
            <w:tcW w:w="543"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3.9.</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применения внутривенного контрастирования при проведении КТ или МРТ у больных со злокачественными новообразованиями, от общего числа исследований (КТ или МРТ), выполненных при злокачественных но</w:t>
            </w:r>
            <w:r w:rsidR="00873A30" w:rsidRPr="00A47E2B">
              <w:rPr>
                <w:rFonts w:ascii="Times New Roman" w:hAnsi="Times New Roman" w:cs="Times New Roman"/>
              </w:rPr>
              <w:t>вообразованиях (МКБ-10: С00-97)</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по лучевой и инструментальной диагностике Куулар</w:t>
            </w:r>
            <w:r>
              <w:rPr>
                <w:rFonts w:ascii="Times New Roman" w:hAnsi="Times New Roman" w:cs="Times New Roman"/>
              </w:rPr>
              <w:t xml:space="preserve"> </w:t>
            </w:r>
            <w:r w:rsidR="00873A30" w:rsidRPr="00A47E2B">
              <w:rPr>
                <w:rFonts w:ascii="Times New Roman" w:hAnsi="Times New Roman" w:cs="Times New Roman"/>
              </w:rPr>
              <w:t>Э.Д-М.</w:t>
            </w:r>
          </w:p>
        </w:tc>
        <w:tc>
          <w:tcPr>
            <w:tcW w:w="1100"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ц</w:t>
            </w:r>
            <w:r w:rsidR="002C6F2A" w:rsidRPr="00A47E2B">
              <w:rPr>
                <w:rFonts w:ascii="Times New Roman" w:hAnsi="Times New Roman" w:cs="Times New Roman"/>
              </w:rPr>
              <w:t>елевой показатель (ежегодно):</w:t>
            </w:r>
          </w:p>
          <w:p w:rsidR="002C6F2A" w:rsidRPr="00A47E2B" w:rsidRDefault="002C6F2A" w:rsidP="004C1F76">
            <w:pPr>
              <w:spacing w:after="0" w:line="240" w:lineRule="auto"/>
              <w:rPr>
                <w:rFonts w:ascii="Times New Roman" w:hAnsi="Times New Roman" w:cs="Times New Roman"/>
              </w:rPr>
            </w:pPr>
            <w:r w:rsidRPr="00A47E2B">
              <w:rPr>
                <w:rFonts w:ascii="Times New Roman" w:hAnsi="Times New Roman" w:cs="Times New Roman"/>
              </w:rPr>
              <w:t>для КТ не менее 85</w:t>
            </w:r>
            <w:r w:rsidR="004C1F76">
              <w:rPr>
                <w:rFonts w:ascii="Times New Roman" w:hAnsi="Times New Roman" w:cs="Times New Roman"/>
              </w:rPr>
              <w:t xml:space="preserve"> процентов</w:t>
            </w:r>
            <w:r w:rsidRPr="00A47E2B">
              <w:rPr>
                <w:rFonts w:ascii="Times New Roman" w:hAnsi="Times New Roman" w:cs="Times New Roman"/>
              </w:rPr>
              <w:t>,</w:t>
            </w:r>
            <w:r w:rsidR="004C1F76">
              <w:rPr>
                <w:rFonts w:ascii="Times New Roman" w:hAnsi="Times New Roman" w:cs="Times New Roman"/>
              </w:rPr>
              <w:t xml:space="preserve"> </w:t>
            </w:r>
            <w:r w:rsidR="00873A30" w:rsidRPr="00A47E2B">
              <w:rPr>
                <w:rFonts w:ascii="Times New Roman" w:hAnsi="Times New Roman" w:cs="Times New Roman"/>
              </w:rPr>
              <w:t>для МРТ не менее 75</w:t>
            </w:r>
            <w:r w:rsidR="004C1F76">
              <w:rPr>
                <w:rFonts w:ascii="Times New Roman" w:hAnsi="Times New Roman" w:cs="Times New Roman"/>
              </w:rPr>
              <w:t xml:space="preserve"> процентов</w:t>
            </w:r>
          </w:p>
        </w:tc>
        <w:tc>
          <w:tcPr>
            <w:tcW w:w="543"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3.10.</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кабинетов КТ или МРТ работающих в две и более смен от общего числа кабинетов КТ или МРТ в субъекте Российской Федерации</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по лучевой и инструментальной диагностике Куулар Э</w:t>
            </w:r>
            <w:r w:rsidR="00873A30" w:rsidRPr="00A47E2B">
              <w:rPr>
                <w:rFonts w:ascii="Times New Roman" w:hAnsi="Times New Roman" w:cs="Times New Roman"/>
              </w:rPr>
              <w:t>.Д-М.</w:t>
            </w:r>
          </w:p>
        </w:tc>
        <w:tc>
          <w:tcPr>
            <w:tcW w:w="1100"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p>
          <w:p w:rsidR="002C6F2A" w:rsidRPr="00A47E2B" w:rsidRDefault="002C6F2A" w:rsidP="004C1F76">
            <w:pPr>
              <w:spacing w:after="0" w:line="240" w:lineRule="auto"/>
              <w:rPr>
                <w:rFonts w:ascii="Times New Roman" w:hAnsi="Times New Roman" w:cs="Times New Roman"/>
              </w:rPr>
            </w:pPr>
            <w:r w:rsidRPr="00A47E2B">
              <w:rPr>
                <w:rFonts w:ascii="Times New Roman" w:hAnsi="Times New Roman" w:cs="Times New Roman"/>
              </w:rPr>
              <w:t>не менее 90</w:t>
            </w:r>
            <w:r w:rsidR="004C1F76">
              <w:rPr>
                <w:rFonts w:ascii="Times New Roman" w:hAnsi="Times New Roman" w:cs="Times New Roman"/>
              </w:rPr>
              <w:t xml:space="preserve"> процентов</w:t>
            </w:r>
            <w:r w:rsidRPr="00A47E2B">
              <w:rPr>
                <w:rFonts w:ascii="Times New Roman" w:hAnsi="Times New Roman" w:cs="Times New Roman"/>
              </w:rPr>
              <w:t xml:space="preserve"> (ежегодно)</w:t>
            </w:r>
          </w:p>
        </w:tc>
        <w:tc>
          <w:tcPr>
            <w:tcW w:w="543"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w:t>
            </w:r>
          </w:p>
        </w:tc>
        <w:tc>
          <w:tcPr>
            <w:tcW w:w="1072" w:type="pct"/>
            <w:shd w:val="clear" w:color="auto" w:fill="auto"/>
          </w:tcPr>
          <w:p w:rsidR="002C6F2A" w:rsidRPr="00A47E2B" w:rsidRDefault="002C6F2A" w:rsidP="004C1F76">
            <w:pPr>
              <w:spacing w:after="0" w:line="240" w:lineRule="auto"/>
              <w:rPr>
                <w:rFonts w:ascii="Times New Roman" w:hAnsi="Times New Roman" w:cs="Times New Roman"/>
              </w:rPr>
            </w:pPr>
            <w:r w:rsidRPr="00A47E2B">
              <w:rPr>
                <w:rFonts w:ascii="Times New Roman" w:hAnsi="Times New Roman" w:cs="Times New Roman"/>
              </w:rPr>
              <w:t xml:space="preserve">Доля диагнозов зарегистрированных ЗНО (без учтённых посмертно), подтверждённых морфологически, </w:t>
            </w:r>
            <w:r w:rsidR="004C1F76">
              <w:rPr>
                <w:rFonts w:ascii="Times New Roman" w:hAnsi="Times New Roman" w:cs="Times New Roman"/>
              </w:rPr>
              <w:t>процентов</w:t>
            </w:r>
            <w:r w:rsidRPr="00A47E2B">
              <w:rPr>
                <w:rFonts w:ascii="Times New Roman" w:hAnsi="Times New Roman" w:cs="Times New Roman"/>
              </w:rPr>
              <w:t xml:space="preserve"> (из формы федерального государственного статистического наблюдения №7 </w:t>
            </w:r>
            <w:r w:rsidR="00D65834" w:rsidRPr="00A47E2B">
              <w:rPr>
                <w:rFonts w:ascii="Times New Roman" w:hAnsi="Times New Roman" w:cs="Times New Roman"/>
              </w:rPr>
              <w:t>«</w:t>
            </w:r>
            <w:r w:rsidRPr="00A47E2B">
              <w:rPr>
                <w:rFonts w:ascii="Times New Roman" w:hAnsi="Times New Roman" w:cs="Times New Roman"/>
              </w:rPr>
              <w:t>Сведения о ЗНО</w:t>
            </w:r>
            <w:r w:rsidR="00D65834" w:rsidRPr="00A47E2B">
              <w:rPr>
                <w:rFonts w:ascii="Times New Roman" w:hAnsi="Times New Roman" w:cs="Times New Roman"/>
              </w:rPr>
              <w:t>»</w:t>
            </w:r>
            <w:r w:rsidRPr="00A47E2B">
              <w:rPr>
                <w:rFonts w:ascii="Times New Roman" w:hAnsi="Times New Roman" w:cs="Times New Roman"/>
              </w:rPr>
              <w:t>)</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организационно-методическое работе ГБУЗ </w:t>
            </w:r>
            <w:r w:rsidR="00D65834" w:rsidRPr="00A47E2B">
              <w:rPr>
                <w:rFonts w:ascii="Times New Roman" w:hAnsi="Times New Roman" w:cs="Times New Roman"/>
              </w:rPr>
              <w:t>«</w:t>
            </w:r>
            <w:r w:rsidR="002C6F2A" w:rsidRPr="00A47E2B">
              <w:rPr>
                <w:rFonts w:ascii="Times New Roman" w:hAnsi="Times New Roman" w:cs="Times New Roman"/>
              </w:rPr>
              <w:t>Ресонкодиспансер</w:t>
            </w:r>
            <w:r w:rsidR="00D65834" w:rsidRPr="00A47E2B">
              <w:rPr>
                <w:rFonts w:ascii="Times New Roman" w:hAnsi="Times New Roman" w:cs="Times New Roman"/>
              </w:rPr>
              <w:t>»</w:t>
            </w:r>
          </w:p>
        </w:tc>
        <w:tc>
          <w:tcPr>
            <w:tcW w:w="1100"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ц</w:t>
            </w:r>
            <w:r w:rsidR="002C6F2A" w:rsidRPr="00A47E2B">
              <w:rPr>
                <w:rFonts w:ascii="Times New Roman" w:hAnsi="Times New Roman" w:cs="Times New Roman"/>
              </w:rPr>
              <w:t>елевой показатель:</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2022 год </w:t>
            </w:r>
            <w:r w:rsidR="004C1F76">
              <w:rPr>
                <w:rFonts w:ascii="Times New Roman" w:hAnsi="Times New Roman" w:cs="Times New Roman"/>
              </w:rPr>
              <w:t>–</w:t>
            </w:r>
            <w:r w:rsidRPr="00A47E2B">
              <w:rPr>
                <w:rFonts w:ascii="Times New Roman" w:hAnsi="Times New Roman" w:cs="Times New Roman"/>
              </w:rPr>
              <w:t xml:space="preserve"> 94,4</w:t>
            </w:r>
            <w:r w:rsidR="004C1F76">
              <w:rPr>
                <w:rFonts w:ascii="Times New Roman" w:hAnsi="Times New Roman" w:cs="Times New Roman"/>
              </w:rPr>
              <w:t xml:space="preserve"> процента;</w:t>
            </w:r>
            <w:r w:rsidRPr="00A47E2B">
              <w:rPr>
                <w:rFonts w:ascii="Times New Roman" w:hAnsi="Times New Roman" w:cs="Times New Roman"/>
              </w:rPr>
              <w:t xml:space="preserve">                          </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2023 год </w:t>
            </w:r>
            <w:r w:rsidR="004C1F76">
              <w:rPr>
                <w:rFonts w:ascii="Times New Roman" w:hAnsi="Times New Roman" w:cs="Times New Roman"/>
              </w:rPr>
              <w:t>–</w:t>
            </w:r>
            <w:r w:rsidRPr="00A47E2B">
              <w:rPr>
                <w:rFonts w:ascii="Times New Roman" w:hAnsi="Times New Roman" w:cs="Times New Roman"/>
              </w:rPr>
              <w:t xml:space="preserve"> 95,6</w:t>
            </w:r>
            <w:r w:rsidR="004C1F76">
              <w:rPr>
                <w:rFonts w:ascii="Times New Roman" w:hAnsi="Times New Roman" w:cs="Times New Roman"/>
              </w:rPr>
              <w:t xml:space="preserve"> процента;</w:t>
            </w:r>
          </w:p>
          <w:p w:rsidR="002C6F2A" w:rsidRPr="00A47E2B" w:rsidRDefault="002C6F2A" w:rsidP="004C1F76">
            <w:pPr>
              <w:spacing w:after="0" w:line="240" w:lineRule="auto"/>
              <w:rPr>
                <w:rFonts w:ascii="Times New Roman" w:hAnsi="Times New Roman" w:cs="Times New Roman"/>
              </w:rPr>
            </w:pPr>
            <w:r w:rsidRPr="00A47E2B">
              <w:rPr>
                <w:rFonts w:ascii="Times New Roman" w:hAnsi="Times New Roman" w:cs="Times New Roman"/>
              </w:rPr>
              <w:t xml:space="preserve">2024 год </w:t>
            </w:r>
            <w:r w:rsidR="004C1F76">
              <w:rPr>
                <w:rFonts w:ascii="Times New Roman" w:hAnsi="Times New Roman" w:cs="Times New Roman"/>
              </w:rPr>
              <w:t>–</w:t>
            </w:r>
            <w:r w:rsidRPr="00A47E2B">
              <w:rPr>
                <w:rFonts w:ascii="Times New Roman" w:hAnsi="Times New Roman" w:cs="Times New Roman"/>
              </w:rPr>
              <w:t xml:space="preserve"> 96,7</w:t>
            </w:r>
            <w:r w:rsidR="004C1F76">
              <w:rPr>
                <w:rFonts w:ascii="Times New Roman" w:hAnsi="Times New Roman" w:cs="Times New Roman"/>
              </w:rPr>
              <w:t xml:space="preserve"> процента</w:t>
            </w:r>
          </w:p>
        </w:tc>
        <w:tc>
          <w:tcPr>
            <w:tcW w:w="543" w:type="pct"/>
            <w:shd w:val="clear" w:color="auto" w:fill="auto"/>
          </w:tcPr>
          <w:p w:rsidR="002C6F2A" w:rsidRPr="00A47E2B" w:rsidRDefault="004C1F76"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2C6F2A" w:rsidRPr="00A47E2B" w:rsidTr="00A47E2B">
        <w:trPr>
          <w:trHeight w:val="20"/>
          <w:jc w:val="center"/>
        </w:trPr>
        <w:tc>
          <w:tcPr>
            <w:tcW w:w="5000" w:type="pct"/>
            <w:gridSpan w:val="7"/>
            <w:shd w:val="clear" w:color="auto" w:fill="auto"/>
            <w:hideMark/>
          </w:tcPr>
          <w:p w:rsidR="004C1F76"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 xml:space="preserve">4. Совершенствование оказания специализированной </w:t>
            </w:r>
          </w:p>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медицинской помощи пациентам с онкологическими заболеваниями</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4.1.</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Повышение квалификации врачей хирургов онкологов, химиотерапевтов, рентгенологов, эндоскопистов и анестезиологов</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14508F">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врач ГБУЗ Р</w:t>
            </w:r>
            <w:r>
              <w:rPr>
                <w:rFonts w:ascii="Times New Roman" w:hAnsi="Times New Roman" w:cs="Times New Roman"/>
              </w:rPr>
              <w:t xml:space="preserve">еспублики </w:t>
            </w:r>
            <w:r w:rsidR="002C6F2A"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r w:rsidR="002C6F2A" w:rsidRPr="00A47E2B">
              <w:rPr>
                <w:rFonts w:ascii="Times New Roman" w:hAnsi="Times New Roman" w:cs="Times New Roman"/>
              </w:rPr>
              <w:t xml:space="preserve"> Ондар</w:t>
            </w:r>
            <w:r>
              <w:rPr>
                <w:rFonts w:ascii="Times New Roman" w:hAnsi="Times New Roman" w:cs="Times New Roman"/>
              </w:rPr>
              <w:t xml:space="preserve"> </w:t>
            </w:r>
            <w:r w:rsidR="002C6F2A" w:rsidRPr="00A47E2B">
              <w:rPr>
                <w:rFonts w:ascii="Times New Roman" w:hAnsi="Times New Roman" w:cs="Times New Roman"/>
              </w:rPr>
              <w:t>О.Ш.</w:t>
            </w:r>
          </w:p>
        </w:tc>
        <w:tc>
          <w:tcPr>
            <w:tcW w:w="1100"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п</w:t>
            </w:r>
            <w:r w:rsidR="002C6F2A" w:rsidRPr="00A47E2B">
              <w:rPr>
                <w:rFonts w:ascii="Times New Roman" w:hAnsi="Times New Roman" w:cs="Times New Roman"/>
              </w:rPr>
              <w:t>олучили удостоверение о повышении квалификации 5 хирургов онкологов, 3 химиотерапевта,</w:t>
            </w:r>
            <w:r w:rsidR="00873A30" w:rsidRPr="00A47E2B">
              <w:rPr>
                <w:rFonts w:ascii="Times New Roman" w:hAnsi="Times New Roman" w:cs="Times New Roman"/>
              </w:rPr>
              <w:t xml:space="preserve"> 1 эндоскопист, 3 анестезиолога</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4.2.</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Внедрение лапароскопической операции при опухолях толстой кишки, торакоскопические при опухолях легких</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аместитель главного врача по лечебной работе ГБУЗ Р</w:t>
            </w:r>
            <w:r>
              <w:rPr>
                <w:rFonts w:ascii="Times New Roman" w:hAnsi="Times New Roman" w:cs="Times New Roman"/>
              </w:rPr>
              <w:t xml:space="preserve">еспублики </w:t>
            </w:r>
            <w:r w:rsidR="002C6F2A"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hideMark/>
          </w:tcPr>
          <w:p w:rsidR="002C6F2A" w:rsidRPr="00A47E2B" w:rsidRDefault="0014508F" w:rsidP="008F24FF">
            <w:pPr>
              <w:spacing w:after="0" w:line="240" w:lineRule="auto"/>
              <w:rPr>
                <w:rFonts w:ascii="Times New Roman" w:hAnsi="Times New Roman" w:cs="Times New Roman"/>
              </w:rPr>
            </w:pPr>
            <w:r>
              <w:rPr>
                <w:rFonts w:ascii="Times New Roman" w:hAnsi="Times New Roman" w:cs="Times New Roman"/>
              </w:rPr>
              <w:t>п</w:t>
            </w:r>
            <w:r w:rsidR="002C6F2A" w:rsidRPr="00A47E2B">
              <w:rPr>
                <w:rFonts w:ascii="Times New Roman" w:hAnsi="Times New Roman" w:cs="Times New Roman"/>
              </w:rPr>
              <w:t>роведен</w:t>
            </w:r>
            <w:r w:rsidR="008F24FF">
              <w:rPr>
                <w:rFonts w:ascii="Times New Roman" w:hAnsi="Times New Roman" w:cs="Times New Roman"/>
              </w:rPr>
              <w:t>о</w:t>
            </w:r>
            <w:r w:rsidR="002C6F2A" w:rsidRPr="00A47E2B">
              <w:rPr>
                <w:rFonts w:ascii="Times New Roman" w:hAnsi="Times New Roman" w:cs="Times New Roman"/>
              </w:rPr>
              <w:t xml:space="preserve">  лапароскопическ</w:t>
            </w:r>
            <w:r w:rsidR="008F24FF">
              <w:rPr>
                <w:rFonts w:ascii="Times New Roman" w:hAnsi="Times New Roman" w:cs="Times New Roman"/>
              </w:rPr>
              <w:t>их</w:t>
            </w:r>
            <w:r w:rsidR="002C6F2A" w:rsidRPr="00A47E2B">
              <w:rPr>
                <w:rFonts w:ascii="Times New Roman" w:hAnsi="Times New Roman" w:cs="Times New Roman"/>
              </w:rPr>
              <w:t xml:space="preserve"> операци</w:t>
            </w:r>
            <w:r w:rsidR="008F24FF">
              <w:rPr>
                <w:rFonts w:ascii="Times New Roman" w:hAnsi="Times New Roman" w:cs="Times New Roman"/>
              </w:rPr>
              <w:t>й</w:t>
            </w:r>
            <w:r w:rsidR="002C6F2A" w:rsidRPr="00A47E2B">
              <w:rPr>
                <w:rFonts w:ascii="Times New Roman" w:hAnsi="Times New Roman" w:cs="Times New Roman"/>
              </w:rPr>
              <w:t xml:space="preserve"> при ЗНО толстой кишки 2021</w:t>
            </w:r>
            <w:r>
              <w:rPr>
                <w:rFonts w:ascii="Times New Roman" w:hAnsi="Times New Roman" w:cs="Times New Roman"/>
              </w:rPr>
              <w:t xml:space="preserve"> </w:t>
            </w:r>
            <w:r w:rsidR="002C6F2A" w:rsidRPr="00A47E2B">
              <w:rPr>
                <w:rFonts w:ascii="Times New Roman" w:hAnsi="Times New Roman" w:cs="Times New Roman"/>
              </w:rPr>
              <w:t>г</w:t>
            </w:r>
            <w:r>
              <w:rPr>
                <w:rFonts w:ascii="Times New Roman" w:hAnsi="Times New Roman" w:cs="Times New Roman"/>
              </w:rPr>
              <w:t xml:space="preserve">. – </w:t>
            </w:r>
            <w:r w:rsidR="002C6F2A" w:rsidRPr="00A47E2B">
              <w:rPr>
                <w:rFonts w:ascii="Times New Roman" w:hAnsi="Times New Roman" w:cs="Times New Roman"/>
              </w:rPr>
              <w:t>2</w:t>
            </w:r>
            <w:r>
              <w:rPr>
                <w:rFonts w:ascii="Times New Roman" w:hAnsi="Times New Roman" w:cs="Times New Roman"/>
              </w:rPr>
              <w:t xml:space="preserve">, </w:t>
            </w:r>
            <w:r w:rsidR="002C6F2A" w:rsidRPr="00A47E2B">
              <w:rPr>
                <w:rFonts w:ascii="Times New Roman" w:hAnsi="Times New Roman" w:cs="Times New Roman"/>
              </w:rPr>
              <w:t>2022</w:t>
            </w:r>
            <w:r>
              <w:rPr>
                <w:rFonts w:ascii="Times New Roman" w:hAnsi="Times New Roman" w:cs="Times New Roman"/>
              </w:rPr>
              <w:t xml:space="preserve"> </w:t>
            </w:r>
            <w:r w:rsidR="002C6F2A" w:rsidRPr="00A47E2B">
              <w:rPr>
                <w:rFonts w:ascii="Times New Roman" w:hAnsi="Times New Roman" w:cs="Times New Roman"/>
              </w:rPr>
              <w:t>г</w:t>
            </w:r>
            <w:r>
              <w:rPr>
                <w:rFonts w:ascii="Times New Roman" w:hAnsi="Times New Roman" w:cs="Times New Roman"/>
              </w:rPr>
              <w:t xml:space="preserve">. – </w:t>
            </w:r>
            <w:r w:rsidR="002C6F2A" w:rsidRPr="00A47E2B">
              <w:rPr>
                <w:rFonts w:ascii="Times New Roman" w:hAnsi="Times New Roman" w:cs="Times New Roman"/>
              </w:rPr>
              <w:t>5, 2023</w:t>
            </w:r>
            <w:r>
              <w:rPr>
                <w:rFonts w:ascii="Times New Roman" w:hAnsi="Times New Roman" w:cs="Times New Roman"/>
              </w:rPr>
              <w:t xml:space="preserve"> </w:t>
            </w:r>
            <w:r w:rsidR="002C6F2A" w:rsidRPr="00A47E2B">
              <w:rPr>
                <w:rFonts w:ascii="Times New Roman" w:hAnsi="Times New Roman" w:cs="Times New Roman"/>
              </w:rPr>
              <w:t>г</w:t>
            </w:r>
            <w:r>
              <w:rPr>
                <w:rFonts w:ascii="Times New Roman" w:hAnsi="Times New Roman" w:cs="Times New Roman"/>
              </w:rPr>
              <w:t xml:space="preserve">. – </w:t>
            </w:r>
            <w:r w:rsidR="002C6F2A" w:rsidRPr="00A47E2B">
              <w:rPr>
                <w:rFonts w:ascii="Times New Roman" w:hAnsi="Times New Roman" w:cs="Times New Roman"/>
              </w:rPr>
              <w:t>8, 2024</w:t>
            </w:r>
            <w:r>
              <w:rPr>
                <w:rFonts w:ascii="Times New Roman" w:hAnsi="Times New Roman" w:cs="Times New Roman"/>
              </w:rPr>
              <w:t xml:space="preserve"> </w:t>
            </w:r>
            <w:r w:rsidR="002C6F2A" w:rsidRPr="00A47E2B">
              <w:rPr>
                <w:rFonts w:ascii="Times New Roman" w:hAnsi="Times New Roman" w:cs="Times New Roman"/>
              </w:rPr>
              <w:t>г</w:t>
            </w:r>
            <w:r>
              <w:rPr>
                <w:rFonts w:ascii="Times New Roman" w:hAnsi="Times New Roman" w:cs="Times New Roman"/>
              </w:rPr>
              <w:t xml:space="preserve">. – </w:t>
            </w:r>
            <w:r w:rsidR="008F24FF">
              <w:rPr>
                <w:rFonts w:ascii="Times New Roman" w:hAnsi="Times New Roman" w:cs="Times New Roman"/>
              </w:rPr>
              <w:t>10;</w:t>
            </w:r>
            <w:r w:rsidR="002C6F2A" w:rsidRPr="00A47E2B">
              <w:rPr>
                <w:rFonts w:ascii="Times New Roman" w:hAnsi="Times New Roman" w:cs="Times New Roman"/>
              </w:rPr>
              <w:t xml:space="preserve"> </w:t>
            </w:r>
            <w:r w:rsidR="008F24FF">
              <w:rPr>
                <w:rFonts w:ascii="Times New Roman" w:hAnsi="Times New Roman" w:cs="Times New Roman"/>
              </w:rPr>
              <w:t>т</w:t>
            </w:r>
            <w:r w:rsidR="002C6F2A" w:rsidRPr="00A47E2B">
              <w:rPr>
                <w:rFonts w:ascii="Times New Roman" w:hAnsi="Times New Roman" w:cs="Times New Roman"/>
              </w:rPr>
              <w:t>оракоскопически</w:t>
            </w:r>
            <w:r w:rsidR="008F24FF">
              <w:rPr>
                <w:rFonts w:ascii="Times New Roman" w:hAnsi="Times New Roman" w:cs="Times New Roman"/>
              </w:rPr>
              <w:t>х</w:t>
            </w:r>
            <w:r w:rsidR="002C6F2A" w:rsidRPr="00A47E2B">
              <w:rPr>
                <w:rFonts w:ascii="Times New Roman" w:hAnsi="Times New Roman" w:cs="Times New Roman"/>
              </w:rPr>
              <w:t xml:space="preserve"> операци</w:t>
            </w:r>
            <w:r w:rsidR="008F24FF">
              <w:rPr>
                <w:rFonts w:ascii="Times New Roman" w:hAnsi="Times New Roman" w:cs="Times New Roman"/>
              </w:rPr>
              <w:t>й</w:t>
            </w:r>
            <w:r w:rsidR="002C6F2A" w:rsidRPr="00A47E2B">
              <w:rPr>
                <w:rFonts w:ascii="Times New Roman" w:hAnsi="Times New Roman" w:cs="Times New Roman"/>
              </w:rPr>
              <w:t xml:space="preserve"> на легких</w:t>
            </w:r>
            <w:r w:rsidR="008F24FF">
              <w:rPr>
                <w:rFonts w:ascii="Times New Roman" w:hAnsi="Times New Roman" w:cs="Times New Roman"/>
              </w:rPr>
              <w:t>:</w:t>
            </w:r>
            <w:r w:rsidR="002C6F2A" w:rsidRPr="00A47E2B">
              <w:rPr>
                <w:rFonts w:ascii="Times New Roman" w:hAnsi="Times New Roman" w:cs="Times New Roman"/>
              </w:rPr>
              <w:t xml:space="preserve"> 2021</w:t>
            </w:r>
            <w:r>
              <w:rPr>
                <w:rFonts w:ascii="Times New Roman" w:hAnsi="Times New Roman" w:cs="Times New Roman"/>
              </w:rPr>
              <w:t xml:space="preserve"> </w:t>
            </w:r>
            <w:r w:rsidR="00873A30" w:rsidRPr="00A47E2B">
              <w:rPr>
                <w:rFonts w:ascii="Times New Roman" w:hAnsi="Times New Roman" w:cs="Times New Roman"/>
              </w:rPr>
              <w:t>г</w:t>
            </w:r>
            <w:r>
              <w:rPr>
                <w:rFonts w:ascii="Times New Roman" w:hAnsi="Times New Roman" w:cs="Times New Roman"/>
              </w:rPr>
              <w:t xml:space="preserve">. – </w:t>
            </w:r>
            <w:r w:rsidR="00873A30" w:rsidRPr="00A47E2B">
              <w:rPr>
                <w:rFonts w:ascii="Times New Roman" w:hAnsi="Times New Roman" w:cs="Times New Roman"/>
              </w:rPr>
              <w:t>1, 2022</w:t>
            </w:r>
            <w:r>
              <w:rPr>
                <w:rFonts w:ascii="Times New Roman" w:hAnsi="Times New Roman" w:cs="Times New Roman"/>
              </w:rPr>
              <w:t xml:space="preserve"> </w:t>
            </w:r>
            <w:r w:rsidR="00873A30" w:rsidRPr="00A47E2B">
              <w:rPr>
                <w:rFonts w:ascii="Times New Roman" w:hAnsi="Times New Roman" w:cs="Times New Roman"/>
              </w:rPr>
              <w:t>г</w:t>
            </w:r>
            <w:r>
              <w:rPr>
                <w:rFonts w:ascii="Times New Roman" w:hAnsi="Times New Roman" w:cs="Times New Roman"/>
              </w:rPr>
              <w:t xml:space="preserve">. – </w:t>
            </w:r>
            <w:r w:rsidR="00873A30" w:rsidRPr="00A47E2B">
              <w:rPr>
                <w:rFonts w:ascii="Times New Roman" w:hAnsi="Times New Roman" w:cs="Times New Roman"/>
              </w:rPr>
              <w:t>3, 2023</w:t>
            </w:r>
            <w:r>
              <w:rPr>
                <w:rFonts w:ascii="Times New Roman" w:hAnsi="Times New Roman" w:cs="Times New Roman"/>
              </w:rPr>
              <w:t xml:space="preserve"> </w:t>
            </w:r>
            <w:r w:rsidR="00873A30" w:rsidRPr="00A47E2B">
              <w:rPr>
                <w:rFonts w:ascii="Times New Roman" w:hAnsi="Times New Roman" w:cs="Times New Roman"/>
              </w:rPr>
              <w:t>г</w:t>
            </w:r>
            <w:r>
              <w:rPr>
                <w:rFonts w:ascii="Times New Roman" w:hAnsi="Times New Roman" w:cs="Times New Roman"/>
              </w:rPr>
              <w:t xml:space="preserve">. – </w:t>
            </w:r>
            <w:r w:rsidR="00873A30" w:rsidRPr="00A47E2B">
              <w:rPr>
                <w:rFonts w:ascii="Times New Roman" w:hAnsi="Times New Roman" w:cs="Times New Roman"/>
              </w:rPr>
              <w:t>7, 2024</w:t>
            </w:r>
            <w:r>
              <w:rPr>
                <w:rFonts w:ascii="Times New Roman" w:hAnsi="Times New Roman" w:cs="Times New Roman"/>
              </w:rPr>
              <w:t xml:space="preserve"> </w:t>
            </w:r>
            <w:r w:rsidR="00873A30" w:rsidRPr="00A47E2B">
              <w:rPr>
                <w:rFonts w:ascii="Times New Roman" w:hAnsi="Times New Roman" w:cs="Times New Roman"/>
              </w:rPr>
              <w:t>г</w:t>
            </w:r>
            <w:r>
              <w:rPr>
                <w:rFonts w:ascii="Times New Roman" w:hAnsi="Times New Roman" w:cs="Times New Roman"/>
              </w:rPr>
              <w:t xml:space="preserve">. – </w:t>
            </w:r>
            <w:r w:rsidR="00873A30" w:rsidRPr="00A47E2B">
              <w:rPr>
                <w:rFonts w:ascii="Times New Roman" w:hAnsi="Times New Roman" w:cs="Times New Roman"/>
              </w:rPr>
              <w:t>9</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4.3.</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Количество врачебных консилиумов при злокачественных новообразованиях с целью определения тактики лечения, в расчете на 100 впервые установленных диагнозов злокачестве</w:t>
            </w:r>
            <w:r w:rsidR="00873A30" w:rsidRPr="00A47E2B">
              <w:rPr>
                <w:rFonts w:ascii="Times New Roman" w:hAnsi="Times New Roman" w:cs="Times New Roman"/>
              </w:rPr>
              <w:t>нного новообразования при жизни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не менее 140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4.4.</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Число международных непатентованных наименований, применяемых в дневном стационаре центра амбулаторной онкологической помощи (в разрезе каждой медицинской организации</w:t>
            </w:r>
            <w:r w:rsidR="00873A30" w:rsidRPr="00A47E2B">
              <w:rPr>
                <w:rFonts w:ascii="Times New Roman" w:hAnsi="Times New Roman" w:cs="Times New Roman"/>
              </w:rPr>
              <w:t>), помесячно нарастающим итогом</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аведующие ЦАОП</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не менее 35 международных непатентованных наименований на конец года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4.5.</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больных с диагнозом рак желудка 4 стадии, которые полу</w:t>
            </w:r>
            <w:r w:rsidR="008F24FF">
              <w:rPr>
                <w:rFonts w:ascii="Times New Roman" w:hAnsi="Times New Roman" w:cs="Times New Roman"/>
              </w:rPr>
              <w:t>чили 2-х или 3-</w:t>
            </w:r>
            <w:r w:rsidRPr="00A47E2B">
              <w:rPr>
                <w:rFonts w:ascii="Times New Roman" w:hAnsi="Times New Roman" w:cs="Times New Roman"/>
              </w:rPr>
              <w:t>компо</w:t>
            </w:r>
            <w:r w:rsidR="008F24FF">
              <w:rPr>
                <w:rFonts w:ascii="Times New Roman" w:hAnsi="Times New Roman" w:cs="Times New Roman"/>
              </w:rPr>
              <w:t>-</w:t>
            </w:r>
            <w:r w:rsidRPr="00A47E2B">
              <w:rPr>
                <w:rFonts w:ascii="Times New Roman" w:hAnsi="Times New Roman" w:cs="Times New Roman"/>
              </w:rPr>
              <w:t>нентную схему противоопухолевой лекарственной терапии от общего количества больных, выявленных в отчетный период, с</w:t>
            </w:r>
            <w:r w:rsidR="00873A30" w:rsidRPr="00A47E2B">
              <w:rPr>
                <w:rFonts w:ascii="Times New Roman" w:hAnsi="Times New Roman" w:cs="Times New Roman"/>
              </w:rPr>
              <w:t xml:space="preserve"> диагнозом рак желудка 4 стадии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p>
          <w:p w:rsidR="002C6F2A" w:rsidRPr="00A47E2B" w:rsidRDefault="002C6F2A" w:rsidP="0014508F">
            <w:pPr>
              <w:spacing w:after="0" w:line="240" w:lineRule="auto"/>
              <w:rPr>
                <w:rFonts w:ascii="Times New Roman" w:hAnsi="Times New Roman" w:cs="Times New Roman"/>
              </w:rPr>
            </w:pPr>
            <w:r w:rsidRPr="00A47E2B">
              <w:rPr>
                <w:rFonts w:ascii="Times New Roman" w:hAnsi="Times New Roman" w:cs="Times New Roman"/>
              </w:rPr>
              <w:t>не менее 50</w:t>
            </w:r>
            <w:r w:rsidR="0014508F">
              <w:rPr>
                <w:rFonts w:ascii="Times New Roman" w:hAnsi="Times New Roman" w:cs="Times New Roman"/>
              </w:rPr>
              <w:t xml:space="preserve"> процентов</w:t>
            </w:r>
            <w:r w:rsidRPr="00A47E2B">
              <w:rPr>
                <w:rFonts w:ascii="Times New Roman" w:hAnsi="Times New Roman" w:cs="Times New Roman"/>
              </w:rPr>
              <w:t xml:space="preserve">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4.6.</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случаев химиолучевого лечения от всех случаев проведения лучевой терапии в условиях круглос</w:t>
            </w:r>
            <w:r w:rsidR="00873A30" w:rsidRPr="00A47E2B">
              <w:rPr>
                <w:rFonts w:ascii="Times New Roman" w:hAnsi="Times New Roman" w:cs="Times New Roman"/>
              </w:rPr>
              <w:t>уточного и дневного стационаров</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p>
          <w:p w:rsidR="002C6F2A" w:rsidRPr="00A47E2B" w:rsidRDefault="002C6F2A" w:rsidP="0014508F">
            <w:pPr>
              <w:spacing w:after="0" w:line="240" w:lineRule="auto"/>
              <w:rPr>
                <w:rFonts w:ascii="Times New Roman" w:hAnsi="Times New Roman" w:cs="Times New Roman"/>
              </w:rPr>
            </w:pPr>
            <w:r w:rsidRPr="00A47E2B">
              <w:rPr>
                <w:rFonts w:ascii="Times New Roman" w:hAnsi="Times New Roman" w:cs="Times New Roman"/>
              </w:rPr>
              <w:t>не менее 25</w:t>
            </w:r>
            <w:r w:rsidR="0014508F">
              <w:rPr>
                <w:rFonts w:ascii="Times New Roman" w:hAnsi="Times New Roman" w:cs="Times New Roman"/>
              </w:rPr>
              <w:t xml:space="preserve"> процентов</w:t>
            </w:r>
            <w:r w:rsidRPr="00A47E2B">
              <w:rPr>
                <w:rFonts w:ascii="Times New Roman" w:hAnsi="Times New Roman" w:cs="Times New Roman"/>
              </w:rPr>
              <w:t xml:space="preserve">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4.7.</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случаев проведения дистанционной лучевой терапии в условиях дневного и круглосуточного стационаров в расчете от общего числа впервые установленных диагнозов з</w:t>
            </w:r>
            <w:r w:rsidR="00873A30" w:rsidRPr="00A47E2B">
              <w:rPr>
                <w:rFonts w:ascii="Times New Roman" w:hAnsi="Times New Roman" w:cs="Times New Roman"/>
              </w:rPr>
              <w:t>локачественного новообразования</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p>
          <w:p w:rsidR="002C6F2A" w:rsidRPr="00A47E2B" w:rsidRDefault="002C6F2A" w:rsidP="0014508F">
            <w:pPr>
              <w:spacing w:after="0" w:line="240" w:lineRule="auto"/>
              <w:rPr>
                <w:rFonts w:ascii="Times New Roman" w:hAnsi="Times New Roman" w:cs="Times New Roman"/>
              </w:rPr>
            </w:pPr>
            <w:r w:rsidRPr="00A47E2B">
              <w:rPr>
                <w:rFonts w:ascii="Times New Roman" w:hAnsi="Times New Roman" w:cs="Times New Roman"/>
              </w:rPr>
              <w:t>не менее 30</w:t>
            </w:r>
            <w:r w:rsidR="0014508F">
              <w:rPr>
                <w:rFonts w:ascii="Times New Roman" w:hAnsi="Times New Roman" w:cs="Times New Roman"/>
              </w:rPr>
              <w:t xml:space="preserve"> процентов</w:t>
            </w:r>
            <w:r w:rsidRPr="00A47E2B">
              <w:rPr>
                <w:rFonts w:ascii="Times New Roman" w:hAnsi="Times New Roman" w:cs="Times New Roman"/>
              </w:rPr>
              <w:t xml:space="preserve">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4.8.</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органосохраняющих и реконструктивно-пластических оперативных вмешательств, выполненных при раке молочной железы, от общего числа оперативных вмешательств при раке</w:t>
            </w:r>
            <w:r w:rsidR="00873A30" w:rsidRPr="00A47E2B">
              <w:rPr>
                <w:rFonts w:ascii="Times New Roman" w:hAnsi="Times New Roman" w:cs="Times New Roman"/>
              </w:rPr>
              <w:t xml:space="preserve"> молочной железы</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p>
          <w:p w:rsidR="002C6F2A" w:rsidRPr="00A47E2B" w:rsidRDefault="002C6F2A" w:rsidP="0014508F">
            <w:pPr>
              <w:spacing w:after="0" w:line="240" w:lineRule="auto"/>
              <w:rPr>
                <w:rFonts w:ascii="Times New Roman" w:hAnsi="Times New Roman" w:cs="Times New Roman"/>
              </w:rPr>
            </w:pPr>
            <w:r w:rsidRPr="00A47E2B">
              <w:rPr>
                <w:rFonts w:ascii="Times New Roman" w:hAnsi="Times New Roman" w:cs="Times New Roman"/>
              </w:rPr>
              <w:t>не менее 55</w:t>
            </w:r>
            <w:r w:rsidR="0014508F">
              <w:rPr>
                <w:rFonts w:ascii="Times New Roman" w:hAnsi="Times New Roman" w:cs="Times New Roman"/>
              </w:rPr>
              <w:t xml:space="preserve"> процентов</w:t>
            </w:r>
            <w:r w:rsidRPr="00A47E2B">
              <w:rPr>
                <w:rFonts w:ascii="Times New Roman" w:hAnsi="Times New Roman" w:cs="Times New Roman"/>
              </w:rPr>
              <w:t xml:space="preserve">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4.9.</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радикальных операций с удалением сторожевых лимфатических узлов по поводу меланомы кожи, от общего количества радикальных о</w:t>
            </w:r>
            <w:r w:rsidR="00873A30" w:rsidRPr="00A47E2B">
              <w:rPr>
                <w:rFonts w:ascii="Times New Roman" w:hAnsi="Times New Roman" w:cs="Times New Roman"/>
              </w:rPr>
              <w:t>пераций по поводу меланомы кожи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2C6F2A" w:rsidRPr="00A47E2B">
              <w:rPr>
                <w:rFonts w:ascii="Times New Roman" w:hAnsi="Times New Roman" w:cs="Times New Roman"/>
              </w:rPr>
              <w:t>ел</w:t>
            </w:r>
            <w:r w:rsidR="008F24FF">
              <w:rPr>
                <w:rFonts w:ascii="Times New Roman" w:hAnsi="Times New Roman" w:cs="Times New Roman"/>
              </w:rPr>
              <w:t>евой показатель –</w:t>
            </w:r>
          </w:p>
          <w:p w:rsidR="002C6F2A" w:rsidRPr="00A47E2B" w:rsidRDefault="002C6F2A" w:rsidP="0014508F">
            <w:pPr>
              <w:spacing w:after="0" w:line="240" w:lineRule="auto"/>
              <w:rPr>
                <w:rFonts w:ascii="Times New Roman" w:hAnsi="Times New Roman" w:cs="Times New Roman"/>
              </w:rPr>
            </w:pPr>
            <w:r w:rsidRPr="00A47E2B">
              <w:rPr>
                <w:rFonts w:ascii="Times New Roman" w:hAnsi="Times New Roman" w:cs="Times New Roman"/>
              </w:rPr>
              <w:t>не менее 50</w:t>
            </w:r>
            <w:r w:rsidR="0014508F">
              <w:rPr>
                <w:rFonts w:ascii="Times New Roman" w:hAnsi="Times New Roman" w:cs="Times New Roman"/>
              </w:rPr>
              <w:t xml:space="preserve"> процентов</w:t>
            </w:r>
            <w:r w:rsidRPr="00A47E2B">
              <w:rPr>
                <w:rFonts w:ascii="Times New Roman" w:hAnsi="Times New Roman" w:cs="Times New Roman"/>
              </w:rPr>
              <w:t xml:space="preserve">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4.10.</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больных с диагнозом рак желудка, получавших предоперационную химиотерапию, от общего количества больных, которым проведена операция по поводу рака желудка (гастрэктомия или резек</w:t>
            </w:r>
            <w:r w:rsidR="00873A30" w:rsidRPr="00A47E2B">
              <w:rPr>
                <w:rFonts w:ascii="Times New Roman" w:hAnsi="Times New Roman" w:cs="Times New Roman"/>
              </w:rPr>
              <w:t>ция желудка в различном объеме)</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p>
          <w:p w:rsidR="002C6F2A" w:rsidRPr="00A47E2B" w:rsidRDefault="002C6F2A" w:rsidP="0014508F">
            <w:pPr>
              <w:spacing w:after="0" w:line="240" w:lineRule="auto"/>
              <w:rPr>
                <w:rFonts w:ascii="Times New Roman" w:hAnsi="Times New Roman" w:cs="Times New Roman"/>
              </w:rPr>
            </w:pPr>
            <w:r w:rsidRPr="00A47E2B">
              <w:rPr>
                <w:rFonts w:ascii="Times New Roman" w:hAnsi="Times New Roman" w:cs="Times New Roman"/>
              </w:rPr>
              <w:t>не менее 75</w:t>
            </w:r>
            <w:r w:rsidR="0014508F">
              <w:rPr>
                <w:rFonts w:ascii="Times New Roman" w:hAnsi="Times New Roman" w:cs="Times New Roman"/>
              </w:rPr>
              <w:t xml:space="preserve"> процентов</w:t>
            </w:r>
            <w:r w:rsidRPr="00A47E2B">
              <w:rPr>
                <w:rFonts w:ascii="Times New Roman" w:hAnsi="Times New Roman" w:cs="Times New Roman"/>
              </w:rPr>
              <w:t xml:space="preserve">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4.11.</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операций по экстирпации прямой кишки в различном объеме при злокачественных новообразованиях прямой кишки от общего количества операций при злокачественных новообразованиях прямой кишки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p>
          <w:p w:rsidR="002C6F2A" w:rsidRPr="00A47E2B" w:rsidRDefault="002C6F2A" w:rsidP="0014508F">
            <w:pPr>
              <w:spacing w:after="0" w:line="240" w:lineRule="auto"/>
              <w:rPr>
                <w:rFonts w:ascii="Times New Roman" w:hAnsi="Times New Roman" w:cs="Times New Roman"/>
              </w:rPr>
            </w:pPr>
            <w:r w:rsidRPr="00A47E2B">
              <w:rPr>
                <w:rFonts w:ascii="Times New Roman" w:hAnsi="Times New Roman" w:cs="Times New Roman"/>
              </w:rPr>
              <w:t>не более 35</w:t>
            </w:r>
            <w:r w:rsidR="0014508F">
              <w:rPr>
                <w:rFonts w:ascii="Times New Roman" w:hAnsi="Times New Roman" w:cs="Times New Roman"/>
              </w:rPr>
              <w:t xml:space="preserve"> процентов</w:t>
            </w:r>
            <w:r w:rsidRPr="00A47E2B">
              <w:rPr>
                <w:rFonts w:ascii="Times New Roman" w:hAnsi="Times New Roman" w:cs="Times New Roman"/>
              </w:rPr>
              <w:t xml:space="preserve">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4.12.</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случаев эндоскопических оперативных вмешательств, выполненных по поводу злокачественных новообразований колоректальной локализации, от общего числа оперативных вмешательств, выполненных по поводу злокачественных новообразов</w:t>
            </w:r>
            <w:r w:rsidR="00873A30" w:rsidRPr="00A47E2B">
              <w:rPr>
                <w:rFonts w:ascii="Times New Roman" w:hAnsi="Times New Roman" w:cs="Times New Roman"/>
              </w:rPr>
              <w:t>аний колоректальной локализации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2C6F2A" w:rsidRPr="00A47E2B">
              <w:rPr>
                <w:rFonts w:ascii="Times New Roman" w:hAnsi="Times New Roman" w:cs="Times New Roman"/>
              </w:rPr>
              <w:t xml:space="preserve">елевой </w:t>
            </w:r>
            <w:r w:rsidR="008F24FF">
              <w:rPr>
                <w:rFonts w:ascii="Times New Roman" w:hAnsi="Times New Roman" w:cs="Times New Roman"/>
              </w:rPr>
              <w:t>показатель –</w:t>
            </w:r>
          </w:p>
          <w:p w:rsidR="002C6F2A" w:rsidRPr="00A47E2B" w:rsidRDefault="002C6F2A" w:rsidP="0014508F">
            <w:pPr>
              <w:spacing w:after="0" w:line="240" w:lineRule="auto"/>
              <w:rPr>
                <w:rFonts w:ascii="Times New Roman" w:hAnsi="Times New Roman" w:cs="Times New Roman"/>
              </w:rPr>
            </w:pPr>
            <w:r w:rsidRPr="00A47E2B">
              <w:rPr>
                <w:rFonts w:ascii="Times New Roman" w:hAnsi="Times New Roman" w:cs="Times New Roman"/>
              </w:rPr>
              <w:t>не менее 40</w:t>
            </w:r>
            <w:r w:rsidR="0014508F">
              <w:rPr>
                <w:rFonts w:ascii="Times New Roman" w:hAnsi="Times New Roman" w:cs="Times New Roman"/>
              </w:rPr>
              <w:t xml:space="preserve"> процентов</w:t>
            </w:r>
            <w:r w:rsidRPr="00A47E2B">
              <w:rPr>
                <w:rFonts w:ascii="Times New Roman" w:hAnsi="Times New Roman" w:cs="Times New Roman"/>
              </w:rPr>
              <w:t xml:space="preserve">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4.13.</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Доля случаев госпитализаций по профилю </w:t>
            </w:r>
            <w:r w:rsidR="00D65834" w:rsidRPr="00A47E2B">
              <w:rPr>
                <w:rFonts w:ascii="Times New Roman" w:hAnsi="Times New Roman" w:cs="Times New Roman"/>
              </w:rPr>
              <w:t>«</w:t>
            </w:r>
            <w:r w:rsidRPr="00A47E2B">
              <w:rPr>
                <w:rFonts w:ascii="Times New Roman" w:hAnsi="Times New Roman" w:cs="Times New Roman"/>
              </w:rPr>
              <w:t>онкология</w:t>
            </w:r>
            <w:r w:rsidR="00D65834" w:rsidRPr="00A47E2B">
              <w:rPr>
                <w:rFonts w:ascii="Times New Roman" w:hAnsi="Times New Roman" w:cs="Times New Roman"/>
              </w:rPr>
              <w:t>»</w:t>
            </w:r>
            <w:r w:rsidRPr="00A47E2B">
              <w:rPr>
                <w:rFonts w:ascii="Times New Roman" w:hAnsi="Times New Roman" w:cs="Times New Roman"/>
              </w:rPr>
              <w:t xml:space="preserve"> без специального противоопухолевого лечения от общего количества случаев госпит</w:t>
            </w:r>
            <w:r w:rsidR="00873A30" w:rsidRPr="00A47E2B">
              <w:rPr>
                <w:rFonts w:ascii="Times New Roman" w:hAnsi="Times New Roman" w:cs="Times New Roman"/>
              </w:rPr>
              <w:t xml:space="preserve">ализаций по профилю </w:t>
            </w:r>
            <w:r w:rsidR="00D65834" w:rsidRPr="00A47E2B">
              <w:rPr>
                <w:rFonts w:ascii="Times New Roman" w:hAnsi="Times New Roman" w:cs="Times New Roman"/>
              </w:rPr>
              <w:t>«</w:t>
            </w:r>
            <w:r w:rsidR="00873A30" w:rsidRPr="00A47E2B">
              <w:rPr>
                <w:rFonts w:ascii="Times New Roman" w:hAnsi="Times New Roman" w:cs="Times New Roman"/>
              </w:rPr>
              <w:t>онкология</w:t>
            </w:r>
            <w:r w:rsidR="00D65834" w:rsidRPr="00A47E2B">
              <w:rPr>
                <w:rFonts w:ascii="Times New Roman" w:hAnsi="Times New Roman" w:cs="Times New Roman"/>
              </w:rPr>
              <w:t>»</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p>
          <w:p w:rsidR="002C6F2A" w:rsidRPr="00A47E2B" w:rsidRDefault="002C6F2A" w:rsidP="0014508F">
            <w:pPr>
              <w:spacing w:after="0" w:line="240" w:lineRule="auto"/>
              <w:rPr>
                <w:rFonts w:ascii="Times New Roman" w:hAnsi="Times New Roman" w:cs="Times New Roman"/>
              </w:rPr>
            </w:pPr>
            <w:r w:rsidRPr="00A47E2B">
              <w:rPr>
                <w:rFonts w:ascii="Times New Roman" w:hAnsi="Times New Roman" w:cs="Times New Roman"/>
              </w:rPr>
              <w:t>не более 3</w:t>
            </w:r>
            <w:r w:rsidR="0014508F">
              <w:rPr>
                <w:rFonts w:ascii="Times New Roman" w:hAnsi="Times New Roman" w:cs="Times New Roman"/>
              </w:rPr>
              <w:t xml:space="preserve"> процента</w:t>
            </w:r>
            <w:r w:rsidRPr="00A47E2B">
              <w:rPr>
                <w:rFonts w:ascii="Times New Roman" w:hAnsi="Times New Roman" w:cs="Times New Roman"/>
              </w:rPr>
              <w:t xml:space="preserve">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4.14.</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случаев хирургических вмешательств у больных с диагнозом злокачественного новообразования на неонкологических койках (за исключением коек нейрохирургического профиля) от общего количества хирургических вмешательств у больных с диагнозом злокачественного новообразования</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p>
          <w:p w:rsidR="002C6F2A" w:rsidRPr="00A47E2B" w:rsidRDefault="002C6F2A" w:rsidP="0014508F">
            <w:pPr>
              <w:spacing w:after="0" w:line="240" w:lineRule="auto"/>
              <w:rPr>
                <w:rFonts w:ascii="Times New Roman" w:hAnsi="Times New Roman" w:cs="Times New Roman"/>
              </w:rPr>
            </w:pPr>
            <w:r w:rsidRPr="00A47E2B">
              <w:rPr>
                <w:rFonts w:ascii="Times New Roman" w:hAnsi="Times New Roman" w:cs="Times New Roman"/>
              </w:rPr>
              <w:t>не более 3</w:t>
            </w:r>
            <w:r w:rsidR="0014508F">
              <w:rPr>
                <w:rFonts w:ascii="Times New Roman" w:hAnsi="Times New Roman" w:cs="Times New Roman"/>
              </w:rPr>
              <w:t xml:space="preserve"> процента</w:t>
            </w:r>
            <w:r w:rsidRPr="00A47E2B">
              <w:rPr>
                <w:rFonts w:ascii="Times New Roman" w:hAnsi="Times New Roman" w:cs="Times New Roman"/>
              </w:rPr>
              <w:t xml:space="preserve">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4.15.</w:t>
            </w:r>
          </w:p>
        </w:tc>
        <w:tc>
          <w:tcPr>
            <w:tcW w:w="1072" w:type="pct"/>
            <w:shd w:val="clear" w:color="auto" w:fill="auto"/>
          </w:tcPr>
          <w:p w:rsidR="0014508F"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Доля случаев оказания специализированной медицинской помощи по профилю </w:t>
            </w:r>
            <w:r w:rsidR="00D65834" w:rsidRPr="00A47E2B">
              <w:rPr>
                <w:rFonts w:ascii="Times New Roman" w:hAnsi="Times New Roman" w:cs="Times New Roman"/>
              </w:rPr>
              <w:t>«</w:t>
            </w:r>
            <w:r w:rsidRPr="00A47E2B">
              <w:rPr>
                <w:rFonts w:ascii="Times New Roman" w:hAnsi="Times New Roman" w:cs="Times New Roman"/>
              </w:rPr>
              <w:t>онкология</w:t>
            </w:r>
            <w:r w:rsidR="00D65834" w:rsidRPr="00A47E2B">
              <w:rPr>
                <w:rFonts w:ascii="Times New Roman" w:hAnsi="Times New Roman" w:cs="Times New Roman"/>
              </w:rPr>
              <w:t>»</w:t>
            </w:r>
            <w:r w:rsidRPr="00A47E2B">
              <w:rPr>
                <w:rFonts w:ascii="Times New Roman" w:hAnsi="Times New Roman" w:cs="Times New Roman"/>
              </w:rPr>
              <w:t xml:space="preserve"> в плановой форме (далее </w:t>
            </w:r>
            <w:r w:rsidR="0014508F">
              <w:rPr>
                <w:rFonts w:ascii="Times New Roman" w:hAnsi="Times New Roman" w:cs="Times New Roman"/>
              </w:rPr>
              <w:t>–</w:t>
            </w:r>
            <w:r w:rsidRPr="00A47E2B">
              <w:rPr>
                <w:rFonts w:ascii="Times New Roman" w:hAnsi="Times New Roman" w:cs="Times New Roman"/>
              </w:rPr>
              <w:t xml:space="preserve"> СМП онкология) в медицинских организациях</w:t>
            </w:r>
            <w:r w:rsidR="008F24FF">
              <w:rPr>
                <w:rFonts w:ascii="Times New Roman" w:hAnsi="Times New Roman" w:cs="Times New Roman"/>
              </w:rPr>
              <w:t>,</w:t>
            </w:r>
            <w:r w:rsidRPr="00A47E2B">
              <w:rPr>
                <w:rFonts w:ascii="Times New Roman" w:hAnsi="Times New Roman" w:cs="Times New Roman"/>
              </w:rPr>
              <w:t xml:space="preserve"> не соответствующих Порядку оказания медицинской помощи взрослому населению при онкологических заболеваниях (приказ Минздрава России от </w:t>
            </w:r>
            <w:r w:rsidR="0014508F">
              <w:rPr>
                <w:rFonts w:ascii="Times New Roman" w:hAnsi="Times New Roman" w:cs="Times New Roman"/>
              </w:rPr>
              <w:t xml:space="preserve">19 февраля </w:t>
            </w:r>
            <w:r w:rsidRPr="00A47E2B">
              <w:rPr>
                <w:rFonts w:ascii="Times New Roman" w:hAnsi="Times New Roman" w:cs="Times New Roman"/>
              </w:rPr>
              <w:t xml:space="preserve">2021 </w:t>
            </w:r>
            <w:r w:rsidR="0014508F">
              <w:rPr>
                <w:rFonts w:ascii="Times New Roman" w:hAnsi="Times New Roman" w:cs="Times New Roman"/>
              </w:rPr>
              <w:t xml:space="preserve">г. </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w:t>
            </w:r>
            <w:r w:rsidR="0014508F">
              <w:rPr>
                <w:rFonts w:ascii="Times New Roman" w:hAnsi="Times New Roman" w:cs="Times New Roman"/>
              </w:rPr>
              <w:t xml:space="preserve"> </w:t>
            </w:r>
            <w:r w:rsidRPr="00A47E2B">
              <w:rPr>
                <w:rFonts w:ascii="Times New Roman" w:hAnsi="Times New Roman" w:cs="Times New Roman"/>
              </w:rPr>
              <w:t>116н) от общего количества случаев СМП онкология, оплаченных в рамках территориальной программы государственных гарантий бесплатного оказания гражданам медицинской помощи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14508F">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елевое значение –</w:t>
            </w:r>
            <w:r w:rsidR="002C6F2A" w:rsidRPr="00A47E2B">
              <w:rPr>
                <w:rFonts w:ascii="Times New Roman" w:hAnsi="Times New Roman" w:cs="Times New Roman"/>
              </w:rPr>
              <w:t xml:space="preserve"> 0</w:t>
            </w:r>
            <w:r>
              <w:rPr>
                <w:rFonts w:ascii="Times New Roman" w:hAnsi="Times New Roman" w:cs="Times New Roman"/>
              </w:rPr>
              <w:t xml:space="preserve"> процентов</w:t>
            </w:r>
            <w:r w:rsidR="002C6F2A" w:rsidRPr="00A47E2B">
              <w:rPr>
                <w:rFonts w:ascii="Times New Roman" w:hAnsi="Times New Roman" w:cs="Times New Roman"/>
              </w:rPr>
              <w:t xml:space="preserve">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4.16.</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случаев проведения противоопухолевой лекарственной терапии в условиях дневного стационара от общего числа случаев проведения противоопухолевой лекарственной терапии, выполненных при оказании медицинской помощи в условиях круглосуточного и дневного стационаров</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p>
          <w:p w:rsidR="002C6F2A" w:rsidRPr="00A47E2B" w:rsidRDefault="002C6F2A" w:rsidP="0014508F">
            <w:pPr>
              <w:spacing w:after="0" w:line="240" w:lineRule="auto"/>
              <w:rPr>
                <w:rFonts w:ascii="Times New Roman" w:hAnsi="Times New Roman" w:cs="Times New Roman"/>
              </w:rPr>
            </w:pPr>
            <w:r w:rsidRPr="00A47E2B">
              <w:rPr>
                <w:rFonts w:ascii="Times New Roman" w:hAnsi="Times New Roman" w:cs="Times New Roman"/>
              </w:rPr>
              <w:t>не менее 55</w:t>
            </w:r>
            <w:r w:rsidR="0014508F">
              <w:rPr>
                <w:rFonts w:ascii="Times New Roman" w:hAnsi="Times New Roman" w:cs="Times New Roman"/>
              </w:rPr>
              <w:t xml:space="preserve"> процентов</w:t>
            </w:r>
            <w:r w:rsidRPr="00A47E2B">
              <w:rPr>
                <w:rFonts w:ascii="Times New Roman" w:hAnsi="Times New Roman" w:cs="Times New Roman"/>
              </w:rPr>
              <w:t xml:space="preserve">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4.17.</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случаев проведения лучевых и химиолучевых методов лечения в условиях дневного стационара от общего числа случаев проведения лучевых и химиолучевых методов лечения в условиях круглосуточного и дневного стационаров</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p>
          <w:p w:rsidR="002C6F2A" w:rsidRPr="00A47E2B" w:rsidRDefault="002C6F2A" w:rsidP="0014508F">
            <w:pPr>
              <w:spacing w:after="0" w:line="240" w:lineRule="auto"/>
              <w:rPr>
                <w:rFonts w:ascii="Times New Roman" w:hAnsi="Times New Roman" w:cs="Times New Roman"/>
              </w:rPr>
            </w:pPr>
            <w:r w:rsidRPr="00A47E2B">
              <w:rPr>
                <w:rFonts w:ascii="Times New Roman" w:hAnsi="Times New Roman" w:cs="Times New Roman"/>
              </w:rPr>
              <w:t>не менее 50</w:t>
            </w:r>
            <w:r w:rsidR="0014508F">
              <w:rPr>
                <w:rFonts w:ascii="Times New Roman" w:hAnsi="Times New Roman" w:cs="Times New Roman"/>
              </w:rPr>
              <w:t xml:space="preserve"> процентов</w:t>
            </w:r>
            <w:r w:rsidRPr="00A47E2B">
              <w:rPr>
                <w:rFonts w:ascii="Times New Roman" w:hAnsi="Times New Roman" w:cs="Times New Roman"/>
              </w:rPr>
              <w:t xml:space="preserve">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4.18.</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впервые выявленных случаев ЗНО, входящих в рубрики С37, C38, C40–C41, C45–C49, С58, D39, C62, C69–C70, С72, C74 МКБ-10, а также соответствующих кодам международной классификации болезней – онкология (МКБ-О), 3 издания 8936, 906-909, 8247/3, 8013/3, 8240/3, 8244/3, 8246/3, 8249/3, направленных на проведение консультации или консилиума врачей, в том числе с применением телемедицинских технологий, в национальные медицинские исследовательские центры, от общего количества впервые выявленных случаев ЗНО, входящих в рубрики С37, C38, C40–C41, C45–C49, С58, D39, C62, C69–C70, С72, C74 МКБ-10, а также соответствующих кодам международной классификации болезней – онкология (МКБ-О), 3 издания 8936, 906-909, 8247/3, 8013/3, 8240/3, 8244/3, 8246/3, 8249/3</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p>
          <w:p w:rsidR="002C6F2A" w:rsidRPr="00A47E2B" w:rsidRDefault="002C6F2A" w:rsidP="0014508F">
            <w:pPr>
              <w:spacing w:after="0" w:line="240" w:lineRule="auto"/>
              <w:rPr>
                <w:rFonts w:ascii="Times New Roman" w:hAnsi="Times New Roman" w:cs="Times New Roman"/>
              </w:rPr>
            </w:pPr>
            <w:r w:rsidRPr="00A47E2B">
              <w:rPr>
                <w:rFonts w:ascii="Times New Roman" w:hAnsi="Times New Roman" w:cs="Times New Roman"/>
              </w:rPr>
              <w:t>не менее 90</w:t>
            </w:r>
            <w:r w:rsidR="0014508F">
              <w:rPr>
                <w:rFonts w:ascii="Times New Roman" w:hAnsi="Times New Roman" w:cs="Times New Roman"/>
              </w:rPr>
              <w:t xml:space="preserve"> процентов</w:t>
            </w:r>
            <w:r w:rsidRPr="00A47E2B">
              <w:rPr>
                <w:rFonts w:ascii="Times New Roman" w:hAnsi="Times New Roman" w:cs="Times New Roman"/>
              </w:rPr>
              <w:t xml:space="preserve">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4.19.</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Средняя длительность госпитализации при оказании специализированной, в том числе высокотехнологичной, медицинской помощи в условиях круглосуточного стационара на койках онкологического профиля при применении хирургических методов лечения</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не более 12 койко-дней (ежегодно) в хирургическом онкологическом отделении ГБУЗ </w:t>
            </w:r>
            <w:r w:rsidR="0014508F" w:rsidRPr="00A47E2B">
              <w:rPr>
                <w:rFonts w:ascii="Times New Roman" w:hAnsi="Times New Roman" w:cs="Times New Roman"/>
              </w:rPr>
              <w:t>Р</w:t>
            </w:r>
            <w:r w:rsidR="0014508F">
              <w:rPr>
                <w:rFonts w:ascii="Times New Roman" w:hAnsi="Times New Roman" w:cs="Times New Roman"/>
              </w:rPr>
              <w:t xml:space="preserve">еспублики </w:t>
            </w:r>
            <w:r w:rsidR="0014508F" w:rsidRPr="00A47E2B">
              <w:rPr>
                <w:rFonts w:ascii="Times New Roman" w:hAnsi="Times New Roman" w:cs="Times New Roman"/>
              </w:rPr>
              <w:t>Т</w:t>
            </w:r>
            <w:r w:rsidR="0014508F">
              <w:rPr>
                <w:rFonts w:ascii="Times New Roman" w:hAnsi="Times New Roman" w:cs="Times New Roman"/>
              </w:rPr>
              <w:t>ыва</w:t>
            </w:r>
            <w:r w:rsidRPr="00A47E2B">
              <w:rPr>
                <w:rFonts w:ascii="Times New Roman" w:hAnsi="Times New Roman" w:cs="Times New Roman"/>
              </w:rPr>
              <w:t xml:space="preserve"> </w:t>
            </w:r>
            <w:r w:rsidR="00D65834" w:rsidRPr="00A47E2B">
              <w:rPr>
                <w:rFonts w:ascii="Times New Roman" w:hAnsi="Times New Roman" w:cs="Times New Roman"/>
              </w:rPr>
              <w:t>«</w:t>
            </w:r>
            <w:r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4.20.</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Средняя длительность госпитализации при оказании специализированной, в том числе высокотехнологичной, медицинской помощи в условиях круглосуточного стационара на койках онкологического профиля при проведении противоопухолевой лекарственной терапии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не более 5 койко-дней (ежегодно) в химиолучевом отделении ГБУЗ </w:t>
            </w:r>
            <w:r w:rsidR="0014508F" w:rsidRPr="00A47E2B">
              <w:rPr>
                <w:rFonts w:ascii="Times New Roman" w:hAnsi="Times New Roman" w:cs="Times New Roman"/>
              </w:rPr>
              <w:t>Р</w:t>
            </w:r>
            <w:r w:rsidR="0014508F">
              <w:rPr>
                <w:rFonts w:ascii="Times New Roman" w:hAnsi="Times New Roman" w:cs="Times New Roman"/>
              </w:rPr>
              <w:t xml:space="preserve">еспублики </w:t>
            </w:r>
            <w:r w:rsidR="0014508F" w:rsidRPr="00A47E2B">
              <w:rPr>
                <w:rFonts w:ascii="Times New Roman" w:hAnsi="Times New Roman" w:cs="Times New Roman"/>
              </w:rPr>
              <w:t>Т</w:t>
            </w:r>
            <w:r w:rsidR="0014508F">
              <w:rPr>
                <w:rFonts w:ascii="Times New Roman" w:hAnsi="Times New Roman" w:cs="Times New Roman"/>
              </w:rPr>
              <w:t>ыва</w:t>
            </w:r>
            <w:r w:rsidRPr="00A47E2B">
              <w:rPr>
                <w:rFonts w:ascii="Times New Roman" w:hAnsi="Times New Roman" w:cs="Times New Roman"/>
              </w:rPr>
              <w:t xml:space="preserve"> </w:t>
            </w:r>
            <w:r w:rsidR="00D65834" w:rsidRPr="00A47E2B">
              <w:rPr>
                <w:rFonts w:ascii="Times New Roman" w:hAnsi="Times New Roman" w:cs="Times New Roman"/>
              </w:rPr>
              <w:t>«</w:t>
            </w:r>
            <w:r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4.21.</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Средняя длительность госпитализации при оказании специализированной, в том числе высокотехнологичной, медицинской помощи в условиях круглосуточного стационара на койках радиологического профиля</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не более 30 койко-дней (ежегодно) в химиолучевом отделении ГБУЗ </w:t>
            </w:r>
            <w:r w:rsidR="0014508F" w:rsidRPr="00A47E2B">
              <w:rPr>
                <w:rFonts w:ascii="Times New Roman" w:hAnsi="Times New Roman" w:cs="Times New Roman"/>
              </w:rPr>
              <w:t>Р</w:t>
            </w:r>
            <w:r w:rsidR="0014508F">
              <w:rPr>
                <w:rFonts w:ascii="Times New Roman" w:hAnsi="Times New Roman" w:cs="Times New Roman"/>
              </w:rPr>
              <w:t xml:space="preserve">еспублики </w:t>
            </w:r>
            <w:r w:rsidR="0014508F" w:rsidRPr="00A47E2B">
              <w:rPr>
                <w:rFonts w:ascii="Times New Roman" w:hAnsi="Times New Roman" w:cs="Times New Roman"/>
              </w:rPr>
              <w:t>Т</w:t>
            </w:r>
            <w:r w:rsidR="0014508F">
              <w:rPr>
                <w:rFonts w:ascii="Times New Roman" w:hAnsi="Times New Roman" w:cs="Times New Roman"/>
              </w:rPr>
              <w:t>ыва</w:t>
            </w:r>
            <w:r w:rsidRPr="00A47E2B">
              <w:rPr>
                <w:rFonts w:ascii="Times New Roman" w:hAnsi="Times New Roman" w:cs="Times New Roman"/>
              </w:rPr>
              <w:t xml:space="preserve"> </w:t>
            </w:r>
            <w:r w:rsidR="00D65834" w:rsidRPr="00A47E2B">
              <w:rPr>
                <w:rFonts w:ascii="Times New Roman" w:hAnsi="Times New Roman" w:cs="Times New Roman"/>
              </w:rPr>
              <w:t>«</w:t>
            </w:r>
            <w:r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4.22.</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пациентов с онкологическими заболеваниями, которым была проведена паллиативная (симптоматическая) дистанционная лучевая терапия  от общего количества случаев лучевой терапии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14508F">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r w:rsidR="002C6F2A" w:rsidRPr="00A47E2B">
              <w:rPr>
                <w:rFonts w:ascii="Times New Roman" w:hAnsi="Times New Roman" w:cs="Times New Roman"/>
              </w:rPr>
              <w:t xml:space="preserve"> не менее 15</w:t>
            </w:r>
            <w:r>
              <w:rPr>
                <w:rFonts w:ascii="Times New Roman" w:hAnsi="Times New Roman" w:cs="Times New Roman"/>
              </w:rPr>
              <w:t xml:space="preserve"> процентов</w:t>
            </w:r>
            <w:r w:rsidR="002C6F2A" w:rsidRPr="00A47E2B">
              <w:rPr>
                <w:rFonts w:ascii="Times New Roman" w:hAnsi="Times New Roman" w:cs="Times New Roman"/>
              </w:rPr>
              <w:t xml:space="preserve">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4.23.</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пациентов с плоскоклеточным раком головы и шеи, которым проводилась химиолучевая терапия от общего количества больных с впервые установленным диагнозом плоскоклеточного рака головы и шеи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14508F">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r w:rsidR="002C6F2A" w:rsidRPr="00A47E2B">
              <w:rPr>
                <w:rFonts w:ascii="Times New Roman" w:hAnsi="Times New Roman" w:cs="Times New Roman"/>
              </w:rPr>
              <w:t xml:space="preserve"> не менее 40</w:t>
            </w:r>
            <w:r>
              <w:rPr>
                <w:rFonts w:ascii="Times New Roman" w:hAnsi="Times New Roman" w:cs="Times New Roman"/>
              </w:rPr>
              <w:t xml:space="preserve"> процентов</w:t>
            </w:r>
            <w:r w:rsidR="002C6F2A" w:rsidRPr="00A47E2B">
              <w:rPr>
                <w:rFonts w:ascii="Times New Roman" w:hAnsi="Times New Roman" w:cs="Times New Roman"/>
              </w:rPr>
              <w:t xml:space="preserve">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4.24.</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пациентов с раком легкого III стадии, которым проводилась химиолучевая терапия от общего количества больных с впервые установленным диагнозом рака легкого III стадией</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лечебной работе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14508F">
            <w:pPr>
              <w:spacing w:after="0" w:line="240" w:lineRule="auto"/>
              <w:rPr>
                <w:rFonts w:ascii="Times New Roman" w:hAnsi="Times New Roman" w:cs="Times New Roman"/>
              </w:rPr>
            </w:pPr>
            <w:r>
              <w:rPr>
                <w:rFonts w:ascii="Times New Roman" w:hAnsi="Times New Roman" w:cs="Times New Roman"/>
              </w:rPr>
              <w:t>ц</w:t>
            </w:r>
            <w:r w:rsidR="008F24FF">
              <w:rPr>
                <w:rFonts w:ascii="Times New Roman" w:hAnsi="Times New Roman" w:cs="Times New Roman"/>
              </w:rPr>
              <w:t>елевой показатель –</w:t>
            </w:r>
            <w:r w:rsidR="002C6F2A" w:rsidRPr="00A47E2B">
              <w:rPr>
                <w:rFonts w:ascii="Times New Roman" w:hAnsi="Times New Roman" w:cs="Times New Roman"/>
              </w:rPr>
              <w:t xml:space="preserve"> не менее 70</w:t>
            </w:r>
            <w:r>
              <w:rPr>
                <w:rFonts w:ascii="Times New Roman" w:hAnsi="Times New Roman" w:cs="Times New Roman"/>
              </w:rPr>
              <w:t xml:space="preserve"> процентов</w:t>
            </w:r>
            <w:r w:rsidR="002C6F2A" w:rsidRPr="00A47E2B">
              <w:rPr>
                <w:rFonts w:ascii="Times New Roman" w:hAnsi="Times New Roman" w:cs="Times New Roman"/>
              </w:rPr>
              <w:t xml:space="preserve">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2C6F2A" w:rsidRPr="00A47E2B" w:rsidTr="00A47E2B">
        <w:trPr>
          <w:trHeight w:val="20"/>
          <w:jc w:val="center"/>
        </w:trPr>
        <w:tc>
          <w:tcPr>
            <w:tcW w:w="5000" w:type="pct"/>
            <w:gridSpan w:val="7"/>
            <w:shd w:val="clear" w:color="auto" w:fill="auto"/>
            <w:hideMark/>
          </w:tcPr>
          <w:p w:rsidR="0014508F"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 xml:space="preserve">5. Третичная профилактика онкологических заболеваний, включая </w:t>
            </w:r>
          </w:p>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организацию диспансерного наблюдения пациентов с онкологическими заболеваниями</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5.1.</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Повышение приверженности пациентов с онкологическими заболеваниями к лечению</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онколог Минздрава Республики Тыва Идам-Сюрюн Б.И.</w:t>
            </w:r>
          </w:p>
        </w:tc>
        <w:tc>
          <w:tcPr>
            <w:tcW w:w="1100" w:type="pct"/>
            <w:shd w:val="clear" w:color="auto" w:fill="auto"/>
            <w:hideMark/>
          </w:tcPr>
          <w:p w:rsidR="002C6F2A" w:rsidRPr="00A47E2B" w:rsidRDefault="002C6F2A" w:rsidP="008F24FF">
            <w:pPr>
              <w:spacing w:after="0" w:line="240" w:lineRule="auto"/>
              <w:rPr>
                <w:rFonts w:ascii="Times New Roman" w:hAnsi="Times New Roman" w:cs="Times New Roman"/>
              </w:rPr>
            </w:pPr>
            <w:r w:rsidRPr="00A47E2B">
              <w:rPr>
                <w:rFonts w:ascii="Times New Roman" w:hAnsi="Times New Roman" w:cs="Times New Roman"/>
              </w:rPr>
              <w:t>выступление в средствах массовых информации о внедренных новых методах лечения в Ресонкодиспансере операции, лучевой терапии, таргетной терапии. Снижение количества больных</w:t>
            </w:r>
            <w:r w:rsidR="008F24FF">
              <w:rPr>
                <w:rFonts w:ascii="Times New Roman" w:hAnsi="Times New Roman" w:cs="Times New Roman"/>
              </w:rPr>
              <w:t>,</w:t>
            </w:r>
            <w:r w:rsidRPr="00A47E2B">
              <w:rPr>
                <w:rFonts w:ascii="Times New Roman" w:hAnsi="Times New Roman" w:cs="Times New Roman"/>
              </w:rPr>
              <w:t xml:space="preserve"> отказывающихся от лечения</w:t>
            </w:r>
            <w:r w:rsidR="008F24FF">
              <w:rPr>
                <w:rFonts w:ascii="Times New Roman" w:hAnsi="Times New Roman" w:cs="Times New Roman"/>
              </w:rPr>
              <w:t>,</w:t>
            </w:r>
            <w:r w:rsidRPr="00A47E2B">
              <w:rPr>
                <w:rFonts w:ascii="Times New Roman" w:hAnsi="Times New Roman" w:cs="Times New Roman"/>
              </w:rPr>
              <w:t xml:space="preserve"> </w:t>
            </w:r>
            <w:r w:rsidR="008F24FF">
              <w:rPr>
                <w:rFonts w:ascii="Times New Roman" w:hAnsi="Times New Roman" w:cs="Times New Roman"/>
              </w:rPr>
              <w:t>с</w:t>
            </w:r>
            <w:r w:rsidRPr="00A47E2B">
              <w:rPr>
                <w:rFonts w:ascii="Times New Roman" w:hAnsi="Times New Roman" w:cs="Times New Roman"/>
              </w:rPr>
              <w:t xml:space="preserve"> 35 до 15 больных в год</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5.2.</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Обеспечение полноценного охвата диспансерным наблюдением пациентов с онкологическими заболеваниями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онколог Минздрава Республики Тыва Идам-Сюрюн Б.И.</w:t>
            </w:r>
          </w:p>
        </w:tc>
        <w:tc>
          <w:tcPr>
            <w:tcW w:w="1100" w:type="pct"/>
            <w:shd w:val="clear" w:color="auto" w:fill="auto"/>
            <w:hideMark/>
          </w:tcPr>
          <w:p w:rsidR="00873A30"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выявление маркерных рецидивов ЗНО и второй локализации ЗНО на ранней стадии из 3400 диспансерных</w:t>
            </w:r>
            <w:r w:rsidR="00873A30" w:rsidRPr="00A47E2B">
              <w:rPr>
                <w:rFonts w:ascii="Times New Roman" w:hAnsi="Times New Roman" w:cs="Times New Roman"/>
              </w:rPr>
              <w:t xml:space="preserve"> больных  у 25 больных ежегодно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2C6F2A" w:rsidRPr="00A47E2B" w:rsidTr="00A47E2B">
        <w:trPr>
          <w:trHeight w:val="20"/>
          <w:jc w:val="center"/>
        </w:trPr>
        <w:tc>
          <w:tcPr>
            <w:tcW w:w="5000" w:type="pct"/>
            <w:gridSpan w:val="7"/>
            <w:shd w:val="clear" w:color="auto" w:fill="auto"/>
            <w:hideMark/>
          </w:tcPr>
          <w:p w:rsidR="0014508F"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 xml:space="preserve">6. Комплекс мер по развитию паллиативной медицинской </w:t>
            </w:r>
          </w:p>
          <w:p w:rsidR="002C6F2A" w:rsidRPr="00A47E2B" w:rsidRDefault="002C6F2A" w:rsidP="0014508F">
            <w:pPr>
              <w:spacing w:after="0" w:line="240" w:lineRule="auto"/>
              <w:jc w:val="center"/>
              <w:rPr>
                <w:rFonts w:ascii="Times New Roman" w:hAnsi="Times New Roman" w:cs="Times New Roman"/>
              </w:rPr>
            </w:pPr>
            <w:r w:rsidRPr="00A47E2B">
              <w:rPr>
                <w:rFonts w:ascii="Times New Roman" w:hAnsi="Times New Roman" w:cs="Times New Roman"/>
              </w:rPr>
              <w:t>помощи пациентам с онкологическими заболеваниями</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6.1.</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Обеспечения больных с онкологическими заболеваниями необходимыми препаратами для лечения болевого синдрома</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н</w:t>
            </w:r>
            <w:r w:rsidR="002C6F2A" w:rsidRPr="00A47E2B">
              <w:rPr>
                <w:rFonts w:ascii="Times New Roman" w:hAnsi="Times New Roman" w:cs="Times New Roman"/>
              </w:rPr>
              <w:t xml:space="preserve">ачальник отдела лекарственного обеспечения ГБУЗ </w:t>
            </w:r>
            <w:r w:rsidR="00D65834" w:rsidRPr="00A47E2B">
              <w:rPr>
                <w:rFonts w:ascii="Times New Roman" w:hAnsi="Times New Roman" w:cs="Times New Roman"/>
              </w:rPr>
              <w:t>«</w:t>
            </w:r>
            <w:r w:rsidR="002C6F2A" w:rsidRPr="00A47E2B">
              <w:rPr>
                <w:rFonts w:ascii="Times New Roman" w:hAnsi="Times New Roman" w:cs="Times New Roman"/>
              </w:rPr>
              <w:t>МИАЦ РТ</w:t>
            </w:r>
            <w:r w:rsidR="00D65834" w:rsidRPr="00A47E2B">
              <w:rPr>
                <w:rFonts w:ascii="Times New Roman" w:hAnsi="Times New Roman" w:cs="Times New Roman"/>
              </w:rPr>
              <w:t>»</w:t>
            </w:r>
            <w:r w:rsidR="002C6F2A" w:rsidRPr="00A47E2B">
              <w:rPr>
                <w:rFonts w:ascii="Times New Roman" w:hAnsi="Times New Roman" w:cs="Times New Roman"/>
              </w:rPr>
              <w:t xml:space="preserve"> Ортеней А.К., главный внештатный специалист по паллиативной медицинской помощи Минздрава Республики Тыва Тюлюш К-К. А.</w:t>
            </w:r>
          </w:p>
        </w:tc>
        <w:tc>
          <w:tcPr>
            <w:tcW w:w="1100"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с</w:t>
            </w:r>
            <w:r w:rsidR="002C6F2A" w:rsidRPr="00A47E2B">
              <w:rPr>
                <w:rFonts w:ascii="Times New Roman" w:hAnsi="Times New Roman" w:cs="Times New Roman"/>
              </w:rPr>
              <w:t>воевременное и качественное оказание специализированной медицинской помощи пациентам, адекватное обезболивание при хроническом болевом синдроме у 350 пациентов в год</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6.2.</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Выделение дополнительных штатных единиц для отделения паллиативной помощи ГБУЗ РТ </w:t>
            </w:r>
            <w:r w:rsidR="00D65834" w:rsidRPr="00A47E2B">
              <w:rPr>
                <w:rFonts w:ascii="Times New Roman" w:hAnsi="Times New Roman" w:cs="Times New Roman"/>
              </w:rPr>
              <w:t>«</w:t>
            </w:r>
            <w:r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31.12.2022</w:t>
            </w:r>
          </w:p>
        </w:tc>
        <w:tc>
          <w:tcPr>
            <w:tcW w:w="922" w:type="pct"/>
            <w:shd w:val="clear" w:color="auto" w:fill="auto"/>
            <w:hideMark/>
          </w:tcPr>
          <w:p w:rsidR="002C6F2A" w:rsidRPr="00A47E2B" w:rsidRDefault="0014508F" w:rsidP="0014508F">
            <w:pPr>
              <w:spacing w:after="0" w:line="240" w:lineRule="auto"/>
              <w:rPr>
                <w:rFonts w:ascii="Times New Roman" w:hAnsi="Times New Roman" w:cs="Times New Roman"/>
              </w:rPr>
            </w:pPr>
            <w:r>
              <w:rPr>
                <w:rFonts w:ascii="Times New Roman" w:hAnsi="Times New Roman" w:cs="Times New Roman"/>
              </w:rPr>
              <w:t>м</w:t>
            </w:r>
            <w:r w:rsidR="002C6F2A" w:rsidRPr="00A47E2B">
              <w:rPr>
                <w:rFonts w:ascii="Times New Roman" w:hAnsi="Times New Roman" w:cs="Times New Roman"/>
              </w:rPr>
              <w:t>инистр здравоохранения Республики Тыва Югай</w:t>
            </w:r>
            <w:r>
              <w:rPr>
                <w:rFonts w:ascii="Times New Roman" w:hAnsi="Times New Roman" w:cs="Times New Roman"/>
              </w:rPr>
              <w:t xml:space="preserve"> </w:t>
            </w:r>
            <w:r w:rsidR="002C6F2A" w:rsidRPr="00A47E2B">
              <w:rPr>
                <w:rFonts w:ascii="Times New Roman" w:hAnsi="Times New Roman" w:cs="Times New Roman"/>
              </w:rPr>
              <w:t xml:space="preserve">А.К., главный врач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r w:rsidR="002C6F2A" w:rsidRPr="00A47E2B">
              <w:rPr>
                <w:rFonts w:ascii="Times New Roman" w:hAnsi="Times New Roman" w:cs="Times New Roman"/>
              </w:rPr>
              <w:t xml:space="preserve"> Ондар</w:t>
            </w:r>
            <w:r>
              <w:rPr>
                <w:rFonts w:ascii="Times New Roman" w:hAnsi="Times New Roman" w:cs="Times New Roman"/>
              </w:rPr>
              <w:t xml:space="preserve"> </w:t>
            </w:r>
            <w:r w:rsidR="002C6F2A" w:rsidRPr="00A47E2B">
              <w:rPr>
                <w:rFonts w:ascii="Times New Roman" w:hAnsi="Times New Roman" w:cs="Times New Roman"/>
              </w:rPr>
              <w:t>О.Ш.</w:t>
            </w:r>
          </w:p>
        </w:tc>
        <w:tc>
          <w:tcPr>
            <w:tcW w:w="1100"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в</w:t>
            </w:r>
            <w:r w:rsidR="002C6F2A" w:rsidRPr="00A47E2B">
              <w:rPr>
                <w:rFonts w:ascii="Times New Roman" w:hAnsi="Times New Roman" w:cs="Times New Roman"/>
              </w:rPr>
              <w:t>ыделено 11,5 штатных единиц для отделения паллиативной медицинской помощи</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азовое неделимое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6.3.</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Доля пациентов, получивших обезболивание в рамках оказания паллиативной медицинской помощи от общего количества пациентов, нуждающихся в обезболивании при оказании паллиативной медицинской помощи</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31.12.2022</w:t>
            </w:r>
          </w:p>
        </w:tc>
        <w:tc>
          <w:tcPr>
            <w:tcW w:w="922"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по паллиативной медицинской помощи Минздрава Республики Тыва Тю</w:t>
            </w:r>
            <w:r>
              <w:rPr>
                <w:rFonts w:ascii="Times New Roman" w:hAnsi="Times New Roman" w:cs="Times New Roman"/>
              </w:rPr>
              <w:t>люш К-К.</w:t>
            </w:r>
            <w:r w:rsidR="002C6F2A" w:rsidRPr="00A47E2B">
              <w:rPr>
                <w:rFonts w:ascii="Times New Roman" w:hAnsi="Times New Roman" w:cs="Times New Roman"/>
              </w:rPr>
              <w:t>А.</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2C6F2A" w:rsidRPr="00A47E2B">
              <w:rPr>
                <w:rFonts w:ascii="Times New Roman" w:hAnsi="Times New Roman" w:cs="Times New Roman"/>
              </w:rPr>
              <w:t>елевой показатель:</w:t>
            </w:r>
          </w:p>
          <w:p w:rsidR="002C6F2A" w:rsidRPr="00A47E2B" w:rsidRDefault="002C6F2A" w:rsidP="008F24FF">
            <w:pPr>
              <w:spacing w:after="0" w:line="240" w:lineRule="auto"/>
              <w:rPr>
                <w:rFonts w:ascii="Times New Roman" w:hAnsi="Times New Roman" w:cs="Times New Roman"/>
              </w:rPr>
            </w:pPr>
            <w:r w:rsidRPr="00A47E2B">
              <w:rPr>
                <w:rFonts w:ascii="Times New Roman" w:hAnsi="Times New Roman" w:cs="Times New Roman"/>
              </w:rPr>
              <w:t>не менее 80</w:t>
            </w:r>
            <w:r w:rsidR="0014508F">
              <w:rPr>
                <w:rFonts w:ascii="Times New Roman" w:hAnsi="Times New Roman" w:cs="Times New Roman"/>
              </w:rPr>
              <w:t xml:space="preserve"> процентов</w:t>
            </w:r>
            <w:r w:rsidRPr="00A47E2B">
              <w:rPr>
                <w:rFonts w:ascii="Times New Roman" w:hAnsi="Times New Roman" w:cs="Times New Roman"/>
              </w:rPr>
              <w:t xml:space="preserve"> (ежегодно)</w:t>
            </w:r>
            <w:r w:rsidR="008F24FF">
              <w:rPr>
                <w:rFonts w:ascii="Times New Roman" w:hAnsi="Times New Roman" w:cs="Times New Roman"/>
              </w:rPr>
              <w:t>,</w:t>
            </w:r>
            <w:r w:rsidRPr="00A47E2B">
              <w:rPr>
                <w:rFonts w:ascii="Times New Roman" w:hAnsi="Times New Roman" w:cs="Times New Roman"/>
              </w:rPr>
              <w:t xml:space="preserve"> 2022</w:t>
            </w:r>
            <w:r w:rsidR="0014508F">
              <w:rPr>
                <w:rFonts w:ascii="Times New Roman" w:hAnsi="Times New Roman" w:cs="Times New Roman"/>
              </w:rPr>
              <w:t xml:space="preserve"> </w:t>
            </w:r>
            <w:r w:rsidRPr="00A47E2B">
              <w:rPr>
                <w:rFonts w:ascii="Times New Roman" w:hAnsi="Times New Roman" w:cs="Times New Roman"/>
              </w:rPr>
              <w:t xml:space="preserve">год – не менее 48, </w:t>
            </w:r>
            <w:r w:rsidR="008F24FF">
              <w:rPr>
                <w:rFonts w:ascii="Times New Roman" w:hAnsi="Times New Roman" w:cs="Times New Roman"/>
              </w:rPr>
              <w:t xml:space="preserve">2023 год </w:t>
            </w:r>
            <w:r w:rsidR="0038220D">
              <w:rPr>
                <w:rFonts w:ascii="Times New Roman" w:hAnsi="Times New Roman" w:cs="Times New Roman"/>
              </w:rPr>
              <w:t>–</w:t>
            </w:r>
            <w:r w:rsidR="008F24FF">
              <w:rPr>
                <w:rFonts w:ascii="Times New Roman" w:hAnsi="Times New Roman" w:cs="Times New Roman"/>
              </w:rPr>
              <w:t>не менее 50,</w:t>
            </w:r>
            <w:r w:rsidRPr="00A47E2B">
              <w:rPr>
                <w:rFonts w:ascii="Times New Roman" w:hAnsi="Times New Roman" w:cs="Times New Roman"/>
              </w:rPr>
              <w:t xml:space="preserve"> 2024 год </w:t>
            </w:r>
            <w:r w:rsidR="008F24FF">
              <w:rPr>
                <w:rFonts w:ascii="Times New Roman" w:hAnsi="Times New Roman" w:cs="Times New Roman"/>
              </w:rPr>
              <w:t>–</w:t>
            </w:r>
            <w:r w:rsidRPr="00A47E2B">
              <w:rPr>
                <w:rFonts w:ascii="Times New Roman" w:hAnsi="Times New Roman" w:cs="Times New Roman"/>
              </w:rPr>
              <w:t>не менее 55</w:t>
            </w:r>
          </w:p>
        </w:tc>
        <w:tc>
          <w:tcPr>
            <w:tcW w:w="543"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2C6F2A" w:rsidRPr="00A47E2B" w:rsidTr="00A47E2B">
        <w:trPr>
          <w:trHeight w:val="20"/>
          <w:jc w:val="center"/>
        </w:trPr>
        <w:tc>
          <w:tcPr>
            <w:tcW w:w="5000" w:type="pct"/>
            <w:gridSpan w:val="7"/>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7. Организационно-методическое сопровождение деятельности онкологической службы региона</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7.1.</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Разработка и утверждение, актуализация регионального нормативного правового акта по маршрутизации пациентов с подозрением на онкологические заболевания, пациентов с онкологическими заболеваниями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аместитель главного врача по организационно-методическое</w:t>
            </w:r>
            <w:r w:rsidR="00990ED6" w:rsidRPr="00A47E2B">
              <w:rPr>
                <w:rFonts w:ascii="Times New Roman" w:hAnsi="Times New Roman" w:cs="Times New Roman"/>
              </w:rPr>
              <w:t xml:space="preserve"> работе ГБУЗ </w:t>
            </w:r>
            <w:r w:rsidR="00D65834" w:rsidRPr="00A47E2B">
              <w:rPr>
                <w:rFonts w:ascii="Times New Roman" w:hAnsi="Times New Roman" w:cs="Times New Roman"/>
              </w:rPr>
              <w:t>«</w:t>
            </w:r>
            <w:r w:rsidR="00990ED6" w:rsidRPr="00A47E2B">
              <w:rPr>
                <w:rFonts w:ascii="Times New Roman" w:hAnsi="Times New Roman" w:cs="Times New Roman"/>
              </w:rPr>
              <w:t>Ресонкодиспансер</w:t>
            </w:r>
            <w:r w:rsidR="00D65834" w:rsidRPr="00A47E2B">
              <w:rPr>
                <w:rFonts w:ascii="Times New Roman" w:hAnsi="Times New Roman" w:cs="Times New Roman"/>
              </w:rPr>
              <w:t>»</w:t>
            </w:r>
            <w:r w:rsidR="002C6F2A" w:rsidRPr="00A47E2B">
              <w:rPr>
                <w:rFonts w:ascii="Times New Roman" w:hAnsi="Times New Roman" w:cs="Times New Roman"/>
              </w:rPr>
              <w:t>, Главный внештатный специалист онколог Минздрава Республики Тыва Идам-Сюрюн Б.И.</w:t>
            </w:r>
          </w:p>
        </w:tc>
        <w:tc>
          <w:tcPr>
            <w:tcW w:w="1100" w:type="pct"/>
            <w:shd w:val="clear" w:color="auto" w:fill="auto"/>
            <w:hideMark/>
          </w:tcPr>
          <w:p w:rsidR="008F24FF" w:rsidRDefault="0014508F" w:rsidP="008F24FF">
            <w:pPr>
              <w:spacing w:after="0" w:line="240" w:lineRule="auto"/>
              <w:rPr>
                <w:rFonts w:ascii="Times New Roman" w:hAnsi="Times New Roman" w:cs="Times New Roman"/>
              </w:rPr>
            </w:pPr>
            <w:r>
              <w:rPr>
                <w:rFonts w:ascii="Times New Roman" w:hAnsi="Times New Roman" w:cs="Times New Roman"/>
              </w:rPr>
              <w:t>приказ Минздрава</w:t>
            </w:r>
            <w:r w:rsidR="002C6F2A" w:rsidRPr="00A47E2B">
              <w:rPr>
                <w:rFonts w:ascii="Times New Roman" w:hAnsi="Times New Roman" w:cs="Times New Roman"/>
              </w:rPr>
              <w:t xml:space="preserve">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 xml:space="preserve">ыва </w:t>
            </w:r>
          </w:p>
          <w:p w:rsidR="002C6F2A" w:rsidRPr="00A47E2B" w:rsidRDefault="0014508F" w:rsidP="008F24FF">
            <w:pPr>
              <w:spacing w:after="0" w:line="240" w:lineRule="auto"/>
              <w:rPr>
                <w:rFonts w:ascii="Times New Roman" w:hAnsi="Times New Roman" w:cs="Times New Roman"/>
              </w:rPr>
            </w:pPr>
            <w:r>
              <w:rPr>
                <w:rFonts w:ascii="Times New Roman" w:hAnsi="Times New Roman" w:cs="Times New Roman"/>
              </w:rPr>
              <w:t>№</w:t>
            </w:r>
            <w:r w:rsidR="008F24FF">
              <w:rPr>
                <w:rFonts w:ascii="Times New Roman" w:hAnsi="Times New Roman" w:cs="Times New Roman"/>
              </w:rPr>
              <w:t xml:space="preserve"> </w:t>
            </w:r>
            <w:r>
              <w:rPr>
                <w:rFonts w:ascii="Times New Roman" w:hAnsi="Times New Roman" w:cs="Times New Roman"/>
              </w:rPr>
              <w:t>1454 о</w:t>
            </w:r>
            <w:r w:rsidR="002C6F2A" w:rsidRPr="00A47E2B">
              <w:rPr>
                <w:rFonts w:ascii="Times New Roman" w:hAnsi="Times New Roman" w:cs="Times New Roman"/>
              </w:rPr>
              <w:t>т 2019</w:t>
            </w:r>
            <w:r>
              <w:rPr>
                <w:rFonts w:ascii="Times New Roman" w:hAnsi="Times New Roman" w:cs="Times New Roman"/>
              </w:rPr>
              <w:t xml:space="preserve"> </w:t>
            </w:r>
            <w:r w:rsidR="002C6F2A" w:rsidRPr="00A47E2B">
              <w:rPr>
                <w:rFonts w:ascii="Times New Roman" w:hAnsi="Times New Roman" w:cs="Times New Roman"/>
              </w:rPr>
              <w:t>г</w:t>
            </w:r>
            <w:r>
              <w:rPr>
                <w:rFonts w:ascii="Times New Roman" w:hAnsi="Times New Roman" w:cs="Times New Roman"/>
              </w:rPr>
              <w:t>.</w:t>
            </w:r>
            <w:r w:rsidR="002C6F2A" w:rsidRPr="00A47E2B">
              <w:rPr>
                <w:rFonts w:ascii="Times New Roman" w:hAnsi="Times New Roman" w:cs="Times New Roman"/>
              </w:rPr>
              <w:t xml:space="preserve"> </w:t>
            </w:r>
            <w:r w:rsidR="008F24FF">
              <w:rPr>
                <w:rFonts w:ascii="Times New Roman" w:hAnsi="Times New Roman" w:cs="Times New Roman"/>
              </w:rPr>
              <w:t>«</w:t>
            </w:r>
            <w:r w:rsidR="002C6F2A" w:rsidRPr="00A47E2B">
              <w:rPr>
                <w:rFonts w:ascii="Times New Roman" w:hAnsi="Times New Roman" w:cs="Times New Roman"/>
              </w:rPr>
              <w:t xml:space="preserve">О Порядке оказания медицинской помощи по профилю </w:t>
            </w:r>
            <w:r w:rsidR="00D65834" w:rsidRPr="00A47E2B">
              <w:rPr>
                <w:rFonts w:ascii="Times New Roman" w:hAnsi="Times New Roman" w:cs="Times New Roman"/>
              </w:rPr>
              <w:t>«</w:t>
            </w:r>
            <w:r w:rsidR="002C6F2A" w:rsidRPr="00A47E2B">
              <w:rPr>
                <w:rFonts w:ascii="Times New Roman" w:hAnsi="Times New Roman" w:cs="Times New Roman"/>
              </w:rPr>
              <w:t>онкология</w:t>
            </w:r>
            <w:r w:rsidR="00D65834" w:rsidRPr="00A47E2B">
              <w:rPr>
                <w:rFonts w:ascii="Times New Roman" w:hAnsi="Times New Roman" w:cs="Times New Roman"/>
              </w:rPr>
              <w:t>»</w:t>
            </w:r>
            <w:r w:rsidR="002C6F2A" w:rsidRPr="00A47E2B">
              <w:rPr>
                <w:rFonts w:ascii="Times New Roman" w:hAnsi="Times New Roman" w:cs="Times New Roman"/>
              </w:rPr>
              <w:t xml:space="preserve"> </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азовое неделимое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7.2.</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Проведение эпидемиологического мониторинга заболеваемости, распространенности и инвалидизации от злокачественных новообразований, планирование объёмов оказания медицинской помощи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организационно-методическое работе ГБУЗ </w:t>
            </w:r>
            <w:r w:rsidR="00D65834" w:rsidRPr="00A47E2B">
              <w:rPr>
                <w:rFonts w:ascii="Times New Roman" w:hAnsi="Times New Roman" w:cs="Times New Roman"/>
              </w:rPr>
              <w:t>«</w:t>
            </w:r>
            <w:r w:rsidR="002C6F2A" w:rsidRPr="00A47E2B">
              <w:rPr>
                <w:rFonts w:ascii="Times New Roman" w:hAnsi="Times New Roman" w:cs="Times New Roman"/>
              </w:rPr>
              <w:t>Ресонкодиспансер</w:t>
            </w:r>
            <w:r w:rsidR="00D65834" w:rsidRPr="00A47E2B">
              <w:rPr>
                <w:rFonts w:ascii="Times New Roman" w:hAnsi="Times New Roman" w:cs="Times New Roman"/>
              </w:rPr>
              <w:t>»</w:t>
            </w:r>
            <w:r w:rsidR="002C6F2A" w:rsidRPr="00A47E2B">
              <w:rPr>
                <w:rFonts w:ascii="Times New Roman" w:hAnsi="Times New Roman" w:cs="Times New Roman"/>
              </w:rPr>
              <w:t xml:space="preserve"> </w:t>
            </w:r>
          </w:p>
        </w:tc>
        <w:tc>
          <w:tcPr>
            <w:tcW w:w="1100" w:type="pct"/>
            <w:shd w:val="clear" w:color="auto" w:fill="auto"/>
            <w:hideMark/>
          </w:tcPr>
          <w:p w:rsidR="002C6F2A" w:rsidRPr="00A47E2B" w:rsidRDefault="0014508F" w:rsidP="008F24FF">
            <w:pPr>
              <w:spacing w:after="0" w:line="240" w:lineRule="auto"/>
              <w:rPr>
                <w:rFonts w:ascii="Times New Roman" w:hAnsi="Times New Roman" w:cs="Times New Roman"/>
              </w:rPr>
            </w:pPr>
            <w:r>
              <w:rPr>
                <w:rFonts w:ascii="Times New Roman" w:hAnsi="Times New Roman" w:cs="Times New Roman"/>
              </w:rPr>
              <w:t>у</w:t>
            </w:r>
            <w:r w:rsidR="002C6F2A" w:rsidRPr="00A47E2B">
              <w:rPr>
                <w:rFonts w:ascii="Times New Roman" w:hAnsi="Times New Roman" w:cs="Times New Roman"/>
              </w:rPr>
              <w:t>величение объёмов КСГ п</w:t>
            </w:r>
            <w:r w:rsidR="008F24FF">
              <w:rPr>
                <w:rFonts w:ascii="Times New Roman" w:hAnsi="Times New Roman" w:cs="Times New Roman"/>
              </w:rPr>
              <w:t xml:space="preserve">о мониторингу заболеваемости </w:t>
            </w:r>
            <w:r w:rsidR="002C6F2A" w:rsidRPr="00A47E2B">
              <w:rPr>
                <w:rFonts w:ascii="Times New Roman" w:hAnsi="Times New Roman" w:cs="Times New Roman"/>
              </w:rPr>
              <w:t>рак</w:t>
            </w:r>
            <w:r w:rsidR="008F24FF">
              <w:rPr>
                <w:rFonts w:ascii="Times New Roman" w:hAnsi="Times New Roman" w:cs="Times New Roman"/>
              </w:rPr>
              <w:t>ом</w:t>
            </w:r>
            <w:r w:rsidR="002C6F2A" w:rsidRPr="00A47E2B">
              <w:rPr>
                <w:rFonts w:ascii="Times New Roman" w:hAnsi="Times New Roman" w:cs="Times New Roman"/>
              </w:rPr>
              <w:t xml:space="preserve"> легкого до 110 случаев в год, рак</w:t>
            </w:r>
            <w:r w:rsidR="008F24FF">
              <w:rPr>
                <w:rFonts w:ascii="Times New Roman" w:hAnsi="Times New Roman" w:cs="Times New Roman"/>
              </w:rPr>
              <w:t>ом</w:t>
            </w:r>
            <w:r w:rsidR="002C6F2A" w:rsidRPr="00A47E2B">
              <w:rPr>
                <w:rFonts w:ascii="Times New Roman" w:hAnsi="Times New Roman" w:cs="Times New Roman"/>
              </w:rPr>
              <w:t xml:space="preserve"> желудка </w:t>
            </w:r>
            <w:r w:rsidR="008F24FF">
              <w:rPr>
                <w:rFonts w:ascii="Times New Roman" w:hAnsi="Times New Roman" w:cs="Times New Roman"/>
              </w:rPr>
              <w:t xml:space="preserve">– </w:t>
            </w:r>
            <w:r w:rsidR="002C6F2A" w:rsidRPr="00A47E2B">
              <w:rPr>
                <w:rFonts w:ascii="Times New Roman" w:hAnsi="Times New Roman" w:cs="Times New Roman"/>
              </w:rPr>
              <w:t>до 90 случаев в год. Увеличение плана закуп</w:t>
            </w:r>
            <w:r w:rsidR="008F24FF">
              <w:rPr>
                <w:rFonts w:ascii="Times New Roman" w:hAnsi="Times New Roman" w:cs="Times New Roman"/>
              </w:rPr>
              <w:t>ки</w:t>
            </w:r>
            <w:r w:rsidR="002C6F2A" w:rsidRPr="00A47E2B">
              <w:rPr>
                <w:rFonts w:ascii="Times New Roman" w:hAnsi="Times New Roman" w:cs="Times New Roman"/>
              </w:rPr>
              <w:t xml:space="preserve"> химиопрепаратов в зависимости от эпидемиологии заболеваемости ЗНО до 2024</w:t>
            </w:r>
            <w:r>
              <w:rPr>
                <w:rFonts w:ascii="Times New Roman" w:hAnsi="Times New Roman" w:cs="Times New Roman"/>
              </w:rPr>
              <w:t xml:space="preserve"> </w:t>
            </w:r>
            <w:r w:rsidR="002C6F2A" w:rsidRPr="00A47E2B">
              <w:rPr>
                <w:rFonts w:ascii="Times New Roman" w:hAnsi="Times New Roman" w:cs="Times New Roman"/>
              </w:rPr>
              <w:t xml:space="preserve">г. </w:t>
            </w:r>
            <w:r>
              <w:rPr>
                <w:rFonts w:ascii="Times New Roman" w:hAnsi="Times New Roman" w:cs="Times New Roman"/>
              </w:rPr>
              <w:t>в</w:t>
            </w:r>
            <w:r w:rsidR="002C6F2A" w:rsidRPr="00A47E2B">
              <w:rPr>
                <w:rFonts w:ascii="Times New Roman" w:hAnsi="Times New Roman" w:cs="Times New Roman"/>
              </w:rPr>
              <w:t xml:space="preserve"> связи с внедрением скрининговых программ</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7.3.</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Совместная работа с референс-центрами по морфологической верификации ЗНО</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организационно-методическое работе ГБУЗ </w:t>
            </w:r>
            <w:r w:rsidR="00D65834" w:rsidRPr="00A47E2B">
              <w:rPr>
                <w:rFonts w:ascii="Times New Roman" w:hAnsi="Times New Roman" w:cs="Times New Roman"/>
              </w:rPr>
              <w:t>«</w:t>
            </w:r>
            <w:r w:rsidR="002C6F2A" w:rsidRPr="00A47E2B">
              <w:rPr>
                <w:rFonts w:ascii="Times New Roman" w:hAnsi="Times New Roman" w:cs="Times New Roman"/>
              </w:rPr>
              <w:t>Ресонкодиспансер</w:t>
            </w:r>
            <w:r w:rsidR="00D65834" w:rsidRPr="00A47E2B">
              <w:rPr>
                <w:rFonts w:ascii="Times New Roman" w:hAnsi="Times New Roman" w:cs="Times New Roman"/>
              </w:rPr>
              <w:t>»</w:t>
            </w:r>
            <w:r w:rsidR="002C6F2A" w:rsidRPr="00A47E2B">
              <w:rPr>
                <w:rFonts w:ascii="Times New Roman" w:hAnsi="Times New Roman" w:cs="Times New Roman"/>
              </w:rPr>
              <w:t xml:space="preserve"> </w:t>
            </w:r>
          </w:p>
        </w:tc>
        <w:tc>
          <w:tcPr>
            <w:tcW w:w="1100" w:type="pct"/>
            <w:shd w:val="clear" w:color="auto" w:fill="auto"/>
            <w:hideMark/>
          </w:tcPr>
          <w:p w:rsidR="002C6F2A" w:rsidRPr="00A47E2B" w:rsidRDefault="0014508F" w:rsidP="008F24FF">
            <w:pPr>
              <w:spacing w:after="0" w:line="240" w:lineRule="auto"/>
              <w:rPr>
                <w:rFonts w:ascii="Times New Roman" w:hAnsi="Times New Roman" w:cs="Times New Roman"/>
              </w:rPr>
            </w:pPr>
            <w:r>
              <w:rPr>
                <w:rFonts w:ascii="Times New Roman" w:hAnsi="Times New Roman" w:cs="Times New Roman"/>
              </w:rPr>
              <w:t>с</w:t>
            </w:r>
            <w:r w:rsidR="002C6F2A" w:rsidRPr="00A47E2B">
              <w:rPr>
                <w:rFonts w:ascii="Times New Roman" w:hAnsi="Times New Roman" w:cs="Times New Roman"/>
              </w:rPr>
              <w:t>нижение количества ошибочных морфологических заключ</w:t>
            </w:r>
            <w:r w:rsidR="008F24FF">
              <w:rPr>
                <w:rFonts w:ascii="Times New Roman" w:hAnsi="Times New Roman" w:cs="Times New Roman"/>
              </w:rPr>
              <w:t>ений с</w:t>
            </w:r>
            <w:r w:rsidR="00873A30" w:rsidRPr="00A47E2B">
              <w:rPr>
                <w:rFonts w:ascii="Times New Roman" w:hAnsi="Times New Roman" w:cs="Times New Roman"/>
              </w:rPr>
              <w:t xml:space="preserve"> 10 до 2 случаев в год</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7.4.</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Внедрение и проведение телемедицинских консультаций с Национальными медицинскими исследовательскими центрами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организационно-методическое работе ГБУЗ </w:t>
            </w:r>
            <w:r w:rsidR="00D65834" w:rsidRPr="00A47E2B">
              <w:rPr>
                <w:rFonts w:ascii="Times New Roman" w:hAnsi="Times New Roman" w:cs="Times New Roman"/>
              </w:rPr>
              <w:t>«</w:t>
            </w:r>
            <w:r w:rsidR="002C6F2A" w:rsidRPr="00A47E2B">
              <w:rPr>
                <w:rFonts w:ascii="Times New Roman" w:hAnsi="Times New Roman" w:cs="Times New Roman"/>
              </w:rPr>
              <w:t>Ресонкодиспансер</w:t>
            </w:r>
            <w:r w:rsidR="00D65834" w:rsidRPr="00A47E2B">
              <w:rPr>
                <w:rFonts w:ascii="Times New Roman" w:hAnsi="Times New Roman" w:cs="Times New Roman"/>
              </w:rPr>
              <w:t>»</w:t>
            </w:r>
            <w:r w:rsidR="002C6F2A" w:rsidRPr="00A47E2B">
              <w:rPr>
                <w:rFonts w:ascii="Times New Roman" w:hAnsi="Times New Roman" w:cs="Times New Roman"/>
              </w:rPr>
              <w:t xml:space="preserve"> </w:t>
            </w:r>
          </w:p>
        </w:tc>
        <w:tc>
          <w:tcPr>
            <w:tcW w:w="1100" w:type="pct"/>
            <w:shd w:val="clear" w:color="auto" w:fill="auto"/>
            <w:hideMark/>
          </w:tcPr>
          <w:p w:rsidR="002C6F2A" w:rsidRPr="00A47E2B" w:rsidRDefault="0014508F" w:rsidP="008F24FF">
            <w:pPr>
              <w:spacing w:after="0" w:line="240" w:lineRule="auto"/>
              <w:rPr>
                <w:rFonts w:ascii="Times New Roman" w:hAnsi="Times New Roman" w:cs="Times New Roman"/>
              </w:rPr>
            </w:pPr>
            <w:r>
              <w:rPr>
                <w:rFonts w:ascii="Times New Roman" w:hAnsi="Times New Roman" w:cs="Times New Roman"/>
              </w:rPr>
              <w:t>у</w:t>
            </w:r>
            <w:r w:rsidR="002C6F2A" w:rsidRPr="00A47E2B">
              <w:rPr>
                <w:rFonts w:ascii="Times New Roman" w:hAnsi="Times New Roman" w:cs="Times New Roman"/>
              </w:rPr>
              <w:t>величение количества пациентов</w:t>
            </w:r>
            <w:r w:rsidR="008F24FF">
              <w:rPr>
                <w:rFonts w:ascii="Times New Roman" w:hAnsi="Times New Roman" w:cs="Times New Roman"/>
              </w:rPr>
              <w:t>,</w:t>
            </w:r>
            <w:r w:rsidR="002C6F2A" w:rsidRPr="00A47E2B">
              <w:rPr>
                <w:rFonts w:ascii="Times New Roman" w:hAnsi="Times New Roman" w:cs="Times New Roman"/>
              </w:rPr>
              <w:t xml:space="preserve"> получивших телемедицинскую консультацию</w:t>
            </w:r>
            <w:r w:rsidR="008F24FF">
              <w:rPr>
                <w:rFonts w:ascii="Times New Roman" w:hAnsi="Times New Roman" w:cs="Times New Roman"/>
              </w:rPr>
              <w:t>,</w:t>
            </w:r>
            <w:r w:rsidR="002C6F2A" w:rsidRPr="00A47E2B">
              <w:rPr>
                <w:rFonts w:ascii="Times New Roman" w:hAnsi="Times New Roman" w:cs="Times New Roman"/>
              </w:rPr>
              <w:t xml:space="preserve"> с 25 до 45 пациентов в 2024</w:t>
            </w:r>
            <w:r>
              <w:rPr>
                <w:rFonts w:ascii="Times New Roman" w:hAnsi="Times New Roman" w:cs="Times New Roman"/>
              </w:rPr>
              <w:t xml:space="preserve"> </w:t>
            </w:r>
            <w:r w:rsidR="002C6F2A" w:rsidRPr="00A47E2B">
              <w:rPr>
                <w:rFonts w:ascii="Times New Roman" w:hAnsi="Times New Roman" w:cs="Times New Roman"/>
              </w:rPr>
              <w:t>г</w:t>
            </w:r>
            <w:r w:rsidR="00873A30" w:rsidRPr="00A47E2B">
              <w:rPr>
                <w:rFonts w:ascii="Times New Roman" w:hAnsi="Times New Roman" w:cs="Times New Roman"/>
              </w:rPr>
              <w:t>.</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7.5.</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Ежемесячный анализ по проведению скрининговых программам на территории республики</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организационно-методическое работе ГБУЗ </w:t>
            </w:r>
            <w:r w:rsidR="00D65834" w:rsidRPr="00A47E2B">
              <w:rPr>
                <w:rFonts w:ascii="Times New Roman" w:hAnsi="Times New Roman" w:cs="Times New Roman"/>
              </w:rPr>
              <w:t>«</w:t>
            </w:r>
            <w:r w:rsidR="002C6F2A" w:rsidRPr="00A47E2B">
              <w:rPr>
                <w:rFonts w:ascii="Times New Roman" w:hAnsi="Times New Roman" w:cs="Times New Roman"/>
              </w:rPr>
              <w:t>Ресонкодиспансер</w:t>
            </w:r>
            <w:r w:rsidR="00D65834" w:rsidRPr="00A47E2B">
              <w:rPr>
                <w:rFonts w:ascii="Times New Roman" w:hAnsi="Times New Roman" w:cs="Times New Roman"/>
              </w:rPr>
              <w:t>»</w:t>
            </w:r>
            <w:r w:rsidR="002C6F2A" w:rsidRPr="00A47E2B">
              <w:rPr>
                <w:rFonts w:ascii="Times New Roman" w:hAnsi="Times New Roman" w:cs="Times New Roman"/>
              </w:rPr>
              <w:t xml:space="preserve"> </w:t>
            </w:r>
          </w:p>
        </w:tc>
        <w:tc>
          <w:tcPr>
            <w:tcW w:w="1100" w:type="pct"/>
            <w:shd w:val="clear" w:color="auto" w:fill="auto"/>
            <w:hideMark/>
          </w:tcPr>
          <w:p w:rsidR="002C6F2A" w:rsidRPr="00A47E2B" w:rsidRDefault="002C6F2A" w:rsidP="008F24FF">
            <w:pPr>
              <w:spacing w:after="0" w:line="240" w:lineRule="auto"/>
              <w:rPr>
                <w:rFonts w:ascii="Times New Roman" w:hAnsi="Times New Roman" w:cs="Times New Roman"/>
              </w:rPr>
            </w:pPr>
            <w:r w:rsidRPr="00A47E2B">
              <w:rPr>
                <w:rFonts w:ascii="Times New Roman" w:hAnsi="Times New Roman" w:cs="Times New Roman"/>
              </w:rPr>
              <w:t xml:space="preserve">выявление 20 </w:t>
            </w:r>
            <w:r w:rsidR="008F24FF">
              <w:rPr>
                <w:rFonts w:ascii="Times New Roman" w:hAnsi="Times New Roman" w:cs="Times New Roman"/>
              </w:rPr>
              <w:t xml:space="preserve">больных </w:t>
            </w:r>
            <w:r w:rsidRPr="00A47E2B">
              <w:rPr>
                <w:rFonts w:ascii="Times New Roman" w:hAnsi="Times New Roman" w:cs="Times New Roman"/>
              </w:rPr>
              <w:t>рако</w:t>
            </w:r>
            <w:r w:rsidR="008F24FF">
              <w:rPr>
                <w:rFonts w:ascii="Times New Roman" w:hAnsi="Times New Roman" w:cs="Times New Roman"/>
              </w:rPr>
              <w:t>м</w:t>
            </w:r>
            <w:r w:rsidRPr="00A47E2B">
              <w:rPr>
                <w:rFonts w:ascii="Times New Roman" w:hAnsi="Times New Roman" w:cs="Times New Roman"/>
              </w:rPr>
              <w:t xml:space="preserve"> желудка </w:t>
            </w:r>
            <w:r w:rsidR="008F24FF">
              <w:rPr>
                <w:rFonts w:ascii="Times New Roman" w:hAnsi="Times New Roman" w:cs="Times New Roman"/>
              </w:rPr>
              <w:t xml:space="preserve">на ранней стадии </w:t>
            </w:r>
            <w:r w:rsidRPr="00A47E2B">
              <w:rPr>
                <w:rFonts w:ascii="Times New Roman" w:hAnsi="Times New Roman" w:cs="Times New Roman"/>
              </w:rPr>
              <w:t xml:space="preserve">в год, 25 больных раком легких </w:t>
            </w:r>
            <w:r w:rsidR="008F24FF">
              <w:rPr>
                <w:rFonts w:ascii="Times New Roman" w:hAnsi="Times New Roman" w:cs="Times New Roman"/>
              </w:rPr>
              <w:t>на ранней стадии в год</w:t>
            </w:r>
            <w:r w:rsidRPr="00A47E2B">
              <w:rPr>
                <w:rFonts w:ascii="Times New Roman" w:hAnsi="Times New Roman" w:cs="Times New Roman"/>
              </w:rPr>
              <w:t>, 15 больных раком печени в год</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r w:rsidR="00A47E2B" w:rsidRPr="00A47E2B" w:rsidTr="008F24FF">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7.6.</w:t>
            </w:r>
          </w:p>
        </w:tc>
        <w:tc>
          <w:tcPr>
            <w:tcW w:w="1072" w:type="pct"/>
            <w:tcBorders>
              <w:bottom w:val="single" w:sz="4" w:space="0" w:color="auto"/>
            </w:tcBorders>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Согласование с главным внештатным специалистом онкологом Минздрава России проекта регионального нормативного правового акта, регламентирующего Порядок оказания медицинской помощи взрослому населению при онкологических заболеваниях на 2023 год</w:t>
            </w:r>
          </w:p>
        </w:tc>
        <w:tc>
          <w:tcPr>
            <w:tcW w:w="541" w:type="pct"/>
            <w:tcBorders>
              <w:bottom w:val="single" w:sz="4" w:space="0" w:color="auto"/>
            </w:tcBorders>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01.10.2022</w:t>
            </w:r>
          </w:p>
        </w:tc>
        <w:tc>
          <w:tcPr>
            <w:tcW w:w="541" w:type="pct"/>
            <w:tcBorders>
              <w:bottom w:val="single" w:sz="4" w:space="0" w:color="auto"/>
            </w:tcBorders>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31.12.2022</w:t>
            </w:r>
          </w:p>
        </w:tc>
        <w:tc>
          <w:tcPr>
            <w:tcW w:w="922" w:type="pct"/>
            <w:tcBorders>
              <w:bottom w:val="single" w:sz="4" w:space="0" w:color="auto"/>
            </w:tcBorders>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онколог Минздрава Республики Тыва Идам-Сюрюн Б.И.</w:t>
            </w:r>
          </w:p>
        </w:tc>
        <w:tc>
          <w:tcPr>
            <w:tcW w:w="1100" w:type="pct"/>
            <w:tcBorders>
              <w:bottom w:val="single" w:sz="4" w:space="0" w:color="auto"/>
            </w:tcBorders>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п</w:t>
            </w:r>
            <w:r w:rsidR="008F24FF">
              <w:rPr>
                <w:rFonts w:ascii="Times New Roman" w:hAnsi="Times New Roman" w:cs="Times New Roman"/>
              </w:rPr>
              <w:t>ред</w:t>
            </w:r>
            <w:r w:rsidR="002C6F2A" w:rsidRPr="00A47E2B">
              <w:rPr>
                <w:rFonts w:ascii="Times New Roman" w:hAnsi="Times New Roman" w:cs="Times New Roman"/>
              </w:rPr>
              <w:t xml:space="preserve">ставление в адрес ФГБУ </w:t>
            </w:r>
            <w:r w:rsidR="00D65834" w:rsidRPr="00A47E2B">
              <w:rPr>
                <w:rFonts w:ascii="Times New Roman" w:hAnsi="Times New Roman" w:cs="Times New Roman"/>
              </w:rPr>
              <w:t>«</w:t>
            </w:r>
            <w:r w:rsidR="002C6F2A" w:rsidRPr="00A47E2B">
              <w:rPr>
                <w:rFonts w:ascii="Times New Roman" w:hAnsi="Times New Roman" w:cs="Times New Roman"/>
              </w:rPr>
              <w:t>НМИЦ онкологии им. Н.Н.</w:t>
            </w:r>
            <w:r>
              <w:rPr>
                <w:rFonts w:ascii="Times New Roman" w:hAnsi="Times New Roman" w:cs="Times New Roman"/>
              </w:rPr>
              <w:t xml:space="preserve"> </w:t>
            </w:r>
            <w:r w:rsidR="002C6F2A" w:rsidRPr="00A47E2B">
              <w:rPr>
                <w:rFonts w:ascii="Times New Roman" w:hAnsi="Times New Roman" w:cs="Times New Roman"/>
              </w:rPr>
              <w:t>Блохина</w:t>
            </w:r>
            <w:r w:rsidR="00D65834" w:rsidRPr="00A47E2B">
              <w:rPr>
                <w:rFonts w:ascii="Times New Roman" w:hAnsi="Times New Roman" w:cs="Times New Roman"/>
              </w:rPr>
              <w:t>»</w:t>
            </w:r>
            <w:r w:rsidR="002C6F2A" w:rsidRPr="00A47E2B">
              <w:rPr>
                <w:rFonts w:ascii="Times New Roman" w:hAnsi="Times New Roman" w:cs="Times New Roman"/>
              </w:rPr>
              <w:t xml:space="preserve"> Минздрава России проекта регионального нормативного правового акта </w:t>
            </w:r>
            <w:r>
              <w:rPr>
                <w:rFonts w:ascii="Times New Roman" w:hAnsi="Times New Roman" w:cs="Times New Roman"/>
              </w:rPr>
              <w:t>–</w:t>
            </w:r>
            <w:r w:rsidR="002C6F2A" w:rsidRPr="00A47E2B">
              <w:rPr>
                <w:rFonts w:ascii="Times New Roman" w:hAnsi="Times New Roman" w:cs="Times New Roman"/>
              </w:rPr>
              <w:t xml:space="preserve"> д</w:t>
            </w:r>
            <w:r>
              <w:rPr>
                <w:rFonts w:ascii="Times New Roman" w:hAnsi="Times New Roman" w:cs="Times New Roman"/>
              </w:rPr>
              <w:t xml:space="preserve">о 15 ноября </w:t>
            </w:r>
            <w:r w:rsidR="002C6F2A" w:rsidRPr="00A47E2B">
              <w:rPr>
                <w:rFonts w:ascii="Times New Roman" w:hAnsi="Times New Roman" w:cs="Times New Roman"/>
              </w:rPr>
              <w:t>2022</w:t>
            </w:r>
            <w:r>
              <w:rPr>
                <w:rFonts w:ascii="Times New Roman" w:hAnsi="Times New Roman" w:cs="Times New Roman"/>
              </w:rPr>
              <w:t xml:space="preserve"> г</w:t>
            </w:r>
            <w:r w:rsidR="002C6F2A" w:rsidRPr="00A47E2B">
              <w:rPr>
                <w:rFonts w:ascii="Times New Roman" w:hAnsi="Times New Roman" w:cs="Times New Roman"/>
              </w:rPr>
              <w:t>.</w:t>
            </w:r>
            <w:r w:rsidR="008F24FF">
              <w:rPr>
                <w:rFonts w:ascii="Times New Roman" w:hAnsi="Times New Roman" w:cs="Times New Roman"/>
              </w:rPr>
              <w:t>;</w:t>
            </w:r>
          </w:p>
          <w:p w:rsidR="002C6F2A" w:rsidRPr="00A47E2B" w:rsidRDefault="008F24FF" w:rsidP="00A47E2B">
            <w:pPr>
              <w:spacing w:after="0" w:line="240" w:lineRule="auto"/>
              <w:rPr>
                <w:rFonts w:ascii="Times New Roman" w:hAnsi="Times New Roman" w:cs="Times New Roman"/>
              </w:rPr>
            </w:pPr>
            <w:r>
              <w:rPr>
                <w:rFonts w:ascii="Times New Roman" w:hAnsi="Times New Roman" w:cs="Times New Roman"/>
              </w:rPr>
              <w:t>у</w:t>
            </w:r>
            <w:r w:rsidR="002C6F2A" w:rsidRPr="00A47E2B">
              <w:rPr>
                <w:rFonts w:ascii="Times New Roman" w:hAnsi="Times New Roman" w:cs="Times New Roman"/>
              </w:rPr>
              <w:t xml:space="preserve">тверждение регионального нормативного правового акта </w:t>
            </w:r>
            <w:r w:rsidR="0014508F">
              <w:rPr>
                <w:rFonts w:ascii="Times New Roman" w:hAnsi="Times New Roman" w:cs="Times New Roman"/>
              </w:rPr>
              <w:t>–</w:t>
            </w:r>
            <w:r w:rsidR="002C6F2A" w:rsidRPr="00A47E2B">
              <w:rPr>
                <w:rFonts w:ascii="Times New Roman" w:hAnsi="Times New Roman" w:cs="Times New Roman"/>
              </w:rPr>
              <w:t xml:space="preserve"> д</w:t>
            </w:r>
            <w:r w:rsidR="0014508F">
              <w:rPr>
                <w:rFonts w:ascii="Times New Roman" w:hAnsi="Times New Roman" w:cs="Times New Roman"/>
              </w:rPr>
              <w:t xml:space="preserve">о 31 декабря </w:t>
            </w:r>
            <w:r w:rsidR="002C6F2A" w:rsidRPr="00A47E2B">
              <w:rPr>
                <w:rFonts w:ascii="Times New Roman" w:hAnsi="Times New Roman" w:cs="Times New Roman"/>
              </w:rPr>
              <w:t>2022</w:t>
            </w:r>
            <w:r w:rsidR="0014508F">
              <w:rPr>
                <w:rFonts w:ascii="Times New Roman" w:hAnsi="Times New Roman" w:cs="Times New Roman"/>
              </w:rPr>
              <w:t xml:space="preserve"> г.</w:t>
            </w:r>
          </w:p>
        </w:tc>
        <w:tc>
          <w:tcPr>
            <w:tcW w:w="543"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разовое делимое</w:t>
            </w:r>
          </w:p>
        </w:tc>
      </w:tr>
      <w:tr w:rsidR="00A47E2B" w:rsidRPr="00A47E2B" w:rsidTr="008F24FF">
        <w:trPr>
          <w:trHeight w:val="20"/>
          <w:jc w:val="center"/>
        </w:trPr>
        <w:tc>
          <w:tcPr>
            <w:tcW w:w="281" w:type="pct"/>
            <w:vMerge w:val="restart"/>
            <w:tcBorders>
              <w:right w:val="single" w:sz="4" w:space="0" w:color="auto"/>
            </w:tcBorders>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7.7.</w:t>
            </w:r>
          </w:p>
        </w:tc>
        <w:tc>
          <w:tcPr>
            <w:tcW w:w="1072" w:type="pct"/>
            <w:vMerge w:val="restart"/>
            <w:tcBorders>
              <w:top w:val="single" w:sz="4" w:space="0" w:color="auto"/>
              <w:left w:val="single" w:sz="4" w:space="0" w:color="auto"/>
              <w:bottom w:val="single" w:sz="4" w:space="0" w:color="auto"/>
              <w:right w:val="single" w:sz="4" w:space="0" w:color="auto"/>
            </w:tcBorders>
            <w:shd w:val="clear" w:color="auto" w:fill="auto"/>
          </w:tcPr>
          <w:p w:rsidR="002C6F2A" w:rsidRPr="00A47E2B" w:rsidRDefault="002C6F2A" w:rsidP="00320EB2">
            <w:pPr>
              <w:spacing w:after="0" w:line="240" w:lineRule="auto"/>
              <w:rPr>
                <w:rFonts w:ascii="Times New Roman" w:hAnsi="Times New Roman" w:cs="Times New Roman"/>
              </w:rPr>
            </w:pPr>
            <w:r w:rsidRPr="00A47E2B">
              <w:rPr>
                <w:rFonts w:ascii="Times New Roman" w:hAnsi="Times New Roman" w:cs="Times New Roman"/>
              </w:rPr>
              <w:t>Составление графика выездных мероприятий в муниципальные образования региона специалистами регионального онкологического диспансера (опорной медицинской организации) с целью организационно методической работы, разбора клини</w:t>
            </w:r>
            <w:r w:rsidR="00320EB2">
              <w:rPr>
                <w:rFonts w:ascii="Times New Roman" w:hAnsi="Times New Roman" w:cs="Times New Roman"/>
              </w:rPr>
              <w:t>-</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01.07.2022</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31.12.2023</w:t>
            </w:r>
          </w:p>
        </w:tc>
        <w:tc>
          <w:tcPr>
            <w:tcW w:w="922" w:type="pct"/>
            <w:vMerge w:val="restart"/>
            <w:tcBorders>
              <w:top w:val="single" w:sz="4" w:space="0" w:color="auto"/>
              <w:left w:val="single" w:sz="4" w:space="0" w:color="auto"/>
              <w:bottom w:val="single" w:sz="4" w:space="0" w:color="auto"/>
              <w:right w:val="single" w:sz="4" w:space="0" w:color="auto"/>
            </w:tcBorders>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организационно-методическое работе ГБУЗ </w:t>
            </w:r>
            <w:r w:rsidR="00D65834" w:rsidRPr="00A47E2B">
              <w:rPr>
                <w:rFonts w:ascii="Times New Roman" w:hAnsi="Times New Roman" w:cs="Times New Roman"/>
              </w:rPr>
              <w:t>«</w:t>
            </w:r>
            <w:r w:rsidR="002C6F2A" w:rsidRPr="00A47E2B">
              <w:rPr>
                <w:rFonts w:ascii="Times New Roman" w:hAnsi="Times New Roman" w:cs="Times New Roman"/>
              </w:rPr>
              <w:t>Ресонкодиспансер</w:t>
            </w:r>
            <w:r w:rsidR="00D65834" w:rsidRPr="00A47E2B">
              <w:rPr>
                <w:rFonts w:ascii="Times New Roman" w:hAnsi="Times New Roman" w:cs="Times New Roman"/>
              </w:rPr>
              <w:t>»</w:t>
            </w: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п</w:t>
            </w:r>
            <w:r w:rsidR="008F24FF">
              <w:rPr>
                <w:rFonts w:ascii="Times New Roman" w:hAnsi="Times New Roman" w:cs="Times New Roman"/>
              </w:rPr>
              <w:t>ред</w:t>
            </w:r>
            <w:r w:rsidR="002C6F2A" w:rsidRPr="00A47E2B">
              <w:rPr>
                <w:rFonts w:ascii="Times New Roman" w:hAnsi="Times New Roman" w:cs="Times New Roman"/>
              </w:rPr>
              <w:t xml:space="preserve">ставление в адрес ФГБУ </w:t>
            </w:r>
            <w:r w:rsidR="00D65834" w:rsidRPr="00A47E2B">
              <w:rPr>
                <w:rFonts w:ascii="Times New Roman" w:hAnsi="Times New Roman" w:cs="Times New Roman"/>
              </w:rPr>
              <w:t>«</w:t>
            </w:r>
            <w:r w:rsidR="002C6F2A" w:rsidRPr="00A47E2B">
              <w:rPr>
                <w:rFonts w:ascii="Times New Roman" w:hAnsi="Times New Roman" w:cs="Times New Roman"/>
              </w:rPr>
              <w:t>НМИЦ онкологии им. Н.Н.</w:t>
            </w:r>
            <w:r>
              <w:rPr>
                <w:rFonts w:ascii="Times New Roman" w:hAnsi="Times New Roman" w:cs="Times New Roman"/>
              </w:rPr>
              <w:t xml:space="preserve"> </w:t>
            </w:r>
            <w:r w:rsidR="002C6F2A" w:rsidRPr="00A47E2B">
              <w:rPr>
                <w:rFonts w:ascii="Times New Roman" w:hAnsi="Times New Roman" w:cs="Times New Roman"/>
              </w:rPr>
              <w:t>Блохина</w:t>
            </w:r>
            <w:r w:rsidR="00D65834" w:rsidRPr="00A47E2B">
              <w:rPr>
                <w:rFonts w:ascii="Times New Roman" w:hAnsi="Times New Roman" w:cs="Times New Roman"/>
              </w:rPr>
              <w:t>»</w:t>
            </w:r>
            <w:r w:rsidR="002C6F2A" w:rsidRPr="00A47E2B">
              <w:rPr>
                <w:rFonts w:ascii="Times New Roman" w:hAnsi="Times New Roman" w:cs="Times New Roman"/>
              </w:rPr>
              <w:t xml:space="preserve"> Минздрава России плана-графика выездных ме</w:t>
            </w:r>
            <w:r>
              <w:rPr>
                <w:rFonts w:ascii="Times New Roman" w:hAnsi="Times New Roman" w:cs="Times New Roman"/>
              </w:rPr>
              <w:t xml:space="preserve">роприятий до 15 июля </w:t>
            </w:r>
            <w:r w:rsidR="002C6F2A" w:rsidRPr="00A47E2B">
              <w:rPr>
                <w:rFonts w:ascii="Times New Roman" w:hAnsi="Times New Roman" w:cs="Times New Roman"/>
              </w:rPr>
              <w:t>2022</w:t>
            </w:r>
            <w:r>
              <w:rPr>
                <w:rFonts w:ascii="Times New Roman" w:hAnsi="Times New Roman" w:cs="Times New Roman"/>
              </w:rPr>
              <w:t xml:space="preserve"> г</w:t>
            </w:r>
            <w:r w:rsidR="002C6F2A" w:rsidRPr="00A47E2B">
              <w:rPr>
                <w:rFonts w:ascii="Times New Roman" w:hAnsi="Times New Roman" w:cs="Times New Roman"/>
              </w:rPr>
              <w:t>.</w:t>
            </w:r>
          </w:p>
        </w:tc>
        <w:tc>
          <w:tcPr>
            <w:tcW w:w="543" w:type="pct"/>
            <w:tcBorders>
              <w:left w:val="single" w:sz="4" w:space="0" w:color="auto"/>
            </w:tcBorders>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разовое неделимое</w:t>
            </w:r>
          </w:p>
        </w:tc>
      </w:tr>
      <w:tr w:rsidR="00A47E2B" w:rsidRPr="00A47E2B" w:rsidTr="008F24FF">
        <w:trPr>
          <w:trHeight w:val="20"/>
          <w:jc w:val="center"/>
        </w:trPr>
        <w:tc>
          <w:tcPr>
            <w:tcW w:w="281" w:type="pct"/>
            <w:vMerge/>
            <w:tcBorders>
              <w:right w:val="single" w:sz="4" w:space="0" w:color="auto"/>
            </w:tcBorders>
            <w:shd w:val="clear" w:color="auto" w:fill="auto"/>
          </w:tcPr>
          <w:p w:rsidR="002C6F2A" w:rsidRPr="00A47E2B" w:rsidRDefault="002C6F2A" w:rsidP="00A47E2B">
            <w:pPr>
              <w:spacing w:after="0" w:line="240" w:lineRule="auto"/>
              <w:jc w:val="center"/>
              <w:rPr>
                <w:rFonts w:ascii="Times New Roman" w:hAnsi="Times New Roman" w:cs="Times New Roman"/>
              </w:rPr>
            </w:pPr>
          </w:p>
        </w:tc>
        <w:tc>
          <w:tcPr>
            <w:tcW w:w="1072" w:type="pct"/>
            <w:vMerge/>
            <w:tcBorders>
              <w:top w:val="single" w:sz="4" w:space="0" w:color="auto"/>
              <w:left w:val="single" w:sz="4" w:space="0" w:color="auto"/>
              <w:bottom w:val="single" w:sz="4" w:space="0" w:color="auto"/>
              <w:right w:val="single" w:sz="4" w:space="0" w:color="auto"/>
            </w:tcBorders>
            <w:shd w:val="clear" w:color="auto" w:fill="auto"/>
          </w:tcPr>
          <w:p w:rsidR="002C6F2A" w:rsidRPr="00A47E2B" w:rsidRDefault="002C6F2A" w:rsidP="00A47E2B">
            <w:pPr>
              <w:spacing w:after="0" w:line="240" w:lineRule="auto"/>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shd w:val="clear" w:color="auto" w:fill="auto"/>
          </w:tcPr>
          <w:p w:rsidR="002C6F2A" w:rsidRPr="00A47E2B" w:rsidRDefault="002C6F2A" w:rsidP="00A47E2B">
            <w:pPr>
              <w:spacing w:after="0" w:line="240" w:lineRule="auto"/>
              <w:jc w:val="center"/>
              <w:rPr>
                <w:rFonts w:ascii="Times New Roman" w:hAnsi="Times New Roman" w:cs="Times New Roman"/>
              </w:rPr>
            </w:pPr>
          </w:p>
        </w:tc>
        <w:tc>
          <w:tcPr>
            <w:tcW w:w="541" w:type="pct"/>
            <w:vMerge/>
            <w:tcBorders>
              <w:top w:val="single" w:sz="4" w:space="0" w:color="auto"/>
              <w:left w:val="single" w:sz="4" w:space="0" w:color="auto"/>
              <w:bottom w:val="single" w:sz="4" w:space="0" w:color="auto"/>
              <w:right w:val="single" w:sz="4" w:space="0" w:color="auto"/>
            </w:tcBorders>
            <w:shd w:val="clear" w:color="auto" w:fill="auto"/>
          </w:tcPr>
          <w:p w:rsidR="002C6F2A" w:rsidRPr="00A47E2B" w:rsidRDefault="002C6F2A" w:rsidP="00A47E2B">
            <w:pPr>
              <w:spacing w:after="0" w:line="240" w:lineRule="auto"/>
              <w:jc w:val="center"/>
              <w:rPr>
                <w:rFonts w:ascii="Times New Roman" w:hAnsi="Times New Roman" w:cs="Times New Roman"/>
              </w:rPr>
            </w:pPr>
          </w:p>
        </w:tc>
        <w:tc>
          <w:tcPr>
            <w:tcW w:w="922" w:type="pct"/>
            <w:vMerge/>
            <w:tcBorders>
              <w:top w:val="single" w:sz="4" w:space="0" w:color="auto"/>
              <w:left w:val="single" w:sz="4" w:space="0" w:color="auto"/>
              <w:bottom w:val="single" w:sz="4" w:space="0" w:color="auto"/>
              <w:right w:val="single" w:sz="4" w:space="0" w:color="auto"/>
            </w:tcBorders>
            <w:shd w:val="clear" w:color="auto" w:fill="auto"/>
          </w:tcPr>
          <w:p w:rsidR="002C6F2A" w:rsidRPr="00A47E2B" w:rsidRDefault="002C6F2A" w:rsidP="00A47E2B">
            <w:pPr>
              <w:spacing w:after="0" w:line="240" w:lineRule="auto"/>
              <w:rPr>
                <w:rFonts w:ascii="Times New Roman" w:hAnsi="Times New Roman" w:cs="Times New Roman"/>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2C6F2A" w:rsidRPr="00A47E2B" w:rsidRDefault="0014508F" w:rsidP="00320EB2">
            <w:pPr>
              <w:spacing w:after="0" w:line="240" w:lineRule="auto"/>
              <w:rPr>
                <w:rFonts w:ascii="Times New Roman" w:hAnsi="Times New Roman" w:cs="Times New Roman"/>
              </w:rPr>
            </w:pPr>
            <w:r>
              <w:rPr>
                <w:rFonts w:ascii="Times New Roman" w:hAnsi="Times New Roman" w:cs="Times New Roman"/>
              </w:rPr>
              <w:t>п</w:t>
            </w:r>
            <w:r w:rsidR="002C6F2A" w:rsidRPr="00A47E2B">
              <w:rPr>
                <w:rFonts w:ascii="Times New Roman" w:hAnsi="Times New Roman" w:cs="Times New Roman"/>
              </w:rPr>
              <w:t>редставление информации о результатах выездного мероприятия в муниципальные образования с указани</w:t>
            </w:r>
            <w:r w:rsidR="00320EB2">
              <w:rPr>
                <w:rFonts w:ascii="Times New Roman" w:hAnsi="Times New Roman" w:cs="Times New Roman"/>
              </w:rPr>
              <w:t>-</w:t>
            </w:r>
          </w:p>
        </w:tc>
        <w:tc>
          <w:tcPr>
            <w:tcW w:w="543" w:type="pct"/>
            <w:tcBorders>
              <w:left w:val="single" w:sz="4" w:space="0" w:color="auto"/>
            </w:tcBorders>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регулярное</w:t>
            </w:r>
          </w:p>
        </w:tc>
      </w:tr>
    </w:tbl>
    <w:p w:rsidR="00320EB2" w:rsidRDefault="00320EB2"/>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tblPr>
      <w:tblGrid>
        <w:gridCol w:w="588"/>
        <w:gridCol w:w="2240"/>
        <w:gridCol w:w="1130"/>
        <w:gridCol w:w="1130"/>
        <w:gridCol w:w="1926"/>
        <w:gridCol w:w="2298"/>
        <w:gridCol w:w="1134"/>
      </w:tblGrid>
      <w:tr w:rsidR="00320EB2" w:rsidRPr="00A47E2B" w:rsidTr="00A90812">
        <w:trPr>
          <w:trHeight w:val="253"/>
          <w:tblHeader/>
          <w:jc w:val="center"/>
        </w:trPr>
        <w:tc>
          <w:tcPr>
            <w:tcW w:w="281" w:type="pct"/>
            <w:vMerge w:val="restart"/>
            <w:shd w:val="clear" w:color="auto" w:fill="auto"/>
            <w:hideMark/>
          </w:tcPr>
          <w:p w:rsidR="00320EB2" w:rsidRPr="00A47E2B" w:rsidRDefault="00320EB2" w:rsidP="00A90812">
            <w:pPr>
              <w:spacing w:after="0" w:line="240" w:lineRule="auto"/>
              <w:jc w:val="center"/>
              <w:rPr>
                <w:rFonts w:ascii="Times New Roman" w:hAnsi="Times New Roman" w:cs="Times New Roman"/>
              </w:rPr>
            </w:pPr>
            <w:r w:rsidRPr="00A47E2B">
              <w:rPr>
                <w:rFonts w:ascii="Times New Roman" w:hAnsi="Times New Roman" w:cs="Times New Roman"/>
              </w:rPr>
              <w:t>№ п/п</w:t>
            </w:r>
          </w:p>
        </w:tc>
        <w:tc>
          <w:tcPr>
            <w:tcW w:w="1072" w:type="pct"/>
            <w:vMerge w:val="restart"/>
            <w:shd w:val="clear" w:color="auto" w:fill="auto"/>
            <w:hideMark/>
          </w:tcPr>
          <w:p w:rsidR="00320EB2" w:rsidRPr="00A47E2B" w:rsidRDefault="00320EB2" w:rsidP="00A90812">
            <w:pPr>
              <w:spacing w:after="0" w:line="240" w:lineRule="auto"/>
              <w:jc w:val="center"/>
              <w:rPr>
                <w:rFonts w:ascii="Times New Roman" w:hAnsi="Times New Roman" w:cs="Times New Roman"/>
              </w:rPr>
            </w:pPr>
            <w:r w:rsidRPr="00A47E2B">
              <w:rPr>
                <w:rFonts w:ascii="Times New Roman" w:hAnsi="Times New Roman" w:cs="Times New Roman"/>
              </w:rPr>
              <w:t>Наименование мероприятия, контрольной точки</w:t>
            </w:r>
          </w:p>
        </w:tc>
        <w:tc>
          <w:tcPr>
            <w:tcW w:w="541" w:type="pct"/>
            <w:vMerge w:val="restart"/>
            <w:shd w:val="clear" w:color="auto" w:fill="auto"/>
            <w:hideMark/>
          </w:tcPr>
          <w:p w:rsidR="00320EB2" w:rsidRPr="00A47E2B" w:rsidRDefault="00320EB2" w:rsidP="00A90812">
            <w:pPr>
              <w:spacing w:after="0" w:line="240" w:lineRule="auto"/>
              <w:jc w:val="center"/>
              <w:rPr>
                <w:rFonts w:ascii="Times New Roman" w:hAnsi="Times New Roman" w:cs="Times New Roman"/>
              </w:rPr>
            </w:pPr>
            <w:r w:rsidRPr="00A47E2B">
              <w:rPr>
                <w:rFonts w:ascii="Times New Roman" w:hAnsi="Times New Roman" w:cs="Times New Roman"/>
              </w:rPr>
              <w:t>Дата начала реализации</w:t>
            </w:r>
          </w:p>
        </w:tc>
        <w:tc>
          <w:tcPr>
            <w:tcW w:w="541" w:type="pct"/>
            <w:vMerge w:val="restart"/>
            <w:shd w:val="clear" w:color="auto" w:fill="auto"/>
            <w:hideMark/>
          </w:tcPr>
          <w:p w:rsidR="00320EB2" w:rsidRPr="00A47E2B" w:rsidRDefault="00320EB2" w:rsidP="00A90812">
            <w:pPr>
              <w:spacing w:after="0" w:line="240" w:lineRule="auto"/>
              <w:jc w:val="center"/>
              <w:rPr>
                <w:rFonts w:ascii="Times New Roman" w:hAnsi="Times New Roman" w:cs="Times New Roman"/>
              </w:rPr>
            </w:pPr>
            <w:r w:rsidRPr="00A47E2B">
              <w:rPr>
                <w:rFonts w:ascii="Times New Roman" w:hAnsi="Times New Roman" w:cs="Times New Roman"/>
              </w:rPr>
              <w:t>Дата окончания реализации</w:t>
            </w:r>
          </w:p>
        </w:tc>
        <w:tc>
          <w:tcPr>
            <w:tcW w:w="922" w:type="pct"/>
            <w:vMerge w:val="restart"/>
            <w:shd w:val="clear" w:color="auto" w:fill="auto"/>
            <w:hideMark/>
          </w:tcPr>
          <w:p w:rsidR="00320EB2" w:rsidRPr="00A47E2B" w:rsidRDefault="00320EB2" w:rsidP="00A90812">
            <w:pPr>
              <w:spacing w:after="0" w:line="240" w:lineRule="auto"/>
              <w:jc w:val="center"/>
              <w:rPr>
                <w:rFonts w:ascii="Times New Roman" w:hAnsi="Times New Roman" w:cs="Times New Roman"/>
              </w:rPr>
            </w:pPr>
            <w:r w:rsidRPr="00A47E2B">
              <w:rPr>
                <w:rFonts w:ascii="Times New Roman" w:hAnsi="Times New Roman" w:cs="Times New Roman"/>
              </w:rPr>
              <w:t>Ответственный исполнитель</w:t>
            </w:r>
          </w:p>
        </w:tc>
        <w:tc>
          <w:tcPr>
            <w:tcW w:w="1100" w:type="pct"/>
            <w:vMerge w:val="restart"/>
            <w:shd w:val="clear" w:color="auto" w:fill="auto"/>
            <w:hideMark/>
          </w:tcPr>
          <w:p w:rsidR="00320EB2" w:rsidRPr="00A47E2B" w:rsidRDefault="00320EB2" w:rsidP="00A90812">
            <w:pPr>
              <w:spacing w:after="0" w:line="240" w:lineRule="auto"/>
              <w:jc w:val="center"/>
              <w:rPr>
                <w:rFonts w:ascii="Times New Roman" w:hAnsi="Times New Roman" w:cs="Times New Roman"/>
              </w:rPr>
            </w:pPr>
            <w:r w:rsidRPr="00A47E2B">
              <w:rPr>
                <w:rFonts w:ascii="Times New Roman" w:hAnsi="Times New Roman" w:cs="Times New Roman"/>
              </w:rPr>
              <w:t>Характеристика результата, критерий исполнения мероприятий</w:t>
            </w:r>
          </w:p>
        </w:tc>
        <w:tc>
          <w:tcPr>
            <w:tcW w:w="543" w:type="pct"/>
            <w:vMerge w:val="restart"/>
            <w:shd w:val="clear" w:color="auto" w:fill="auto"/>
            <w:hideMark/>
          </w:tcPr>
          <w:p w:rsidR="00320EB2" w:rsidRPr="00A47E2B" w:rsidRDefault="00320EB2" w:rsidP="00A90812">
            <w:pPr>
              <w:spacing w:after="0" w:line="240" w:lineRule="auto"/>
              <w:jc w:val="center"/>
              <w:rPr>
                <w:rFonts w:ascii="Times New Roman" w:hAnsi="Times New Roman" w:cs="Times New Roman"/>
              </w:rPr>
            </w:pPr>
            <w:r w:rsidRPr="00A47E2B">
              <w:rPr>
                <w:rFonts w:ascii="Times New Roman" w:hAnsi="Times New Roman" w:cs="Times New Roman"/>
              </w:rPr>
              <w:t>Регулярность</w:t>
            </w:r>
          </w:p>
        </w:tc>
      </w:tr>
      <w:tr w:rsidR="00320EB2" w:rsidRPr="00A47E2B" w:rsidTr="00A90812">
        <w:trPr>
          <w:trHeight w:val="253"/>
          <w:tblHeader/>
          <w:jc w:val="center"/>
        </w:trPr>
        <w:tc>
          <w:tcPr>
            <w:tcW w:w="281" w:type="pct"/>
            <w:vMerge/>
            <w:hideMark/>
          </w:tcPr>
          <w:p w:rsidR="00320EB2" w:rsidRPr="00A47E2B" w:rsidRDefault="00320EB2" w:rsidP="00A90812">
            <w:pPr>
              <w:spacing w:after="0" w:line="240" w:lineRule="auto"/>
              <w:jc w:val="center"/>
              <w:rPr>
                <w:rFonts w:ascii="Times New Roman" w:hAnsi="Times New Roman" w:cs="Times New Roman"/>
              </w:rPr>
            </w:pPr>
          </w:p>
        </w:tc>
        <w:tc>
          <w:tcPr>
            <w:tcW w:w="1072" w:type="pct"/>
            <w:vMerge/>
            <w:hideMark/>
          </w:tcPr>
          <w:p w:rsidR="00320EB2" w:rsidRPr="00A47E2B" w:rsidRDefault="00320EB2" w:rsidP="00A90812">
            <w:pPr>
              <w:spacing w:after="0" w:line="240" w:lineRule="auto"/>
              <w:jc w:val="center"/>
              <w:rPr>
                <w:rFonts w:ascii="Times New Roman" w:hAnsi="Times New Roman" w:cs="Times New Roman"/>
              </w:rPr>
            </w:pPr>
          </w:p>
        </w:tc>
        <w:tc>
          <w:tcPr>
            <w:tcW w:w="541" w:type="pct"/>
            <w:vMerge/>
            <w:hideMark/>
          </w:tcPr>
          <w:p w:rsidR="00320EB2" w:rsidRPr="00A47E2B" w:rsidRDefault="00320EB2" w:rsidP="00A90812">
            <w:pPr>
              <w:spacing w:after="0" w:line="240" w:lineRule="auto"/>
              <w:jc w:val="center"/>
              <w:rPr>
                <w:rFonts w:ascii="Times New Roman" w:hAnsi="Times New Roman" w:cs="Times New Roman"/>
              </w:rPr>
            </w:pPr>
          </w:p>
        </w:tc>
        <w:tc>
          <w:tcPr>
            <w:tcW w:w="541" w:type="pct"/>
            <w:vMerge/>
            <w:hideMark/>
          </w:tcPr>
          <w:p w:rsidR="00320EB2" w:rsidRPr="00A47E2B" w:rsidRDefault="00320EB2" w:rsidP="00A90812">
            <w:pPr>
              <w:spacing w:after="0" w:line="240" w:lineRule="auto"/>
              <w:jc w:val="center"/>
              <w:rPr>
                <w:rFonts w:ascii="Times New Roman" w:hAnsi="Times New Roman" w:cs="Times New Roman"/>
              </w:rPr>
            </w:pPr>
          </w:p>
        </w:tc>
        <w:tc>
          <w:tcPr>
            <w:tcW w:w="922" w:type="pct"/>
            <w:vMerge/>
            <w:hideMark/>
          </w:tcPr>
          <w:p w:rsidR="00320EB2" w:rsidRPr="00A47E2B" w:rsidRDefault="00320EB2" w:rsidP="00A90812">
            <w:pPr>
              <w:spacing w:after="0" w:line="240" w:lineRule="auto"/>
              <w:jc w:val="center"/>
              <w:rPr>
                <w:rFonts w:ascii="Times New Roman" w:hAnsi="Times New Roman" w:cs="Times New Roman"/>
              </w:rPr>
            </w:pPr>
          </w:p>
        </w:tc>
        <w:tc>
          <w:tcPr>
            <w:tcW w:w="1100" w:type="pct"/>
            <w:vMerge/>
            <w:hideMark/>
          </w:tcPr>
          <w:p w:rsidR="00320EB2" w:rsidRPr="00A47E2B" w:rsidRDefault="00320EB2" w:rsidP="00A90812">
            <w:pPr>
              <w:spacing w:after="0" w:line="240" w:lineRule="auto"/>
              <w:jc w:val="center"/>
              <w:rPr>
                <w:rFonts w:ascii="Times New Roman" w:hAnsi="Times New Roman" w:cs="Times New Roman"/>
              </w:rPr>
            </w:pPr>
          </w:p>
        </w:tc>
        <w:tc>
          <w:tcPr>
            <w:tcW w:w="543" w:type="pct"/>
            <w:vMerge/>
            <w:hideMark/>
          </w:tcPr>
          <w:p w:rsidR="00320EB2" w:rsidRPr="00A47E2B" w:rsidRDefault="00320EB2" w:rsidP="00A90812">
            <w:pPr>
              <w:spacing w:after="0" w:line="240" w:lineRule="auto"/>
              <w:jc w:val="center"/>
              <w:rPr>
                <w:rFonts w:ascii="Times New Roman" w:hAnsi="Times New Roman" w:cs="Times New Roman"/>
              </w:rPr>
            </w:pPr>
          </w:p>
        </w:tc>
      </w:tr>
      <w:tr w:rsidR="00320EB2" w:rsidRPr="00A47E2B" w:rsidTr="008F24FF">
        <w:trPr>
          <w:trHeight w:val="20"/>
          <w:jc w:val="center"/>
        </w:trPr>
        <w:tc>
          <w:tcPr>
            <w:tcW w:w="281" w:type="pct"/>
            <w:tcBorders>
              <w:right w:val="single" w:sz="4" w:space="0" w:color="auto"/>
            </w:tcBorders>
            <w:shd w:val="clear" w:color="auto" w:fill="auto"/>
          </w:tcPr>
          <w:p w:rsidR="00320EB2" w:rsidRPr="00A47E2B" w:rsidRDefault="00320EB2" w:rsidP="00A47E2B">
            <w:pPr>
              <w:spacing w:after="0" w:line="240" w:lineRule="auto"/>
              <w:jc w:val="center"/>
              <w:rPr>
                <w:rFonts w:ascii="Times New Roman" w:hAnsi="Times New Roman" w:cs="Times New Roman"/>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320EB2" w:rsidRPr="00A47E2B" w:rsidRDefault="00320EB2" w:rsidP="00A47E2B">
            <w:pPr>
              <w:spacing w:after="0" w:line="240" w:lineRule="auto"/>
              <w:rPr>
                <w:rFonts w:ascii="Times New Roman" w:hAnsi="Times New Roman" w:cs="Times New Roman"/>
              </w:rPr>
            </w:pPr>
            <w:r w:rsidRPr="00A47E2B">
              <w:rPr>
                <w:rFonts w:ascii="Times New Roman" w:hAnsi="Times New Roman" w:cs="Times New Roman"/>
              </w:rPr>
              <w:t>ческих случаев</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320EB2" w:rsidRPr="00A47E2B" w:rsidRDefault="00320EB2" w:rsidP="00A47E2B">
            <w:pPr>
              <w:spacing w:after="0" w:line="240" w:lineRule="auto"/>
              <w:jc w:val="center"/>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320EB2" w:rsidRPr="00A47E2B" w:rsidRDefault="00320EB2" w:rsidP="00A47E2B">
            <w:pPr>
              <w:spacing w:after="0" w:line="240" w:lineRule="auto"/>
              <w:jc w:val="center"/>
              <w:rPr>
                <w:rFonts w:ascii="Times New Roman" w:hAnsi="Times New Roman" w:cs="Times New Roman"/>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rsidR="00320EB2" w:rsidRPr="00A47E2B" w:rsidRDefault="00320EB2" w:rsidP="00A47E2B">
            <w:pPr>
              <w:spacing w:after="0" w:line="240" w:lineRule="auto"/>
              <w:rPr>
                <w:rFonts w:ascii="Times New Roman" w:hAnsi="Times New Roman" w:cs="Times New Roman"/>
              </w:rPr>
            </w:pPr>
          </w:p>
        </w:tc>
        <w:tc>
          <w:tcPr>
            <w:tcW w:w="1100" w:type="pct"/>
            <w:tcBorders>
              <w:top w:val="single" w:sz="4" w:space="0" w:color="auto"/>
              <w:left w:val="single" w:sz="4" w:space="0" w:color="auto"/>
              <w:bottom w:val="single" w:sz="4" w:space="0" w:color="auto"/>
              <w:right w:val="single" w:sz="4" w:space="0" w:color="auto"/>
            </w:tcBorders>
            <w:shd w:val="clear" w:color="auto" w:fill="auto"/>
          </w:tcPr>
          <w:p w:rsidR="00320EB2" w:rsidRDefault="00320EB2" w:rsidP="008F24FF">
            <w:pPr>
              <w:spacing w:after="0" w:line="240" w:lineRule="auto"/>
              <w:rPr>
                <w:rFonts w:ascii="Times New Roman" w:hAnsi="Times New Roman" w:cs="Times New Roman"/>
              </w:rPr>
            </w:pPr>
            <w:r w:rsidRPr="00A47E2B">
              <w:rPr>
                <w:rFonts w:ascii="Times New Roman" w:hAnsi="Times New Roman" w:cs="Times New Roman"/>
              </w:rPr>
              <w:t>ем перечня муниципальных образований, в которые в отчетный период осуществлены выездные мероприятия</w:t>
            </w:r>
          </w:p>
        </w:tc>
        <w:tc>
          <w:tcPr>
            <w:tcW w:w="543" w:type="pct"/>
            <w:tcBorders>
              <w:left w:val="single" w:sz="4" w:space="0" w:color="auto"/>
            </w:tcBorders>
            <w:shd w:val="clear" w:color="auto" w:fill="auto"/>
          </w:tcPr>
          <w:p w:rsidR="00320EB2" w:rsidRPr="00A47E2B" w:rsidRDefault="00320EB2" w:rsidP="00A47E2B">
            <w:pPr>
              <w:spacing w:after="0" w:line="240" w:lineRule="auto"/>
              <w:rPr>
                <w:rFonts w:ascii="Times New Roman" w:hAnsi="Times New Roman" w:cs="Times New Roman"/>
              </w:rPr>
            </w:pPr>
          </w:p>
        </w:tc>
      </w:tr>
      <w:tr w:rsidR="00A47E2B" w:rsidRPr="00A47E2B" w:rsidTr="008F24FF">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7.8.</w:t>
            </w:r>
          </w:p>
        </w:tc>
        <w:tc>
          <w:tcPr>
            <w:tcW w:w="1072" w:type="pct"/>
            <w:tcBorders>
              <w:top w:val="single" w:sz="4" w:space="0" w:color="auto"/>
            </w:tcBorders>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Проведение телемедицинских консультаций ЦАОПами и другими медицинскими организациями региона с </w:t>
            </w:r>
            <w:r w:rsidR="00D65834" w:rsidRPr="00A47E2B">
              <w:rPr>
                <w:rFonts w:ascii="Times New Roman" w:hAnsi="Times New Roman" w:cs="Times New Roman"/>
              </w:rPr>
              <w:t>«</w:t>
            </w:r>
            <w:r w:rsidRPr="00A47E2B">
              <w:rPr>
                <w:rFonts w:ascii="Times New Roman" w:hAnsi="Times New Roman" w:cs="Times New Roman"/>
              </w:rPr>
              <w:t>головной</w:t>
            </w:r>
            <w:r w:rsidR="00D65834" w:rsidRPr="00A47E2B">
              <w:rPr>
                <w:rFonts w:ascii="Times New Roman" w:hAnsi="Times New Roman" w:cs="Times New Roman"/>
              </w:rPr>
              <w:t>»</w:t>
            </w:r>
            <w:r w:rsidRPr="00A47E2B">
              <w:rPr>
                <w:rFonts w:ascii="Times New Roman" w:hAnsi="Times New Roman" w:cs="Times New Roman"/>
              </w:rPr>
              <w:t xml:space="preserve"> медицинской организацией субъекта Российской Федерации, оказывающей медицинскую помощь пациентам с онкологическими заболеваниями (онкологический диспансер, онкологическая больница)</w:t>
            </w:r>
          </w:p>
        </w:tc>
        <w:tc>
          <w:tcPr>
            <w:tcW w:w="541" w:type="pct"/>
            <w:tcBorders>
              <w:top w:val="single" w:sz="4" w:space="0" w:color="auto"/>
            </w:tcBorders>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01.07.2022</w:t>
            </w:r>
          </w:p>
        </w:tc>
        <w:tc>
          <w:tcPr>
            <w:tcW w:w="541" w:type="pct"/>
            <w:tcBorders>
              <w:top w:val="single" w:sz="4" w:space="0" w:color="auto"/>
            </w:tcBorders>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tcBorders>
              <w:top w:val="single" w:sz="4" w:space="0" w:color="auto"/>
            </w:tcBorders>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организационно-методическое работе ГБУЗ </w:t>
            </w:r>
            <w:r w:rsidR="00D65834" w:rsidRPr="00A47E2B">
              <w:rPr>
                <w:rFonts w:ascii="Times New Roman" w:hAnsi="Times New Roman" w:cs="Times New Roman"/>
              </w:rPr>
              <w:t>«</w:t>
            </w:r>
            <w:r w:rsidR="002C6F2A" w:rsidRPr="00A47E2B">
              <w:rPr>
                <w:rFonts w:ascii="Times New Roman" w:hAnsi="Times New Roman" w:cs="Times New Roman"/>
              </w:rPr>
              <w:t>Ресонкодиспансер</w:t>
            </w:r>
            <w:r w:rsidR="00D65834" w:rsidRPr="00A47E2B">
              <w:rPr>
                <w:rFonts w:ascii="Times New Roman" w:hAnsi="Times New Roman" w:cs="Times New Roman"/>
              </w:rPr>
              <w:t>»</w:t>
            </w:r>
          </w:p>
        </w:tc>
        <w:tc>
          <w:tcPr>
            <w:tcW w:w="1100" w:type="pct"/>
            <w:tcBorders>
              <w:top w:val="single" w:sz="4" w:space="0" w:color="auto"/>
            </w:tcBorders>
            <w:shd w:val="clear" w:color="auto" w:fill="auto"/>
          </w:tcPr>
          <w:p w:rsidR="002C6F2A" w:rsidRPr="00A47E2B" w:rsidRDefault="0014508F" w:rsidP="008F24FF">
            <w:pPr>
              <w:spacing w:after="0" w:line="240" w:lineRule="auto"/>
              <w:rPr>
                <w:rFonts w:ascii="Times New Roman" w:hAnsi="Times New Roman" w:cs="Times New Roman"/>
              </w:rPr>
            </w:pPr>
            <w:r>
              <w:rPr>
                <w:rFonts w:ascii="Times New Roman" w:hAnsi="Times New Roman" w:cs="Times New Roman"/>
              </w:rPr>
              <w:t>п</w:t>
            </w:r>
            <w:r w:rsidR="002C6F2A" w:rsidRPr="00A47E2B">
              <w:rPr>
                <w:rFonts w:ascii="Times New Roman" w:hAnsi="Times New Roman" w:cs="Times New Roman"/>
              </w:rPr>
              <w:t xml:space="preserve">редставление информации о количестве телемедицинских консультаций (нарастающим итогом) в разрезе каждой медицинской организации (с указанием их наименования), в том числе на базе которых функционируют ЦАОП, с </w:t>
            </w:r>
            <w:r w:rsidR="00D65834" w:rsidRPr="00A47E2B">
              <w:rPr>
                <w:rFonts w:ascii="Times New Roman" w:hAnsi="Times New Roman" w:cs="Times New Roman"/>
              </w:rPr>
              <w:t>«</w:t>
            </w:r>
            <w:r w:rsidR="002C6F2A" w:rsidRPr="00A47E2B">
              <w:rPr>
                <w:rFonts w:ascii="Times New Roman" w:hAnsi="Times New Roman" w:cs="Times New Roman"/>
              </w:rPr>
              <w:t>головной</w:t>
            </w:r>
            <w:r w:rsidR="00D65834" w:rsidRPr="00A47E2B">
              <w:rPr>
                <w:rFonts w:ascii="Times New Roman" w:hAnsi="Times New Roman" w:cs="Times New Roman"/>
              </w:rPr>
              <w:t>»</w:t>
            </w:r>
            <w:r w:rsidR="002C6F2A" w:rsidRPr="00A47E2B">
              <w:rPr>
                <w:rFonts w:ascii="Times New Roman" w:hAnsi="Times New Roman" w:cs="Times New Roman"/>
              </w:rPr>
              <w:t xml:space="preserve"> медицинской организацией субъекта Российской Федерации, оказывающей медицинскую помощь пациентам с онкологическими заболеваниями (онкологический диспансер, онкологическая больница)</w:t>
            </w:r>
          </w:p>
        </w:tc>
        <w:tc>
          <w:tcPr>
            <w:tcW w:w="543"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регулярное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7.9.</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Отчет по работе ВИМИС </w:t>
            </w:r>
            <w:r w:rsidR="00D65834" w:rsidRPr="00A47E2B">
              <w:rPr>
                <w:rFonts w:ascii="Times New Roman" w:hAnsi="Times New Roman" w:cs="Times New Roman"/>
              </w:rPr>
              <w:t>«</w:t>
            </w:r>
            <w:r w:rsidRPr="00A47E2B">
              <w:rPr>
                <w:rFonts w:ascii="Times New Roman" w:hAnsi="Times New Roman" w:cs="Times New Roman"/>
              </w:rPr>
              <w:t>Онкология</w:t>
            </w:r>
            <w:r w:rsidR="00D65834" w:rsidRPr="00A47E2B">
              <w:rPr>
                <w:rFonts w:ascii="Times New Roman" w:hAnsi="Times New Roman" w:cs="Times New Roman"/>
              </w:rPr>
              <w:t>»</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01.07.2022</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организационно-методическое работе ГБУЗ </w:t>
            </w:r>
            <w:r w:rsidR="00D65834" w:rsidRPr="00A47E2B">
              <w:rPr>
                <w:rFonts w:ascii="Times New Roman" w:hAnsi="Times New Roman" w:cs="Times New Roman"/>
              </w:rPr>
              <w:t>«</w:t>
            </w:r>
            <w:r w:rsidR="002C6F2A" w:rsidRPr="00A47E2B">
              <w:rPr>
                <w:rFonts w:ascii="Times New Roman" w:hAnsi="Times New Roman" w:cs="Times New Roman"/>
              </w:rPr>
              <w:t>Ресонкодиспансер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п</w:t>
            </w:r>
            <w:r w:rsidR="008F24FF">
              <w:rPr>
                <w:rFonts w:ascii="Times New Roman" w:hAnsi="Times New Roman" w:cs="Times New Roman"/>
              </w:rPr>
              <w:t>ред</w:t>
            </w:r>
            <w:r w:rsidR="002C6F2A" w:rsidRPr="00A47E2B">
              <w:rPr>
                <w:rFonts w:ascii="Times New Roman" w:hAnsi="Times New Roman" w:cs="Times New Roman"/>
              </w:rPr>
              <w:t xml:space="preserve">ставление краткой информационной справки по наполнению информацией ВИМИС </w:t>
            </w:r>
            <w:r w:rsidR="00D65834" w:rsidRPr="00A47E2B">
              <w:rPr>
                <w:rFonts w:ascii="Times New Roman" w:hAnsi="Times New Roman" w:cs="Times New Roman"/>
              </w:rPr>
              <w:t>«</w:t>
            </w:r>
            <w:r w:rsidR="002C6F2A" w:rsidRPr="00A47E2B">
              <w:rPr>
                <w:rFonts w:ascii="Times New Roman" w:hAnsi="Times New Roman" w:cs="Times New Roman"/>
              </w:rPr>
              <w:t>Онкология</w:t>
            </w:r>
            <w:r w:rsidR="00D65834" w:rsidRPr="00A47E2B">
              <w:rPr>
                <w:rFonts w:ascii="Times New Roman" w:hAnsi="Times New Roman" w:cs="Times New Roman"/>
              </w:rPr>
              <w:t>»</w:t>
            </w:r>
            <w:r w:rsidR="002C6F2A" w:rsidRPr="00A47E2B">
              <w:rPr>
                <w:rFonts w:ascii="Times New Roman" w:hAnsi="Times New Roman" w:cs="Times New Roman"/>
              </w:rPr>
              <w:t xml:space="preserve"> субъектом Российской Федерации (показатели, отклонения, рекомендуемые мероприятия по устранению выявленных отклонений) в адрес ФГБУ </w:t>
            </w:r>
            <w:r w:rsidR="00D65834" w:rsidRPr="00A47E2B">
              <w:rPr>
                <w:rFonts w:ascii="Times New Roman" w:hAnsi="Times New Roman" w:cs="Times New Roman"/>
              </w:rPr>
              <w:t>«</w:t>
            </w:r>
            <w:r w:rsidR="008F24FF">
              <w:rPr>
                <w:rFonts w:ascii="Times New Roman" w:hAnsi="Times New Roman" w:cs="Times New Roman"/>
              </w:rPr>
              <w:t>НМИЦ онкологии им. Н.</w:t>
            </w:r>
            <w:r w:rsidR="002C6F2A" w:rsidRPr="00A47E2B">
              <w:rPr>
                <w:rFonts w:ascii="Times New Roman" w:hAnsi="Times New Roman" w:cs="Times New Roman"/>
              </w:rPr>
              <w:t>Н. Блохина</w:t>
            </w:r>
            <w:r w:rsidR="00D65834" w:rsidRPr="00A47E2B">
              <w:rPr>
                <w:rFonts w:ascii="Times New Roman" w:hAnsi="Times New Roman" w:cs="Times New Roman"/>
              </w:rPr>
              <w:t>»</w:t>
            </w:r>
            <w:r w:rsidR="002C6F2A" w:rsidRPr="00A47E2B">
              <w:rPr>
                <w:rFonts w:ascii="Times New Roman" w:hAnsi="Times New Roman" w:cs="Times New Roman"/>
              </w:rPr>
              <w:t xml:space="preserve"> Минздрава России</w:t>
            </w:r>
          </w:p>
        </w:tc>
        <w:tc>
          <w:tcPr>
            <w:tcW w:w="543"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регулярное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7.10.</w:t>
            </w:r>
          </w:p>
        </w:tc>
        <w:tc>
          <w:tcPr>
            <w:tcW w:w="1072" w:type="pct"/>
            <w:shd w:val="clear" w:color="auto" w:fill="auto"/>
          </w:tcPr>
          <w:p w:rsidR="002C6F2A" w:rsidRPr="00A47E2B" w:rsidRDefault="008F24FF" w:rsidP="008F24FF">
            <w:pPr>
              <w:spacing w:after="0" w:line="240" w:lineRule="auto"/>
              <w:rPr>
                <w:rFonts w:ascii="Times New Roman" w:hAnsi="Times New Roman" w:cs="Times New Roman"/>
              </w:rPr>
            </w:pPr>
            <w:r>
              <w:rPr>
                <w:rFonts w:ascii="Times New Roman" w:hAnsi="Times New Roman" w:cs="Times New Roman"/>
              </w:rPr>
              <w:t>Организация с</w:t>
            </w:r>
            <w:r w:rsidR="002C6F2A" w:rsidRPr="00A47E2B">
              <w:rPr>
                <w:rFonts w:ascii="Times New Roman" w:hAnsi="Times New Roman" w:cs="Times New Roman"/>
              </w:rPr>
              <w:t>еминар</w:t>
            </w:r>
            <w:r>
              <w:rPr>
                <w:rFonts w:ascii="Times New Roman" w:hAnsi="Times New Roman" w:cs="Times New Roman"/>
              </w:rPr>
              <w:t>ов</w:t>
            </w:r>
            <w:r w:rsidR="002C6F2A" w:rsidRPr="00A47E2B">
              <w:rPr>
                <w:rFonts w:ascii="Times New Roman" w:hAnsi="Times New Roman" w:cs="Times New Roman"/>
              </w:rPr>
              <w:t xml:space="preserve"> или тематически</w:t>
            </w:r>
            <w:r>
              <w:rPr>
                <w:rFonts w:ascii="Times New Roman" w:hAnsi="Times New Roman" w:cs="Times New Roman"/>
              </w:rPr>
              <w:t>х</w:t>
            </w:r>
            <w:r w:rsidR="002C6F2A" w:rsidRPr="00A47E2B">
              <w:rPr>
                <w:rFonts w:ascii="Times New Roman" w:hAnsi="Times New Roman" w:cs="Times New Roman"/>
              </w:rPr>
              <w:t xml:space="preserve"> лекци</w:t>
            </w:r>
            <w:r>
              <w:rPr>
                <w:rFonts w:ascii="Times New Roman" w:hAnsi="Times New Roman" w:cs="Times New Roman"/>
              </w:rPr>
              <w:t xml:space="preserve">й </w:t>
            </w:r>
            <w:r w:rsidR="002C6F2A" w:rsidRPr="00A47E2B">
              <w:rPr>
                <w:rFonts w:ascii="Times New Roman" w:hAnsi="Times New Roman" w:cs="Times New Roman"/>
              </w:rPr>
              <w:t>со специалистами ЦАОП и первичных онкологических кабинетов по вопросам организации работы этих структурных подразделений. Организатор - организационно-методический отдел с возможным привлечением специалистов регионального онкологического диспансера (опорной медицинской организации).</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01.07.2022</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организационно-методическое работе ГБУЗ </w:t>
            </w:r>
            <w:r w:rsidR="00D65834" w:rsidRPr="00A47E2B">
              <w:rPr>
                <w:rFonts w:ascii="Times New Roman" w:hAnsi="Times New Roman" w:cs="Times New Roman"/>
              </w:rPr>
              <w:t>«</w:t>
            </w:r>
            <w:r w:rsidR="002C6F2A" w:rsidRPr="00A47E2B">
              <w:rPr>
                <w:rFonts w:ascii="Times New Roman" w:hAnsi="Times New Roman" w:cs="Times New Roman"/>
              </w:rPr>
              <w:t>Ресонкодиспансер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н</w:t>
            </w:r>
            <w:r w:rsidR="002C6F2A" w:rsidRPr="00A47E2B">
              <w:rPr>
                <w:rFonts w:ascii="Times New Roman" w:hAnsi="Times New Roman" w:cs="Times New Roman"/>
              </w:rPr>
              <w:t>е менее 1 мероприятия в квартал.</w:t>
            </w:r>
          </w:p>
          <w:p w:rsidR="002C6F2A" w:rsidRPr="00A47E2B" w:rsidRDefault="008F24FF" w:rsidP="00A47E2B">
            <w:pPr>
              <w:spacing w:after="0" w:line="240" w:lineRule="auto"/>
              <w:rPr>
                <w:rFonts w:ascii="Times New Roman" w:hAnsi="Times New Roman" w:cs="Times New Roman"/>
              </w:rPr>
            </w:pPr>
            <w:r>
              <w:rPr>
                <w:rFonts w:ascii="Times New Roman" w:hAnsi="Times New Roman" w:cs="Times New Roman"/>
              </w:rPr>
              <w:t>Пред</w:t>
            </w:r>
            <w:r w:rsidR="002C6F2A" w:rsidRPr="00A47E2B">
              <w:rPr>
                <w:rFonts w:ascii="Times New Roman" w:hAnsi="Times New Roman" w:cs="Times New Roman"/>
              </w:rPr>
              <w:t>ставляется краткий отчет о реализации мероприятия с указанием ФИО и должностей организаторов, количества слушателей, участвующих медицинских организаций и приложением ссылки на видеозапись мероприятия</w:t>
            </w:r>
          </w:p>
        </w:tc>
        <w:tc>
          <w:tcPr>
            <w:tcW w:w="543"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регулярное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7.11.</w:t>
            </w:r>
          </w:p>
        </w:tc>
        <w:tc>
          <w:tcPr>
            <w:tcW w:w="1072" w:type="pct"/>
            <w:shd w:val="clear" w:color="auto" w:fill="auto"/>
          </w:tcPr>
          <w:p w:rsidR="002C6F2A" w:rsidRPr="00A47E2B" w:rsidRDefault="008F24FF" w:rsidP="00A47E2B">
            <w:pPr>
              <w:spacing w:after="0" w:line="240" w:lineRule="auto"/>
              <w:rPr>
                <w:rFonts w:ascii="Times New Roman" w:hAnsi="Times New Roman" w:cs="Times New Roman"/>
              </w:rPr>
            </w:pPr>
            <w:r>
              <w:rPr>
                <w:rFonts w:ascii="Times New Roman" w:hAnsi="Times New Roman" w:cs="Times New Roman"/>
              </w:rPr>
              <w:t>Организация с</w:t>
            </w:r>
            <w:r w:rsidRPr="00A47E2B">
              <w:rPr>
                <w:rFonts w:ascii="Times New Roman" w:hAnsi="Times New Roman" w:cs="Times New Roman"/>
              </w:rPr>
              <w:t>еминар</w:t>
            </w:r>
            <w:r>
              <w:rPr>
                <w:rFonts w:ascii="Times New Roman" w:hAnsi="Times New Roman" w:cs="Times New Roman"/>
              </w:rPr>
              <w:t>ов</w:t>
            </w:r>
            <w:r w:rsidRPr="00A47E2B">
              <w:rPr>
                <w:rFonts w:ascii="Times New Roman" w:hAnsi="Times New Roman" w:cs="Times New Roman"/>
              </w:rPr>
              <w:t xml:space="preserve"> или тематически</w:t>
            </w:r>
            <w:r>
              <w:rPr>
                <w:rFonts w:ascii="Times New Roman" w:hAnsi="Times New Roman" w:cs="Times New Roman"/>
              </w:rPr>
              <w:t>х</w:t>
            </w:r>
            <w:r w:rsidRPr="00A47E2B">
              <w:rPr>
                <w:rFonts w:ascii="Times New Roman" w:hAnsi="Times New Roman" w:cs="Times New Roman"/>
              </w:rPr>
              <w:t xml:space="preserve"> лекци</w:t>
            </w:r>
            <w:r>
              <w:rPr>
                <w:rFonts w:ascii="Times New Roman" w:hAnsi="Times New Roman" w:cs="Times New Roman"/>
              </w:rPr>
              <w:t xml:space="preserve">й </w:t>
            </w:r>
            <w:r w:rsidR="002C6F2A" w:rsidRPr="00A47E2B">
              <w:rPr>
                <w:rFonts w:ascii="Times New Roman" w:hAnsi="Times New Roman" w:cs="Times New Roman"/>
              </w:rPr>
              <w:t>со специалистами первичного звена (врачи-терапевты, врачи общей практики, иные врачи специалисты кроме врачей-онкологов) по вопросам оказания медицинской помощи больным с подозрением на онкологическое заболевание, лицам находящимся на диспансерном наблюдении с предопухолевой патологией, по  вопросам разбора запущенных случаев и онконастороженности.</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Организатор </w:t>
            </w:r>
            <w:r w:rsidR="0014508F">
              <w:rPr>
                <w:rFonts w:ascii="Times New Roman" w:hAnsi="Times New Roman" w:cs="Times New Roman"/>
              </w:rPr>
              <w:t>–</w:t>
            </w:r>
            <w:r w:rsidRPr="00A47E2B">
              <w:rPr>
                <w:rFonts w:ascii="Times New Roman" w:hAnsi="Times New Roman" w:cs="Times New Roman"/>
              </w:rPr>
              <w:t xml:space="preserve"> организационно-методический отдел с возможным привлечением специалистов регионального онкологического диспансера (опорной медицинской организации) с привлечением врачей-онкологов ЦАОП и пер</w:t>
            </w:r>
            <w:r w:rsidR="00873A30" w:rsidRPr="00A47E2B">
              <w:rPr>
                <w:rFonts w:ascii="Times New Roman" w:hAnsi="Times New Roman" w:cs="Times New Roman"/>
              </w:rPr>
              <w:t>вичных онкологических кабинетов</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01.07.2022</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з</w:t>
            </w:r>
            <w:r w:rsidR="002C6F2A" w:rsidRPr="00A47E2B">
              <w:rPr>
                <w:rFonts w:ascii="Times New Roman" w:hAnsi="Times New Roman" w:cs="Times New Roman"/>
              </w:rPr>
              <w:t xml:space="preserve">аместитель главного врача по организационно-методическое работе ГБУЗ </w:t>
            </w:r>
            <w:r w:rsidR="00D65834" w:rsidRPr="00A47E2B">
              <w:rPr>
                <w:rFonts w:ascii="Times New Roman" w:hAnsi="Times New Roman" w:cs="Times New Roman"/>
              </w:rPr>
              <w:t>«</w:t>
            </w:r>
            <w:r w:rsidR="002C6F2A" w:rsidRPr="00A47E2B">
              <w:rPr>
                <w:rFonts w:ascii="Times New Roman" w:hAnsi="Times New Roman" w:cs="Times New Roman"/>
              </w:rPr>
              <w:t>Ресонкодиспансер</w:t>
            </w:r>
            <w:r w:rsidR="00D65834" w:rsidRPr="00A47E2B">
              <w:rPr>
                <w:rFonts w:ascii="Times New Roman" w:hAnsi="Times New Roman" w:cs="Times New Roman"/>
              </w:rPr>
              <w:t>»</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н</w:t>
            </w:r>
            <w:r w:rsidR="002C6F2A" w:rsidRPr="00A47E2B">
              <w:rPr>
                <w:rFonts w:ascii="Times New Roman" w:hAnsi="Times New Roman" w:cs="Times New Roman"/>
              </w:rPr>
              <w:t>е менее 1 мероприятия в квартал.</w:t>
            </w:r>
          </w:p>
          <w:p w:rsidR="002C6F2A" w:rsidRPr="00A47E2B" w:rsidRDefault="008F24FF" w:rsidP="00A47E2B">
            <w:pPr>
              <w:spacing w:after="0" w:line="240" w:lineRule="auto"/>
              <w:rPr>
                <w:rFonts w:ascii="Times New Roman" w:hAnsi="Times New Roman" w:cs="Times New Roman"/>
              </w:rPr>
            </w:pPr>
            <w:r>
              <w:rPr>
                <w:rFonts w:ascii="Times New Roman" w:hAnsi="Times New Roman" w:cs="Times New Roman"/>
              </w:rPr>
              <w:t>Пред</w:t>
            </w:r>
            <w:r w:rsidR="002C6F2A" w:rsidRPr="00A47E2B">
              <w:rPr>
                <w:rFonts w:ascii="Times New Roman" w:hAnsi="Times New Roman" w:cs="Times New Roman"/>
              </w:rPr>
              <w:t>ставляется краткий отчет о реализации мероприятия с указанием ФИО и должностей организаторов, количества слушателей, участвующих медицинских организаций и приложением ссылки на видеозапись мероприятия</w:t>
            </w:r>
          </w:p>
        </w:tc>
        <w:tc>
          <w:tcPr>
            <w:tcW w:w="543"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регулярное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7.12.</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Итоговый отчет о реализации мероприятий ФП </w:t>
            </w:r>
            <w:r w:rsidR="00D65834" w:rsidRPr="00A47E2B">
              <w:rPr>
                <w:rFonts w:ascii="Times New Roman" w:hAnsi="Times New Roman" w:cs="Times New Roman"/>
              </w:rPr>
              <w:t>«</w:t>
            </w:r>
            <w:r w:rsidRPr="00A47E2B">
              <w:rPr>
                <w:rFonts w:ascii="Times New Roman" w:hAnsi="Times New Roman" w:cs="Times New Roman"/>
              </w:rPr>
              <w:t>БОЗ</w:t>
            </w:r>
            <w:r w:rsidR="00D65834" w:rsidRPr="00A47E2B">
              <w:rPr>
                <w:rFonts w:ascii="Times New Roman" w:hAnsi="Times New Roman" w:cs="Times New Roman"/>
              </w:rPr>
              <w:t>»</w:t>
            </w:r>
            <w:r w:rsidRPr="00A47E2B">
              <w:rPr>
                <w:rFonts w:ascii="Times New Roman" w:hAnsi="Times New Roman" w:cs="Times New Roman"/>
              </w:rPr>
              <w:t>, достижению его целевых показателей и работе онкологической службы региона в целом (отчетные данные, анализ, разбор причин недостижения, выводы, план мероприятий по устранению, перспективы развития онкологической слу</w:t>
            </w:r>
            <w:r w:rsidR="00873A30" w:rsidRPr="00A47E2B">
              <w:rPr>
                <w:rFonts w:ascii="Times New Roman" w:hAnsi="Times New Roman" w:cs="Times New Roman"/>
              </w:rPr>
              <w:t>жбы региона и т.д.) за 2022 год</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01.10.2022</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31.12.2022</w:t>
            </w:r>
          </w:p>
        </w:tc>
        <w:tc>
          <w:tcPr>
            <w:tcW w:w="922"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внештатный специалист онколог Минздрава Республики Тыва Идам-Сюрюн Б.И.</w:t>
            </w:r>
          </w:p>
        </w:tc>
        <w:tc>
          <w:tcPr>
            <w:tcW w:w="1100" w:type="pct"/>
            <w:shd w:val="clear" w:color="auto" w:fill="auto"/>
          </w:tcPr>
          <w:p w:rsidR="002C6F2A" w:rsidRPr="00A47E2B" w:rsidRDefault="0014508F" w:rsidP="0014508F">
            <w:pPr>
              <w:spacing w:after="0" w:line="240" w:lineRule="auto"/>
              <w:rPr>
                <w:rFonts w:ascii="Times New Roman" w:hAnsi="Times New Roman" w:cs="Times New Roman"/>
              </w:rPr>
            </w:pPr>
            <w:r>
              <w:rPr>
                <w:rFonts w:ascii="Times New Roman" w:hAnsi="Times New Roman" w:cs="Times New Roman"/>
              </w:rPr>
              <w:t>п</w:t>
            </w:r>
            <w:r w:rsidR="008F24FF">
              <w:rPr>
                <w:rFonts w:ascii="Times New Roman" w:hAnsi="Times New Roman" w:cs="Times New Roman"/>
              </w:rPr>
              <w:t>ред</w:t>
            </w:r>
            <w:r w:rsidR="002C6F2A" w:rsidRPr="00A47E2B">
              <w:rPr>
                <w:rFonts w:ascii="Times New Roman" w:hAnsi="Times New Roman" w:cs="Times New Roman"/>
              </w:rPr>
              <w:t xml:space="preserve">ставление отчета в адрес ФГБУ </w:t>
            </w:r>
            <w:r w:rsidR="00D65834" w:rsidRPr="00A47E2B">
              <w:rPr>
                <w:rFonts w:ascii="Times New Roman" w:hAnsi="Times New Roman" w:cs="Times New Roman"/>
              </w:rPr>
              <w:t>«</w:t>
            </w:r>
            <w:r w:rsidR="002C6F2A" w:rsidRPr="00A47E2B">
              <w:rPr>
                <w:rFonts w:ascii="Times New Roman" w:hAnsi="Times New Roman" w:cs="Times New Roman"/>
              </w:rPr>
              <w:t xml:space="preserve">НМИЦ онкологии </w:t>
            </w:r>
            <w:r>
              <w:rPr>
                <w:rFonts w:ascii="Times New Roman" w:hAnsi="Times New Roman" w:cs="Times New Roman"/>
              </w:rPr>
              <w:t>им. Н.</w:t>
            </w:r>
            <w:r w:rsidR="002C6F2A" w:rsidRPr="00A47E2B">
              <w:rPr>
                <w:rFonts w:ascii="Times New Roman" w:hAnsi="Times New Roman" w:cs="Times New Roman"/>
              </w:rPr>
              <w:t>Н. Блохина</w:t>
            </w:r>
            <w:r w:rsidR="00D65834" w:rsidRPr="00A47E2B">
              <w:rPr>
                <w:rFonts w:ascii="Times New Roman" w:hAnsi="Times New Roman" w:cs="Times New Roman"/>
              </w:rPr>
              <w:t>»</w:t>
            </w:r>
            <w:r w:rsidR="002C6F2A" w:rsidRPr="00A47E2B">
              <w:rPr>
                <w:rFonts w:ascii="Times New Roman" w:hAnsi="Times New Roman" w:cs="Times New Roman"/>
              </w:rPr>
              <w:t xml:space="preserve"> Минздрава России </w:t>
            </w:r>
            <w:r>
              <w:rPr>
                <w:rFonts w:ascii="Times New Roman" w:hAnsi="Times New Roman" w:cs="Times New Roman"/>
              </w:rPr>
              <w:t xml:space="preserve">до 15 февраля </w:t>
            </w:r>
            <w:r w:rsidR="002C6F2A" w:rsidRPr="00A47E2B">
              <w:rPr>
                <w:rFonts w:ascii="Times New Roman" w:hAnsi="Times New Roman" w:cs="Times New Roman"/>
              </w:rPr>
              <w:t>2023 г</w:t>
            </w:r>
            <w:r>
              <w:rPr>
                <w:rFonts w:ascii="Times New Roman" w:hAnsi="Times New Roman" w:cs="Times New Roman"/>
              </w:rPr>
              <w:t>.</w:t>
            </w:r>
            <w:r w:rsidR="002C6F2A" w:rsidRPr="00A47E2B">
              <w:rPr>
                <w:rFonts w:ascii="Times New Roman" w:hAnsi="Times New Roman" w:cs="Times New Roman"/>
              </w:rPr>
              <w:t xml:space="preserve"> с приложением 7 формы</w:t>
            </w:r>
          </w:p>
        </w:tc>
        <w:tc>
          <w:tcPr>
            <w:tcW w:w="543"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разовое неделимое</w:t>
            </w:r>
          </w:p>
        </w:tc>
      </w:tr>
      <w:tr w:rsidR="002C6F2A" w:rsidRPr="00A47E2B" w:rsidTr="00A47E2B">
        <w:trPr>
          <w:trHeight w:val="20"/>
          <w:jc w:val="center"/>
        </w:trPr>
        <w:tc>
          <w:tcPr>
            <w:tcW w:w="5000" w:type="pct"/>
            <w:gridSpan w:val="7"/>
            <w:shd w:val="clear" w:color="auto" w:fill="auto"/>
            <w:hideMark/>
          </w:tcPr>
          <w:p w:rsidR="0014508F"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 xml:space="preserve">8. Формирование и развитие цифрового контура онкологической </w:t>
            </w:r>
          </w:p>
          <w:p w:rsidR="0014508F"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 xml:space="preserve">службы путем модернизации региональной медицинской </w:t>
            </w:r>
          </w:p>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 xml:space="preserve">информационной системы </w:t>
            </w:r>
            <w:r w:rsidR="00D65834" w:rsidRPr="00A47E2B">
              <w:rPr>
                <w:rFonts w:ascii="Times New Roman" w:hAnsi="Times New Roman" w:cs="Times New Roman"/>
              </w:rPr>
              <w:t>«</w:t>
            </w:r>
            <w:r w:rsidRPr="00A47E2B">
              <w:rPr>
                <w:rFonts w:ascii="Times New Roman" w:hAnsi="Times New Roman" w:cs="Times New Roman"/>
              </w:rPr>
              <w:t>РМИАС-17</w:t>
            </w:r>
            <w:r w:rsidR="00D65834" w:rsidRPr="00A47E2B">
              <w:rPr>
                <w:rFonts w:ascii="Times New Roman" w:hAnsi="Times New Roman" w:cs="Times New Roman"/>
              </w:rPr>
              <w:t>»</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8.1.</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Проведение работ по разработке и применению подсистем в части развития региональной  централизованной системы </w:t>
            </w:r>
            <w:r w:rsidR="00D65834" w:rsidRPr="00A47E2B">
              <w:rPr>
                <w:rFonts w:ascii="Times New Roman" w:hAnsi="Times New Roman" w:cs="Times New Roman"/>
              </w:rPr>
              <w:t>«</w:t>
            </w:r>
            <w:r w:rsidRPr="00A47E2B">
              <w:rPr>
                <w:rFonts w:ascii="Times New Roman" w:hAnsi="Times New Roman" w:cs="Times New Roman"/>
              </w:rPr>
              <w:t>Телемедицинские консультации</w:t>
            </w:r>
            <w:r w:rsidR="00D65834" w:rsidRPr="00A47E2B">
              <w:rPr>
                <w:rFonts w:ascii="Times New Roman" w:hAnsi="Times New Roman" w:cs="Times New Roman"/>
              </w:rPr>
              <w:t>»</w:t>
            </w:r>
            <w:r w:rsidRPr="00A47E2B">
              <w:rPr>
                <w:rFonts w:ascii="Times New Roman" w:hAnsi="Times New Roman" w:cs="Times New Roman"/>
              </w:rPr>
              <w:t xml:space="preserve"> </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20.12.2024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д</w:t>
            </w:r>
            <w:r w:rsidR="002C6F2A" w:rsidRPr="00A47E2B">
              <w:rPr>
                <w:rFonts w:ascii="Times New Roman" w:hAnsi="Times New Roman" w:cs="Times New Roman"/>
              </w:rPr>
              <w:t xml:space="preserve">иректор ГБУЗ </w:t>
            </w:r>
            <w:r w:rsidR="00D65834" w:rsidRPr="00A47E2B">
              <w:rPr>
                <w:rFonts w:ascii="Times New Roman" w:hAnsi="Times New Roman" w:cs="Times New Roman"/>
              </w:rPr>
              <w:t>«</w:t>
            </w:r>
            <w:r w:rsidR="002C6F2A" w:rsidRPr="00A47E2B">
              <w:rPr>
                <w:rFonts w:ascii="Times New Roman" w:hAnsi="Times New Roman" w:cs="Times New Roman"/>
              </w:rPr>
              <w:t>Медицинский информационно-аналитический центр Республики Тыва</w:t>
            </w:r>
            <w:r w:rsidR="00D65834" w:rsidRPr="00A47E2B">
              <w:rPr>
                <w:rFonts w:ascii="Times New Roman" w:hAnsi="Times New Roman" w:cs="Times New Roman"/>
              </w:rPr>
              <w:t>»</w:t>
            </w:r>
            <w:r w:rsidR="002C6F2A" w:rsidRPr="00A47E2B">
              <w:rPr>
                <w:rFonts w:ascii="Times New Roman" w:hAnsi="Times New Roman" w:cs="Times New Roman"/>
              </w:rPr>
              <w:t xml:space="preserve"> Кажин-оол А.С.</w:t>
            </w:r>
          </w:p>
        </w:tc>
        <w:tc>
          <w:tcPr>
            <w:tcW w:w="1100"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п</w:t>
            </w:r>
            <w:r w:rsidR="002C6F2A" w:rsidRPr="00A47E2B">
              <w:rPr>
                <w:rFonts w:ascii="Times New Roman" w:hAnsi="Times New Roman" w:cs="Times New Roman"/>
              </w:rPr>
              <w:t xml:space="preserve">роведение телемедицинских консультаций </w:t>
            </w:r>
            <w:r w:rsidR="00D65834" w:rsidRPr="00A47E2B">
              <w:rPr>
                <w:rFonts w:ascii="Times New Roman" w:hAnsi="Times New Roman" w:cs="Times New Roman"/>
              </w:rPr>
              <w:t>«</w:t>
            </w:r>
            <w:r w:rsidR="002C6F2A" w:rsidRPr="00A47E2B">
              <w:rPr>
                <w:rFonts w:ascii="Times New Roman" w:hAnsi="Times New Roman" w:cs="Times New Roman"/>
              </w:rPr>
              <w:t>врач-врач</w:t>
            </w:r>
            <w:r w:rsidR="00D65834" w:rsidRPr="00A47E2B">
              <w:rPr>
                <w:rFonts w:ascii="Times New Roman" w:hAnsi="Times New Roman" w:cs="Times New Roman"/>
              </w:rPr>
              <w:t>»</w:t>
            </w:r>
            <w:r w:rsidR="002C6F2A" w:rsidRPr="00A47E2B">
              <w:rPr>
                <w:rFonts w:ascii="Times New Roman" w:hAnsi="Times New Roman" w:cs="Times New Roman"/>
              </w:rPr>
              <w:t xml:space="preserve"> между районными больницами и онкодиспансером, при невозможности транспортировки больного, в том числе при не понятных и сложных случаях. При каждом выявленном случае, строго по показаниям, предварительно направив заявку в ГБУЗ </w:t>
            </w:r>
            <w:r w:rsidR="00D65834" w:rsidRPr="00A47E2B">
              <w:rPr>
                <w:rFonts w:ascii="Times New Roman" w:hAnsi="Times New Roman" w:cs="Times New Roman"/>
              </w:rPr>
              <w:t>«</w:t>
            </w:r>
            <w:r w:rsidR="002C6F2A" w:rsidRPr="00A47E2B">
              <w:rPr>
                <w:rFonts w:ascii="Times New Roman" w:hAnsi="Times New Roman" w:cs="Times New Roman"/>
              </w:rPr>
              <w:t>Ресонкодиспансер</w:t>
            </w:r>
            <w:r w:rsidR="00D65834" w:rsidRPr="00A47E2B">
              <w:rPr>
                <w:rFonts w:ascii="Times New Roman" w:hAnsi="Times New Roman" w:cs="Times New Roman"/>
              </w:rPr>
              <w:t>»</w:t>
            </w:r>
            <w:r w:rsidR="00320EB2">
              <w:rPr>
                <w:rFonts w:ascii="Times New Roman" w:hAnsi="Times New Roman" w:cs="Times New Roman"/>
              </w:rPr>
              <w:t>,</w:t>
            </w:r>
            <w:r w:rsidR="002C6F2A" w:rsidRPr="00A47E2B">
              <w:rPr>
                <w:rFonts w:ascii="Times New Roman" w:hAnsi="Times New Roman" w:cs="Times New Roman"/>
              </w:rPr>
              <w:t xml:space="preserve"> с 25 больных  ежемесячно </w:t>
            </w:r>
            <w:r w:rsidR="00320EB2">
              <w:rPr>
                <w:rFonts w:ascii="Times New Roman" w:hAnsi="Times New Roman" w:cs="Times New Roman"/>
              </w:rPr>
              <w:t xml:space="preserve">в </w:t>
            </w:r>
            <w:r w:rsidR="002C6F2A" w:rsidRPr="00A47E2B">
              <w:rPr>
                <w:rFonts w:ascii="Times New Roman" w:hAnsi="Times New Roman" w:cs="Times New Roman"/>
              </w:rPr>
              <w:t>2021</w:t>
            </w:r>
            <w:r>
              <w:rPr>
                <w:rFonts w:ascii="Times New Roman" w:hAnsi="Times New Roman" w:cs="Times New Roman"/>
              </w:rPr>
              <w:t xml:space="preserve"> </w:t>
            </w:r>
            <w:r w:rsidR="002C6F2A" w:rsidRPr="00A47E2B">
              <w:rPr>
                <w:rFonts w:ascii="Times New Roman" w:hAnsi="Times New Roman" w:cs="Times New Roman"/>
              </w:rPr>
              <w:t>г</w:t>
            </w:r>
            <w:r>
              <w:rPr>
                <w:rFonts w:ascii="Times New Roman" w:hAnsi="Times New Roman" w:cs="Times New Roman"/>
              </w:rPr>
              <w:t>.</w:t>
            </w:r>
            <w:r w:rsidR="00990ED6" w:rsidRPr="00A47E2B">
              <w:rPr>
                <w:rFonts w:ascii="Times New Roman" w:hAnsi="Times New Roman" w:cs="Times New Roman"/>
              </w:rPr>
              <w:t>, к 2024</w:t>
            </w:r>
            <w:r>
              <w:rPr>
                <w:rFonts w:ascii="Times New Roman" w:hAnsi="Times New Roman" w:cs="Times New Roman"/>
              </w:rPr>
              <w:t xml:space="preserve"> </w:t>
            </w:r>
            <w:r w:rsidR="00990ED6" w:rsidRPr="00A47E2B">
              <w:rPr>
                <w:rFonts w:ascii="Times New Roman" w:hAnsi="Times New Roman" w:cs="Times New Roman"/>
              </w:rPr>
              <w:t>г</w:t>
            </w:r>
            <w:r>
              <w:rPr>
                <w:rFonts w:ascii="Times New Roman" w:hAnsi="Times New Roman" w:cs="Times New Roman"/>
              </w:rPr>
              <w:t>.</w:t>
            </w:r>
            <w:r w:rsidR="00990ED6" w:rsidRPr="00A47E2B">
              <w:rPr>
                <w:rFonts w:ascii="Times New Roman" w:hAnsi="Times New Roman" w:cs="Times New Roman"/>
              </w:rPr>
              <w:t xml:space="preserve"> 45 больных ежемесячно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азовое делимое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8.2.</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Приобретение и установка программно-аппаратного комплекса для создания архива медицинских изображений и использование его как основы для телемедицинских консультаций</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01.04.2021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20.12.2024</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д</w:t>
            </w:r>
            <w:r w:rsidR="002C6F2A" w:rsidRPr="00A47E2B">
              <w:rPr>
                <w:rFonts w:ascii="Times New Roman" w:hAnsi="Times New Roman" w:cs="Times New Roman"/>
              </w:rPr>
              <w:t xml:space="preserve">иректор ГБУЗ </w:t>
            </w:r>
            <w:r w:rsidR="00D65834" w:rsidRPr="00A47E2B">
              <w:rPr>
                <w:rFonts w:ascii="Times New Roman" w:hAnsi="Times New Roman" w:cs="Times New Roman"/>
              </w:rPr>
              <w:t>«</w:t>
            </w:r>
            <w:r w:rsidR="002C6F2A" w:rsidRPr="00A47E2B">
              <w:rPr>
                <w:rFonts w:ascii="Times New Roman" w:hAnsi="Times New Roman" w:cs="Times New Roman"/>
              </w:rPr>
              <w:t>Медицинский информационно-аналитический центр Республики Тыва</w:t>
            </w:r>
            <w:r w:rsidR="00D65834" w:rsidRPr="00A47E2B">
              <w:rPr>
                <w:rFonts w:ascii="Times New Roman" w:hAnsi="Times New Roman" w:cs="Times New Roman"/>
              </w:rPr>
              <w:t>»</w:t>
            </w:r>
            <w:r w:rsidR="002C6F2A" w:rsidRPr="00A47E2B">
              <w:rPr>
                <w:rFonts w:ascii="Times New Roman" w:hAnsi="Times New Roman" w:cs="Times New Roman"/>
              </w:rPr>
              <w:t xml:space="preserve"> Кажин-оол А.С.</w:t>
            </w:r>
          </w:p>
        </w:tc>
        <w:tc>
          <w:tcPr>
            <w:tcW w:w="1100" w:type="pct"/>
            <w:shd w:val="clear" w:color="auto" w:fill="auto"/>
            <w:hideMark/>
          </w:tcPr>
          <w:p w:rsidR="002C6F2A" w:rsidRPr="00A47E2B" w:rsidRDefault="0014508F" w:rsidP="00320EB2">
            <w:pPr>
              <w:spacing w:after="0" w:line="240" w:lineRule="auto"/>
              <w:rPr>
                <w:rFonts w:ascii="Times New Roman" w:hAnsi="Times New Roman" w:cs="Times New Roman"/>
              </w:rPr>
            </w:pPr>
            <w:r>
              <w:rPr>
                <w:rFonts w:ascii="Times New Roman" w:hAnsi="Times New Roman" w:cs="Times New Roman"/>
              </w:rPr>
              <w:t>у</w:t>
            </w:r>
            <w:r w:rsidR="002C6F2A" w:rsidRPr="00A47E2B">
              <w:rPr>
                <w:rFonts w:ascii="Times New Roman" w:hAnsi="Times New Roman" w:cs="Times New Roman"/>
              </w:rPr>
              <w:t>лучшение качества проведения телемеди</w:t>
            </w:r>
            <w:r w:rsidR="00320EB2">
              <w:rPr>
                <w:rFonts w:ascii="Times New Roman" w:hAnsi="Times New Roman" w:cs="Times New Roman"/>
              </w:rPr>
              <w:t xml:space="preserve">цинских консультаций </w:t>
            </w:r>
            <w:r w:rsidR="002C6F2A" w:rsidRPr="00A47E2B">
              <w:rPr>
                <w:rFonts w:ascii="Times New Roman" w:hAnsi="Times New Roman" w:cs="Times New Roman"/>
              </w:rPr>
              <w:t>национальными медицинскими исследовательскими центрами, полнота дополнительных обследований ка</w:t>
            </w:r>
            <w:r w:rsidR="00320EB2">
              <w:rPr>
                <w:rFonts w:ascii="Times New Roman" w:hAnsi="Times New Roman" w:cs="Times New Roman"/>
              </w:rPr>
              <w:t>ждого заявленного больного:</w:t>
            </w:r>
            <w:r w:rsidR="002C6F2A" w:rsidRPr="00A47E2B">
              <w:rPr>
                <w:rFonts w:ascii="Times New Roman" w:hAnsi="Times New Roman" w:cs="Times New Roman"/>
              </w:rPr>
              <w:t xml:space="preserve"> 15 консультаций в 2022</w:t>
            </w:r>
            <w:r>
              <w:rPr>
                <w:rFonts w:ascii="Times New Roman" w:hAnsi="Times New Roman" w:cs="Times New Roman"/>
              </w:rPr>
              <w:t xml:space="preserve"> </w:t>
            </w:r>
            <w:r w:rsidR="002C6F2A" w:rsidRPr="00A47E2B">
              <w:rPr>
                <w:rFonts w:ascii="Times New Roman" w:hAnsi="Times New Roman" w:cs="Times New Roman"/>
              </w:rPr>
              <w:t>г</w:t>
            </w:r>
            <w:r>
              <w:rPr>
                <w:rFonts w:ascii="Times New Roman" w:hAnsi="Times New Roman" w:cs="Times New Roman"/>
              </w:rPr>
              <w:t>.</w:t>
            </w:r>
            <w:r w:rsidR="002C6F2A" w:rsidRPr="00A47E2B">
              <w:rPr>
                <w:rFonts w:ascii="Times New Roman" w:hAnsi="Times New Roman" w:cs="Times New Roman"/>
              </w:rPr>
              <w:t xml:space="preserve"> до 25 консультаций к 2024</w:t>
            </w:r>
            <w:r>
              <w:rPr>
                <w:rFonts w:ascii="Times New Roman" w:hAnsi="Times New Roman" w:cs="Times New Roman"/>
              </w:rPr>
              <w:t xml:space="preserve"> </w:t>
            </w:r>
            <w:r w:rsidR="002C6F2A" w:rsidRPr="00A47E2B">
              <w:rPr>
                <w:rFonts w:ascii="Times New Roman" w:hAnsi="Times New Roman" w:cs="Times New Roman"/>
              </w:rPr>
              <w:t>г.</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азовое делимое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8.3.</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Подключение к центральному архиву медицинских изображений тяжелого диагностического оборудования </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20.12.2022</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д</w:t>
            </w:r>
            <w:r w:rsidR="002C6F2A" w:rsidRPr="00A47E2B">
              <w:rPr>
                <w:rFonts w:ascii="Times New Roman" w:hAnsi="Times New Roman" w:cs="Times New Roman"/>
              </w:rPr>
              <w:t xml:space="preserve">иректор ГБУЗ </w:t>
            </w:r>
            <w:r w:rsidR="00D65834" w:rsidRPr="00A47E2B">
              <w:rPr>
                <w:rFonts w:ascii="Times New Roman" w:hAnsi="Times New Roman" w:cs="Times New Roman"/>
              </w:rPr>
              <w:t>«</w:t>
            </w:r>
            <w:r w:rsidR="002C6F2A" w:rsidRPr="00A47E2B">
              <w:rPr>
                <w:rFonts w:ascii="Times New Roman" w:hAnsi="Times New Roman" w:cs="Times New Roman"/>
              </w:rPr>
              <w:t>Медицинский информационно-аналитический центр Республики Тыва</w:t>
            </w:r>
            <w:r w:rsidR="00D65834" w:rsidRPr="00A47E2B">
              <w:rPr>
                <w:rFonts w:ascii="Times New Roman" w:hAnsi="Times New Roman" w:cs="Times New Roman"/>
              </w:rPr>
              <w:t>»</w:t>
            </w:r>
            <w:r w:rsidR="002C6F2A" w:rsidRPr="00A47E2B">
              <w:rPr>
                <w:rFonts w:ascii="Times New Roman" w:hAnsi="Times New Roman" w:cs="Times New Roman"/>
              </w:rPr>
              <w:t xml:space="preserve"> Кажин-оол А.С.</w:t>
            </w:r>
          </w:p>
        </w:tc>
        <w:tc>
          <w:tcPr>
            <w:tcW w:w="1100" w:type="pct"/>
            <w:shd w:val="clear" w:color="auto" w:fill="auto"/>
            <w:hideMark/>
          </w:tcPr>
          <w:p w:rsidR="002C6F2A" w:rsidRPr="00A47E2B" w:rsidRDefault="00320EB2" w:rsidP="00A47E2B">
            <w:pPr>
              <w:spacing w:after="0" w:line="240" w:lineRule="auto"/>
              <w:rPr>
                <w:rFonts w:ascii="Times New Roman" w:hAnsi="Times New Roman" w:cs="Times New Roman"/>
              </w:rPr>
            </w:pPr>
            <w:r>
              <w:rPr>
                <w:rFonts w:ascii="Times New Roman" w:hAnsi="Times New Roman" w:cs="Times New Roman"/>
              </w:rPr>
              <w:t>у</w:t>
            </w:r>
            <w:r w:rsidR="002C6F2A" w:rsidRPr="00A47E2B">
              <w:rPr>
                <w:rFonts w:ascii="Times New Roman" w:hAnsi="Times New Roman" w:cs="Times New Roman"/>
              </w:rPr>
              <w:t>скоренное получение медицинского заключения после проведенных исследований и возможность просмотра врачами изображений на автоматизированных рабочих местах, причастных к установлению диагноза конкретного больного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азовое делимое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8.4.</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Проведение работ по разработке и применению подсистем в части развития региональной   системы </w:t>
            </w:r>
            <w:r w:rsidR="00D65834" w:rsidRPr="00A47E2B">
              <w:rPr>
                <w:rFonts w:ascii="Times New Roman" w:hAnsi="Times New Roman" w:cs="Times New Roman"/>
              </w:rPr>
              <w:t>«</w:t>
            </w:r>
            <w:r w:rsidRPr="00A47E2B">
              <w:rPr>
                <w:rFonts w:ascii="Times New Roman" w:hAnsi="Times New Roman" w:cs="Times New Roman"/>
              </w:rPr>
              <w:t>Лабораторные исследования</w:t>
            </w:r>
            <w:r w:rsidR="00D65834" w:rsidRPr="00A47E2B">
              <w:rPr>
                <w:rFonts w:ascii="Times New Roman" w:hAnsi="Times New Roman" w:cs="Times New Roman"/>
              </w:rPr>
              <w:t>»</w:t>
            </w:r>
            <w:r w:rsidRPr="00A47E2B">
              <w:rPr>
                <w:rFonts w:ascii="Times New Roman" w:hAnsi="Times New Roman" w:cs="Times New Roman"/>
              </w:rPr>
              <w:t xml:space="preserve"> </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20.12.2022</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д</w:t>
            </w:r>
            <w:r w:rsidR="002C6F2A" w:rsidRPr="00A47E2B">
              <w:rPr>
                <w:rFonts w:ascii="Times New Roman" w:hAnsi="Times New Roman" w:cs="Times New Roman"/>
              </w:rPr>
              <w:t xml:space="preserve">иректор ГБУЗ </w:t>
            </w:r>
            <w:r w:rsidR="00D65834" w:rsidRPr="00A47E2B">
              <w:rPr>
                <w:rFonts w:ascii="Times New Roman" w:hAnsi="Times New Roman" w:cs="Times New Roman"/>
              </w:rPr>
              <w:t>«</w:t>
            </w:r>
            <w:r w:rsidR="002C6F2A" w:rsidRPr="00A47E2B">
              <w:rPr>
                <w:rFonts w:ascii="Times New Roman" w:hAnsi="Times New Roman" w:cs="Times New Roman"/>
              </w:rPr>
              <w:t>Медицинский информационно-аналитический центр Республики Тыва</w:t>
            </w:r>
            <w:r w:rsidR="00D65834" w:rsidRPr="00A47E2B">
              <w:rPr>
                <w:rFonts w:ascii="Times New Roman" w:hAnsi="Times New Roman" w:cs="Times New Roman"/>
              </w:rPr>
              <w:t>»</w:t>
            </w:r>
            <w:r w:rsidR="002C6F2A" w:rsidRPr="00A47E2B">
              <w:rPr>
                <w:rFonts w:ascii="Times New Roman" w:hAnsi="Times New Roman" w:cs="Times New Roman"/>
              </w:rPr>
              <w:t xml:space="preserve"> Кажин-оол А.С.</w:t>
            </w:r>
          </w:p>
        </w:tc>
        <w:tc>
          <w:tcPr>
            <w:tcW w:w="1100" w:type="pct"/>
            <w:shd w:val="clear" w:color="auto" w:fill="auto"/>
            <w:hideMark/>
          </w:tcPr>
          <w:p w:rsidR="002C6F2A" w:rsidRPr="00A47E2B" w:rsidRDefault="0014508F" w:rsidP="00320EB2">
            <w:pPr>
              <w:spacing w:after="0" w:line="240" w:lineRule="auto"/>
              <w:rPr>
                <w:rFonts w:ascii="Times New Roman" w:hAnsi="Times New Roman" w:cs="Times New Roman"/>
              </w:rPr>
            </w:pPr>
            <w:r>
              <w:rPr>
                <w:rFonts w:ascii="Times New Roman" w:hAnsi="Times New Roman" w:cs="Times New Roman"/>
              </w:rPr>
              <w:t>с</w:t>
            </w:r>
            <w:r w:rsidR="002C6F2A" w:rsidRPr="00A47E2B">
              <w:rPr>
                <w:rFonts w:ascii="Times New Roman" w:hAnsi="Times New Roman" w:cs="Times New Roman"/>
              </w:rPr>
              <w:t>нижение бумажного документооборота, возможность получени</w:t>
            </w:r>
            <w:r w:rsidR="00320EB2">
              <w:rPr>
                <w:rFonts w:ascii="Times New Roman" w:hAnsi="Times New Roman" w:cs="Times New Roman"/>
              </w:rPr>
              <w:t>я</w:t>
            </w:r>
            <w:r w:rsidR="002C6F2A" w:rsidRPr="00A47E2B">
              <w:rPr>
                <w:rFonts w:ascii="Times New Roman" w:hAnsi="Times New Roman" w:cs="Times New Roman"/>
              </w:rPr>
              <w:t xml:space="preserve"> результатов лабораторных исследований в региональной медицинской информационной системе</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азовое делимое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8.5.</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Разработка и внедрение системы (подсистемы) </w:t>
            </w:r>
            <w:r w:rsidR="00D65834" w:rsidRPr="00A47E2B">
              <w:rPr>
                <w:rFonts w:ascii="Times New Roman" w:hAnsi="Times New Roman" w:cs="Times New Roman"/>
              </w:rPr>
              <w:t>«</w:t>
            </w:r>
            <w:r w:rsidRPr="00A47E2B">
              <w:rPr>
                <w:rFonts w:ascii="Times New Roman" w:hAnsi="Times New Roman" w:cs="Times New Roman"/>
              </w:rPr>
              <w:t xml:space="preserve">Организация оказания медицинской помощи больным онкологическими заболеваниями в рамках регионального проекта </w:t>
            </w:r>
            <w:r w:rsidR="00D65834" w:rsidRPr="00A47E2B">
              <w:rPr>
                <w:rFonts w:ascii="Times New Roman" w:hAnsi="Times New Roman" w:cs="Times New Roman"/>
              </w:rPr>
              <w:t>«</w:t>
            </w:r>
            <w:r w:rsidRPr="00A47E2B">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в Республике Тыва на 2021-2024 годы</w:t>
            </w:r>
            <w:r w:rsidR="00D65834" w:rsidRPr="00A47E2B">
              <w:rPr>
                <w:rFonts w:ascii="Times New Roman" w:hAnsi="Times New Roman" w:cs="Times New Roman"/>
              </w:rPr>
              <w:t>»</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20.12.2022</w:t>
            </w:r>
          </w:p>
        </w:tc>
        <w:tc>
          <w:tcPr>
            <w:tcW w:w="922"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д</w:t>
            </w:r>
            <w:r w:rsidR="002C6F2A" w:rsidRPr="00A47E2B">
              <w:rPr>
                <w:rFonts w:ascii="Times New Roman" w:hAnsi="Times New Roman" w:cs="Times New Roman"/>
              </w:rPr>
              <w:t xml:space="preserve">иректор ГБУЗ </w:t>
            </w:r>
            <w:r w:rsidR="00D65834" w:rsidRPr="00A47E2B">
              <w:rPr>
                <w:rFonts w:ascii="Times New Roman" w:hAnsi="Times New Roman" w:cs="Times New Roman"/>
              </w:rPr>
              <w:t>«</w:t>
            </w:r>
            <w:r w:rsidR="002C6F2A" w:rsidRPr="00A47E2B">
              <w:rPr>
                <w:rFonts w:ascii="Times New Roman" w:hAnsi="Times New Roman" w:cs="Times New Roman"/>
              </w:rPr>
              <w:t>Медицинский информационно-аналитический центр Республики Тыва</w:t>
            </w:r>
            <w:r w:rsidR="00D65834" w:rsidRPr="00A47E2B">
              <w:rPr>
                <w:rFonts w:ascii="Times New Roman" w:hAnsi="Times New Roman" w:cs="Times New Roman"/>
              </w:rPr>
              <w:t>»</w:t>
            </w:r>
            <w:r w:rsidR="002C6F2A" w:rsidRPr="00A47E2B">
              <w:rPr>
                <w:rFonts w:ascii="Times New Roman" w:hAnsi="Times New Roman" w:cs="Times New Roman"/>
              </w:rPr>
              <w:t xml:space="preserve"> Кажин-оол А.С.</w:t>
            </w:r>
          </w:p>
        </w:tc>
        <w:tc>
          <w:tcPr>
            <w:tcW w:w="1100" w:type="pct"/>
            <w:shd w:val="clear" w:color="auto" w:fill="auto"/>
            <w:hideMark/>
          </w:tcPr>
          <w:p w:rsidR="002C6F2A" w:rsidRPr="00A47E2B" w:rsidRDefault="0014508F" w:rsidP="00320EB2">
            <w:pPr>
              <w:spacing w:after="0" w:line="240" w:lineRule="auto"/>
              <w:rPr>
                <w:rFonts w:ascii="Times New Roman" w:hAnsi="Times New Roman" w:cs="Times New Roman"/>
              </w:rPr>
            </w:pPr>
            <w:r>
              <w:rPr>
                <w:rFonts w:ascii="Times New Roman" w:hAnsi="Times New Roman" w:cs="Times New Roman"/>
              </w:rPr>
              <w:t>в</w:t>
            </w:r>
            <w:r w:rsidR="002C6F2A" w:rsidRPr="00A47E2B">
              <w:rPr>
                <w:rFonts w:ascii="Times New Roman" w:hAnsi="Times New Roman" w:cs="Times New Roman"/>
              </w:rPr>
              <w:t xml:space="preserve">озможность прослеживания за пациентом в ходе проведения диагностики и лечения в целях </w:t>
            </w:r>
            <w:r w:rsidR="00320EB2">
              <w:rPr>
                <w:rFonts w:ascii="Times New Roman" w:hAnsi="Times New Roman" w:cs="Times New Roman"/>
              </w:rPr>
              <w:t xml:space="preserve">сокращения </w:t>
            </w:r>
            <w:r w:rsidR="002C6F2A" w:rsidRPr="00A47E2B">
              <w:rPr>
                <w:rFonts w:ascii="Times New Roman" w:hAnsi="Times New Roman" w:cs="Times New Roman"/>
              </w:rPr>
              <w:t xml:space="preserve"> времени начала получения специализированного лечения</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азовое делимое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8.6.</w:t>
            </w:r>
          </w:p>
        </w:tc>
        <w:tc>
          <w:tcPr>
            <w:tcW w:w="1072"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Доля подключенных медицинских организаций субъекта Российской Федерации в разрезе территориально-выделенных структурных подразделений в ВИМИС </w:t>
            </w:r>
            <w:r w:rsidR="00D65834" w:rsidRPr="00A47E2B">
              <w:rPr>
                <w:rFonts w:ascii="Times New Roman" w:hAnsi="Times New Roman" w:cs="Times New Roman"/>
              </w:rPr>
              <w:t>«</w:t>
            </w:r>
            <w:r w:rsidRPr="00A47E2B">
              <w:rPr>
                <w:rFonts w:ascii="Times New Roman" w:hAnsi="Times New Roman" w:cs="Times New Roman"/>
              </w:rPr>
              <w:t>Онкология</w:t>
            </w:r>
            <w:r w:rsidR="00D65834" w:rsidRPr="00A47E2B">
              <w:rPr>
                <w:rFonts w:ascii="Times New Roman" w:hAnsi="Times New Roman" w:cs="Times New Roman"/>
              </w:rPr>
              <w:t>»</w:t>
            </w:r>
            <w:r w:rsidRPr="00A47E2B">
              <w:rPr>
                <w:rFonts w:ascii="Times New Roman" w:hAnsi="Times New Roman" w:cs="Times New Roman"/>
              </w:rPr>
              <w:t xml:space="preserve"> о</w:t>
            </w:r>
            <w:r w:rsidR="00873A30" w:rsidRPr="00A47E2B">
              <w:rPr>
                <w:rFonts w:ascii="Times New Roman" w:hAnsi="Times New Roman" w:cs="Times New Roman"/>
              </w:rPr>
              <w:t>т планового показателя</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p w:rsidR="002C6F2A" w:rsidRPr="00A47E2B" w:rsidRDefault="002C6F2A" w:rsidP="00A47E2B">
            <w:pPr>
              <w:spacing w:after="0" w:line="240" w:lineRule="auto"/>
              <w:jc w:val="center"/>
              <w:rPr>
                <w:rFonts w:ascii="Times New Roman" w:hAnsi="Times New Roman" w:cs="Times New Roman"/>
              </w:rPr>
            </w:pP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31.12.2023</w:t>
            </w:r>
          </w:p>
        </w:tc>
        <w:tc>
          <w:tcPr>
            <w:tcW w:w="922"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д</w:t>
            </w:r>
            <w:r w:rsidR="002C6F2A" w:rsidRPr="00A47E2B">
              <w:rPr>
                <w:rFonts w:ascii="Times New Roman" w:hAnsi="Times New Roman" w:cs="Times New Roman"/>
              </w:rPr>
              <w:t xml:space="preserve">иректор ГБУЗ </w:t>
            </w:r>
            <w:r w:rsidR="00D65834" w:rsidRPr="00A47E2B">
              <w:rPr>
                <w:rFonts w:ascii="Times New Roman" w:hAnsi="Times New Roman" w:cs="Times New Roman"/>
              </w:rPr>
              <w:t>«</w:t>
            </w:r>
            <w:r w:rsidR="002C6F2A" w:rsidRPr="00A47E2B">
              <w:rPr>
                <w:rFonts w:ascii="Times New Roman" w:hAnsi="Times New Roman" w:cs="Times New Roman"/>
              </w:rPr>
              <w:t>Медицинский информационно-аналитический центр Республики Тыва</w:t>
            </w:r>
            <w:r w:rsidR="00D65834" w:rsidRPr="00A47E2B">
              <w:rPr>
                <w:rFonts w:ascii="Times New Roman" w:hAnsi="Times New Roman" w:cs="Times New Roman"/>
              </w:rPr>
              <w:t>»</w:t>
            </w:r>
            <w:r w:rsidR="002C6F2A" w:rsidRPr="00A47E2B">
              <w:rPr>
                <w:rFonts w:ascii="Times New Roman" w:hAnsi="Times New Roman" w:cs="Times New Roman"/>
              </w:rPr>
              <w:t xml:space="preserve"> Кажин-оол А.С.</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2C6F2A" w:rsidRPr="00A47E2B">
              <w:rPr>
                <w:rFonts w:ascii="Times New Roman" w:hAnsi="Times New Roman" w:cs="Times New Roman"/>
              </w:rPr>
              <w:t>елевой показатель:</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2022 год </w:t>
            </w:r>
            <w:r w:rsidR="0014508F">
              <w:rPr>
                <w:rFonts w:ascii="Times New Roman" w:hAnsi="Times New Roman" w:cs="Times New Roman"/>
              </w:rPr>
              <w:t>–</w:t>
            </w:r>
            <w:r w:rsidRPr="00A47E2B">
              <w:rPr>
                <w:rFonts w:ascii="Times New Roman" w:hAnsi="Times New Roman" w:cs="Times New Roman"/>
              </w:rPr>
              <w:t xml:space="preserve"> не менее 75</w:t>
            </w:r>
            <w:r w:rsidR="0014508F">
              <w:rPr>
                <w:rFonts w:ascii="Times New Roman" w:hAnsi="Times New Roman" w:cs="Times New Roman"/>
              </w:rPr>
              <w:t xml:space="preserve"> процентов;</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2023 год </w:t>
            </w:r>
            <w:r w:rsidR="0014508F">
              <w:rPr>
                <w:rFonts w:ascii="Times New Roman" w:hAnsi="Times New Roman" w:cs="Times New Roman"/>
              </w:rPr>
              <w:t>–</w:t>
            </w:r>
            <w:r w:rsidRPr="00A47E2B">
              <w:rPr>
                <w:rFonts w:ascii="Times New Roman" w:hAnsi="Times New Roman" w:cs="Times New Roman"/>
              </w:rPr>
              <w:t xml:space="preserve"> не менее 100</w:t>
            </w:r>
            <w:r w:rsidR="0014508F">
              <w:rPr>
                <w:rFonts w:ascii="Times New Roman" w:hAnsi="Times New Roman" w:cs="Times New Roman"/>
              </w:rPr>
              <w:t xml:space="preserve"> процентов</w:t>
            </w:r>
          </w:p>
        </w:tc>
        <w:tc>
          <w:tcPr>
            <w:tcW w:w="543"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регулярное</w:t>
            </w:r>
          </w:p>
        </w:tc>
      </w:tr>
      <w:tr w:rsidR="00A47E2B" w:rsidRPr="00A47E2B" w:rsidTr="00A47E2B">
        <w:trPr>
          <w:trHeight w:val="20"/>
          <w:jc w:val="center"/>
        </w:trPr>
        <w:tc>
          <w:tcPr>
            <w:tcW w:w="28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8.7.</w:t>
            </w:r>
          </w:p>
        </w:tc>
        <w:tc>
          <w:tcPr>
            <w:tcW w:w="1072" w:type="pct"/>
            <w:shd w:val="clear" w:color="auto" w:fill="auto"/>
          </w:tcPr>
          <w:p w:rsidR="00990ED6"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Доля видов направляемых  структурированных электронных медицинских документов от всех медицинских организаций субъекта Российской Федерации, оказывающих медицинскую помощь по профилю </w:t>
            </w:r>
            <w:r w:rsidR="00D65834" w:rsidRPr="00A47E2B">
              <w:rPr>
                <w:rFonts w:ascii="Times New Roman" w:hAnsi="Times New Roman" w:cs="Times New Roman"/>
              </w:rPr>
              <w:t>«</w:t>
            </w:r>
            <w:r w:rsidRPr="00A47E2B">
              <w:rPr>
                <w:rFonts w:ascii="Times New Roman" w:hAnsi="Times New Roman" w:cs="Times New Roman"/>
              </w:rPr>
              <w:t>онкология</w:t>
            </w:r>
            <w:r w:rsidR="00D65834" w:rsidRPr="00A47E2B">
              <w:rPr>
                <w:rFonts w:ascii="Times New Roman" w:hAnsi="Times New Roman" w:cs="Times New Roman"/>
              </w:rPr>
              <w:t>»</w:t>
            </w:r>
            <w:r w:rsidRPr="00A47E2B">
              <w:rPr>
                <w:rFonts w:ascii="Times New Roman" w:hAnsi="Times New Roman" w:cs="Times New Roman"/>
              </w:rPr>
              <w:t xml:space="preserve"> о</w:t>
            </w:r>
            <w:r w:rsidR="00990ED6" w:rsidRPr="00A47E2B">
              <w:rPr>
                <w:rFonts w:ascii="Times New Roman" w:hAnsi="Times New Roman" w:cs="Times New Roman"/>
              </w:rPr>
              <w:t>т планового годового показателя</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01.01.2022</w:t>
            </w:r>
          </w:p>
        </w:tc>
        <w:tc>
          <w:tcPr>
            <w:tcW w:w="541" w:type="pct"/>
            <w:shd w:val="clear" w:color="auto" w:fill="auto"/>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д</w:t>
            </w:r>
            <w:r w:rsidR="002C6F2A" w:rsidRPr="00A47E2B">
              <w:rPr>
                <w:rFonts w:ascii="Times New Roman" w:hAnsi="Times New Roman" w:cs="Times New Roman"/>
              </w:rPr>
              <w:t xml:space="preserve">иректор ГБУЗ </w:t>
            </w:r>
            <w:r w:rsidR="00D65834" w:rsidRPr="00A47E2B">
              <w:rPr>
                <w:rFonts w:ascii="Times New Roman" w:hAnsi="Times New Roman" w:cs="Times New Roman"/>
              </w:rPr>
              <w:t>«</w:t>
            </w:r>
            <w:r w:rsidR="002C6F2A" w:rsidRPr="00A47E2B">
              <w:rPr>
                <w:rFonts w:ascii="Times New Roman" w:hAnsi="Times New Roman" w:cs="Times New Roman"/>
              </w:rPr>
              <w:t>Медицинский информационно-аналитический центр Республики Тыва</w:t>
            </w:r>
            <w:r w:rsidR="00D65834" w:rsidRPr="00A47E2B">
              <w:rPr>
                <w:rFonts w:ascii="Times New Roman" w:hAnsi="Times New Roman" w:cs="Times New Roman"/>
              </w:rPr>
              <w:t>»</w:t>
            </w:r>
            <w:r w:rsidR="002C6F2A" w:rsidRPr="00A47E2B">
              <w:rPr>
                <w:rFonts w:ascii="Times New Roman" w:hAnsi="Times New Roman" w:cs="Times New Roman"/>
              </w:rPr>
              <w:t xml:space="preserve"> Кажин-оол А.С.</w:t>
            </w:r>
          </w:p>
        </w:tc>
        <w:tc>
          <w:tcPr>
            <w:tcW w:w="1100" w:type="pct"/>
            <w:shd w:val="clear" w:color="auto" w:fill="auto"/>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ц</w:t>
            </w:r>
            <w:r w:rsidR="002C6F2A" w:rsidRPr="00A47E2B">
              <w:rPr>
                <w:rFonts w:ascii="Times New Roman" w:hAnsi="Times New Roman" w:cs="Times New Roman"/>
              </w:rPr>
              <w:t>елевой показатель:</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2022 год </w:t>
            </w:r>
            <w:r w:rsidR="0014508F">
              <w:rPr>
                <w:rFonts w:ascii="Times New Roman" w:hAnsi="Times New Roman" w:cs="Times New Roman"/>
              </w:rPr>
              <w:t>–</w:t>
            </w:r>
            <w:r w:rsidRPr="00A47E2B">
              <w:rPr>
                <w:rFonts w:ascii="Times New Roman" w:hAnsi="Times New Roman" w:cs="Times New Roman"/>
              </w:rPr>
              <w:t xml:space="preserve"> 100</w:t>
            </w:r>
            <w:r w:rsidR="0014508F">
              <w:rPr>
                <w:rFonts w:ascii="Times New Roman" w:hAnsi="Times New Roman" w:cs="Times New Roman"/>
              </w:rPr>
              <w:t xml:space="preserve"> процентов;</w:t>
            </w:r>
            <w:r w:rsidRPr="00A47E2B">
              <w:rPr>
                <w:rFonts w:ascii="Times New Roman" w:hAnsi="Times New Roman" w:cs="Times New Roman"/>
              </w:rPr>
              <w:t xml:space="preserve">                          </w:t>
            </w:r>
          </w:p>
          <w:p w:rsidR="0014508F"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2023 год </w:t>
            </w:r>
            <w:r w:rsidR="0014508F">
              <w:rPr>
                <w:rFonts w:ascii="Times New Roman" w:hAnsi="Times New Roman" w:cs="Times New Roman"/>
              </w:rPr>
              <w:t>–</w:t>
            </w:r>
            <w:r w:rsidRPr="00A47E2B">
              <w:rPr>
                <w:rFonts w:ascii="Times New Roman" w:hAnsi="Times New Roman" w:cs="Times New Roman"/>
              </w:rPr>
              <w:t xml:space="preserve"> 100</w:t>
            </w:r>
            <w:r w:rsidR="0014508F">
              <w:rPr>
                <w:rFonts w:ascii="Times New Roman" w:hAnsi="Times New Roman" w:cs="Times New Roman"/>
              </w:rPr>
              <w:t xml:space="preserve"> процентов;</w:t>
            </w:r>
          </w:p>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2024 год </w:t>
            </w:r>
            <w:r w:rsidR="0014508F">
              <w:rPr>
                <w:rFonts w:ascii="Times New Roman" w:hAnsi="Times New Roman" w:cs="Times New Roman"/>
              </w:rPr>
              <w:t>–</w:t>
            </w:r>
            <w:r w:rsidRPr="00A47E2B">
              <w:rPr>
                <w:rFonts w:ascii="Times New Roman" w:hAnsi="Times New Roman" w:cs="Times New Roman"/>
              </w:rPr>
              <w:t xml:space="preserve"> 100</w:t>
            </w:r>
            <w:r w:rsidR="0014508F">
              <w:rPr>
                <w:rFonts w:ascii="Times New Roman" w:hAnsi="Times New Roman" w:cs="Times New Roman"/>
              </w:rPr>
              <w:t xml:space="preserve"> процентов</w:t>
            </w:r>
          </w:p>
        </w:tc>
        <w:tc>
          <w:tcPr>
            <w:tcW w:w="543" w:type="pct"/>
            <w:shd w:val="clear" w:color="auto" w:fill="auto"/>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регулярное</w:t>
            </w:r>
          </w:p>
        </w:tc>
      </w:tr>
      <w:tr w:rsidR="002C6F2A" w:rsidRPr="00A47E2B" w:rsidTr="00A47E2B">
        <w:trPr>
          <w:trHeight w:val="20"/>
          <w:jc w:val="center"/>
        </w:trPr>
        <w:tc>
          <w:tcPr>
            <w:tcW w:w="5000" w:type="pct"/>
            <w:gridSpan w:val="7"/>
            <w:shd w:val="clear" w:color="auto" w:fill="auto"/>
            <w:hideMark/>
          </w:tcPr>
          <w:p w:rsidR="0014508F"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 xml:space="preserve">9. Обеспечение укомплектованности кадрами медицинских организаций, </w:t>
            </w:r>
          </w:p>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оказывающих медицинскую помощь пациентам с онкологическими заболеваниями</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9.1.</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Обучение в клинической ординатуре специалистов с высшим медицинским образование пор специальности </w:t>
            </w:r>
            <w:r w:rsidR="00D65834" w:rsidRPr="00A47E2B">
              <w:rPr>
                <w:rFonts w:ascii="Times New Roman" w:hAnsi="Times New Roman" w:cs="Times New Roman"/>
              </w:rPr>
              <w:t>«</w:t>
            </w:r>
            <w:r w:rsidRPr="00A47E2B">
              <w:rPr>
                <w:rFonts w:ascii="Times New Roman" w:hAnsi="Times New Roman" w:cs="Times New Roman"/>
              </w:rPr>
              <w:t>Торакальная хирургия</w:t>
            </w:r>
            <w:r w:rsidR="00D65834" w:rsidRPr="00A47E2B">
              <w:rPr>
                <w:rFonts w:ascii="Times New Roman" w:hAnsi="Times New Roman" w:cs="Times New Roman"/>
              </w:rPr>
              <w:t>»</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01.09.2021</w:t>
            </w:r>
          </w:p>
        </w:tc>
        <w:tc>
          <w:tcPr>
            <w:tcW w:w="922" w:type="pct"/>
            <w:shd w:val="clear" w:color="auto" w:fill="auto"/>
            <w:hideMark/>
          </w:tcPr>
          <w:p w:rsidR="002C6F2A" w:rsidRPr="00A47E2B" w:rsidRDefault="0014508F" w:rsidP="0014508F">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лавный врач ГБУЗ Р</w:t>
            </w:r>
            <w:r>
              <w:rPr>
                <w:rFonts w:ascii="Times New Roman" w:hAnsi="Times New Roman" w:cs="Times New Roman"/>
              </w:rPr>
              <w:t xml:space="preserve">еспублики </w:t>
            </w:r>
            <w:r w:rsidR="002C6F2A"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r w:rsidR="002C6F2A" w:rsidRPr="00A47E2B">
              <w:rPr>
                <w:rFonts w:ascii="Times New Roman" w:hAnsi="Times New Roman" w:cs="Times New Roman"/>
              </w:rPr>
              <w:t xml:space="preserve"> Ондар</w:t>
            </w:r>
            <w:r>
              <w:rPr>
                <w:rFonts w:ascii="Times New Roman" w:hAnsi="Times New Roman" w:cs="Times New Roman"/>
              </w:rPr>
              <w:t xml:space="preserve"> </w:t>
            </w:r>
            <w:r w:rsidR="002C6F2A" w:rsidRPr="00A47E2B">
              <w:rPr>
                <w:rFonts w:ascii="Times New Roman" w:hAnsi="Times New Roman" w:cs="Times New Roman"/>
              </w:rPr>
              <w:t>О.Ш.</w:t>
            </w:r>
          </w:p>
        </w:tc>
        <w:tc>
          <w:tcPr>
            <w:tcW w:w="1100" w:type="pct"/>
            <w:shd w:val="clear" w:color="auto" w:fill="auto"/>
            <w:hideMark/>
          </w:tcPr>
          <w:p w:rsidR="002C6F2A" w:rsidRPr="00A47E2B" w:rsidRDefault="002C6F2A" w:rsidP="00320EB2">
            <w:pPr>
              <w:spacing w:after="0" w:line="240" w:lineRule="auto"/>
              <w:rPr>
                <w:rFonts w:ascii="Times New Roman" w:hAnsi="Times New Roman" w:cs="Times New Roman"/>
              </w:rPr>
            </w:pPr>
            <w:r w:rsidRPr="00A47E2B">
              <w:rPr>
                <w:rFonts w:ascii="Times New Roman" w:hAnsi="Times New Roman" w:cs="Times New Roman"/>
              </w:rPr>
              <w:t>Дадар-оол</w:t>
            </w:r>
            <w:r w:rsidR="0014508F">
              <w:rPr>
                <w:rFonts w:ascii="Times New Roman" w:hAnsi="Times New Roman" w:cs="Times New Roman"/>
              </w:rPr>
              <w:t xml:space="preserve"> </w:t>
            </w:r>
            <w:r w:rsidRPr="00A47E2B">
              <w:rPr>
                <w:rFonts w:ascii="Times New Roman" w:hAnsi="Times New Roman" w:cs="Times New Roman"/>
              </w:rPr>
              <w:t>Менги</w:t>
            </w:r>
            <w:r w:rsidR="0014508F">
              <w:rPr>
                <w:rFonts w:ascii="Times New Roman" w:hAnsi="Times New Roman" w:cs="Times New Roman"/>
              </w:rPr>
              <w:t xml:space="preserve"> </w:t>
            </w:r>
            <w:r w:rsidRPr="00A47E2B">
              <w:rPr>
                <w:rFonts w:ascii="Times New Roman" w:hAnsi="Times New Roman" w:cs="Times New Roman"/>
              </w:rPr>
              <w:t xml:space="preserve">Сылдысович, СибГМУ, клинический ординатор 2-го года, торакальный хирург, закончит обучение в июне 2021 года и будет трудоустроен в ГБУЗ </w:t>
            </w:r>
            <w:r w:rsidR="00D65834" w:rsidRPr="00A47E2B">
              <w:rPr>
                <w:rFonts w:ascii="Times New Roman" w:hAnsi="Times New Roman" w:cs="Times New Roman"/>
              </w:rPr>
              <w:t>«</w:t>
            </w:r>
            <w:r w:rsidRPr="00A47E2B">
              <w:rPr>
                <w:rFonts w:ascii="Times New Roman" w:hAnsi="Times New Roman" w:cs="Times New Roman"/>
              </w:rPr>
              <w:t>Ресонкодиспансер</w:t>
            </w:r>
            <w:r w:rsidR="00D65834" w:rsidRPr="00A47E2B">
              <w:rPr>
                <w:rFonts w:ascii="Times New Roman" w:hAnsi="Times New Roman" w:cs="Times New Roman"/>
              </w:rPr>
              <w:t>»</w:t>
            </w:r>
            <w:r w:rsidRPr="00A47E2B">
              <w:rPr>
                <w:rFonts w:ascii="Times New Roman" w:hAnsi="Times New Roman" w:cs="Times New Roman"/>
              </w:rPr>
              <w:t>. Повышение качества оказания медицинской помощи онкологиче</w:t>
            </w:r>
            <w:r w:rsidR="00320EB2">
              <w:rPr>
                <w:rFonts w:ascii="Times New Roman" w:hAnsi="Times New Roman" w:cs="Times New Roman"/>
              </w:rPr>
              <w:t xml:space="preserve">ским больным, ускорение </w:t>
            </w:r>
            <w:r w:rsidRPr="00A47E2B">
              <w:rPr>
                <w:rFonts w:ascii="Times New Roman" w:hAnsi="Times New Roman" w:cs="Times New Roman"/>
              </w:rPr>
              <w:t>диагностики и получение специализированной меди</w:t>
            </w:r>
            <w:r w:rsidR="00873A30" w:rsidRPr="00A47E2B">
              <w:rPr>
                <w:rFonts w:ascii="Times New Roman" w:hAnsi="Times New Roman" w:cs="Times New Roman"/>
              </w:rPr>
              <w:t>цинской помощи при раке легкого</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азовое неделимое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9.2.</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Обучение в клинической ординатуре специалистов с высшим медицинским образование по специальности </w:t>
            </w:r>
            <w:r w:rsidR="00D65834" w:rsidRPr="00A47E2B">
              <w:rPr>
                <w:rFonts w:ascii="Times New Roman" w:hAnsi="Times New Roman" w:cs="Times New Roman"/>
              </w:rPr>
              <w:t>«</w:t>
            </w:r>
            <w:r w:rsidRPr="00A47E2B">
              <w:rPr>
                <w:rFonts w:ascii="Times New Roman" w:hAnsi="Times New Roman" w:cs="Times New Roman"/>
              </w:rPr>
              <w:t>Патологическая анатомия</w:t>
            </w:r>
            <w:r w:rsidR="00D65834" w:rsidRPr="00A47E2B">
              <w:rPr>
                <w:rFonts w:ascii="Times New Roman" w:hAnsi="Times New Roman" w:cs="Times New Roman"/>
              </w:rPr>
              <w:t>»</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01.07.2023</w:t>
            </w:r>
          </w:p>
        </w:tc>
        <w:tc>
          <w:tcPr>
            <w:tcW w:w="922" w:type="pct"/>
            <w:shd w:val="clear" w:color="auto" w:fill="auto"/>
            <w:hideMark/>
          </w:tcPr>
          <w:p w:rsidR="002C6F2A" w:rsidRPr="00A47E2B" w:rsidRDefault="0014508F" w:rsidP="0014508F">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 xml:space="preserve">лавный врач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r w:rsidR="002C6F2A" w:rsidRPr="00A47E2B">
              <w:rPr>
                <w:rFonts w:ascii="Times New Roman" w:hAnsi="Times New Roman" w:cs="Times New Roman"/>
              </w:rPr>
              <w:t xml:space="preserve"> Ондар</w:t>
            </w:r>
            <w:r>
              <w:rPr>
                <w:rFonts w:ascii="Times New Roman" w:hAnsi="Times New Roman" w:cs="Times New Roman"/>
              </w:rPr>
              <w:t xml:space="preserve"> </w:t>
            </w:r>
            <w:r w:rsidR="002C6F2A" w:rsidRPr="00A47E2B">
              <w:rPr>
                <w:rFonts w:ascii="Times New Roman" w:hAnsi="Times New Roman" w:cs="Times New Roman"/>
              </w:rPr>
              <w:t>О.Ш.</w:t>
            </w:r>
          </w:p>
        </w:tc>
        <w:tc>
          <w:tcPr>
            <w:tcW w:w="1100" w:type="pct"/>
            <w:shd w:val="clear" w:color="auto" w:fill="auto"/>
            <w:hideMark/>
          </w:tcPr>
          <w:p w:rsidR="002C6F2A" w:rsidRPr="00A47E2B" w:rsidRDefault="0014508F" w:rsidP="00320EB2">
            <w:pPr>
              <w:spacing w:after="0" w:line="240" w:lineRule="auto"/>
              <w:rPr>
                <w:rFonts w:ascii="Times New Roman" w:hAnsi="Times New Roman" w:cs="Times New Roman"/>
              </w:rPr>
            </w:pPr>
            <w:r>
              <w:rPr>
                <w:rFonts w:ascii="Times New Roman" w:hAnsi="Times New Roman" w:cs="Times New Roman"/>
              </w:rPr>
              <w:t>о</w:t>
            </w:r>
            <w:r w:rsidR="002C6F2A" w:rsidRPr="00A47E2B">
              <w:rPr>
                <w:rFonts w:ascii="Times New Roman" w:hAnsi="Times New Roman" w:cs="Times New Roman"/>
              </w:rPr>
              <w:t xml:space="preserve">бучение в клинической ординатуре специалиста с высшим медицинским образованием по специальности </w:t>
            </w:r>
            <w:r w:rsidR="00D65834" w:rsidRPr="00A47E2B">
              <w:rPr>
                <w:rFonts w:ascii="Times New Roman" w:hAnsi="Times New Roman" w:cs="Times New Roman"/>
              </w:rPr>
              <w:t>«</w:t>
            </w:r>
            <w:r w:rsidR="002C6F2A" w:rsidRPr="00A47E2B">
              <w:rPr>
                <w:rFonts w:ascii="Times New Roman" w:hAnsi="Times New Roman" w:cs="Times New Roman"/>
              </w:rPr>
              <w:t>Патологическая анатомия</w:t>
            </w:r>
            <w:r w:rsidR="00D65834" w:rsidRPr="00A47E2B">
              <w:rPr>
                <w:rFonts w:ascii="Times New Roman" w:hAnsi="Times New Roman" w:cs="Times New Roman"/>
              </w:rPr>
              <w:t>»</w:t>
            </w:r>
            <w:r w:rsidR="002C6F2A" w:rsidRPr="00A47E2B">
              <w:rPr>
                <w:rFonts w:ascii="Times New Roman" w:hAnsi="Times New Roman" w:cs="Times New Roman"/>
              </w:rPr>
              <w:t xml:space="preserve"> запланировано</w:t>
            </w:r>
            <w:r w:rsidR="00990ED6" w:rsidRPr="00A47E2B">
              <w:rPr>
                <w:rFonts w:ascii="Times New Roman" w:hAnsi="Times New Roman" w:cs="Times New Roman"/>
              </w:rPr>
              <w:t xml:space="preserve"> в </w:t>
            </w:r>
            <w:r w:rsidR="00320EB2">
              <w:rPr>
                <w:rFonts w:ascii="Times New Roman" w:hAnsi="Times New Roman" w:cs="Times New Roman"/>
              </w:rPr>
              <w:t xml:space="preserve">сентябре </w:t>
            </w:r>
            <w:r w:rsidR="00990ED6" w:rsidRPr="00A47E2B">
              <w:rPr>
                <w:rFonts w:ascii="Times New Roman" w:hAnsi="Times New Roman" w:cs="Times New Roman"/>
              </w:rPr>
              <w:t>2021 год</w:t>
            </w:r>
            <w:r w:rsidR="00320EB2">
              <w:rPr>
                <w:rFonts w:ascii="Times New Roman" w:hAnsi="Times New Roman" w:cs="Times New Roman"/>
              </w:rPr>
              <w:t>а</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азовое неделимое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9.3.</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Профессиональная переподготовка специалиста по медицинской физике</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31.07.2021</w:t>
            </w:r>
          </w:p>
        </w:tc>
        <w:tc>
          <w:tcPr>
            <w:tcW w:w="922" w:type="pct"/>
            <w:shd w:val="clear" w:color="auto" w:fill="auto"/>
            <w:hideMark/>
          </w:tcPr>
          <w:p w:rsidR="002C6F2A" w:rsidRPr="00A47E2B" w:rsidRDefault="0014508F" w:rsidP="0014508F">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 xml:space="preserve">лавный врач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r w:rsidR="002C6F2A" w:rsidRPr="00A47E2B">
              <w:rPr>
                <w:rFonts w:ascii="Times New Roman" w:hAnsi="Times New Roman" w:cs="Times New Roman"/>
              </w:rPr>
              <w:t xml:space="preserve"> Ондар</w:t>
            </w:r>
            <w:r>
              <w:rPr>
                <w:rFonts w:ascii="Times New Roman" w:hAnsi="Times New Roman" w:cs="Times New Roman"/>
              </w:rPr>
              <w:t xml:space="preserve"> </w:t>
            </w:r>
            <w:r w:rsidR="002C6F2A" w:rsidRPr="00A47E2B">
              <w:rPr>
                <w:rFonts w:ascii="Times New Roman" w:hAnsi="Times New Roman" w:cs="Times New Roman"/>
              </w:rPr>
              <w:t>О.Ш.</w:t>
            </w:r>
          </w:p>
        </w:tc>
        <w:tc>
          <w:tcPr>
            <w:tcW w:w="1100"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в</w:t>
            </w:r>
            <w:r w:rsidR="002C6F2A" w:rsidRPr="00A47E2B">
              <w:rPr>
                <w:rFonts w:ascii="Times New Roman" w:hAnsi="Times New Roman" w:cs="Times New Roman"/>
              </w:rPr>
              <w:t xml:space="preserve">едущий медицинский физик проходит профессиональную переподготовку по специальности </w:t>
            </w:r>
            <w:r w:rsidR="00D65834" w:rsidRPr="00A47E2B">
              <w:rPr>
                <w:rFonts w:ascii="Times New Roman" w:hAnsi="Times New Roman" w:cs="Times New Roman"/>
              </w:rPr>
              <w:t>«</w:t>
            </w:r>
            <w:r w:rsidR="002C6F2A" w:rsidRPr="00A47E2B">
              <w:rPr>
                <w:rFonts w:ascii="Times New Roman" w:hAnsi="Times New Roman" w:cs="Times New Roman"/>
              </w:rPr>
              <w:t>Медицинская физика</w:t>
            </w:r>
            <w:r w:rsidR="00D65834" w:rsidRPr="00A47E2B">
              <w:rPr>
                <w:rFonts w:ascii="Times New Roman" w:hAnsi="Times New Roman" w:cs="Times New Roman"/>
              </w:rPr>
              <w:t>»</w:t>
            </w:r>
            <w:r w:rsidR="002C6F2A" w:rsidRPr="00A47E2B">
              <w:rPr>
                <w:rFonts w:ascii="Times New Roman" w:hAnsi="Times New Roman" w:cs="Times New Roman"/>
              </w:rPr>
              <w:t xml:space="preserve"> в объеме 520 часов в ООО </w:t>
            </w:r>
            <w:r w:rsidR="00D65834" w:rsidRPr="00A47E2B">
              <w:rPr>
                <w:rFonts w:ascii="Times New Roman" w:hAnsi="Times New Roman" w:cs="Times New Roman"/>
              </w:rPr>
              <w:t>«</w:t>
            </w:r>
            <w:r w:rsidR="002C6F2A" w:rsidRPr="00A47E2B">
              <w:rPr>
                <w:rFonts w:ascii="Times New Roman" w:hAnsi="Times New Roman" w:cs="Times New Roman"/>
              </w:rPr>
              <w:t>Национальная академия современных технологий</w:t>
            </w:r>
            <w:r w:rsidR="00D65834" w:rsidRPr="00A47E2B">
              <w:rPr>
                <w:rFonts w:ascii="Times New Roman" w:hAnsi="Times New Roman" w:cs="Times New Roman"/>
              </w:rPr>
              <w:t>»</w:t>
            </w:r>
            <w:r>
              <w:rPr>
                <w:rFonts w:ascii="Times New Roman" w:hAnsi="Times New Roman" w:cs="Times New Roman"/>
              </w:rPr>
              <w:t xml:space="preserve"> с 24 марта </w:t>
            </w:r>
            <w:r w:rsidR="002C6F2A" w:rsidRPr="00A47E2B">
              <w:rPr>
                <w:rFonts w:ascii="Times New Roman" w:hAnsi="Times New Roman" w:cs="Times New Roman"/>
              </w:rPr>
              <w:t>2021 г.</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азовое неделимое</w:t>
            </w:r>
          </w:p>
        </w:tc>
      </w:tr>
      <w:tr w:rsidR="00A47E2B" w:rsidRPr="00A47E2B" w:rsidTr="00A47E2B">
        <w:trPr>
          <w:trHeight w:val="20"/>
          <w:jc w:val="center"/>
        </w:trPr>
        <w:tc>
          <w:tcPr>
            <w:tcW w:w="28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9.4.</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Профессиональная переподготовка врача онколога на врача радиотерапевта</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31.07.2021</w:t>
            </w:r>
          </w:p>
        </w:tc>
        <w:tc>
          <w:tcPr>
            <w:tcW w:w="922" w:type="pct"/>
            <w:shd w:val="clear" w:color="auto" w:fill="auto"/>
            <w:hideMark/>
          </w:tcPr>
          <w:p w:rsidR="002C6F2A" w:rsidRPr="00A47E2B" w:rsidRDefault="0014508F" w:rsidP="0014508F">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 xml:space="preserve">лавный врач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r w:rsidR="002C6F2A" w:rsidRPr="00A47E2B">
              <w:rPr>
                <w:rFonts w:ascii="Times New Roman" w:hAnsi="Times New Roman" w:cs="Times New Roman"/>
              </w:rPr>
              <w:t xml:space="preserve"> Ондар</w:t>
            </w:r>
            <w:r>
              <w:rPr>
                <w:rFonts w:ascii="Times New Roman" w:hAnsi="Times New Roman" w:cs="Times New Roman"/>
              </w:rPr>
              <w:t xml:space="preserve"> </w:t>
            </w:r>
            <w:r w:rsidR="002C6F2A" w:rsidRPr="00A47E2B">
              <w:rPr>
                <w:rFonts w:ascii="Times New Roman" w:hAnsi="Times New Roman" w:cs="Times New Roman"/>
              </w:rPr>
              <w:t>О.Ш.</w:t>
            </w:r>
          </w:p>
        </w:tc>
        <w:tc>
          <w:tcPr>
            <w:tcW w:w="1100"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 xml:space="preserve">со 2 апреля </w:t>
            </w:r>
            <w:r w:rsidR="002C6F2A" w:rsidRPr="00A47E2B">
              <w:rPr>
                <w:rFonts w:ascii="Times New Roman" w:hAnsi="Times New Roman" w:cs="Times New Roman"/>
              </w:rPr>
              <w:t>2021 г</w:t>
            </w:r>
            <w:r>
              <w:rPr>
                <w:rFonts w:ascii="Times New Roman" w:hAnsi="Times New Roman" w:cs="Times New Roman"/>
              </w:rPr>
              <w:t>.</w:t>
            </w:r>
            <w:r w:rsidR="002C6F2A" w:rsidRPr="00A47E2B">
              <w:rPr>
                <w:rFonts w:ascii="Times New Roman" w:hAnsi="Times New Roman" w:cs="Times New Roman"/>
              </w:rPr>
              <w:t xml:space="preserve"> в ФГНБУ </w:t>
            </w:r>
            <w:r w:rsidR="00D65834" w:rsidRPr="00A47E2B">
              <w:rPr>
                <w:rFonts w:ascii="Times New Roman" w:hAnsi="Times New Roman" w:cs="Times New Roman"/>
              </w:rPr>
              <w:t>«</w:t>
            </w:r>
            <w:r w:rsidR="002C6F2A" w:rsidRPr="00A47E2B">
              <w:rPr>
                <w:rFonts w:ascii="Times New Roman" w:hAnsi="Times New Roman" w:cs="Times New Roman"/>
              </w:rPr>
              <w:t>НМИЦ радиологии</w:t>
            </w:r>
            <w:r w:rsidR="00D65834" w:rsidRPr="00A47E2B">
              <w:rPr>
                <w:rFonts w:ascii="Times New Roman" w:hAnsi="Times New Roman" w:cs="Times New Roman"/>
              </w:rPr>
              <w:t>»</w:t>
            </w:r>
            <w:r w:rsidR="002C6F2A" w:rsidRPr="00A47E2B">
              <w:rPr>
                <w:rFonts w:ascii="Times New Roman" w:hAnsi="Times New Roman" w:cs="Times New Roman"/>
              </w:rPr>
              <w:t xml:space="preserve"> Минздрава России проходит профессиональную переподготовку врач-онколог химиолучевого отделения Бадары</w:t>
            </w:r>
            <w:r>
              <w:rPr>
                <w:rFonts w:ascii="Times New Roman" w:hAnsi="Times New Roman" w:cs="Times New Roman"/>
              </w:rPr>
              <w:t xml:space="preserve"> </w:t>
            </w:r>
            <w:r w:rsidR="002C6F2A" w:rsidRPr="00A47E2B">
              <w:rPr>
                <w:rFonts w:ascii="Times New Roman" w:hAnsi="Times New Roman" w:cs="Times New Roman"/>
              </w:rPr>
              <w:t>Тайгана</w:t>
            </w:r>
            <w:r>
              <w:rPr>
                <w:rFonts w:ascii="Times New Roman" w:hAnsi="Times New Roman" w:cs="Times New Roman"/>
              </w:rPr>
              <w:t xml:space="preserve"> </w:t>
            </w:r>
            <w:r w:rsidR="002C6F2A" w:rsidRPr="00A47E2B">
              <w:rPr>
                <w:rFonts w:ascii="Times New Roman" w:hAnsi="Times New Roman" w:cs="Times New Roman"/>
              </w:rPr>
              <w:t>Байлан-ооловна в объеме 504 часов. Переподготовка специалиста заканчи</w:t>
            </w:r>
            <w:r>
              <w:rPr>
                <w:rFonts w:ascii="Times New Roman" w:hAnsi="Times New Roman" w:cs="Times New Roman"/>
              </w:rPr>
              <w:t xml:space="preserve">вается 30 июля </w:t>
            </w:r>
            <w:r w:rsidR="002C6F2A" w:rsidRPr="00A47E2B">
              <w:rPr>
                <w:rFonts w:ascii="Times New Roman" w:hAnsi="Times New Roman" w:cs="Times New Roman"/>
              </w:rPr>
              <w:t>2021 г.</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азовое неделимое</w:t>
            </w:r>
          </w:p>
        </w:tc>
      </w:tr>
      <w:tr w:rsidR="00A47E2B" w:rsidRPr="00A47E2B" w:rsidTr="00A47E2B">
        <w:trPr>
          <w:trHeight w:val="20"/>
          <w:jc w:val="center"/>
        </w:trPr>
        <w:tc>
          <w:tcPr>
            <w:tcW w:w="281" w:type="pct"/>
            <w:shd w:val="clear" w:color="auto" w:fill="auto"/>
            <w:hideMark/>
          </w:tcPr>
          <w:p w:rsidR="002C6F2A" w:rsidRPr="00A47E2B" w:rsidRDefault="00EF3620" w:rsidP="00A47E2B">
            <w:pPr>
              <w:spacing w:after="0" w:line="240" w:lineRule="auto"/>
              <w:jc w:val="center"/>
              <w:rPr>
                <w:rFonts w:ascii="Times New Roman" w:hAnsi="Times New Roman" w:cs="Times New Roman"/>
              </w:rPr>
            </w:pPr>
            <w:r w:rsidRPr="00A47E2B">
              <w:rPr>
                <w:rFonts w:ascii="Times New Roman" w:hAnsi="Times New Roman" w:cs="Times New Roman"/>
              </w:rPr>
              <w:t>9.5</w:t>
            </w:r>
            <w:r w:rsidR="002C6F2A" w:rsidRPr="00A47E2B">
              <w:rPr>
                <w:rFonts w:ascii="Times New Roman" w:hAnsi="Times New Roman" w:cs="Times New Roman"/>
              </w:rPr>
              <w:t>.</w:t>
            </w:r>
          </w:p>
        </w:tc>
        <w:tc>
          <w:tcPr>
            <w:tcW w:w="1072" w:type="pct"/>
            <w:shd w:val="clear" w:color="auto" w:fill="auto"/>
            <w:hideMark/>
          </w:tcPr>
          <w:p w:rsidR="002C6F2A" w:rsidRPr="00A47E2B" w:rsidRDefault="002C6F2A" w:rsidP="00A47E2B">
            <w:pPr>
              <w:spacing w:after="0" w:line="240" w:lineRule="auto"/>
              <w:rPr>
                <w:rFonts w:ascii="Times New Roman" w:hAnsi="Times New Roman" w:cs="Times New Roman"/>
              </w:rPr>
            </w:pPr>
            <w:r w:rsidRPr="00A47E2B">
              <w:rPr>
                <w:rFonts w:ascii="Times New Roman" w:hAnsi="Times New Roman" w:cs="Times New Roman"/>
              </w:rPr>
              <w:t xml:space="preserve">Повышение квалификации врачей ГБУЗ </w:t>
            </w:r>
            <w:r w:rsidR="00D65834" w:rsidRPr="00A47E2B">
              <w:rPr>
                <w:rFonts w:ascii="Times New Roman" w:hAnsi="Times New Roman" w:cs="Times New Roman"/>
              </w:rPr>
              <w:t>«</w:t>
            </w:r>
            <w:r w:rsidRPr="00A47E2B">
              <w:rPr>
                <w:rFonts w:ascii="Times New Roman" w:hAnsi="Times New Roman" w:cs="Times New Roman"/>
              </w:rPr>
              <w:t>Ресонкодиспансер</w:t>
            </w:r>
            <w:r w:rsidR="00D65834" w:rsidRPr="00A47E2B">
              <w:rPr>
                <w:rFonts w:ascii="Times New Roman" w:hAnsi="Times New Roman" w:cs="Times New Roman"/>
              </w:rPr>
              <w:t>»</w:t>
            </w:r>
            <w:r w:rsidRPr="00A47E2B">
              <w:rPr>
                <w:rFonts w:ascii="Times New Roman" w:hAnsi="Times New Roman" w:cs="Times New Roman"/>
              </w:rPr>
              <w:t xml:space="preserve"> в ФГБУЗ </w:t>
            </w:r>
            <w:r w:rsidR="00D65834" w:rsidRPr="00A47E2B">
              <w:rPr>
                <w:rFonts w:ascii="Times New Roman" w:hAnsi="Times New Roman" w:cs="Times New Roman"/>
              </w:rPr>
              <w:t>«</w:t>
            </w:r>
            <w:r w:rsidRPr="00A47E2B">
              <w:rPr>
                <w:rFonts w:ascii="Times New Roman" w:hAnsi="Times New Roman" w:cs="Times New Roman"/>
              </w:rPr>
              <w:t>НМИЦ онкологии им. Н.Н. Блохина</w:t>
            </w:r>
            <w:r w:rsidR="00D65834" w:rsidRPr="00A47E2B">
              <w:rPr>
                <w:rFonts w:ascii="Times New Roman" w:hAnsi="Times New Roman" w:cs="Times New Roman"/>
              </w:rPr>
              <w:t>»</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01.07.2021</w:t>
            </w:r>
          </w:p>
        </w:tc>
        <w:tc>
          <w:tcPr>
            <w:tcW w:w="541" w:type="pct"/>
            <w:shd w:val="clear" w:color="auto" w:fill="auto"/>
            <w:hideMark/>
          </w:tcPr>
          <w:p w:rsidR="002C6F2A" w:rsidRPr="00A47E2B" w:rsidRDefault="002C6F2A" w:rsidP="00A47E2B">
            <w:pPr>
              <w:spacing w:after="0" w:line="240" w:lineRule="auto"/>
              <w:jc w:val="center"/>
              <w:rPr>
                <w:rFonts w:ascii="Times New Roman" w:hAnsi="Times New Roman" w:cs="Times New Roman"/>
              </w:rPr>
            </w:pPr>
            <w:r w:rsidRPr="00A47E2B">
              <w:rPr>
                <w:rFonts w:ascii="Times New Roman" w:hAnsi="Times New Roman" w:cs="Times New Roman"/>
              </w:rPr>
              <w:t>31.12.2024</w:t>
            </w:r>
          </w:p>
        </w:tc>
        <w:tc>
          <w:tcPr>
            <w:tcW w:w="922" w:type="pct"/>
            <w:shd w:val="clear" w:color="auto" w:fill="auto"/>
            <w:hideMark/>
          </w:tcPr>
          <w:p w:rsidR="002C6F2A" w:rsidRPr="00A47E2B" w:rsidRDefault="0014508F" w:rsidP="0014508F">
            <w:pPr>
              <w:spacing w:after="0" w:line="240" w:lineRule="auto"/>
              <w:rPr>
                <w:rFonts w:ascii="Times New Roman" w:hAnsi="Times New Roman" w:cs="Times New Roman"/>
              </w:rPr>
            </w:pPr>
            <w:r>
              <w:rPr>
                <w:rFonts w:ascii="Times New Roman" w:hAnsi="Times New Roman" w:cs="Times New Roman"/>
              </w:rPr>
              <w:t>г</w:t>
            </w:r>
            <w:r w:rsidR="002C6F2A" w:rsidRPr="00A47E2B">
              <w:rPr>
                <w:rFonts w:ascii="Times New Roman" w:hAnsi="Times New Roman" w:cs="Times New Roman"/>
              </w:rPr>
              <w:t xml:space="preserve">лавный врач ГБУЗ </w:t>
            </w:r>
            <w:r w:rsidRPr="00A47E2B">
              <w:rPr>
                <w:rFonts w:ascii="Times New Roman" w:hAnsi="Times New Roman" w:cs="Times New Roman"/>
              </w:rPr>
              <w:t>Р</w:t>
            </w:r>
            <w:r>
              <w:rPr>
                <w:rFonts w:ascii="Times New Roman" w:hAnsi="Times New Roman" w:cs="Times New Roman"/>
              </w:rPr>
              <w:t xml:space="preserve">еспублики </w:t>
            </w:r>
            <w:r w:rsidRPr="00A47E2B">
              <w:rPr>
                <w:rFonts w:ascii="Times New Roman" w:hAnsi="Times New Roman" w:cs="Times New Roman"/>
              </w:rPr>
              <w:t>Т</w:t>
            </w:r>
            <w:r>
              <w:rPr>
                <w:rFonts w:ascii="Times New Roman" w:hAnsi="Times New Roman" w:cs="Times New Roman"/>
              </w:rPr>
              <w:t>ыва</w:t>
            </w:r>
            <w:r w:rsidR="002C6F2A" w:rsidRPr="00A47E2B">
              <w:rPr>
                <w:rFonts w:ascii="Times New Roman" w:hAnsi="Times New Roman" w:cs="Times New Roman"/>
              </w:rPr>
              <w:t xml:space="preserve"> </w:t>
            </w:r>
            <w:r w:rsidR="00D65834" w:rsidRPr="00A47E2B">
              <w:rPr>
                <w:rFonts w:ascii="Times New Roman" w:hAnsi="Times New Roman" w:cs="Times New Roman"/>
              </w:rPr>
              <w:t>«</w:t>
            </w:r>
            <w:r w:rsidR="002C6F2A" w:rsidRPr="00A47E2B">
              <w:rPr>
                <w:rFonts w:ascii="Times New Roman" w:hAnsi="Times New Roman" w:cs="Times New Roman"/>
              </w:rPr>
              <w:t>Республиканский онкологический диспансер</w:t>
            </w:r>
            <w:r w:rsidR="00D65834" w:rsidRPr="00A47E2B">
              <w:rPr>
                <w:rFonts w:ascii="Times New Roman" w:hAnsi="Times New Roman" w:cs="Times New Roman"/>
              </w:rPr>
              <w:t>»</w:t>
            </w:r>
            <w:r w:rsidR="002C6F2A" w:rsidRPr="00A47E2B">
              <w:rPr>
                <w:rFonts w:ascii="Times New Roman" w:hAnsi="Times New Roman" w:cs="Times New Roman"/>
              </w:rPr>
              <w:t xml:space="preserve"> Ондар</w:t>
            </w:r>
            <w:r>
              <w:rPr>
                <w:rFonts w:ascii="Times New Roman" w:hAnsi="Times New Roman" w:cs="Times New Roman"/>
              </w:rPr>
              <w:t xml:space="preserve"> </w:t>
            </w:r>
            <w:r w:rsidR="002C6F2A" w:rsidRPr="00A47E2B">
              <w:rPr>
                <w:rFonts w:ascii="Times New Roman" w:hAnsi="Times New Roman" w:cs="Times New Roman"/>
              </w:rPr>
              <w:t>О.Ш.</w:t>
            </w:r>
          </w:p>
        </w:tc>
        <w:tc>
          <w:tcPr>
            <w:tcW w:w="1100" w:type="pct"/>
            <w:shd w:val="clear" w:color="auto" w:fill="auto"/>
            <w:hideMark/>
          </w:tcPr>
          <w:p w:rsidR="002C6F2A" w:rsidRPr="00A47E2B" w:rsidRDefault="00320EB2" w:rsidP="00320EB2">
            <w:pPr>
              <w:spacing w:after="0" w:line="240" w:lineRule="auto"/>
              <w:rPr>
                <w:rFonts w:ascii="Times New Roman" w:hAnsi="Times New Roman" w:cs="Times New Roman"/>
              </w:rPr>
            </w:pPr>
            <w:r>
              <w:rPr>
                <w:rFonts w:ascii="Times New Roman" w:hAnsi="Times New Roman" w:cs="Times New Roman"/>
              </w:rPr>
              <w:t xml:space="preserve">с сентября </w:t>
            </w:r>
            <w:r w:rsidR="002C6F2A" w:rsidRPr="00A47E2B">
              <w:rPr>
                <w:rFonts w:ascii="Times New Roman" w:hAnsi="Times New Roman" w:cs="Times New Roman"/>
              </w:rPr>
              <w:t>2021 год</w:t>
            </w:r>
            <w:r>
              <w:rPr>
                <w:rFonts w:ascii="Times New Roman" w:hAnsi="Times New Roman" w:cs="Times New Roman"/>
              </w:rPr>
              <w:t>а</w:t>
            </w:r>
            <w:r w:rsidR="002C6F2A" w:rsidRPr="00A47E2B">
              <w:rPr>
                <w:rFonts w:ascii="Times New Roman" w:hAnsi="Times New Roman" w:cs="Times New Roman"/>
              </w:rPr>
              <w:t xml:space="preserve"> запланировано повышение квалификации в ФГБУЗ </w:t>
            </w:r>
            <w:r w:rsidR="00D65834" w:rsidRPr="00A47E2B">
              <w:rPr>
                <w:rFonts w:ascii="Times New Roman" w:hAnsi="Times New Roman" w:cs="Times New Roman"/>
              </w:rPr>
              <w:t>«</w:t>
            </w:r>
            <w:r w:rsidR="002C6F2A" w:rsidRPr="00A47E2B">
              <w:rPr>
                <w:rFonts w:ascii="Times New Roman" w:hAnsi="Times New Roman" w:cs="Times New Roman"/>
              </w:rPr>
              <w:t>НМИЦ онкологии им. Н.Н. Блохина</w:t>
            </w:r>
            <w:r w:rsidR="00D65834" w:rsidRPr="00A47E2B">
              <w:rPr>
                <w:rFonts w:ascii="Times New Roman" w:hAnsi="Times New Roman" w:cs="Times New Roman"/>
              </w:rPr>
              <w:t>»</w:t>
            </w:r>
            <w:r w:rsidR="002C6F2A" w:rsidRPr="00A47E2B">
              <w:rPr>
                <w:rFonts w:ascii="Times New Roman" w:hAnsi="Times New Roman" w:cs="Times New Roman"/>
              </w:rPr>
              <w:t xml:space="preserve"> врачей-онкологов, хирургов, заведующего хирургического онкологического отделения </w:t>
            </w:r>
          </w:p>
        </w:tc>
        <w:tc>
          <w:tcPr>
            <w:tcW w:w="543" w:type="pct"/>
            <w:shd w:val="clear" w:color="auto" w:fill="auto"/>
            <w:hideMark/>
          </w:tcPr>
          <w:p w:rsidR="002C6F2A" w:rsidRPr="00A47E2B" w:rsidRDefault="0014508F" w:rsidP="00A47E2B">
            <w:pPr>
              <w:spacing w:after="0" w:line="240" w:lineRule="auto"/>
              <w:rPr>
                <w:rFonts w:ascii="Times New Roman" w:hAnsi="Times New Roman" w:cs="Times New Roman"/>
              </w:rPr>
            </w:pPr>
            <w:r>
              <w:rPr>
                <w:rFonts w:ascii="Times New Roman" w:hAnsi="Times New Roman" w:cs="Times New Roman"/>
              </w:rPr>
              <w:t>р</w:t>
            </w:r>
            <w:r w:rsidR="002C6F2A" w:rsidRPr="00A47E2B">
              <w:rPr>
                <w:rFonts w:ascii="Times New Roman" w:hAnsi="Times New Roman" w:cs="Times New Roman"/>
              </w:rPr>
              <w:t>егулярное</w:t>
            </w:r>
          </w:p>
        </w:tc>
      </w:tr>
    </w:tbl>
    <w:p w:rsidR="00320EB2" w:rsidRDefault="00320EB2"/>
    <w:tbl>
      <w:tblPr>
        <w:tblW w:w="5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tblPr>
      <w:tblGrid>
        <w:gridCol w:w="587"/>
        <w:gridCol w:w="2240"/>
        <w:gridCol w:w="1131"/>
        <w:gridCol w:w="1131"/>
        <w:gridCol w:w="1926"/>
        <w:gridCol w:w="2296"/>
        <w:gridCol w:w="1135"/>
        <w:gridCol w:w="388"/>
        <w:gridCol w:w="59"/>
      </w:tblGrid>
      <w:tr w:rsidR="00320EB2" w:rsidRPr="00A47E2B" w:rsidTr="00320EB2">
        <w:trPr>
          <w:trHeight w:val="253"/>
          <w:tblHeader/>
          <w:jc w:val="center"/>
        </w:trPr>
        <w:tc>
          <w:tcPr>
            <w:tcW w:w="269" w:type="pct"/>
            <w:vMerge w:val="restart"/>
            <w:shd w:val="clear" w:color="auto" w:fill="auto"/>
            <w:hideMark/>
          </w:tcPr>
          <w:p w:rsidR="00320EB2" w:rsidRPr="00A47E2B" w:rsidRDefault="00320EB2" w:rsidP="00A90812">
            <w:pPr>
              <w:spacing w:after="0" w:line="240" w:lineRule="auto"/>
              <w:jc w:val="center"/>
              <w:rPr>
                <w:rFonts w:ascii="Times New Roman" w:hAnsi="Times New Roman" w:cs="Times New Roman"/>
              </w:rPr>
            </w:pPr>
            <w:r w:rsidRPr="00A47E2B">
              <w:rPr>
                <w:rFonts w:ascii="Times New Roman" w:hAnsi="Times New Roman" w:cs="Times New Roman"/>
              </w:rPr>
              <w:t>№ п/п</w:t>
            </w:r>
          </w:p>
        </w:tc>
        <w:tc>
          <w:tcPr>
            <w:tcW w:w="1028" w:type="pct"/>
            <w:vMerge w:val="restart"/>
            <w:shd w:val="clear" w:color="auto" w:fill="auto"/>
            <w:hideMark/>
          </w:tcPr>
          <w:p w:rsidR="00320EB2" w:rsidRPr="00A47E2B" w:rsidRDefault="00320EB2" w:rsidP="00A90812">
            <w:pPr>
              <w:spacing w:after="0" w:line="240" w:lineRule="auto"/>
              <w:jc w:val="center"/>
              <w:rPr>
                <w:rFonts w:ascii="Times New Roman" w:hAnsi="Times New Roman" w:cs="Times New Roman"/>
              </w:rPr>
            </w:pPr>
            <w:r w:rsidRPr="00A47E2B">
              <w:rPr>
                <w:rFonts w:ascii="Times New Roman" w:hAnsi="Times New Roman" w:cs="Times New Roman"/>
              </w:rPr>
              <w:t>Наименование мероприятия, контрольной точки</w:t>
            </w:r>
          </w:p>
        </w:tc>
        <w:tc>
          <w:tcPr>
            <w:tcW w:w="519" w:type="pct"/>
            <w:vMerge w:val="restart"/>
            <w:shd w:val="clear" w:color="auto" w:fill="auto"/>
            <w:hideMark/>
          </w:tcPr>
          <w:p w:rsidR="00320EB2" w:rsidRPr="00A47E2B" w:rsidRDefault="00320EB2" w:rsidP="00A90812">
            <w:pPr>
              <w:spacing w:after="0" w:line="240" w:lineRule="auto"/>
              <w:jc w:val="center"/>
              <w:rPr>
                <w:rFonts w:ascii="Times New Roman" w:hAnsi="Times New Roman" w:cs="Times New Roman"/>
              </w:rPr>
            </w:pPr>
            <w:r w:rsidRPr="00A47E2B">
              <w:rPr>
                <w:rFonts w:ascii="Times New Roman" w:hAnsi="Times New Roman" w:cs="Times New Roman"/>
              </w:rPr>
              <w:t>Дата начала реализации</w:t>
            </w:r>
          </w:p>
        </w:tc>
        <w:tc>
          <w:tcPr>
            <w:tcW w:w="519" w:type="pct"/>
            <w:vMerge w:val="restart"/>
            <w:shd w:val="clear" w:color="auto" w:fill="auto"/>
            <w:hideMark/>
          </w:tcPr>
          <w:p w:rsidR="00320EB2" w:rsidRPr="00A47E2B" w:rsidRDefault="00320EB2" w:rsidP="00A90812">
            <w:pPr>
              <w:spacing w:after="0" w:line="240" w:lineRule="auto"/>
              <w:jc w:val="center"/>
              <w:rPr>
                <w:rFonts w:ascii="Times New Roman" w:hAnsi="Times New Roman" w:cs="Times New Roman"/>
              </w:rPr>
            </w:pPr>
            <w:r w:rsidRPr="00A47E2B">
              <w:rPr>
                <w:rFonts w:ascii="Times New Roman" w:hAnsi="Times New Roman" w:cs="Times New Roman"/>
              </w:rPr>
              <w:t>Дата окончания реализации</w:t>
            </w:r>
          </w:p>
        </w:tc>
        <w:tc>
          <w:tcPr>
            <w:tcW w:w="884" w:type="pct"/>
            <w:vMerge w:val="restart"/>
            <w:shd w:val="clear" w:color="auto" w:fill="auto"/>
            <w:hideMark/>
          </w:tcPr>
          <w:p w:rsidR="00320EB2" w:rsidRPr="00A47E2B" w:rsidRDefault="00320EB2" w:rsidP="00A90812">
            <w:pPr>
              <w:spacing w:after="0" w:line="240" w:lineRule="auto"/>
              <w:jc w:val="center"/>
              <w:rPr>
                <w:rFonts w:ascii="Times New Roman" w:hAnsi="Times New Roman" w:cs="Times New Roman"/>
              </w:rPr>
            </w:pPr>
            <w:r w:rsidRPr="00A47E2B">
              <w:rPr>
                <w:rFonts w:ascii="Times New Roman" w:hAnsi="Times New Roman" w:cs="Times New Roman"/>
              </w:rPr>
              <w:t>Ответственный исполнитель</w:t>
            </w:r>
          </w:p>
        </w:tc>
        <w:tc>
          <w:tcPr>
            <w:tcW w:w="1054" w:type="pct"/>
            <w:vMerge w:val="restart"/>
            <w:shd w:val="clear" w:color="auto" w:fill="auto"/>
            <w:hideMark/>
          </w:tcPr>
          <w:p w:rsidR="00320EB2" w:rsidRPr="00A47E2B" w:rsidRDefault="00320EB2" w:rsidP="00A90812">
            <w:pPr>
              <w:spacing w:after="0" w:line="240" w:lineRule="auto"/>
              <w:jc w:val="center"/>
              <w:rPr>
                <w:rFonts w:ascii="Times New Roman" w:hAnsi="Times New Roman" w:cs="Times New Roman"/>
              </w:rPr>
            </w:pPr>
            <w:r w:rsidRPr="00A47E2B">
              <w:rPr>
                <w:rFonts w:ascii="Times New Roman" w:hAnsi="Times New Roman" w:cs="Times New Roman"/>
              </w:rPr>
              <w:t>Характеристика результата, критерий исполнения мероприятий</w:t>
            </w:r>
          </w:p>
        </w:tc>
        <w:tc>
          <w:tcPr>
            <w:tcW w:w="521" w:type="pct"/>
            <w:vMerge w:val="restart"/>
            <w:tcBorders>
              <w:right w:val="single" w:sz="4" w:space="0" w:color="auto"/>
            </w:tcBorders>
            <w:shd w:val="clear" w:color="auto" w:fill="auto"/>
            <w:hideMark/>
          </w:tcPr>
          <w:p w:rsidR="00320EB2" w:rsidRPr="00A47E2B" w:rsidRDefault="00320EB2" w:rsidP="00A90812">
            <w:pPr>
              <w:spacing w:after="0" w:line="240" w:lineRule="auto"/>
              <w:jc w:val="center"/>
              <w:rPr>
                <w:rFonts w:ascii="Times New Roman" w:hAnsi="Times New Roman" w:cs="Times New Roman"/>
              </w:rPr>
            </w:pPr>
            <w:r w:rsidRPr="00A47E2B">
              <w:rPr>
                <w:rFonts w:ascii="Times New Roman" w:hAnsi="Times New Roman" w:cs="Times New Roman"/>
              </w:rPr>
              <w:t>Регулярность</w:t>
            </w:r>
          </w:p>
        </w:tc>
        <w:tc>
          <w:tcPr>
            <w:tcW w:w="205" w:type="pct"/>
            <w:gridSpan w:val="2"/>
            <w:tcBorders>
              <w:top w:val="nil"/>
              <w:left w:val="single" w:sz="4" w:space="0" w:color="auto"/>
              <w:bottom w:val="nil"/>
              <w:right w:val="nil"/>
            </w:tcBorders>
          </w:tcPr>
          <w:p w:rsidR="00320EB2" w:rsidRPr="00A47E2B" w:rsidRDefault="00320EB2" w:rsidP="00A90812">
            <w:pPr>
              <w:spacing w:after="0" w:line="240" w:lineRule="auto"/>
              <w:jc w:val="center"/>
              <w:rPr>
                <w:rFonts w:ascii="Times New Roman" w:hAnsi="Times New Roman" w:cs="Times New Roman"/>
              </w:rPr>
            </w:pPr>
          </w:p>
        </w:tc>
      </w:tr>
      <w:tr w:rsidR="00320EB2" w:rsidRPr="00A47E2B" w:rsidTr="00320EB2">
        <w:trPr>
          <w:trHeight w:val="253"/>
          <w:tblHeader/>
          <w:jc w:val="center"/>
        </w:trPr>
        <w:tc>
          <w:tcPr>
            <w:tcW w:w="269" w:type="pct"/>
            <w:vMerge/>
            <w:hideMark/>
          </w:tcPr>
          <w:p w:rsidR="00320EB2" w:rsidRPr="00A47E2B" w:rsidRDefault="00320EB2" w:rsidP="00A90812">
            <w:pPr>
              <w:spacing w:after="0" w:line="240" w:lineRule="auto"/>
              <w:jc w:val="center"/>
              <w:rPr>
                <w:rFonts w:ascii="Times New Roman" w:hAnsi="Times New Roman" w:cs="Times New Roman"/>
              </w:rPr>
            </w:pPr>
          </w:p>
        </w:tc>
        <w:tc>
          <w:tcPr>
            <w:tcW w:w="1028" w:type="pct"/>
            <w:vMerge/>
            <w:hideMark/>
          </w:tcPr>
          <w:p w:rsidR="00320EB2" w:rsidRPr="00A47E2B" w:rsidRDefault="00320EB2" w:rsidP="00A90812">
            <w:pPr>
              <w:spacing w:after="0" w:line="240" w:lineRule="auto"/>
              <w:jc w:val="center"/>
              <w:rPr>
                <w:rFonts w:ascii="Times New Roman" w:hAnsi="Times New Roman" w:cs="Times New Roman"/>
              </w:rPr>
            </w:pPr>
          </w:p>
        </w:tc>
        <w:tc>
          <w:tcPr>
            <w:tcW w:w="519" w:type="pct"/>
            <w:vMerge/>
            <w:hideMark/>
          </w:tcPr>
          <w:p w:rsidR="00320EB2" w:rsidRPr="00A47E2B" w:rsidRDefault="00320EB2" w:rsidP="00A90812">
            <w:pPr>
              <w:spacing w:after="0" w:line="240" w:lineRule="auto"/>
              <w:jc w:val="center"/>
              <w:rPr>
                <w:rFonts w:ascii="Times New Roman" w:hAnsi="Times New Roman" w:cs="Times New Roman"/>
              </w:rPr>
            </w:pPr>
          </w:p>
        </w:tc>
        <w:tc>
          <w:tcPr>
            <w:tcW w:w="519" w:type="pct"/>
            <w:vMerge/>
            <w:hideMark/>
          </w:tcPr>
          <w:p w:rsidR="00320EB2" w:rsidRPr="00A47E2B" w:rsidRDefault="00320EB2" w:rsidP="00A90812">
            <w:pPr>
              <w:spacing w:after="0" w:line="240" w:lineRule="auto"/>
              <w:jc w:val="center"/>
              <w:rPr>
                <w:rFonts w:ascii="Times New Roman" w:hAnsi="Times New Roman" w:cs="Times New Roman"/>
              </w:rPr>
            </w:pPr>
          </w:p>
        </w:tc>
        <w:tc>
          <w:tcPr>
            <w:tcW w:w="884" w:type="pct"/>
            <w:vMerge/>
            <w:hideMark/>
          </w:tcPr>
          <w:p w:rsidR="00320EB2" w:rsidRPr="00A47E2B" w:rsidRDefault="00320EB2" w:rsidP="00A90812">
            <w:pPr>
              <w:spacing w:after="0" w:line="240" w:lineRule="auto"/>
              <w:jc w:val="center"/>
              <w:rPr>
                <w:rFonts w:ascii="Times New Roman" w:hAnsi="Times New Roman" w:cs="Times New Roman"/>
              </w:rPr>
            </w:pPr>
          </w:p>
        </w:tc>
        <w:tc>
          <w:tcPr>
            <w:tcW w:w="1054" w:type="pct"/>
            <w:vMerge/>
            <w:hideMark/>
          </w:tcPr>
          <w:p w:rsidR="00320EB2" w:rsidRPr="00A47E2B" w:rsidRDefault="00320EB2" w:rsidP="00A90812">
            <w:pPr>
              <w:spacing w:after="0" w:line="240" w:lineRule="auto"/>
              <w:jc w:val="center"/>
              <w:rPr>
                <w:rFonts w:ascii="Times New Roman" w:hAnsi="Times New Roman" w:cs="Times New Roman"/>
              </w:rPr>
            </w:pPr>
          </w:p>
        </w:tc>
        <w:tc>
          <w:tcPr>
            <w:tcW w:w="521" w:type="pct"/>
            <w:vMerge/>
            <w:tcBorders>
              <w:right w:val="single" w:sz="4" w:space="0" w:color="auto"/>
            </w:tcBorders>
            <w:hideMark/>
          </w:tcPr>
          <w:p w:rsidR="00320EB2" w:rsidRPr="00A47E2B" w:rsidRDefault="00320EB2" w:rsidP="00A90812">
            <w:pPr>
              <w:spacing w:after="0" w:line="240" w:lineRule="auto"/>
              <w:jc w:val="center"/>
              <w:rPr>
                <w:rFonts w:ascii="Times New Roman" w:hAnsi="Times New Roman" w:cs="Times New Roman"/>
              </w:rPr>
            </w:pPr>
          </w:p>
        </w:tc>
        <w:tc>
          <w:tcPr>
            <w:tcW w:w="205" w:type="pct"/>
            <w:gridSpan w:val="2"/>
            <w:tcBorders>
              <w:top w:val="nil"/>
              <w:left w:val="single" w:sz="4" w:space="0" w:color="auto"/>
              <w:bottom w:val="nil"/>
              <w:right w:val="nil"/>
            </w:tcBorders>
          </w:tcPr>
          <w:p w:rsidR="00320EB2" w:rsidRPr="00A47E2B" w:rsidRDefault="00320EB2" w:rsidP="00A90812">
            <w:pPr>
              <w:spacing w:after="0" w:line="240" w:lineRule="auto"/>
              <w:jc w:val="center"/>
              <w:rPr>
                <w:rFonts w:ascii="Times New Roman" w:hAnsi="Times New Roman" w:cs="Times New Roman"/>
              </w:rPr>
            </w:pPr>
          </w:p>
        </w:tc>
      </w:tr>
      <w:tr w:rsidR="00320EB2" w:rsidRPr="00A47E2B" w:rsidTr="00320EB2">
        <w:trPr>
          <w:gridAfter w:val="1"/>
          <w:wAfter w:w="27" w:type="pct"/>
          <w:trHeight w:val="20"/>
          <w:jc w:val="center"/>
        </w:trPr>
        <w:tc>
          <w:tcPr>
            <w:tcW w:w="269" w:type="pct"/>
            <w:shd w:val="clear" w:color="auto" w:fill="auto"/>
            <w:hideMark/>
          </w:tcPr>
          <w:p w:rsidR="00320EB2" w:rsidRPr="00A47E2B" w:rsidRDefault="00320EB2" w:rsidP="00A47E2B">
            <w:pPr>
              <w:spacing w:after="0" w:line="240" w:lineRule="auto"/>
              <w:jc w:val="center"/>
              <w:rPr>
                <w:rFonts w:ascii="Times New Roman" w:hAnsi="Times New Roman" w:cs="Times New Roman"/>
              </w:rPr>
            </w:pPr>
          </w:p>
        </w:tc>
        <w:tc>
          <w:tcPr>
            <w:tcW w:w="1028" w:type="pct"/>
            <w:shd w:val="clear" w:color="auto" w:fill="auto"/>
            <w:hideMark/>
          </w:tcPr>
          <w:p w:rsidR="00320EB2" w:rsidRPr="00A47E2B" w:rsidRDefault="00320EB2" w:rsidP="00A47E2B">
            <w:pPr>
              <w:spacing w:after="0" w:line="240" w:lineRule="auto"/>
              <w:rPr>
                <w:rFonts w:ascii="Times New Roman" w:hAnsi="Times New Roman" w:cs="Times New Roman"/>
              </w:rPr>
            </w:pPr>
          </w:p>
        </w:tc>
        <w:tc>
          <w:tcPr>
            <w:tcW w:w="519" w:type="pct"/>
            <w:shd w:val="clear" w:color="auto" w:fill="auto"/>
            <w:hideMark/>
          </w:tcPr>
          <w:p w:rsidR="00320EB2" w:rsidRPr="00A47E2B" w:rsidRDefault="00320EB2" w:rsidP="00A47E2B">
            <w:pPr>
              <w:spacing w:after="0" w:line="240" w:lineRule="auto"/>
              <w:jc w:val="center"/>
              <w:rPr>
                <w:rFonts w:ascii="Times New Roman" w:hAnsi="Times New Roman" w:cs="Times New Roman"/>
              </w:rPr>
            </w:pPr>
          </w:p>
        </w:tc>
        <w:tc>
          <w:tcPr>
            <w:tcW w:w="519" w:type="pct"/>
            <w:shd w:val="clear" w:color="auto" w:fill="auto"/>
            <w:hideMark/>
          </w:tcPr>
          <w:p w:rsidR="00320EB2" w:rsidRPr="00A47E2B" w:rsidRDefault="00320EB2" w:rsidP="00A47E2B">
            <w:pPr>
              <w:spacing w:after="0" w:line="240" w:lineRule="auto"/>
              <w:jc w:val="center"/>
              <w:rPr>
                <w:rFonts w:ascii="Times New Roman" w:hAnsi="Times New Roman" w:cs="Times New Roman"/>
              </w:rPr>
            </w:pPr>
          </w:p>
        </w:tc>
        <w:tc>
          <w:tcPr>
            <w:tcW w:w="884" w:type="pct"/>
            <w:shd w:val="clear" w:color="auto" w:fill="auto"/>
            <w:hideMark/>
          </w:tcPr>
          <w:p w:rsidR="00320EB2" w:rsidRDefault="00320EB2" w:rsidP="0014508F">
            <w:pPr>
              <w:spacing w:after="0" w:line="240" w:lineRule="auto"/>
              <w:rPr>
                <w:rFonts w:ascii="Times New Roman" w:hAnsi="Times New Roman" w:cs="Times New Roman"/>
              </w:rPr>
            </w:pPr>
          </w:p>
        </w:tc>
        <w:tc>
          <w:tcPr>
            <w:tcW w:w="1054" w:type="pct"/>
            <w:shd w:val="clear" w:color="auto" w:fill="auto"/>
            <w:hideMark/>
          </w:tcPr>
          <w:p w:rsidR="00320EB2" w:rsidRDefault="00320EB2" w:rsidP="00320EB2">
            <w:pPr>
              <w:spacing w:after="0" w:line="240" w:lineRule="auto"/>
              <w:rPr>
                <w:rFonts w:ascii="Times New Roman" w:hAnsi="Times New Roman" w:cs="Times New Roman"/>
              </w:rPr>
            </w:pPr>
            <w:r w:rsidRPr="00A47E2B">
              <w:rPr>
                <w:rFonts w:ascii="Times New Roman" w:hAnsi="Times New Roman" w:cs="Times New Roman"/>
              </w:rPr>
              <w:t>по направлению «Хи</w:t>
            </w:r>
            <w:r w:rsidR="00782D11">
              <w:rPr>
                <w:rFonts w:ascii="Times New Roman" w:hAnsi="Times New Roman" w:cs="Times New Roman"/>
              </w:rPr>
              <w:t>мио</w:t>
            </w:r>
            <w:r w:rsidRPr="00A47E2B">
              <w:rPr>
                <w:rFonts w:ascii="Times New Roman" w:hAnsi="Times New Roman" w:cs="Times New Roman"/>
              </w:rPr>
              <w:t>т</w:t>
            </w:r>
            <w:r w:rsidR="00782D11">
              <w:rPr>
                <w:rFonts w:ascii="Times New Roman" w:hAnsi="Times New Roman" w:cs="Times New Roman"/>
              </w:rPr>
              <w:t>ера</w:t>
            </w:r>
            <w:r w:rsidRPr="00A47E2B">
              <w:rPr>
                <w:rFonts w:ascii="Times New Roman" w:hAnsi="Times New Roman" w:cs="Times New Roman"/>
              </w:rPr>
              <w:t>пия», «Злокачественные новообразования желудка, печени, органов малого таза», «Термообляция», «Внутрибрюшная аэрозольная химиотерапия под давлением в сочетании с системной химиотерапией», «Опухоли молочной железы»</w:t>
            </w:r>
          </w:p>
        </w:tc>
        <w:tc>
          <w:tcPr>
            <w:tcW w:w="521" w:type="pct"/>
            <w:tcBorders>
              <w:right w:val="single" w:sz="4" w:space="0" w:color="auto"/>
            </w:tcBorders>
            <w:shd w:val="clear" w:color="auto" w:fill="auto"/>
            <w:hideMark/>
          </w:tcPr>
          <w:p w:rsidR="00320EB2" w:rsidRDefault="00320EB2" w:rsidP="00A47E2B">
            <w:pPr>
              <w:spacing w:after="0" w:line="240" w:lineRule="auto"/>
              <w:rPr>
                <w:rFonts w:ascii="Times New Roman" w:hAnsi="Times New Roman" w:cs="Times New Roman"/>
              </w:rPr>
            </w:pPr>
          </w:p>
        </w:tc>
        <w:tc>
          <w:tcPr>
            <w:tcW w:w="178" w:type="pct"/>
            <w:tcBorders>
              <w:top w:val="nil"/>
              <w:left w:val="single" w:sz="4" w:space="0" w:color="auto"/>
              <w:bottom w:val="nil"/>
              <w:right w:val="nil"/>
            </w:tcBorders>
            <w:vAlign w:val="bottom"/>
          </w:tcPr>
          <w:p w:rsidR="00320EB2" w:rsidRDefault="00320EB2" w:rsidP="00320EB2">
            <w:pPr>
              <w:spacing w:after="0" w:line="240" w:lineRule="auto"/>
              <w:rPr>
                <w:rFonts w:ascii="Times New Roman" w:hAnsi="Times New Roman" w:cs="Times New Roman"/>
              </w:rPr>
            </w:pPr>
            <w:r>
              <w:rPr>
                <w:rFonts w:ascii="Times New Roman" w:hAnsi="Times New Roman" w:cs="Times New Roman"/>
              </w:rPr>
              <w:t>»;</w:t>
            </w:r>
          </w:p>
        </w:tc>
      </w:tr>
    </w:tbl>
    <w:p w:rsidR="007B3E8C" w:rsidRPr="0014508F" w:rsidRDefault="007B3E8C" w:rsidP="0014508F">
      <w:pPr>
        <w:spacing w:after="0" w:line="360" w:lineRule="atLeast"/>
        <w:ind w:firstLine="709"/>
        <w:jc w:val="both"/>
        <w:rPr>
          <w:rFonts w:ascii="Times New Roman" w:hAnsi="Times New Roman" w:cs="Times New Roman"/>
          <w:sz w:val="28"/>
          <w:szCs w:val="28"/>
        </w:rPr>
      </w:pPr>
    </w:p>
    <w:p w:rsidR="000A2BA0" w:rsidRPr="0014508F" w:rsidRDefault="00630F29" w:rsidP="0014508F">
      <w:pPr>
        <w:spacing w:after="0" w:line="360" w:lineRule="atLeast"/>
        <w:ind w:firstLine="709"/>
        <w:jc w:val="both"/>
        <w:rPr>
          <w:rFonts w:ascii="Times New Roman" w:hAnsi="Times New Roman" w:cs="Times New Roman"/>
          <w:sz w:val="28"/>
          <w:szCs w:val="28"/>
        </w:rPr>
      </w:pPr>
      <w:r w:rsidRPr="0014508F">
        <w:rPr>
          <w:rFonts w:ascii="Times New Roman" w:hAnsi="Times New Roman" w:cs="Times New Roman"/>
          <w:sz w:val="28"/>
          <w:szCs w:val="28"/>
        </w:rPr>
        <w:t>10</w:t>
      </w:r>
      <w:r w:rsidR="007D7418" w:rsidRPr="0014508F">
        <w:rPr>
          <w:rFonts w:ascii="Times New Roman" w:hAnsi="Times New Roman" w:cs="Times New Roman"/>
          <w:sz w:val="28"/>
          <w:szCs w:val="28"/>
        </w:rPr>
        <w:t>)</w:t>
      </w:r>
      <w:r w:rsidR="0014508F" w:rsidRPr="0014508F">
        <w:rPr>
          <w:rFonts w:ascii="Times New Roman" w:hAnsi="Times New Roman" w:cs="Times New Roman"/>
          <w:sz w:val="28"/>
          <w:szCs w:val="28"/>
        </w:rPr>
        <w:t xml:space="preserve"> </w:t>
      </w:r>
      <w:r w:rsidR="000A2BA0" w:rsidRPr="0014508F">
        <w:rPr>
          <w:rFonts w:ascii="Times New Roman" w:hAnsi="Times New Roman" w:cs="Times New Roman"/>
          <w:sz w:val="28"/>
          <w:szCs w:val="28"/>
        </w:rPr>
        <w:t xml:space="preserve">дополнить разделом </w:t>
      </w:r>
      <w:r w:rsidR="007B3E8C" w:rsidRPr="0014508F">
        <w:rPr>
          <w:rFonts w:ascii="Times New Roman" w:hAnsi="Times New Roman" w:cs="Times New Roman"/>
          <w:sz w:val="28"/>
          <w:szCs w:val="28"/>
        </w:rPr>
        <w:t>IX</w:t>
      </w:r>
      <w:r w:rsidR="000A2BA0" w:rsidRPr="0014508F">
        <w:rPr>
          <w:rFonts w:ascii="Times New Roman" w:hAnsi="Times New Roman" w:cs="Times New Roman"/>
          <w:sz w:val="28"/>
          <w:szCs w:val="28"/>
        </w:rPr>
        <w:t xml:space="preserve"> следующего содержания:</w:t>
      </w:r>
    </w:p>
    <w:p w:rsidR="000A2BA0" w:rsidRPr="0014508F" w:rsidRDefault="00D65834" w:rsidP="0014508F">
      <w:pPr>
        <w:spacing w:after="0" w:line="360" w:lineRule="atLeast"/>
        <w:jc w:val="center"/>
        <w:rPr>
          <w:rFonts w:ascii="Times New Roman" w:hAnsi="Times New Roman" w:cs="Times New Roman"/>
          <w:sz w:val="28"/>
          <w:szCs w:val="28"/>
        </w:rPr>
      </w:pPr>
      <w:r w:rsidRPr="0014508F">
        <w:rPr>
          <w:rFonts w:ascii="Times New Roman" w:hAnsi="Times New Roman" w:cs="Times New Roman"/>
          <w:sz w:val="28"/>
          <w:szCs w:val="28"/>
        </w:rPr>
        <w:t>«</w:t>
      </w:r>
      <w:r w:rsidR="007B3E8C" w:rsidRPr="0014508F">
        <w:rPr>
          <w:rFonts w:ascii="Times New Roman" w:hAnsi="Times New Roman" w:cs="Times New Roman"/>
          <w:sz w:val="28"/>
          <w:szCs w:val="28"/>
        </w:rPr>
        <w:t>IX.</w:t>
      </w:r>
      <w:r w:rsidR="0014508F">
        <w:rPr>
          <w:rFonts w:ascii="Times New Roman" w:hAnsi="Times New Roman" w:cs="Times New Roman"/>
          <w:sz w:val="28"/>
          <w:szCs w:val="28"/>
        </w:rPr>
        <w:t xml:space="preserve"> </w:t>
      </w:r>
      <w:r w:rsidR="000A2BA0" w:rsidRPr="0014508F">
        <w:rPr>
          <w:rFonts w:ascii="Times New Roman" w:hAnsi="Times New Roman" w:cs="Times New Roman"/>
          <w:sz w:val="28"/>
          <w:szCs w:val="28"/>
        </w:rPr>
        <w:t>Ожидаемые результаты Программы</w:t>
      </w:r>
    </w:p>
    <w:p w:rsidR="001E2663" w:rsidRPr="0014508F" w:rsidRDefault="001E2663" w:rsidP="0014508F">
      <w:pPr>
        <w:spacing w:after="0" w:line="360" w:lineRule="atLeast"/>
        <w:jc w:val="center"/>
        <w:rPr>
          <w:rFonts w:ascii="Times New Roman" w:hAnsi="Times New Roman" w:cs="Times New Roman"/>
          <w:sz w:val="28"/>
          <w:szCs w:val="28"/>
        </w:rPr>
      </w:pPr>
    </w:p>
    <w:p w:rsidR="000A2BA0" w:rsidRPr="0014508F" w:rsidRDefault="0038220D" w:rsidP="0014508F">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Исполнение мероприятий П</w:t>
      </w:r>
      <w:r w:rsidR="000A2BA0" w:rsidRPr="0014508F">
        <w:rPr>
          <w:rFonts w:ascii="Times New Roman" w:hAnsi="Times New Roman" w:cs="Times New Roman"/>
          <w:sz w:val="28"/>
          <w:szCs w:val="28"/>
        </w:rPr>
        <w:t>рограммы позволит достичь к 2024 году следующих результатов:</w:t>
      </w:r>
    </w:p>
    <w:p w:rsidR="000A2BA0" w:rsidRPr="0014508F" w:rsidRDefault="000A2BA0" w:rsidP="0014508F">
      <w:pPr>
        <w:spacing w:after="0" w:line="360" w:lineRule="atLeast"/>
        <w:ind w:firstLine="709"/>
        <w:jc w:val="both"/>
        <w:rPr>
          <w:rFonts w:ascii="Times New Roman" w:hAnsi="Times New Roman" w:cs="Times New Roman"/>
          <w:sz w:val="28"/>
          <w:szCs w:val="28"/>
        </w:rPr>
      </w:pPr>
      <w:r w:rsidRPr="0014508F">
        <w:rPr>
          <w:rFonts w:ascii="Times New Roman" w:hAnsi="Times New Roman" w:cs="Times New Roman"/>
          <w:sz w:val="28"/>
          <w:szCs w:val="28"/>
        </w:rPr>
        <w:t>снижение смертности от новообразований, в том числе от злокачественных, на 100 тыс. населения до уровня 100,5;</w:t>
      </w:r>
    </w:p>
    <w:p w:rsidR="000A2BA0" w:rsidRPr="0014508F" w:rsidRDefault="000A2BA0" w:rsidP="0014508F">
      <w:pPr>
        <w:spacing w:after="0" w:line="360" w:lineRule="atLeast"/>
        <w:ind w:firstLine="709"/>
        <w:jc w:val="both"/>
        <w:rPr>
          <w:rFonts w:ascii="Times New Roman" w:hAnsi="Times New Roman" w:cs="Times New Roman"/>
          <w:sz w:val="28"/>
          <w:szCs w:val="28"/>
        </w:rPr>
      </w:pPr>
      <w:r w:rsidRPr="0014508F">
        <w:rPr>
          <w:rFonts w:ascii="Times New Roman" w:hAnsi="Times New Roman" w:cs="Times New Roman"/>
          <w:sz w:val="28"/>
          <w:szCs w:val="28"/>
        </w:rPr>
        <w:t>снижение смертности от злокачественных новообразований на 100 тыс. населения до уровня 99,4;</w:t>
      </w:r>
    </w:p>
    <w:p w:rsidR="000A2BA0" w:rsidRPr="0014508F" w:rsidRDefault="000A2BA0" w:rsidP="0014508F">
      <w:pPr>
        <w:spacing w:after="0" w:line="360" w:lineRule="atLeast"/>
        <w:ind w:firstLine="709"/>
        <w:jc w:val="both"/>
        <w:rPr>
          <w:rFonts w:ascii="Times New Roman" w:hAnsi="Times New Roman" w:cs="Times New Roman"/>
          <w:sz w:val="28"/>
          <w:szCs w:val="28"/>
        </w:rPr>
      </w:pPr>
      <w:r w:rsidRPr="0014508F">
        <w:rPr>
          <w:rFonts w:ascii="Times New Roman" w:hAnsi="Times New Roman" w:cs="Times New Roman"/>
          <w:sz w:val="28"/>
          <w:szCs w:val="28"/>
        </w:rPr>
        <w:t>снижение одногодичной летальности больных со злокачественными новообразованиями (умерли в течени</w:t>
      </w:r>
      <w:r w:rsidR="001E2663" w:rsidRPr="0014508F">
        <w:rPr>
          <w:rFonts w:ascii="Times New Roman" w:hAnsi="Times New Roman" w:cs="Times New Roman"/>
          <w:sz w:val="28"/>
          <w:szCs w:val="28"/>
        </w:rPr>
        <w:t>е</w:t>
      </w:r>
      <w:r w:rsidRPr="0014508F">
        <w:rPr>
          <w:rFonts w:ascii="Times New Roman" w:hAnsi="Times New Roman" w:cs="Times New Roman"/>
          <w:sz w:val="28"/>
          <w:szCs w:val="28"/>
        </w:rPr>
        <w:t xml:space="preserve"> первого года с момента установления диагноза из числа больных, впервые взятых на учет в предыдущем году) до уровня 17,3 процент</w:t>
      </w:r>
      <w:r w:rsidR="0014508F">
        <w:rPr>
          <w:rFonts w:ascii="Times New Roman" w:hAnsi="Times New Roman" w:cs="Times New Roman"/>
          <w:sz w:val="28"/>
          <w:szCs w:val="28"/>
        </w:rPr>
        <w:t>а</w:t>
      </w:r>
      <w:r w:rsidRPr="0014508F">
        <w:rPr>
          <w:rFonts w:ascii="Times New Roman" w:hAnsi="Times New Roman" w:cs="Times New Roman"/>
          <w:sz w:val="28"/>
          <w:szCs w:val="28"/>
        </w:rPr>
        <w:t>;</w:t>
      </w:r>
    </w:p>
    <w:p w:rsidR="000A2BA0" w:rsidRPr="0014508F" w:rsidRDefault="000A2BA0" w:rsidP="0014508F">
      <w:pPr>
        <w:spacing w:after="0" w:line="360" w:lineRule="atLeast"/>
        <w:ind w:firstLine="709"/>
        <w:jc w:val="both"/>
        <w:rPr>
          <w:rFonts w:ascii="Times New Roman" w:hAnsi="Times New Roman" w:cs="Times New Roman"/>
          <w:sz w:val="28"/>
          <w:szCs w:val="28"/>
        </w:rPr>
      </w:pPr>
      <w:r w:rsidRPr="0014508F">
        <w:rPr>
          <w:rFonts w:ascii="Times New Roman" w:hAnsi="Times New Roman" w:cs="Times New Roman"/>
          <w:sz w:val="28"/>
          <w:szCs w:val="28"/>
        </w:rPr>
        <w:t>увеличение доли злокачественных новообразований, выявленных на I</w:t>
      </w:r>
      <w:r w:rsidR="0014508F">
        <w:rPr>
          <w:rFonts w:ascii="Times New Roman" w:hAnsi="Times New Roman" w:cs="Times New Roman"/>
          <w:sz w:val="28"/>
          <w:szCs w:val="28"/>
        </w:rPr>
        <w:t>-</w:t>
      </w:r>
      <w:r w:rsidRPr="0014508F">
        <w:rPr>
          <w:rFonts w:ascii="Times New Roman" w:hAnsi="Times New Roman" w:cs="Times New Roman"/>
          <w:sz w:val="28"/>
          <w:szCs w:val="28"/>
        </w:rPr>
        <w:t>II стадиях</w:t>
      </w:r>
      <w:r w:rsidR="00320EB2">
        <w:rPr>
          <w:rFonts w:ascii="Times New Roman" w:hAnsi="Times New Roman" w:cs="Times New Roman"/>
          <w:sz w:val="28"/>
          <w:szCs w:val="28"/>
        </w:rPr>
        <w:t>,</w:t>
      </w:r>
      <w:r w:rsidRPr="0014508F">
        <w:rPr>
          <w:rFonts w:ascii="Times New Roman" w:hAnsi="Times New Roman" w:cs="Times New Roman"/>
          <w:sz w:val="28"/>
          <w:szCs w:val="28"/>
        </w:rPr>
        <w:t xml:space="preserve"> до 63,0 процент</w:t>
      </w:r>
      <w:r w:rsidR="0014508F">
        <w:rPr>
          <w:rFonts w:ascii="Times New Roman" w:hAnsi="Times New Roman" w:cs="Times New Roman"/>
          <w:sz w:val="28"/>
          <w:szCs w:val="28"/>
        </w:rPr>
        <w:t>а</w:t>
      </w:r>
      <w:r w:rsidRPr="0014508F">
        <w:rPr>
          <w:rFonts w:ascii="Times New Roman" w:hAnsi="Times New Roman" w:cs="Times New Roman"/>
          <w:sz w:val="28"/>
          <w:szCs w:val="28"/>
        </w:rPr>
        <w:t>;</w:t>
      </w:r>
    </w:p>
    <w:p w:rsidR="000A2BA0" w:rsidRPr="0014508F" w:rsidRDefault="000A2BA0" w:rsidP="0014508F">
      <w:pPr>
        <w:spacing w:after="0" w:line="360" w:lineRule="atLeast"/>
        <w:ind w:firstLine="709"/>
        <w:jc w:val="both"/>
        <w:rPr>
          <w:rFonts w:ascii="Times New Roman" w:hAnsi="Times New Roman" w:cs="Times New Roman"/>
          <w:sz w:val="28"/>
          <w:szCs w:val="28"/>
        </w:rPr>
      </w:pPr>
      <w:r w:rsidRPr="0014508F">
        <w:rPr>
          <w:rFonts w:ascii="Times New Roman" w:hAnsi="Times New Roman" w:cs="Times New Roman"/>
          <w:sz w:val="28"/>
          <w:szCs w:val="28"/>
        </w:rPr>
        <w:t>увеличение удельного веса больных со злокачественными новообразованиями, состоящих на учете</w:t>
      </w:r>
      <w:r w:rsidR="001E2663" w:rsidRPr="0014508F">
        <w:rPr>
          <w:rFonts w:ascii="Times New Roman" w:hAnsi="Times New Roman" w:cs="Times New Roman"/>
          <w:sz w:val="28"/>
          <w:szCs w:val="28"/>
        </w:rPr>
        <w:t xml:space="preserve"> пять</w:t>
      </w:r>
      <w:r w:rsidRPr="0014508F">
        <w:rPr>
          <w:rFonts w:ascii="Times New Roman" w:hAnsi="Times New Roman" w:cs="Times New Roman"/>
          <w:sz w:val="28"/>
          <w:szCs w:val="28"/>
        </w:rPr>
        <w:t xml:space="preserve"> лет и более </w:t>
      </w:r>
      <w:r w:rsidR="00320EB2">
        <w:rPr>
          <w:rFonts w:ascii="Times New Roman" w:hAnsi="Times New Roman" w:cs="Times New Roman"/>
          <w:sz w:val="28"/>
          <w:szCs w:val="28"/>
        </w:rPr>
        <w:t>от</w:t>
      </w:r>
      <w:r w:rsidRPr="0014508F">
        <w:rPr>
          <w:rFonts w:ascii="Times New Roman" w:hAnsi="Times New Roman" w:cs="Times New Roman"/>
          <w:sz w:val="28"/>
          <w:szCs w:val="28"/>
        </w:rPr>
        <w:t xml:space="preserve"> общего числа больных со злокачественными образованиями, состоящих под диспансерным наблюдением</w:t>
      </w:r>
      <w:r w:rsidR="001E2663" w:rsidRPr="0014508F">
        <w:rPr>
          <w:rFonts w:ascii="Times New Roman" w:hAnsi="Times New Roman" w:cs="Times New Roman"/>
          <w:sz w:val="28"/>
          <w:szCs w:val="28"/>
        </w:rPr>
        <w:t>,</w:t>
      </w:r>
      <w:r w:rsidRPr="0014508F">
        <w:rPr>
          <w:rFonts w:ascii="Times New Roman" w:hAnsi="Times New Roman" w:cs="Times New Roman"/>
          <w:sz w:val="28"/>
          <w:szCs w:val="28"/>
        </w:rPr>
        <w:t xml:space="preserve"> до 60,0 процентов;</w:t>
      </w:r>
    </w:p>
    <w:p w:rsidR="000A2BA0" w:rsidRPr="0014508F" w:rsidRDefault="000A2BA0" w:rsidP="0014508F">
      <w:pPr>
        <w:spacing w:after="0" w:line="360" w:lineRule="atLeast"/>
        <w:ind w:firstLine="709"/>
        <w:jc w:val="both"/>
        <w:rPr>
          <w:rFonts w:ascii="Times New Roman" w:hAnsi="Times New Roman" w:cs="Times New Roman"/>
          <w:sz w:val="28"/>
          <w:szCs w:val="28"/>
        </w:rPr>
      </w:pPr>
      <w:r w:rsidRPr="0014508F">
        <w:rPr>
          <w:rFonts w:ascii="Times New Roman" w:hAnsi="Times New Roman" w:cs="Times New Roman"/>
          <w:sz w:val="28"/>
          <w:szCs w:val="28"/>
        </w:rPr>
        <w:t>увеличение доли лиц с онкологическими заболеваниями, прошедших обследова</w:t>
      </w:r>
      <w:r w:rsidR="0014508F">
        <w:rPr>
          <w:rFonts w:ascii="Times New Roman" w:hAnsi="Times New Roman" w:cs="Times New Roman"/>
          <w:sz w:val="28"/>
          <w:szCs w:val="28"/>
        </w:rPr>
        <w:t>ние и (</w:t>
      </w:r>
      <w:r w:rsidRPr="0014508F">
        <w:rPr>
          <w:rFonts w:ascii="Times New Roman" w:hAnsi="Times New Roman" w:cs="Times New Roman"/>
          <w:sz w:val="28"/>
          <w:szCs w:val="28"/>
        </w:rPr>
        <w:t>или</w:t>
      </w:r>
      <w:r w:rsidR="0014508F">
        <w:rPr>
          <w:rFonts w:ascii="Times New Roman" w:hAnsi="Times New Roman" w:cs="Times New Roman"/>
          <w:sz w:val="28"/>
          <w:szCs w:val="28"/>
        </w:rPr>
        <w:t>)</w:t>
      </w:r>
      <w:r w:rsidRPr="0014508F">
        <w:rPr>
          <w:rFonts w:ascii="Times New Roman" w:hAnsi="Times New Roman" w:cs="Times New Roman"/>
          <w:sz w:val="28"/>
          <w:szCs w:val="28"/>
        </w:rPr>
        <w:t xml:space="preserve"> лечение в текущем году из числа состоящих под диспансерным наблюдением до 80,0 процентов.</w:t>
      </w:r>
    </w:p>
    <w:p w:rsidR="000A2BA0" w:rsidRPr="0014508F" w:rsidRDefault="000A2BA0" w:rsidP="0014508F">
      <w:pPr>
        <w:spacing w:after="0" w:line="360" w:lineRule="atLeast"/>
        <w:ind w:firstLine="709"/>
        <w:jc w:val="both"/>
        <w:rPr>
          <w:rFonts w:ascii="Times New Roman" w:hAnsi="Times New Roman" w:cs="Times New Roman"/>
          <w:sz w:val="28"/>
          <w:szCs w:val="28"/>
        </w:rPr>
      </w:pPr>
      <w:r w:rsidRPr="0014508F">
        <w:rPr>
          <w:rFonts w:ascii="Times New Roman" w:hAnsi="Times New Roman" w:cs="Times New Roman"/>
          <w:sz w:val="28"/>
          <w:szCs w:val="28"/>
        </w:rPr>
        <w:t xml:space="preserve">В результате реализации </w:t>
      </w:r>
      <w:r w:rsidR="0038220D">
        <w:rPr>
          <w:rFonts w:ascii="Times New Roman" w:hAnsi="Times New Roman" w:cs="Times New Roman"/>
          <w:sz w:val="28"/>
          <w:szCs w:val="28"/>
        </w:rPr>
        <w:t>П</w:t>
      </w:r>
      <w:r w:rsidR="00320EB2">
        <w:rPr>
          <w:rFonts w:ascii="Times New Roman" w:hAnsi="Times New Roman" w:cs="Times New Roman"/>
          <w:sz w:val="28"/>
          <w:szCs w:val="28"/>
        </w:rPr>
        <w:t>рограммы</w:t>
      </w:r>
      <w:r w:rsidRPr="0014508F">
        <w:rPr>
          <w:rFonts w:ascii="Times New Roman" w:hAnsi="Times New Roman" w:cs="Times New Roman"/>
          <w:sz w:val="28"/>
          <w:szCs w:val="28"/>
        </w:rPr>
        <w:t xml:space="preserve"> </w:t>
      </w:r>
      <w:r w:rsidR="00763305" w:rsidRPr="0014508F">
        <w:rPr>
          <w:rFonts w:ascii="Times New Roman" w:hAnsi="Times New Roman" w:cs="Times New Roman"/>
          <w:sz w:val="28"/>
          <w:szCs w:val="28"/>
        </w:rPr>
        <w:t>будет построен и введен</w:t>
      </w:r>
      <w:r w:rsidRPr="0014508F">
        <w:rPr>
          <w:rFonts w:ascii="Times New Roman" w:hAnsi="Times New Roman" w:cs="Times New Roman"/>
          <w:sz w:val="28"/>
          <w:szCs w:val="28"/>
        </w:rPr>
        <w:t xml:space="preserve"> в эксплуатацию новый современный онкологический центр Республики Тыва, </w:t>
      </w:r>
      <w:r w:rsidR="00D9343F" w:rsidRPr="0014508F">
        <w:rPr>
          <w:rFonts w:ascii="Times New Roman" w:hAnsi="Times New Roman" w:cs="Times New Roman"/>
          <w:sz w:val="28"/>
          <w:szCs w:val="28"/>
        </w:rPr>
        <w:t xml:space="preserve">оснащенный современной медицинским оборудованием и </w:t>
      </w:r>
      <w:r w:rsidRPr="0014508F">
        <w:rPr>
          <w:rFonts w:ascii="Times New Roman" w:hAnsi="Times New Roman" w:cs="Times New Roman"/>
          <w:sz w:val="28"/>
          <w:szCs w:val="28"/>
        </w:rPr>
        <w:t xml:space="preserve">полностью соответствующий требованиям приказа Министерства </w:t>
      </w:r>
      <w:r w:rsidR="00763305" w:rsidRPr="0014508F">
        <w:rPr>
          <w:rFonts w:ascii="Times New Roman" w:hAnsi="Times New Roman" w:cs="Times New Roman"/>
          <w:sz w:val="28"/>
          <w:szCs w:val="28"/>
        </w:rPr>
        <w:t>з</w:t>
      </w:r>
      <w:r w:rsidRPr="0014508F">
        <w:rPr>
          <w:rFonts w:ascii="Times New Roman" w:hAnsi="Times New Roman" w:cs="Times New Roman"/>
          <w:sz w:val="28"/>
          <w:szCs w:val="28"/>
        </w:rPr>
        <w:t>дравоохранения Российской Федерации от 15</w:t>
      </w:r>
      <w:r w:rsidR="00763305" w:rsidRPr="0014508F">
        <w:rPr>
          <w:rFonts w:ascii="Times New Roman" w:hAnsi="Times New Roman" w:cs="Times New Roman"/>
          <w:sz w:val="28"/>
          <w:szCs w:val="28"/>
        </w:rPr>
        <w:t xml:space="preserve"> ноября </w:t>
      </w:r>
      <w:r w:rsidRPr="0014508F">
        <w:rPr>
          <w:rFonts w:ascii="Times New Roman" w:hAnsi="Times New Roman" w:cs="Times New Roman"/>
          <w:sz w:val="28"/>
          <w:szCs w:val="28"/>
        </w:rPr>
        <w:t>2012</w:t>
      </w:r>
      <w:r w:rsidR="0014508F">
        <w:rPr>
          <w:rFonts w:ascii="Times New Roman" w:hAnsi="Times New Roman" w:cs="Times New Roman"/>
          <w:sz w:val="28"/>
          <w:szCs w:val="28"/>
        </w:rPr>
        <w:t xml:space="preserve"> </w:t>
      </w:r>
      <w:r w:rsidRPr="0014508F">
        <w:rPr>
          <w:rFonts w:ascii="Times New Roman" w:hAnsi="Times New Roman" w:cs="Times New Roman"/>
          <w:sz w:val="28"/>
          <w:szCs w:val="28"/>
        </w:rPr>
        <w:t>г</w:t>
      </w:r>
      <w:r w:rsidR="00763305" w:rsidRPr="0014508F">
        <w:rPr>
          <w:rFonts w:ascii="Times New Roman" w:hAnsi="Times New Roman" w:cs="Times New Roman"/>
          <w:sz w:val="28"/>
          <w:szCs w:val="28"/>
        </w:rPr>
        <w:t>.</w:t>
      </w:r>
      <w:r w:rsidR="0014508F">
        <w:rPr>
          <w:rFonts w:ascii="Times New Roman" w:hAnsi="Times New Roman" w:cs="Times New Roman"/>
          <w:sz w:val="28"/>
          <w:szCs w:val="28"/>
        </w:rPr>
        <w:t xml:space="preserve">               </w:t>
      </w:r>
      <w:r w:rsidR="00763305" w:rsidRPr="0014508F">
        <w:rPr>
          <w:rFonts w:ascii="Times New Roman" w:hAnsi="Times New Roman" w:cs="Times New Roman"/>
          <w:sz w:val="28"/>
          <w:szCs w:val="28"/>
        </w:rPr>
        <w:t xml:space="preserve">№ 915н </w:t>
      </w:r>
      <w:r w:rsidR="00D65834" w:rsidRPr="0014508F">
        <w:rPr>
          <w:rFonts w:ascii="Times New Roman" w:hAnsi="Times New Roman" w:cs="Times New Roman"/>
          <w:sz w:val="28"/>
          <w:szCs w:val="28"/>
        </w:rPr>
        <w:t>«</w:t>
      </w:r>
      <w:r w:rsidR="00763305" w:rsidRPr="0014508F">
        <w:rPr>
          <w:rFonts w:ascii="Times New Roman" w:hAnsi="Times New Roman" w:cs="Times New Roman"/>
          <w:sz w:val="28"/>
          <w:szCs w:val="28"/>
        </w:rPr>
        <w:t xml:space="preserve">Об утверждении оказания </w:t>
      </w:r>
      <w:r w:rsidRPr="0014508F">
        <w:rPr>
          <w:rFonts w:ascii="Times New Roman" w:hAnsi="Times New Roman" w:cs="Times New Roman"/>
          <w:sz w:val="28"/>
          <w:szCs w:val="28"/>
        </w:rPr>
        <w:t>Поряд</w:t>
      </w:r>
      <w:r w:rsidR="00763305" w:rsidRPr="0014508F">
        <w:rPr>
          <w:rFonts w:ascii="Times New Roman" w:hAnsi="Times New Roman" w:cs="Times New Roman"/>
          <w:sz w:val="28"/>
          <w:szCs w:val="28"/>
        </w:rPr>
        <w:t>ка</w:t>
      </w:r>
      <w:r w:rsidRPr="0014508F">
        <w:rPr>
          <w:rFonts w:ascii="Times New Roman" w:hAnsi="Times New Roman" w:cs="Times New Roman"/>
          <w:sz w:val="28"/>
          <w:szCs w:val="28"/>
        </w:rPr>
        <w:t xml:space="preserve"> оказания медицинской помощи по профилю </w:t>
      </w:r>
      <w:r w:rsidR="00D65834" w:rsidRPr="0014508F">
        <w:rPr>
          <w:rFonts w:ascii="Times New Roman" w:hAnsi="Times New Roman" w:cs="Times New Roman"/>
          <w:sz w:val="28"/>
          <w:szCs w:val="28"/>
        </w:rPr>
        <w:t>«</w:t>
      </w:r>
      <w:r w:rsidRPr="0014508F">
        <w:rPr>
          <w:rFonts w:ascii="Times New Roman" w:hAnsi="Times New Roman" w:cs="Times New Roman"/>
          <w:sz w:val="28"/>
          <w:szCs w:val="28"/>
        </w:rPr>
        <w:t>онкология</w:t>
      </w:r>
      <w:r w:rsidR="00D65834" w:rsidRPr="0014508F">
        <w:rPr>
          <w:rFonts w:ascii="Times New Roman" w:hAnsi="Times New Roman" w:cs="Times New Roman"/>
          <w:sz w:val="28"/>
          <w:szCs w:val="28"/>
        </w:rPr>
        <w:t>»</w:t>
      </w:r>
      <w:r w:rsidRPr="0014508F">
        <w:rPr>
          <w:rFonts w:ascii="Times New Roman" w:hAnsi="Times New Roman" w:cs="Times New Roman"/>
          <w:sz w:val="28"/>
          <w:szCs w:val="28"/>
        </w:rPr>
        <w:t xml:space="preserve">, </w:t>
      </w:r>
      <w:r w:rsidR="0065778B" w:rsidRPr="0014508F">
        <w:rPr>
          <w:rFonts w:ascii="Times New Roman" w:hAnsi="Times New Roman" w:cs="Times New Roman"/>
          <w:sz w:val="28"/>
          <w:szCs w:val="28"/>
        </w:rPr>
        <w:t>постановления Главного государственного санитарного врача Р</w:t>
      </w:r>
      <w:r w:rsidR="0014508F">
        <w:rPr>
          <w:rFonts w:ascii="Times New Roman" w:hAnsi="Times New Roman" w:cs="Times New Roman"/>
          <w:sz w:val="28"/>
          <w:szCs w:val="28"/>
        </w:rPr>
        <w:t xml:space="preserve">оссийской </w:t>
      </w:r>
      <w:r w:rsidR="0065778B" w:rsidRPr="0014508F">
        <w:rPr>
          <w:rFonts w:ascii="Times New Roman" w:hAnsi="Times New Roman" w:cs="Times New Roman"/>
          <w:sz w:val="28"/>
          <w:szCs w:val="28"/>
        </w:rPr>
        <w:t>Ф</w:t>
      </w:r>
      <w:r w:rsidR="0014508F">
        <w:rPr>
          <w:rFonts w:ascii="Times New Roman" w:hAnsi="Times New Roman" w:cs="Times New Roman"/>
          <w:sz w:val="28"/>
          <w:szCs w:val="28"/>
        </w:rPr>
        <w:t>едерации</w:t>
      </w:r>
      <w:r w:rsidR="0065778B" w:rsidRPr="0014508F">
        <w:rPr>
          <w:rFonts w:ascii="Times New Roman" w:hAnsi="Times New Roman" w:cs="Times New Roman"/>
          <w:sz w:val="28"/>
          <w:szCs w:val="28"/>
        </w:rPr>
        <w:t xml:space="preserve"> от 18 февраля 2003 г. № 8</w:t>
      </w:r>
      <w:r w:rsidR="00E55849" w:rsidRPr="0014508F">
        <w:rPr>
          <w:rFonts w:ascii="Times New Roman" w:hAnsi="Times New Roman" w:cs="Times New Roman"/>
          <w:sz w:val="28"/>
          <w:szCs w:val="28"/>
        </w:rPr>
        <w:t xml:space="preserve"> </w:t>
      </w:r>
      <w:r w:rsidR="00D65834" w:rsidRPr="0014508F">
        <w:rPr>
          <w:rFonts w:ascii="Times New Roman" w:hAnsi="Times New Roman" w:cs="Times New Roman"/>
          <w:sz w:val="28"/>
          <w:szCs w:val="28"/>
        </w:rPr>
        <w:t>«</w:t>
      </w:r>
      <w:r w:rsidR="0065778B" w:rsidRPr="0014508F">
        <w:rPr>
          <w:rFonts w:ascii="Times New Roman" w:hAnsi="Times New Roman" w:cs="Times New Roman"/>
          <w:sz w:val="28"/>
          <w:szCs w:val="28"/>
        </w:rPr>
        <w:t>О введении в действие СанПиН 2.6.1.1192-03</w:t>
      </w:r>
      <w:r w:rsidR="00D65834" w:rsidRPr="0014508F">
        <w:rPr>
          <w:rFonts w:ascii="Times New Roman" w:hAnsi="Times New Roman" w:cs="Times New Roman"/>
          <w:sz w:val="28"/>
          <w:szCs w:val="28"/>
        </w:rPr>
        <w:t>»</w:t>
      </w:r>
      <w:r w:rsidR="00D9343F" w:rsidRPr="0014508F">
        <w:rPr>
          <w:rFonts w:ascii="Times New Roman" w:hAnsi="Times New Roman" w:cs="Times New Roman"/>
          <w:sz w:val="28"/>
          <w:szCs w:val="28"/>
        </w:rPr>
        <w:t xml:space="preserve">. Ввод объекта в эксплуатацию </w:t>
      </w:r>
      <w:r w:rsidRPr="0014508F">
        <w:rPr>
          <w:rFonts w:ascii="Times New Roman" w:hAnsi="Times New Roman" w:cs="Times New Roman"/>
          <w:sz w:val="28"/>
          <w:szCs w:val="28"/>
        </w:rPr>
        <w:t>позволит:</w:t>
      </w:r>
    </w:p>
    <w:p w:rsidR="000A2BA0" w:rsidRPr="0014508F" w:rsidRDefault="000A2BA0" w:rsidP="0014508F">
      <w:pPr>
        <w:spacing w:after="0" w:line="360" w:lineRule="atLeast"/>
        <w:ind w:firstLine="709"/>
        <w:jc w:val="both"/>
        <w:rPr>
          <w:rFonts w:ascii="Times New Roman" w:hAnsi="Times New Roman" w:cs="Times New Roman"/>
          <w:sz w:val="28"/>
          <w:szCs w:val="28"/>
        </w:rPr>
      </w:pPr>
      <w:r w:rsidRPr="0014508F">
        <w:rPr>
          <w:rFonts w:ascii="Times New Roman" w:hAnsi="Times New Roman" w:cs="Times New Roman"/>
          <w:sz w:val="28"/>
          <w:szCs w:val="28"/>
        </w:rPr>
        <w:t>сократить средние сроки от момента обращения больного до начала специ</w:t>
      </w:r>
      <w:r w:rsidR="009A71AB" w:rsidRPr="0014508F">
        <w:rPr>
          <w:rFonts w:ascii="Times New Roman" w:hAnsi="Times New Roman" w:cs="Times New Roman"/>
          <w:sz w:val="28"/>
          <w:szCs w:val="28"/>
        </w:rPr>
        <w:t>ального лечения с 35 до 10 дней;</w:t>
      </w:r>
    </w:p>
    <w:p w:rsidR="000A2BA0" w:rsidRPr="0014508F" w:rsidRDefault="000A2BA0" w:rsidP="0014508F">
      <w:pPr>
        <w:spacing w:after="0" w:line="360" w:lineRule="atLeast"/>
        <w:ind w:firstLine="709"/>
        <w:jc w:val="both"/>
        <w:rPr>
          <w:rFonts w:ascii="Times New Roman" w:hAnsi="Times New Roman" w:cs="Times New Roman"/>
          <w:sz w:val="28"/>
          <w:szCs w:val="28"/>
        </w:rPr>
      </w:pPr>
      <w:r w:rsidRPr="0014508F">
        <w:rPr>
          <w:rFonts w:ascii="Times New Roman" w:hAnsi="Times New Roman" w:cs="Times New Roman"/>
          <w:sz w:val="28"/>
          <w:szCs w:val="28"/>
        </w:rPr>
        <w:t>внедрить новые методики диагностики заболеваний; для проведения новых диагностических исследований жителям республики не надо будет выезжать в соседние регионы, что также способствует скорейшему началу специальног</w:t>
      </w:r>
      <w:r w:rsidR="009A71AB" w:rsidRPr="0014508F">
        <w:rPr>
          <w:rFonts w:ascii="Times New Roman" w:hAnsi="Times New Roman" w:cs="Times New Roman"/>
          <w:sz w:val="28"/>
          <w:szCs w:val="28"/>
        </w:rPr>
        <w:t>о лечения при новообразованиях;</w:t>
      </w:r>
    </w:p>
    <w:p w:rsidR="000A2BA0" w:rsidRPr="0014508F" w:rsidRDefault="000A2BA0" w:rsidP="0014508F">
      <w:pPr>
        <w:spacing w:after="0" w:line="360" w:lineRule="atLeast"/>
        <w:ind w:firstLine="709"/>
        <w:jc w:val="both"/>
        <w:rPr>
          <w:rFonts w:ascii="Times New Roman" w:hAnsi="Times New Roman" w:cs="Times New Roman"/>
          <w:sz w:val="28"/>
          <w:szCs w:val="28"/>
        </w:rPr>
      </w:pPr>
      <w:r w:rsidRPr="0014508F">
        <w:rPr>
          <w:rFonts w:ascii="Times New Roman" w:hAnsi="Times New Roman" w:cs="Times New Roman"/>
          <w:sz w:val="28"/>
          <w:szCs w:val="28"/>
        </w:rPr>
        <w:t>повысить качество лечения при новообразованиях</w:t>
      </w:r>
      <w:r w:rsidR="00320EB2">
        <w:rPr>
          <w:rFonts w:ascii="Times New Roman" w:hAnsi="Times New Roman" w:cs="Times New Roman"/>
          <w:sz w:val="28"/>
          <w:szCs w:val="28"/>
        </w:rPr>
        <w:t>,</w:t>
      </w:r>
      <w:r w:rsidR="00320EB2" w:rsidRPr="00320EB2">
        <w:rPr>
          <w:rFonts w:ascii="Times New Roman" w:hAnsi="Times New Roman" w:cs="Times New Roman"/>
          <w:sz w:val="28"/>
          <w:szCs w:val="28"/>
        </w:rPr>
        <w:t xml:space="preserve"> </w:t>
      </w:r>
      <w:r w:rsidR="00320EB2" w:rsidRPr="0014508F">
        <w:rPr>
          <w:rFonts w:ascii="Times New Roman" w:hAnsi="Times New Roman" w:cs="Times New Roman"/>
          <w:sz w:val="28"/>
          <w:szCs w:val="28"/>
        </w:rPr>
        <w:t>в том числе высокотехнологичного</w:t>
      </w:r>
      <w:r w:rsidRPr="0014508F">
        <w:rPr>
          <w:rFonts w:ascii="Times New Roman" w:hAnsi="Times New Roman" w:cs="Times New Roman"/>
          <w:sz w:val="28"/>
          <w:szCs w:val="28"/>
        </w:rPr>
        <w:t>, что должно отразиться на снижении количества пациентов, выезжающих н</w:t>
      </w:r>
      <w:r w:rsidR="00320EB2">
        <w:rPr>
          <w:rFonts w:ascii="Times New Roman" w:hAnsi="Times New Roman" w:cs="Times New Roman"/>
          <w:sz w:val="28"/>
          <w:szCs w:val="28"/>
        </w:rPr>
        <w:t>а лечение за пределы республики</w:t>
      </w:r>
      <w:r w:rsidR="009A71AB" w:rsidRPr="0014508F">
        <w:rPr>
          <w:rFonts w:ascii="Times New Roman" w:hAnsi="Times New Roman" w:cs="Times New Roman"/>
          <w:sz w:val="28"/>
          <w:szCs w:val="28"/>
        </w:rPr>
        <w:t>;</w:t>
      </w:r>
    </w:p>
    <w:p w:rsidR="000A2BA0" w:rsidRPr="0014508F" w:rsidRDefault="000A2BA0" w:rsidP="0014508F">
      <w:pPr>
        <w:spacing w:after="0" w:line="360" w:lineRule="atLeast"/>
        <w:ind w:firstLine="709"/>
        <w:jc w:val="both"/>
        <w:rPr>
          <w:rFonts w:ascii="Times New Roman" w:hAnsi="Times New Roman" w:cs="Times New Roman"/>
          <w:sz w:val="28"/>
          <w:szCs w:val="28"/>
        </w:rPr>
      </w:pPr>
      <w:r w:rsidRPr="0014508F">
        <w:rPr>
          <w:rFonts w:ascii="Times New Roman" w:hAnsi="Times New Roman" w:cs="Times New Roman"/>
          <w:sz w:val="28"/>
          <w:szCs w:val="28"/>
        </w:rPr>
        <w:t>снизить показатель смертности от новообразований со</w:t>
      </w:r>
      <w:r w:rsidR="0014508F">
        <w:rPr>
          <w:rFonts w:ascii="Times New Roman" w:hAnsi="Times New Roman" w:cs="Times New Roman"/>
          <w:sz w:val="28"/>
          <w:szCs w:val="28"/>
        </w:rPr>
        <w:t xml:space="preserve"> </w:t>
      </w:r>
      <w:r w:rsidRPr="0014508F">
        <w:rPr>
          <w:rFonts w:ascii="Times New Roman" w:hAnsi="Times New Roman" w:cs="Times New Roman"/>
          <w:sz w:val="28"/>
          <w:szCs w:val="28"/>
        </w:rPr>
        <w:t>112,7 на 100 тыс. населения в 2018 году до 99,4 на 100 тыс. населения в 2024 г., что должно отразиться на показателе продолжительности жизни населения Рес</w:t>
      </w:r>
      <w:r w:rsidR="009A71AB" w:rsidRPr="0014508F">
        <w:rPr>
          <w:rFonts w:ascii="Times New Roman" w:hAnsi="Times New Roman" w:cs="Times New Roman"/>
          <w:sz w:val="28"/>
          <w:szCs w:val="28"/>
        </w:rPr>
        <w:t>публики Тыва;</w:t>
      </w:r>
    </w:p>
    <w:p w:rsidR="000A2BA0" w:rsidRPr="0014508F" w:rsidRDefault="000A2BA0" w:rsidP="0014508F">
      <w:pPr>
        <w:spacing w:after="0" w:line="360" w:lineRule="atLeast"/>
        <w:ind w:firstLine="709"/>
        <w:jc w:val="both"/>
        <w:rPr>
          <w:rFonts w:ascii="Times New Roman" w:hAnsi="Times New Roman" w:cs="Times New Roman"/>
          <w:sz w:val="28"/>
          <w:szCs w:val="28"/>
        </w:rPr>
      </w:pPr>
      <w:r w:rsidRPr="0014508F">
        <w:rPr>
          <w:rFonts w:ascii="Times New Roman" w:hAnsi="Times New Roman" w:cs="Times New Roman"/>
          <w:sz w:val="28"/>
          <w:szCs w:val="28"/>
        </w:rPr>
        <w:t>повысить каче</w:t>
      </w:r>
      <w:r w:rsidR="009A71AB" w:rsidRPr="0014508F">
        <w:rPr>
          <w:rFonts w:ascii="Times New Roman" w:hAnsi="Times New Roman" w:cs="Times New Roman"/>
          <w:sz w:val="28"/>
          <w:szCs w:val="28"/>
        </w:rPr>
        <w:t>ство жизни паллиативных больных;</w:t>
      </w:r>
    </w:p>
    <w:p w:rsidR="000A2BA0" w:rsidRPr="0014508F" w:rsidRDefault="000A2BA0" w:rsidP="0014508F">
      <w:pPr>
        <w:spacing w:after="0" w:line="360" w:lineRule="atLeast"/>
        <w:ind w:firstLine="709"/>
        <w:jc w:val="both"/>
        <w:rPr>
          <w:rFonts w:ascii="Times New Roman" w:hAnsi="Times New Roman" w:cs="Times New Roman"/>
          <w:sz w:val="28"/>
          <w:szCs w:val="28"/>
        </w:rPr>
      </w:pPr>
      <w:r w:rsidRPr="0014508F">
        <w:rPr>
          <w:rFonts w:ascii="Times New Roman" w:hAnsi="Times New Roman" w:cs="Times New Roman"/>
          <w:sz w:val="28"/>
          <w:szCs w:val="28"/>
        </w:rPr>
        <w:t>повысить доступность специализированной онкологической п</w:t>
      </w:r>
      <w:r w:rsidR="009A71AB" w:rsidRPr="0014508F">
        <w:rPr>
          <w:rFonts w:ascii="Times New Roman" w:hAnsi="Times New Roman" w:cs="Times New Roman"/>
          <w:sz w:val="28"/>
          <w:szCs w:val="28"/>
        </w:rPr>
        <w:t>омощи населению Республики Тыва;</w:t>
      </w:r>
    </w:p>
    <w:p w:rsidR="007E3D49" w:rsidRPr="0014508F" w:rsidRDefault="000A2BA0" w:rsidP="0014508F">
      <w:pPr>
        <w:spacing w:after="0" w:line="360" w:lineRule="atLeast"/>
        <w:ind w:firstLine="709"/>
        <w:jc w:val="both"/>
        <w:rPr>
          <w:rFonts w:ascii="Times New Roman" w:hAnsi="Times New Roman" w:cs="Times New Roman"/>
          <w:sz w:val="28"/>
          <w:szCs w:val="28"/>
        </w:rPr>
      </w:pPr>
      <w:r w:rsidRPr="0014508F">
        <w:rPr>
          <w:rFonts w:ascii="Times New Roman" w:hAnsi="Times New Roman" w:cs="Times New Roman"/>
          <w:sz w:val="28"/>
          <w:szCs w:val="28"/>
        </w:rPr>
        <w:t>снизить показатель запущенности злокачественных новообразований с 24,1</w:t>
      </w:r>
      <w:r w:rsidR="0014508F">
        <w:rPr>
          <w:rFonts w:ascii="Times New Roman" w:hAnsi="Times New Roman" w:cs="Times New Roman"/>
          <w:sz w:val="28"/>
          <w:szCs w:val="28"/>
        </w:rPr>
        <w:t xml:space="preserve"> процента</w:t>
      </w:r>
      <w:r w:rsidRPr="0014508F">
        <w:rPr>
          <w:rFonts w:ascii="Times New Roman" w:hAnsi="Times New Roman" w:cs="Times New Roman"/>
          <w:sz w:val="28"/>
          <w:szCs w:val="28"/>
        </w:rPr>
        <w:t xml:space="preserve"> до с</w:t>
      </w:r>
      <w:r w:rsidR="009A71AB" w:rsidRPr="0014508F">
        <w:rPr>
          <w:rFonts w:ascii="Times New Roman" w:hAnsi="Times New Roman" w:cs="Times New Roman"/>
          <w:sz w:val="28"/>
          <w:szCs w:val="28"/>
        </w:rPr>
        <w:t>реднероссийского уровня – 21,0</w:t>
      </w:r>
      <w:r w:rsidR="0014508F">
        <w:rPr>
          <w:rFonts w:ascii="Times New Roman" w:hAnsi="Times New Roman" w:cs="Times New Roman"/>
          <w:sz w:val="28"/>
          <w:szCs w:val="28"/>
        </w:rPr>
        <w:t xml:space="preserve"> процента</w:t>
      </w:r>
      <w:r w:rsidR="009A71AB" w:rsidRPr="0014508F">
        <w:rPr>
          <w:rFonts w:ascii="Times New Roman" w:hAnsi="Times New Roman" w:cs="Times New Roman"/>
          <w:sz w:val="28"/>
          <w:szCs w:val="28"/>
        </w:rPr>
        <w:t>.</w:t>
      </w:r>
      <w:r w:rsidR="00D65834" w:rsidRPr="0014508F">
        <w:rPr>
          <w:rFonts w:ascii="Times New Roman" w:hAnsi="Times New Roman" w:cs="Times New Roman"/>
          <w:sz w:val="28"/>
          <w:szCs w:val="28"/>
        </w:rPr>
        <w:t>»</w:t>
      </w:r>
      <w:r w:rsidR="00E67A6C" w:rsidRPr="0014508F">
        <w:rPr>
          <w:rFonts w:ascii="Times New Roman" w:hAnsi="Times New Roman" w:cs="Times New Roman"/>
          <w:sz w:val="28"/>
          <w:szCs w:val="28"/>
        </w:rPr>
        <w:t>.</w:t>
      </w:r>
    </w:p>
    <w:p w:rsidR="00E868A5" w:rsidRPr="0014508F" w:rsidRDefault="00E868A5" w:rsidP="0014508F">
      <w:pPr>
        <w:spacing w:after="0" w:line="360" w:lineRule="atLeast"/>
        <w:ind w:firstLine="709"/>
        <w:jc w:val="both"/>
        <w:rPr>
          <w:rFonts w:ascii="Times New Roman" w:hAnsi="Times New Roman" w:cs="Times New Roman"/>
          <w:sz w:val="28"/>
          <w:szCs w:val="28"/>
        </w:rPr>
      </w:pPr>
      <w:r w:rsidRPr="0014508F">
        <w:rPr>
          <w:rFonts w:ascii="Times New Roman" w:hAnsi="Times New Roman" w:cs="Times New Roman"/>
          <w:sz w:val="28"/>
          <w:szCs w:val="28"/>
        </w:rPr>
        <w:t xml:space="preserve">2. Разместить настоящее постановление на </w:t>
      </w:r>
      <w:r w:rsidR="00D65834" w:rsidRPr="0014508F">
        <w:rPr>
          <w:rFonts w:ascii="Times New Roman" w:hAnsi="Times New Roman" w:cs="Times New Roman"/>
          <w:sz w:val="28"/>
          <w:szCs w:val="28"/>
        </w:rPr>
        <w:t>«</w:t>
      </w:r>
      <w:r w:rsidRPr="0014508F">
        <w:rPr>
          <w:rFonts w:ascii="Times New Roman" w:hAnsi="Times New Roman" w:cs="Times New Roman"/>
          <w:sz w:val="28"/>
          <w:szCs w:val="28"/>
        </w:rPr>
        <w:t>Официальном интернет-портале правовой информации</w:t>
      </w:r>
      <w:r w:rsidR="00D65834" w:rsidRPr="0014508F">
        <w:rPr>
          <w:rFonts w:ascii="Times New Roman" w:hAnsi="Times New Roman" w:cs="Times New Roman"/>
          <w:sz w:val="28"/>
          <w:szCs w:val="28"/>
        </w:rPr>
        <w:t>»</w:t>
      </w:r>
      <w:r w:rsidRPr="0014508F">
        <w:rPr>
          <w:rFonts w:ascii="Times New Roman" w:hAnsi="Times New Roman" w:cs="Times New Roman"/>
          <w:sz w:val="28"/>
          <w:szCs w:val="28"/>
        </w:rPr>
        <w:t xml:space="preserve"> (www.pravo.gov.ru) и официальном сайте Республики Тыва в информационно-телекоммуникационной сети </w:t>
      </w:r>
      <w:r w:rsidR="00D65834" w:rsidRPr="0014508F">
        <w:rPr>
          <w:rFonts w:ascii="Times New Roman" w:hAnsi="Times New Roman" w:cs="Times New Roman"/>
          <w:sz w:val="28"/>
          <w:szCs w:val="28"/>
        </w:rPr>
        <w:t>«</w:t>
      </w:r>
      <w:r w:rsidRPr="0014508F">
        <w:rPr>
          <w:rFonts w:ascii="Times New Roman" w:hAnsi="Times New Roman" w:cs="Times New Roman"/>
          <w:sz w:val="28"/>
          <w:szCs w:val="28"/>
        </w:rPr>
        <w:t>Интернет</w:t>
      </w:r>
      <w:r w:rsidR="00D65834" w:rsidRPr="0014508F">
        <w:rPr>
          <w:rFonts w:ascii="Times New Roman" w:hAnsi="Times New Roman" w:cs="Times New Roman"/>
          <w:sz w:val="28"/>
          <w:szCs w:val="28"/>
        </w:rPr>
        <w:t>»</w:t>
      </w:r>
      <w:r w:rsidRPr="0014508F">
        <w:rPr>
          <w:rFonts w:ascii="Times New Roman" w:hAnsi="Times New Roman" w:cs="Times New Roman"/>
          <w:sz w:val="28"/>
          <w:szCs w:val="28"/>
        </w:rPr>
        <w:t>.</w:t>
      </w:r>
    </w:p>
    <w:p w:rsidR="00E868A5" w:rsidRDefault="00E868A5" w:rsidP="002D3FD7">
      <w:pPr>
        <w:spacing w:after="0" w:line="360" w:lineRule="atLeast"/>
        <w:rPr>
          <w:rFonts w:ascii="Times New Roman" w:hAnsi="Times New Roman" w:cs="Times New Roman"/>
          <w:sz w:val="28"/>
          <w:szCs w:val="28"/>
        </w:rPr>
      </w:pPr>
    </w:p>
    <w:p w:rsidR="002D3FD7" w:rsidRPr="0014508F" w:rsidRDefault="002D3FD7" w:rsidP="002D3FD7">
      <w:pPr>
        <w:spacing w:after="0" w:line="360" w:lineRule="atLeast"/>
        <w:rPr>
          <w:rFonts w:ascii="Times New Roman" w:hAnsi="Times New Roman" w:cs="Times New Roman"/>
          <w:sz w:val="28"/>
          <w:szCs w:val="28"/>
        </w:rPr>
      </w:pPr>
    </w:p>
    <w:p w:rsidR="00E868A5" w:rsidRPr="0014508F" w:rsidRDefault="00E868A5" w:rsidP="002D3FD7">
      <w:pPr>
        <w:spacing w:after="0" w:line="360" w:lineRule="atLeast"/>
        <w:rPr>
          <w:rFonts w:ascii="Times New Roman" w:hAnsi="Times New Roman" w:cs="Times New Roman"/>
          <w:sz w:val="28"/>
          <w:szCs w:val="28"/>
        </w:rPr>
      </w:pPr>
    </w:p>
    <w:p w:rsidR="00E868A5" w:rsidRPr="0014508F" w:rsidRDefault="00E868A5" w:rsidP="002D3FD7">
      <w:pPr>
        <w:spacing w:after="0" w:line="360" w:lineRule="atLeast"/>
        <w:rPr>
          <w:rFonts w:ascii="Times New Roman" w:hAnsi="Times New Roman" w:cs="Times New Roman"/>
          <w:sz w:val="28"/>
          <w:szCs w:val="28"/>
        </w:rPr>
      </w:pPr>
      <w:r w:rsidRPr="0014508F">
        <w:rPr>
          <w:rFonts w:ascii="Times New Roman" w:hAnsi="Times New Roman" w:cs="Times New Roman"/>
          <w:sz w:val="28"/>
          <w:szCs w:val="28"/>
        </w:rPr>
        <w:t>Глава Республики Тыва</w:t>
      </w:r>
      <w:r w:rsidRPr="0014508F">
        <w:rPr>
          <w:rFonts w:ascii="Times New Roman" w:hAnsi="Times New Roman" w:cs="Times New Roman"/>
          <w:sz w:val="28"/>
          <w:szCs w:val="28"/>
        </w:rPr>
        <w:tab/>
        <w:t xml:space="preserve">                                                                 </w:t>
      </w:r>
      <w:r w:rsidR="002D3FD7">
        <w:rPr>
          <w:rFonts w:ascii="Times New Roman" w:hAnsi="Times New Roman" w:cs="Times New Roman"/>
          <w:sz w:val="28"/>
          <w:szCs w:val="28"/>
        </w:rPr>
        <w:t xml:space="preserve">    </w:t>
      </w:r>
      <w:r w:rsidRPr="0014508F">
        <w:rPr>
          <w:rFonts w:ascii="Times New Roman" w:hAnsi="Times New Roman" w:cs="Times New Roman"/>
          <w:sz w:val="28"/>
          <w:szCs w:val="28"/>
        </w:rPr>
        <w:t xml:space="preserve">      В. Ховалыг</w:t>
      </w:r>
    </w:p>
    <w:p w:rsidR="00E868A5" w:rsidRPr="0014508F" w:rsidRDefault="00E868A5" w:rsidP="0014508F">
      <w:pPr>
        <w:spacing w:after="0" w:line="360" w:lineRule="atLeast"/>
        <w:ind w:firstLine="709"/>
        <w:jc w:val="both"/>
        <w:rPr>
          <w:rFonts w:ascii="Times New Roman" w:hAnsi="Times New Roman" w:cs="Times New Roman"/>
          <w:sz w:val="28"/>
          <w:szCs w:val="28"/>
        </w:rPr>
      </w:pPr>
    </w:p>
    <w:sectPr w:rsidR="00E868A5" w:rsidRPr="0014508F" w:rsidSect="007814EA">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8BC" w:rsidRDefault="009278BC" w:rsidP="00621816">
      <w:pPr>
        <w:spacing w:after="0" w:line="240" w:lineRule="auto"/>
      </w:pPr>
      <w:r>
        <w:separator/>
      </w:r>
    </w:p>
  </w:endnote>
  <w:endnote w:type="continuationSeparator" w:id="1">
    <w:p w:rsidR="009278BC" w:rsidRDefault="009278BC" w:rsidP="00621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79C" w:rsidRDefault="00AA679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79C" w:rsidRDefault="00AA679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79C" w:rsidRDefault="00AA67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8BC" w:rsidRDefault="009278BC" w:rsidP="00621816">
      <w:pPr>
        <w:spacing w:after="0" w:line="240" w:lineRule="auto"/>
      </w:pPr>
      <w:r>
        <w:separator/>
      </w:r>
    </w:p>
  </w:footnote>
  <w:footnote w:type="continuationSeparator" w:id="1">
    <w:p w:rsidR="009278BC" w:rsidRDefault="009278BC" w:rsidP="006218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79C" w:rsidRDefault="00AA679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5282"/>
      <w:docPartObj>
        <w:docPartGallery w:val="Page Numbers (Top of Page)"/>
        <w:docPartUnique/>
      </w:docPartObj>
    </w:sdtPr>
    <w:sdtEndPr>
      <w:rPr>
        <w:sz w:val="24"/>
      </w:rPr>
    </w:sdtEndPr>
    <w:sdtContent>
      <w:p w:rsidR="009278BC" w:rsidRPr="00B82A4C" w:rsidRDefault="00CC1DD3">
        <w:pPr>
          <w:pStyle w:val="a3"/>
          <w:jc w:val="right"/>
          <w:rPr>
            <w:sz w:val="24"/>
          </w:rPr>
        </w:pPr>
        <w:r w:rsidRPr="00B82A4C">
          <w:rPr>
            <w:sz w:val="24"/>
          </w:rPr>
          <w:fldChar w:fldCharType="begin"/>
        </w:r>
        <w:r w:rsidR="009278BC" w:rsidRPr="00B82A4C">
          <w:rPr>
            <w:sz w:val="24"/>
          </w:rPr>
          <w:instrText xml:space="preserve"> PAGE   \* MERGEFORMAT </w:instrText>
        </w:r>
        <w:r w:rsidRPr="00B82A4C">
          <w:rPr>
            <w:sz w:val="24"/>
          </w:rPr>
          <w:fldChar w:fldCharType="separate"/>
        </w:r>
        <w:r w:rsidR="006570BD">
          <w:rPr>
            <w:noProof/>
            <w:sz w:val="24"/>
          </w:rPr>
          <w:t>2</w:t>
        </w:r>
        <w:r w:rsidRPr="00B82A4C">
          <w:rPr>
            <w:sz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BC" w:rsidRPr="006A2EED" w:rsidRDefault="009278BC">
    <w:pPr>
      <w:pStyle w:val="a3"/>
      <w:jc w:val="righ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B4C75"/>
    <w:multiLevelType w:val="multilevel"/>
    <w:tmpl w:val="B308D7F8"/>
    <w:lvl w:ilvl="0">
      <w:start w:val="1"/>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nsid w:val="3C1A7734"/>
    <w:multiLevelType w:val="multilevel"/>
    <w:tmpl w:val="F1BA2D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55EC04D6"/>
    <w:multiLevelType w:val="hybridMultilevel"/>
    <w:tmpl w:val="F830F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903243"/>
    <w:multiLevelType w:val="hybridMultilevel"/>
    <w:tmpl w:val="2CE6D192"/>
    <w:lvl w:ilvl="0" w:tplc="9E129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DB97F6F"/>
    <w:multiLevelType w:val="hybridMultilevel"/>
    <w:tmpl w:val="19FE9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drawingGridHorizontalSpacing w:val="110"/>
  <w:displayHorizontalDrawingGridEvery w:val="2"/>
  <w:characterSpacingControl w:val="doNotCompress"/>
  <w:savePreviewPicture/>
  <w:hdrShapeDefaults>
    <o:shapedefaults v:ext="edit" spidmax="23553"/>
  </w:hdrShapeDefaults>
  <w:footnotePr>
    <w:footnote w:id="0"/>
    <w:footnote w:id="1"/>
  </w:footnotePr>
  <w:endnotePr>
    <w:endnote w:id="0"/>
    <w:endnote w:id="1"/>
  </w:endnotePr>
  <w:compat/>
  <w:docVars>
    <w:docVar w:name="BossProviderVariable" w:val="25_01_2006!c60d538d-7b5e-4560-afd9-9617d2a05fd8"/>
  </w:docVars>
  <w:rsids>
    <w:rsidRoot w:val="00B877E0"/>
    <w:rsid w:val="0000230F"/>
    <w:rsid w:val="00011332"/>
    <w:rsid w:val="000114F2"/>
    <w:rsid w:val="00011AA1"/>
    <w:rsid w:val="00017E1B"/>
    <w:rsid w:val="0002117E"/>
    <w:rsid w:val="00021CCD"/>
    <w:rsid w:val="00021DE6"/>
    <w:rsid w:val="000233E3"/>
    <w:rsid w:val="00023D80"/>
    <w:rsid w:val="00030247"/>
    <w:rsid w:val="00031ABB"/>
    <w:rsid w:val="00037533"/>
    <w:rsid w:val="00060BB0"/>
    <w:rsid w:val="00065102"/>
    <w:rsid w:val="00065125"/>
    <w:rsid w:val="00065447"/>
    <w:rsid w:val="00082309"/>
    <w:rsid w:val="00084DB2"/>
    <w:rsid w:val="00091995"/>
    <w:rsid w:val="00097592"/>
    <w:rsid w:val="000A2BA0"/>
    <w:rsid w:val="000A66E3"/>
    <w:rsid w:val="000B02FD"/>
    <w:rsid w:val="000C7C54"/>
    <w:rsid w:val="000D083B"/>
    <w:rsid w:val="000D35E1"/>
    <w:rsid w:val="000D5C8D"/>
    <w:rsid w:val="000D761C"/>
    <w:rsid w:val="000E4DBE"/>
    <w:rsid w:val="000E7181"/>
    <w:rsid w:val="001032EC"/>
    <w:rsid w:val="00105541"/>
    <w:rsid w:val="00110170"/>
    <w:rsid w:val="001205BF"/>
    <w:rsid w:val="001243A2"/>
    <w:rsid w:val="001247BA"/>
    <w:rsid w:val="0014508F"/>
    <w:rsid w:val="00146666"/>
    <w:rsid w:val="00153D09"/>
    <w:rsid w:val="00155BC8"/>
    <w:rsid w:val="00160301"/>
    <w:rsid w:val="00163D3F"/>
    <w:rsid w:val="001665A0"/>
    <w:rsid w:val="00167714"/>
    <w:rsid w:val="001821DF"/>
    <w:rsid w:val="00191574"/>
    <w:rsid w:val="001B03A5"/>
    <w:rsid w:val="001B07EE"/>
    <w:rsid w:val="001B0C33"/>
    <w:rsid w:val="001B0C6C"/>
    <w:rsid w:val="001B66EB"/>
    <w:rsid w:val="001C523F"/>
    <w:rsid w:val="001C6B5F"/>
    <w:rsid w:val="001C6D8C"/>
    <w:rsid w:val="001D6D1A"/>
    <w:rsid w:val="001E2663"/>
    <w:rsid w:val="001F2B70"/>
    <w:rsid w:val="001F2CC4"/>
    <w:rsid w:val="00202413"/>
    <w:rsid w:val="002034A3"/>
    <w:rsid w:val="002052D9"/>
    <w:rsid w:val="002123E8"/>
    <w:rsid w:val="00223F96"/>
    <w:rsid w:val="00252CD6"/>
    <w:rsid w:val="00267214"/>
    <w:rsid w:val="002A52E7"/>
    <w:rsid w:val="002A54E6"/>
    <w:rsid w:val="002A790F"/>
    <w:rsid w:val="002B4241"/>
    <w:rsid w:val="002C3935"/>
    <w:rsid w:val="002C4A27"/>
    <w:rsid w:val="002C6F2A"/>
    <w:rsid w:val="002C792A"/>
    <w:rsid w:val="002D3FD7"/>
    <w:rsid w:val="002D46B4"/>
    <w:rsid w:val="002D74B7"/>
    <w:rsid w:val="002E1722"/>
    <w:rsid w:val="00316776"/>
    <w:rsid w:val="00316888"/>
    <w:rsid w:val="00317AE1"/>
    <w:rsid w:val="00320EB2"/>
    <w:rsid w:val="00332ADC"/>
    <w:rsid w:val="00337E79"/>
    <w:rsid w:val="003440C3"/>
    <w:rsid w:val="00347CB7"/>
    <w:rsid w:val="00362942"/>
    <w:rsid w:val="003643B5"/>
    <w:rsid w:val="00373CEC"/>
    <w:rsid w:val="00377449"/>
    <w:rsid w:val="0038220D"/>
    <w:rsid w:val="00383EB1"/>
    <w:rsid w:val="003900BF"/>
    <w:rsid w:val="0039083C"/>
    <w:rsid w:val="003916FE"/>
    <w:rsid w:val="003A031D"/>
    <w:rsid w:val="003A038B"/>
    <w:rsid w:val="003C4E5B"/>
    <w:rsid w:val="003D5FA0"/>
    <w:rsid w:val="003E7F5B"/>
    <w:rsid w:val="003F345E"/>
    <w:rsid w:val="003F3E95"/>
    <w:rsid w:val="00400A91"/>
    <w:rsid w:val="0040376A"/>
    <w:rsid w:val="004146F7"/>
    <w:rsid w:val="00415A36"/>
    <w:rsid w:val="00417EBF"/>
    <w:rsid w:val="00434E42"/>
    <w:rsid w:val="00462135"/>
    <w:rsid w:val="00462F72"/>
    <w:rsid w:val="0048765F"/>
    <w:rsid w:val="00491233"/>
    <w:rsid w:val="004B36B7"/>
    <w:rsid w:val="004B7F31"/>
    <w:rsid w:val="004C19C3"/>
    <w:rsid w:val="004C1F76"/>
    <w:rsid w:val="004D604F"/>
    <w:rsid w:val="00502D62"/>
    <w:rsid w:val="0051623F"/>
    <w:rsid w:val="00540DF1"/>
    <w:rsid w:val="005446EB"/>
    <w:rsid w:val="00553CB7"/>
    <w:rsid w:val="00555828"/>
    <w:rsid w:val="0055740D"/>
    <w:rsid w:val="00562098"/>
    <w:rsid w:val="005629AB"/>
    <w:rsid w:val="00564B34"/>
    <w:rsid w:val="005661FB"/>
    <w:rsid w:val="00574D94"/>
    <w:rsid w:val="00576491"/>
    <w:rsid w:val="00583EB5"/>
    <w:rsid w:val="00590A2A"/>
    <w:rsid w:val="005A07F0"/>
    <w:rsid w:val="005A3D70"/>
    <w:rsid w:val="005A5B73"/>
    <w:rsid w:val="005B2487"/>
    <w:rsid w:val="005B3445"/>
    <w:rsid w:val="005C31F0"/>
    <w:rsid w:val="005D4C5C"/>
    <w:rsid w:val="005E2009"/>
    <w:rsid w:val="0060192A"/>
    <w:rsid w:val="00605504"/>
    <w:rsid w:val="00605B8A"/>
    <w:rsid w:val="00606423"/>
    <w:rsid w:val="00614321"/>
    <w:rsid w:val="006143C9"/>
    <w:rsid w:val="0061514D"/>
    <w:rsid w:val="006203D7"/>
    <w:rsid w:val="00621816"/>
    <w:rsid w:val="00630F29"/>
    <w:rsid w:val="006518FD"/>
    <w:rsid w:val="006570BD"/>
    <w:rsid w:val="0065778B"/>
    <w:rsid w:val="006607C9"/>
    <w:rsid w:val="00672734"/>
    <w:rsid w:val="00675695"/>
    <w:rsid w:val="00677AC0"/>
    <w:rsid w:val="00683181"/>
    <w:rsid w:val="006848CD"/>
    <w:rsid w:val="00693007"/>
    <w:rsid w:val="00693710"/>
    <w:rsid w:val="006A2EED"/>
    <w:rsid w:val="006A6013"/>
    <w:rsid w:val="006C78D3"/>
    <w:rsid w:val="006D39B0"/>
    <w:rsid w:val="006D57DF"/>
    <w:rsid w:val="006F650E"/>
    <w:rsid w:val="007107E5"/>
    <w:rsid w:val="00711AAF"/>
    <w:rsid w:val="00712E7E"/>
    <w:rsid w:val="0072100A"/>
    <w:rsid w:val="00724FDC"/>
    <w:rsid w:val="00732DD8"/>
    <w:rsid w:val="007367BB"/>
    <w:rsid w:val="00743D26"/>
    <w:rsid w:val="00743EF3"/>
    <w:rsid w:val="0074416A"/>
    <w:rsid w:val="00756FDB"/>
    <w:rsid w:val="00763305"/>
    <w:rsid w:val="00772918"/>
    <w:rsid w:val="00774842"/>
    <w:rsid w:val="007814EA"/>
    <w:rsid w:val="00782D11"/>
    <w:rsid w:val="00786618"/>
    <w:rsid w:val="007A3DEC"/>
    <w:rsid w:val="007A7985"/>
    <w:rsid w:val="007B2126"/>
    <w:rsid w:val="007B2577"/>
    <w:rsid w:val="007B3E8C"/>
    <w:rsid w:val="007C12B6"/>
    <w:rsid w:val="007C5B84"/>
    <w:rsid w:val="007D7418"/>
    <w:rsid w:val="007E3D49"/>
    <w:rsid w:val="007E42C0"/>
    <w:rsid w:val="007F1BF4"/>
    <w:rsid w:val="00807FD6"/>
    <w:rsid w:val="00827107"/>
    <w:rsid w:val="00830862"/>
    <w:rsid w:val="0083546D"/>
    <w:rsid w:val="00845C66"/>
    <w:rsid w:val="00856E27"/>
    <w:rsid w:val="00864FAC"/>
    <w:rsid w:val="00873A30"/>
    <w:rsid w:val="00881503"/>
    <w:rsid w:val="00887664"/>
    <w:rsid w:val="0089696E"/>
    <w:rsid w:val="008A1237"/>
    <w:rsid w:val="008B6E6D"/>
    <w:rsid w:val="008C063A"/>
    <w:rsid w:val="008C549C"/>
    <w:rsid w:val="008D549D"/>
    <w:rsid w:val="008E0D65"/>
    <w:rsid w:val="008F0BAB"/>
    <w:rsid w:val="008F24FF"/>
    <w:rsid w:val="008F66D9"/>
    <w:rsid w:val="00904F78"/>
    <w:rsid w:val="0090741D"/>
    <w:rsid w:val="00910B80"/>
    <w:rsid w:val="00914319"/>
    <w:rsid w:val="009265F5"/>
    <w:rsid w:val="009278BC"/>
    <w:rsid w:val="00931AEB"/>
    <w:rsid w:val="00936E0F"/>
    <w:rsid w:val="0096001A"/>
    <w:rsid w:val="009644C4"/>
    <w:rsid w:val="00971740"/>
    <w:rsid w:val="009767E2"/>
    <w:rsid w:val="00976A27"/>
    <w:rsid w:val="00990ED6"/>
    <w:rsid w:val="00996482"/>
    <w:rsid w:val="009A71AB"/>
    <w:rsid w:val="009B59DE"/>
    <w:rsid w:val="009D0074"/>
    <w:rsid w:val="009D544B"/>
    <w:rsid w:val="009F4C7B"/>
    <w:rsid w:val="009F502E"/>
    <w:rsid w:val="00A023A0"/>
    <w:rsid w:val="00A04F6F"/>
    <w:rsid w:val="00A16CDD"/>
    <w:rsid w:val="00A22750"/>
    <w:rsid w:val="00A22AAF"/>
    <w:rsid w:val="00A2437A"/>
    <w:rsid w:val="00A265C3"/>
    <w:rsid w:val="00A41080"/>
    <w:rsid w:val="00A41437"/>
    <w:rsid w:val="00A47E2B"/>
    <w:rsid w:val="00A51C58"/>
    <w:rsid w:val="00A66C1E"/>
    <w:rsid w:val="00A67736"/>
    <w:rsid w:val="00A7419B"/>
    <w:rsid w:val="00AA2BC6"/>
    <w:rsid w:val="00AA5E62"/>
    <w:rsid w:val="00AA5ECD"/>
    <w:rsid w:val="00AA679C"/>
    <w:rsid w:val="00AE6FA8"/>
    <w:rsid w:val="00AF7E5F"/>
    <w:rsid w:val="00B005B4"/>
    <w:rsid w:val="00B02DA4"/>
    <w:rsid w:val="00B07AEF"/>
    <w:rsid w:val="00B115B2"/>
    <w:rsid w:val="00B30630"/>
    <w:rsid w:val="00B458D9"/>
    <w:rsid w:val="00B45D0B"/>
    <w:rsid w:val="00B600DA"/>
    <w:rsid w:val="00B60105"/>
    <w:rsid w:val="00B81643"/>
    <w:rsid w:val="00B82A4C"/>
    <w:rsid w:val="00B877E0"/>
    <w:rsid w:val="00B90002"/>
    <w:rsid w:val="00BC4D33"/>
    <w:rsid w:val="00BD32F4"/>
    <w:rsid w:val="00BD7D84"/>
    <w:rsid w:val="00BE5D43"/>
    <w:rsid w:val="00BF0D8D"/>
    <w:rsid w:val="00C60D4D"/>
    <w:rsid w:val="00C74217"/>
    <w:rsid w:val="00CA4F45"/>
    <w:rsid w:val="00CA516F"/>
    <w:rsid w:val="00CC0F1B"/>
    <w:rsid w:val="00CC1DD3"/>
    <w:rsid w:val="00CC2775"/>
    <w:rsid w:val="00CC65B8"/>
    <w:rsid w:val="00CD3B55"/>
    <w:rsid w:val="00CD4F6C"/>
    <w:rsid w:val="00CD7B3F"/>
    <w:rsid w:val="00CE66E2"/>
    <w:rsid w:val="00CF4B63"/>
    <w:rsid w:val="00D00E3B"/>
    <w:rsid w:val="00D32C66"/>
    <w:rsid w:val="00D46FB2"/>
    <w:rsid w:val="00D63C20"/>
    <w:rsid w:val="00D65834"/>
    <w:rsid w:val="00D673B7"/>
    <w:rsid w:val="00D74D58"/>
    <w:rsid w:val="00D752D6"/>
    <w:rsid w:val="00D816F6"/>
    <w:rsid w:val="00D84B7A"/>
    <w:rsid w:val="00D85D78"/>
    <w:rsid w:val="00D9343F"/>
    <w:rsid w:val="00DA2CA6"/>
    <w:rsid w:val="00DA79E3"/>
    <w:rsid w:val="00DB3B1E"/>
    <w:rsid w:val="00DC46FC"/>
    <w:rsid w:val="00DE7BB7"/>
    <w:rsid w:val="00DF21C1"/>
    <w:rsid w:val="00E02B6D"/>
    <w:rsid w:val="00E2367E"/>
    <w:rsid w:val="00E23B95"/>
    <w:rsid w:val="00E36ABD"/>
    <w:rsid w:val="00E44D6F"/>
    <w:rsid w:val="00E55849"/>
    <w:rsid w:val="00E646FB"/>
    <w:rsid w:val="00E67A6C"/>
    <w:rsid w:val="00E868A5"/>
    <w:rsid w:val="00E9429E"/>
    <w:rsid w:val="00EA5396"/>
    <w:rsid w:val="00EB4900"/>
    <w:rsid w:val="00EC7C1D"/>
    <w:rsid w:val="00ED3E66"/>
    <w:rsid w:val="00ED7788"/>
    <w:rsid w:val="00EF3620"/>
    <w:rsid w:val="00EF6641"/>
    <w:rsid w:val="00F11BA1"/>
    <w:rsid w:val="00F2585B"/>
    <w:rsid w:val="00F3041E"/>
    <w:rsid w:val="00F30C3A"/>
    <w:rsid w:val="00F31822"/>
    <w:rsid w:val="00F32E25"/>
    <w:rsid w:val="00F34F28"/>
    <w:rsid w:val="00F5210A"/>
    <w:rsid w:val="00F57F36"/>
    <w:rsid w:val="00F62B22"/>
    <w:rsid w:val="00F62F48"/>
    <w:rsid w:val="00F73950"/>
    <w:rsid w:val="00F74B13"/>
    <w:rsid w:val="00F87506"/>
    <w:rsid w:val="00FA75CD"/>
    <w:rsid w:val="00FA78C7"/>
    <w:rsid w:val="00FC429D"/>
    <w:rsid w:val="00FC6D38"/>
    <w:rsid w:val="00FC71FD"/>
    <w:rsid w:val="00FD094E"/>
    <w:rsid w:val="00FE2DF9"/>
    <w:rsid w:val="00FF0C9F"/>
    <w:rsid w:val="00FF3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3BD"/>
  </w:style>
  <w:style w:type="paragraph" w:styleId="2">
    <w:name w:val="heading 2"/>
    <w:basedOn w:val="a"/>
    <w:next w:val="a"/>
    <w:link w:val="20"/>
    <w:uiPriority w:val="9"/>
    <w:semiHidden/>
    <w:unhideWhenUsed/>
    <w:qFormat/>
    <w:rsid w:val="00774842"/>
    <w:pPr>
      <w:keepNext/>
      <w:keepLines/>
      <w:spacing w:before="40" w:after="0" w:line="360" w:lineRule="atLeast"/>
      <w:jc w:val="both"/>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link w:val="30"/>
    <w:uiPriority w:val="9"/>
    <w:qFormat/>
    <w:rsid w:val="00DA79E3"/>
    <w:pPr>
      <w:spacing w:before="100" w:beforeAutospacing="1" w:after="100" w:afterAutospacing="1" w:line="240" w:lineRule="auto"/>
      <w:outlineLvl w:val="2"/>
    </w:pPr>
    <w:rPr>
      <w:rFonts w:ascii="Times New Roman" w:eastAsia="Times New Roman" w:hAnsi="Times New Roman" w:cs="Times New Roman"/>
      <w:b/>
      <w:bCs/>
      <w:sz w:val="27"/>
      <w:szCs w:val="27"/>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79E3"/>
    <w:rPr>
      <w:rFonts w:ascii="Times New Roman" w:eastAsia="Times New Roman" w:hAnsi="Times New Roman" w:cs="Times New Roman"/>
      <w:b/>
      <w:bCs/>
      <w:sz w:val="27"/>
      <w:szCs w:val="27"/>
      <w:lang w:eastAsia="ko-KR"/>
    </w:rPr>
  </w:style>
  <w:style w:type="numbering" w:customStyle="1" w:styleId="1">
    <w:name w:val="Нет списка1"/>
    <w:next w:val="a2"/>
    <w:uiPriority w:val="99"/>
    <w:semiHidden/>
    <w:unhideWhenUsed/>
    <w:rsid w:val="00DA79E3"/>
  </w:style>
  <w:style w:type="paragraph" w:customStyle="1" w:styleId="ConsPlusNormal">
    <w:name w:val="ConsPlusNormal"/>
    <w:rsid w:val="00DA79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79E3"/>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DA79E3"/>
    <w:pPr>
      <w:tabs>
        <w:tab w:val="center" w:pos="4677"/>
        <w:tab w:val="right" w:pos="9355"/>
      </w:tabs>
      <w:spacing w:after="0" w:line="240" w:lineRule="auto"/>
      <w:jc w:val="both"/>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DA79E3"/>
    <w:rPr>
      <w:rFonts w:ascii="Times New Roman" w:eastAsia="Times New Roman" w:hAnsi="Times New Roman" w:cs="Times New Roman"/>
      <w:sz w:val="28"/>
      <w:szCs w:val="20"/>
      <w:lang w:eastAsia="ru-RU"/>
    </w:rPr>
  </w:style>
  <w:style w:type="paragraph" w:styleId="a5">
    <w:name w:val="footer"/>
    <w:basedOn w:val="a"/>
    <w:link w:val="a6"/>
    <w:unhideWhenUsed/>
    <w:rsid w:val="00DA79E3"/>
    <w:pPr>
      <w:tabs>
        <w:tab w:val="center" w:pos="4677"/>
        <w:tab w:val="right" w:pos="9355"/>
      </w:tabs>
      <w:spacing w:after="0" w:line="240" w:lineRule="auto"/>
      <w:jc w:val="both"/>
    </w:pPr>
    <w:rPr>
      <w:rFonts w:ascii="Times New Roman" w:eastAsia="Times New Roman" w:hAnsi="Times New Roman" w:cs="Times New Roman"/>
      <w:sz w:val="28"/>
      <w:szCs w:val="20"/>
      <w:lang w:eastAsia="ru-RU"/>
    </w:rPr>
  </w:style>
  <w:style w:type="character" w:customStyle="1" w:styleId="a6">
    <w:name w:val="Нижний колонтитул Знак"/>
    <w:basedOn w:val="a0"/>
    <w:link w:val="a5"/>
    <w:rsid w:val="00DA79E3"/>
    <w:rPr>
      <w:rFonts w:ascii="Times New Roman" w:eastAsia="Times New Roman" w:hAnsi="Times New Roman" w:cs="Times New Roman"/>
      <w:sz w:val="28"/>
      <w:szCs w:val="20"/>
      <w:lang w:eastAsia="ru-RU"/>
    </w:rPr>
  </w:style>
  <w:style w:type="paragraph" w:customStyle="1" w:styleId="ConsPlusNonformat">
    <w:name w:val="ConsPlusNonformat"/>
    <w:rsid w:val="00DA79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A79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79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79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79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79E3"/>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4">
    <w:name w:val="Основной текст14"/>
    <w:uiPriority w:val="99"/>
    <w:rsid w:val="00DA79E3"/>
    <w:rPr>
      <w:rFonts w:ascii="Times New Roman" w:hAnsi="Times New Roman"/>
      <w:spacing w:val="0"/>
      <w:sz w:val="27"/>
    </w:rPr>
  </w:style>
  <w:style w:type="paragraph" w:styleId="a7">
    <w:name w:val="List Paragraph"/>
    <w:basedOn w:val="a"/>
    <w:uiPriority w:val="34"/>
    <w:qFormat/>
    <w:rsid w:val="00DA79E3"/>
    <w:pPr>
      <w:spacing w:after="160" w:line="259" w:lineRule="auto"/>
      <w:ind w:left="720"/>
      <w:contextualSpacing/>
    </w:pPr>
    <w:rPr>
      <w:rFonts w:ascii="Calibri" w:eastAsia="Calibri" w:hAnsi="Calibri" w:cs="Times New Roman"/>
    </w:rPr>
  </w:style>
  <w:style w:type="paragraph" w:customStyle="1" w:styleId="formattext">
    <w:name w:val="formattext"/>
    <w:basedOn w:val="a"/>
    <w:rsid w:val="00DA79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DA79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текст Знак1"/>
    <w:link w:val="a9"/>
    <w:uiPriority w:val="99"/>
    <w:locked/>
    <w:rsid w:val="00DA79E3"/>
    <w:rPr>
      <w:rFonts w:ascii="Times New Roman" w:hAnsi="Times New Roman" w:cs="Times New Roman"/>
      <w:shd w:val="clear" w:color="auto" w:fill="FFFFFF"/>
    </w:rPr>
  </w:style>
  <w:style w:type="paragraph" w:styleId="a9">
    <w:name w:val="Body Text"/>
    <w:basedOn w:val="a"/>
    <w:link w:val="10"/>
    <w:uiPriority w:val="99"/>
    <w:rsid w:val="00DA79E3"/>
    <w:pPr>
      <w:widowControl w:val="0"/>
      <w:shd w:val="clear" w:color="auto" w:fill="FFFFFF"/>
      <w:spacing w:after="0" w:line="328" w:lineRule="exact"/>
      <w:jc w:val="center"/>
    </w:pPr>
    <w:rPr>
      <w:rFonts w:ascii="Times New Roman" w:hAnsi="Times New Roman" w:cs="Times New Roman"/>
    </w:rPr>
  </w:style>
  <w:style w:type="character" w:customStyle="1" w:styleId="aa">
    <w:name w:val="Основной текст Знак"/>
    <w:basedOn w:val="a0"/>
    <w:uiPriority w:val="99"/>
    <w:semiHidden/>
    <w:rsid w:val="00DA79E3"/>
  </w:style>
  <w:style w:type="character" w:customStyle="1" w:styleId="ab">
    <w:name w:val="Текст выноски Знак"/>
    <w:basedOn w:val="a0"/>
    <w:link w:val="ac"/>
    <w:uiPriority w:val="99"/>
    <w:semiHidden/>
    <w:rsid w:val="00DA79E3"/>
    <w:rPr>
      <w:rFonts w:ascii="Tahoma" w:eastAsia="Times New Roman" w:hAnsi="Tahoma" w:cs="Tahoma"/>
      <w:sz w:val="16"/>
      <w:szCs w:val="16"/>
      <w:lang w:eastAsia="ru-RU"/>
    </w:rPr>
  </w:style>
  <w:style w:type="paragraph" w:styleId="ac">
    <w:name w:val="Balloon Text"/>
    <w:basedOn w:val="a"/>
    <w:link w:val="ab"/>
    <w:uiPriority w:val="99"/>
    <w:semiHidden/>
    <w:unhideWhenUsed/>
    <w:rsid w:val="00DA79E3"/>
    <w:pPr>
      <w:spacing w:after="0" w:line="240" w:lineRule="auto"/>
      <w:jc w:val="both"/>
    </w:pPr>
    <w:rPr>
      <w:rFonts w:ascii="Tahoma" w:eastAsia="Times New Roman" w:hAnsi="Tahoma" w:cs="Tahoma"/>
      <w:sz w:val="16"/>
      <w:szCs w:val="16"/>
      <w:lang w:eastAsia="ru-RU"/>
    </w:rPr>
  </w:style>
  <w:style w:type="character" w:customStyle="1" w:styleId="11">
    <w:name w:val="Текст выноски Знак1"/>
    <w:basedOn w:val="a0"/>
    <w:uiPriority w:val="99"/>
    <w:semiHidden/>
    <w:rsid w:val="00DA79E3"/>
    <w:rPr>
      <w:rFonts w:ascii="Tahoma" w:hAnsi="Tahoma" w:cs="Tahoma"/>
      <w:sz w:val="16"/>
      <w:szCs w:val="16"/>
    </w:rPr>
  </w:style>
  <w:style w:type="character" w:styleId="ad">
    <w:name w:val="page number"/>
    <w:basedOn w:val="a0"/>
    <w:rsid w:val="00DA79E3"/>
  </w:style>
  <w:style w:type="character" w:customStyle="1" w:styleId="ae">
    <w:name w:val="Текст примечания Знак"/>
    <w:basedOn w:val="a0"/>
    <w:link w:val="af"/>
    <w:uiPriority w:val="99"/>
    <w:semiHidden/>
    <w:rsid w:val="00DA79E3"/>
    <w:rPr>
      <w:rFonts w:ascii="Times New Roman" w:eastAsia="Times New Roman" w:hAnsi="Times New Roman" w:cs="Times New Roman"/>
      <w:sz w:val="20"/>
      <w:szCs w:val="20"/>
      <w:lang w:eastAsia="ru-RU"/>
    </w:rPr>
  </w:style>
  <w:style w:type="paragraph" w:styleId="af">
    <w:name w:val="annotation text"/>
    <w:basedOn w:val="a"/>
    <w:link w:val="ae"/>
    <w:uiPriority w:val="99"/>
    <w:semiHidden/>
    <w:unhideWhenUsed/>
    <w:rsid w:val="00DA79E3"/>
    <w:pPr>
      <w:spacing w:after="0" w:line="240" w:lineRule="auto"/>
      <w:jc w:val="both"/>
    </w:pPr>
    <w:rPr>
      <w:rFonts w:ascii="Times New Roman" w:eastAsia="Times New Roman" w:hAnsi="Times New Roman" w:cs="Times New Roman"/>
      <w:sz w:val="20"/>
      <w:szCs w:val="20"/>
      <w:lang w:eastAsia="ru-RU"/>
    </w:rPr>
  </w:style>
  <w:style w:type="character" w:customStyle="1" w:styleId="12">
    <w:name w:val="Текст примечания Знак1"/>
    <w:basedOn w:val="a0"/>
    <w:uiPriority w:val="99"/>
    <w:semiHidden/>
    <w:rsid w:val="00DA79E3"/>
    <w:rPr>
      <w:sz w:val="20"/>
      <w:szCs w:val="20"/>
    </w:rPr>
  </w:style>
  <w:style w:type="character" w:customStyle="1" w:styleId="af0">
    <w:name w:val="Тема примечания Знак"/>
    <w:basedOn w:val="ae"/>
    <w:link w:val="af1"/>
    <w:uiPriority w:val="99"/>
    <w:semiHidden/>
    <w:rsid w:val="00DA79E3"/>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unhideWhenUsed/>
    <w:rsid w:val="00DA79E3"/>
    <w:rPr>
      <w:b/>
      <w:bCs/>
    </w:rPr>
  </w:style>
  <w:style w:type="character" w:customStyle="1" w:styleId="13">
    <w:name w:val="Тема примечания Знак1"/>
    <w:basedOn w:val="12"/>
    <w:uiPriority w:val="99"/>
    <w:semiHidden/>
    <w:rsid w:val="00DA79E3"/>
    <w:rPr>
      <w:b/>
      <w:bCs/>
      <w:sz w:val="20"/>
      <w:szCs w:val="20"/>
    </w:rPr>
  </w:style>
  <w:style w:type="paragraph" w:styleId="af2">
    <w:name w:val="Normal (Web)"/>
    <w:basedOn w:val="a"/>
    <w:uiPriority w:val="99"/>
    <w:unhideWhenUsed/>
    <w:rsid w:val="00DA7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A7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note text"/>
    <w:basedOn w:val="a"/>
    <w:link w:val="af4"/>
    <w:uiPriority w:val="99"/>
    <w:rsid w:val="00DA79E3"/>
    <w:pPr>
      <w:spacing w:after="0" w:line="360" w:lineRule="atLeast"/>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DA79E3"/>
    <w:rPr>
      <w:rFonts w:ascii="Times New Roman" w:eastAsia="Times New Roman" w:hAnsi="Times New Roman" w:cs="Times New Roman"/>
      <w:sz w:val="20"/>
      <w:szCs w:val="20"/>
      <w:lang w:eastAsia="ru-RU"/>
    </w:rPr>
  </w:style>
  <w:style w:type="character" w:styleId="af5">
    <w:name w:val="footnote reference"/>
    <w:uiPriority w:val="99"/>
    <w:rsid w:val="00DA79E3"/>
    <w:rPr>
      <w:vertAlign w:val="superscript"/>
    </w:rPr>
  </w:style>
  <w:style w:type="paragraph" w:styleId="HTML">
    <w:name w:val="HTML Preformatted"/>
    <w:basedOn w:val="a"/>
    <w:link w:val="HTML0"/>
    <w:uiPriority w:val="99"/>
    <w:unhideWhenUsed/>
    <w:rsid w:val="00DA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0">
    <w:name w:val="Стандартный HTML Знак"/>
    <w:basedOn w:val="a0"/>
    <w:link w:val="HTML"/>
    <w:uiPriority w:val="99"/>
    <w:rsid w:val="00DA79E3"/>
    <w:rPr>
      <w:rFonts w:ascii="Courier New" w:eastAsia="Times New Roman" w:hAnsi="Courier New" w:cs="Courier New"/>
      <w:sz w:val="20"/>
      <w:szCs w:val="20"/>
      <w:lang w:eastAsia="ko-KR"/>
    </w:rPr>
  </w:style>
  <w:style w:type="paragraph" w:styleId="af6">
    <w:name w:val="No Spacing"/>
    <w:uiPriority w:val="1"/>
    <w:qFormat/>
    <w:rsid w:val="00DA79E3"/>
    <w:pPr>
      <w:spacing w:after="0" w:line="240" w:lineRule="auto"/>
      <w:jc w:val="both"/>
    </w:pPr>
    <w:rPr>
      <w:rFonts w:ascii="Times New Roman" w:eastAsia="Times New Roman" w:hAnsi="Times New Roman" w:cs="Times New Roman"/>
      <w:sz w:val="28"/>
      <w:szCs w:val="20"/>
      <w:lang w:eastAsia="ru-RU"/>
    </w:rPr>
  </w:style>
  <w:style w:type="table" w:customStyle="1" w:styleId="15">
    <w:name w:val="Сетка таблицы1"/>
    <w:basedOn w:val="a1"/>
    <w:next w:val="a8"/>
    <w:uiPriority w:val="39"/>
    <w:rsid w:val="00DA79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uiPriority w:val="39"/>
    <w:rsid w:val="00DA79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Подпись к таблице_"/>
    <w:basedOn w:val="a0"/>
    <w:link w:val="af8"/>
    <w:rsid w:val="00DA79E3"/>
    <w:rPr>
      <w:rFonts w:ascii="Times New Roman" w:eastAsia="Times New Roman" w:hAnsi="Times New Roman" w:cs="Times New Roman"/>
      <w:sz w:val="16"/>
      <w:szCs w:val="16"/>
    </w:rPr>
  </w:style>
  <w:style w:type="paragraph" w:customStyle="1" w:styleId="af8">
    <w:name w:val="Подпись к таблице"/>
    <w:basedOn w:val="a"/>
    <w:link w:val="af7"/>
    <w:rsid w:val="00DA79E3"/>
    <w:pPr>
      <w:widowControl w:val="0"/>
      <w:spacing w:after="0" w:line="240" w:lineRule="auto"/>
    </w:pPr>
    <w:rPr>
      <w:rFonts w:ascii="Times New Roman" w:eastAsia="Times New Roman" w:hAnsi="Times New Roman" w:cs="Times New Roman"/>
      <w:sz w:val="16"/>
      <w:szCs w:val="16"/>
    </w:rPr>
  </w:style>
  <w:style w:type="character" w:customStyle="1" w:styleId="af9">
    <w:name w:val="Другое_"/>
    <w:basedOn w:val="a0"/>
    <w:link w:val="afa"/>
    <w:rsid w:val="00DA79E3"/>
    <w:rPr>
      <w:rFonts w:ascii="Times New Roman" w:eastAsia="Times New Roman" w:hAnsi="Times New Roman" w:cs="Times New Roman"/>
      <w:sz w:val="16"/>
      <w:szCs w:val="16"/>
    </w:rPr>
  </w:style>
  <w:style w:type="paragraph" w:customStyle="1" w:styleId="afa">
    <w:name w:val="Другое"/>
    <w:basedOn w:val="a"/>
    <w:link w:val="af9"/>
    <w:rsid w:val="00DA79E3"/>
    <w:pPr>
      <w:widowControl w:val="0"/>
      <w:spacing w:after="0" w:line="240" w:lineRule="auto"/>
      <w:jc w:val="center"/>
    </w:pPr>
    <w:rPr>
      <w:rFonts w:ascii="Times New Roman" w:eastAsia="Times New Roman" w:hAnsi="Times New Roman" w:cs="Times New Roman"/>
      <w:sz w:val="16"/>
      <w:szCs w:val="16"/>
    </w:rPr>
  </w:style>
  <w:style w:type="numbering" w:customStyle="1" w:styleId="111">
    <w:name w:val="Нет списка11"/>
    <w:next w:val="a2"/>
    <w:uiPriority w:val="99"/>
    <w:semiHidden/>
    <w:unhideWhenUsed/>
    <w:rsid w:val="00DA79E3"/>
  </w:style>
  <w:style w:type="character" w:styleId="afb">
    <w:name w:val="Hyperlink"/>
    <w:basedOn w:val="a0"/>
    <w:uiPriority w:val="99"/>
    <w:semiHidden/>
    <w:unhideWhenUsed/>
    <w:rsid w:val="00DA79E3"/>
    <w:rPr>
      <w:color w:val="0563C1"/>
      <w:u w:val="single"/>
    </w:rPr>
  </w:style>
  <w:style w:type="character" w:styleId="afc">
    <w:name w:val="FollowedHyperlink"/>
    <w:basedOn w:val="a0"/>
    <w:uiPriority w:val="99"/>
    <w:semiHidden/>
    <w:unhideWhenUsed/>
    <w:rsid w:val="00DA79E3"/>
    <w:rPr>
      <w:color w:val="954F72"/>
      <w:u w:val="single"/>
    </w:rPr>
  </w:style>
  <w:style w:type="paragraph" w:customStyle="1" w:styleId="xl63">
    <w:name w:val="xl63"/>
    <w:basedOn w:val="a"/>
    <w:rsid w:val="00DA79E3"/>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4">
    <w:name w:val="xl64"/>
    <w:basedOn w:val="a"/>
    <w:rsid w:val="00DA79E3"/>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5">
    <w:name w:val="xl65"/>
    <w:basedOn w:val="a"/>
    <w:rsid w:val="00DA79E3"/>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6">
    <w:name w:val="xl66"/>
    <w:basedOn w:val="a"/>
    <w:rsid w:val="00DA79E3"/>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DA79E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DA79E3"/>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DA79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70">
    <w:name w:val="xl70"/>
    <w:basedOn w:val="a"/>
    <w:rsid w:val="00DA79E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1">
    <w:name w:val="xl71"/>
    <w:basedOn w:val="a"/>
    <w:rsid w:val="00DA79E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2">
    <w:name w:val="xl72"/>
    <w:basedOn w:val="a"/>
    <w:rsid w:val="00DA79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3">
    <w:name w:val="xl73"/>
    <w:basedOn w:val="a"/>
    <w:rsid w:val="00DA79E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74">
    <w:name w:val="xl74"/>
    <w:basedOn w:val="a"/>
    <w:rsid w:val="00DA79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5">
    <w:name w:val="xl75"/>
    <w:basedOn w:val="a"/>
    <w:rsid w:val="00DA79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6">
    <w:name w:val="xl76"/>
    <w:basedOn w:val="a"/>
    <w:rsid w:val="00DA79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7">
    <w:name w:val="xl77"/>
    <w:basedOn w:val="a"/>
    <w:rsid w:val="00DA79E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78">
    <w:name w:val="xl78"/>
    <w:basedOn w:val="a"/>
    <w:rsid w:val="00DA79E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9">
    <w:name w:val="xl79"/>
    <w:basedOn w:val="a"/>
    <w:rsid w:val="00DA79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14"/>
      <w:szCs w:val="14"/>
      <w:lang w:eastAsia="ru-RU"/>
    </w:rPr>
  </w:style>
  <w:style w:type="paragraph" w:customStyle="1" w:styleId="xl80">
    <w:name w:val="xl80"/>
    <w:basedOn w:val="a"/>
    <w:rsid w:val="00DA79E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14"/>
      <w:szCs w:val="14"/>
      <w:lang w:eastAsia="ru-RU"/>
    </w:rPr>
  </w:style>
  <w:style w:type="paragraph" w:customStyle="1" w:styleId="xl81">
    <w:name w:val="xl81"/>
    <w:basedOn w:val="a"/>
    <w:rsid w:val="00DA79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2">
    <w:name w:val="xl82"/>
    <w:basedOn w:val="a"/>
    <w:rsid w:val="00DA79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3">
    <w:name w:val="xl83"/>
    <w:basedOn w:val="a"/>
    <w:rsid w:val="00DA79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4">
    <w:name w:val="xl84"/>
    <w:basedOn w:val="a"/>
    <w:rsid w:val="00DA79E3"/>
    <w:pP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5">
    <w:name w:val="xl85"/>
    <w:basedOn w:val="a"/>
    <w:rsid w:val="00DA79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6">
    <w:name w:val="xl86"/>
    <w:basedOn w:val="a"/>
    <w:rsid w:val="00DA79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7">
    <w:name w:val="xl87"/>
    <w:basedOn w:val="a"/>
    <w:rsid w:val="00DA79E3"/>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8">
    <w:name w:val="xl88"/>
    <w:basedOn w:val="a"/>
    <w:rsid w:val="00DA79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9">
    <w:name w:val="xl89"/>
    <w:basedOn w:val="a"/>
    <w:rsid w:val="00DA79E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0">
    <w:name w:val="xl90"/>
    <w:basedOn w:val="a"/>
    <w:rsid w:val="00DA79E3"/>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DA79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2">
    <w:name w:val="xl92"/>
    <w:basedOn w:val="a"/>
    <w:rsid w:val="00DA79E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4"/>
      <w:szCs w:val="14"/>
      <w:lang w:eastAsia="ru-RU"/>
    </w:rPr>
  </w:style>
  <w:style w:type="paragraph" w:customStyle="1" w:styleId="xl93">
    <w:name w:val="xl93"/>
    <w:basedOn w:val="a"/>
    <w:rsid w:val="00DA79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4"/>
      <w:szCs w:val="14"/>
      <w:lang w:eastAsia="ru-RU"/>
    </w:rPr>
  </w:style>
  <w:style w:type="paragraph" w:customStyle="1" w:styleId="xl94">
    <w:name w:val="xl94"/>
    <w:basedOn w:val="a"/>
    <w:rsid w:val="00DA79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95">
    <w:name w:val="xl95"/>
    <w:basedOn w:val="a"/>
    <w:rsid w:val="00DA79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96">
    <w:name w:val="xl96"/>
    <w:basedOn w:val="a"/>
    <w:rsid w:val="00DA79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97">
    <w:name w:val="xl97"/>
    <w:basedOn w:val="a"/>
    <w:rsid w:val="00DA79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98">
    <w:name w:val="xl98"/>
    <w:basedOn w:val="a"/>
    <w:rsid w:val="00DA79E3"/>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9">
    <w:name w:val="xl99"/>
    <w:basedOn w:val="a"/>
    <w:rsid w:val="00DA79E3"/>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0">
    <w:name w:val="xl100"/>
    <w:basedOn w:val="a"/>
    <w:rsid w:val="00DA79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1">
    <w:name w:val="xl101"/>
    <w:basedOn w:val="a"/>
    <w:rsid w:val="00DA79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2">
    <w:name w:val="xl102"/>
    <w:basedOn w:val="a"/>
    <w:rsid w:val="00DA79E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3">
    <w:name w:val="xl103"/>
    <w:basedOn w:val="a"/>
    <w:rsid w:val="00DA79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4">
    <w:name w:val="xl104"/>
    <w:basedOn w:val="a"/>
    <w:rsid w:val="00DA79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5">
    <w:name w:val="xl105"/>
    <w:basedOn w:val="a"/>
    <w:rsid w:val="00DA79E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6">
    <w:name w:val="xl106"/>
    <w:basedOn w:val="a"/>
    <w:rsid w:val="00DA79E3"/>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7">
    <w:name w:val="xl107"/>
    <w:basedOn w:val="a"/>
    <w:rsid w:val="00DA79E3"/>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8">
    <w:name w:val="xl108"/>
    <w:basedOn w:val="a"/>
    <w:rsid w:val="00DA79E3"/>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9">
    <w:name w:val="xl109"/>
    <w:basedOn w:val="a"/>
    <w:rsid w:val="00DA79E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ru-RU"/>
    </w:rPr>
  </w:style>
  <w:style w:type="paragraph" w:customStyle="1" w:styleId="xl110">
    <w:name w:val="xl110"/>
    <w:basedOn w:val="a"/>
    <w:rsid w:val="00DA79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11">
    <w:name w:val="xl111"/>
    <w:basedOn w:val="a"/>
    <w:rsid w:val="00DA79E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ru-RU"/>
    </w:rPr>
  </w:style>
  <w:style w:type="paragraph" w:customStyle="1" w:styleId="xl112">
    <w:name w:val="xl112"/>
    <w:basedOn w:val="a"/>
    <w:rsid w:val="00DA79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13">
    <w:name w:val="xl113"/>
    <w:basedOn w:val="a"/>
    <w:rsid w:val="00DA79E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14">
    <w:name w:val="xl114"/>
    <w:basedOn w:val="a"/>
    <w:rsid w:val="00DA79E3"/>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15">
    <w:name w:val="xl115"/>
    <w:basedOn w:val="a"/>
    <w:rsid w:val="00DA79E3"/>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6">
    <w:name w:val="xl116"/>
    <w:basedOn w:val="a"/>
    <w:rsid w:val="00DA79E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17">
    <w:name w:val="xl117"/>
    <w:basedOn w:val="a"/>
    <w:rsid w:val="00DA79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msonormal0">
    <w:name w:val="msonormal"/>
    <w:basedOn w:val="a"/>
    <w:rsid w:val="00DA7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cattext">
    <w:name w:val="ecattext"/>
    <w:basedOn w:val="a0"/>
    <w:rsid w:val="00DA79E3"/>
  </w:style>
  <w:style w:type="paragraph" w:styleId="21">
    <w:name w:val="Body Text Indent 2"/>
    <w:basedOn w:val="a"/>
    <w:link w:val="22"/>
    <w:uiPriority w:val="99"/>
    <w:semiHidden/>
    <w:unhideWhenUsed/>
    <w:rsid w:val="00DA79E3"/>
    <w:pPr>
      <w:spacing w:after="120" w:line="480" w:lineRule="auto"/>
      <w:ind w:left="283"/>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semiHidden/>
    <w:rsid w:val="00DA79E3"/>
    <w:rPr>
      <w:rFonts w:ascii="Times New Roman" w:eastAsia="Times New Roman" w:hAnsi="Times New Roman" w:cs="Times New Roman"/>
      <w:sz w:val="28"/>
      <w:szCs w:val="20"/>
      <w:lang w:eastAsia="ru-RU"/>
    </w:rPr>
  </w:style>
  <w:style w:type="character" w:styleId="afd">
    <w:name w:val="annotation reference"/>
    <w:basedOn w:val="a0"/>
    <w:uiPriority w:val="99"/>
    <w:semiHidden/>
    <w:unhideWhenUsed/>
    <w:rsid w:val="00DA79E3"/>
    <w:rPr>
      <w:sz w:val="16"/>
      <w:szCs w:val="16"/>
    </w:rPr>
  </w:style>
  <w:style w:type="paragraph" w:styleId="afe">
    <w:name w:val="Revision"/>
    <w:hidden/>
    <w:uiPriority w:val="99"/>
    <w:semiHidden/>
    <w:rsid w:val="00DA79E3"/>
    <w:pPr>
      <w:spacing w:after="0" w:line="240" w:lineRule="auto"/>
    </w:pPr>
    <w:rPr>
      <w:rFonts w:ascii="Times New Roman" w:eastAsia="Times New Roman" w:hAnsi="Times New Roman" w:cs="Times New Roman"/>
      <w:sz w:val="28"/>
      <w:szCs w:val="20"/>
      <w:lang w:eastAsia="ru-RU"/>
    </w:rPr>
  </w:style>
  <w:style w:type="numbering" w:customStyle="1" w:styleId="23">
    <w:name w:val="Нет списка2"/>
    <w:next w:val="a2"/>
    <w:uiPriority w:val="99"/>
    <w:semiHidden/>
    <w:unhideWhenUsed/>
    <w:rsid w:val="002C6F2A"/>
  </w:style>
  <w:style w:type="table" w:customStyle="1" w:styleId="24">
    <w:name w:val="Сетка таблицы2"/>
    <w:basedOn w:val="a1"/>
    <w:next w:val="a8"/>
    <w:uiPriority w:val="39"/>
    <w:rsid w:val="002C6F2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8"/>
    <w:uiPriority w:val="39"/>
    <w:rsid w:val="002C6F2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8"/>
    <w:uiPriority w:val="39"/>
    <w:rsid w:val="002C6F2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2C6F2A"/>
  </w:style>
  <w:style w:type="numbering" w:customStyle="1" w:styleId="31">
    <w:name w:val="Нет списка3"/>
    <w:next w:val="a2"/>
    <w:uiPriority w:val="99"/>
    <w:semiHidden/>
    <w:unhideWhenUsed/>
    <w:rsid w:val="00082309"/>
  </w:style>
  <w:style w:type="table" w:customStyle="1" w:styleId="32">
    <w:name w:val="Сетка таблицы3"/>
    <w:basedOn w:val="a1"/>
    <w:next w:val="a8"/>
    <w:uiPriority w:val="39"/>
    <w:rsid w:val="000823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39"/>
    <w:rsid w:val="000823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8"/>
    <w:uiPriority w:val="39"/>
    <w:rsid w:val="000823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082309"/>
  </w:style>
  <w:style w:type="numbering" w:customStyle="1" w:styleId="4">
    <w:name w:val="Нет списка4"/>
    <w:next w:val="a2"/>
    <w:uiPriority w:val="99"/>
    <w:semiHidden/>
    <w:unhideWhenUsed/>
    <w:rsid w:val="00163D3F"/>
  </w:style>
  <w:style w:type="table" w:customStyle="1" w:styleId="40">
    <w:name w:val="Сетка таблицы4"/>
    <w:basedOn w:val="a1"/>
    <w:next w:val="a8"/>
    <w:uiPriority w:val="39"/>
    <w:rsid w:val="00163D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39"/>
    <w:rsid w:val="00163D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8"/>
    <w:uiPriority w:val="39"/>
    <w:rsid w:val="00163D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163D3F"/>
  </w:style>
  <w:style w:type="numbering" w:customStyle="1" w:styleId="5">
    <w:name w:val="Нет списка5"/>
    <w:next w:val="a2"/>
    <w:uiPriority w:val="99"/>
    <w:semiHidden/>
    <w:unhideWhenUsed/>
    <w:rsid w:val="001D6D1A"/>
  </w:style>
  <w:style w:type="table" w:customStyle="1" w:styleId="50">
    <w:name w:val="Сетка таблицы5"/>
    <w:basedOn w:val="a1"/>
    <w:next w:val="a8"/>
    <w:uiPriority w:val="39"/>
    <w:rsid w:val="001D6D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8"/>
    <w:uiPriority w:val="39"/>
    <w:rsid w:val="001D6D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8"/>
    <w:uiPriority w:val="39"/>
    <w:rsid w:val="001D6D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1D6D1A"/>
  </w:style>
  <w:style w:type="numbering" w:customStyle="1" w:styleId="6">
    <w:name w:val="Нет списка6"/>
    <w:next w:val="a2"/>
    <w:uiPriority w:val="99"/>
    <w:semiHidden/>
    <w:unhideWhenUsed/>
    <w:rsid w:val="00031ABB"/>
  </w:style>
  <w:style w:type="table" w:customStyle="1" w:styleId="60">
    <w:name w:val="Сетка таблицы6"/>
    <w:basedOn w:val="a1"/>
    <w:next w:val="a8"/>
    <w:uiPriority w:val="39"/>
    <w:rsid w:val="00031A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8"/>
    <w:uiPriority w:val="39"/>
    <w:rsid w:val="00031A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8"/>
    <w:uiPriority w:val="39"/>
    <w:rsid w:val="00031A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031ABB"/>
  </w:style>
  <w:style w:type="character" w:customStyle="1" w:styleId="20">
    <w:name w:val="Заголовок 2 Знак"/>
    <w:basedOn w:val="a0"/>
    <w:link w:val="2"/>
    <w:uiPriority w:val="9"/>
    <w:semiHidden/>
    <w:rsid w:val="00774842"/>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154C-FC10-4E71-9AF4-6B192EFA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32492</Words>
  <Characters>185211</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Кара-Сал Д А</dc:creator>
  <cp:lastModifiedBy>MongushEO</cp:lastModifiedBy>
  <cp:revision>2</cp:revision>
  <cp:lastPrinted>2022-07-06T01:54:00Z</cp:lastPrinted>
  <dcterms:created xsi:type="dcterms:W3CDTF">2022-07-06T10:57:00Z</dcterms:created>
  <dcterms:modified xsi:type="dcterms:W3CDTF">2022-07-06T10:57:00Z</dcterms:modified>
</cp:coreProperties>
</file>