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3C" w:rsidRDefault="00FA703C" w:rsidP="00FA703C">
      <w:pPr>
        <w:jc w:val="center"/>
        <w:rPr>
          <w:rFonts w:ascii="Times New Roman" w:eastAsia="Calibri" w:hAnsi="Times New Roman" w:cs="Times New Roman"/>
          <w:noProof/>
          <w:sz w:val="24"/>
          <w:szCs w:val="24"/>
          <w:lang w:eastAsia="ru-RU"/>
        </w:rPr>
      </w:pPr>
    </w:p>
    <w:p w:rsidR="00FA703C" w:rsidRDefault="00FA703C" w:rsidP="00FA703C">
      <w:pPr>
        <w:jc w:val="center"/>
        <w:rPr>
          <w:rFonts w:ascii="Times New Roman" w:eastAsia="Calibri" w:hAnsi="Times New Roman" w:cs="Times New Roman"/>
          <w:noProof/>
          <w:sz w:val="24"/>
          <w:szCs w:val="24"/>
          <w:lang w:eastAsia="ru-RU"/>
        </w:rPr>
      </w:pPr>
    </w:p>
    <w:p w:rsidR="00FA703C" w:rsidRPr="00FA703C" w:rsidRDefault="00FA703C" w:rsidP="00FA703C">
      <w:pPr>
        <w:jc w:val="center"/>
        <w:rPr>
          <w:rFonts w:ascii="Times New Roman" w:eastAsia="Calibri" w:hAnsi="Times New Roman" w:cs="Times New Roman"/>
          <w:sz w:val="24"/>
          <w:szCs w:val="24"/>
          <w:lang w:val="en-US"/>
        </w:rPr>
      </w:pPr>
    </w:p>
    <w:p w:rsidR="00FA703C" w:rsidRPr="00FA703C" w:rsidRDefault="00FA703C" w:rsidP="00FA703C">
      <w:pPr>
        <w:jc w:val="center"/>
        <w:rPr>
          <w:rFonts w:ascii="Times New Roman" w:eastAsia="Calibri" w:hAnsi="Times New Roman" w:cs="Times New Roman"/>
          <w:sz w:val="36"/>
          <w:szCs w:val="36"/>
        </w:rPr>
      </w:pPr>
      <w:r w:rsidRPr="00FA703C">
        <w:rPr>
          <w:rFonts w:ascii="Times New Roman" w:eastAsia="Calibri" w:hAnsi="Times New Roman" w:cs="Times New Roman"/>
          <w:sz w:val="32"/>
          <w:szCs w:val="32"/>
        </w:rPr>
        <w:t>ТЫВА РЕСПУБЛИКАНЫӉ ЧАЗАА</w:t>
      </w:r>
      <w:r w:rsidRPr="00FA703C">
        <w:rPr>
          <w:rFonts w:ascii="Times New Roman" w:eastAsia="Calibri" w:hAnsi="Times New Roman" w:cs="Times New Roman"/>
          <w:sz w:val="36"/>
          <w:szCs w:val="36"/>
        </w:rPr>
        <w:br/>
      </w:r>
      <w:r w:rsidRPr="00FA703C">
        <w:rPr>
          <w:rFonts w:ascii="Times New Roman" w:eastAsia="Calibri" w:hAnsi="Times New Roman" w:cs="Times New Roman"/>
          <w:b/>
          <w:sz w:val="36"/>
          <w:szCs w:val="36"/>
        </w:rPr>
        <w:t>ДОКТААЛ</w:t>
      </w:r>
    </w:p>
    <w:p w:rsidR="00FA703C" w:rsidRPr="00FA703C" w:rsidRDefault="00FA703C" w:rsidP="00FA703C">
      <w:pPr>
        <w:jc w:val="center"/>
        <w:rPr>
          <w:rFonts w:ascii="Times New Roman" w:eastAsia="Calibri" w:hAnsi="Times New Roman" w:cs="Times New Roman"/>
          <w:b/>
          <w:sz w:val="40"/>
          <w:szCs w:val="40"/>
        </w:rPr>
      </w:pPr>
      <w:r w:rsidRPr="00FA703C">
        <w:rPr>
          <w:rFonts w:ascii="Times New Roman" w:eastAsia="Calibri" w:hAnsi="Times New Roman" w:cs="Times New Roman"/>
          <w:sz w:val="32"/>
          <w:szCs w:val="32"/>
        </w:rPr>
        <w:t>ПРАВИТЕЛЬСТВО РЕСПУБЛИКИ ТЫВА</w:t>
      </w:r>
      <w:r w:rsidRPr="00FA703C">
        <w:rPr>
          <w:rFonts w:ascii="Times New Roman" w:eastAsia="Calibri" w:hAnsi="Times New Roman" w:cs="Times New Roman"/>
          <w:sz w:val="36"/>
          <w:szCs w:val="36"/>
        </w:rPr>
        <w:br/>
      </w:r>
      <w:r w:rsidRPr="00FA703C">
        <w:rPr>
          <w:rFonts w:ascii="Times New Roman" w:eastAsia="Calibri" w:hAnsi="Times New Roman" w:cs="Times New Roman"/>
          <w:b/>
          <w:sz w:val="36"/>
          <w:szCs w:val="36"/>
        </w:rPr>
        <w:t>ПОСТАНОВЛЕНИЕ</w:t>
      </w:r>
    </w:p>
    <w:p w:rsidR="00051932" w:rsidRDefault="00051932" w:rsidP="00051932">
      <w:pPr>
        <w:spacing w:after="0" w:line="240" w:lineRule="auto"/>
        <w:jc w:val="center"/>
        <w:rPr>
          <w:rFonts w:ascii="Times New Roman" w:hAnsi="Times New Roman" w:cs="Times New Roman"/>
          <w:sz w:val="28"/>
          <w:szCs w:val="28"/>
        </w:rPr>
      </w:pPr>
    </w:p>
    <w:p w:rsidR="00051932" w:rsidRDefault="00DE656A" w:rsidP="00DE65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13 августа 2021 г. № 428</w:t>
      </w:r>
    </w:p>
    <w:p w:rsidR="00DE656A" w:rsidRDefault="00DE656A" w:rsidP="00DE65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051932" w:rsidRDefault="00051932" w:rsidP="00051932">
      <w:pPr>
        <w:spacing w:after="0" w:line="240" w:lineRule="auto"/>
        <w:jc w:val="center"/>
        <w:rPr>
          <w:rFonts w:ascii="Times New Roman" w:hAnsi="Times New Roman" w:cs="Times New Roman"/>
          <w:sz w:val="28"/>
          <w:szCs w:val="28"/>
        </w:rPr>
      </w:pPr>
    </w:p>
    <w:p w:rsidR="002F7F87" w:rsidRDefault="002F7F87" w:rsidP="002F7F87">
      <w:pPr>
        <w:spacing w:after="0" w:line="240" w:lineRule="auto"/>
        <w:jc w:val="center"/>
        <w:rPr>
          <w:rFonts w:ascii="Times New Roman" w:eastAsia="Times New Roman" w:hAnsi="Times New Roman" w:cs="Times New Roman"/>
          <w:b/>
          <w:sz w:val="28"/>
          <w:szCs w:val="28"/>
          <w:lang w:eastAsia="ru-RU"/>
        </w:rPr>
      </w:pPr>
      <w:r w:rsidRPr="002F7F87">
        <w:rPr>
          <w:rFonts w:ascii="Times New Roman" w:eastAsia="Times New Roman" w:hAnsi="Times New Roman" w:cs="Times New Roman"/>
          <w:b/>
          <w:sz w:val="28"/>
          <w:szCs w:val="28"/>
          <w:lang w:eastAsia="ru-RU"/>
        </w:rPr>
        <w:t xml:space="preserve">Об утверждении </w:t>
      </w:r>
      <w:r w:rsidR="00FB020A">
        <w:rPr>
          <w:rFonts w:ascii="Times New Roman" w:eastAsia="Times New Roman" w:hAnsi="Times New Roman" w:cs="Times New Roman"/>
          <w:b/>
          <w:sz w:val="28"/>
          <w:szCs w:val="28"/>
          <w:lang w:eastAsia="ru-RU"/>
        </w:rPr>
        <w:t>региональной</w:t>
      </w:r>
      <w:r w:rsidRPr="002F7F87">
        <w:rPr>
          <w:rFonts w:ascii="Times New Roman" w:eastAsia="Times New Roman" w:hAnsi="Times New Roman" w:cs="Times New Roman"/>
          <w:b/>
          <w:sz w:val="28"/>
          <w:szCs w:val="28"/>
          <w:lang w:eastAsia="ru-RU"/>
        </w:rPr>
        <w:t xml:space="preserve"> программы </w:t>
      </w:r>
    </w:p>
    <w:p w:rsidR="002F7F87" w:rsidRDefault="002F7F87" w:rsidP="002F7F87">
      <w:pPr>
        <w:spacing w:after="0" w:line="240" w:lineRule="auto"/>
        <w:jc w:val="center"/>
        <w:rPr>
          <w:rFonts w:ascii="Times New Roman" w:eastAsia="Times New Roman" w:hAnsi="Times New Roman" w:cs="Times New Roman"/>
          <w:b/>
          <w:sz w:val="28"/>
          <w:szCs w:val="28"/>
          <w:lang w:eastAsia="ru-RU"/>
        </w:rPr>
      </w:pPr>
      <w:r w:rsidRPr="002F7F87">
        <w:rPr>
          <w:rFonts w:ascii="Times New Roman" w:eastAsia="Times New Roman" w:hAnsi="Times New Roman" w:cs="Times New Roman"/>
          <w:b/>
          <w:sz w:val="28"/>
          <w:szCs w:val="28"/>
          <w:lang w:eastAsia="ru-RU"/>
        </w:rPr>
        <w:t xml:space="preserve">Республики Тыва «Обеспечение благополучия </w:t>
      </w:r>
    </w:p>
    <w:p w:rsidR="002F7F87" w:rsidRDefault="002F7F87" w:rsidP="002F7F87">
      <w:pPr>
        <w:spacing w:after="0" w:line="240" w:lineRule="auto"/>
        <w:jc w:val="center"/>
        <w:rPr>
          <w:rFonts w:ascii="Times New Roman" w:eastAsia="Times New Roman" w:hAnsi="Times New Roman" w:cs="Times New Roman"/>
          <w:b/>
          <w:sz w:val="28"/>
          <w:szCs w:val="28"/>
          <w:lang w:eastAsia="ru-RU"/>
        </w:rPr>
      </w:pPr>
      <w:r w:rsidRPr="002F7F87">
        <w:rPr>
          <w:rFonts w:ascii="Times New Roman" w:eastAsia="Times New Roman" w:hAnsi="Times New Roman" w:cs="Times New Roman"/>
          <w:b/>
          <w:sz w:val="28"/>
          <w:szCs w:val="28"/>
          <w:lang w:eastAsia="ru-RU"/>
        </w:rPr>
        <w:t xml:space="preserve">по ящуру на территории Республики Тыва </w:t>
      </w:r>
    </w:p>
    <w:p w:rsidR="002F7F87" w:rsidRPr="002F7F87" w:rsidRDefault="002F7F87" w:rsidP="002F7F87">
      <w:pPr>
        <w:spacing w:after="0" w:line="240" w:lineRule="auto"/>
        <w:jc w:val="center"/>
        <w:rPr>
          <w:rFonts w:ascii="Times New Roman" w:eastAsia="Times New Roman" w:hAnsi="Times New Roman" w:cs="Times New Roman"/>
          <w:b/>
          <w:sz w:val="28"/>
          <w:szCs w:val="28"/>
          <w:lang w:eastAsia="ru-RU"/>
        </w:rPr>
      </w:pPr>
      <w:r w:rsidRPr="002F7F87">
        <w:rPr>
          <w:rFonts w:ascii="Times New Roman" w:eastAsia="Times New Roman" w:hAnsi="Times New Roman" w:cs="Times New Roman"/>
          <w:b/>
          <w:sz w:val="28"/>
          <w:szCs w:val="28"/>
          <w:lang w:eastAsia="ru-RU"/>
        </w:rPr>
        <w:t>на 2021-2025 годы»</w:t>
      </w:r>
    </w:p>
    <w:p w:rsidR="001B6393" w:rsidRPr="00051932" w:rsidRDefault="001B6393" w:rsidP="00051932">
      <w:pPr>
        <w:spacing w:after="0" w:line="240" w:lineRule="auto"/>
        <w:jc w:val="center"/>
        <w:rPr>
          <w:rFonts w:ascii="Times New Roman" w:hAnsi="Times New Roman" w:cs="Times New Roman"/>
          <w:sz w:val="28"/>
          <w:szCs w:val="28"/>
        </w:rPr>
      </w:pPr>
    </w:p>
    <w:p w:rsidR="001B6393" w:rsidRPr="00051932" w:rsidRDefault="001B6393" w:rsidP="00051932">
      <w:pPr>
        <w:spacing w:after="0" w:line="360" w:lineRule="atLeast"/>
        <w:ind w:firstLine="709"/>
        <w:jc w:val="both"/>
        <w:rPr>
          <w:rFonts w:ascii="Times New Roman" w:hAnsi="Times New Roman" w:cs="Times New Roman"/>
          <w:sz w:val="28"/>
          <w:szCs w:val="28"/>
        </w:rPr>
      </w:pPr>
      <w:r w:rsidRPr="00051932">
        <w:rPr>
          <w:rFonts w:ascii="Times New Roman" w:hAnsi="Times New Roman" w:cs="Times New Roman"/>
          <w:sz w:val="28"/>
          <w:szCs w:val="28"/>
        </w:rPr>
        <w:t>В соответствии со статьей 3 Закона Российской Федерации от 14 мая 1993 г. № 4979-1 «О ветеринарии» и в целях обеспечения и поддержания официального статуса Международн</w:t>
      </w:r>
      <w:r w:rsidR="00541784">
        <w:rPr>
          <w:rFonts w:ascii="Times New Roman" w:hAnsi="Times New Roman" w:cs="Times New Roman"/>
          <w:sz w:val="28"/>
          <w:szCs w:val="28"/>
        </w:rPr>
        <w:t>ого</w:t>
      </w:r>
      <w:r w:rsidRPr="00051932">
        <w:rPr>
          <w:rFonts w:ascii="Times New Roman" w:hAnsi="Times New Roman" w:cs="Times New Roman"/>
          <w:sz w:val="28"/>
          <w:szCs w:val="28"/>
        </w:rPr>
        <w:t xml:space="preserve"> эпизоотическ</w:t>
      </w:r>
      <w:r w:rsidR="00541784">
        <w:rPr>
          <w:rFonts w:ascii="Times New Roman" w:hAnsi="Times New Roman" w:cs="Times New Roman"/>
          <w:sz w:val="28"/>
          <w:szCs w:val="28"/>
        </w:rPr>
        <w:t>ого</w:t>
      </w:r>
      <w:r w:rsidRPr="00051932">
        <w:rPr>
          <w:rFonts w:ascii="Times New Roman" w:hAnsi="Times New Roman" w:cs="Times New Roman"/>
          <w:sz w:val="28"/>
          <w:szCs w:val="28"/>
        </w:rPr>
        <w:t xml:space="preserve"> бюро территории Республики Тыва благополучия по ящуру животных с вакцинацией Правительство Республики Тыва ПОСТАНОВЛЯЕТ:</w:t>
      </w:r>
    </w:p>
    <w:p w:rsidR="001B6393" w:rsidRPr="00051932" w:rsidRDefault="001B6393" w:rsidP="00051932">
      <w:pPr>
        <w:spacing w:after="0" w:line="360" w:lineRule="atLeast"/>
        <w:ind w:firstLine="709"/>
        <w:jc w:val="both"/>
        <w:rPr>
          <w:rFonts w:ascii="Times New Roman" w:hAnsi="Times New Roman" w:cs="Times New Roman"/>
          <w:sz w:val="28"/>
          <w:szCs w:val="28"/>
        </w:rPr>
      </w:pPr>
    </w:p>
    <w:p w:rsidR="001B6393" w:rsidRPr="00051932" w:rsidRDefault="001B6393" w:rsidP="00051932">
      <w:pPr>
        <w:spacing w:after="0" w:line="360" w:lineRule="atLeast"/>
        <w:ind w:firstLine="709"/>
        <w:jc w:val="both"/>
        <w:rPr>
          <w:rFonts w:ascii="Times New Roman" w:hAnsi="Times New Roman" w:cs="Times New Roman"/>
          <w:sz w:val="28"/>
          <w:szCs w:val="28"/>
        </w:rPr>
      </w:pPr>
      <w:r w:rsidRPr="00051932">
        <w:rPr>
          <w:rFonts w:ascii="Times New Roman" w:hAnsi="Times New Roman" w:cs="Times New Roman"/>
          <w:sz w:val="28"/>
          <w:szCs w:val="28"/>
        </w:rPr>
        <w:t xml:space="preserve">1. Утвердить прилагаемую </w:t>
      </w:r>
      <w:r w:rsidR="00FB020A">
        <w:rPr>
          <w:rFonts w:ascii="Times New Roman" w:hAnsi="Times New Roman" w:cs="Times New Roman"/>
          <w:sz w:val="28"/>
          <w:szCs w:val="28"/>
        </w:rPr>
        <w:t>региональную</w:t>
      </w:r>
      <w:r w:rsidR="004720C8">
        <w:rPr>
          <w:rFonts w:ascii="Times New Roman" w:hAnsi="Times New Roman" w:cs="Times New Roman"/>
          <w:sz w:val="28"/>
          <w:szCs w:val="28"/>
        </w:rPr>
        <w:t xml:space="preserve"> </w:t>
      </w:r>
      <w:r w:rsidRPr="00051932">
        <w:rPr>
          <w:rFonts w:ascii="Times New Roman" w:hAnsi="Times New Roman" w:cs="Times New Roman"/>
          <w:sz w:val="28"/>
          <w:szCs w:val="28"/>
        </w:rPr>
        <w:t>программу</w:t>
      </w:r>
      <w:r w:rsidR="004720C8">
        <w:rPr>
          <w:rFonts w:ascii="Times New Roman" w:hAnsi="Times New Roman" w:cs="Times New Roman"/>
          <w:sz w:val="28"/>
          <w:szCs w:val="28"/>
        </w:rPr>
        <w:t xml:space="preserve"> Республики Тыва «Обеспечение благополучия по </w:t>
      </w:r>
      <w:r w:rsidRPr="00051932">
        <w:rPr>
          <w:rFonts w:ascii="Times New Roman" w:hAnsi="Times New Roman" w:cs="Times New Roman"/>
          <w:sz w:val="28"/>
          <w:szCs w:val="28"/>
        </w:rPr>
        <w:t>ящур</w:t>
      </w:r>
      <w:r w:rsidR="004720C8">
        <w:rPr>
          <w:rFonts w:ascii="Times New Roman" w:hAnsi="Times New Roman" w:cs="Times New Roman"/>
          <w:sz w:val="28"/>
          <w:szCs w:val="28"/>
        </w:rPr>
        <w:t xml:space="preserve">у </w:t>
      </w:r>
      <w:r w:rsidRPr="00051932">
        <w:rPr>
          <w:rFonts w:ascii="Times New Roman" w:hAnsi="Times New Roman" w:cs="Times New Roman"/>
          <w:sz w:val="28"/>
          <w:szCs w:val="28"/>
        </w:rPr>
        <w:t>на терри</w:t>
      </w:r>
      <w:r w:rsidR="00051932">
        <w:rPr>
          <w:rFonts w:ascii="Times New Roman" w:hAnsi="Times New Roman" w:cs="Times New Roman"/>
          <w:sz w:val="28"/>
          <w:szCs w:val="28"/>
        </w:rPr>
        <w:t>тории Республики Тыва на 2021-</w:t>
      </w:r>
      <w:r w:rsidRPr="00051932">
        <w:rPr>
          <w:rFonts w:ascii="Times New Roman" w:hAnsi="Times New Roman" w:cs="Times New Roman"/>
          <w:sz w:val="28"/>
          <w:szCs w:val="28"/>
        </w:rPr>
        <w:t>2025 годы</w:t>
      </w:r>
      <w:r w:rsidR="004720C8">
        <w:rPr>
          <w:rFonts w:ascii="Times New Roman" w:hAnsi="Times New Roman" w:cs="Times New Roman"/>
          <w:sz w:val="28"/>
          <w:szCs w:val="28"/>
        </w:rPr>
        <w:t>»</w:t>
      </w:r>
      <w:r w:rsidRPr="00051932">
        <w:rPr>
          <w:rFonts w:ascii="Times New Roman" w:hAnsi="Times New Roman" w:cs="Times New Roman"/>
          <w:sz w:val="28"/>
          <w:szCs w:val="28"/>
        </w:rPr>
        <w:t xml:space="preserve"> (далее </w:t>
      </w:r>
      <w:r w:rsidR="00051932">
        <w:rPr>
          <w:rFonts w:ascii="Times New Roman" w:hAnsi="Times New Roman" w:cs="Times New Roman"/>
          <w:sz w:val="28"/>
          <w:szCs w:val="28"/>
        </w:rPr>
        <w:t>–</w:t>
      </w:r>
      <w:r w:rsidRPr="00051932">
        <w:rPr>
          <w:rFonts w:ascii="Times New Roman" w:hAnsi="Times New Roman" w:cs="Times New Roman"/>
          <w:sz w:val="28"/>
          <w:szCs w:val="28"/>
        </w:rPr>
        <w:t xml:space="preserve"> Программа).</w:t>
      </w:r>
    </w:p>
    <w:p w:rsidR="001B6393" w:rsidRPr="00051932" w:rsidRDefault="001B6393" w:rsidP="00051932">
      <w:pPr>
        <w:spacing w:after="0" w:line="360" w:lineRule="atLeast"/>
        <w:ind w:firstLine="709"/>
        <w:jc w:val="both"/>
        <w:rPr>
          <w:rFonts w:ascii="Times New Roman" w:hAnsi="Times New Roman" w:cs="Times New Roman"/>
          <w:sz w:val="28"/>
          <w:szCs w:val="28"/>
        </w:rPr>
      </w:pPr>
      <w:r w:rsidRPr="00051932">
        <w:rPr>
          <w:rFonts w:ascii="Times New Roman" w:hAnsi="Times New Roman" w:cs="Times New Roman"/>
          <w:sz w:val="28"/>
          <w:szCs w:val="28"/>
        </w:rPr>
        <w:t>2. Определить координатором по реализации Программы Министерство сельского хозяйства и продовольствия Республики Тыва.</w:t>
      </w:r>
    </w:p>
    <w:p w:rsidR="001B6393" w:rsidRPr="00051932" w:rsidRDefault="001B6393" w:rsidP="00051932">
      <w:pPr>
        <w:spacing w:after="0" w:line="360" w:lineRule="atLeast"/>
        <w:ind w:firstLine="709"/>
        <w:jc w:val="both"/>
        <w:rPr>
          <w:rFonts w:ascii="Times New Roman" w:hAnsi="Times New Roman" w:cs="Times New Roman"/>
          <w:sz w:val="28"/>
          <w:szCs w:val="28"/>
        </w:rPr>
      </w:pPr>
      <w:r w:rsidRPr="00051932">
        <w:rPr>
          <w:rFonts w:ascii="Times New Roman" w:hAnsi="Times New Roman" w:cs="Times New Roman"/>
          <w:sz w:val="28"/>
          <w:szCs w:val="28"/>
        </w:rPr>
        <w:t xml:space="preserve">3. Настоящее постановление вступает в силу со дня </w:t>
      </w:r>
      <w:r w:rsidR="00541784">
        <w:rPr>
          <w:rFonts w:ascii="Times New Roman" w:hAnsi="Times New Roman" w:cs="Times New Roman"/>
          <w:sz w:val="28"/>
          <w:szCs w:val="28"/>
        </w:rPr>
        <w:t xml:space="preserve">его </w:t>
      </w:r>
      <w:r w:rsidRPr="00051932">
        <w:rPr>
          <w:rFonts w:ascii="Times New Roman" w:hAnsi="Times New Roman" w:cs="Times New Roman"/>
          <w:sz w:val="28"/>
          <w:szCs w:val="28"/>
        </w:rPr>
        <w:t>официального опубликования.</w:t>
      </w:r>
    </w:p>
    <w:p w:rsidR="001B6393" w:rsidRPr="00051932" w:rsidRDefault="001B6393" w:rsidP="00051932">
      <w:pPr>
        <w:spacing w:after="0" w:line="360" w:lineRule="atLeast"/>
        <w:ind w:firstLine="709"/>
        <w:jc w:val="both"/>
        <w:rPr>
          <w:rFonts w:ascii="Times New Roman" w:hAnsi="Times New Roman" w:cs="Times New Roman"/>
          <w:sz w:val="28"/>
          <w:szCs w:val="28"/>
        </w:rPr>
      </w:pPr>
      <w:r w:rsidRPr="00051932">
        <w:rPr>
          <w:rFonts w:ascii="Times New Roman" w:hAnsi="Times New Roman" w:cs="Times New Roman"/>
          <w:sz w:val="28"/>
          <w:szCs w:val="28"/>
        </w:rPr>
        <w:t>4.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1B6393" w:rsidRPr="00051932" w:rsidRDefault="001B6393" w:rsidP="00051932">
      <w:pPr>
        <w:spacing w:after="0" w:line="240" w:lineRule="auto"/>
        <w:rPr>
          <w:rFonts w:ascii="Times New Roman" w:hAnsi="Times New Roman" w:cs="Times New Roman"/>
          <w:sz w:val="28"/>
          <w:szCs w:val="28"/>
        </w:rPr>
      </w:pPr>
      <w:bookmarkStart w:id="0" w:name="_GoBack"/>
      <w:bookmarkEnd w:id="0"/>
    </w:p>
    <w:p w:rsidR="00051932" w:rsidRPr="00051932" w:rsidRDefault="00051932" w:rsidP="00051932">
      <w:pPr>
        <w:spacing w:after="0" w:line="240" w:lineRule="auto"/>
        <w:rPr>
          <w:rFonts w:ascii="Times New Roman" w:hAnsi="Times New Roman" w:cs="Times New Roman"/>
          <w:sz w:val="28"/>
          <w:szCs w:val="28"/>
        </w:rPr>
      </w:pPr>
    </w:p>
    <w:p w:rsidR="009D419E" w:rsidRDefault="009D419E" w:rsidP="000519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Исполняющий</w:t>
      </w:r>
      <w:r w:rsidR="001B6393" w:rsidRPr="00051932">
        <w:rPr>
          <w:rFonts w:ascii="Times New Roman" w:hAnsi="Times New Roman" w:cs="Times New Roman"/>
          <w:sz w:val="28"/>
          <w:szCs w:val="28"/>
        </w:rPr>
        <w:t xml:space="preserve"> обязанности</w:t>
      </w:r>
      <w:r>
        <w:rPr>
          <w:rFonts w:ascii="Times New Roman" w:hAnsi="Times New Roman" w:cs="Times New Roman"/>
          <w:sz w:val="28"/>
          <w:szCs w:val="28"/>
        </w:rPr>
        <w:t xml:space="preserve"> </w:t>
      </w:r>
    </w:p>
    <w:p w:rsidR="009D419E" w:rsidRDefault="009D419E" w:rsidP="000519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первого заместителя Председателя </w:t>
      </w:r>
    </w:p>
    <w:p w:rsidR="00051932" w:rsidRDefault="009D419E" w:rsidP="000519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Правительства </w:t>
      </w:r>
      <w:r w:rsidR="001B6393" w:rsidRPr="00051932">
        <w:rPr>
          <w:rFonts w:ascii="Times New Roman" w:hAnsi="Times New Roman" w:cs="Times New Roman"/>
          <w:sz w:val="28"/>
          <w:szCs w:val="28"/>
        </w:rPr>
        <w:t xml:space="preserve">Республики Тыва                                      </w:t>
      </w:r>
      <w:r w:rsidR="00BF4327" w:rsidRPr="00051932">
        <w:rPr>
          <w:rFonts w:ascii="Times New Roman" w:hAnsi="Times New Roman" w:cs="Times New Roman"/>
          <w:sz w:val="28"/>
          <w:szCs w:val="28"/>
        </w:rPr>
        <w:t xml:space="preserve">                      </w:t>
      </w:r>
      <w:r>
        <w:rPr>
          <w:rFonts w:ascii="Times New Roman" w:hAnsi="Times New Roman" w:cs="Times New Roman"/>
          <w:sz w:val="28"/>
          <w:szCs w:val="28"/>
        </w:rPr>
        <w:t xml:space="preserve">             О. Бады</w:t>
      </w:r>
    </w:p>
    <w:p w:rsidR="00051932" w:rsidRDefault="00051932" w:rsidP="00051932">
      <w:pPr>
        <w:spacing w:after="0" w:line="240" w:lineRule="auto"/>
        <w:rPr>
          <w:rFonts w:ascii="Times New Roman" w:hAnsi="Times New Roman" w:cs="Times New Roman"/>
          <w:sz w:val="28"/>
          <w:szCs w:val="28"/>
        </w:rPr>
        <w:sectPr w:rsidR="00051932" w:rsidSect="0005193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1B6393" w:rsidRPr="00B242E4" w:rsidRDefault="001B6393" w:rsidP="00B242E4">
      <w:pPr>
        <w:spacing w:after="0" w:line="240" w:lineRule="auto"/>
        <w:ind w:left="5670"/>
        <w:jc w:val="center"/>
        <w:rPr>
          <w:rFonts w:ascii="Times New Roman" w:hAnsi="Times New Roman" w:cs="Times New Roman"/>
          <w:sz w:val="28"/>
          <w:szCs w:val="28"/>
        </w:rPr>
      </w:pPr>
      <w:r w:rsidRPr="00B242E4">
        <w:rPr>
          <w:rFonts w:ascii="Times New Roman" w:hAnsi="Times New Roman" w:cs="Times New Roman"/>
          <w:sz w:val="28"/>
          <w:szCs w:val="28"/>
        </w:rPr>
        <w:lastRenderedPageBreak/>
        <w:t>Утвержден</w:t>
      </w:r>
      <w:r w:rsidR="005207AA" w:rsidRPr="00B242E4">
        <w:rPr>
          <w:rFonts w:ascii="Times New Roman" w:hAnsi="Times New Roman" w:cs="Times New Roman"/>
          <w:sz w:val="28"/>
          <w:szCs w:val="28"/>
        </w:rPr>
        <w:t>а</w:t>
      </w:r>
    </w:p>
    <w:p w:rsidR="001B6393" w:rsidRPr="00B242E4" w:rsidRDefault="001B6393" w:rsidP="00B242E4">
      <w:pPr>
        <w:spacing w:after="0" w:line="240" w:lineRule="auto"/>
        <w:ind w:left="5670"/>
        <w:jc w:val="center"/>
        <w:rPr>
          <w:rFonts w:ascii="Times New Roman" w:hAnsi="Times New Roman" w:cs="Times New Roman"/>
          <w:sz w:val="28"/>
          <w:szCs w:val="28"/>
        </w:rPr>
      </w:pPr>
      <w:r w:rsidRPr="00B242E4">
        <w:rPr>
          <w:rFonts w:ascii="Times New Roman" w:hAnsi="Times New Roman" w:cs="Times New Roman"/>
          <w:sz w:val="28"/>
          <w:szCs w:val="28"/>
        </w:rPr>
        <w:t>постановлением Правительства</w:t>
      </w:r>
    </w:p>
    <w:p w:rsidR="001B6393" w:rsidRPr="00B242E4" w:rsidRDefault="001B6393" w:rsidP="00B242E4">
      <w:pPr>
        <w:spacing w:after="0" w:line="240" w:lineRule="auto"/>
        <w:ind w:left="5670"/>
        <w:jc w:val="center"/>
        <w:rPr>
          <w:rFonts w:ascii="Times New Roman" w:hAnsi="Times New Roman" w:cs="Times New Roman"/>
          <w:sz w:val="28"/>
          <w:szCs w:val="28"/>
        </w:rPr>
      </w:pPr>
      <w:r w:rsidRPr="00B242E4">
        <w:rPr>
          <w:rFonts w:ascii="Times New Roman" w:hAnsi="Times New Roman" w:cs="Times New Roman"/>
          <w:sz w:val="28"/>
          <w:szCs w:val="28"/>
        </w:rPr>
        <w:t>Республики Тыва</w:t>
      </w:r>
    </w:p>
    <w:p w:rsidR="00DE656A" w:rsidRDefault="00DE656A" w:rsidP="00DE656A">
      <w:pPr>
        <w:spacing w:after="0" w:line="36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от 13 августа 2021 г. № 428</w:t>
      </w:r>
    </w:p>
    <w:p w:rsidR="002F7F87" w:rsidRDefault="00FB020A" w:rsidP="002F7F8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РЕГИОНАЛЬНАЯ</w:t>
      </w:r>
      <w:r w:rsidR="002F7F87" w:rsidRPr="002F7F87">
        <w:rPr>
          <w:rFonts w:ascii="Times New Roman" w:eastAsia="Times New Roman" w:hAnsi="Times New Roman" w:cs="Times New Roman"/>
          <w:b/>
          <w:sz w:val="28"/>
          <w:szCs w:val="28"/>
          <w:lang w:eastAsia="ru-RU"/>
        </w:rPr>
        <w:t xml:space="preserve"> ПРОГРАММА</w:t>
      </w:r>
      <w:r w:rsidR="002F7F87" w:rsidRPr="002F7F87">
        <w:rPr>
          <w:rFonts w:ascii="Times New Roman" w:eastAsia="Times New Roman" w:hAnsi="Times New Roman" w:cs="Times New Roman"/>
          <w:sz w:val="28"/>
          <w:szCs w:val="28"/>
          <w:lang w:eastAsia="ru-RU"/>
        </w:rPr>
        <w:t xml:space="preserve"> </w:t>
      </w:r>
    </w:p>
    <w:p w:rsidR="002F7F87" w:rsidRDefault="002F7F87" w:rsidP="002F7F87">
      <w:pPr>
        <w:spacing w:after="0" w:line="240" w:lineRule="auto"/>
        <w:contextualSpacing/>
        <w:jc w:val="center"/>
        <w:rPr>
          <w:rFonts w:ascii="Times New Roman" w:eastAsia="Times New Roman" w:hAnsi="Times New Roman" w:cs="Times New Roman"/>
          <w:sz w:val="28"/>
          <w:szCs w:val="28"/>
          <w:lang w:eastAsia="ru-RU"/>
        </w:rPr>
      </w:pPr>
      <w:r w:rsidRPr="002F7F87">
        <w:rPr>
          <w:rFonts w:ascii="Times New Roman" w:eastAsia="Times New Roman" w:hAnsi="Times New Roman" w:cs="Times New Roman"/>
          <w:sz w:val="28"/>
          <w:szCs w:val="28"/>
          <w:lang w:eastAsia="ru-RU"/>
        </w:rPr>
        <w:t>Республики Тыва</w:t>
      </w:r>
      <w:r>
        <w:rPr>
          <w:rFonts w:ascii="Times New Roman" w:eastAsia="Times New Roman" w:hAnsi="Times New Roman" w:cs="Times New Roman"/>
          <w:sz w:val="28"/>
          <w:szCs w:val="28"/>
          <w:lang w:eastAsia="ru-RU"/>
        </w:rPr>
        <w:t xml:space="preserve"> </w:t>
      </w:r>
      <w:r w:rsidRPr="002F7F87">
        <w:rPr>
          <w:rFonts w:ascii="Times New Roman" w:eastAsia="Times New Roman" w:hAnsi="Times New Roman" w:cs="Times New Roman"/>
          <w:sz w:val="28"/>
          <w:szCs w:val="28"/>
          <w:lang w:eastAsia="ru-RU"/>
        </w:rPr>
        <w:t xml:space="preserve">«Обеспечение благополучия по ящуру </w:t>
      </w:r>
    </w:p>
    <w:p w:rsidR="002F7F87" w:rsidRPr="002F7F87" w:rsidRDefault="002F7F87" w:rsidP="002F7F87">
      <w:pPr>
        <w:spacing w:after="0" w:line="240" w:lineRule="auto"/>
        <w:contextualSpacing/>
        <w:jc w:val="center"/>
        <w:rPr>
          <w:rFonts w:ascii="Times New Roman" w:eastAsia="Times New Roman" w:hAnsi="Times New Roman" w:cs="Times New Roman"/>
          <w:sz w:val="28"/>
          <w:szCs w:val="28"/>
          <w:lang w:eastAsia="ru-RU"/>
        </w:rPr>
      </w:pPr>
      <w:r w:rsidRPr="002F7F87">
        <w:rPr>
          <w:rFonts w:ascii="Times New Roman" w:eastAsia="Times New Roman" w:hAnsi="Times New Roman" w:cs="Times New Roman"/>
          <w:sz w:val="28"/>
          <w:szCs w:val="28"/>
          <w:lang w:eastAsia="ru-RU"/>
        </w:rPr>
        <w:t>на территории Республики Тыва на 2021-2025 годы»</w:t>
      </w:r>
    </w:p>
    <w:p w:rsidR="002F7F87" w:rsidRPr="002F7F87" w:rsidRDefault="002F7F87" w:rsidP="002F7F87">
      <w:pPr>
        <w:spacing w:after="0" w:line="240" w:lineRule="auto"/>
        <w:contextualSpacing/>
        <w:jc w:val="both"/>
        <w:rPr>
          <w:rFonts w:ascii="Times New Roman" w:eastAsia="Times New Roman" w:hAnsi="Times New Roman" w:cs="Times New Roman"/>
          <w:sz w:val="28"/>
          <w:szCs w:val="28"/>
          <w:lang w:eastAsia="ru-RU"/>
        </w:rPr>
      </w:pPr>
    </w:p>
    <w:p w:rsidR="002F7F87" w:rsidRPr="002F7F87" w:rsidRDefault="002F7F87" w:rsidP="002F7F87">
      <w:pPr>
        <w:spacing w:after="0" w:line="240" w:lineRule="auto"/>
        <w:contextualSpacing/>
        <w:jc w:val="center"/>
        <w:rPr>
          <w:rFonts w:ascii="Times New Roman" w:eastAsia="Times New Roman" w:hAnsi="Times New Roman" w:cs="Times New Roman"/>
          <w:b/>
          <w:sz w:val="24"/>
          <w:szCs w:val="24"/>
          <w:lang w:eastAsia="ru-RU"/>
        </w:rPr>
      </w:pPr>
      <w:r w:rsidRPr="002F7F87">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 </w:t>
      </w:r>
      <w:r w:rsidRPr="002F7F87">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Pr="002F7F87">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 xml:space="preserve"> </w:t>
      </w:r>
      <w:r w:rsidRPr="002F7F87">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 </w:t>
      </w:r>
      <w:r w:rsidRPr="002F7F87">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 </w:t>
      </w:r>
      <w:r w:rsidRPr="002F7F87">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 xml:space="preserve"> </w:t>
      </w:r>
      <w:r w:rsidRPr="002F7F87">
        <w:rPr>
          <w:rFonts w:ascii="Times New Roman" w:eastAsia="Times New Roman" w:hAnsi="Times New Roman" w:cs="Times New Roman"/>
          <w:b/>
          <w:sz w:val="24"/>
          <w:szCs w:val="24"/>
          <w:lang w:eastAsia="ru-RU"/>
        </w:rPr>
        <w:t>Т</w:t>
      </w:r>
    </w:p>
    <w:p w:rsidR="002F7F87" w:rsidRPr="002F7F87" w:rsidRDefault="00FB020A" w:rsidP="002F7F8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региональной</w:t>
      </w:r>
      <w:r w:rsidR="002F7F87" w:rsidRPr="002F7F87">
        <w:rPr>
          <w:rFonts w:ascii="Times New Roman" w:eastAsia="Times New Roman" w:hAnsi="Times New Roman" w:cs="Times New Roman"/>
          <w:sz w:val="24"/>
          <w:szCs w:val="24"/>
          <w:lang w:eastAsia="ru-RU"/>
        </w:rPr>
        <w:t xml:space="preserve"> программы Республики Тыва</w:t>
      </w:r>
    </w:p>
    <w:p w:rsidR="002F7F87" w:rsidRDefault="002F7F87" w:rsidP="002F7F87">
      <w:pPr>
        <w:spacing w:after="0" w:line="240" w:lineRule="auto"/>
        <w:contextualSpacing/>
        <w:jc w:val="center"/>
        <w:rPr>
          <w:rFonts w:ascii="Times New Roman" w:eastAsia="Times New Roman" w:hAnsi="Times New Roman" w:cs="Times New Roman"/>
          <w:sz w:val="24"/>
          <w:szCs w:val="24"/>
          <w:lang w:eastAsia="ru-RU"/>
        </w:rPr>
      </w:pPr>
      <w:r w:rsidRPr="002F7F87">
        <w:rPr>
          <w:rFonts w:ascii="Times New Roman" w:eastAsia="Times New Roman" w:hAnsi="Times New Roman" w:cs="Times New Roman"/>
          <w:sz w:val="24"/>
          <w:szCs w:val="24"/>
          <w:lang w:eastAsia="ru-RU"/>
        </w:rPr>
        <w:t xml:space="preserve">«Обеспечение благополучия по ящуру на территории </w:t>
      </w:r>
    </w:p>
    <w:p w:rsidR="002F7F87" w:rsidRDefault="002F7F87" w:rsidP="002F7F87">
      <w:pPr>
        <w:spacing w:after="0" w:line="240" w:lineRule="auto"/>
        <w:contextualSpacing/>
        <w:jc w:val="center"/>
        <w:rPr>
          <w:rFonts w:ascii="Times New Roman" w:eastAsia="Times New Roman" w:hAnsi="Times New Roman" w:cs="Times New Roman"/>
          <w:sz w:val="24"/>
          <w:szCs w:val="24"/>
          <w:lang w:eastAsia="ru-RU"/>
        </w:rPr>
      </w:pPr>
      <w:r w:rsidRPr="002F7F87">
        <w:rPr>
          <w:rFonts w:ascii="Times New Roman" w:eastAsia="Times New Roman" w:hAnsi="Times New Roman" w:cs="Times New Roman"/>
          <w:sz w:val="24"/>
          <w:szCs w:val="24"/>
          <w:lang w:eastAsia="ru-RU"/>
        </w:rPr>
        <w:t>Республики Тыва на 2021-2025 годы»</w:t>
      </w:r>
    </w:p>
    <w:p w:rsidR="004720C8" w:rsidRPr="002F7F87" w:rsidRDefault="004720C8" w:rsidP="002F7F8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Программа) </w:t>
      </w:r>
    </w:p>
    <w:p w:rsidR="001B6393" w:rsidRPr="00B242E4" w:rsidRDefault="001B6393" w:rsidP="00B242E4">
      <w:pPr>
        <w:spacing w:after="0" w:line="240" w:lineRule="auto"/>
        <w:jc w:val="center"/>
        <w:rPr>
          <w:rFonts w:ascii="Times New Roman" w:hAnsi="Times New Roman" w:cs="Times New Roman"/>
          <w:sz w:val="24"/>
          <w:szCs w:val="24"/>
        </w:rPr>
      </w:pPr>
    </w:p>
    <w:tbl>
      <w:tblPr>
        <w:tblW w:w="10064" w:type="dxa"/>
        <w:jc w:val="center"/>
        <w:tblLayout w:type="fixed"/>
        <w:tblCellMar>
          <w:left w:w="62" w:type="dxa"/>
          <w:right w:w="62" w:type="dxa"/>
        </w:tblCellMar>
        <w:tblLook w:val="04A0" w:firstRow="1" w:lastRow="0" w:firstColumn="1" w:lastColumn="0" w:noHBand="0" w:noVBand="1"/>
      </w:tblPr>
      <w:tblGrid>
        <w:gridCol w:w="2552"/>
        <w:gridCol w:w="425"/>
        <w:gridCol w:w="7087"/>
      </w:tblGrid>
      <w:tr w:rsidR="00B242E4" w:rsidRPr="00B242E4" w:rsidTr="008F1F94">
        <w:trPr>
          <w:trHeight w:val="18"/>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Ответственный исполнитель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tcPr>
          <w:p w:rsid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Министерство сельского хозяйства и продовольствия Республики Тыва</w:t>
            </w:r>
          </w:p>
          <w:p w:rsidR="008F1F94" w:rsidRPr="00B242E4" w:rsidRDefault="008F1F94" w:rsidP="00B242E4">
            <w:pPr>
              <w:spacing w:after="0" w:line="240" w:lineRule="auto"/>
              <w:rPr>
                <w:rFonts w:ascii="Times New Roman" w:hAnsi="Times New Roman" w:cs="Times New Roman"/>
                <w:sz w:val="24"/>
                <w:szCs w:val="24"/>
              </w:rPr>
            </w:pPr>
          </w:p>
        </w:tc>
      </w:tr>
      <w:tr w:rsidR="00B242E4" w:rsidRPr="00B242E4" w:rsidTr="008F1F94">
        <w:trPr>
          <w:trHeight w:val="705"/>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Соисполнители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 xml:space="preserve">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 Министерство природных ресурсов и экологии Республики Тыва, 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B242E4">
              <w:rPr>
                <w:rFonts w:ascii="Times New Roman" w:hAnsi="Times New Roman" w:cs="Times New Roman"/>
                <w:sz w:val="24"/>
                <w:szCs w:val="24"/>
              </w:rPr>
              <w:t xml:space="preserve"> Кузбассу (по согласованию) (далее – </w:t>
            </w:r>
            <w:r w:rsidR="00541784">
              <w:rPr>
                <w:rFonts w:ascii="Times New Roman" w:hAnsi="Times New Roman" w:cs="Times New Roman"/>
                <w:sz w:val="24"/>
                <w:szCs w:val="24"/>
              </w:rPr>
              <w:t xml:space="preserve">Управление </w:t>
            </w:r>
            <w:r w:rsidRPr="00B242E4">
              <w:rPr>
                <w:rFonts w:ascii="Times New Roman" w:hAnsi="Times New Roman" w:cs="Times New Roman"/>
                <w:sz w:val="24"/>
                <w:szCs w:val="24"/>
              </w:rPr>
              <w:t>Россельхознадзор</w:t>
            </w:r>
            <w:r w:rsidR="00541784">
              <w:rPr>
                <w:rFonts w:ascii="Times New Roman" w:hAnsi="Times New Roman" w:cs="Times New Roman"/>
                <w:sz w:val="24"/>
                <w:szCs w:val="24"/>
              </w:rPr>
              <w:t>а по Республике Тыва</w:t>
            </w:r>
            <w:r w:rsidRPr="00B242E4">
              <w:rPr>
                <w:rFonts w:ascii="Times New Roman" w:hAnsi="Times New Roman" w:cs="Times New Roman"/>
                <w:sz w:val="24"/>
                <w:szCs w:val="24"/>
              </w:rPr>
              <w:t>)</w:t>
            </w:r>
          </w:p>
          <w:p w:rsidR="008F1F94" w:rsidRPr="00B242E4" w:rsidRDefault="008F1F94" w:rsidP="00B242E4">
            <w:pPr>
              <w:spacing w:after="0" w:line="240" w:lineRule="auto"/>
              <w:rPr>
                <w:rFonts w:ascii="Times New Roman" w:hAnsi="Times New Roman" w:cs="Times New Roman"/>
                <w:sz w:val="24"/>
                <w:szCs w:val="24"/>
              </w:rPr>
            </w:pPr>
          </w:p>
        </w:tc>
      </w:tr>
      <w:tr w:rsidR="00B242E4" w:rsidRPr="00B242E4" w:rsidTr="008F1F94">
        <w:trPr>
          <w:trHeight w:val="37"/>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Основания для разработки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B242E4" w:rsidRDefault="00B242E4" w:rsidP="0054178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 xml:space="preserve">Закон Российской Федерации от 14 мая 1993 г. № 4979-1 «О ветеринарии», Кодекс здоровья наземных животных Международного эпизоотического бюро </w:t>
            </w:r>
          </w:p>
          <w:p w:rsidR="00541784" w:rsidRPr="00B242E4" w:rsidRDefault="00541784" w:rsidP="00541784">
            <w:pPr>
              <w:spacing w:after="0" w:line="240" w:lineRule="auto"/>
              <w:rPr>
                <w:rFonts w:ascii="Times New Roman" w:hAnsi="Times New Roman" w:cs="Times New Roman"/>
                <w:sz w:val="24"/>
                <w:szCs w:val="24"/>
              </w:rPr>
            </w:pPr>
          </w:p>
        </w:tc>
      </w:tr>
      <w:tr w:rsidR="00B242E4" w:rsidRPr="00B242E4" w:rsidTr="008F1F94">
        <w:trPr>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Цель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F44891"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 xml:space="preserve">создание и поддержание на территории Республики Тыва официально подтвержденной зоны, благополучной по ящуру с вакцинацией, с последующим разделением на 2 зоны: </w:t>
            </w:r>
          </w:p>
          <w:p w:rsidR="00F44891"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I зона</w:t>
            </w:r>
            <w:r>
              <w:rPr>
                <w:rFonts w:ascii="Times New Roman" w:hAnsi="Times New Roman" w:cs="Times New Roman"/>
                <w:sz w:val="24"/>
                <w:szCs w:val="24"/>
              </w:rPr>
              <w:t xml:space="preserve"> –</w:t>
            </w:r>
            <w:r w:rsidRPr="00B242E4">
              <w:rPr>
                <w:rFonts w:ascii="Times New Roman" w:hAnsi="Times New Roman" w:cs="Times New Roman"/>
                <w:sz w:val="24"/>
                <w:szCs w:val="24"/>
              </w:rPr>
              <w:t xml:space="preserve"> благополучн</w:t>
            </w:r>
            <w:r w:rsidR="00541784">
              <w:rPr>
                <w:rFonts w:ascii="Times New Roman" w:hAnsi="Times New Roman" w:cs="Times New Roman"/>
                <w:sz w:val="24"/>
                <w:szCs w:val="24"/>
              </w:rPr>
              <w:t>ая</w:t>
            </w:r>
            <w:r w:rsidRPr="00B242E4">
              <w:rPr>
                <w:rFonts w:ascii="Times New Roman" w:hAnsi="Times New Roman" w:cs="Times New Roman"/>
                <w:sz w:val="24"/>
                <w:szCs w:val="24"/>
              </w:rPr>
              <w:t xml:space="preserve"> с вакцинацией (Монгун-Тайгинский, Овюрский, Эрзинский, Тес-Хемский, Тере-Хольский районы)</w:t>
            </w:r>
            <w:r w:rsidR="00F44891">
              <w:rPr>
                <w:rFonts w:ascii="Times New Roman" w:hAnsi="Times New Roman" w:cs="Times New Roman"/>
                <w:sz w:val="24"/>
                <w:szCs w:val="24"/>
              </w:rPr>
              <w:t>;</w:t>
            </w:r>
          </w:p>
          <w:p w:rsid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II зона – благополучн</w:t>
            </w:r>
            <w:r w:rsidR="00541784">
              <w:rPr>
                <w:rFonts w:ascii="Times New Roman" w:hAnsi="Times New Roman" w:cs="Times New Roman"/>
                <w:sz w:val="24"/>
                <w:szCs w:val="24"/>
              </w:rPr>
              <w:t>ая</w:t>
            </w:r>
            <w:r w:rsidRPr="00B242E4">
              <w:rPr>
                <w:rFonts w:ascii="Times New Roman" w:hAnsi="Times New Roman" w:cs="Times New Roman"/>
                <w:sz w:val="24"/>
                <w:szCs w:val="24"/>
              </w:rPr>
              <w:t xml:space="preserve"> без вакцинации (Бай-Тайгинский, Барун-Хемчикский, Дзун-Хемчик</w:t>
            </w:r>
            <w:r w:rsidR="00F44891">
              <w:rPr>
                <w:rFonts w:ascii="Times New Roman" w:hAnsi="Times New Roman" w:cs="Times New Roman"/>
                <w:sz w:val="24"/>
                <w:szCs w:val="24"/>
              </w:rPr>
              <w:t>-</w:t>
            </w:r>
            <w:r w:rsidRPr="00B242E4">
              <w:rPr>
                <w:rFonts w:ascii="Times New Roman" w:hAnsi="Times New Roman" w:cs="Times New Roman"/>
                <w:sz w:val="24"/>
                <w:szCs w:val="24"/>
              </w:rPr>
              <w:t>ский, Чаа-Хольский, Чеди-Хольский, Улуг-Хемский, Каа-Хемский, Кызылский, Тандинский, Пий-Хемский, Сут-Хольский, Тоджинский районы и г. Кызыл)</w:t>
            </w:r>
          </w:p>
          <w:p w:rsidR="008F1F94" w:rsidRPr="00B242E4" w:rsidRDefault="008F1F94" w:rsidP="00B242E4">
            <w:pPr>
              <w:spacing w:after="0" w:line="240" w:lineRule="auto"/>
              <w:rPr>
                <w:rFonts w:ascii="Times New Roman" w:hAnsi="Times New Roman" w:cs="Times New Roman"/>
                <w:sz w:val="24"/>
                <w:szCs w:val="24"/>
              </w:rPr>
            </w:pPr>
          </w:p>
        </w:tc>
      </w:tr>
      <w:tr w:rsidR="00B242E4" w:rsidRPr="00B242E4" w:rsidTr="008F1F94">
        <w:trPr>
          <w:trHeight w:val="18"/>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Задачи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обеспечение постоянного контроля за эпизоотической ситуацией по ящуру, направленного на доказательство отсутствия болезни на территории Республики Тыва</w:t>
            </w:r>
          </w:p>
          <w:p w:rsidR="008F1F94" w:rsidRPr="00B242E4" w:rsidRDefault="008F1F94" w:rsidP="00B242E4">
            <w:pPr>
              <w:spacing w:after="0" w:line="240" w:lineRule="auto"/>
              <w:rPr>
                <w:rFonts w:ascii="Times New Roman" w:hAnsi="Times New Roman" w:cs="Times New Roman"/>
                <w:sz w:val="24"/>
                <w:szCs w:val="24"/>
              </w:rPr>
            </w:pPr>
          </w:p>
        </w:tc>
      </w:tr>
      <w:tr w:rsidR="00B242E4" w:rsidRPr="00B242E4" w:rsidTr="008F1F94">
        <w:trPr>
          <w:trHeight w:val="18"/>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Целевые индикаторы (показатели)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B242E4" w:rsidRPr="00B242E4" w:rsidRDefault="00B242E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41784">
              <w:rPr>
                <w:rFonts w:ascii="Times New Roman" w:hAnsi="Times New Roman" w:cs="Times New Roman"/>
                <w:sz w:val="24"/>
                <w:szCs w:val="24"/>
              </w:rPr>
              <w:t>)</w:t>
            </w:r>
            <w:r>
              <w:rPr>
                <w:rFonts w:ascii="Times New Roman" w:hAnsi="Times New Roman" w:cs="Times New Roman"/>
                <w:sz w:val="24"/>
                <w:szCs w:val="24"/>
              </w:rPr>
              <w:t xml:space="preserve"> </w:t>
            </w:r>
            <w:r w:rsidR="00541784">
              <w:rPr>
                <w:rFonts w:ascii="Times New Roman" w:hAnsi="Times New Roman" w:cs="Times New Roman"/>
                <w:sz w:val="24"/>
                <w:szCs w:val="24"/>
              </w:rPr>
              <w:t>о</w:t>
            </w:r>
            <w:r w:rsidRPr="00B242E4">
              <w:rPr>
                <w:rFonts w:ascii="Times New Roman" w:hAnsi="Times New Roman" w:cs="Times New Roman"/>
                <w:sz w:val="24"/>
                <w:szCs w:val="24"/>
              </w:rPr>
              <w:t>трицательные результаты лабораторных исследований на наличие антител к неструктурным полипротеинам вируса ящура среди поголовья восприимчивых к ящуру животных;</w:t>
            </w:r>
          </w:p>
          <w:p w:rsidR="00B242E4" w:rsidRPr="00B242E4" w:rsidRDefault="00B242E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41784">
              <w:rPr>
                <w:rFonts w:ascii="Times New Roman" w:hAnsi="Times New Roman" w:cs="Times New Roman"/>
                <w:sz w:val="24"/>
                <w:szCs w:val="24"/>
              </w:rPr>
              <w:t>)</w:t>
            </w:r>
            <w:r>
              <w:rPr>
                <w:rFonts w:ascii="Times New Roman" w:hAnsi="Times New Roman" w:cs="Times New Roman"/>
                <w:sz w:val="24"/>
                <w:szCs w:val="24"/>
              </w:rPr>
              <w:t xml:space="preserve"> </w:t>
            </w:r>
            <w:r w:rsidR="00541784">
              <w:rPr>
                <w:rFonts w:ascii="Times New Roman" w:hAnsi="Times New Roman" w:cs="Times New Roman"/>
                <w:sz w:val="24"/>
                <w:szCs w:val="24"/>
              </w:rPr>
              <w:t>о</w:t>
            </w:r>
            <w:r>
              <w:rPr>
                <w:rFonts w:ascii="Times New Roman" w:hAnsi="Times New Roman" w:cs="Times New Roman"/>
                <w:sz w:val="24"/>
                <w:szCs w:val="24"/>
              </w:rPr>
              <w:t>беспечение 100-процентной</w:t>
            </w:r>
            <w:r w:rsidRPr="00B242E4">
              <w:rPr>
                <w:rFonts w:ascii="Times New Roman" w:hAnsi="Times New Roman" w:cs="Times New Roman"/>
                <w:sz w:val="24"/>
                <w:szCs w:val="24"/>
              </w:rPr>
              <w:t xml:space="preserve"> вакцинацией крупного и мелкого рогатого скота от общего поголовья в буферной зоне, где проводится вакцинация;</w:t>
            </w:r>
          </w:p>
          <w:p w:rsidR="00B242E4" w:rsidRDefault="00B242E4"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541784">
              <w:rPr>
                <w:rFonts w:ascii="Times New Roman" w:hAnsi="Times New Roman" w:cs="Times New Roman"/>
                <w:sz w:val="24"/>
                <w:szCs w:val="24"/>
              </w:rPr>
              <w:t>)</w:t>
            </w:r>
            <w:r>
              <w:rPr>
                <w:rFonts w:ascii="Times New Roman" w:hAnsi="Times New Roman" w:cs="Times New Roman"/>
                <w:sz w:val="24"/>
                <w:szCs w:val="24"/>
              </w:rPr>
              <w:t xml:space="preserve"> </w:t>
            </w:r>
            <w:r w:rsidR="00541784">
              <w:rPr>
                <w:rFonts w:ascii="Times New Roman" w:hAnsi="Times New Roman" w:cs="Times New Roman"/>
                <w:sz w:val="24"/>
                <w:szCs w:val="24"/>
              </w:rPr>
              <w:t>о</w:t>
            </w:r>
            <w:r w:rsidRPr="00B242E4">
              <w:rPr>
                <w:rFonts w:ascii="Times New Roman" w:hAnsi="Times New Roman" w:cs="Times New Roman"/>
                <w:sz w:val="24"/>
                <w:szCs w:val="24"/>
              </w:rPr>
              <w:t xml:space="preserve">беспечение популяционного иммунитета против ящура не менее 75 </w:t>
            </w:r>
            <w:r>
              <w:rPr>
                <w:rFonts w:ascii="Times New Roman" w:hAnsi="Times New Roman" w:cs="Times New Roman"/>
                <w:sz w:val="24"/>
                <w:szCs w:val="24"/>
              </w:rPr>
              <w:t xml:space="preserve">процентов </w:t>
            </w:r>
            <w:r w:rsidRPr="00B242E4">
              <w:rPr>
                <w:rFonts w:ascii="Times New Roman" w:hAnsi="Times New Roman" w:cs="Times New Roman"/>
                <w:sz w:val="24"/>
                <w:szCs w:val="24"/>
              </w:rPr>
              <w:t>у животных в буферной зоне, где проводится вакцинация</w:t>
            </w:r>
          </w:p>
          <w:p w:rsidR="00541784" w:rsidRPr="00B242E4" w:rsidRDefault="00541784" w:rsidP="00541784">
            <w:pPr>
              <w:spacing w:after="0" w:line="240" w:lineRule="auto"/>
              <w:rPr>
                <w:rFonts w:ascii="Times New Roman" w:hAnsi="Times New Roman" w:cs="Times New Roman"/>
                <w:sz w:val="24"/>
                <w:szCs w:val="24"/>
              </w:rPr>
            </w:pPr>
          </w:p>
        </w:tc>
      </w:tr>
      <w:tr w:rsidR="00B242E4" w:rsidRPr="00B242E4" w:rsidTr="008F1F94">
        <w:trPr>
          <w:trHeight w:val="18"/>
          <w:jc w:val="center"/>
        </w:trPr>
        <w:tc>
          <w:tcPr>
            <w:tcW w:w="2552" w:type="dxa"/>
            <w:hideMark/>
          </w:tcPr>
          <w:p w:rsidR="00B242E4" w:rsidRDefault="00B242E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Этапы и сроки</w:t>
            </w:r>
            <w:r w:rsidRPr="00B242E4">
              <w:rPr>
                <w:rFonts w:ascii="Times New Roman" w:hAnsi="Times New Roman" w:cs="Times New Roman"/>
                <w:sz w:val="24"/>
                <w:szCs w:val="24"/>
              </w:rPr>
              <w:t xml:space="preserve"> реализации Программы</w:t>
            </w:r>
          </w:p>
          <w:p w:rsidR="008F1F94" w:rsidRPr="00B242E4" w:rsidRDefault="008F1F94" w:rsidP="00B242E4">
            <w:pPr>
              <w:spacing w:after="0" w:line="240" w:lineRule="auto"/>
              <w:rPr>
                <w:rFonts w:ascii="Times New Roman" w:hAnsi="Times New Roman" w:cs="Times New Roman"/>
                <w:sz w:val="24"/>
                <w:szCs w:val="24"/>
              </w:rPr>
            </w:pP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B242E4" w:rsidRPr="00B242E4" w:rsidRDefault="0054178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B242E4" w:rsidRPr="00B242E4">
              <w:rPr>
                <w:rFonts w:ascii="Times New Roman" w:hAnsi="Times New Roman" w:cs="Times New Roman"/>
                <w:sz w:val="24"/>
                <w:szCs w:val="24"/>
              </w:rPr>
              <w:t>2025 годы</w:t>
            </w:r>
          </w:p>
        </w:tc>
      </w:tr>
      <w:tr w:rsidR="00B242E4" w:rsidRPr="00B242E4" w:rsidTr="008F1F94">
        <w:trPr>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Объем и источники финансирования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2F7F87" w:rsidRPr="002F7F87" w:rsidRDefault="002F7F87" w:rsidP="002F7F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F7F87">
              <w:rPr>
                <w:rFonts w:ascii="Times New Roman" w:eastAsia="Times New Roman" w:hAnsi="Times New Roman" w:cs="Times New Roman"/>
                <w:sz w:val="24"/>
                <w:szCs w:val="24"/>
              </w:rPr>
              <w:t>бъем бюджетных ассигнований на реализацию Программы составит 5145,00 тыс. рублей за счет средств республиканского бюджета, в том числе по годам:</w:t>
            </w:r>
          </w:p>
          <w:p w:rsidR="00B242E4" w:rsidRPr="00B242E4" w:rsidRDefault="00B242E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2021 г. – 2045,00 тыс. рублей;</w:t>
            </w:r>
          </w:p>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 xml:space="preserve">2022 г. – 700,00 </w:t>
            </w:r>
            <w:r>
              <w:rPr>
                <w:rFonts w:ascii="Times New Roman" w:hAnsi="Times New Roman" w:cs="Times New Roman"/>
                <w:sz w:val="24"/>
                <w:szCs w:val="24"/>
              </w:rPr>
              <w:t>тыс. рублей;</w:t>
            </w:r>
          </w:p>
          <w:p w:rsidR="00B242E4" w:rsidRPr="00B242E4" w:rsidRDefault="00B242E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2023 г. – 700,00 тыс. рублей;</w:t>
            </w:r>
          </w:p>
          <w:p w:rsidR="00B242E4" w:rsidRPr="00B242E4" w:rsidRDefault="00B242E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2024 г. – 1000,00 тыс. рублей;</w:t>
            </w:r>
          </w:p>
          <w:p w:rsid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2025 г. – 700,00 тыс. руб</w:t>
            </w:r>
            <w:r>
              <w:rPr>
                <w:rFonts w:ascii="Times New Roman" w:hAnsi="Times New Roman" w:cs="Times New Roman"/>
                <w:sz w:val="24"/>
                <w:szCs w:val="24"/>
              </w:rPr>
              <w:t>лей</w:t>
            </w:r>
          </w:p>
          <w:p w:rsidR="008F1F94" w:rsidRPr="00B242E4" w:rsidRDefault="008F1F94" w:rsidP="00B242E4">
            <w:pPr>
              <w:spacing w:after="0" w:line="240" w:lineRule="auto"/>
              <w:rPr>
                <w:rFonts w:ascii="Times New Roman" w:hAnsi="Times New Roman" w:cs="Times New Roman"/>
                <w:sz w:val="24"/>
                <w:szCs w:val="24"/>
              </w:rPr>
            </w:pPr>
          </w:p>
        </w:tc>
      </w:tr>
      <w:tr w:rsidR="00B242E4" w:rsidRPr="00B242E4" w:rsidTr="008F1F94">
        <w:trPr>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Ожидаемые результаты реализации Программы</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B242E4" w:rsidRPr="00B242E4" w:rsidRDefault="0054178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242E4" w:rsidRPr="00B242E4">
              <w:rPr>
                <w:rFonts w:ascii="Times New Roman" w:hAnsi="Times New Roman" w:cs="Times New Roman"/>
                <w:sz w:val="24"/>
                <w:szCs w:val="24"/>
              </w:rPr>
              <w:t xml:space="preserve"> результате реализации Программы к 2025 году будут достигнуты следующие конечные результаты:</w:t>
            </w:r>
          </w:p>
          <w:p w:rsidR="00B242E4" w:rsidRPr="00B242E4" w:rsidRDefault="00B242E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F1F94">
              <w:rPr>
                <w:rFonts w:ascii="Times New Roman" w:hAnsi="Times New Roman" w:cs="Times New Roman"/>
                <w:sz w:val="24"/>
                <w:szCs w:val="24"/>
              </w:rPr>
              <w:t>)</w:t>
            </w:r>
            <w:r>
              <w:rPr>
                <w:rFonts w:ascii="Times New Roman" w:hAnsi="Times New Roman" w:cs="Times New Roman"/>
                <w:sz w:val="24"/>
                <w:szCs w:val="24"/>
              </w:rPr>
              <w:t xml:space="preserve"> </w:t>
            </w:r>
            <w:r w:rsidR="008F1F94">
              <w:rPr>
                <w:rFonts w:ascii="Times New Roman" w:hAnsi="Times New Roman" w:cs="Times New Roman"/>
                <w:sz w:val="24"/>
                <w:szCs w:val="24"/>
              </w:rPr>
              <w:t>о</w:t>
            </w:r>
            <w:r w:rsidRPr="00B242E4">
              <w:rPr>
                <w:rFonts w:ascii="Times New Roman" w:hAnsi="Times New Roman" w:cs="Times New Roman"/>
                <w:sz w:val="24"/>
                <w:szCs w:val="24"/>
              </w:rPr>
              <w:t>трицательные результаты лабораторных исследований на наличие антител к неструктурным полипротеинам вируса ящура среди поголовья восприимчивых к ящуру животных;</w:t>
            </w:r>
          </w:p>
          <w:p w:rsidR="00B242E4" w:rsidRPr="00B242E4" w:rsidRDefault="008F1F9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2) обеспечение 100-процент</w:t>
            </w:r>
            <w:r w:rsidR="00B242E4" w:rsidRPr="00B242E4">
              <w:rPr>
                <w:rFonts w:ascii="Times New Roman" w:hAnsi="Times New Roman" w:cs="Times New Roman"/>
                <w:sz w:val="24"/>
                <w:szCs w:val="24"/>
              </w:rPr>
              <w:t>ной вакцинацией крупного и мелкого рогатого скота от общего поголовья в буферной зоне, где проводится вакцинация;</w:t>
            </w:r>
          </w:p>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3</w:t>
            </w:r>
            <w:r w:rsidR="008F1F94">
              <w:rPr>
                <w:rFonts w:ascii="Times New Roman" w:hAnsi="Times New Roman" w:cs="Times New Roman"/>
                <w:sz w:val="24"/>
                <w:szCs w:val="24"/>
              </w:rPr>
              <w:t>)</w:t>
            </w:r>
            <w:r w:rsidRPr="00B242E4">
              <w:rPr>
                <w:rFonts w:ascii="Times New Roman" w:hAnsi="Times New Roman" w:cs="Times New Roman"/>
                <w:sz w:val="24"/>
                <w:szCs w:val="24"/>
              </w:rPr>
              <w:t xml:space="preserve"> обеспечение популяционного иммунитета не менее 75 </w:t>
            </w:r>
            <w:r w:rsidR="008F1F94">
              <w:rPr>
                <w:rFonts w:ascii="Times New Roman" w:hAnsi="Times New Roman" w:cs="Times New Roman"/>
                <w:sz w:val="24"/>
                <w:szCs w:val="24"/>
              </w:rPr>
              <w:t>процентов</w:t>
            </w:r>
            <w:r w:rsidRPr="00B242E4">
              <w:rPr>
                <w:rFonts w:ascii="Times New Roman" w:hAnsi="Times New Roman" w:cs="Times New Roman"/>
                <w:sz w:val="24"/>
                <w:szCs w:val="24"/>
              </w:rPr>
              <w:t xml:space="preserve"> у привитых против ящура животных;</w:t>
            </w:r>
          </w:p>
          <w:p w:rsidR="00F44891" w:rsidRDefault="008F1F94" w:rsidP="00B242E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242E4" w:rsidRPr="00B242E4">
              <w:rPr>
                <w:rFonts w:ascii="Times New Roman" w:hAnsi="Times New Roman" w:cs="Times New Roman"/>
                <w:sz w:val="24"/>
                <w:szCs w:val="24"/>
              </w:rPr>
              <w:t xml:space="preserve"> обеспечение эпизоотического контроля за ящуром на 2 зонах: </w:t>
            </w:r>
          </w:p>
          <w:p w:rsidR="00F44891"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I зона</w:t>
            </w:r>
            <w:r w:rsidR="008F1F94">
              <w:rPr>
                <w:rFonts w:ascii="Times New Roman" w:hAnsi="Times New Roman" w:cs="Times New Roman"/>
                <w:sz w:val="24"/>
                <w:szCs w:val="24"/>
              </w:rPr>
              <w:t xml:space="preserve"> –</w:t>
            </w:r>
            <w:r w:rsidRPr="00B242E4">
              <w:rPr>
                <w:rFonts w:ascii="Times New Roman" w:hAnsi="Times New Roman" w:cs="Times New Roman"/>
                <w:sz w:val="24"/>
                <w:szCs w:val="24"/>
              </w:rPr>
              <w:t xml:space="preserve"> благополучн</w:t>
            </w:r>
            <w:r w:rsidR="00541784">
              <w:rPr>
                <w:rFonts w:ascii="Times New Roman" w:hAnsi="Times New Roman" w:cs="Times New Roman"/>
                <w:sz w:val="24"/>
                <w:szCs w:val="24"/>
              </w:rPr>
              <w:t>ая</w:t>
            </w:r>
            <w:r w:rsidRPr="00B242E4">
              <w:rPr>
                <w:rFonts w:ascii="Times New Roman" w:hAnsi="Times New Roman" w:cs="Times New Roman"/>
                <w:sz w:val="24"/>
                <w:szCs w:val="24"/>
              </w:rPr>
              <w:t xml:space="preserve"> с вакцинацией (Монгун-Тайгинский, Овюрский, Эрзинский, Тес-Хемский, Тере-Хольский районы)</w:t>
            </w:r>
            <w:r w:rsidR="00F44891">
              <w:rPr>
                <w:rFonts w:ascii="Times New Roman" w:hAnsi="Times New Roman" w:cs="Times New Roman"/>
                <w:sz w:val="24"/>
                <w:szCs w:val="24"/>
              </w:rPr>
              <w:t>;</w:t>
            </w:r>
          </w:p>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II зона – благополучн</w:t>
            </w:r>
            <w:r w:rsidR="00541784">
              <w:rPr>
                <w:rFonts w:ascii="Times New Roman" w:hAnsi="Times New Roman" w:cs="Times New Roman"/>
                <w:sz w:val="24"/>
                <w:szCs w:val="24"/>
              </w:rPr>
              <w:t>ая</w:t>
            </w:r>
            <w:r w:rsidRPr="00B242E4">
              <w:rPr>
                <w:rFonts w:ascii="Times New Roman" w:hAnsi="Times New Roman" w:cs="Times New Roman"/>
                <w:sz w:val="24"/>
                <w:szCs w:val="24"/>
              </w:rPr>
              <w:t xml:space="preserve"> без вакцинации (Бай-Тайгинский, Барун-Хемчикский, Дзун-Хемчикский, Чаа-Хольский, Чеди-Хольский, Улуг-Хемский, Каа-Хемский, Кызылский, Тандинский, Пий-Хемский, Сут-Хольский, Тоджинский районы и г</w:t>
            </w:r>
            <w:r w:rsidR="00541784">
              <w:rPr>
                <w:rFonts w:ascii="Times New Roman" w:hAnsi="Times New Roman" w:cs="Times New Roman"/>
                <w:sz w:val="24"/>
                <w:szCs w:val="24"/>
              </w:rPr>
              <w:t>г</w:t>
            </w:r>
            <w:r w:rsidRPr="00B242E4">
              <w:rPr>
                <w:rFonts w:ascii="Times New Roman" w:hAnsi="Times New Roman" w:cs="Times New Roman"/>
                <w:sz w:val="24"/>
                <w:szCs w:val="24"/>
              </w:rPr>
              <w:t>. Кызыл и Ак-Довурак);</w:t>
            </w:r>
          </w:p>
          <w:p w:rsidR="00B242E4" w:rsidRDefault="00B242E4" w:rsidP="008F1F9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5</w:t>
            </w:r>
            <w:r w:rsidR="008F1F94">
              <w:rPr>
                <w:rFonts w:ascii="Times New Roman" w:hAnsi="Times New Roman" w:cs="Times New Roman"/>
                <w:sz w:val="24"/>
                <w:szCs w:val="24"/>
              </w:rPr>
              <w:t>)</w:t>
            </w:r>
            <w:r w:rsidRPr="00B242E4">
              <w:rPr>
                <w:rFonts w:ascii="Times New Roman" w:hAnsi="Times New Roman" w:cs="Times New Roman"/>
                <w:sz w:val="24"/>
                <w:szCs w:val="24"/>
              </w:rPr>
              <w:t xml:space="preserve"> получение аттестата аккредитации </w:t>
            </w:r>
            <w:r w:rsidR="008F1F94">
              <w:rPr>
                <w:rFonts w:ascii="Times New Roman" w:hAnsi="Times New Roman" w:cs="Times New Roman"/>
                <w:sz w:val="24"/>
                <w:szCs w:val="24"/>
              </w:rPr>
              <w:t>г</w:t>
            </w:r>
            <w:r w:rsidRPr="00B242E4">
              <w:rPr>
                <w:rFonts w:ascii="Times New Roman" w:hAnsi="Times New Roman" w:cs="Times New Roman"/>
                <w:sz w:val="24"/>
                <w:szCs w:val="24"/>
              </w:rPr>
              <w:t xml:space="preserve">осударственным бюджетным учреждением «Тувинская ветеринарная лаборатория» на серологическую диагностику ящура в национальной системе аккредитации в соответствии с Федеральным законом от 28 декабря 2013 г. № 412-ФЗ «Об аккредитации в национальной системе аккредитации» </w:t>
            </w:r>
          </w:p>
          <w:p w:rsidR="008F1F94" w:rsidRPr="00B242E4" w:rsidRDefault="008F1F94" w:rsidP="008F1F94">
            <w:pPr>
              <w:spacing w:after="0" w:line="240" w:lineRule="auto"/>
              <w:rPr>
                <w:rFonts w:ascii="Times New Roman" w:hAnsi="Times New Roman" w:cs="Times New Roman"/>
                <w:sz w:val="24"/>
                <w:szCs w:val="24"/>
              </w:rPr>
            </w:pPr>
          </w:p>
        </w:tc>
      </w:tr>
      <w:tr w:rsidR="00B242E4" w:rsidRPr="00B242E4" w:rsidTr="008F1F94">
        <w:trPr>
          <w:jc w:val="center"/>
        </w:trPr>
        <w:tc>
          <w:tcPr>
            <w:tcW w:w="2552"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Управление Программой</w:t>
            </w:r>
          </w:p>
        </w:tc>
        <w:tc>
          <w:tcPr>
            <w:tcW w:w="425" w:type="dxa"/>
          </w:tcPr>
          <w:p w:rsidR="00B242E4" w:rsidRPr="00B242E4" w:rsidRDefault="00B242E4" w:rsidP="00B242E4">
            <w:pPr>
              <w:jc w:val="right"/>
              <w:rPr>
                <w:rFonts w:ascii="Times New Roman" w:hAnsi="Times New Roman" w:cs="Times New Roman"/>
                <w:sz w:val="24"/>
                <w:szCs w:val="24"/>
              </w:rPr>
            </w:pPr>
            <w:r w:rsidRPr="00B242E4">
              <w:rPr>
                <w:rFonts w:ascii="Times New Roman" w:hAnsi="Times New Roman" w:cs="Times New Roman"/>
                <w:sz w:val="24"/>
                <w:szCs w:val="24"/>
              </w:rPr>
              <w:t xml:space="preserve">– </w:t>
            </w:r>
          </w:p>
        </w:tc>
        <w:tc>
          <w:tcPr>
            <w:tcW w:w="7087" w:type="dxa"/>
            <w:hideMark/>
          </w:tcPr>
          <w:p w:rsidR="00B242E4" w:rsidRPr="00B242E4" w:rsidRDefault="00B242E4" w:rsidP="00B242E4">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t>координацию деятельности участников Программы и мониторинг хода реализации Программы осуществляет Министерство сельского хозяйства и продовольствия Республики Тыва</w:t>
            </w:r>
          </w:p>
        </w:tc>
      </w:tr>
    </w:tbl>
    <w:p w:rsidR="00541784" w:rsidRPr="008F1F94" w:rsidRDefault="00541784" w:rsidP="008F1F94">
      <w:pPr>
        <w:spacing w:after="0" w:line="240" w:lineRule="auto"/>
        <w:ind w:firstLine="709"/>
        <w:jc w:val="both"/>
        <w:rPr>
          <w:rFonts w:ascii="Times New Roman" w:hAnsi="Times New Roman" w:cs="Times New Roman"/>
          <w:sz w:val="28"/>
          <w:szCs w:val="28"/>
        </w:rPr>
      </w:pPr>
    </w:p>
    <w:p w:rsidR="00F44891" w:rsidRDefault="00F44891"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jc w:val="center"/>
        <w:rPr>
          <w:rFonts w:ascii="Times New Roman" w:hAnsi="Times New Roman" w:cs="Times New Roman"/>
          <w:sz w:val="28"/>
          <w:szCs w:val="28"/>
        </w:rPr>
      </w:pPr>
      <w:r w:rsidRPr="008F1F94">
        <w:rPr>
          <w:rFonts w:ascii="Times New Roman" w:hAnsi="Times New Roman" w:cs="Times New Roman"/>
          <w:sz w:val="28"/>
          <w:szCs w:val="28"/>
        </w:rPr>
        <w:t>Раздел I. Характеристика текущего состояния</w:t>
      </w:r>
    </w:p>
    <w:p w:rsidR="001B6393" w:rsidRPr="008F1F94" w:rsidRDefault="001B6393" w:rsidP="008F1F94">
      <w:pPr>
        <w:spacing w:after="0" w:line="240" w:lineRule="auto"/>
        <w:ind w:firstLine="709"/>
        <w:jc w:val="both"/>
        <w:rPr>
          <w:rFonts w:ascii="Times New Roman" w:hAnsi="Times New Roman" w:cs="Times New Roman"/>
          <w:sz w:val="28"/>
          <w:szCs w:val="28"/>
        </w:rPr>
      </w:pP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Республика Тыва является субъе</w:t>
      </w:r>
      <w:r w:rsidR="008F1F94">
        <w:rPr>
          <w:rFonts w:ascii="Times New Roman" w:hAnsi="Times New Roman" w:cs="Times New Roman"/>
          <w:sz w:val="28"/>
          <w:szCs w:val="28"/>
        </w:rPr>
        <w:t>ктом Российской Федерации и вхо</w:t>
      </w:r>
      <w:r w:rsidRPr="008F1F94">
        <w:rPr>
          <w:rFonts w:ascii="Times New Roman" w:hAnsi="Times New Roman" w:cs="Times New Roman"/>
          <w:sz w:val="28"/>
          <w:szCs w:val="28"/>
        </w:rPr>
        <w:t xml:space="preserve">дит в состав Сибирского федерального округа. Республика расположена в центральной части Азиатского материка между 49 45 – 53 46 </w:t>
      </w:r>
      <w:r w:rsidR="00F44891">
        <w:rPr>
          <w:rFonts w:ascii="Times New Roman" w:hAnsi="Times New Roman" w:cs="Times New Roman"/>
          <w:sz w:val="28"/>
          <w:szCs w:val="28"/>
        </w:rPr>
        <w:t>с</w:t>
      </w:r>
      <w:r w:rsidRPr="008F1F94">
        <w:rPr>
          <w:rFonts w:ascii="Times New Roman" w:hAnsi="Times New Roman" w:cs="Times New Roman"/>
          <w:sz w:val="28"/>
          <w:szCs w:val="28"/>
        </w:rPr>
        <w:t>еверной широты и 88 49 – 98 56 во</w:t>
      </w:r>
      <w:r w:rsidRPr="008F1F94">
        <w:rPr>
          <w:rFonts w:ascii="Times New Roman" w:hAnsi="Times New Roman" w:cs="Times New Roman"/>
          <w:sz w:val="28"/>
          <w:szCs w:val="28"/>
        </w:rPr>
        <w:lastRenderedPageBreak/>
        <w:t xml:space="preserve">сточной долготы. На западе граничит с Республикой Алтай, на северо-западе и севере </w:t>
      </w:r>
      <w:r w:rsidR="00541784">
        <w:rPr>
          <w:rFonts w:ascii="Times New Roman" w:hAnsi="Times New Roman" w:cs="Times New Roman"/>
          <w:sz w:val="28"/>
          <w:szCs w:val="28"/>
        </w:rPr>
        <w:t>–</w:t>
      </w:r>
      <w:r w:rsidRPr="008F1F94">
        <w:rPr>
          <w:rFonts w:ascii="Times New Roman" w:hAnsi="Times New Roman" w:cs="Times New Roman"/>
          <w:sz w:val="28"/>
          <w:szCs w:val="28"/>
        </w:rPr>
        <w:t xml:space="preserve"> с</w:t>
      </w:r>
      <w:r w:rsidR="00541784">
        <w:rPr>
          <w:rFonts w:ascii="Times New Roman" w:hAnsi="Times New Roman" w:cs="Times New Roman"/>
          <w:sz w:val="28"/>
          <w:szCs w:val="28"/>
        </w:rPr>
        <w:t xml:space="preserve"> </w:t>
      </w:r>
      <w:r w:rsidRPr="008F1F94">
        <w:rPr>
          <w:rFonts w:ascii="Times New Roman" w:hAnsi="Times New Roman" w:cs="Times New Roman"/>
          <w:sz w:val="28"/>
          <w:szCs w:val="28"/>
        </w:rPr>
        <w:t>Красноярским краем и Республикой Хакасия, на северо-востоке – с Иркутской областью и Республикой Бурятия, на юге и востоке – с Монголией. Самая протяженная юго-восточная и южная граница Республики Тува с Монголией является государственной границей Российской Федерации.</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Республика Тыва разделена на 2 городских округа (столица республики город Кызыл и город Ак-Довура</w:t>
      </w:r>
      <w:r w:rsidR="00541784">
        <w:rPr>
          <w:rFonts w:ascii="Times New Roman" w:hAnsi="Times New Roman" w:cs="Times New Roman"/>
          <w:sz w:val="28"/>
          <w:szCs w:val="28"/>
        </w:rPr>
        <w:t>к) и 17 муниципальных районов (</w:t>
      </w:r>
      <w:r w:rsidRPr="008F1F94">
        <w:rPr>
          <w:rFonts w:ascii="Times New Roman" w:hAnsi="Times New Roman" w:cs="Times New Roman"/>
          <w:sz w:val="28"/>
          <w:szCs w:val="28"/>
        </w:rPr>
        <w:t>кожуунов)</w:t>
      </w:r>
      <w:r w:rsidR="00541784">
        <w:rPr>
          <w:rFonts w:ascii="Times New Roman" w:hAnsi="Times New Roman" w:cs="Times New Roman"/>
          <w:sz w:val="28"/>
          <w:szCs w:val="28"/>
        </w:rPr>
        <w:t>, в состав которых</w:t>
      </w:r>
      <w:r w:rsidRPr="008F1F94">
        <w:rPr>
          <w:rFonts w:ascii="Times New Roman" w:hAnsi="Times New Roman" w:cs="Times New Roman"/>
          <w:sz w:val="28"/>
          <w:szCs w:val="28"/>
        </w:rPr>
        <w:t xml:space="preserve"> </w:t>
      </w:r>
      <w:r w:rsidR="00541784">
        <w:rPr>
          <w:rFonts w:ascii="Times New Roman" w:hAnsi="Times New Roman" w:cs="Times New Roman"/>
          <w:sz w:val="28"/>
          <w:szCs w:val="28"/>
        </w:rPr>
        <w:t>входят</w:t>
      </w:r>
      <w:r w:rsidRPr="008F1F94">
        <w:rPr>
          <w:rFonts w:ascii="Times New Roman" w:hAnsi="Times New Roman" w:cs="Times New Roman"/>
          <w:sz w:val="28"/>
          <w:szCs w:val="28"/>
        </w:rPr>
        <w:t xml:space="preserve"> 5 городских поселений и 120 сельских поселе</w:t>
      </w:r>
      <w:r w:rsidR="00541784">
        <w:rPr>
          <w:rFonts w:ascii="Times New Roman" w:hAnsi="Times New Roman" w:cs="Times New Roman"/>
          <w:sz w:val="28"/>
          <w:szCs w:val="28"/>
        </w:rPr>
        <w:t>ний (сумонов</w:t>
      </w:r>
      <w:r w:rsidRPr="008F1F94">
        <w:rPr>
          <w:rFonts w:ascii="Times New Roman" w:hAnsi="Times New Roman" w:cs="Times New Roman"/>
          <w:sz w:val="28"/>
          <w:szCs w:val="28"/>
        </w:rPr>
        <w:t>).</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xml:space="preserve">Сельское хозяйство Республики Тыва имеет животноводческое направление: продукция животноводства составляет 80 </w:t>
      </w:r>
      <w:r w:rsidR="008F1F94">
        <w:rPr>
          <w:rFonts w:ascii="Times New Roman" w:hAnsi="Times New Roman" w:cs="Times New Roman"/>
          <w:sz w:val="28"/>
          <w:szCs w:val="28"/>
        </w:rPr>
        <w:t>процентов</w:t>
      </w:r>
      <w:r w:rsidRPr="008F1F94">
        <w:rPr>
          <w:rFonts w:ascii="Times New Roman" w:hAnsi="Times New Roman" w:cs="Times New Roman"/>
          <w:sz w:val="28"/>
          <w:szCs w:val="28"/>
        </w:rPr>
        <w:t xml:space="preserve"> продукции сельского хозяйства. В его структуре скотоводство занимает 47 </w:t>
      </w:r>
      <w:r w:rsidR="008F1F94">
        <w:rPr>
          <w:rFonts w:ascii="Times New Roman" w:hAnsi="Times New Roman" w:cs="Times New Roman"/>
          <w:sz w:val="28"/>
          <w:szCs w:val="28"/>
        </w:rPr>
        <w:t>процентов</w:t>
      </w:r>
      <w:r w:rsidRPr="008F1F94">
        <w:rPr>
          <w:rFonts w:ascii="Times New Roman" w:hAnsi="Times New Roman" w:cs="Times New Roman"/>
          <w:sz w:val="28"/>
          <w:szCs w:val="28"/>
        </w:rPr>
        <w:t xml:space="preserve">, овцеводство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40, коневодство – 12, свиноводство – 5, прочие отрасли животноводства – 3 </w:t>
      </w:r>
      <w:r w:rsidR="008F1F94">
        <w:rPr>
          <w:rFonts w:ascii="Times New Roman" w:hAnsi="Times New Roman" w:cs="Times New Roman"/>
          <w:sz w:val="28"/>
          <w:szCs w:val="28"/>
        </w:rPr>
        <w:t>процента</w:t>
      </w:r>
      <w:r w:rsidRPr="008F1F94">
        <w:rPr>
          <w:rFonts w:ascii="Times New Roman" w:hAnsi="Times New Roman" w:cs="Times New Roman"/>
          <w:sz w:val="28"/>
          <w:szCs w:val="28"/>
        </w:rPr>
        <w:t>.</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В настоящее время поголовье скота во всех категориях хозяйств на территории Республики Тыва составляет:</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крупного рогатого скота – 159 586 голов;</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овец и коз – 1 149 877 голов;</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лошадей – 74 212 голов;</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свиньей – 9 484 голов</w:t>
      </w:r>
      <w:r w:rsidR="00F44891">
        <w:rPr>
          <w:rFonts w:ascii="Times New Roman" w:hAnsi="Times New Roman" w:cs="Times New Roman"/>
          <w:sz w:val="28"/>
          <w:szCs w:val="28"/>
        </w:rPr>
        <w:t>ы</w:t>
      </w:r>
      <w:r w:rsidRPr="008F1F94">
        <w:rPr>
          <w:rFonts w:ascii="Times New Roman" w:hAnsi="Times New Roman" w:cs="Times New Roman"/>
          <w:sz w:val="28"/>
          <w:szCs w:val="28"/>
        </w:rPr>
        <w:t>;</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птиц – 12 081 голов</w:t>
      </w:r>
      <w:r w:rsidR="00F44891">
        <w:rPr>
          <w:rFonts w:ascii="Times New Roman" w:hAnsi="Times New Roman" w:cs="Times New Roman"/>
          <w:sz w:val="28"/>
          <w:szCs w:val="28"/>
        </w:rPr>
        <w:t>а</w:t>
      </w:r>
      <w:r w:rsidRPr="008F1F94">
        <w:rPr>
          <w:rFonts w:ascii="Times New Roman" w:hAnsi="Times New Roman" w:cs="Times New Roman"/>
          <w:sz w:val="28"/>
          <w:szCs w:val="28"/>
        </w:rPr>
        <w:t>.</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Эпизоотическая обстановка на территории сопредельного иностранного государства Монголия остается очень напряженной. За последние 10 лет в Монголии сохранялась напряженная эпизоотическая обстановка и регистрировалось от 13 до 23 нозологических форм инфекционной патологии животных. Среди сельскохозяйственных животных регистрируются ящур, сибирская язва, листериоз, пастереллез, бешенство, мыт лошадей, сальмонеллез, колибактериоз, контагиозная эктима и инфекционная агалактия овец и коз.</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Ящур считается одной из самых опасных болезней сельскохозяйственных, диких парнокопытных и мозоленогих животных, наносящих значительный урон животноводству во многих странах мира. Опасность болезни обусловлена высокой контагиозностью, способностью к трансграничному распространению в виде эпизоотий и панзоотий, изменчивостью и генетическим разнообразием возбудителя, множественностью путей передачи инфекции, узкой специфичностью приобретенного иммунитета у животных, ограничивающегося рамками определенного серотипа, в связи с чем представляет мировую проблему.</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Заболевание регистрируется во многих странах мира, в том числе в Монголии, где периодически отмечается возникновение и распространение ящура. В связи с этим действует запрет на ввоз живых животных из Монголии в Российскую Федерацию.</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Экономический ущерб от ящура огромен, особенно в периоды его широкого распространения (эпизоотий), которые до самого последнего времени повторяются циклично. И если бы не грандиозные профилактические меры, прежде всего иммунизация восприимчивого поголовья, то экономический ущерб от ящура и заболеваемость людей был</w:t>
      </w:r>
      <w:r w:rsidR="00541784">
        <w:rPr>
          <w:rFonts w:ascii="Times New Roman" w:hAnsi="Times New Roman" w:cs="Times New Roman"/>
          <w:sz w:val="28"/>
          <w:szCs w:val="28"/>
        </w:rPr>
        <w:t>и</w:t>
      </w:r>
      <w:r w:rsidRPr="008F1F94">
        <w:rPr>
          <w:rFonts w:ascii="Times New Roman" w:hAnsi="Times New Roman" w:cs="Times New Roman"/>
          <w:sz w:val="28"/>
          <w:szCs w:val="28"/>
        </w:rPr>
        <w:t xml:space="preserve"> </w:t>
      </w:r>
      <w:r w:rsidR="00541784">
        <w:rPr>
          <w:rFonts w:ascii="Times New Roman" w:hAnsi="Times New Roman" w:cs="Times New Roman"/>
          <w:sz w:val="28"/>
          <w:szCs w:val="28"/>
        </w:rPr>
        <w:t>очень значительны</w:t>
      </w:r>
      <w:r w:rsidRPr="008F1F94">
        <w:rPr>
          <w:rFonts w:ascii="Times New Roman" w:hAnsi="Times New Roman" w:cs="Times New Roman"/>
          <w:sz w:val="28"/>
          <w:szCs w:val="28"/>
        </w:rPr>
        <w:t>.</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Основными причинами распространения ящура являются занос вируса из сопредельных неблагополучных по этому заболеванию регионов, в первую очередь</w:t>
      </w:r>
      <w:r w:rsidR="00541784">
        <w:rPr>
          <w:rFonts w:ascii="Times New Roman" w:hAnsi="Times New Roman" w:cs="Times New Roman"/>
          <w:sz w:val="28"/>
          <w:szCs w:val="28"/>
        </w:rPr>
        <w:t>,</w:t>
      </w:r>
      <w:r w:rsidRPr="008F1F94">
        <w:rPr>
          <w:rFonts w:ascii="Times New Roman" w:hAnsi="Times New Roman" w:cs="Times New Roman"/>
          <w:sz w:val="28"/>
          <w:szCs w:val="28"/>
        </w:rPr>
        <w:t xml:space="preserve"> с </w:t>
      </w:r>
      <w:r w:rsidRPr="008F1F94">
        <w:rPr>
          <w:rFonts w:ascii="Times New Roman" w:hAnsi="Times New Roman" w:cs="Times New Roman"/>
          <w:sz w:val="28"/>
          <w:szCs w:val="28"/>
        </w:rPr>
        <w:lastRenderedPageBreak/>
        <w:t>нелегальным завозом животных, продуктов животноводства и кормов</w:t>
      </w:r>
      <w:r w:rsidR="00541784">
        <w:rPr>
          <w:rFonts w:ascii="Times New Roman" w:hAnsi="Times New Roman" w:cs="Times New Roman"/>
          <w:sz w:val="28"/>
          <w:szCs w:val="28"/>
        </w:rPr>
        <w:t>,</w:t>
      </w:r>
      <w:r w:rsidRPr="008F1F94">
        <w:rPr>
          <w:rFonts w:ascii="Times New Roman" w:hAnsi="Times New Roman" w:cs="Times New Roman"/>
          <w:sz w:val="28"/>
          <w:szCs w:val="28"/>
        </w:rPr>
        <w:t xml:space="preserve"> миграция людей (туризм, паломничество, стихийные бедствия и т.д.), диких животных и птиц</w:t>
      </w:r>
      <w:r w:rsidR="00541784">
        <w:rPr>
          <w:rFonts w:ascii="Times New Roman" w:hAnsi="Times New Roman" w:cs="Times New Roman"/>
          <w:sz w:val="28"/>
          <w:szCs w:val="28"/>
        </w:rPr>
        <w:t>,</w:t>
      </w:r>
      <w:r w:rsidRPr="008F1F94">
        <w:rPr>
          <w:rFonts w:ascii="Times New Roman" w:hAnsi="Times New Roman" w:cs="Times New Roman"/>
          <w:sz w:val="28"/>
          <w:szCs w:val="28"/>
        </w:rPr>
        <w:t xml:space="preserve"> возросшее движение автотранспорта, в том числе грузового.</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В настоящее время в Республике Тыва сохраняется относительное благополучие, которое может быть нарушено при малейшем снижении мер профилактики и уровня охвата животных профилактической иммунизацией.</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Трансграничные территории Российской Федерации и Монголии, включающие пограничные территории Забайкальского края, Республики Тыва, Республики Бурятия, образуют единую эколого-географическую зону возникновения болезней сельскохозяйственных животных. Возникновению и расширению ареалов распространения болезней способствуют не только интенсивная миграция населения и транзит грузопотока, но и факторы окружающей среды региона, благоприятные для резервации возбудителей в межэпизоотические периоды их существования.</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xml:space="preserve">Приграничные районы Республики Тыва (Овюрский, Монгун-Тайгинский, Тес-Хемский, Эрзинский) граничат с Убсу-Нурским, Завганским, Баян-Угийским, Хувсугулским аймаками Монголии. В 4 приграничных кожуунах Республики Тыва </w:t>
      </w:r>
      <w:r w:rsidR="00541784">
        <w:rPr>
          <w:rFonts w:ascii="Times New Roman" w:hAnsi="Times New Roman" w:cs="Times New Roman"/>
          <w:sz w:val="28"/>
          <w:szCs w:val="28"/>
        </w:rPr>
        <w:t>насчитывается</w:t>
      </w:r>
      <w:r w:rsidRPr="008F1F94">
        <w:rPr>
          <w:rFonts w:ascii="Times New Roman" w:hAnsi="Times New Roman" w:cs="Times New Roman"/>
          <w:sz w:val="28"/>
          <w:szCs w:val="28"/>
        </w:rPr>
        <w:t xml:space="preserve">: крупного рогатого скота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36 930 голов, мелкого рогатого скота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361 797, лошадей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17 909, свиней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191, птиц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103, яков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883, верблюдов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84 голов</w:t>
      </w:r>
      <w:r w:rsidR="00F44891">
        <w:rPr>
          <w:rFonts w:ascii="Times New Roman" w:hAnsi="Times New Roman" w:cs="Times New Roman"/>
          <w:sz w:val="28"/>
          <w:szCs w:val="28"/>
        </w:rPr>
        <w:t>ы</w:t>
      </w:r>
      <w:r w:rsidRPr="008F1F94">
        <w:rPr>
          <w:rFonts w:ascii="Times New Roman" w:hAnsi="Times New Roman" w:cs="Times New Roman"/>
          <w:sz w:val="28"/>
          <w:szCs w:val="28"/>
        </w:rPr>
        <w:t>, чабанских стоянок – 1097 ед., где проживают 36 209 человек. При вспышке очагов особо опасных заболеваний экономический ущерб колоссальный. Успешное развитие животноводства на трансграничной территории зависит от эпизоотологического благополучия каждой из сопредельных территорий, поскольку принадлежность приграничных территорий к одной природной системе обуславливает формирование сходных паразитарных систем.</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Территория Республики Тыва благополучна по ящуру животных на протяжении последних 50 лет. Последняя вспышка была зарегистрирована среди крупного рогатого скота в 1969 году в Монгун-Тайгинском районе в м. Аспа.</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В связи с неблагополучной обстановкой по ящуру на территории соседней Монголии с 2002 года в Республике Тыва проводится защитная профилактическая вакцинация крупного и мелкого рогатого скота против ящура в пяти приграничных районах республики (Монгун-Тайгинский, Овюрский, Эрзинский, Тес-Хемский, Тере-Хольский), тем самым создается «буферная» зона в целях недопущения заноса заболевания на территорию Российской Федерации. При проведении профилактических мероприятий используется вакцина ящурная культураль</w:t>
      </w:r>
      <w:r w:rsidR="00B65029" w:rsidRPr="008F1F94">
        <w:rPr>
          <w:rFonts w:ascii="Times New Roman" w:hAnsi="Times New Roman" w:cs="Times New Roman"/>
          <w:sz w:val="28"/>
          <w:szCs w:val="28"/>
        </w:rPr>
        <w:t xml:space="preserve">ная </w:t>
      </w:r>
      <w:r w:rsidR="008F1F94">
        <w:rPr>
          <w:rFonts w:ascii="Times New Roman" w:hAnsi="Times New Roman" w:cs="Times New Roman"/>
          <w:sz w:val="28"/>
          <w:szCs w:val="28"/>
        </w:rPr>
        <w:t>моно</w:t>
      </w:r>
      <w:r w:rsidRPr="008F1F94">
        <w:rPr>
          <w:rFonts w:ascii="Times New Roman" w:hAnsi="Times New Roman" w:cs="Times New Roman"/>
          <w:sz w:val="28"/>
          <w:szCs w:val="28"/>
        </w:rPr>
        <w:t xml:space="preserve">- и поливалентная сорбированная инактивированная (штаммы возбудителя, используемые для изготовления вакцины: Тип А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генетические линии А Iran 05, A SEA 97, Тип О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генетические линии Pan Asia 2, Тип Asia 1</w:t>
      </w:r>
      <w:r w:rsidR="008F1F94">
        <w:rPr>
          <w:rFonts w:ascii="Times New Roman" w:hAnsi="Times New Roman" w:cs="Times New Roman"/>
          <w:sz w:val="28"/>
          <w:szCs w:val="28"/>
        </w:rPr>
        <w:t xml:space="preserve"> –</w:t>
      </w:r>
      <w:r w:rsidRPr="008F1F94">
        <w:rPr>
          <w:rFonts w:ascii="Times New Roman" w:hAnsi="Times New Roman" w:cs="Times New Roman"/>
          <w:sz w:val="28"/>
          <w:szCs w:val="28"/>
        </w:rPr>
        <w:t xml:space="preserve"> генетические линии Asia 1 Sindh 08), производства ФКП «Щелковский биокомбинат», которая приобретается за счет средств федерального бюджета в соответствии с соглашением между Министерством сельского хозяйства Российской Федерации, </w:t>
      </w:r>
      <w:r w:rsidR="00541784">
        <w:rPr>
          <w:rFonts w:ascii="Times New Roman" w:hAnsi="Times New Roman" w:cs="Times New Roman"/>
          <w:sz w:val="28"/>
          <w:szCs w:val="28"/>
        </w:rPr>
        <w:t>ф</w:t>
      </w:r>
      <w:r w:rsidRPr="008F1F94">
        <w:rPr>
          <w:rFonts w:ascii="Times New Roman" w:hAnsi="Times New Roman" w:cs="Times New Roman"/>
          <w:sz w:val="28"/>
          <w:szCs w:val="28"/>
        </w:rPr>
        <w:t>едеральным государственным бюджетным учреждением «Центр ветеринарии» и Министерством сельского хозяйства и продовольствия Республики Тыва о реализации мероприятий по обеспечению лекарственными средствами и препаратами для ветеринарного применения для проведения противоэпизоотических мероприятий.</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lastRenderedPageBreak/>
        <w:t xml:space="preserve">В 2019 году </w:t>
      </w:r>
      <w:r w:rsidR="00541784" w:rsidRPr="008F1F94">
        <w:rPr>
          <w:rFonts w:ascii="Times New Roman" w:hAnsi="Times New Roman" w:cs="Times New Roman"/>
          <w:sz w:val="28"/>
          <w:szCs w:val="28"/>
        </w:rPr>
        <w:t xml:space="preserve">против ящура </w:t>
      </w:r>
      <w:r w:rsidRPr="008F1F94">
        <w:rPr>
          <w:rFonts w:ascii="Times New Roman" w:hAnsi="Times New Roman" w:cs="Times New Roman"/>
          <w:sz w:val="28"/>
          <w:szCs w:val="28"/>
        </w:rPr>
        <w:t xml:space="preserve">вакцинировано крупного рогатого скота – 62 732 голов или 103 </w:t>
      </w:r>
      <w:r w:rsidR="008F1F94">
        <w:rPr>
          <w:rFonts w:ascii="Times New Roman" w:hAnsi="Times New Roman" w:cs="Times New Roman"/>
          <w:sz w:val="28"/>
          <w:szCs w:val="28"/>
        </w:rPr>
        <w:t>процента</w:t>
      </w:r>
      <w:r w:rsidRPr="008F1F94">
        <w:rPr>
          <w:rFonts w:ascii="Times New Roman" w:hAnsi="Times New Roman" w:cs="Times New Roman"/>
          <w:sz w:val="28"/>
          <w:szCs w:val="28"/>
        </w:rPr>
        <w:t xml:space="preserve"> от плана, мелкого рогатого скота – 522 508 голов или 85 </w:t>
      </w:r>
      <w:r w:rsidR="008F1F94">
        <w:rPr>
          <w:rFonts w:ascii="Times New Roman" w:hAnsi="Times New Roman" w:cs="Times New Roman"/>
          <w:sz w:val="28"/>
          <w:szCs w:val="28"/>
        </w:rPr>
        <w:t>процентов</w:t>
      </w:r>
      <w:r w:rsidRPr="008F1F94">
        <w:rPr>
          <w:rFonts w:ascii="Times New Roman" w:hAnsi="Times New Roman" w:cs="Times New Roman"/>
          <w:sz w:val="28"/>
          <w:szCs w:val="28"/>
        </w:rPr>
        <w:t xml:space="preserve"> от плана.</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xml:space="preserve">В рамках федерального эпизоотического мониторинга, ветеринарными врачами приграничных районов совместно со специалистами </w:t>
      </w:r>
      <w:r w:rsidR="00541784">
        <w:rPr>
          <w:rFonts w:ascii="Times New Roman" w:hAnsi="Times New Roman" w:cs="Times New Roman"/>
          <w:sz w:val="28"/>
          <w:szCs w:val="28"/>
        </w:rPr>
        <w:t xml:space="preserve">Управления </w:t>
      </w:r>
      <w:r w:rsidRPr="008F1F94">
        <w:rPr>
          <w:rFonts w:ascii="Times New Roman" w:hAnsi="Times New Roman" w:cs="Times New Roman"/>
          <w:sz w:val="28"/>
          <w:szCs w:val="28"/>
        </w:rPr>
        <w:t>Россельхознадзора</w:t>
      </w:r>
      <w:r w:rsidR="00541784">
        <w:rPr>
          <w:rFonts w:ascii="Times New Roman" w:hAnsi="Times New Roman" w:cs="Times New Roman"/>
          <w:sz w:val="28"/>
          <w:szCs w:val="28"/>
        </w:rPr>
        <w:t xml:space="preserve"> по Республике Тыва</w:t>
      </w:r>
      <w:r w:rsidRPr="008F1F94">
        <w:rPr>
          <w:rFonts w:ascii="Times New Roman" w:hAnsi="Times New Roman" w:cs="Times New Roman"/>
          <w:sz w:val="28"/>
          <w:szCs w:val="28"/>
        </w:rPr>
        <w:t xml:space="preserve"> два раза в год проводится выборочный контроль иммунного фона привитых против ящура животных, для этого отбираются пробы крови у вакцинированных животных не ра</w:t>
      </w:r>
      <w:r w:rsidR="008F1F94">
        <w:rPr>
          <w:rFonts w:ascii="Times New Roman" w:hAnsi="Times New Roman" w:cs="Times New Roman"/>
          <w:sz w:val="28"/>
          <w:szCs w:val="28"/>
        </w:rPr>
        <w:t>нее чем через 50-70 суток и 140-</w:t>
      </w:r>
      <w:r w:rsidRPr="008F1F94">
        <w:rPr>
          <w:rFonts w:ascii="Times New Roman" w:hAnsi="Times New Roman" w:cs="Times New Roman"/>
          <w:sz w:val="28"/>
          <w:szCs w:val="28"/>
        </w:rPr>
        <w:t xml:space="preserve">150 суток после вакцинации. Согласно результатам мониторинговых исследований в ноябре 2019 года на напряженность иммунитета к вирусу ящура процент иммунных к вирусу ящура животных составил 15 </w:t>
      </w:r>
      <w:r w:rsidR="008F1F94">
        <w:rPr>
          <w:rFonts w:ascii="Times New Roman" w:hAnsi="Times New Roman" w:cs="Times New Roman"/>
          <w:sz w:val="28"/>
          <w:szCs w:val="28"/>
        </w:rPr>
        <w:t>процентов</w:t>
      </w:r>
      <w:r w:rsidRPr="008F1F94">
        <w:rPr>
          <w:rFonts w:ascii="Times New Roman" w:hAnsi="Times New Roman" w:cs="Times New Roman"/>
          <w:sz w:val="28"/>
          <w:szCs w:val="28"/>
        </w:rPr>
        <w:t>.</w:t>
      </w:r>
    </w:p>
    <w:p w:rsidR="00B467A6"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xml:space="preserve">В 2020 году вакцинировано крупного рогатого скота – 61056 голов или 93 </w:t>
      </w:r>
      <w:r w:rsidR="008F1F94">
        <w:rPr>
          <w:rFonts w:ascii="Times New Roman" w:hAnsi="Times New Roman" w:cs="Times New Roman"/>
          <w:sz w:val="28"/>
          <w:szCs w:val="28"/>
        </w:rPr>
        <w:t>процента</w:t>
      </w:r>
      <w:r w:rsidRPr="008F1F94">
        <w:rPr>
          <w:rFonts w:ascii="Times New Roman" w:hAnsi="Times New Roman" w:cs="Times New Roman"/>
          <w:sz w:val="28"/>
          <w:szCs w:val="28"/>
        </w:rPr>
        <w:t xml:space="preserve"> от плана, мелкого рогатого скота – 387933 или 74 </w:t>
      </w:r>
      <w:r w:rsidR="008F1F94">
        <w:rPr>
          <w:rFonts w:ascii="Times New Roman" w:hAnsi="Times New Roman" w:cs="Times New Roman"/>
          <w:sz w:val="28"/>
          <w:szCs w:val="28"/>
        </w:rPr>
        <w:t>процента</w:t>
      </w:r>
      <w:r w:rsidRPr="008F1F94">
        <w:rPr>
          <w:rFonts w:ascii="Times New Roman" w:hAnsi="Times New Roman" w:cs="Times New Roman"/>
          <w:sz w:val="28"/>
          <w:szCs w:val="28"/>
        </w:rPr>
        <w:t xml:space="preserve"> от плана. Иммунный фон вакцинированных животных по результатам мониторинговых исследований составил в среднем по республике 28</w:t>
      </w:r>
      <w:r w:rsidR="008F1F94">
        <w:rPr>
          <w:rFonts w:ascii="Times New Roman" w:hAnsi="Times New Roman" w:cs="Times New Roman"/>
          <w:sz w:val="28"/>
          <w:szCs w:val="28"/>
        </w:rPr>
        <w:t xml:space="preserve"> процентов</w:t>
      </w:r>
      <w:r w:rsidRPr="008F1F94">
        <w:rPr>
          <w:rFonts w:ascii="Times New Roman" w:hAnsi="Times New Roman" w:cs="Times New Roman"/>
          <w:sz w:val="28"/>
          <w:szCs w:val="28"/>
        </w:rPr>
        <w:t xml:space="preserve"> (Монгун-Тайгинск</w:t>
      </w:r>
      <w:r w:rsidR="00541784">
        <w:rPr>
          <w:rFonts w:ascii="Times New Roman" w:hAnsi="Times New Roman" w:cs="Times New Roman"/>
          <w:sz w:val="28"/>
          <w:szCs w:val="28"/>
        </w:rPr>
        <w:t>ий</w:t>
      </w:r>
      <w:r w:rsidRPr="008F1F94">
        <w:rPr>
          <w:rFonts w:ascii="Times New Roman" w:hAnsi="Times New Roman" w:cs="Times New Roman"/>
          <w:sz w:val="28"/>
          <w:szCs w:val="28"/>
        </w:rPr>
        <w:t xml:space="preserve"> кожуу</w:t>
      </w:r>
      <w:r w:rsidR="00541784">
        <w:rPr>
          <w:rFonts w:ascii="Times New Roman" w:hAnsi="Times New Roman" w:cs="Times New Roman"/>
          <w:sz w:val="28"/>
          <w:szCs w:val="28"/>
        </w:rPr>
        <w:t>н</w:t>
      </w:r>
      <w:r w:rsidRPr="008F1F94">
        <w:rPr>
          <w:rFonts w:ascii="Times New Roman" w:hAnsi="Times New Roman" w:cs="Times New Roman"/>
          <w:sz w:val="28"/>
          <w:szCs w:val="28"/>
        </w:rPr>
        <w:t xml:space="preserve"> – 51</w:t>
      </w:r>
      <w:r w:rsidR="008F1F94">
        <w:rPr>
          <w:rFonts w:ascii="Times New Roman" w:hAnsi="Times New Roman" w:cs="Times New Roman"/>
          <w:sz w:val="28"/>
          <w:szCs w:val="28"/>
        </w:rPr>
        <w:t xml:space="preserve"> процент</w:t>
      </w:r>
      <w:r w:rsidRPr="008F1F94">
        <w:rPr>
          <w:rFonts w:ascii="Times New Roman" w:hAnsi="Times New Roman" w:cs="Times New Roman"/>
          <w:sz w:val="28"/>
          <w:szCs w:val="28"/>
        </w:rPr>
        <w:t>, Эрзинск</w:t>
      </w:r>
      <w:r w:rsidR="00541784">
        <w:rPr>
          <w:rFonts w:ascii="Times New Roman" w:hAnsi="Times New Roman" w:cs="Times New Roman"/>
          <w:sz w:val="28"/>
          <w:szCs w:val="28"/>
        </w:rPr>
        <w:t>ий</w:t>
      </w:r>
      <w:r w:rsidRPr="008F1F94">
        <w:rPr>
          <w:rFonts w:ascii="Times New Roman" w:hAnsi="Times New Roman" w:cs="Times New Roman"/>
          <w:sz w:val="28"/>
          <w:szCs w:val="28"/>
        </w:rPr>
        <w:t xml:space="preserve"> – 46, Тес-Хемск</w:t>
      </w:r>
      <w:r w:rsidR="00541784">
        <w:rPr>
          <w:rFonts w:ascii="Times New Roman" w:hAnsi="Times New Roman" w:cs="Times New Roman"/>
          <w:sz w:val="28"/>
          <w:szCs w:val="28"/>
        </w:rPr>
        <w:t>ий – 17, Овюрский</w:t>
      </w:r>
      <w:r w:rsidRPr="008F1F94">
        <w:rPr>
          <w:rFonts w:ascii="Times New Roman" w:hAnsi="Times New Roman" w:cs="Times New Roman"/>
          <w:sz w:val="28"/>
          <w:szCs w:val="28"/>
        </w:rPr>
        <w:t xml:space="preserve"> – 9 и Тере-Хольск</w:t>
      </w:r>
      <w:r w:rsidR="00541784">
        <w:rPr>
          <w:rFonts w:ascii="Times New Roman" w:hAnsi="Times New Roman" w:cs="Times New Roman"/>
          <w:sz w:val="28"/>
          <w:szCs w:val="28"/>
        </w:rPr>
        <w:t>ий кожуун</w:t>
      </w:r>
      <w:r w:rsidRPr="008F1F94">
        <w:rPr>
          <w:rFonts w:ascii="Times New Roman" w:hAnsi="Times New Roman" w:cs="Times New Roman"/>
          <w:sz w:val="28"/>
          <w:szCs w:val="28"/>
        </w:rPr>
        <w:t xml:space="preserve"> </w:t>
      </w:r>
      <w:r w:rsidR="008F1F94">
        <w:rPr>
          <w:rFonts w:ascii="Times New Roman" w:hAnsi="Times New Roman" w:cs="Times New Roman"/>
          <w:sz w:val="28"/>
          <w:szCs w:val="28"/>
        </w:rPr>
        <w:t xml:space="preserve">– </w:t>
      </w:r>
      <w:r w:rsidRPr="008F1F94">
        <w:rPr>
          <w:rFonts w:ascii="Times New Roman" w:hAnsi="Times New Roman" w:cs="Times New Roman"/>
          <w:sz w:val="28"/>
          <w:szCs w:val="28"/>
        </w:rPr>
        <w:t>3</w:t>
      </w:r>
      <w:r w:rsidR="008F1F94">
        <w:rPr>
          <w:rFonts w:ascii="Times New Roman" w:hAnsi="Times New Roman" w:cs="Times New Roman"/>
          <w:sz w:val="28"/>
          <w:szCs w:val="28"/>
        </w:rPr>
        <w:t xml:space="preserve"> процента</w:t>
      </w:r>
      <w:r w:rsidRPr="008F1F94">
        <w:rPr>
          <w:rFonts w:ascii="Times New Roman" w:hAnsi="Times New Roman" w:cs="Times New Roman"/>
          <w:sz w:val="28"/>
          <w:szCs w:val="28"/>
        </w:rPr>
        <w:t>).</w:t>
      </w:r>
    </w:p>
    <w:p w:rsidR="008F1F94" w:rsidRDefault="008F1F94"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jc w:val="center"/>
        <w:rPr>
          <w:rFonts w:ascii="Times New Roman" w:hAnsi="Times New Roman" w:cs="Times New Roman"/>
          <w:sz w:val="28"/>
          <w:szCs w:val="28"/>
        </w:rPr>
      </w:pPr>
      <w:r w:rsidRPr="008F1F94">
        <w:rPr>
          <w:rFonts w:ascii="Times New Roman" w:hAnsi="Times New Roman" w:cs="Times New Roman"/>
          <w:sz w:val="28"/>
          <w:szCs w:val="28"/>
        </w:rPr>
        <w:t>Раздел II. Цели и задачи Программы</w:t>
      </w:r>
    </w:p>
    <w:p w:rsidR="001B6393" w:rsidRPr="008F1F94" w:rsidRDefault="001B6393"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Целью Программы является создание и поддержание на территории Республики Тыва официально подтвержденной зоны, благополучной по ящуру с вакцинацией.</w:t>
      </w:r>
    </w:p>
    <w:p w:rsidR="00B54CE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Для достижения указанной цели предусматривается решение задач</w:t>
      </w:r>
      <w:r w:rsidR="00541784">
        <w:rPr>
          <w:rFonts w:ascii="Times New Roman" w:hAnsi="Times New Roman" w:cs="Times New Roman"/>
          <w:sz w:val="28"/>
          <w:szCs w:val="28"/>
        </w:rPr>
        <w:t>и по обеспечению постоянного контроля за эпизоотической</w:t>
      </w:r>
      <w:r w:rsidR="00B54CE4">
        <w:rPr>
          <w:rFonts w:ascii="Times New Roman" w:hAnsi="Times New Roman" w:cs="Times New Roman"/>
          <w:sz w:val="28"/>
          <w:szCs w:val="28"/>
        </w:rPr>
        <w:t xml:space="preserve"> ситуацией по ящуру, направленного на доказательство отсутствия болезни на территории Республики Тыва.</w:t>
      </w:r>
    </w:p>
    <w:p w:rsidR="001B6393" w:rsidRPr="008F1F94" w:rsidRDefault="00B54CE4" w:rsidP="008F1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определены следующие целевые индикаторы</w:t>
      </w:r>
      <w:r w:rsidR="001B6393" w:rsidRPr="008F1F94">
        <w:rPr>
          <w:rFonts w:ascii="Times New Roman" w:hAnsi="Times New Roman" w:cs="Times New Roman"/>
          <w:sz w:val="28"/>
          <w:szCs w:val="28"/>
        </w:rPr>
        <w:t>:</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1</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отрицательные результаты лабораторных исследований на наличие антител к неструктурным полипротеинам вируса ящура среди поголовья восприимчивых к ящуру животных;</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2</w:t>
      </w:r>
      <w:r w:rsidR="008F1F94">
        <w:rPr>
          <w:rFonts w:ascii="Times New Roman" w:hAnsi="Times New Roman" w:cs="Times New Roman"/>
          <w:sz w:val="28"/>
          <w:szCs w:val="28"/>
        </w:rPr>
        <w:t>) обеспечение 100-процент</w:t>
      </w:r>
      <w:r w:rsidRPr="008F1F94">
        <w:rPr>
          <w:rFonts w:ascii="Times New Roman" w:hAnsi="Times New Roman" w:cs="Times New Roman"/>
          <w:sz w:val="28"/>
          <w:szCs w:val="28"/>
        </w:rPr>
        <w:t>ной вакцинации крупного и мелкого рогатого скота от общего поголовья в зоне, где проводится вакцинация;</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3</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обеспечение популяционного иммунитета против ящура не менее 75 </w:t>
      </w:r>
      <w:r w:rsidR="008F1F94">
        <w:rPr>
          <w:rFonts w:ascii="Times New Roman" w:hAnsi="Times New Roman" w:cs="Times New Roman"/>
          <w:sz w:val="28"/>
          <w:szCs w:val="28"/>
        </w:rPr>
        <w:t>процентов</w:t>
      </w:r>
      <w:r w:rsidRPr="008F1F94">
        <w:rPr>
          <w:rFonts w:ascii="Times New Roman" w:hAnsi="Times New Roman" w:cs="Times New Roman"/>
          <w:sz w:val="28"/>
          <w:szCs w:val="28"/>
        </w:rPr>
        <w:t xml:space="preserve"> у животных в зоне, где проводится вакцинация.</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В соответствии с перечнем целей и задач сформированы следующие направления реализации Программы:</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1</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идентификация восприимчивых к ящуру животных;</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2</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мероприятия по контролю товарооборота;</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3</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эпизоотологический надзор за ящуром у восприимчивых животных;</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4</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получение аттестата аккредитации </w:t>
      </w:r>
      <w:r w:rsidR="008F1F94">
        <w:rPr>
          <w:rFonts w:ascii="Times New Roman" w:hAnsi="Times New Roman" w:cs="Times New Roman"/>
          <w:sz w:val="28"/>
          <w:szCs w:val="28"/>
        </w:rPr>
        <w:t>г</w:t>
      </w:r>
      <w:r w:rsidRPr="008F1F94">
        <w:rPr>
          <w:rFonts w:ascii="Times New Roman" w:hAnsi="Times New Roman" w:cs="Times New Roman"/>
          <w:sz w:val="28"/>
          <w:szCs w:val="28"/>
        </w:rPr>
        <w:t xml:space="preserve">осударственным бюджетным учреждением «Тувинская ветеринарная лаборатория» на серологическую диагностику ящура в национальной системе аккредитации в соответствии с Федеральным законом </w:t>
      </w:r>
      <w:r w:rsidR="008F1F94">
        <w:rPr>
          <w:rFonts w:ascii="Times New Roman" w:hAnsi="Times New Roman" w:cs="Times New Roman"/>
          <w:sz w:val="28"/>
          <w:szCs w:val="28"/>
        </w:rPr>
        <w:t xml:space="preserve">            </w:t>
      </w:r>
      <w:r w:rsidRPr="008F1F94">
        <w:rPr>
          <w:rFonts w:ascii="Times New Roman" w:hAnsi="Times New Roman" w:cs="Times New Roman"/>
          <w:sz w:val="28"/>
          <w:szCs w:val="28"/>
        </w:rPr>
        <w:t>№ 412-ФЗ;</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5</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лабораторный мониторинг ящура и контроль вакцинации;</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lastRenderedPageBreak/>
        <w:t>6</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совершенствование лабораторно-диагностической сети и компетентности ветеринарных специалистов;</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7</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мероприятия в целях экстренного реагирования;</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8</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мероприятия при подозрении на ящур и подтверждении диагноза.</w:t>
      </w:r>
    </w:p>
    <w:p w:rsidR="001B6393" w:rsidRPr="008F1F94" w:rsidRDefault="001B6393"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jc w:val="center"/>
        <w:rPr>
          <w:rFonts w:ascii="Times New Roman" w:hAnsi="Times New Roman" w:cs="Times New Roman"/>
          <w:sz w:val="28"/>
          <w:szCs w:val="28"/>
        </w:rPr>
      </w:pPr>
      <w:r w:rsidRPr="008F1F94">
        <w:rPr>
          <w:rFonts w:ascii="Times New Roman" w:hAnsi="Times New Roman" w:cs="Times New Roman"/>
          <w:sz w:val="28"/>
          <w:szCs w:val="28"/>
        </w:rPr>
        <w:t>Раздел III. Сроки реализации Программы</w:t>
      </w:r>
    </w:p>
    <w:p w:rsidR="001B6393" w:rsidRPr="008F1F94" w:rsidRDefault="001B6393"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Программа реализуется в период с 2021 года по 2025 год включительно.</w:t>
      </w:r>
    </w:p>
    <w:p w:rsidR="001B6393" w:rsidRPr="008F1F94" w:rsidRDefault="001B6393"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jc w:val="center"/>
        <w:rPr>
          <w:rFonts w:ascii="Times New Roman" w:hAnsi="Times New Roman" w:cs="Times New Roman"/>
          <w:sz w:val="28"/>
          <w:szCs w:val="28"/>
        </w:rPr>
      </w:pPr>
      <w:r w:rsidRPr="008F1F94">
        <w:rPr>
          <w:rFonts w:ascii="Times New Roman" w:hAnsi="Times New Roman" w:cs="Times New Roman"/>
          <w:sz w:val="28"/>
          <w:szCs w:val="28"/>
        </w:rPr>
        <w:t>Раздел IV. Мероприятия Программы</w:t>
      </w:r>
    </w:p>
    <w:p w:rsidR="001B6393" w:rsidRPr="008F1F94" w:rsidRDefault="001B6393"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xml:space="preserve">Перечень мероприятий Программы приведен в приложении </w:t>
      </w:r>
      <w:r w:rsidR="002F7F87">
        <w:rPr>
          <w:rFonts w:ascii="Times New Roman" w:hAnsi="Times New Roman" w:cs="Times New Roman"/>
          <w:sz w:val="28"/>
          <w:szCs w:val="28"/>
        </w:rPr>
        <w:t xml:space="preserve">№ 1 </w:t>
      </w:r>
      <w:r w:rsidRPr="008F1F94">
        <w:rPr>
          <w:rFonts w:ascii="Times New Roman" w:hAnsi="Times New Roman" w:cs="Times New Roman"/>
          <w:sz w:val="28"/>
          <w:szCs w:val="28"/>
        </w:rPr>
        <w:t>к Программе.</w:t>
      </w:r>
    </w:p>
    <w:p w:rsidR="002F7F87" w:rsidRPr="008F1F94" w:rsidRDefault="002F7F87" w:rsidP="008F1F94">
      <w:pPr>
        <w:spacing w:after="0" w:line="240" w:lineRule="auto"/>
        <w:jc w:val="center"/>
        <w:rPr>
          <w:rFonts w:ascii="Times New Roman" w:hAnsi="Times New Roman" w:cs="Times New Roman"/>
          <w:sz w:val="28"/>
          <w:szCs w:val="28"/>
        </w:rPr>
      </w:pPr>
    </w:p>
    <w:p w:rsidR="001B6393" w:rsidRDefault="001B6393" w:rsidP="008F1F94">
      <w:pPr>
        <w:spacing w:after="0" w:line="240" w:lineRule="auto"/>
        <w:jc w:val="center"/>
        <w:rPr>
          <w:rFonts w:ascii="Times New Roman" w:hAnsi="Times New Roman" w:cs="Times New Roman"/>
          <w:sz w:val="28"/>
          <w:szCs w:val="28"/>
        </w:rPr>
      </w:pPr>
      <w:r w:rsidRPr="008F1F94">
        <w:rPr>
          <w:rFonts w:ascii="Times New Roman" w:hAnsi="Times New Roman" w:cs="Times New Roman"/>
          <w:sz w:val="28"/>
          <w:szCs w:val="28"/>
        </w:rPr>
        <w:t>Раздел V. Ресурсное обеспечение Программы</w:t>
      </w:r>
    </w:p>
    <w:p w:rsidR="002F7F87" w:rsidRPr="008F1F94" w:rsidRDefault="002F7F87" w:rsidP="008F1F94">
      <w:pPr>
        <w:spacing w:after="0" w:line="240" w:lineRule="auto"/>
        <w:jc w:val="center"/>
        <w:rPr>
          <w:rFonts w:ascii="Times New Roman" w:hAnsi="Times New Roman" w:cs="Times New Roman"/>
          <w:sz w:val="28"/>
          <w:szCs w:val="28"/>
        </w:rPr>
      </w:pPr>
    </w:p>
    <w:p w:rsidR="002F7F87" w:rsidRDefault="002F7F87" w:rsidP="002F7F87">
      <w:pPr>
        <w:spacing w:after="0" w:line="240" w:lineRule="auto"/>
        <w:ind w:firstLine="709"/>
        <w:contextualSpacing/>
        <w:jc w:val="both"/>
        <w:rPr>
          <w:rFonts w:ascii="Times New Roman" w:eastAsia="Times New Roman" w:hAnsi="Times New Roman" w:cs="Times New Roman"/>
          <w:sz w:val="28"/>
          <w:szCs w:val="28"/>
          <w:lang w:eastAsia="ru-RU"/>
        </w:rPr>
      </w:pPr>
      <w:r w:rsidRPr="002F7F87">
        <w:rPr>
          <w:rFonts w:ascii="Times New Roman" w:eastAsia="Times New Roman" w:hAnsi="Times New Roman" w:cs="Times New Roman"/>
          <w:sz w:val="28"/>
          <w:szCs w:val="28"/>
          <w:lang w:eastAsia="ru-RU"/>
        </w:rPr>
        <w:t>Ресурсное обеспечение Программы приведено в приложении №</w:t>
      </w:r>
      <w:r>
        <w:rPr>
          <w:rFonts w:ascii="Times New Roman" w:eastAsia="Times New Roman" w:hAnsi="Times New Roman" w:cs="Times New Roman"/>
          <w:sz w:val="28"/>
          <w:szCs w:val="28"/>
          <w:lang w:eastAsia="ru-RU"/>
        </w:rPr>
        <w:t xml:space="preserve"> </w:t>
      </w:r>
      <w:r w:rsidRPr="002F7F87">
        <w:rPr>
          <w:rFonts w:ascii="Times New Roman" w:eastAsia="Times New Roman" w:hAnsi="Times New Roman" w:cs="Times New Roman"/>
          <w:sz w:val="28"/>
          <w:szCs w:val="28"/>
          <w:lang w:eastAsia="ru-RU"/>
        </w:rPr>
        <w:t>2 к Программе.</w:t>
      </w:r>
    </w:p>
    <w:p w:rsidR="001B6393" w:rsidRPr="008F1F94" w:rsidRDefault="001B6393"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jc w:val="center"/>
        <w:rPr>
          <w:rFonts w:ascii="Times New Roman" w:hAnsi="Times New Roman" w:cs="Times New Roman"/>
          <w:sz w:val="28"/>
          <w:szCs w:val="28"/>
        </w:rPr>
      </w:pPr>
      <w:r w:rsidRPr="008F1F94">
        <w:rPr>
          <w:rFonts w:ascii="Times New Roman" w:hAnsi="Times New Roman" w:cs="Times New Roman"/>
          <w:sz w:val="28"/>
          <w:szCs w:val="28"/>
        </w:rPr>
        <w:t>Раздел VI. Ожидаемые результаты реализации Программы</w:t>
      </w:r>
    </w:p>
    <w:p w:rsidR="001B6393" w:rsidRPr="008F1F94" w:rsidRDefault="001B6393" w:rsidP="008F1F94">
      <w:pPr>
        <w:spacing w:after="0" w:line="240" w:lineRule="auto"/>
        <w:jc w:val="center"/>
        <w:rPr>
          <w:rFonts w:ascii="Times New Roman" w:hAnsi="Times New Roman" w:cs="Times New Roman"/>
          <w:sz w:val="28"/>
          <w:szCs w:val="28"/>
        </w:rPr>
      </w:pP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В результате реализации Программы к 2025 году будут достигнуты следующие конечные результаты:</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1</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отрицательные результаты лабораторных исследований на наличие антител к неструктурным полипротеинам вируса ящура среди поголовья восприимчивых к ящуру животных;</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2</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обеспечение 100</w:t>
      </w:r>
      <w:r w:rsidR="008F1F94">
        <w:rPr>
          <w:rFonts w:ascii="Times New Roman" w:hAnsi="Times New Roman" w:cs="Times New Roman"/>
          <w:sz w:val="28"/>
          <w:szCs w:val="28"/>
        </w:rPr>
        <w:t>-процент</w:t>
      </w:r>
      <w:r w:rsidRPr="008F1F94">
        <w:rPr>
          <w:rFonts w:ascii="Times New Roman" w:hAnsi="Times New Roman" w:cs="Times New Roman"/>
          <w:sz w:val="28"/>
          <w:szCs w:val="28"/>
        </w:rPr>
        <w:t>ной вакцинацией крупного и мелкого рогатого скота от общего поголовья в зоне, где проводится вакцинация;</w:t>
      </w:r>
    </w:p>
    <w:p w:rsidR="001B6393" w:rsidRPr="008F1F94"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3</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обеспечение популяционного иммунитета не менее 75 </w:t>
      </w:r>
      <w:r w:rsidR="008F1F94">
        <w:rPr>
          <w:rFonts w:ascii="Times New Roman" w:hAnsi="Times New Roman" w:cs="Times New Roman"/>
          <w:sz w:val="28"/>
          <w:szCs w:val="28"/>
        </w:rPr>
        <w:t>процентов</w:t>
      </w:r>
      <w:r w:rsidRPr="008F1F94">
        <w:rPr>
          <w:rFonts w:ascii="Times New Roman" w:hAnsi="Times New Roman" w:cs="Times New Roman"/>
          <w:sz w:val="28"/>
          <w:szCs w:val="28"/>
        </w:rPr>
        <w:t xml:space="preserve"> у привитых против ящура животных;</w:t>
      </w:r>
    </w:p>
    <w:p w:rsidR="00F44891"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4</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разделение районов Республики Тыва на 2 зоны: </w:t>
      </w:r>
    </w:p>
    <w:p w:rsidR="00F44891"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 xml:space="preserve">I зона </w:t>
      </w:r>
      <w:r w:rsidR="008F1F94">
        <w:rPr>
          <w:rFonts w:ascii="Times New Roman" w:hAnsi="Times New Roman" w:cs="Times New Roman"/>
          <w:sz w:val="28"/>
          <w:szCs w:val="28"/>
        </w:rPr>
        <w:t>–</w:t>
      </w:r>
      <w:r w:rsidRPr="008F1F94">
        <w:rPr>
          <w:rFonts w:ascii="Times New Roman" w:hAnsi="Times New Roman" w:cs="Times New Roman"/>
          <w:sz w:val="28"/>
          <w:szCs w:val="28"/>
        </w:rPr>
        <w:t xml:space="preserve"> благополучн</w:t>
      </w:r>
      <w:r w:rsidR="00B54CE4">
        <w:rPr>
          <w:rFonts w:ascii="Times New Roman" w:hAnsi="Times New Roman" w:cs="Times New Roman"/>
          <w:sz w:val="28"/>
          <w:szCs w:val="28"/>
        </w:rPr>
        <w:t>ая</w:t>
      </w:r>
      <w:r w:rsidRPr="008F1F94">
        <w:rPr>
          <w:rFonts w:ascii="Times New Roman" w:hAnsi="Times New Roman" w:cs="Times New Roman"/>
          <w:sz w:val="28"/>
          <w:szCs w:val="28"/>
        </w:rPr>
        <w:t xml:space="preserve"> с вакцинацией (Монгун-Тайгинский, Овюрский, Эрзинский, Тес-Хемский, Тере-Хольский районы)</w:t>
      </w:r>
      <w:r w:rsidR="00F44891">
        <w:rPr>
          <w:rFonts w:ascii="Times New Roman" w:hAnsi="Times New Roman" w:cs="Times New Roman"/>
          <w:sz w:val="28"/>
          <w:szCs w:val="28"/>
        </w:rPr>
        <w:t>;</w:t>
      </w:r>
    </w:p>
    <w:p w:rsidR="001B6393"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II зона – благополучн</w:t>
      </w:r>
      <w:r w:rsidR="00B54CE4">
        <w:rPr>
          <w:rFonts w:ascii="Times New Roman" w:hAnsi="Times New Roman" w:cs="Times New Roman"/>
          <w:sz w:val="28"/>
          <w:szCs w:val="28"/>
        </w:rPr>
        <w:t>ая</w:t>
      </w:r>
      <w:r w:rsidRPr="008F1F94">
        <w:rPr>
          <w:rFonts w:ascii="Times New Roman" w:hAnsi="Times New Roman" w:cs="Times New Roman"/>
          <w:sz w:val="28"/>
          <w:szCs w:val="28"/>
        </w:rPr>
        <w:t xml:space="preserve"> без вакцинации (Бай-Тайгинский, Барун-Хемчикский, Дзун-Хемчикский, Чаа-Хольский, Чеди-Хольский, Улуг-Хемский, Каа-Хемский, Кызылский, Тандинский, Пий-Хемский, Сут-Хольский, Тоджинский районы и г</w:t>
      </w:r>
      <w:r w:rsidR="00B54CE4">
        <w:rPr>
          <w:rFonts w:ascii="Times New Roman" w:hAnsi="Times New Roman" w:cs="Times New Roman"/>
          <w:sz w:val="28"/>
          <w:szCs w:val="28"/>
        </w:rPr>
        <w:t>г</w:t>
      </w:r>
      <w:r w:rsidRPr="008F1F94">
        <w:rPr>
          <w:rFonts w:ascii="Times New Roman" w:hAnsi="Times New Roman" w:cs="Times New Roman"/>
          <w:sz w:val="28"/>
          <w:szCs w:val="28"/>
        </w:rPr>
        <w:t>.</w:t>
      </w:r>
      <w:r w:rsidR="008F1F94">
        <w:rPr>
          <w:rFonts w:ascii="Times New Roman" w:hAnsi="Times New Roman" w:cs="Times New Roman"/>
          <w:sz w:val="28"/>
          <w:szCs w:val="28"/>
        </w:rPr>
        <w:t xml:space="preserve"> </w:t>
      </w:r>
      <w:r w:rsidRPr="008F1F94">
        <w:rPr>
          <w:rFonts w:ascii="Times New Roman" w:hAnsi="Times New Roman" w:cs="Times New Roman"/>
          <w:sz w:val="28"/>
          <w:szCs w:val="28"/>
        </w:rPr>
        <w:t>Кызыл и Ак-Довурак).</w:t>
      </w:r>
    </w:p>
    <w:p w:rsidR="002F7F87" w:rsidRDefault="002F7F87" w:rsidP="002F7F87">
      <w:pPr>
        <w:spacing w:after="0" w:line="240" w:lineRule="auto"/>
        <w:ind w:firstLine="709"/>
        <w:contextualSpacing/>
        <w:jc w:val="both"/>
        <w:rPr>
          <w:rFonts w:ascii="Times New Roman" w:eastAsia="Times New Roman" w:hAnsi="Times New Roman" w:cs="Times New Roman"/>
          <w:sz w:val="28"/>
          <w:szCs w:val="28"/>
          <w:lang w:eastAsia="ru-RU"/>
        </w:rPr>
      </w:pPr>
      <w:r w:rsidRPr="002F7F87">
        <w:rPr>
          <w:rFonts w:ascii="Times New Roman" w:eastAsia="Times New Roman" w:hAnsi="Times New Roman" w:cs="Times New Roman"/>
          <w:sz w:val="28"/>
          <w:szCs w:val="28"/>
          <w:lang w:eastAsia="ru-RU"/>
        </w:rPr>
        <w:t xml:space="preserve">5) получение аттестата аккредитации </w:t>
      </w:r>
      <w:r>
        <w:rPr>
          <w:rFonts w:ascii="Times New Roman" w:eastAsia="Times New Roman" w:hAnsi="Times New Roman" w:cs="Times New Roman"/>
          <w:sz w:val="28"/>
          <w:szCs w:val="28"/>
          <w:lang w:eastAsia="ru-RU"/>
        </w:rPr>
        <w:t>г</w:t>
      </w:r>
      <w:r w:rsidRPr="002F7F87">
        <w:rPr>
          <w:rFonts w:ascii="Times New Roman" w:eastAsia="Times New Roman" w:hAnsi="Times New Roman" w:cs="Times New Roman"/>
          <w:sz w:val="28"/>
          <w:szCs w:val="28"/>
          <w:lang w:eastAsia="ru-RU"/>
        </w:rPr>
        <w:t>осударственным бюджетным учреждением «Тувинская ветеринарная лаборатория» на серологическую диагностику ящура в национальной системе аккредитации в соответствии с Федеральным законом от 28 декабря 2013 г. № 412-ФЗ «Об аккредитации в национальной системе аккредита</w:t>
      </w:r>
      <w:r>
        <w:rPr>
          <w:rFonts w:ascii="Times New Roman" w:eastAsia="Times New Roman" w:hAnsi="Times New Roman" w:cs="Times New Roman"/>
          <w:sz w:val="28"/>
          <w:szCs w:val="28"/>
          <w:lang w:eastAsia="ru-RU"/>
        </w:rPr>
        <w:t>ции»</w:t>
      </w:r>
      <w:r w:rsidRPr="002F7F87">
        <w:rPr>
          <w:rFonts w:ascii="Times New Roman" w:eastAsia="Times New Roman" w:hAnsi="Times New Roman" w:cs="Times New Roman"/>
          <w:sz w:val="28"/>
          <w:szCs w:val="28"/>
          <w:lang w:eastAsia="ru-RU"/>
        </w:rPr>
        <w:t>.</w:t>
      </w:r>
    </w:p>
    <w:p w:rsidR="001B6393" w:rsidRDefault="001B6393" w:rsidP="008F1F94">
      <w:pPr>
        <w:spacing w:after="0" w:line="240" w:lineRule="auto"/>
        <w:ind w:firstLine="709"/>
        <w:jc w:val="both"/>
        <w:rPr>
          <w:rFonts w:ascii="Times New Roman" w:hAnsi="Times New Roman" w:cs="Times New Roman"/>
          <w:sz w:val="28"/>
          <w:szCs w:val="28"/>
        </w:rPr>
      </w:pPr>
      <w:r w:rsidRPr="008F1F94">
        <w:rPr>
          <w:rFonts w:ascii="Times New Roman" w:hAnsi="Times New Roman" w:cs="Times New Roman"/>
          <w:sz w:val="28"/>
          <w:szCs w:val="28"/>
        </w:rPr>
        <w:t>В обобщенном виде для оценки эффективности реализации Программы используются следующие индикаторы:</w:t>
      </w:r>
    </w:p>
    <w:p w:rsidR="002F7F87" w:rsidRPr="008F1F94" w:rsidRDefault="002F7F87" w:rsidP="008F1F94">
      <w:pPr>
        <w:spacing w:after="0" w:line="240" w:lineRule="auto"/>
        <w:ind w:firstLine="709"/>
        <w:jc w:val="both"/>
        <w:rPr>
          <w:rFonts w:ascii="Times New Roman" w:hAnsi="Times New Roman" w:cs="Times New Roman"/>
          <w:sz w:val="28"/>
          <w:szCs w:val="28"/>
        </w:rPr>
      </w:pPr>
    </w:p>
    <w:p w:rsidR="002F7F87" w:rsidRDefault="002F7F87" w:rsidP="008F1F94">
      <w:pPr>
        <w:spacing w:after="0" w:line="240" w:lineRule="auto"/>
        <w:ind w:firstLine="709"/>
        <w:jc w:val="right"/>
        <w:rPr>
          <w:rFonts w:ascii="Times New Roman" w:hAnsi="Times New Roman" w:cs="Times New Roman"/>
          <w:sz w:val="28"/>
          <w:szCs w:val="28"/>
        </w:rPr>
      </w:pPr>
    </w:p>
    <w:p w:rsidR="002F7F87" w:rsidRDefault="002F7F87" w:rsidP="008F1F94">
      <w:pPr>
        <w:spacing w:after="0" w:line="240" w:lineRule="auto"/>
        <w:ind w:firstLine="709"/>
        <w:jc w:val="right"/>
        <w:rPr>
          <w:rFonts w:ascii="Times New Roman" w:hAnsi="Times New Roman" w:cs="Times New Roman"/>
          <w:sz w:val="28"/>
          <w:szCs w:val="28"/>
        </w:rPr>
      </w:pPr>
    </w:p>
    <w:p w:rsidR="001B6393" w:rsidRPr="008F1F94" w:rsidRDefault="001B6393" w:rsidP="008F1F94">
      <w:pPr>
        <w:spacing w:after="0" w:line="240" w:lineRule="auto"/>
        <w:ind w:firstLine="709"/>
        <w:jc w:val="right"/>
        <w:rPr>
          <w:rFonts w:ascii="Times New Roman" w:hAnsi="Times New Roman" w:cs="Times New Roman"/>
          <w:sz w:val="28"/>
          <w:szCs w:val="28"/>
        </w:rPr>
      </w:pPr>
      <w:r w:rsidRPr="008F1F94">
        <w:rPr>
          <w:rFonts w:ascii="Times New Roman" w:hAnsi="Times New Roman" w:cs="Times New Roman"/>
          <w:sz w:val="28"/>
          <w:szCs w:val="28"/>
        </w:rPr>
        <w:t>Таблица</w:t>
      </w:r>
    </w:p>
    <w:p w:rsidR="002F7F87" w:rsidRDefault="002F7F87" w:rsidP="002F7F8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F7F87" w:rsidRPr="002F7F87" w:rsidRDefault="002F7F87" w:rsidP="002F7F8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7F87">
        <w:rPr>
          <w:rFonts w:ascii="Times New Roman" w:eastAsia="Times New Roman" w:hAnsi="Times New Roman" w:cs="Times New Roman"/>
          <w:bCs/>
          <w:sz w:val="28"/>
          <w:szCs w:val="28"/>
          <w:lang w:eastAsia="ru-RU"/>
        </w:rPr>
        <w:t>ЦЕЛЕВЫЕ ИНДИКАТОРЫ</w:t>
      </w:r>
    </w:p>
    <w:p w:rsidR="002F7F87" w:rsidRPr="002F7F87" w:rsidRDefault="002F7F87" w:rsidP="002F7F8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7F87">
        <w:rPr>
          <w:rFonts w:ascii="Times New Roman" w:eastAsia="Times New Roman" w:hAnsi="Times New Roman" w:cs="Times New Roman"/>
          <w:bCs/>
          <w:sz w:val="28"/>
          <w:szCs w:val="28"/>
          <w:lang w:eastAsia="ru-RU"/>
        </w:rPr>
        <w:t xml:space="preserve">(показатели) </w:t>
      </w:r>
      <w:r w:rsidR="00FB020A">
        <w:rPr>
          <w:rFonts w:ascii="Times New Roman" w:eastAsia="Times New Roman" w:hAnsi="Times New Roman" w:cs="Times New Roman"/>
          <w:bCs/>
          <w:sz w:val="28"/>
          <w:szCs w:val="28"/>
          <w:lang w:eastAsia="ru-RU"/>
        </w:rPr>
        <w:t>региональной</w:t>
      </w:r>
      <w:r w:rsidRPr="002F7F87">
        <w:rPr>
          <w:rFonts w:ascii="Times New Roman" w:eastAsia="Times New Roman" w:hAnsi="Times New Roman" w:cs="Times New Roman"/>
          <w:bCs/>
          <w:sz w:val="28"/>
          <w:szCs w:val="28"/>
          <w:lang w:eastAsia="ru-RU"/>
        </w:rPr>
        <w:t xml:space="preserve"> программы Республики Тыва</w:t>
      </w:r>
    </w:p>
    <w:p w:rsidR="002F7F87" w:rsidRDefault="002F7F87" w:rsidP="002F7F87">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2F7F87">
        <w:rPr>
          <w:rFonts w:ascii="Times New Roman" w:eastAsia="Times New Roman" w:hAnsi="Times New Roman" w:cs="Times New Roman"/>
          <w:bCs/>
          <w:sz w:val="28"/>
          <w:szCs w:val="28"/>
          <w:lang w:eastAsia="ru-RU"/>
        </w:rPr>
        <w:t xml:space="preserve">«Обеспечение благополучия по ящуру на территории </w:t>
      </w:r>
    </w:p>
    <w:p w:rsidR="002F7F87" w:rsidRPr="008D1A35" w:rsidRDefault="002F7F87" w:rsidP="002F7F87">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2F7F87">
        <w:rPr>
          <w:rFonts w:ascii="Times New Roman" w:eastAsia="Times New Roman" w:hAnsi="Times New Roman" w:cs="Times New Roman"/>
          <w:bCs/>
          <w:sz w:val="28"/>
          <w:szCs w:val="28"/>
          <w:lang w:eastAsia="ru-RU"/>
        </w:rPr>
        <w:t>Республики Тыва на 2021-2025 годы»</w:t>
      </w:r>
    </w:p>
    <w:p w:rsidR="001B6393" w:rsidRPr="008F1F94" w:rsidRDefault="001B6393" w:rsidP="008F1F94">
      <w:pPr>
        <w:spacing w:after="0" w:line="240" w:lineRule="auto"/>
        <w:jc w:val="center"/>
        <w:rPr>
          <w:rFonts w:ascii="Times New Roman" w:hAnsi="Times New Roman" w:cs="Times New Roman"/>
          <w:sz w:val="28"/>
          <w:szCs w:val="2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68"/>
        <w:gridCol w:w="1134"/>
        <w:gridCol w:w="850"/>
        <w:gridCol w:w="851"/>
        <w:gridCol w:w="850"/>
        <w:gridCol w:w="851"/>
        <w:gridCol w:w="850"/>
        <w:gridCol w:w="851"/>
      </w:tblGrid>
      <w:tr w:rsidR="008F1F94" w:rsidRPr="008F1F94" w:rsidTr="008F1F94">
        <w:trPr>
          <w:trHeight w:val="20"/>
          <w:tblHeader/>
          <w:jc w:val="center"/>
        </w:trPr>
        <w:tc>
          <w:tcPr>
            <w:tcW w:w="3968" w:type="dxa"/>
            <w:vMerge w:val="restart"/>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Наименование целевого индикатора</w:t>
            </w:r>
          </w:p>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Единица</w:t>
            </w:r>
          </w:p>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измерения</w:t>
            </w:r>
          </w:p>
        </w:tc>
        <w:tc>
          <w:tcPr>
            <w:tcW w:w="5103" w:type="dxa"/>
            <w:gridSpan w:val="6"/>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Значение целевого показателя по годам</w:t>
            </w:r>
          </w:p>
        </w:tc>
      </w:tr>
      <w:tr w:rsidR="008F1F94" w:rsidRPr="008F1F94" w:rsidTr="008F1F94">
        <w:trPr>
          <w:trHeight w:val="20"/>
          <w:tblHeader/>
          <w:jc w:val="center"/>
        </w:trPr>
        <w:tc>
          <w:tcPr>
            <w:tcW w:w="3968" w:type="dxa"/>
            <w:vMerge/>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2024 г.</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2025 г.</w:t>
            </w:r>
          </w:p>
        </w:tc>
      </w:tr>
      <w:tr w:rsidR="008F1F94" w:rsidRPr="008F1F94" w:rsidTr="008F1F94">
        <w:trPr>
          <w:trHeight w:val="21"/>
          <w:jc w:val="center"/>
        </w:trPr>
        <w:tc>
          <w:tcPr>
            <w:tcW w:w="3968"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rPr>
                <w:rFonts w:ascii="Times New Roman" w:hAnsi="Times New Roman" w:cs="Times New Roman"/>
                <w:sz w:val="24"/>
                <w:szCs w:val="24"/>
              </w:rPr>
            </w:pPr>
            <w:r w:rsidRPr="008F1F94">
              <w:rPr>
                <w:rFonts w:ascii="Times New Roman" w:hAnsi="Times New Roman" w:cs="Times New Roman"/>
                <w:sz w:val="24"/>
                <w:szCs w:val="24"/>
              </w:rPr>
              <w:t>1. Результаты лабораторных исследований на наличие антител к неструктурным полипротеинам вируса ящура среди поголовья восприимчивых к ящуру животных от числа обследованных</w:t>
            </w:r>
          </w:p>
        </w:tc>
        <w:tc>
          <w:tcPr>
            <w:tcW w:w="1134"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процент</w:t>
            </w:r>
            <w:r>
              <w:rPr>
                <w:rFonts w:ascii="Times New Roman" w:hAnsi="Times New Roman" w:cs="Times New Roman"/>
                <w:sz w:val="24"/>
                <w:szCs w:val="24"/>
              </w:rPr>
              <w:t>ов</w:t>
            </w:r>
          </w:p>
        </w:tc>
        <w:tc>
          <w:tcPr>
            <w:tcW w:w="850"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0</w:t>
            </w:r>
          </w:p>
        </w:tc>
      </w:tr>
      <w:tr w:rsidR="008F1F94" w:rsidRPr="008F1F94" w:rsidTr="008F1F94">
        <w:trPr>
          <w:trHeight w:val="21"/>
          <w:jc w:val="center"/>
        </w:trPr>
        <w:tc>
          <w:tcPr>
            <w:tcW w:w="3968"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rPr>
                <w:rFonts w:ascii="Times New Roman" w:hAnsi="Times New Roman" w:cs="Times New Roman"/>
                <w:sz w:val="24"/>
                <w:szCs w:val="24"/>
              </w:rPr>
            </w:pPr>
            <w:r w:rsidRPr="008F1F94">
              <w:rPr>
                <w:rFonts w:ascii="Times New Roman" w:hAnsi="Times New Roman" w:cs="Times New Roman"/>
                <w:sz w:val="24"/>
                <w:szCs w:val="24"/>
              </w:rPr>
              <w:t>2. Обеспечение вакцинацией крупного и мелкого рогатого скота  от общего поголовья в зоне, где проводится вакцинация</w:t>
            </w:r>
          </w:p>
        </w:tc>
        <w:tc>
          <w:tcPr>
            <w:tcW w:w="1134"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процент</w:t>
            </w:r>
            <w:r>
              <w:rPr>
                <w:rFonts w:ascii="Times New Roman" w:hAnsi="Times New Roman" w:cs="Times New Roman"/>
                <w:sz w:val="24"/>
                <w:szCs w:val="24"/>
              </w:rPr>
              <w:t>ов</w:t>
            </w:r>
          </w:p>
        </w:tc>
        <w:tc>
          <w:tcPr>
            <w:tcW w:w="850"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100</w:t>
            </w:r>
          </w:p>
        </w:tc>
      </w:tr>
      <w:tr w:rsidR="008F1F94" w:rsidRPr="008F1F94" w:rsidTr="008F1F94">
        <w:trPr>
          <w:trHeight w:val="21"/>
          <w:jc w:val="center"/>
        </w:trPr>
        <w:tc>
          <w:tcPr>
            <w:tcW w:w="3968"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rPr>
                <w:rFonts w:ascii="Times New Roman" w:hAnsi="Times New Roman" w:cs="Times New Roman"/>
                <w:sz w:val="24"/>
                <w:szCs w:val="24"/>
              </w:rPr>
            </w:pPr>
            <w:r w:rsidRPr="008F1F94">
              <w:rPr>
                <w:rFonts w:ascii="Times New Roman" w:hAnsi="Times New Roman" w:cs="Times New Roman"/>
                <w:sz w:val="24"/>
                <w:szCs w:val="24"/>
              </w:rPr>
              <w:t>3. Обеспечение популяционного иммунитета у привитых против ящура животных</w:t>
            </w:r>
          </w:p>
        </w:tc>
        <w:tc>
          <w:tcPr>
            <w:tcW w:w="1134"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процент</w:t>
            </w:r>
            <w:r>
              <w:rPr>
                <w:rFonts w:ascii="Times New Roman" w:hAnsi="Times New Roman" w:cs="Times New Roman"/>
                <w:sz w:val="24"/>
                <w:szCs w:val="24"/>
              </w:rPr>
              <w:t>ов</w:t>
            </w:r>
          </w:p>
        </w:tc>
        <w:tc>
          <w:tcPr>
            <w:tcW w:w="850"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hideMark/>
          </w:tcPr>
          <w:p w:rsidR="008F1F94" w:rsidRPr="008F1F94" w:rsidRDefault="008F1F94" w:rsidP="008F1F94">
            <w:pPr>
              <w:spacing w:after="0" w:line="240" w:lineRule="auto"/>
              <w:jc w:val="center"/>
              <w:rPr>
                <w:rFonts w:ascii="Times New Roman" w:hAnsi="Times New Roman" w:cs="Times New Roman"/>
                <w:sz w:val="24"/>
                <w:szCs w:val="24"/>
              </w:rPr>
            </w:pPr>
            <w:r w:rsidRPr="008F1F94">
              <w:rPr>
                <w:rFonts w:ascii="Times New Roman" w:hAnsi="Times New Roman" w:cs="Times New Roman"/>
                <w:sz w:val="24"/>
                <w:szCs w:val="24"/>
              </w:rPr>
              <w:t>75</w:t>
            </w:r>
          </w:p>
        </w:tc>
      </w:tr>
    </w:tbl>
    <w:p w:rsidR="001B6393" w:rsidRDefault="001B6393" w:rsidP="001B6393">
      <w:pPr>
        <w:autoSpaceDE w:val="0"/>
        <w:autoSpaceDN w:val="0"/>
        <w:adjustRightInd w:val="0"/>
        <w:spacing w:after="0" w:line="240" w:lineRule="auto"/>
        <w:rPr>
          <w:rFonts w:ascii="Times New Roman" w:eastAsia="Times New Roman" w:hAnsi="Times New Roman" w:cs="Times New Roman"/>
          <w:sz w:val="28"/>
          <w:szCs w:val="28"/>
          <w:lang w:eastAsia="ru-RU"/>
        </w:rPr>
      </w:pPr>
    </w:p>
    <w:p w:rsidR="002F7F87" w:rsidRPr="001B6393" w:rsidRDefault="002F7F87" w:rsidP="002F7F87">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2F7F87" w:rsidRPr="001B6393" w:rsidSect="00051932">
          <w:pgSz w:w="11906" w:h="16838"/>
          <w:pgMar w:top="1134" w:right="567" w:bottom="1134" w:left="1134" w:header="709" w:footer="709" w:gutter="0"/>
          <w:pgNumType w:start="1"/>
          <w:cols w:space="708"/>
          <w:titlePg/>
          <w:docGrid w:linePitch="360"/>
        </w:sectPr>
      </w:pPr>
      <w:r>
        <w:rPr>
          <w:rFonts w:ascii="Times New Roman" w:eastAsia="Times New Roman" w:hAnsi="Times New Roman" w:cs="Times New Roman"/>
          <w:sz w:val="28"/>
          <w:szCs w:val="28"/>
          <w:lang w:eastAsia="ru-RU"/>
        </w:rPr>
        <w:t>____________</w:t>
      </w:r>
    </w:p>
    <w:p w:rsidR="002F7F87" w:rsidRPr="002F7F87" w:rsidRDefault="002F7F87" w:rsidP="002F7F87">
      <w:pPr>
        <w:autoSpaceDE w:val="0"/>
        <w:autoSpaceDN w:val="0"/>
        <w:adjustRightInd w:val="0"/>
        <w:spacing w:after="0" w:line="240" w:lineRule="auto"/>
        <w:ind w:left="10620"/>
        <w:jc w:val="center"/>
        <w:rPr>
          <w:rFonts w:ascii="Times New Roman" w:hAnsi="Times New Roman"/>
          <w:sz w:val="28"/>
          <w:szCs w:val="28"/>
        </w:rPr>
      </w:pPr>
      <w:r w:rsidRPr="002F7F87">
        <w:rPr>
          <w:rFonts w:ascii="Times New Roman" w:hAnsi="Times New Roman"/>
          <w:sz w:val="28"/>
          <w:szCs w:val="28"/>
        </w:rPr>
        <w:lastRenderedPageBreak/>
        <w:t>Приложение № 1</w:t>
      </w:r>
    </w:p>
    <w:p w:rsidR="002F7F87" w:rsidRDefault="002F7F87" w:rsidP="002F7F87">
      <w:pPr>
        <w:autoSpaceDE w:val="0"/>
        <w:autoSpaceDN w:val="0"/>
        <w:adjustRightInd w:val="0"/>
        <w:spacing w:after="0" w:line="240" w:lineRule="auto"/>
        <w:ind w:left="10620"/>
        <w:jc w:val="center"/>
        <w:rPr>
          <w:rFonts w:ascii="Times New Roman" w:hAnsi="Times New Roman" w:cs="Times New Roman"/>
          <w:sz w:val="28"/>
          <w:szCs w:val="28"/>
        </w:rPr>
      </w:pPr>
      <w:r w:rsidRPr="002F7F87">
        <w:rPr>
          <w:rFonts w:ascii="Times New Roman" w:hAnsi="Times New Roman" w:cs="Times New Roman"/>
          <w:sz w:val="28"/>
          <w:szCs w:val="28"/>
        </w:rPr>
        <w:t xml:space="preserve">к </w:t>
      </w:r>
      <w:r w:rsidR="00FB020A">
        <w:rPr>
          <w:rFonts w:ascii="Times New Roman" w:hAnsi="Times New Roman" w:cs="Times New Roman"/>
          <w:sz w:val="28"/>
          <w:szCs w:val="28"/>
        </w:rPr>
        <w:t>региональной</w:t>
      </w:r>
      <w:r w:rsidRPr="002F7F87">
        <w:rPr>
          <w:rFonts w:ascii="Times New Roman" w:hAnsi="Times New Roman" w:cs="Times New Roman"/>
          <w:sz w:val="28"/>
          <w:szCs w:val="28"/>
        </w:rPr>
        <w:t xml:space="preserve"> программе </w:t>
      </w:r>
    </w:p>
    <w:p w:rsidR="002F7F87" w:rsidRDefault="002F7F87" w:rsidP="002F7F87">
      <w:pPr>
        <w:autoSpaceDE w:val="0"/>
        <w:autoSpaceDN w:val="0"/>
        <w:adjustRightInd w:val="0"/>
        <w:spacing w:after="0" w:line="240" w:lineRule="auto"/>
        <w:ind w:left="10620"/>
        <w:jc w:val="center"/>
        <w:rPr>
          <w:rFonts w:ascii="Times New Roman" w:hAnsi="Times New Roman"/>
          <w:sz w:val="28"/>
          <w:szCs w:val="28"/>
        </w:rPr>
      </w:pPr>
      <w:r w:rsidRPr="002F7F87">
        <w:rPr>
          <w:rFonts w:ascii="Times New Roman" w:hAnsi="Times New Roman" w:cs="Times New Roman"/>
          <w:sz w:val="28"/>
          <w:szCs w:val="28"/>
        </w:rPr>
        <w:t>Республики Тыва</w:t>
      </w:r>
      <w:r>
        <w:rPr>
          <w:rFonts w:ascii="Times New Roman" w:hAnsi="Times New Roman" w:cs="Times New Roman"/>
          <w:sz w:val="28"/>
          <w:szCs w:val="28"/>
        </w:rPr>
        <w:t xml:space="preserve"> </w:t>
      </w:r>
      <w:r w:rsidRPr="002F7F87">
        <w:rPr>
          <w:rFonts w:ascii="Times New Roman" w:hAnsi="Times New Roman"/>
          <w:sz w:val="28"/>
          <w:szCs w:val="28"/>
        </w:rPr>
        <w:t xml:space="preserve">«Обеспечение </w:t>
      </w:r>
    </w:p>
    <w:p w:rsidR="002F7F87" w:rsidRDefault="002F7F87" w:rsidP="002F7F87">
      <w:pPr>
        <w:autoSpaceDE w:val="0"/>
        <w:autoSpaceDN w:val="0"/>
        <w:adjustRightInd w:val="0"/>
        <w:spacing w:after="0" w:line="240" w:lineRule="auto"/>
        <w:ind w:left="10620"/>
        <w:jc w:val="center"/>
        <w:rPr>
          <w:rFonts w:ascii="Times New Roman" w:hAnsi="Times New Roman"/>
          <w:sz w:val="28"/>
          <w:szCs w:val="28"/>
        </w:rPr>
      </w:pPr>
      <w:r w:rsidRPr="002F7F87">
        <w:rPr>
          <w:rFonts w:ascii="Times New Roman" w:hAnsi="Times New Roman"/>
          <w:sz w:val="28"/>
          <w:szCs w:val="28"/>
        </w:rPr>
        <w:t>благополучия по ящуру</w:t>
      </w:r>
      <w:r>
        <w:rPr>
          <w:rFonts w:ascii="Times New Roman" w:hAnsi="Times New Roman"/>
          <w:sz w:val="28"/>
          <w:szCs w:val="28"/>
        </w:rPr>
        <w:t xml:space="preserve"> </w:t>
      </w:r>
      <w:r w:rsidRPr="002F7F87">
        <w:rPr>
          <w:rFonts w:ascii="Times New Roman" w:hAnsi="Times New Roman"/>
          <w:sz w:val="28"/>
          <w:szCs w:val="28"/>
        </w:rPr>
        <w:t xml:space="preserve">на территории </w:t>
      </w:r>
    </w:p>
    <w:p w:rsidR="002F7F87" w:rsidRPr="002F7F87" w:rsidRDefault="002F7F87" w:rsidP="002F7F87">
      <w:pPr>
        <w:autoSpaceDE w:val="0"/>
        <w:autoSpaceDN w:val="0"/>
        <w:adjustRightInd w:val="0"/>
        <w:spacing w:after="0" w:line="240" w:lineRule="auto"/>
        <w:ind w:left="10620"/>
        <w:jc w:val="center"/>
        <w:rPr>
          <w:rFonts w:ascii="Times New Roman" w:hAnsi="Times New Roman"/>
        </w:rPr>
      </w:pPr>
      <w:r w:rsidRPr="002F7F87">
        <w:rPr>
          <w:rFonts w:ascii="Times New Roman" w:hAnsi="Times New Roman"/>
          <w:sz w:val="28"/>
          <w:szCs w:val="28"/>
        </w:rPr>
        <w:t>Республики Тыва на 2021-2025 годы»</w:t>
      </w:r>
    </w:p>
    <w:p w:rsidR="002F7F87" w:rsidRDefault="002F7F87" w:rsidP="002F7F87">
      <w:pPr>
        <w:pStyle w:val="a4"/>
        <w:spacing w:after="0" w:line="240" w:lineRule="auto"/>
        <w:ind w:left="0"/>
        <w:jc w:val="center"/>
        <w:rPr>
          <w:rFonts w:ascii="Times New Roman" w:hAnsi="Times New Roman"/>
          <w:sz w:val="28"/>
          <w:szCs w:val="28"/>
        </w:rPr>
      </w:pPr>
    </w:p>
    <w:p w:rsidR="002F7F87" w:rsidRPr="002F7F87" w:rsidRDefault="002F7F87" w:rsidP="002F7F87">
      <w:pPr>
        <w:pStyle w:val="a4"/>
        <w:spacing w:after="0" w:line="240" w:lineRule="auto"/>
        <w:ind w:left="0"/>
        <w:jc w:val="center"/>
        <w:rPr>
          <w:rFonts w:ascii="Times New Roman" w:hAnsi="Times New Roman"/>
          <w:b/>
          <w:sz w:val="28"/>
          <w:szCs w:val="28"/>
        </w:rPr>
      </w:pPr>
      <w:r w:rsidRPr="002F7F87">
        <w:rPr>
          <w:rFonts w:ascii="Times New Roman" w:hAnsi="Times New Roman"/>
          <w:b/>
          <w:sz w:val="28"/>
          <w:szCs w:val="28"/>
        </w:rPr>
        <w:t>П Е Р Е Ч Е Н Ь</w:t>
      </w:r>
    </w:p>
    <w:p w:rsidR="002F7F87" w:rsidRPr="002F7F87" w:rsidRDefault="002F7F87" w:rsidP="002F7F87">
      <w:pPr>
        <w:pStyle w:val="a4"/>
        <w:spacing w:line="240" w:lineRule="auto"/>
        <w:jc w:val="center"/>
        <w:rPr>
          <w:rFonts w:ascii="Times New Roman" w:hAnsi="Times New Roman"/>
          <w:sz w:val="28"/>
          <w:szCs w:val="28"/>
        </w:rPr>
      </w:pPr>
      <w:r w:rsidRPr="002F7F87">
        <w:rPr>
          <w:rFonts w:ascii="Times New Roman" w:hAnsi="Times New Roman"/>
          <w:sz w:val="28"/>
          <w:szCs w:val="28"/>
        </w:rPr>
        <w:t xml:space="preserve">мероприятий и ресурсное обеспечение </w:t>
      </w:r>
      <w:r w:rsidR="00FB020A">
        <w:rPr>
          <w:rFonts w:ascii="Times New Roman" w:hAnsi="Times New Roman"/>
          <w:sz w:val="28"/>
          <w:szCs w:val="28"/>
        </w:rPr>
        <w:t>региональной</w:t>
      </w:r>
      <w:r w:rsidRPr="002F7F87">
        <w:rPr>
          <w:rFonts w:ascii="Times New Roman" w:hAnsi="Times New Roman"/>
          <w:sz w:val="28"/>
          <w:szCs w:val="28"/>
        </w:rPr>
        <w:t xml:space="preserve"> программы Республики Тыва </w:t>
      </w:r>
    </w:p>
    <w:p w:rsidR="002F7F87" w:rsidRDefault="002F7F87" w:rsidP="002F7F87">
      <w:pPr>
        <w:pStyle w:val="a4"/>
        <w:spacing w:line="240" w:lineRule="auto"/>
        <w:jc w:val="center"/>
        <w:rPr>
          <w:rFonts w:ascii="Times New Roman" w:hAnsi="Times New Roman"/>
          <w:sz w:val="28"/>
          <w:szCs w:val="28"/>
        </w:rPr>
      </w:pPr>
      <w:r w:rsidRPr="002F7F87">
        <w:rPr>
          <w:rFonts w:ascii="Times New Roman" w:hAnsi="Times New Roman"/>
          <w:sz w:val="28"/>
          <w:szCs w:val="28"/>
        </w:rPr>
        <w:t>«Обеспечение благополучия по ящуру на территории Республики Тыва на 2021-2025 годы»</w:t>
      </w:r>
    </w:p>
    <w:p w:rsidR="00641343" w:rsidRPr="00C3413C" w:rsidRDefault="00641343" w:rsidP="00C3413C">
      <w:pPr>
        <w:spacing w:after="0" w:line="240" w:lineRule="auto"/>
        <w:jc w:val="center"/>
        <w:rPr>
          <w:rFonts w:ascii="Times New Roman" w:hAnsi="Times New Roman" w:cs="Times New Roman"/>
          <w:sz w:val="28"/>
          <w:szCs w:val="28"/>
        </w:rPr>
      </w:pPr>
    </w:p>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C3413C" w:rsidRPr="00230CB0" w:rsidTr="0032671D">
        <w:trPr>
          <w:trHeight w:val="20"/>
          <w:jc w:val="center"/>
        </w:trPr>
        <w:tc>
          <w:tcPr>
            <w:tcW w:w="2891" w:type="dxa"/>
            <w:vMerge w:val="restart"/>
          </w:tcPr>
          <w:p w:rsidR="00C531C2"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Наименование</w:t>
            </w:r>
          </w:p>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мероприятия</w:t>
            </w:r>
          </w:p>
          <w:p w:rsidR="00C3413C" w:rsidRPr="00230CB0" w:rsidRDefault="00C3413C" w:rsidP="0032671D">
            <w:pPr>
              <w:jc w:val="center"/>
              <w:rPr>
                <w:rFonts w:ascii="Times New Roman" w:hAnsi="Times New Roman" w:cs="Times New Roman"/>
                <w:sz w:val="24"/>
                <w:szCs w:val="24"/>
              </w:rPr>
            </w:pPr>
          </w:p>
        </w:tc>
        <w:tc>
          <w:tcPr>
            <w:tcW w:w="1417" w:type="dxa"/>
            <w:vMerge w:val="restart"/>
          </w:tcPr>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Источники финансирования</w:t>
            </w:r>
          </w:p>
        </w:tc>
        <w:tc>
          <w:tcPr>
            <w:tcW w:w="4253" w:type="dxa"/>
            <w:gridSpan w:val="5"/>
          </w:tcPr>
          <w:p w:rsid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Объем финансирования, всего,</w:t>
            </w:r>
          </w:p>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тыс. рублей</w:t>
            </w:r>
          </w:p>
        </w:tc>
        <w:tc>
          <w:tcPr>
            <w:tcW w:w="1285" w:type="dxa"/>
            <w:vMerge w:val="restart"/>
          </w:tcPr>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Сроки исполнения</w:t>
            </w:r>
          </w:p>
        </w:tc>
        <w:tc>
          <w:tcPr>
            <w:tcW w:w="3686" w:type="dxa"/>
            <w:vMerge w:val="restart"/>
          </w:tcPr>
          <w:p w:rsidR="00230CB0" w:rsidRDefault="00230CB0" w:rsidP="0032671D">
            <w:pPr>
              <w:jc w:val="center"/>
              <w:rPr>
                <w:rFonts w:ascii="Times New Roman" w:hAnsi="Times New Roman" w:cs="Times New Roman"/>
                <w:sz w:val="24"/>
                <w:szCs w:val="24"/>
              </w:rPr>
            </w:pPr>
            <w:r>
              <w:rPr>
                <w:rFonts w:ascii="Times New Roman" w:hAnsi="Times New Roman" w:cs="Times New Roman"/>
                <w:sz w:val="24"/>
                <w:szCs w:val="24"/>
              </w:rPr>
              <w:t>Ответственные за</w:t>
            </w:r>
          </w:p>
          <w:p w:rsidR="00C3413C" w:rsidRPr="00230CB0" w:rsidRDefault="00230CB0" w:rsidP="0032671D">
            <w:pPr>
              <w:jc w:val="center"/>
              <w:rPr>
                <w:rFonts w:ascii="Times New Roman" w:hAnsi="Times New Roman" w:cs="Times New Roman"/>
                <w:sz w:val="24"/>
                <w:szCs w:val="24"/>
              </w:rPr>
            </w:pPr>
            <w:r>
              <w:rPr>
                <w:rFonts w:ascii="Times New Roman" w:hAnsi="Times New Roman" w:cs="Times New Roman"/>
                <w:sz w:val="24"/>
                <w:szCs w:val="24"/>
              </w:rPr>
              <w:t>и</w:t>
            </w:r>
            <w:r w:rsidR="00C3413C" w:rsidRPr="00230CB0">
              <w:rPr>
                <w:rFonts w:ascii="Times New Roman" w:hAnsi="Times New Roman" w:cs="Times New Roman"/>
                <w:sz w:val="24"/>
                <w:szCs w:val="24"/>
              </w:rPr>
              <w:t>сполн</w:t>
            </w:r>
            <w:r>
              <w:rPr>
                <w:rFonts w:ascii="Times New Roman" w:hAnsi="Times New Roman" w:cs="Times New Roman"/>
                <w:sz w:val="24"/>
                <w:szCs w:val="24"/>
              </w:rPr>
              <w:t>ение</w:t>
            </w:r>
          </w:p>
        </w:tc>
        <w:tc>
          <w:tcPr>
            <w:tcW w:w="2301" w:type="dxa"/>
            <w:vMerge w:val="restart"/>
          </w:tcPr>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Результаты реализации мероприятий (достижение плановых показателей)</w:t>
            </w:r>
          </w:p>
        </w:tc>
      </w:tr>
      <w:tr w:rsidR="00C3413C" w:rsidRPr="00230CB0" w:rsidTr="0032671D">
        <w:trPr>
          <w:trHeight w:val="20"/>
          <w:jc w:val="center"/>
        </w:trPr>
        <w:tc>
          <w:tcPr>
            <w:tcW w:w="2891" w:type="dxa"/>
            <w:vMerge/>
          </w:tcPr>
          <w:p w:rsidR="00C3413C" w:rsidRPr="00230CB0" w:rsidRDefault="00C3413C" w:rsidP="0032671D">
            <w:pPr>
              <w:jc w:val="center"/>
              <w:rPr>
                <w:rFonts w:ascii="Times New Roman" w:hAnsi="Times New Roman" w:cs="Times New Roman"/>
                <w:sz w:val="24"/>
                <w:szCs w:val="24"/>
              </w:rPr>
            </w:pPr>
          </w:p>
        </w:tc>
        <w:tc>
          <w:tcPr>
            <w:tcW w:w="1417" w:type="dxa"/>
            <w:vMerge/>
          </w:tcPr>
          <w:p w:rsidR="00C3413C" w:rsidRPr="00230CB0" w:rsidRDefault="00C3413C" w:rsidP="0032671D">
            <w:pPr>
              <w:jc w:val="center"/>
              <w:rPr>
                <w:rFonts w:ascii="Times New Roman" w:hAnsi="Times New Roman" w:cs="Times New Roman"/>
                <w:sz w:val="24"/>
                <w:szCs w:val="24"/>
              </w:rPr>
            </w:pPr>
          </w:p>
        </w:tc>
        <w:tc>
          <w:tcPr>
            <w:tcW w:w="851" w:type="dxa"/>
          </w:tcPr>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2021 г</w:t>
            </w:r>
            <w:r w:rsidR="00230CB0" w:rsidRPr="00230CB0">
              <w:rPr>
                <w:rFonts w:ascii="Times New Roman" w:hAnsi="Times New Roman" w:cs="Times New Roman"/>
                <w:sz w:val="24"/>
                <w:szCs w:val="24"/>
              </w:rPr>
              <w:t>.</w:t>
            </w:r>
          </w:p>
        </w:tc>
        <w:tc>
          <w:tcPr>
            <w:tcW w:w="850" w:type="dxa"/>
          </w:tcPr>
          <w:p w:rsidR="00C3413C" w:rsidRPr="00230CB0" w:rsidRDefault="00230CB0" w:rsidP="0032671D">
            <w:pPr>
              <w:jc w:val="center"/>
              <w:rPr>
                <w:rFonts w:ascii="Times New Roman" w:hAnsi="Times New Roman" w:cs="Times New Roman"/>
                <w:sz w:val="24"/>
                <w:szCs w:val="24"/>
              </w:rPr>
            </w:pPr>
            <w:r w:rsidRPr="00230CB0">
              <w:rPr>
                <w:rFonts w:ascii="Times New Roman" w:hAnsi="Times New Roman" w:cs="Times New Roman"/>
                <w:sz w:val="24"/>
                <w:szCs w:val="24"/>
              </w:rPr>
              <w:t>2022 г.</w:t>
            </w:r>
          </w:p>
        </w:tc>
        <w:tc>
          <w:tcPr>
            <w:tcW w:w="851" w:type="dxa"/>
          </w:tcPr>
          <w:p w:rsidR="00C3413C" w:rsidRPr="00230CB0" w:rsidRDefault="00230CB0" w:rsidP="0032671D">
            <w:pPr>
              <w:jc w:val="center"/>
              <w:rPr>
                <w:rFonts w:ascii="Times New Roman" w:hAnsi="Times New Roman" w:cs="Times New Roman"/>
                <w:sz w:val="24"/>
                <w:szCs w:val="24"/>
              </w:rPr>
            </w:pPr>
            <w:r w:rsidRPr="00230CB0">
              <w:rPr>
                <w:rFonts w:ascii="Times New Roman" w:hAnsi="Times New Roman" w:cs="Times New Roman"/>
                <w:sz w:val="24"/>
                <w:szCs w:val="24"/>
              </w:rPr>
              <w:t>2023 г.</w:t>
            </w:r>
          </w:p>
        </w:tc>
        <w:tc>
          <w:tcPr>
            <w:tcW w:w="850" w:type="dxa"/>
          </w:tcPr>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2024 г</w:t>
            </w:r>
            <w:r w:rsidR="00230CB0" w:rsidRPr="00230CB0">
              <w:rPr>
                <w:rFonts w:ascii="Times New Roman" w:hAnsi="Times New Roman" w:cs="Times New Roman"/>
                <w:sz w:val="24"/>
                <w:szCs w:val="24"/>
              </w:rPr>
              <w:t>.</w:t>
            </w:r>
          </w:p>
        </w:tc>
        <w:tc>
          <w:tcPr>
            <w:tcW w:w="851" w:type="dxa"/>
          </w:tcPr>
          <w:p w:rsidR="00C3413C" w:rsidRPr="00230CB0" w:rsidRDefault="00C3413C" w:rsidP="0032671D">
            <w:pPr>
              <w:jc w:val="center"/>
              <w:rPr>
                <w:rFonts w:ascii="Times New Roman" w:hAnsi="Times New Roman" w:cs="Times New Roman"/>
                <w:sz w:val="24"/>
                <w:szCs w:val="24"/>
              </w:rPr>
            </w:pPr>
            <w:r w:rsidRPr="00230CB0">
              <w:rPr>
                <w:rFonts w:ascii="Times New Roman" w:hAnsi="Times New Roman" w:cs="Times New Roman"/>
                <w:sz w:val="24"/>
                <w:szCs w:val="24"/>
              </w:rPr>
              <w:t>2025 г</w:t>
            </w:r>
            <w:r w:rsidR="00230CB0" w:rsidRPr="00230CB0">
              <w:rPr>
                <w:rFonts w:ascii="Times New Roman" w:hAnsi="Times New Roman" w:cs="Times New Roman"/>
                <w:sz w:val="24"/>
                <w:szCs w:val="24"/>
              </w:rPr>
              <w:t>.</w:t>
            </w:r>
          </w:p>
        </w:tc>
        <w:tc>
          <w:tcPr>
            <w:tcW w:w="1285" w:type="dxa"/>
            <w:vMerge/>
          </w:tcPr>
          <w:p w:rsidR="00C3413C" w:rsidRPr="00230CB0" w:rsidRDefault="00C3413C" w:rsidP="0032671D">
            <w:pPr>
              <w:jc w:val="center"/>
              <w:rPr>
                <w:rFonts w:ascii="Times New Roman" w:hAnsi="Times New Roman" w:cs="Times New Roman"/>
                <w:sz w:val="24"/>
                <w:szCs w:val="24"/>
              </w:rPr>
            </w:pPr>
          </w:p>
        </w:tc>
        <w:tc>
          <w:tcPr>
            <w:tcW w:w="3686" w:type="dxa"/>
            <w:vMerge/>
          </w:tcPr>
          <w:p w:rsidR="00C3413C" w:rsidRPr="00230CB0" w:rsidRDefault="00C3413C" w:rsidP="0032671D">
            <w:pPr>
              <w:jc w:val="center"/>
              <w:rPr>
                <w:rFonts w:ascii="Times New Roman" w:hAnsi="Times New Roman" w:cs="Times New Roman"/>
                <w:sz w:val="24"/>
                <w:szCs w:val="24"/>
              </w:rPr>
            </w:pPr>
          </w:p>
        </w:tc>
        <w:tc>
          <w:tcPr>
            <w:tcW w:w="2301" w:type="dxa"/>
            <w:vMerge/>
          </w:tcPr>
          <w:p w:rsidR="00C3413C" w:rsidRPr="00230CB0" w:rsidRDefault="00C3413C" w:rsidP="0032671D">
            <w:pPr>
              <w:jc w:val="center"/>
              <w:rPr>
                <w:rFonts w:ascii="Times New Roman" w:hAnsi="Times New Roman" w:cs="Times New Roman"/>
                <w:sz w:val="24"/>
                <w:szCs w:val="24"/>
              </w:rPr>
            </w:pPr>
          </w:p>
        </w:tc>
      </w:tr>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1. Идентификация восприимчивых к ящуру животных</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2021-</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 результате реализации Программы к 2025 году будут достигнуты следующие конечные результаты:</w:t>
            </w:r>
          </w:p>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1) отрицательные результаты лабораторных исследований на наличие антител к неструктурным полипротеинам вируса ящура среди поголовья восприимчивых к ящуру животных;</w:t>
            </w:r>
          </w:p>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2) обеспечение 100-</w:t>
            </w: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1.1. Проведение индивидуаль</w:t>
            </w:r>
            <w:r>
              <w:rPr>
                <w:rFonts w:ascii="Times New Roman" w:hAnsi="Times New Roman" w:cs="Times New Roman"/>
                <w:sz w:val="24"/>
                <w:szCs w:val="24"/>
              </w:rPr>
              <w:t>ной (</w:t>
            </w:r>
            <w:r w:rsidRPr="00230CB0">
              <w:rPr>
                <w:rFonts w:ascii="Times New Roman" w:hAnsi="Times New Roman" w:cs="Times New Roman"/>
                <w:sz w:val="24"/>
                <w:szCs w:val="24"/>
              </w:rPr>
              <w:t>групповой</w:t>
            </w:r>
            <w:r>
              <w:rPr>
                <w:rFonts w:ascii="Times New Roman" w:hAnsi="Times New Roman" w:cs="Times New Roman"/>
                <w:sz w:val="24"/>
                <w:szCs w:val="24"/>
              </w:rPr>
              <w:t>)</w:t>
            </w:r>
            <w:r w:rsidRPr="00230CB0">
              <w:rPr>
                <w:rFonts w:ascii="Times New Roman" w:hAnsi="Times New Roman" w:cs="Times New Roman"/>
                <w:sz w:val="24"/>
                <w:szCs w:val="24"/>
              </w:rPr>
              <w:t xml:space="preserve"> идентификации восприимчивых к ящуру животных в соответствии с перечнем видов животных, </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Pr>
                <w:rFonts w:ascii="Times New Roman" w:hAnsi="Times New Roman" w:cs="Times New Roman"/>
                <w:sz w:val="24"/>
                <w:szCs w:val="24"/>
              </w:rPr>
              <w:t>2021</w:t>
            </w:r>
            <w:r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Pr>
                <w:rFonts w:ascii="Times New Roman" w:hAnsi="Times New Roman" w:cs="Times New Roman"/>
                <w:sz w:val="24"/>
                <w:szCs w:val="24"/>
              </w:rPr>
              <w:t>г</w:t>
            </w:r>
            <w:r w:rsidRPr="00230CB0">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подлежащих идентификации и учету, утвержденным приказом Минсельхоза России о</w:t>
            </w:r>
            <w:r>
              <w:rPr>
                <w:rFonts w:ascii="Times New Roman" w:hAnsi="Times New Roman" w:cs="Times New Roman"/>
                <w:sz w:val="24"/>
                <w:szCs w:val="24"/>
              </w:rPr>
              <w:t xml:space="preserve">т 22 апреля </w:t>
            </w:r>
            <w:r w:rsidRPr="00230CB0">
              <w:rPr>
                <w:rFonts w:ascii="Times New Roman" w:hAnsi="Times New Roman" w:cs="Times New Roman"/>
                <w:sz w:val="24"/>
                <w:szCs w:val="24"/>
              </w:rPr>
              <w:t xml:space="preserve">2016 </w:t>
            </w:r>
            <w:r>
              <w:rPr>
                <w:rFonts w:ascii="Times New Roman" w:hAnsi="Times New Roman" w:cs="Times New Roman"/>
                <w:sz w:val="24"/>
                <w:szCs w:val="24"/>
              </w:rPr>
              <w:t xml:space="preserve">г. </w:t>
            </w:r>
            <w:r w:rsidRPr="00230CB0">
              <w:rPr>
                <w:rFonts w:ascii="Times New Roman" w:hAnsi="Times New Roman" w:cs="Times New Roman"/>
                <w:sz w:val="24"/>
                <w:szCs w:val="24"/>
              </w:rPr>
              <w:t>№ 161, с формированием  реестра данных идентифицированных животных</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31C2" w:rsidP="00230CB0">
            <w:pPr>
              <w:jc w:val="center"/>
              <w:rPr>
                <w:rFonts w:ascii="Times New Roman" w:hAnsi="Times New Roman" w:cs="Times New Roman"/>
                <w:sz w:val="24"/>
                <w:szCs w:val="24"/>
              </w:rPr>
            </w:pPr>
          </w:p>
        </w:tc>
        <w:tc>
          <w:tcPr>
            <w:tcW w:w="3686" w:type="dxa"/>
            <w:vMerge w:val="restart"/>
          </w:tcPr>
          <w:p w:rsidR="00C531C2" w:rsidRPr="00230CB0" w:rsidRDefault="00C531C2" w:rsidP="00230CB0">
            <w:pPr>
              <w:rPr>
                <w:rFonts w:ascii="Times New Roman" w:hAnsi="Times New Roman" w:cs="Times New Roman"/>
                <w:sz w:val="24"/>
                <w:szCs w:val="24"/>
              </w:rPr>
            </w:pPr>
          </w:p>
        </w:tc>
        <w:tc>
          <w:tcPr>
            <w:tcW w:w="2301" w:type="dxa"/>
            <w:vMerge w:val="restart"/>
          </w:tcPr>
          <w:p w:rsidR="0032671D" w:rsidRPr="00230CB0" w:rsidRDefault="0032671D" w:rsidP="0032671D">
            <w:pPr>
              <w:rPr>
                <w:rFonts w:ascii="Times New Roman" w:hAnsi="Times New Roman" w:cs="Times New Roman"/>
                <w:sz w:val="24"/>
                <w:szCs w:val="24"/>
              </w:rPr>
            </w:pPr>
            <w:r w:rsidRPr="00230CB0">
              <w:rPr>
                <w:rFonts w:ascii="Times New Roman" w:hAnsi="Times New Roman" w:cs="Times New Roman"/>
                <w:sz w:val="24"/>
                <w:szCs w:val="24"/>
              </w:rPr>
              <w:t>процентной вакцинацией крупного и мелкого рогатого скота от общего поголовья в зоне, где проводится вакцинация;</w:t>
            </w:r>
          </w:p>
          <w:p w:rsidR="0032671D" w:rsidRPr="00230CB0" w:rsidRDefault="0032671D" w:rsidP="0032671D">
            <w:pPr>
              <w:rPr>
                <w:rFonts w:ascii="Times New Roman" w:hAnsi="Times New Roman" w:cs="Times New Roman"/>
                <w:sz w:val="24"/>
                <w:szCs w:val="24"/>
              </w:rPr>
            </w:pPr>
            <w:r w:rsidRPr="00230CB0">
              <w:rPr>
                <w:rFonts w:ascii="Times New Roman" w:hAnsi="Times New Roman" w:cs="Times New Roman"/>
                <w:sz w:val="24"/>
                <w:szCs w:val="24"/>
              </w:rPr>
              <w:t>3) обеспечение популяционного иммунитета не менее 75 процентов у привитых против ящура животных;</w:t>
            </w:r>
          </w:p>
          <w:p w:rsidR="00C531C2" w:rsidRPr="00230CB0" w:rsidRDefault="0032671D" w:rsidP="00B54CE4">
            <w:pPr>
              <w:rPr>
                <w:rFonts w:ascii="Times New Roman" w:hAnsi="Times New Roman" w:cs="Times New Roman"/>
                <w:sz w:val="24"/>
                <w:szCs w:val="24"/>
              </w:rPr>
            </w:pPr>
            <w:r w:rsidRPr="00230CB0">
              <w:rPr>
                <w:rFonts w:ascii="Times New Roman" w:hAnsi="Times New Roman" w:cs="Times New Roman"/>
                <w:sz w:val="24"/>
                <w:szCs w:val="24"/>
              </w:rPr>
              <w:t>4) разделение районов Республики Тыва на 2 зоны: I зона – благополучн</w:t>
            </w:r>
            <w:r w:rsidR="00B54CE4">
              <w:rPr>
                <w:rFonts w:ascii="Times New Roman" w:hAnsi="Times New Roman" w:cs="Times New Roman"/>
                <w:sz w:val="24"/>
                <w:szCs w:val="24"/>
              </w:rPr>
              <w:t>ая</w:t>
            </w:r>
            <w:r w:rsidRPr="00230CB0">
              <w:rPr>
                <w:rFonts w:ascii="Times New Roman" w:hAnsi="Times New Roman" w:cs="Times New Roman"/>
                <w:sz w:val="24"/>
                <w:szCs w:val="24"/>
              </w:rPr>
              <w:t xml:space="preserve"> с вакцинацией (Монгун-Тайгинский, Овюрский, Эрзинский, Тес-Хемский, Тере-Хольский районы), II зона – благополучн</w:t>
            </w:r>
            <w:r w:rsidR="00B54CE4">
              <w:rPr>
                <w:rFonts w:ascii="Times New Roman" w:hAnsi="Times New Roman" w:cs="Times New Roman"/>
                <w:sz w:val="24"/>
                <w:szCs w:val="24"/>
              </w:rPr>
              <w:t>ая</w:t>
            </w:r>
            <w:r w:rsidRPr="00230CB0">
              <w:rPr>
                <w:rFonts w:ascii="Times New Roman" w:hAnsi="Times New Roman" w:cs="Times New Roman"/>
                <w:sz w:val="24"/>
                <w:szCs w:val="24"/>
              </w:rPr>
              <w:t xml:space="preserve"> без вакцинации (Бай-Тайгинский, Барун-Хемчикский, Дзун-Хемчикский, Чаа-Хольский, Чеди-Хольский, Улуг-</w:t>
            </w:r>
          </w:p>
        </w:tc>
      </w:tr>
      <w:tr w:rsidR="00C531C2" w:rsidRPr="00230CB0" w:rsidTr="0032671D">
        <w:trPr>
          <w:trHeight w:val="828"/>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2. Мероприятия по контролю товарооборота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Pr>
                <w:rFonts w:ascii="Times New Roman" w:hAnsi="Times New Roman" w:cs="Times New Roman"/>
                <w:sz w:val="24"/>
                <w:szCs w:val="24"/>
              </w:rPr>
              <w:t>2021</w:t>
            </w:r>
            <w:r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828"/>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2.1. Осуществление контроля после ввоза из-за рубежа и других субъектов Российской Федерации поднадзорных товаров с учетом статусов по ящуру стран-экспортеров</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Pr>
                <w:rFonts w:ascii="Times New Roman" w:hAnsi="Times New Roman" w:cs="Times New Roman"/>
                <w:sz w:val="24"/>
                <w:szCs w:val="24"/>
              </w:rPr>
              <w:t>2021</w:t>
            </w:r>
            <w:r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575"/>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B54CE4">
            <w:pPr>
              <w:rPr>
                <w:rFonts w:ascii="Times New Roman" w:hAnsi="Times New Roman" w:cs="Times New Roman"/>
                <w:sz w:val="24"/>
                <w:szCs w:val="24"/>
              </w:rPr>
            </w:pPr>
            <w:r w:rsidRPr="00230CB0">
              <w:rPr>
                <w:rFonts w:ascii="Times New Roman" w:hAnsi="Times New Roman" w:cs="Times New Roman"/>
                <w:sz w:val="24"/>
                <w:szCs w:val="24"/>
              </w:rPr>
              <w:t xml:space="preserve">2.2. Обеспечение мониторинга ветеринарных сопроводительных документов в электронной форме в модуле «Меркурий» ФГИС «Ветис» с целью контроля за выполнением условий  </w:t>
            </w:r>
            <w:r>
              <w:rPr>
                <w:rFonts w:ascii="Times New Roman" w:hAnsi="Times New Roman" w:cs="Times New Roman"/>
                <w:sz w:val="24"/>
                <w:szCs w:val="24"/>
              </w:rPr>
              <w:t>р</w:t>
            </w:r>
            <w:r w:rsidRPr="00230CB0">
              <w:rPr>
                <w:rFonts w:ascii="Times New Roman" w:hAnsi="Times New Roman" w:cs="Times New Roman"/>
                <w:sz w:val="24"/>
                <w:szCs w:val="24"/>
              </w:rPr>
              <w:t xml:space="preserve">ешения Россельхознадзора об установлении статусов  регионов Российской Федерации по заразным болезням животных и условиях перемещения подконтрольных государственному ветеринарному надзору товаров от 20 января 2017 г. (далее </w:t>
            </w:r>
            <w:r>
              <w:rPr>
                <w:rFonts w:ascii="Times New Roman" w:hAnsi="Times New Roman" w:cs="Times New Roman"/>
                <w:sz w:val="24"/>
                <w:szCs w:val="24"/>
              </w:rPr>
              <w:t>–</w:t>
            </w:r>
            <w:r w:rsidRPr="00230CB0">
              <w:rPr>
                <w:rFonts w:ascii="Times New Roman" w:hAnsi="Times New Roman" w:cs="Times New Roman"/>
                <w:sz w:val="24"/>
                <w:szCs w:val="24"/>
              </w:rPr>
              <w:t xml:space="preserve"> </w:t>
            </w:r>
            <w:r w:rsidR="00B54CE4">
              <w:rPr>
                <w:rFonts w:ascii="Times New Roman" w:hAnsi="Times New Roman" w:cs="Times New Roman"/>
                <w:sz w:val="24"/>
                <w:szCs w:val="24"/>
              </w:rPr>
              <w:t>р</w:t>
            </w:r>
            <w:r w:rsidRPr="00230CB0">
              <w:rPr>
                <w:rFonts w:ascii="Times New Roman" w:hAnsi="Times New Roman" w:cs="Times New Roman"/>
                <w:sz w:val="24"/>
                <w:szCs w:val="24"/>
              </w:rPr>
              <w:t>ешение Россельхознадзора)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Pr>
                <w:rFonts w:ascii="Times New Roman" w:hAnsi="Times New Roman" w:cs="Times New Roman"/>
                <w:sz w:val="24"/>
                <w:szCs w:val="24"/>
              </w:rPr>
              <w:t>2021</w:t>
            </w:r>
            <w:r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32671D" w:rsidP="00B54CE4">
            <w:pPr>
              <w:rPr>
                <w:rFonts w:ascii="Times New Roman" w:hAnsi="Times New Roman" w:cs="Times New Roman"/>
                <w:sz w:val="24"/>
                <w:szCs w:val="24"/>
              </w:rPr>
            </w:pPr>
            <w:r w:rsidRPr="00230CB0">
              <w:rPr>
                <w:rFonts w:ascii="Times New Roman" w:hAnsi="Times New Roman" w:cs="Times New Roman"/>
                <w:sz w:val="24"/>
                <w:szCs w:val="24"/>
              </w:rPr>
              <w:t xml:space="preserve">Хемский, Каа-Хемский, Кызылский, Тандинский, Пий-Хемский, Сут-Хольский, Тоджинский районы и </w:t>
            </w:r>
            <w:r w:rsidR="00B54CE4">
              <w:rPr>
                <w:rFonts w:ascii="Times New Roman" w:hAnsi="Times New Roman" w:cs="Times New Roman"/>
                <w:sz w:val="24"/>
                <w:szCs w:val="24"/>
              </w:rPr>
              <w:t>г</w:t>
            </w:r>
            <w:r w:rsidRPr="00230CB0">
              <w:rPr>
                <w:rFonts w:ascii="Times New Roman" w:hAnsi="Times New Roman" w:cs="Times New Roman"/>
                <w:sz w:val="24"/>
                <w:szCs w:val="24"/>
              </w:rPr>
              <w:t>г. Кызыл и Ак-Довурак)</w:t>
            </w: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828"/>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2.3. Обеспечение контроля за перемещением товаров автотранспортом (в том числе работа ветеринарных постов) для предотвращения нелегального ввоза живых животных и животноводческой продукции из  районов буферной зоны и неблагополучных по ящуру регио</w:t>
            </w:r>
            <w:r w:rsidR="0032671D">
              <w:rPr>
                <w:rFonts w:ascii="Times New Roman" w:hAnsi="Times New Roman" w:cs="Times New Roman"/>
                <w:sz w:val="24"/>
                <w:szCs w:val="24"/>
              </w:rPr>
              <w:t>-</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Pr>
                <w:rFonts w:ascii="Times New Roman" w:hAnsi="Times New Roman" w:cs="Times New Roman"/>
                <w:sz w:val="24"/>
                <w:szCs w:val="24"/>
              </w:rPr>
              <w:t>2021</w:t>
            </w:r>
            <w:r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828"/>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32671D" w:rsidRPr="00230CB0" w:rsidTr="0032671D">
        <w:trPr>
          <w:trHeight w:val="828"/>
          <w:jc w:val="center"/>
        </w:trPr>
        <w:tc>
          <w:tcPr>
            <w:tcW w:w="2891" w:type="dxa"/>
          </w:tcPr>
          <w:p w:rsidR="0032671D" w:rsidRPr="00230CB0" w:rsidRDefault="0032671D" w:rsidP="00B54CE4">
            <w:pPr>
              <w:rPr>
                <w:rFonts w:ascii="Times New Roman" w:hAnsi="Times New Roman" w:cs="Times New Roman"/>
                <w:sz w:val="24"/>
                <w:szCs w:val="24"/>
              </w:rPr>
            </w:pPr>
            <w:r w:rsidRPr="00230CB0">
              <w:rPr>
                <w:rFonts w:ascii="Times New Roman" w:hAnsi="Times New Roman" w:cs="Times New Roman"/>
                <w:sz w:val="24"/>
                <w:szCs w:val="24"/>
              </w:rPr>
              <w:t>нов Российской Федерации</w:t>
            </w:r>
            <w:r w:rsidR="00B54CE4">
              <w:rPr>
                <w:rFonts w:ascii="Times New Roman" w:hAnsi="Times New Roman" w:cs="Times New Roman"/>
                <w:sz w:val="24"/>
                <w:szCs w:val="24"/>
              </w:rPr>
              <w:t>;</w:t>
            </w:r>
            <w:r>
              <w:rPr>
                <w:rFonts w:ascii="Times New Roman" w:hAnsi="Times New Roman" w:cs="Times New Roman"/>
                <w:sz w:val="24"/>
                <w:szCs w:val="24"/>
              </w:rPr>
              <w:t xml:space="preserve"> </w:t>
            </w:r>
            <w:r w:rsidR="00B54CE4">
              <w:rPr>
                <w:rFonts w:ascii="Times New Roman" w:hAnsi="Times New Roman" w:cs="Times New Roman"/>
                <w:sz w:val="24"/>
                <w:szCs w:val="24"/>
              </w:rPr>
              <w:t>в</w:t>
            </w:r>
            <w:r w:rsidRPr="00230CB0">
              <w:rPr>
                <w:rFonts w:ascii="Times New Roman" w:hAnsi="Times New Roman" w:cs="Times New Roman"/>
                <w:sz w:val="24"/>
                <w:szCs w:val="24"/>
              </w:rPr>
              <w:t>едение отчетности о выявленных нарушениях при перемещении поднадзорных товаров, представление их в Россельхознадзор</w:t>
            </w:r>
          </w:p>
        </w:tc>
        <w:tc>
          <w:tcPr>
            <w:tcW w:w="1417" w:type="dxa"/>
          </w:tcPr>
          <w:p w:rsidR="0032671D" w:rsidRPr="00230CB0" w:rsidRDefault="0032671D" w:rsidP="00230CB0">
            <w:pP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850" w:type="dxa"/>
          </w:tcPr>
          <w:p w:rsidR="0032671D" w:rsidRPr="00230CB0" w:rsidRDefault="0032671D" w:rsidP="00230CB0">
            <w:pPr>
              <w:jc w:val="cente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850" w:type="dxa"/>
          </w:tcPr>
          <w:p w:rsidR="0032671D" w:rsidRPr="00230CB0" w:rsidRDefault="0032671D" w:rsidP="00230CB0">
            <w:pPr>
              <w:jc w:val="cente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1285" w:type="dxa"/>
          </w:tcPr>
          <w:p w:rsidR="0032671D" w:rsidRPr="00230CB0" w:rsidRDefault="0032671D" w:rsidP="00230CB0">
            <w:pPr>
              <w:jc w:val="center"/>
              <w:rPr>
                <w:rFonts w:ascii="Times New Roman" w:hAnsi="Times New Roman" w:cs="Times New Roman"/>
                <w:sz w:val="24"/>
                <w:szCs w:val="24"/>
              </w:rPr>
            </w:pPr>
          </w:p>
        </w:tc>
        <w:tc>
          <w:tcPr>
            <w:tcW w:w="3686" w:type="dxa"/>
          </w:tcPr>
          <w:p w:rsidR="0032671D"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сельского хозяйства и продовольствия Республики Тыва</w:t>
            </w:r>
          </w:p>
        </w:tc>
        <w:tc>
          <w:tcPr>
            <w:tcW w:w="2301" w:type="dxa"/>
          </w:tcPr>
          <w:p w:rsidR="0032671D" w:rsidRPr="00230CB0" w:rsidRDefault="0032671D"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B54CE4">
            <w:pPr>
              <w:rPr>
                <w:rFonts w:ascii="Times New Roman" w:hAnsi="Times New Roman" w:cs="Times New Roman"/>
                <w:sz w:val="24"/>
                <w:szCs w:val="24"/>
              </w:rPr>
            </w:pPr>
            <w:r w:rsidRPr="00230CB0">
              <w:rPr>
                <w:rFonts w:ascii="Times New Roman" w:hAnsi="Times New Roman" w:cs="Times New Roman"/>
                <w:sz w:val="24"/>
                <w:szCs w:val="24"/>
              </w:rPr>
              <w:t xml:space="preserve">2.4. Взаимодействие с собственниками восприимчивых к ящуру животных (далее </w:t>
            </w:r>
            <w:r w:rsidR="00B54CE4">
              <w:rPr>
                <w:rFonts w:ascii="Times New Roman" w:hAnsi="Times New Roman" w:cs="Times New Roman"/>
                <w:sz w:val="24"/>
                <w:szCs w:val="24"/>
              </w:rPr>
              <w:t>–</w:t>
            </w:r>
            <w:r w:rsidRPr="00230CB0">
              <w:rPr>
                <w:rFonts w:ascii="Times New Roman" w:hAnsi="Times New Roman" w:cs="Times New Roman"/>
                <w:sz w:val="24"/>
                <w:szCs w:val="24"/>
              </w:rPr>
              <w:t xml:space="preserve"> владельцы животных) и производителями животноводческой продукции, полученной от восприимчивых животных, в том числе от их убоя, по вопросам неукоснительного соблюдения условий, запретов и ограничений, установленных </w:t>
            </w:r>
            <w:r w:rsidR="00B54CE4">
              <w:rPr>
                <w:rFonts w:ascii="Times New Roman" w:hAnsi="Times New Roman" w:cs="Times New Roman"/>
                <w:sz w:val="24"/>
                <w:szCs w:val="24"/>
              </w:rPr>
              <w:t>р</w:t>
            </w:r>
            <w:r w:rsidRPr="00230CB0">
              <w:rPr>
                <w:rFonts w:ascii="Times New Roman" w:hAnsi="Times New Roman" w:cs="Times New Roman"/>
                <w:sz w:val="24"/>
                <w:szCs w:val="24"/>
              </w:rPr>
              <w:t xml:space="preserve">ешением Россельхознадзора и в соответствии с требованиями главы 8.8 Кодекса здоровья наземных животных Международного эпизоотического бюро (далее </w:t>
            </w:r>
            <w:r w:rsidR="0032671D">
              <w:rPr>
                <w:rFonts w:ascii="Times New Roman" w:hAnsi="Times New Roman" w:cs="Times New Roman"/>
                <w:sz w:val="24"/>
                <w:szCs w:val="24"/>
              </w:rPr>
              <w:t>–</w:t>
            </w:r>
            <w:r w:rsidRPr="00230CB0">
              <w:rPr>
                <w:rFonts w:ascii="Times New Roman" w:hAnsi="Times New Roman" w:cs="Times New Roman"/>
                <w:sz w:val="24"/>
                <w:szCs w:val="24"/>
              </w:rPr>
              <w:t xml:space="preserve"> МЭБ)</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Pr>
                <w:rFonts w:ascii="Times New Roman" w:hAnsi="Times New Roman" w:cs="Times New Roman"/>
                <w:sz w:val="24"/>
                <w:szCs w:val="24"/>
              </w:rPr>
              <w:t>2021</w:t>
            </w:r>
            <w:r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552"/>
          <w:jc w:val="center"/>
        </w:trPr>
        <w:tc>
          <w:tcPr>
            <w:tcW w:w="2891" w:type="dxa"/>
            <w:vMerge/>
            <w:tcBorders>
              <w:bottom w:val="single" w:sz="4" w:space="0" w:color="auto"/>
            </w:tcBorders>
          </w:tcPr>
          <w:p w:rsidR="00C531C2" w:rsidRPr="00230CB0" w:rsidRDefault="00C531C2" w:rsidP="00230CB0">
            <w:pPr>
              <w:rPr>
                <w:rFonts w:ascii="Times New Roman" w:hAnsi="Times New Roman" w:cs="Times New Roman"/>
                <w:sz w:val="24"/>
                <w:szCs w:val="24"/>
              </w:rPr>
            </w:pPr>
          </w:p>
        </w:tc>
        <w:tc>
          <w:tcPr>
            <w:tcW w:w="1417" w:type="dxa"/>
            <w:tcBorders>
              <w:bottom w:val="single" w:sz="4" w:space="0" w:color="auto"/>
            </w:tcBorders>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Borders>
              <w:bottom w:val="single" w:sz="4" w:space="0" w:color="auto"/>
            </w:tcBorders>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Borders>
              <w:bottom w:val="single" w:sz="4" w:space="0" w:color="auto"/>
            </w:tcBorders>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Borders>
              <w:bottom w:val="single" w:sz="4" w:space="0" w:color="auto"/>
            </w:tcBorders>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Borders>
              <w:bottom w:val="single" w:sz="4" w:space="0" w:color="auto"/>
            </w:tcBorders>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Borders>
              <w:bottom w:val="single" w:sz="4" w:space="0" w:color="auto"/>
            </w:tcBorders>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Borders>
              <w:bottom w:val="single" w:sz="4" w:space="0" w:color="auto"/>
            </w:tcBorders>
          </w:tcPr>
          <w:p w:rsidR="00C531C2" w:rsidRPr="00230CB0" w:rsidRDefault="00C531C2" w:rsidP="00230CB0">
            <w:pPr>
              <w:jc w:val="center"/>
              <w:rPr>
                <w:rFonts w:ascii="Times New Roman" w:hAnsi="Times New Roman" w:cs="Times New Roman"/>
                <w:sz w:val="24"/>
                <w:szCs w:val="24"/>
              </w:rPr>
            </w:pPr>
          </w:p>
        </w:tc>
        <w:tc>
          <w:tcPr>
            <w:tcW w:w="3686" w:type="dxa"/>
            <w:vMerge/>
            <w:tcBorders>
              <w:bottom w:val="single" w:sz="4" w:space="0" w:color="auto"/>
            </w:tcBorders>
          </w:tcPr>
          <w:p w:rsidR="00C531C2" w:rsidRPr="00230CB0" w:rsidRDefault="00C531C2" w:rsidP="00230CB0">
            <w:pPr>
              <w:rPr>
                <w:rFonts w:ascii="Times New Roman" w:hAnsi="Times New Roman" w:cs="Times New Roman"/>
                <w:sz w:val="24"/>
                <w:szCs w:val="24"/>
              </w:rPr>
            </w:pPr>
          </w:p>
        </w:tc>
        <w:tc>
          <w:tcPr>
            <w:tcW w:w="2301" w:type="dxa"/>
            <w:vMerge/>
            <w:tcBorders>
              <w:bottom w:val="single" w:sz="4" w:space="0" w:color="auto"/>
            </w:tcBorders>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2.5. Обеспечение надзора за деятельностью объектов, осуществляющих  содержание, разведение, убой животных, переработку сырья животного происхождения, торговлю продуктами убоя с целью пресечения несанкционированной торговли</w:t>
            </w:r>
          </w:p>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2021</w:t>
            </w:r>
            <w:r w:rsidR="0032671D">
              <w:rPr>
                <w:rFonts w:ascii="Times New Roman" w:hAnsi="Times New Roman" w:cs="Times New Roman"/>
                <w:sz w:val="24"/>
                <w:szCs w:val="24"/>
              </w:rPr>
              <w:t>-</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C531C2">
            <w:pPr>
              <w:rPr>
                <w:rFonts w:ascii="Times New Roman" w:hAnsi="Times New Roman" w:cs="Times New Roman"/>
                <w:sz w:val="24"/>
                <w:szCs w:val="24"/>
              </w:rPr>
            </w:pPr>
            <w:r w:rsidRPr="00230CB0">
              <w:rPr>
                <w:rFonts w:ascii="Times New Roman" w:hAnsi="Times New Roman" w:cs="Times New Roman"/>
                <w:sz w:val="24"/>
                <w:szCs w:val="24"/>
              </w:rPr>
              <w:t>Управление Федеральной службы по ветеринарному и фитосанитарному надзору по</w:t>
            </w:r>
            <w:r>
              <w:rPr>
                <w:rFonts w:ascii="Times New Roman" w:hAnsi="Times New Roman" w:cs="Times New Roman"/>
                <w:sz w:val="24"/>
                <w:szCs w:val="24"/>
              </w:rPr>
              <w:t xml:space="preserve"> </w:t>
            </w:r>
            <w:r w:rsidRPr="00230CB0">
              <w:rPr>
                <w:rFonts w:ascii="Times New Roman" w:hAnsi="Times New Roman" w:cs="Times New Roman"/>
                <w:sz w:val="24"/>
                <w:szCs w:val="24"/>
              </w:rPr>
              <w:t xml:space="preserve">Республикам Хакасия и Тыва и Кемеровской области </w:t>
            </w:r>
            <w:r>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828"/>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3. Эпизоотологический надзор за ящуром у восприимчивых животных</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31C2" w:rsidP="00230CB0">
            <w:pPr>
              <w:jc w:val="center"/>
              <w:rPr>
                <w:rFonts w:ascii="Times New Roman" w:hAnsi="Times New Roman" w:cs="Times New Roman"/>
                <w:sz w:val="24"/>
                <w:szCs w:val="24"/>
              </w:rPr>
            </w:pPr>
            <w:r>
              <w:rPr>
                <w:rFonts w:ascii="Times New Roman" w:hAnsi="Times New Roman" w:cs="Times New Roman"/>
                <w:sz w:val="24"/>
                <w:szCs w:val="24"/>
              </w:rPr>
              <w:t>с</w:t>
            </w:r>
            <w:r w:rsidRPr="00230CB0">
              <w:rPr>
                <w:rFonts w:ascii="Times New Roman" w:hAnsi="Times New Roman" w:cs="Times New Roman"/>
                <w:sz w:val="24"/>
                <w:szCs w:val="24"/>
              </w:rPr>
              <w:t>огласно Кодексу здоровья наземных животных МЭБ</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828"/>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3.1. Обеспечение реализации мероприятий, предусмотренных статьями 1.11.4 и 8.8.3 Кодекса здоровья наземных животных МЭБ, а также соблюдение </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Pr>
                <w:rFonts w:ascii="Times New Roman" w:hAnsi="Times New Roman" w:cs="Times New Roman"/>
                <w:sz w:val="24"/>
                <w:szCs w:val="24"/>
              </w:rPr>
              <w:t>с</w:t>
            </w:r>
            <w:r w:rsidR="00C531C2" w:rsidRPr="00230CB0">
              <w:rPr>
                <w:rFonts w:ascii="Times New Roman" w:hAnsi="Times New Roman" w:cs="Times New Roman"/>
                <w:sz w:val="24"/>
                <w:szCs w:val="24"/>
              </w:rPr>
              <w:t>огласно Кодексу здоровья наземных животных МЭБ</w:t>
            </w:r>
          </w:p>
        </w:tc>
        <w:tc>
          <w:tcPr>
            <w:tcW w:w="3686"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требований по поддержанию признанной МЭБ (в 2016 г.) зоны, свободной от ящура</w:t>
            </w:r>
            <w:r w:rsidR="00B54CE4">
              <w:rPr>
                <w:rFonts w:ascii="Times New Roman" w:hAnsi="Times New Roman" w:cs="Times New Roman"/>
                <w:sz w:val="24"/>
                <w:szCs w:val="24"/>
              </w:rPr>
              <w:t>,</w:t>
            </w:r>
            <w:r w:rsidRPr="00230CB0">
              <w:rPr>
                <w:rFonts w:ascii="Times New Roman" w:hAnsi="Times New Roman" w:cs="Times New Roman"/>
                <w:sz w:val="24"/>
                <w:szCs w:val="24"/>
              </w:rPr>
              <w:t xml:space="preserve"> на территории Российской Федерации</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31C2" w:rsidP="00230CB0">
            <w:pPr>
              <w:jc w:val="center"/>
              <w:rPr>
                <w:rFonts w:ascii="Times New Roman" w:hAnsi="Times New Roman" w:cs="Times New Roman"/>
                <w:sz w:val="24"/>
                <w:szCs w:val="24"/>
              </w:rPr>
            </w:pPr>
          </w:p>
        </w:tc>
        <w:tc>
          <w:tcPr>
            <w:tcW w:w="3686" w:type="dxa"/>
            <w:vMerge w:val="restart"/>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3.2. Обеспечение регулярного клинического осмотра восприимчивых к ящуру животных с обязательной регистрацией результатов осмотра и количественных  данных по числу обследуемых животных и производственных данных движения поголовья (число заболевших, вынужденно убитых, павших, с указанием причин заболе</w:t>
            </w:r>
            <w:r w:rsidR="00ED053C">
              <w:rPr>
                <w:rFonts w:ascii="Times New Roman" w:hAnsi="Times New Roman" w:cs="Times New Roman"/>
                <w:sz w:val="24"/>
                <w:szCs w:val="24"/>
              </w:rPr>
              <w:t>вания (</w:t>
            </w:r>
            <w:r w:rsidRPr="00230CB0">
              <w:rPr>
                <w:rFonts w:ascii="Times New Roman" w:hAnsi="Times New Roman" w:cs="Times New Roman"/>
                <w:sz w:val="24"/>
                <w:szCs w:val="24"/>
              </w:rPr>
              <w:t>гибели</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животных)</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ED053C" w:rsidP="00230CB0">
            <w:pPr>
              <w:rPr>
                <w:rFonts w:ascii="Times New Roman" w:hAnsi="Times New Roman" w:cs="Times New Roman"/>
                <w:sz w:val="24"/>
                <w:szCs w:val="24"/>
              </w:rPr>
            </w:pPr>
            <w:r>
              <w:rPr>
                <w:rFonts w:ascii="Times New Roman" w:hAnsi="Times New Roman" w:cs="Times New Roman"/>
                <w:sz w:val="24"/>
                <w:szCs w:val="24"/>
              </w:rPr>
              <w:t>в</w:t>
            </w:r>
            <w:r w:rsidR="00C531C2" w:rsidRPr="00230CB0">
              <w:rPr>
                <w:rFonts w:ascii="Times New Roman" w:hAnsi="Times New Roman" w:cs="Times New Roman"/>
                <w:sz w:val="24"/>
                <w:szCs w:val="24"/>
              </w:rPr>
              <w:t>етеринарные службы животноводческих организаций,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3.3. Обеспечение наблюдения за состоянием здоровья восприимчивых к ящуру животных, обитающих в дикой среде</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Министерство природных ресурсов и экологии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3.4. Обеспечение немедленного информирования обо всех случаях подозрения на ящур с последующим отбором проб от таких животных для лабораторных исследований; обеспечение обязательных пред- и послеубойных обследований на ящур</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Pr>
                <w:rFonts w:ascii="Times New Roman" w:hAnsi="Times New Roman" w:cs="Times New Roman"/>
                <w:sz w:val="24"/>
                <w:szCs w:val="24"/>
              </w:rPr>
              <w:t>в</w:t>
            </w:r>
            <w:r w:rsidR="00C531C2" w:rsidRPr="00230CB0">
              <w:rPr>
                <w:rFonts w:ascii="Times New Roman" w:hAnsi="Times New Roman" w:cs="Times New Roman"/>
                <w:sz w:val="24"/>
                <w:szCs w:val="24"/>
              </w:rPr>
              <w:t xml:space="preserve"> случае выявления</w:t>
            </w:r>
          </w:p>
        </w:tc>
        <w:tc>
          <w:tcPr>
            <w:tcW w:w="3686" w:type="dxa"/>
            <w:vMerge w:val="restart"/>
          </w:tcPr>
          <w:p w:rsidR="00C531C2" w:rsidRPr="00230CB0" w:rsidRDefault="00C531C2" w:rsidP="00ED053C">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w:t>
            </w:r>
            <w:r w:rsidR="00ED053C">
              <w:rPr>
                <w:rFonts w:ascii="Times New Roman" w:hAnsi="Times New Roman" w:cs="Times New Roman"/>
                <w:sz w:val="24"/>
                <w:szCs w:val="24"/>
              </w:rPr>
              <w:t xml:space="preserve"> </w:t>
            </w:r>
            <w:r w:rsidRPr="00230CB0">
              <w:rPr>
                <w:rFonts w:ascii="Times New Roman" w:hAnsi="Times New Roman" w:cs="Times New Roman"/>
                <w:sz w:val="24"/>
                <w:szCs w:val="24"/>
              </w:rPr>
              <w:t>учреждения ветеринарии Республики Тыва, находящиеся в ведении Министерства сельского хозяйства и продовольствия Республики Тыва, Министерство природных ресурсов и экологии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3.5. Проведение сбора данных и статистическая обработка сведений о состоянии здоровья животных, сведений по выбытию поголовья, пред- и послеубойным обследованиям со своевременным принятием мер по расследованию всех подозрительных случаев</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3.6. Осуществление разъяснительной работы с населением, руководителями и специалистами животноводческих хозяйств по вопросам профилактики и борьбы с </w:t>
            </w:r>
            <w:r w:rsidRPr="00230CB0">
              <w:rPr>
                <w:rFonts w:ascii="Times New Roman" w:hAnsi="Times New Roman" w:cs="Times New Roman"/>
                <w:sz w:val="24"/>
                <w:szCs w:val="24"/>
              </w:rPr>
              <w:lastRenderedPageBreak/>
              <w:t>ящуром, в том числе через средства печа</w:t>
            </w:r>
            <w:r w:rsidR="0032671D">
              <w:rPr>
                <w:rFonts w:ascii="Times New Roman" w:hAnsi="Times New Roman" w:cs="Times New Roman"/>
                <w:sz w:val="24"/>
                <w:szCs w:val="24"/>
              </w:rPr>
              <w:t>-</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ED053C">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w:t>
            </w:r>
            <w:r w:rsidR="00ED053C">
              <w:rPr>
                <w:rFonts w:ascii="Times New Roman" w:hAnsi="Times New Roman" w:cs="Times New Roman"/>
                <w:sz w:val="24"/>
                <w:szCs w:val="24"/>
              </w:rPr>
              <w:t xml:space="preserve"> </w:t>
            </w:r>
            <w:r w:rsidRPr="00230CB0">
              <w:rPr>
                <w:rFonts w:ascii="Times New Roman" w:hAnsi="Times New Roman" w:cs="Times New Roman"/>
                <w:sz w:val="24"/>
                <w:szCs w:val="24"/>
              </w:rPr>
              <w:t>ветеринарии Республики Тыва, находящиеся в ведении Министерства сельского хозяйства и продовольствия Рес</w:t>
            </w:r>
            <w:r w:rsidRPr="00230CB0">
              <w:rPr>
                <w:rFonts w:ascii="Times New Roman" w:hAnsi="Times New Roman" w:cs="Times New Roman"/>
                <w:sz w:val="24"/>
                <w:szCs w:val="24"/>
              </w:rPr>
              <w:lastRenderedPageBreak/>
              <w:t>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местный </w:t>
            </w:r>
            <w:r w:rsidRPr="00230CB0">
              <w:rPr>
                <w:rFonts w:ascii="Times New Roman" w:hAnsi="Times New Roman" w:cs="Times New Roman"/>
                <w:sz w:val="24"/>
                <w:szCs w:val="24"/>
              </w:rPr>
              <w:lastRenderedPageBreak/>
              <w:t>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lastRenderedPageBreak/>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 xml:space="preserve">ти, телевидение, радио и </w:t>
            </w:r>
            <w:r w:rsidR="00193CAB">
              <w:rPr>
                <w:rFonts w:ascii="Times New Roman" w:hAnsi="Times New Roman" w:cs="Times New Roman"/>
                <w:sz w:val="24"/>
                <w:szCs w:val="24"/>
              </w:rPr>
              <w:t xml:space="preserve">сеть </w:t>
            </w:r>
            <w:r>
              <w:rPr>
                <w:rFonts w:ascii="Times New Roman" w:hAnsi="Times New Roman" w:cs="Times New Roman"/>
                <w:sz w:val="24"/>
                <w:szCs w:val="24"/>
              </w:rPr>
              <w:t>«</w:t>
            </w:r>
            <w:r w:rsidRPr="00230CB0">
              <w:rPr>
                <w:rFonts w:ascii="Times New Roman" w:hAnsi="Times New Roman" w:cs="Times New Roman"/>
                <w:sz w:val="24"/>
                <w:szCs w:val="24"/>
              </w:rPr>
              <w:t>Интернет</w:t>
            </w:r>
            <w:r>
              <w:rPr>
                <w:rFonts w:ascii="Times New Roman" w:hAnsi="Times New Roman" w:cs="Times New Roman"/>
                <w:sz w:val="24"/>
                <w:szCs w:val="24"/>
              </w:rPr>
              <w:t>»</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tcPr>
          <w:p w:rsidR="00C531C2" w:rsidRPr="00230CB0" w:rsidRDefault="00C531C2" w:rsidP="00230CB0">
            <w:pPr>
              <w:jc w:val="center"/>
              <w:rPr>
                <w:rFonts w:ascii="Times New Roman" w:hAnsi="Times New Roman" w:cs="Times New Roman"/>
                <w:sz w:val="24"/>
                <w:szCs w:val="24"/>
              </w:rPr>
            </w:pPr>
          </w:p>
        </w:tc>
        <w:tc>
          <w:tcPr>
            <w:tcW w:w="3686" w:type="dxa"/>
          </w:tcPr>
          <w:p w:rsidR="00C531C2" w:rsidRPr="00230CB0" w:rsidRDefault="00C531C2" w:rsidP="00230CB0">
            <w:pPr>
              <w:rPr>
                <w:rFonts w:ascii="Times New Roman" w:hAnsi="Times New Roman" w:cs="Times New Roman"/>
                <w:sz w:val="24"/>
                <w:szCs w:val="24"/>
              </w:rPr>
            </w:pP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3.7. Обеспечение выполнения вакцинации крупного и мелкого рогатого скота против ящура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ED053C">
            <w:pPr>
              <w:jc w:val="center"/>
              <w:rPr>
                <w:rFonts w:ascii="Times New Roman" w:hAnsi="Times New Roman" w:cs="Times New Roman"/>
                <w:sz w:val="24"/>
                <w:szCs w:val="24"/>
              </w:rPr>
            </w:pPr>
            <w:r>
              <w:rPr>
                <w:rFonts w:ascii="Times New Roman" w:hAnsi="Times New Roman" w:cs="Times New Roman"/>
                <w:sz w:val="24"/>
                <w:szCs w:val="24"/>
              </w:rPr>
              <w:t>е</w:t>
            </w:r>
            <w:r w:rsidR="00C531C2" w:rsidRPr="00230CB0">
              <w:rPr>
                <w:rFonts w:ascii="Times New Roman" w:hAnsi="Times New Roman" w:cs="Times New Roman"/>
                <w:sz w:val="24"/>
                <w:szCs w:val="24"/>
              </w:rPr>
              <w:t>жегодно,</w:t>
            </w:r>
            <w:r>
              <w:rPr>
                <w:rFonts w:ascii="Times New Roman" w:hAnsi="Times New Roman" w:cs="Times New Roman"/>
                <w:sz w:val="24"/>
                <w:szCs w:val="24"/>
              </w:rPr>
              <w:t xml:space="preserve"> </w:t>
            </w:r>
            <w:r w:rsidR="00C531C2" w:rsidRPr="00230CB0">
              <w:rPr>
                <w:rFonts w:ascii="Times New Roman" w:hAnsi="Times New Roman" w:cs="Times New Roman"/>
                <w:sz w:val="24"/>
                <w:szCs w:val="24"/>
              </w:rPr>
              <w:t>согласно плану</w:t>
            </w:r>
          </w:p>
        </w:tc>
        <w:tc>
          <w:tcPr>
            <w:tcW w:w="3686" w:type="dxa"/>
            <w:vMerge w:val="restart"/>
          </w:tcPr>
          <w:p w:rsidR="00C531C2" w:rsidRPr="00230CB0" w:rsidRDefault="00ED053C" w:rsidP="00230CB0">
            <w:pPr>
              <w:rPr>
                <w:rFonts w:ascii="Times New Roman" w:hAnsi="Times New Roman" w:cs="Times New Roman"/>
                <w:sz w:val="24"/>
                <w:szCs w:val="24"/>
              </w:rPr>
            </w:pPr>
            <w:r>
              <w:rPr>
                <w:rFonts w:ascii="Times New Roman" w:hAnsi="Times New Roman" w:cs="Times New Roman"/>
                <w:sz w:val="24"/>
                <w:szCs w:val="24"/>
              </w:rPr>
              <w:t>г</w:t>
            </w:r>
            <w:r w:rsidR="00C531C2" w:rsidRPr="00230CB0">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7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4. Лабораторный мониторинг ящура и контроль вакцинации</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ED053C">
            <w:pPr>
              <w:jc w:val="center"/>
              <w:rPr>
                <w:rFonts w:ascii="Times New Roman" w:hAnsi="Times New Roman" w:cs="Times New Roman"/>
                <w:sz w:val="24"/>
                <w:szCs w:val="24"/>
              </w:rPr>
            </w:pPr>
            <w:r>
              <w:rPr>
                <w:rFonts w:ascii="Times New Roman" w:hAnsi="Times New Roman" w:cs="Times New Roman"/>
                <w:sz w:val="24"/>
                <w:szCs w:val="24"/>
              </w:rPr>
              <w:t>е</w:t>
            </w:r>
            <w:r w:rsidR="00C531C2" w:rsidRPr="00230CB0">
              <w:rPr>
                <w:rFonts w:ascii="Times New Roman" w:hAnsi="Times New Roman" w:cs="Times New Roman"/>
                <w:sz w:val="24"/>
                <w:szCs w:val="24"/>
              </w:rPr>
              <w:t>жегодно,</w:t>
            </w:r>
            <w:r>
              <w:rPr>
                <w:rFonts w:ascii="Times New Roman" w:hAnsi="Times New Roman" w:cs="Times New Roman"/>
                <w:sz w:val="24"/>
                <w:szCs w:val="24"/>
              </w:rPr>
              <w:t xml:space="preserve"> </w:t>
            </w:r>
            <w:r w:rsidR="00C531C2" w:rsidRPr="00230CB0">
              <w:rPr>
                <w:rFonts w:ascii="Times New Roman" w:hAnsi="Times New Roman" w:cs="Times New Roman"/>
                <w:sz w:val="24"/>
                <w:szCs w:val="24"/>
              </w:rPr>
              <w:t>согласно плану</w:t>
            </w:r>
          </w:p>
        </w:tc>
        <w:tc>
          <w:tcPr>
            <w:tcW w:w="3686" w:type="dxa"/>
            <w:vMerge w:val="restart"/>
          </w:tcPr>
          <w:p w:rsidR="00C531C2" w:rsidRPr="00230CB0" w:rsidRDefault="00C531C2" w:rsidP="00ED053C">
            <w:pPr>
              <w:rPr>
                <w:rFonts w:ascii="Times New Roman" w:hAnsi="Times New Roman" w:cs="Times New Roman"/>
                <w:sz w:val="24"/>
                <w:szCs w:val="24"/>
              </w:rPr>
            </w:pPr>
            <w:r w:rsidRPr="00230CB0">
              <w:rPr>
                <w:rFonts w:ascii="Times New Roman" w:hAnsi="Times New Roman" w:cs="Times New Roman"/>
                <w:sz w:val="24"/>
                <w:szCs w:val="24"/>
              </w:rPr>
              <w:t>Управление Федеральной службы по ветеринарному и фитосанитарному</w:t>
            </w:r>
            <w:r w:rsidR="00ED053C">
              <w:rPr>
                <w:rFonts w:ascii="Times New Roman" w:hAnsi="Times New Roman" w:cs="Times New Roman"/>
                <w:sz w:val="24"/>
                <w:szCs w:val="24"/>
              </w:rPr>
              <w:t xml:space="preserve"> </w:t>
            </w:r>
            <w:r w:rsidRPr="00230CB0">
              <w:rPr>
                <w:rFonts w:ascii="Times New Roman" w:hAnsi="Times New Roman" w:cs="Times New Roman"/>
                <w:sz w:val="24"/>
                <w:szCs w:val="24"/>
              </w:rPr>
              <w:t xml:space="preserve">надзору по Республикам Хакасия и Тыва и Кемеровской области </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bl>
    <w:p w:rsidR="0032671D" w:rsidRDefault="0032671D"/>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tblHeader/>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4.1. Организация и проведение регулярных серологических и вирусологических исследований с целью исключения возможной циркуляции вируса ящура среди восприимчивых к ящуру животных, в том числе обитающих в дикой фауне</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ED053C">
            <w:pPr>
              <w:jc w:val="center"/>
              <w:rPr>
                <w:rFonts w:ascii="Times New Roman" w:hAnsi="Times New Roman" w:cs="Times New Roman"/>
                <w:sz w:val="24"/>
                <w:szCs w:val="24"/>
              </w:rPr>
            </w:pPr>
            <w:r>
              <w:rPr>
                <w:rFonts w:ascii="Times New Roman" w:hAnsi="Times New Roman" w:cs="Times New Roman"/>
                <w:sz w:val="24"/>
                <w:szCs w:val="24"/>
              </w:rPr>
              <w:t>е</w:t>
            </w:r>
            <w:r w:rsidR="00C531C2" w:rsidRPr="00230CB0">
              <w:rPr>
                <w:rFonts w:ascii="Times New Roman" w:hAnsi="Times New Roman" w:cs="Times New Roman"/>
                <w:sz w:val="24"/>
                <w:szCs w:val="24"/>
              </w:rPr>
              <w:t>жегодно,</w:t>
            </w:r>
            <w:r>
              <w:rPr>
                <w:rFonts w:ascii="Times New Roman" w:hAnsi="Times New Roman" w:cs="Times New Roman"/>
                <w:sz w:val="24"/>
                <w:szCs w:val="24"/>
              </w:rPr>
              <w:t xml:space="preserve"> </w:t>
            </w:r>
            <w:r w:rsidR="00C531C2" w:rsidRPr="00230CB0">
              <w:rPr>
                <w:rFonts w:ascii="Times New Roman" w:hAnsi="Times New Roman" w:cs="Times New Roman"/>
                <w:sz w:val="24"/>
                <w:szCs w:val="24"/>
              </w:rPr>
              <w:t>согласно плану</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B54CE4">
            <w:pPr>
              <w:rPr>
                <w:rFonts w:ascii="Times New Roman" w:hAnsi="Times New Roman" w:cs="Times New Roman"/>
                <w:sz w:val="24"/>
                <w:szCs w:val="24"/>
              </w:rPr>
            </w:pPr>
            <w:r w:rsidRPr="00230CB0">
              <w:rPr>
                <w:rFonts w:ascii="Times New Roman" w:hAnsi="Times New Roman" w:cs="Times New Roman"/>
                <w:sz w:val="24"/>
                <w:szCs w:val="24"/>
              </w:rPr>
              <w:t>4.2. Организация и проведение регулярных серологических исследований с целью подтверждения вакцинации животных и необходим</w:t>
            </w:r>
            <w:r w:rsidR="00B54CE4">
              <w:rPr>
                <w:rFonts w:ascii="Times New Roman" w:hAnsi="Times New Roman" w:cs="Times New Roman"/>
                <w:sz w:val="24"/>
                <w:szCs w:val="24"/>
              </w:rPr>
              <w:t>ого</w:t>
            </w:r>
            <w:r w:rsidRPr="00230CB0">
              <w:rPr>
                <w:rFonts w:ascii="Times New Roman" w:hAnsi="Times New Roman" w:cs="Times New Roman"/>
                <w:sz w:val="24"/>
                <w:szCs w:val="24"/>
              </w:rPr>
              <w:t xml:space="preserve"> популяционн</w:t>
            </w:r>
            <w:r w:rsidR="00B54CE4">
              <w:rPr>
                <w:rFonts w:ascii="Times New Roman" w:hAnsi="Times New Roman" w:cs="Times New Roman"/>
                <w:sz w:val="24"/>
                <w:szCs w:val="24"/>
              </w:rPr>
              <w:t>ого</w:t>
            </w:r>
            <w:r w:rsidRPr="00230CB0">
              <w:rPr>
                <w:rFonts w:ascii="Times New Roman" w:hAnsi="Times New Roman" w:cs="Times New Roman"/>
                <w:sz w:val="24"/>
                <w:szCs w:val="24"/>
              </w:rPr>
              <w:t xml:space="preserve"> иммунитет</w:t>
            </w:r>
            <w:r w:rsidR="00B54CE4">
              <w:rPr>
                <w:rFonts w:ascii="Times New Roman" w:hAnsi="Times New Roman" w:cs="Times New Roman"/>
                <w:sz w:val="24"/>
                <w:szCs w:val="24"/>
              </w:rPr>
              <w:t>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ED053C">
            <w:pPr>
              <w:jc w:val="center"/>
              <w:rPr>
                <w:rFonts w:ascii="Times New Roman" w:hAnsi="Times New Roman" w:cs="Times New Roman"/>
                <w:sz w:val="24"/>
                <w:szCs w:val="24"/>
              </w:rPr>
            </w:pPr>
            <w:r>
              <w:rPr>
                <w:rFonts w:ascii="Times New Roman" w:hAnsi="Times New Roman" w:cs="Times New Roman"/>
                <w:sz w:val="24"/>
                <w:szCs w:val="24"/>
              </w:rPr>
              <w:t>е</w:t>
            </w:r>
            <w:r w:rsidR="00C531C2" w:rsidRPr="00230CB0">
              <w:rPr>
                <w:rFonts w:ascii="Times New Roman" w:hAnsi="Times New Roman" w:cs="Times New Roman"/>
                <w:sz w:val="24"/>
                <w:szCs w:val="24"/>
              </w:rPr>
              <w:t>жегодно,</w:t>
            </w:r>
            <w:r>
              <w:rPr>
                <w:rFonts w:ascii="Times New Roman" w:hAnsi="Times New Roman" w:cs="Times New Roman"/>
                <w:sz w:val="24"/>
                <w:szCs w:val="24"/>
              </w:rPr>
              <w:t xml:space="preserve"> </w:t>
            </w:r>
            <w:r w:rsidR="00C531C2" w:rsidRPr="00230CB0">
              <w:rPr>
                <w:rFonts w:ascii="Times New Roman" w:hAnsi="Times New Roman" w:cs="Times New Roman"/>
                <w:sz w:val="24"/>
                <w:szCs w:val="24"/>
              </w:rPr>
              <w:t>согласно плану</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4.3. Организация и проведение серологического </w:t>
            </w:r>
            <w:r w:rsidRPr="00230CB0">
              <w:rPr>
                <w:rFonts w:ascii="Times New Roman" w:hAnsi="Times New Roman" w:cs="Times New Roman"/>
                <w:sz w:val="24"/>
                <w:szCs w:val="24"/>
              </w:rPr>
              <w:lastRenderedPageBreak/>
              <w:t>надзора при контроле за перемещением животных между региона</w:t>
            </w:r>
            <w:r w:rsidR="0032671D">
              <w:rPr>
                <w:rFonts w:ascii="Times New Roman" w:hAnsi="Times New Roman" w:cs="Times New Roman"/>
                <w:sz w:val="24"/>
                <w:szCs w:val="24"/>
              </w:rPr>
              <w:t>ми (</w:t>
            </w:r>
            <w:r w:rsidRPr="00230CB0">
              <w:rPr>
                <w:rFonts w:ascii="Times New Roman" w:hAnsi="Times New Roman" w:cs="Times New Roman"/>
                <w:sz w:val="24"/>
                <w:szCs w:val="24"/>
              </w:rPr>
              <w:t>районами</w:t>
            </w:r>
            <w:r w:rsidR="0032671D">
              <w:rPr>
                <w:rFonts w:ascii="Times New Roman" w:hAnsi="Times New Roman" w:cs="Times New Roman"/>
                <w:sz w:val="24"/>
                <w:szCs w:val="24"/>
              </w:rPr>
              <w:t>)</w:t>
            </w:r>
            <w:r w:rsidRPr="00230CB0">
              <w:rPr>
                <w:rFonts w:ascii="Times New Roman" w:hAnsi="Times New Roman" w:cs="Times New Roman"/>
                <w:sz w:val="24"/>
                <w:szCs w:val="24"/>
              </w:rPr>
              <w:t xml:space="preserve"> с разным статусом </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ED053C">
            <w:pPr>
              <w:jc w:val="center"/>
              <w:rPr>
                <w:rFonts w:ascii="Times New Roman" w:hAnsi="Times New Roman" w:cs="Times New Roman"/>
                <w:sz w:val="24"/>
                <w:szCs w:val="24"/>
              </w:rPr>
            </w:pPr>
            <w:r w:rsidRPr="00230CB0">
              <w:rPr>
                <w:rFonts w:ascii="Times New Roman" w:hAnsi="Times New Roman" w:cs="Times New Roman"/>
                <w:sz w:val="24"/>
                <w:szCs w:val="24"/>
              </w:rPr>
              <w:t xml:space="preserve">2021- </w:t>
            </w:r>
          </w:p>
          <w:p w:rsidR="00C531C2" w:rsidRPr="00230CB0" w:rsidRDefault="00C531C2" w:rsidP="00ED053C">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ED053C" w:rsidP="00230CB0">
            <w:pPr>
              <w:rPr>
                <w:rFonts w:ascii="Times New Roman" w:hAnsi="Times New Roman" w:cs="Times New Roman"/>
                <w:sz w:val="24"/>
                <w:szCs w:val="24"/>
              </w:rPr>
            </w:pPr>
            <w:r>
              <w:rPr>
                <w:rFonts w:ascii="Times New Roman" w:hAnsi="Times New Roman" w:cs="Times New Roman"/>
                <w:sz w:val="24"/>
                <w:szCs w:val="24"/>
              </w:rPr>
              <w:t>г</w:t>
            </w:r>
            <w:r w:rsidR="00C531C2" w:rsidRPr="00230CB0">
              <w:rPr>
                <w:rFonts w:ascii="Times New Roman" w:hAnsi="Times New Roman" w:cs="Times New Roman"/>
                <w:sz w:val="24"/>
                <w:szCs w:val="24"/>
              </w:rPr>
              <w:t>осударственные бюджетные учреждения ветеринарии Респуб</w:t>
            </w:r>
            <w:r w:rsidR="00C531C2" w:rsidRPr="00230CB0">
              <w:rPr>
                <w:rFonts w:ascii="Times New Roman" w:hAnsi="Times New Roman" w:cs="Times New Roman"/>
                <w:sz w:val="24"/>
                <w:szCs w:val="24"/>
              </w:rPr>
              <w:lastRenderedPageBreak/>
              <w:t>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w:t>
            </w:r>
            <w:r w:rsidRPr="00230CB0">
              <w:rPr>
                <w:rFonts w:ascii="Times New Roman" w:hAnsi="Times New Roman" w:cs="Times New Roman"/>
                <w:sz w:val="24"/>
                <w:szCs w:val="24"/>
              </w:rPr>
              <w:lastRenderedPageBreak/>
              <w:t>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lastRenderedPageBreak/>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32671D" w:rsidP="00B54CE4">
            <w:pPr>
              <w:rPr>
                <w:rFonts w:ascii="Times New Roman" w:hAnsi="Times New Roman" w:cs="Times New Roman"/>
                <w:sz w:val="24"/>
                <w:szCs w:val="24"/>
              </w:rPr>
            </w:pPr>
            <w:r w:rsidRPr="00230CB0">
              <w:rPr>
                <w:rFonts w:ascii="Times New Roman" w:hAnsi="Times New Roman" w:cs="Times New Roman"/>
                <w:sz w:val="24"/>
                <w:szCs w:val="24"/>
              </w:rPr>
              <w:t xml:space="preserve">по вакцинации против ящура, в рамках исполнения </w:t>
            </w:r>
            <w:r w:rsidR="00B54CE4">
              <w:rPr>
                <w:rFonts w:ascii="Times New Roman" w:hAnsi="Times New Roman" w:cs="Times New Roman"/>
                <w:sz w:val="24"/>
                <w:szCs w:val="24"/>
              </w:rPr>
              <w:t>р</w:t>
            </w:r>
            <w:r w:rsidRPr="00230CB0">
              <w:rPr>
                <w:rFonts w:ascii="Times New Roman" w:hAnsi="Times New Roman" w:cs="Times New Roman"/>
                <w:sz w:val="24"/>
                <w:szCs w:val="24"/>
              </w:rPr>
              <w:t>ешения Россельхознадзора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31C2" w:rsidP="00230CB0">
            <w:pPr>
              <w:jc w:val="center"/>
              <w:rPr>
                <w:rFonts w:ascii="Times New Roman" w:hAnsi="Times New Roman" w:cs="Times New Roman"/>
                <w:sz w:val="24"/>
                <w:szCs w:val="24"/>
              </w:rPr>
            </w:pPr>
          </w:p>
        </w:tc>
        <w:tc>
          <w:tcPr>
            <w:tcW w:w="3686" w:type="dxa"/>
            <w:vMerge w:val="restart"/>
          </w:tcPr>
          <w:p w:rsidR="00C531C2" w:rsidRPr="00230CB0" w:rsidRDefault="00C531C2" w:rsidP="00230CB0">
            <w:pPr>
              <w:rPr>
                <w:rFonts w:ascii="Times New Roman" w:hAnsi="Times New Roman" w:cs="Times New Roman"/>
                <w:sz w:val="24"/>
                <w:szCs w:val="24"/>
              </w:rPr>
            </w:pP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4.4. Внесение результатов лабораторных исследований на ящур  в модуль «Веста» ФГИС «Ветис», а также в систему государственного информационного обеспечения в сфере сельского хозяйства, предусмотренную приказом Министерства сельского хозяйства Российской </w:t>
            </w:r>
            <w:r w:rsidR="00B54CE4">
              <w:rPr>
                <w:rFonts w:ascii="Times New Roman" w:hAnsi="Times New Roman" w:cs="Times New Roman"/>
                <w:sz w:val="24"/>
                <w:szCs w:val="24"/>
              </w:rPr>
              <w:t xml:space="preserve"> </w:t>
            </w:r>
            <w:r w:rsidRPr="00230CB0">
              <w:rPr>
                <w:rFonts w:ascii="Times New Roman" w:hAnsi="Times New Roman" w:cs="Times New Roman"/>
                <w:sz w:val="24"/>
                <w:szCs w:val="24"/>
              </w:rPr>
              <w:t>Федерации от 2 апреля 2008 г. № 189</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ED053C" w:rsidP="00230CB0">
            <w:pPr>
              <w:rPr>
                <w:rFonts w:ascii="Times New Roman" w:hAnsi="Times New Roman" w:cs="Times New Roman"/>
                <w:sz w:val="24"/>
                <w:szCs w:val="24"/>
              </w:rPr>
            </w:pPr>
            <w:r>
              <w:rPr>
                <w:rFonts w:ascii="Times New Roman" w:hAnsi="Times New Roman" w:cs="Times New Roman"/>
                <w:sz w:val="24"/>
                <w:szCs w:val="24"/>
              </w:rPr>
              <w:t>г</w:t>
            </w:r>
            <w:r w:rsidR="00C531C2" w:rsidRPr="00230CB0">
              <w:rPr>
                <w:rFonts w:ascii="Times New Roman" w:hAnsi="Times New Roman" w:cs="Times New Roman"/>
                <w:sz w:val="24"/>
                <w:szCs w:val="24"/>
              </w:rPr>
              <w:t>осударственное бюджетное учреждение «Тувинская ветеринарная лаборатория»</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5. Совершенствование лабораторно-диагности</w:t>
            </w:r>
            <w:r w:rsidR="00B54CE4">
              <w:rPr>
                <w:rFonts w:ascii="Times New Roman" w:hAnsi="Times New Roman" w:cs="Times New Roman"/>
                <w:sz w:val="24"/>
                <w:szCs w:val="24"/>
              </w:rPr>
              <w:t>-</w:t>
            </w:r>
            <w:r w:rsidRPr="00230CB0">
              <w:rPr>
                <w:rFonts w:ascii="Times New Roman" w:hAnsi="Times New Roman" w:cs="Times New Roman"/>
                <w:sz w:val="24"/>
                <w:szCs w:val="24"/>
              </w:rPr>
              <w:t>ческой сети и компетенции ветеринарных специалистов</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C531C2" w:rsidP="00ED053C">
            <w:pPr>
              <w:jc w:val="center"/>
              <w:rPr>
                <w:rFonts w:ascii="Times New Roman" w:hAnsi="Times New Roman" w:cs="Times New Roman"/>
                <w:sz w:val="24"/>
                <w:szCs w:val="24"/>
              </w:rPr>
            </w:pPr>
            <w:r w:rsidRPr="00230CB0">
              <w:rPr>
                <w:rFonts w:ascii="Times New Roman" w:hAnsi="Times New Roman" w:cs="Times New Roman"/>
                <w:sz w:val="24"/>
                <w:szCs w:val="24"/>
              </w:rPr>
              <w:t xml:space="preserve">2021- </w:t>
            </w:r>
          </w:p>
          <w:p w:rsidR="00C531C2" w:rsidRPr="00230CB0" w:rsidRDefault="00C531C2" w:rsidP="00ED053C">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B54CE4">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w:t>
            </w:r>
            <w:r w:rsidR="00ED053C">
              <w:rPr>
                <w:rFonts w:ascii="Times New Roman" w:hAnsi="Times New Roman" w:cs="Times New Roman"/>
                <w:sz w:val="24"/>
                <w:szCs w:val="24"/>
              </w:rPr>
              <w:t>,</w:t>
            </w:r>
            <w:r w:rsidR="00B54CE4">
              <w:rPr>
                <w:rFonts w:ascii="Times New Roman" w:hAnsi="Times New Roman" w:cs="Times New Roman"/>
                <w:sz w:val="24"/>
                <w:szCs w:val="24"/>
              </w:rPr>
              <w:t xml:space="preserve"> </w:t>
            </w:r>
            <w:r w:rsidR="00ED053C">
              <w:rPr>
                <w:rFonts w:ascii="Times New Roman" w:hAnsi="Times New Roman" w:cs="Times New Roman"/>
                <w:sz w:val="24"/>
                <w:szCs w:val="24"/>
              </w:rPr>
              <w:t>г</w:t>
            </w:r>
            <w:r w:rsidRPr="00230CB0">
              <w:rPr>
                <w:rFonts w:ascii="Times New Roman" w:hAnsi="Times New Roman" w:cs="Times New Roman"/>
                <w:sz w:val="24"/>
                <w:szCs w:val="24"/>
              </w:rPr>
              <w:t>осударственное бюджетное учреждение «Тувинская ветеринарная лаборатория»</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ED053C" w:rsidRPr="00230CB0" w:rsidTr="0032671D">
        <w:trPr>
          <w:trHeight w:val="20"/>
          <w:jc w:val="center"/>
        </w:trPr>
        <w:tc>
          <w:tcPr>
            <w:tcW w:w="2891" w:type="dxa"/>
            <w:vMerge w:val="restart"/>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5.1. Обеспечение развития лабораторно-диагностической сети, улучшение оснащенности ветеринарных лабораторий, обучение специалистов, расширение области аккредитации лабораторий с участием в кольцевых испытаниях, своевременное представление отчетов о проведенных исследованиях, в том числе в модуле «Веста» ФГИС «Ветис»</w:t>
            </w: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Pr="00230CB0">
              <w:rPr>
                <w:rFonts w:ascii="Times New Roman" w:hAnsi="Times New Roman" w:cs="Times New Roman"/>
                <w:sz w:val="24"/>
                <w:szCs w:val="24"/>
              </w:rPr>
              <w:t xml:space="preserve">- </w:t>
            </w:r>
          </w:p>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ED053C" w:rsidRPr="00230CB0" w:rsidRDefault="00ED053C" w:rsidP="00ED053C">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w:t>
            </w:r>
            <w:r>
              <w:rPr>
                <w:rFonts w:ascii="Times New Roman" w:hAnsi="Times New Roman" w:cs="Times New Roman"/>
                <w:sz w:val="24"/>
                <w:szCs w:val="24"/>
              </w:rPr>
              <w:t>, г</w:t>
            </w:r>
            <w:r w:rsidRPr="00230CB0">
              <w:rPr>
                <w:rFonts w:ascii="Times New Roman" w:hAnsi="Times New Roman" w:cs="Times New Roman"/>
                <w:sz w:val="24"/>
                <w:szCs w:val="24"/>
              </w:rPr>
              <w:t>осударственное бюджетное учреждение «Тувинская ветеринарная лаборатория»</w:t>
            </w:r>
          </w:p>
        </w:tc>
        <w:tc>
          <w:tcPr>
            <w:tcW w:w="2301" w:type="dxa"/>
            <w:vMerge w:val="restart"/>
          </w:tcPr>
          <w:p w:rsidR="00ED053C" w:rsidRPr="00230CB0" w:rsidRDefault="00ED053C" w:rsidP="00230CB0">
            <w:pPr>
              <w:rPr>
                <w:rFonts w:ascii="Times New Roman" w:hAnsi="Times New Roman" w:cs="Times New Roman"/>
                <w:sz w:val="24"/>
                <w:szCs w:val="24"/>
              </w:rPr>
            </w:pPr>
          </w:p>
        </w:tc>
      </w:tr>
      <w:tr w:rsidR="00ED053C" w:rsidRPr="00230CB0" w:rsidTr="0032671D">
        <w:trPr>
          <w:trHeight w:val="20"/>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ED053C" w:rsidRPr="00230CB0" w:rsidTr="0032671D">
        <w:trPr>
          <w:trHeight w:val="20"/>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ED053C" w:rsidRPr="00230CB0" w:rsidTr="0032671D">
        <w:trPr>
          <w:trHeight w:val="20"/>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ED053C" w:rsidRPr="00230CB0" w:rsidTr="0032671D">
        <w:trPr>
          <w:trHeight w:val="552"/>
          <w:jc w:val="center"/>
        </w:trPr>
        <w:tc>
          <w:tcPr>
            <w:tcW w:w="2891" w:type="dxa"/>
            <w:vMerge/>
            <w:tcBorders>
              <w:bottom w:val="single" w:sz="4" w:space="0" w:color="auto"/>
            </w:tcBorders>
          </w:tcPr>
          <w:p w:rsidR="00ED053C" w:rsidRPr="00230CB0" w:rsidRDefault="00ED053C" w:rsidP="00230CB0">
            <w:pPr>
              <w:rPr>
                <w:rFonts w:ascii="Times New Roman" w:hAnsi="Times New Roman" w:cs="Times New Roman"/>
                <w:sz w:val="24"/>
                <w:szCs w:val="24"/>
              </w:rPr>
            </w:pPr>
          </w:p>
        </w:tc>
        <w:tc>
          <w:tcPr>
            <w:tcW w:w="1417" w:type="dxa"/>
            <w:tcBorders>
              <w:bottom w:val="single" w:sz="4" w:space="0" w:color="auto"/>
            </w:tcBorders>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Borders>
              <w:bottom w:val="single" w:sz="4" w:space="0" w:color="auto"/>
            </w:tcBorders>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Borders>
              <w:bottom w:val="single" w:sz="4" w:space="0" w:color="auto"/>
            </w:tcBorders>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Borders>
              <w:bottom w:val="single" w:sz="4" w:space="0" w:color="auto"/>
            </w:tcBorders>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Borders>
              <w:bottom w:val="single" w:sz="4" w:space="0" w:color="auto"/>
            </w:tcBorders>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Borders>
              <w:bottom w:val="single" w:sz="4" w:space="0" w:color="auto"/>
            </w:tcBorders>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Borders>
              <w:bottom w:val="single" w:sz="4" w:space="0" w:color="auto"/>
            </w:tcBorders>
          </w:tcPr>
          <w:p w:rsidR="00ED053C" w:rsidRPr="00230CB0" w:rsidRDefault="00ED053C" w:rsidP="00230CB0">
            <w:pPr>
              <w:jc w:val="center"/>
              <w:rPr>
                <w:rFonts w:ascii="Times New Roman" w:hAnsi="Times New Roman" w:cs="Times New Roman"/>
                <w:sz w:val="24"/>
                <w:szCs w:val="24"/>
              </w:rPr>
            </w:pPr>
          </w:p>
        </w:tc>
        <w:tc>
          <w:tcPr>
            <w:tcW w:w="3686" w:type="dxa"/>
            <w:vMerge/>
            <w:tcBorders>
              <w:bottom w:val="single" w:sz="4" w:space="0" w:color="auto"/>
            </w:tcBorders>
          </w:tcPr>
          <w:p w:rsidR="00ED053C" w:rsidRPr="00230CB0" w:rsidRDefault="00ED053C" w:rsidP="00230CB0">
            <w:pPr>
              <w:rPr>
                <w:rFonts w:ascii="Times New Roman" w:hAnsi="Times New Roman" w:cs="Times New Roman"/>
                <w:sz w:val="24"/>
                <w:szCs w:val="24"/>
              </w:rPr>
            </w:pPr>
          </w:p>
        </w:tc>
        <w:tc>
          <w:tcPr>
            <w:tcW w:w="2301" w:type="dxa"/>
            <w:vMerge/>
            <w:tcBorders>
              <w:bottom w:val="single" w:sz="4" w:space="0" w:color="auto"/>
            </w:tcBorders>
          </w:tcPr>
          <w:p w:rsidR="00ED053C" w:rsidRPr="00230CB0" w:rsidRDefault="00ED053C"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B54CE4">
            <w:pPr>
              <w:rPr>
                <w:rFonts w:ascii="Times New Roman" w:hAnsi="Times New Roman" w:cs="Times New Roman"/>
                <w:sz w:val="24"/>
                <w:szCs w:val="24"/>
              </w:rPr>
            </w:pPr>
            <w:r w:rsidRPr="00230CB0">
              <w:rPr>
                <w:rFonts w:ascii="Times New Roman" w:hAnsi="Times New Roman" w:cs="Times New Roman"/>
                <w:sz w:val="24"/>
                <w:szCs w:val="24"/>
              </w:rPr>
              <w:t xml:space="preserve">5.2. Проведение курсов повышения квалификации для ветеринарных врачей, включая специализированное обучение по применению современных методов диагностики, профилактики и организации </w:t>
            </w:r>
            <w:r w:rsidRPr="00230CB0">
              <w:rPr>
                <w:rFonts w:ascii="Times New Roman" w:hAnsi="Times New Roman" w:cs="Times New Roman"/>
                <w:sz w:val="24"/>
                <w:szCs w:val="24"/>
              </w:rPr>
              <w:lastRenderedPageBreak/>
              <w:t xml:space="preserve">эффективных систем оздоровительных мероприятий при ящуре; обучение мероприятиям Плана экстренного реагирования; публикация, в том числе онлайн, программы курсов и перечня участвующих в </w:t>
            </w:r>
            <w:r w:rsidR="00407D72">
              <w:rPr>
                <w:rFonts w:ascii="Times New Roman" w:hAnsi="Times New Roman" w:cs="Times New Roman"/>
                <w:sz w:val="24"/>
                <w:szCs w:val="24"/>
              </w:rPr>
              <w:t>н</w:t>
            </w:r>
            <w:r w:rsidR="00B54CE4">
              <w:rPr>
                <w:rFonts w:ascii="Times New Roman" w:hAnsi="Times New Roman" w:cs="Times New Roman"/>
                <w:sz w:val="24"/>
                <w:szCs w:val="24"/>
              </w:rPr>
              <w:t>их</w:t>
            </w:r>
            <w:r w:rsidRPr="00230CB0">
              <w:rPr>
                <w:rFonts w:ascii="Times New Roman" w:hAnsi="Times New Roman" w:cs="Times New Roman"/>
                <w:sz w:val="24"/>
                <w:szCs w:val="24"/>
              </w:rPr>
              <w:t xml:space="preserve"> специалистов</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Pr>
                <w:rFonts w:ascii="Times New Roman" w:hAnsi="Times New Roman" w:cs="Times New Roman"/>
                <w:sz w:val="24"/>
                <w:szCs w:val="24"/>
              </w:rPr>
              <w:t>о</w:t>
            </w:r>
            <w:r w:rsidR="00C531C2" w:rsidRPr="00230CB0">
              <w:rPr>
                <w:rFonts w:ascii="Times New Roman" w:hAnsi="Times New Roman" w:cs="Times New Roman"/>
                <w:sz w:val="24"/>
                <w:szCs w:val="24"/>
              </w:rPr>
              <w:t>дин раз в 2 года</w:t>
            </w:r>
          </w:p>
        </w:tc>
        <w:tc>
          <w:tcPr>
            <w:tcW w:w="3686" w:type="dxa"/>
            <w:vMerge w:val="restart"/>
          </w:tcPr>
          <w:p w:rsidR="00C531C2" w:rsidRPr="00230CB0" w:rsidRDefault="00B54CE4" w:rsidP="00ED053C">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w:t>
            </w:r>
            <w:r>
              <w:rPr>
                <w:rFonts w:ascii="Times New Roman" w:hAnsi="Times New Roman" w:cs="Times New Roman"/>
                <w:sz w:val="24"/>
                <w:szCs w:val="24"/>
              </w:rPr>
              <w:t xml:space="preserve">, </w:t>
            </w:r>
            <w:r w:rsidR="00C531C2" w:rsidRPr="00230CB0">
              <w:rPr>
                <w:rFonts w:ascii="Times New Roman" w:hAnsi="Times New Roman" w:cs="Times New Roman"/>
                <w:sz w:val="24"/>
                <w:szCs w:val="24"/>
              </w:rPr>
              <w:t>Департамент ветеринарии Минсельхоза Рос</w:t>
            </w:r>
            <w:r w:rsidR="00ED053C">
              <w:rPr>
                <w:rFonts w:ascii="Times New Roman" w:hAnsi="Times New Roman" w:cs="Times New Roman"/>
                <w:sz w:val="24"/>
                <w:szCs w:val="24"/>
              </w:rPr>
              <w:t>сии</w:t>
            </w:r>
            <w:r>
              <w:rPr>
                <w:rFonts w:ascii="Times New Roman" w:hAnsi="Times New Roman" w:cs="Times New Roman"/>
                <w:sz w:val="24"/>
                <w:szCs w:val="24"/>
              </w:rPr>
              <w:t xml:space="preserve"> (по согласованию)</w:t>
            </w:r>
            <w:r w:rsidR="00ED053C">
              <w:rPr>
                <w:rFonts w:ascii="Times New Roman" w:hAnsi="Times New Roman" w:cs="Times New Roman"/>
                <w:sz w:val="24"/>
                <w:szCs w:val="24"/>
              </w:rPr>
              <w:t xml:space="preserve">, </w:t>
            </w:r>
            <w:r w:rsidR="00C531C2" w:rsidRPr="00230CB0">
              <w:rPr>
                <w:rFonts w:ascii="Times New Roman" w:hAnsi="Times New Roman" w:cs="Times New Roman"/>
                <w:sz w:val="24"/>
                <w:szCs w:val="24"/>
              </w:rPr>
              <w:t>ФГБУ «Центр ветеринарии» Минсельхоза России</w:t>
            </w:r>
            <w:r w:rsidR="00ED053C">
              <w:rPr>
                <w:rFonts w:ascii="Times New Roman" w:hAnsi="Times New Roman" w:cs="Times New Roman"/>
                <w:sz w:val="24"/>
                <w:szCs w:val="24"/>
              </w:rPr>
              <w:t xml:space="preserve">, </w:t>
            </w:r>
            <w:r w:rsidR="00C531C2" w:rsidRPr="00230CB0">
              <w:rPr>
                <w:rFonts w:ascii="Times New Roman" w:hAnsi="Times New Roman" w:cs="Times New Roman"/>
                <w:sz w:val="24"/>
                <w:szCs w:val="24"/>
              </w:rPr>
              <w:t xml:space="preserve">ФГБУ «Федеральный центр охраны здоровья животных» (ФГБУ </w:t>
            </w:r>
            <w:r w:rsidR="00C531C2" w:rsidRPr="00230CB0">
              <w:rPr>
                <w:rFonts w:ascii="Times New Roman" w:hAnsi="Times New Roman" w:cs="Times New Roman"/>
                <w:sz w:val="24"/>
                <w:szCs w:val="24"/>
              </w:rPr>
              <w:lastRenderedPageBreak/>
              <w:t>«ВНИИЗЖ») г. Владимир</w:t>
            </w:r>
            <w:r>
              <w:rPr>
                <w:rFonts w:ascii="Times New Roman" w:hAnsi="Times New Roman" w:cs="Times New Roman"/>
                <w:sz w:val="24"/>
                <w:szCs w:val="24"/>
              </w:rPr>
              <w:t xml:space="preserve"> (по согласованию)</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bl>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6. Обеспечение биобезопасности животноводческих объектов и аудит на соответствие таких объектов нормам биобезопасности</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постоянно</w:t>
            </w:r>
          </w:p>
        </w:tc>
        <w:tc>
          <w:tcPr>
            <w:tcW w:w="3686" w:type="dxa"/>
            <w:vMerge w:val="restart"/>
          </w:tcPr>
          <w:p w:rsidR="00C531C2"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руководители животноводческих организаций</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6.1. Обеспечение проведения на всех животноводческих объектах Республики Тыва (включая перерабатывающие предприятия) комплекса мероприятий по защите этих объектов от заноса и распространения возбудителя ящура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постоянно</w:t>
            </w:r>
          </w:p>
        </w:tc>
        <w:tc>
          <w:tcPr>
            <w:tcW w:w="3686" w:type="dxa"/>
            <w:vMerge w:val="restart"/>
          </w:tcPr>
          <w:p w:rsidR="00C531C2"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руководители животноводческих организаций</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w:t>
            </w:r>
            <w:r w:rsidRPr="00230CB0">
              <w:rPr>
                <w:rFonts w:ascii="Times New Roman" w:hAnsi="Times New Roman" w:cs="Times New Roman"/>
                <w:sz w:val="24"/>
                <w:szCs w:val="24"/>
              </w:rPr>
              <w:lastRenderedPageBreak/>
              <w:t>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lastRenderedPageBreak/>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6.2. Обеспечение работы животноводческих объектов в соответствии с ветеринарными требованиями и в режиме «закрытого типа» в зависимости от видов объектов</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ED053C" w:rsidP="00230CB0">
            <w:pPr>
              <w:rPr>
                <w:rFonts w:ascii="Times New Roman" w:hAnsi="Times New Roman" w:cs="Times New Roman"/>
                <w:sz w:val="24"/>
                <w:szCs w:val="24"/>
              </w:rPr>
            </w:pPr>
            <w:r>
              <w:rPr>
                <w:rFonts w:ascii="Times New Roman" w:hAnsi="Times New Roman" w:cs="Times New Roman"/>
                <w:sz w:val="24"/>
                <w:szCs w:val="24"/>
              </w:rPr>
              <w:t>р</w:t>
            </w:r>
            <w:r w:rsidR="00C531C2" w:rsidRPr="00230CB0">
              <w:rPr>
                <w:rFonts w:ascii="Times New Roman" w:hAnsi="Times New Roman" w:cs="Times New Roman"/>
                <w:sz w:val="24"/>
                <w:szCs w:val="24"/>
              </w:rPr>
              <w:t>уководители животноводческих организаций</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tcPr>
          <w:p w:rsidR="00C531C2" w:rsidRPr="00230CB0" w:rsidRDefault="00C531C2" w:rsidP="00230CB0">
            <w:pPr>
              <w:jc w:val="center"/>
              <w:rPr>
                <w:rFonts w:ascii="Times New Roman" w:hAnsi="Times New Roman" w:cs="Times New Roman"/>
                <w:sz w:val="24"/>
                <w:szCs w:val="24"/>
              </w:rPr>
            </w:pPr>
          </w:p>
        </w:tc>
        <w:tc>
          <w:tcPr>
            <w:tcW w:w="3686" w:type="dxa"/>
          </w:tcPr>
          <w:p w:rsidR="00C531C2" w:rsidRPr="00230CB0" w:rsidRDefault="00C531C2" w:rsidP="00230CB0">
            <w:pPr>
              <w:rPr>
                <w:rFonts w:ascii="Times New Roman" w:hAnsi="Times New Roman" w:cs="Times New Roman"/>
                <w:sz w:val="24"/>
                <w:szCs w:val="24"/>
              </w:rPr>
            </w:pP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6.3. Контроль за выполнением ветеринарных требований и работы в режиме «закрытого типа» в зависимости от видов объектов</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B54CE4">
            <w:pPr>
              <w:rPr>
                <w:rFonts w:ascii="Times New Roman" w:hAnsi="Times New Roman" w:cs="Times New Roman"/>
                <w:sz w:val="24"/>
                <w:szCs w:val="24"/>
              </w:rPr>
            </w:pPr>
            <w:r w:rsidRPr="00230CB0">
              <w:rPr>
                <w:rFonts w:ascii="Times New Roman" w:hAnsi="Times New Roman" w:cs="Times New Roman"/>
                <w:sz w:val="24"/>
                <w:szCs w:val="24"/>
              </w:rPr>
              <w:t xml:space="preserve">6.4. Организация и проведение аудитов, обследований на соответствие объектов нормам биобезопасности и актуализация системы совершенствования </w:t>
            </w:r>
            <w:r w:rsidRPr="00230CB0">
              <w:rPr>
                <w:rFonts w:ascii="Times New Roman" w:hAnsi="Times New Roman" w:cs="Times New Roman"/>
                <w:sz w:val="24"/>
                <w:szCs w:val="24"/>
              </w:rPr>
              <w:lastRenderedPageBreak/>
              <w:t xml:space="preserve">мер биобезопасности (в том числе по результатам устранения недостатков, выявленных при проведении аудитов) на животноводческих предприятиях с предотвращением бесконтрольного выпаса животных и надзором за безопасностью происхождения </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w:t>
            </w:r>
            <w:r w:rsidRPr="00230CB0">
              <w:rPr>
                <w:rFonts w:ascii="Times New Roman" w:hAnsi="Times New Roman" w:cs="Times New Roman"/>
                <w:sz w:val="24"/>
                <w:szCs w:val="24"/>
              </w:rPr>
              <w:lastRenderedPageBreak/>
              <w:t>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32671D" w:rsidRPr="00230CB0" w:rsidTr="0032671D">
        <w:trPr>
          <w:trHeight w:val="828"/>
          <w:jc w:val="center"/>
        </w:trPr>
        <w:tc>
          <w:tcPr>
            <w:tcW w:w="2891" w:type="dxa"/>
          </w:tcPr>
          <w:p w:rsidR="0032671D" w:rsidRPr="00230CB0" w:rsidRDefault="0032671D" w:rsidP="00B54CE4">
            <w:pPr>
              <w:rPr>
                <w:rFonts w:ascii="Times New Roman" w:hAnsi="Times New Roman" w:cs="Times New Roman"/>
                <w:sz w:val="24"/>
                <w:szCs w:val="24"/>
              </w:rPr>
            </w:pPr>
            <w:r w:rsidRPr="00230CB0">
              <w:rPr>
                <w:rFonts w:ascii="Times New Roman" w:hAnsi="Times New Roman" w:cs="Times New Roman"/>
                <w:sz w:val="24"/>
                <w:szCs w:val="24"/>
              </w:rPr>
              <w:t>кормов</w:t>
            </w:r>
            <w:r w:rsidR="00B54CE4">
              <w:rPr>
                <w:rFonts w:ascii="Times New Roman" w:hAnsi="Times New Roman" w:cs="Times New Roman"/>
                <w:sz w:val="24"/>
                <w:szCs w:val="24"/>
              </w:rPr>
              <w:t>;</w:t>
            </w:r>
            <w:r w:rsidRPr="00230CB0">
              <w:rPr>
                <w:rFonts w:ascii="Times New Roman" w:hAnsi="Times New Roman" w:cs="Times New Roman"/>
                <w:sz w:val="24"/>
                <w:szCs w:val="24"/>
              </w:rPr>
              <w:t xml:space="preserve"> </w:t>
            </w:r>
            <w:r w:rsidR="00B54CE4">
              <w:rPr>
                <w:rFonts w:ascii="Times New Roman" w:hAnsi="Times New Roman" w:cs="Times New Roman"/>
                <w:sz w:val="24"/>
                <w:szCs w:val="24"/>
              </w:rPr>
              <w:t>о</w:t>
            </w:r>
            <w:r w:rsidRPr="00230CB0">
              <w:rPr>
                <w:rFonts w:ascii="Times New Roman" w:hAnsi="Times New Roman" w:cs="Times New Roman"/>
                <w:sz w:val="24"/>
                <w:szCs w:val="24"/>
              </w:rPr>
              <w:t>беспечение внутреннего контроля производственными ветслужбами объектов</w:t>
            </w:r>
          </w:p>
        </w:tc>
        <w:tc>
          <w:tcPr>
            <w:tcW w:w="1417" w:type="dxa"/>
          </w:tcPr>
          <w:p w:rsidR="0032671D" w:rsidRPr="00230CB0" w:rsidRDefault="0032671D" w:rsidP="00230CB0">
            <w:pP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850" w:type="dxa"/>
          </w:tcPr>
          <w:p w:rsidR="0032671D" w:rsidRPr="00230CB0" w:rsidRDefault="0032671D" w:rsidP="00230CB0">
            <w:pPr>
              <w:jc w:val="cente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850" w:type="dxa"/>
          </w:tcPr>
          <w:p w:rsidR="0032671D" w:rsidRPr="00230CB0" w:rsidRDefault="0032671D" w:rsidP="00230CB0">
            <w:pPr>
              <w:jc w:val="cente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1285" w:type="dxa"/>
          </w:tcPr>
          <w:p w:rsidR="0032671D" w:rsidRPr="00230CB0" w:rsidRDefault="0032671D" w:rsidP="00230CB0">
            <w:pPr>
              <w:jc w:val="center"/>
              <w:rPr>
                <w:rFonts w:ascii="Times New Roman" w:hAnsi="Times New Roman" w:cs="Times New Roman"/>
                <w:sz w:val="24"/>
                <w:szCs w:val="24"/>
              </w:rPr>
            </w:pPr>
          </w:p>
        </w:tc>
        <w:tc>
          <w:tcPr>
            <w:tcW w:w="3686" w:type="dxa"/>
          </w:tcPr>
          <w:p w:rsidR="0032671D" w:rsidRPr="00230CB0" w:rsidRDefault="0032671D" w:rsidP="00230CB0">
            <w:pPr>
              <w:rPr>
                <w:rFonts w:ascii="Times New Roman" w:hAnsi="Times New Roman" w:cs="Times New Roman"/>
                <w:sz w:val="24"/>
                <w:szCs w:val="24"/>
              </w:rPr>
            </w:pPr>
          </w:p>
        </w:tc>
        <w:tc>
          <w:tcPr>
            <w:tcW w:w="2301" w:type="dxa"/>
            <w:vMerge w:val="restart"/>
          </w:tcPr>
          <w:p w:rsidR="0032671D" w:rsidRPr="00230CB0" w:rsidRDefault="0032671D"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6.5. Обеспечение контроля за утилизацией и уничтожением биологических отходов на территории Республики Тыва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Pr>
                <w:rFonts w:ascii="Times New Roman" w:hAnsi="Times New Roman" w:cs="Times New Roman"/>
                <w:sz w:val="24"/>
                <w:szCs w:val="24"/>
              </w:rPr>
              <w:t>п</w:t>
            </w:r>
            <w:r w:rsidR="00C531C2" w:rsidRPr="00230CB0">
              <w:rPr>
                <w:rFonts w:ascii="Times New Roman" w:hAnsi="Times New Roman" w:cs="Times New Roman"/>
                <w:sz w:val="24"/>
                <w:szCs w:val="24"/>
              </w:rPr>
              <w:t>остоянно</w:t>
            </w:r>
          </w:p>
        </w:tc>
        <w:tc>
          <w:tcPr>
            <w:tcW w:w="3686" w:type="dxa"/>
            <w:vMerge w:val="restart"/>
          </w:tcPr>
          <w:p w:rsidR="00C531C2" w:rsidRPr="00230CB0" w:rsidRDefault="00ED053C" w:rsidP="00230CB0">
            <w:pPr>
              <w:rPr>
                <w:rFonts w:ascii="Times New Roman" w:hAnsi="Times New Roman" w:cs="Times New Roman"/>
                <w:sz w:val="24"/>
                <w:szCs w:val="24"/>
              </w:rPr>
            </w:pPr>
            <w:r>
              <w:rPr>
                <w:rFonts w:ascii="Times New Roman" w:hAnsi="Times New Roman" w:cs="Times New Roman"/>
                <w:sz w:val="24"/>
                <w:szCs w:val="24"/>
              </w:rPr>
              <w:t>р</w:t>
            </w:r>
            <w:r w:rsidR="00C531C2" w:rsidRPr="00230CB0">
              <w:rPr>
                <w:rFonts w:ascii="Times New Roman" w:hAnsi="Times New Roman" w:cs="Times New Roman"/>
                <w:sz w:val="24"/>
                <w:szCs w:val="24"/>
              </w:rPr>
              <w:t xml:space="preserve">уководители животноводческих организаций, 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00C531C2" w:rsidRPr="00230CB0">
              <w:rPr>
                <w:rFonts w:ascii="Times New Roman" w:hAnsi="Times New Roman" w:cs="Times New Roman"/>
                <w:sz w:val="24"/>
                <w:szCs w:val="24"/>
              </w:rPr>
              <w:t xml:space="preserve"> Кузбассу (по согласованию)</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B54CE4">
            <w:pPr>
              <w:rPr>
                <w:rFonts w:ascii="Times New Roman" w:hAnsi="Times New Roman" w:cs="Times New Roman"/>
                <w:sz w:val="24"/>
                <w:szCs w:val="24"/>
              </w:rPr>
            </w:pPr>
            <w:r w:rsidRPr="00230CB0">
              <w:rPr>
                <w:rFonts w:ascii="Times New Roman" w:hAnsi="Times New Roman" w:cs="Times New Roman"/>
                <w:sz w:val="24"/>
                <w:szCs w:val="24"/>
              </w:rPr>
              <w:t>6.6. Организация и проведение внутреннего аудита структурных подразделе</w:t>
            </w:r>
            <w:r w:rsidRPr="00230CB0">
              <w:rPr>
                <w:rFonts w:ascii="Times New Roman" w:hAnsi="Times New Roman" w:cs="Times New Roman"/>
                <w:sz w:val="24"/>
                <w:szCs w:val="24"/>
              </w:rPr>
              <w:lastRenderedPageBreak/>
              <w:t xml:space="preserve">ний региональной ветеринарной службы </w:t>
            </w:r>
            <w:r w:rsidR="00B54CE4">
              <w:rPr>
                <w:rFonts w:ascii="Times New Roman" w:hAnsi="Times New Roman" w:cs="Times New Roman"/>
                <w:sz w:val="24"/>
                <w:szCs w:val="24"/>
              </w:rPr>
              <w:t>по</w:t>
            </w:r>
            <w:r w:rsidRPr="00230CB0">
              <w:rPr>
                <w:rFonts w:ascii="Times New Roman" w:hAnsi="Times New Roman" w:cs="Times New Roman"/>
                <w:sz w:val="24"/>
                <w:szCs w:val="24"/>
              </w:rPr>
              <w:t xml:space="preserve"> реализаци</w:t>
            </w:r>
            <w:r w:rsidR="00B54CE4">
              <w:rPr>
                <w:rFonts w:ascii="Times New Roman" w:hAnsi="Times New Roman" w:cs="Times New Roman"/>
                <w:sz w:val="24"/>
                <w:szCs w:val="24"/>
              </w:rPr>
              <w:t>и</w:t>
            </w:r>
            <w:r w:rsidRPr="00230CB0">
              <w:rPr>
                <w:rFonts w:ascii="Times New Roman" w:hAnsi="Times New Roman" w:cs="Times New Roman"/>
                <w:sz w:val="24"/>
                <w:szCs w:val="24"/>
              </w:rPr>
              <w:t xml:space="preserve"> поставленных задач, соответстви</w:t>
            </w:r>
            <w:r w:rsidR="00B54CE4">
              <w:rPr>
                <w:rFonts w:ascii="Times New Roman" w:hAnsi="Times New Roman" w:cs="Times New Roman"/>
                <w:sz w:val="24"/>
                <w:szCs w:val="24"/>
              </w:rPr>
              <w:t>ю</w:t>
            </w:r>
            <w:r w:rsidRPr="00230CB0">
              <w:rPr>
                <w:rFonts w:ascii="Times New Roman" w:hAnsi="Times New Roman" w:cs="Times New Roman"/>
                <w:sz w:val="24"/>
                <w:szCs w:val="24"/>
              </w:rPr>
              <w:t xml:space="preserve"> административному штату имеющихся ресурсов</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31C2" w:rsidP="00ED053C">
            <w:pPr>
              <w:rPr>
                <w:rFonts w:ascii="Times New Roman" w:hAnsi="Times New Roman" w:cs="Times New Roman"/>
                <w:sz w:val="24"/>
                <w:szCs w:val="24"/>
              </w:rPr>
            </w:pPr>
            <w:r w:rsidRPr="00230CB0">
              <w:rPr>
                <w:rFonts w:ascii="Times New Roman" w:hAnsi="Times New Roman" w:cs="Times New Roman"/>
                <w:sz w:val="24"/>
                <w:szCs w:val="24"/>
              </w:rPr>
              <w:t>Министерство сельского хозяйства и продовольствия Республики Тыва ветеринарные учрежде</w:t>
            </w:r>
            <w:r w:rsidRPr="00230CB0">
              <w:rPr>
                <w:rFonts w:ascii="Times New Roman" w:hAnsi="Times New Roman" w:cs="Times New Roman"/>
                <w:sz w:val="24"/>
                <w:szCs w:val="24"/>
              </w:rPr>
              <w:lastRenderedPageBreak/>
              <w:t xml:space="preserve">ния, </w:t>
            </w:r>
            <w:r w:rsidR="00ED053C">
              <w:rPr>
                <w:rFonts w:ascii="Times New Roman" w:hAnsi="Times New Roman" w:cs="Times New Roman"/>
                <w:sz w:val="24"/>
                <w:szCs w:val="24"/>
              </w:rPr>
              <w:t>г</w:t>
            </w:r>
            <w:r w:rsidRPr="00230CB0">
              <w:rPr>
                <w:rFonts w:ascii="Times New Roman" w:hAnsi="Times New Roman" w:cs="Times New Roman"/>
                <w:sz w:val="24"/>
                <w:szCs w:val="24"/>
              </w:rPr>
              <w:t>осударственное бюджетное учреждение «Республиканский центр ветеринарии»</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7. Мероприятия в целях экстренного реагирования</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2021 г.</w:t>
            </w:r>
          </w:p>
          <w:p w:rsidR="00C531C2" w:rsidRPr="00230CB0" w:rsidRDefault="00C531C2" w:rsidP="0032671D">
            <w:pPr>
              <w:jc w:val="center"/>
              <w:rPr>
                <w:rFonts w:ascii="Times New Roman" w:hAnsi="Times New Roman" w:cs="Times New Roman"/>
                <w:sz w:val="24"/>
                <w:szCs w:val="24"/>
              </w:rPr>
            </w:pPr>
            <w:r w:rsidRPr="00230CB0">
              <w:rPr>
                <w:rFonts w:ascii="Times New Roman" w:hAnsi="Times New Roman" w:cs="Times New Roman"/>
                <w:sz w:val="24"/>
                <w:szCs w:val="24"/>
              </w:rPr>
              <w:t xml:space="preserve">(по необходимости </w:t>
            </w:r>
          </w:p>
        </w:tc>
        <w:tc>
          <w:tcPr>
            <w:tcW w:w="3686"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Министерство сельского хозяйства и продовольствия Республики Тыва, </w:t>
            </w:r>
            <w:r w:rsidR="00ED053C">
              <w:rPr>
                <w:rFonts w:ascii="Times New Roman" w:hAnsi="Times New Roman" w:cs="Times New Roman"/>
                <w:sz w:val="24"/>
                <w:szCs w:val="24"/>
              </w:rPr>
              <w:t>г</w:t>
            </w:r>
            <w:r w:rsidRPr="00230CB0">
              <w:rPr>
                <w:rFonts w:ascii="Times New Roman" w:hAnsi="Times New Roman" w:cs="Times New Roman"/>
                <w:sz w:val="24"/>
                <w:szCs w:val="24"/>
              </w:rPr>
              <w:t xml:space="preserve">осударственное бюджетное </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32671D" w:rsidP="00230CB0">
            <w:pPr>
              <w:jc w:val="center"/>
              <w:rPr>
                <w:rFonts w:ascii="Times New Roman" w:hAnsi="Times New Roman" w:cs="Times New Roman"/>
                <w:sz w:val="24"/>
                <w:szCs w:val="24"/>
              </w:rPr>
            </w:pPr>
            <w:r w:rsidRPr="00230CB0">
              <w:rPr>
                <w:rFonts w:ascii="Times New Roman" w:hAnsi="Times New Roman" w:cs="Times New Roman"/>
                <w:sz w:val="24"/>
                <w:szCs w:val="24"/>
              </w:rPr>
              <w:t>с внесением ежегодных корректировок)</w:t>
            </w:r>
          </w:p>
        </w:tc>
        <w:tc>
          <w:tcPr>
            <w:tcW w:w="3686" w:type="dxa"/>
            <w:vMerge w:val="restart"/>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 xml:space="preserve">учреждение «Республиканский центр ветеринарии», 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ED053C" w:rsidRPr="00230CB0" w:rsidTr="0032671D">
        <w:trPr>
          <w:trHeight w:val="415"/>
          <w:jc w:val="center"/>
        </w:trPr>
        <w:tc>
          <w:tcPr>
            <w:tcW w:w="2891" w:type="dxa"/>
            <w:vMerge w:val="restart"/>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7.1. Разработка и утверждение регионального Плана экстренного реагирования на случай возникновения подозрения</w:t>
            </w:r>
            <w:r w:rsidR="00844338">
              <w:rPr>
                <w:rFonts w:ascii="Times New Roman" w:hAnsi="Times New Roman" w:cs="Times New Roman"/>
                <w:sz w:val="24"/>
                <w:szCs w:val="24"/>
              </w:rPr>
              <w:t xml:space="preserve"> (</w:t>
            </w:r>
            <w:r w:rsidRPr="00230CB0">
              <w:rPr>
                <w:rFonts w:ascii="Times New Roman" w:hAnsi="Times New Roman" w:cs="Times New Roman"/>
                <w:sz w:val="24"/>
                <w:szCs w:val="24"/>
              </w:rPr>
              <w:t>подтверждения</w:t>
            </w:r>
            <w:r w:rsidR="00844338">
              <w:rPr>
                <w:rFonts w:ascii="Times New Roman" w:hAnsi="Times New Roman" w:cs="Times New Roman"/>
                <w:sz w:val="24"/>
                <w:szCs w:val="24"/>
              </w:rPr>
              <w:t>)</w:t>
            </w:r>
            <w:r w:rsidRPr="00230CB0">
              <w:rPr>
                <w:rFonts w:ascii="Times New Roman" w:hAnsi="Times New Roman" w:cs="Times New Roman"/>
                <w:sz w:val="24"/>
                <w:szCs w:val="24"/>
              </w:rPr>
              <w:t xml:space="preserve"> ящура с определением источников финансирования планиру</w:t>
            </w:r>
            <w:r w:rsidRPr="00230CB0">
              <w:rPr>
                <w:rFonts w:ascii="Times New Roman" w:hAnsi="Times New Roman" w:cs="Times New Roman"/>
                <w:sz w:val="24"/>
                <w:szCs w:val="24"/>
              </w:rPr>
              <w:lastRenderedPageBreak/>
              <w:t>емых мероприятий, регламентацией командного управления, привлекаемых ресурсов (люди, технические средства, расходные материалы, последовательность принятия мер, межведомственное взаимодействие и др.)</w:t>
            </w:r>
            <w:r w:rsidR="00844338">
              <w:rPr>
                <w:rFonts w:ascii="Times New Roman" w:hAnsi="Times New Roman" w:cs="Times New Roman"/>
                <w:sz w:val="24"/>
                <w:szCs w:val="24"/>
              </w:rPr>
              <w:t>;</w:t>
            </w:r>
          </w:p>
          <w:p w:rsidR="00ED053C" w:rsidRPr="00230CB0" w:rsidRDefault="00844338" w:rsidP="0032671D">
            <w:pPr>
              <w:rPr>
                <w:rFonts w:ascii="Times New Roman" w:hAnsi="Times New Roman" w:cs="Times New Roman"/>
                <w:sz w:val="24"/>
                <w:szCs w:val="24"/>
              </w:rPr>
            </w:pPr>
            <w:r>
              <w:rPr>
                <w:rFonts w:ascii="Times New Roman" w:hAnsi="Times New Roman" w:cs="Times New Roman"/>
                <w:sz w:val="24"/>
                <w:szCs w:val="24"/>
              </w:rPr>
              <w:t>р</w:t>
            </w:r>
            <w:r w:rsidR="00ED053C" w:rsidRPr="00230CB0">
              <w:rPr>
                <w:rFonts w:ascii="Times New Roman" w:hAnsi="Times New Roman" w:cs="Times New Roman"/>
                <w:sz w:val="24"/>
                <w:szCs w:val="24"/>
              </w:rPr>
              <w:t xml:space="preserve">азработка и утверждение подробных стандартных операционных процедур </w:t>
            </w: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2021 г.</w:t>
            </w:r>
          </w:p>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(по необходимости с внесением ежегодных корректировок)</w:t>
            </w:r>
          </w:p>
        </w:tc>
        <w:tc>
          <w:tcPr>
            <w:tcW w:w="3686" w:type="dxa"/>
            <w:vMerge w:val="restart"/>
          </w:tcPr>
          <w:p w:rsidR="00ED053C" w:rsidRPr="00230CB0" w:rsidRDefault="00ED053C" w:rsidP="00ED053C">
            <w:pPr>
              <w:rPr>
                <w:rFonts w:ascii="Times New Roman" w:hAnsi="Times New Roman" w:cs="Times New Roman"/>
                <w:sz w:val="24"/>
                <w:szCs w:val="24"/>
              </w:rPr>
            </w:pPr>
            <w:r w:rsidRPr="00230CB0">
              <w:rPr>
                <w:rFonts w:ascii="Times New Roman" w:hAnsi="Times New Roman" w:cs="Times New Roman"/>
                <w:sz w:val="24"/>
                <w:szCs w:val="24"/>
              </w:rPr>
              <w:t xml:space="preserve">Министерство сельского хозяйства и продовольствия Республики Тыва, </w:t>
            </w:r>
            <w:r>
              <w:rPr>
                <w:rFonts w:ascii="Times New Roman" w:hAnsi="Times New Roman" w:cs="Times New Roman"/>
                <w:sz w:val="24"/>
                <w:szCs w:val="24"/>
              </w:rPr>
              <w:t>г</w:t>
            </w:r>
            <w:r w:rsidRPr="00230CB0">
              <w:rPr>
                <w:rFonts w:ascii="Times New Roman" w:hAnsi="Times New Roman" w:cs="Times New Roman"/>
                <w:sz w:val="24"/>
                <w:szCs w:val="24"/>
              </w:rPr>
              <w:t>осударственное бюджетное учреждение «Республиканский центр ветеринарии», Управление Федеральной службы по ветеринарному и фитосанитарному надзору по Республикам Ха</w:t>
            </w:r>
            <w:r w:rsidRPr="00230CB0">
              <w:rPr>
                <w:rFonts w:ascii="Times New Roman" w:hAnsi="Times New Roman" w:cs="Times New Roman"/>
                <w:sz w:val="24"/>
                <w:szCs w:val="24"/>
              </w:rPr>
              <w:lastRenderedPageBreak/>
              <w:t xml:space="preserve">касия и Тыва и Кемеровской области </w:t>
            </w:r>
            <w:r>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w:t>
            </w:r>
          </w:p>
        </w:tc>
        <w:tc>
          <w:tcPr>
            <w:tcW w:w="2301" w:type="dxa"/>
            <w:vMerge/>
          </w:tcPr>
          <w:p w:rsidR="00ED053C" w:rsidRPr="00230CB0" w:rsidRDefault="00ED053C" w:rsidP="00230CB0">
            <w:pPr>
              <w:rPr>
                <w:rFonts w:ascii="Times New Roman" w:hAnsi="Times New Roman" w:cs="Times New Roman"/>
                <w:sz w:val="24"/>
                <w:szCs w:val="24"/>
              </w:rPr>
            </w:pPr>
          </w:p>
        </w:tc>
      </w:tr>
      <w:tr w:rsidR="00ED053C" w:rsidRPr="00230CB0" w:rsidTr="0032671D">
        <w:trPr>
          <w:trHeight w:val="20"/>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ED053C" w:rsidRPr="00230CB0" w:rsidTr="0032671D">
        <w:trPr>
          <w:trHeight w:val="20"/>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ED053C" w:rsidRPr="00230CB0" w:rsidTr="0032671D">
        <w:trPr>
          <w:trHeight w:val="20"/>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r w:rsidR="00ED053C" w:rsidRPr="00230CB0" w:rsidTr="0032671D">
        <w:trPr>
          <w:trHeight w:val="828"/>
          <w:jc w:val="center"/>
        </w:trPr>
        <w:tc>
          <w:tcPr>
            <w:tcW w:w="2891" w:type="dxa"/>
            <w:vMerge/>
          </w:tcPr>
          <w:p w:rsidR="00ED053C" w:rsidRPr="00230CB0" w:rsidRDefault="00ED053C" w:rsidP="00230CB0">
            <w:pPr>
              <w:rPr>
                <w:rFonts w:ascii="Times New Roman" w:hAnsi="Times New Roman" w:cs="Times New Roman"/>
                <w:sz w:val="24"/>
                <w:szCs w:val="24"/>
              </w:rPr>
            </w:pPr>
          </w:p>
        </w:tc>
        <w:tc>
          <w:tcPr>
            <w:tcW w:w="1417" w:type="dxa"/>
          </w:tcPr>
          <w:p w:rsidR="00ED053C" w:rsidRPr="00230CB0" w:rsidRDefault="00ED053C"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ED053C"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ED053C" w:rsidRPr="00230CB0" w:rsidRDefault="00ED053C" w:rsidP="00230CB0">
            <w:pPr>
              <w:jc w:val="center"/>
              <w:rPr>
                <w:rFonts w:ascii="Times New Roman" w:hAnsi="Times New Roman" w:cs="Times New Roman"/>
                <w:sz w:val="24"/>
                <w:szCs w:val="24"/>
              </w:rPr>
            </w:pPr>
          </w:p>
        </w:tc>
        <w:tc>
          <w:tcPr>
            <w:tcW w:w="3686" w:type="dxa"/>
            <w:vMerge/>
          </w:tcPr>
          <w:p w:rsidR="00ED053C" w:rsidRPr="00230CB0" w:rsidRDefault="00ED053C" w:rsidP="00230CB0">
            <w:pPr>
              <w:rPr>
                <w:rFonts w:ascii="Times New Roman" w:hAnsi="Times New Roman" w:cs="Times New Roman"/>
                <w:sz w:val="24"/>
                <w:szCs w:val="24"/>
              </w:rPr>
            </w:pPr>
          </w:p>
        </w:tc>
        <w:tc>
          <w:tcPr>
            <w:tcW w:w="2301" w:type="dxa"/>
            <w:vMerge/>
          </w:tcPr>
          <w:p w:rsidR="00ED053C" w:rsidRPr="00230CB0" w:rsidRDefault="00ED053C"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32671D" w:rsidRPr="00230CB0" w:rsidTr="0032671D">
        <w:trPr>
          <w:trHeight w:val="828"/>
          <w:jc w:val="center"/>
        </w:trPr>
        <w:tc>
          <w:tcPr>
            <w:tcW w:w="2891" w:type="dxa"/>
          </w:tcPr>
          <w:p w:rsidR="0032671D"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(СОП) для всех работников, которые могут привлекаться для реализации мероприятий плана экстренного реагирования</w:t>
            </w:r>
          </w:p>
        </w:tc>
        <w:tc>
          <w:tcPr>
            <w:tcW w:w="1417" w:type="dxa"/>
          </w:tcPr>
          <w:p w:rsidR="0032671D" w:rsidRPr="00230CB0" w:rsidRDefault="0032671D" w:rsidP="00230CB0">
            <w:pP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850" w:type="dxa"/>
          </w:tcPr>
          <w:p w:rsidR="0032671D" w:rsidRPr="00230CB0" w:rsidRDefault="0032671D" w:rsidP="00230CB0">
            <w:pPr>
              <w:jc w:val="cente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850" w:type="dxa"/>
          </w:tcPr>
          <w:p w:rsidR="0032671D" w:rsidRPr="00230CB0" w:rsidRDefault="0032671D" w:rsidP="00230CB0">
            <w:pPr>
              <w:jc w:val="center"/>
              <w:rPr>
                <w:rFonts w:ascii="Times New Roman" w:hAnsi="Times New Roman" w:cs="Times New Roman"/>
                <w:sz w:val="24"/>
                <w:szCs w:val="24"/>
              </w:rPr>
            </w:pPr>
          </w:p>
        </w:tc>
        <w:tc>
          <w:tcPr>
            <w:tcW w:w="851" w:type="dxa"/>
          </w:tcPr>
          <w:p w:rsidR="0032671D" w:rsidRPr="00230CB0" w:rsidRDefault="0032671D" w:rsidP="00230CB0">
            <w:pPr>
              <w:jc w:val="center"/>
              <w:rPr>
                <w:rFonts w:ascii="Times New Roman" w:hAnsi="Times New Roman" w:cs="Times New Roman"/>
                <w:sz w:val="24"/>
                <w:szCs w:val="24"/>
              </w:rPr>
            </w:pPr>
          </w:p>
        </w:tc>
        <w:tc>
          <w:tcPr>
            <w:tcW w:w="1285" w:type="dxa"/>
          </w:tcPr>
          <w:p w:rsidR="0032671D" w:rsidRPr="00230CB0" w:rsidRDefault="0032671D" w:rsidP="00230CB0">
            <w:pPr>
              <w:jc w:val="center"/>
              <w:rPr>
                <w:rFonts w:ascii="Times New Roman" w:hAnsi="Times New Roman" w:cs="Times New Roman"/>
                <w:sz w:val="24"/>
                <w:szCs w:val="24"/>
              </w:rPr>
            </w:pPr>
          </w:p>
        </w:tc>
        <w:tc>
          <w:tcPr>
            <w:tcW w:w="3686" w:type="dxa"/>
          </w:tcPr>
          <w:p w:rsidR="0032671D" w:rsidRPr="00230CB0" w:rsidRDefault="0032671D" w:rsidP="00230CB0">
            <w:pPr>
              <w:rPr>
                <w:rFonts w:ascii="Times New Roman" w:hAnsi="Times New Roman" w:cs="Times New Roman"/>
                <w:sz w:val="24"/>
                <w:szCs w:val="24"/>
              </w:rPr>
            </w:pPr>
          </w:p>
        </w:tc>
        <w:tc>
          <w:tcPr>
            <w:tcW w:w="2301" w:type="dxa"/>
            <w:vMerge w:val="restart"/>
          </w:tcPr>
          <w:p w:rsidR="0032671D" w:rsidRPr="00230CB0" w:rsidRDefault="0032671D"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7.2. Поддержание наличия и запаса дезинфекционных средств, биопрепаратов и средств индивидуальной защиты в оптимальных объемах</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Pr>
                <w:rFonts w:ascii="Times New Roman" w:hAnsi="Times New Roman" w:cs="Times New Roman"/>
                <w:sz w:val="24"/>
                <w:szCs w:val="24"/>
              </w:rPr>
              <w:t>п</w:t>
            </w:r>
            <w:r w:rsidR="00C531C2" w:rsidRPr="00230CB0">
              <w:rPr>
                <w:rFonts w:ascii="Times New Roman" w:hAnsi="Times New Roman" w:cs="Times New Roman"/>
                <w:sz w:val="24"/>
                <w:szCs w:val="24"/>
              </w:rPr>
              <w:t>остоянно</w:t>
            </w:r>
          </w:p>
        </w:tc>
        <w:tc>
          <w:tcPr>
            <w:tcW w:w="3686" w:type="dxa"/>
            <w:vMerge w:val="restart"/>
          </w:tcPr>
          <w:p w:rsidR="00C531C2" w:rsidRPr="00230CB0" w:rsidRDefault="00ED053C" w:rsidP="00230CB0">
            <w:pPr>
              <w:rPr>
                <w:rFonts w:ascii="Times New Roman" w:hAnsi="Times New Roman" w:cs="Times New Roman"/>
                <w:sz w:val="24"/>
                <w:szCs w:val="24"/>
              </w:rPr>
            </w:pPr>
            <w:r>
              <w:rPr>
                <w:rFonts w:ascii="Times New Roman" w:hAnsi="Times New Roman" w:cs="Times New Roman"/>
                <w:sz w:val="24"/>
                <w:szCs w:val="24"/>
              </w:rPr>
              <w:t>р</w:t>
            </w:r>
            <w:r w:rsidR="00C531C2" w:rsidRPr="00230CB0">
              <w:rPr>
                <w:rFonts w:ascii="Times New Roman" w:hAnsi="Times New Roman" w:cs="Times New Roman"/>
                <w:sz w:val="24"/>
                <w:szCs w:val="24"/>
              </w:rPr>
              <w:t>уководители животноводческих организаций,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844338">
            <w:pPr>
              <w:rPr>
                <w:rFonts w:ascii="Times New Roman" w:hAnsi="Times New Roman" w:cs="Times New Roman"/>
                <w:sz w:val="24"/>
                <w:szCs w:val="24"/>
              </w:rPr>
            </w:pPr>
            <w:r w:rsidRPr="00230CB0">
              <w:rPr>
                <w:rFonts w:ascii="Times New Roman" w:hAnsi="Times New Roman" w:cs="Times New Roman"/>
                <w:sz w:val="24"/>
                <w:szCs w:val="24"/>
              </w:rPr>
              <w:t>7.3. Обеспечение регуляр</w:t>
            </w:r>
            <w:r w:rsidRPr="00230CB0">
              <w:rPr>
                <w:rFonts w:ascii="Times New Roman" w:hAnsi="Times New Roman" w:cs="Times New Roman"/>
                <w:sz w:val="24"/>
                <w:szCs w:val="24"/>
              </w:rPr>
              <w:lastRenderedPageBreak/>
              <w:t xml:space="preserve">ного прохождения </w:t>
            </w:r>
            <w:r w:rsidR="00844338">
              <w:rPr>
                <w:rFonts w:ascii="Times New Roman" w:hAnsi="Times New Roman" w:cs="Times New Roman"/>
                <w:sz w:val="24"/>
                <w:szCs w:val="24"/>
              </w:rPr>
              <w:t>г</w:t>
            </w:r>
            <w:r w:rsidR="00844338" w:rsidRPr="00230CB0">
              <w:rPr>
                <w:rFonts w:ascii="Times New Roman" w:hAnsi="Times New Roman" w:cs="Times New Roman"/>
                <w:sz w:val="24"/>
                <w:szCs w:val="24"/>
              </w:rPr>
              <w:t>осударственн</w:t>
            </w:r>
            <w:r w:rsidR="00844338">
              <w:rPr>
                <w:rFonts w:ascii="Times New Roman" w:hAnsi="Times New Roman" w:cs="Times New Roman"/>
                <w:sz w:val="24"/>
                <w:szCs w:val="24"/>
              </w:rPr>
              <w:t>ым</w:t>
            </w:r>
            <w:r w:rsidR="00844338" w:rsidRPr="00230CB0">
              <w:rPr>
                <w:rFonts w:ascii="Times New Roman" w:hAnsi="Times New Roman" w:cs="Times New Roman"/>
                <w:sz w:val="24"/>
                <w:szCs w:val="24"/>
              </w:rPr>
              <w:t xml:space="preserve"> бюджетн</w:t>
            </w:r>
            <w:r w:rsidR="00844338">
              <w:rPr>
                <w:rFonts w:ascii="Times New Roman" w:hAnsi="Times New Roman" w:cs="Times New Roman"/>
                <w:sz w:val="24"/>
                <w:szCs w:val="24"/>
              </w:rPr>
              <w:t>ым</w:t>
            </w:r>
            <w:r w:rsidR="00844338" w:rsidRPr="00230CB0">
              <w:rPr>
                <w:rFonts w:ascii="Times New Roman" w:hAnsi="Times New Roman" w:cs="Times New Roman"/>
                <w:sz w:val="24"/>
                <w:szCs w:val="24"/>
              </w:rPr>
              <w:t xml:space="preserve"> учреждени</w:t>
            </w:r>
            <w:r w:rsidR="00844338">
              <w:rPr>
                <w:rFonts w:ascii="Times New Roman" w:hAnsi="Times New Roman" w:cs="Times New Roman"/>
                <w:sz w:val="24"/>
                <w:szCs w:val="24"/>
              </w:rPr>
              <w:t>ем</w:t>
            </w:r>
            <w:r w:rsidR="00844338" w:rsidRPr="00230CB0">
              <w:rPr>
                <w:rFonts w:ascii="Times New Roman" w:hAnsi="Times New Roman" w:cs="Times New Roman"/>
                <w:sz w:val="24"/>
                <w:szCs w:val="24"/>
              </w:rPr>
              <w:t xml:space="preserve"> «Тувинская ветеринарная лаборатория» </w:t>
            </w:r>
            <w:r w:rsidRPr="00230CB0">
              <w:rPr>
                <w:rFonts w:ascii="Times New Roman" w:hAnsi="Times New Roman" w:cs="Times New Roman"/>
                <w:sz w:val="24"/>
                <w:szCs w:val="24"/>
              </w:rPr>
              <w:t xml:space="preserve">процедуры подтверждения компетентности на серологическую диагностику ящура в национальной системе аккредитации в соответствии с Федеральным законом </w:t>
            </w:r>
            <w:r w:rsidR="00844338">
              <w:rPr>
                <w:rFonts w:ascii="Times New Roman" w:hAnsi="Times New Roman" w:cs="Times New Roman"/>
                <w:sz w:val="24"/>
                <w:szCs w:val="24"/>
              </w:rPr>
              <w:t xml:space="preserve">от 28 декабря 2013 г. </w:t>
            </w:r>
            <w:r w:rsidRPr="00230CB0">
              <w:rPr>
                <w:rFonts w:ascii="Times New Roman" w:hAnsi="Times New Roman" w:cs="Times New Roman"/>
                <w:sz w:val="24"/>
                <w:szCs w:val="24"/>
              </w:rPr>
              <w:t>№ 412-ФЗ</w:t>
            </w:r>
            <w:r w:rsidR="00844338">
              <w:rPr>
                <w:rFonts w:ascii="Times New Roman" w:hAnsi="Times New Roman" w:cs="Times New Roman"/>
                <w:sz w:val="24"/>
                <w:szCs w:val="24"/>
              </w:rPr>
              <w:t xml:space="preserve"> «Об аккредитации в национальной системе аккредитации»</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ED053C" w:rsidP="00230CB0">
            <w:pPr>
              <w:jc w:val="center"/>
              <w:rPr>
                <w:rFonts w:ascii="Times New Roman" w:hAnsi="Times New Roman" w:cs="Times New Roman"/>
                <w:sz w:val="24"/>
                <w:szCs w:val="24"/>
              </w:rPr>
            </w:pPr>
            <w:r>
              <w:rPr>
                <w:rFonts w:ascii="Times New Roman" w:hAnsi="Times New Roman" w:cs="Times New Roman"/>
                <w:sz w:val="24"/>
                <w:szCs w:val="24"/>
              </w:rPr>
              <w:t>в</w:t>
            </w:r>
            <w:r w:rsidR="00C531C2" w:rsidRPr="00230CB0">
              <w:rPr>
                <w:rFonts w:ascii="Times New Roman" w:hAnsi="Times New Roman" w:cs="Times New Roman"/>
                <w:sz w:val="24"/>
                <w:szCs w:val="24"/>
              </w:rPr>
              <w:t xml:space="preserve"> сроки, </w:t>
            </w:r>
            <w:r w:rsidR="00C531C2" w:rsidRPr="00230CB0">
              <w:rPr>
                <w:rFonts w:ascii="Times New Roman" w:hAnsi="Times New Roman" w:cs="Times New Roman"/>
                <w:sz w:val="24"/>
                <w:szCs w:val="24"/>
              </w:rPr>
              <w:lastRenderedPageBreak/>
              <w:t xml:space="preserve">установленные Федеральным законом </w:t>
            </w:r>
            <w:r w:rsidR="0032671D">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p>
        </w:tc>
        <w:tc>
          <w:tcPr>
            <w:tcW w:w="3686" w:type="dxa"/>
            <w:vMerge w:val="restart"/>
          </w:tcPr>
          <w:p w:rsidR="00C531C2" w:rsidRPr="00230CB0" w:rsidRDefault="00C531C2" w:rsidP="00ED053C">
            <w:pPr>
              <w:rPr>
                <w:rFonts w:ascii="Times New Roman" w:hAnsi="Times New Roman" w:cs="Times New Roman"/>
                <w:sz w:val="24"/>
                <w:szCs w:val="24"/>
              </w:rPr>
            </w:pPr>
            <w:r w:rsidRPr="00230CB0">
              <w:rPr>
                <w:rFonts w:ascii="Times New Roman" w:hAnsi="Times New Roman" w:cs="Times New Roman"/>
                <w:sz w:val="24"/>
                <w:szCs w:val="24"/>
              </w:rPr>
              <w:lastRenderedPageBreak/>
              <w:t>Министерство сельского хозяй</w:t>
            </w:r>
            <w:r w:rsidRPr="00230CB0">
              <w:rPr>
                <w:rFonts w:ascii="Times New Roman" w:hAnsi="Times New Roman" w:cs="Times New Roman"/>
                <w:sz w:val="24"/>
                <w:szCs w:val="24"/>
              </w:rPr>
              <w:lastRenderedPageBreak/>
              <w:t xml:space="preserve">ства и продовольствия Республики Тыва, </w:t>
            </w:r>
            <w:r w:rsidR="00ED053C">
              <w:rPr>
                <w:rFonts w:ascii="Times New Roman" w:hAnsi="Times New Roman" w:cs="Times New Roman"/>
                <w:sz w:val="24"/>
                <w:szCs w:val="24"/>
              </w:rPr>
              <w:t>г</w:t>
            </w:r>
            <w:r w:rsidRPr="00230CB0">
              <w:rPr>
                <w:rFonts w:ascii="Times New Roman" w:hAnsi="Times New Roman" w:cs="Times New Roman"/>
                <w:sz w:val="24"/>
                <w:szCs w:val="24"/>
              </w:rPr>
              <w:t>осударственное бюджетное учреждение «Тувинская ветеринарная лаборатория»</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ED053C" w:rsidRPr="00230CB0" w:rsidRDefault="00C531C2" w:rsidP="00ED053C">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7.4. Регулярное проведение учений по проведению профилактических, диагностических, ограничительных и иных мероприятий, установлению и отмене карантина и иных ограничений, направленных на предотвращение распространения и ликвидацию очагов ящура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Pr>
                <w:rFonts w:ascii="Times New Roman" w:hAnsi="Times New Roman" w:cs="Times New Roman"/>
                <w:sz w:val="24"/>
                <w:szCs w:val="24"/>
              </w:rPr>
              <w:t>е</w:t>
            </w:r>
            <w:r w:rsidR="00C531C2" w:rsidRPr="00230CB0">
              <w:rPr>
                <w:rFonts w:ascii="Times New Roman" w:hAnsi="Times New Roman" w:cs="Times New Roman"/>
                <w:sz w:val="24"/>
                <w:szCs w:val="24"/>
              </w:rPr>
              <w:t>жегодно</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844338">
            <w:pPr>
              <w:rPr>
                <w:rFonts w:ascii="Times New Roman" w:hAnsi="Times New Roman" w:cs="Times New Roman"/>
                <w:sz w:val="24"/>
                <w:szCs w:val="24"/>
              </w:rPr>
            </w:pPr>
            <w:r w:rsidRPr="00230CB0">
              <w:rPr>
                <w:rFonts w:ascii="Times New Roman" w:hAnsi="Times New Roman" w:cs="Times New Roman"/>
                <w:sz w:val="24"/>
                <w:szCs w:val="24"/>
              </w:rPr>
              <w:t xml:space="preserve">8. </w:t>
            </w:r>
            <w:r w:rsidR="00844338">
              <w:rPr>
                <w:rFonts w:ascii="Times New Roman" w:hAnsi="Times New Roman" w:cs="Times New Roman"/>
                <w:sz w:val="24"/>
                <w:szCs w:val="24"/>
              </w:rPr>
              <w:t>Проведение м</w:t>
            </w:r>
            <w:r w:rsidRPr="00230CB0">
              <w:rPr>
                <w:rFonts w:ascii="Times New Roman" w:hAnsi="Times New Roman" w:cs="Times New Roman"/>
                <w:sz w:val="24"/>
                <w:szCs w:val="24"/>
              </w:rPr>
              <w:t>ероприяти</w:t>
            </w:r>
            <w:r w:rsidR="00844338">
              <w:rPr>
                <w:rFonts w:ascii="Times New Roman" w:hAnsi="Times New Roman" w:cs="Times New Roman"/>
                <w:sz w:val="24"/>
                <w:szCs w:val="24"/>
              </w:rPr>
              <w:t>й</w:t>
            </w:r>
            <w:r w:rsidRPr="00230CB0">
              <w:rPr>
                <w:rFonts w:ascii="Times New Roman" w:hAnsi="Times New Roman" w:cs="Times New Roman"/>
                <w:sz w:val="24"/>
                <w:szCs w:val="24"/>
              </w:rPr>
              <w:t xml:space="preserve"> при подозрении на ящур и подтверждении </w:t>
            </w:r>
            <w:r w:rsidRPr="00230CB0">
              <w:rPr>
                <w:rFonts w:ascii="Times New Roman" w:hAnsi="Times New Roman" w:cs="Times New Roman"/>
                <w:sz w:val="24"/>
                <w:szCs w:val="24"/>
              </w:rPr>
              <w:lastRenderedPageBreak/>
              <w:t>диагноза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 xml:space="preserve">в течение 24 часов с момента </w:t>
            </w:r>
            <w:r w:rsidRPr="00230CB0">
              <w:rPr>
                <w:rFonts w:ascii="Times New Roman" w:hAnsi="Times New Roman" w:cs="Times New Roman"/>
                <w:sz w:val="24"/>
                <w:szCs w:val="24"/>
              </w:rPr>
              <w:lastRenderedPageBreak/>
              <w:t>постановки диагноза</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Управление Федеральной службы по ветеринарному и фитосанитарному надзору по Республикам Ха</w:t>
            </w:r>
            <w:r w:rsidRPr="00230CB0">
              <w:rPr>
                <w:rFonts w:ascii="Times New Roman" w:hAnsi="Times New Roman" w:cs="Times New Roman"/>
                <w:sz w:val="24"/>
                <w:szCs w:val="24"/>
              </w:rPr>
              <w:lastRenderedPageBreak/>
              <w:t xml:space="preserve">касия и Тыва и Кемеровской области </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32671D" w:rsidRPr="00230CB0" w:rsidTr="0032671D">
        <w:trPr>
          <w:trHeight w:val="828"/>
          <w:jc w:val="center"/>
        </w:trPr>
        <w:tc>
          <w:tcPr>
            <w:tcW w:w="2891" w:type="dxa"/>
            <w:vMerge/>
          </w:tcPr>
          <w:p w:rsidR="0032671D" w:rsidRPr="00230CB0" w:rsidRDefault="0032671D" w:rsidP="00230CB0">
            <w:pPr>
              <w:rPr>
                <w:rFonts w:ascii="Times New Roman" w:hAnsi="Times New Roman" w:cs="Times New Roman"/>
                <w:sz w:val="24"/>
                <w:szCs w:val="24"/>
              </w:rPr>
            </w:pPr>
          </w:p>
        </w:tc>
        <w:tc>
          <w:tcPr>
            <w:tcW w:w="1417" w:type="dxa"/>
          </w:tcPr>
          <w:p w:rsidR="0032671D"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32671D" w:rsidRPr="00230CB0" w:rsidRDefault="0032671D"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32671D" w:rsidRPr="00230CB0" w:rsidRDefault="0032671D"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32671D" w:rsidRPr="00230CB0" w:rsidRDefault="0032671D"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32671D" w:rsidRPr="00230CB0" w:rsidRDefault="0032671D"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32671D" w:rsidRPr="00230CB0" w:rsidRDefault="0032671D"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32671D" w:rsidRPr="00230CB0" w:rsidRDefault="0032671D" w:rsidP="00230CB0">
            <w:pPr>
              <w:jc w:val="center"/>
              <w:rPr>
                <w:rFonts w:ascii="Times New Roman" w:hAnsi="Times New Roman" w:cs="Times New Roman"/>
                <w:sz w:val="24"/>
                <w:szCs w:val="24"/>
              </w:rPr>
            </w:pPr>
          </w:p>
        </w:tc>
        <w:tc>
          <w:tcPr>
            <w:tcW w:w="3686" w:type="dxa"/>
            <w:vMerge/>
          </w:tcPr>
          <w:p w:rsidR="0032671D" w:rsidRPr="00230CB0" w:rsidRDefault="0032671D" w:rsidP="00230CB0">
            <w:pPr>
              <w:rPr>
                <w:rFonts w:ascii="Times New Roman" w:hAnsi="Times New Roman" w:cs="Times New Roman"/>
                <w:sz w:val="24"/>
                <w:szCs w:val="24"/>
              </w:rPr>
            </w:pPr>
          </w:p>
        </w:tc>
        <w:tc>
          <w:tcPr>
            <w:tcW w:w="2301" w:type="dxa"/>
            <w:vMerge/>
          </w:tcPr>
          <w:p w:rsidR="0032671D" w:rsidRPr="00230CB0" w:rsidRDefault="0032671D"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8.1. Обеспечение выполнения раздела IV и пунктов 24, 25 раздела V Ветеринарных правил осуществления профилактических, диагностических, </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ED053C" w:rsidP="00230CB0">
            <w:pPr>
              <w:jc w:val="center"/>
              <w:rPr>
                <w:rFonts w:ascii="Times New Roman" w:hAnsi="Times New Roman" w:cs="Times New Roman"/>
                <w:sz w:val="24"/>
                <w:szCs w:val="24"/>
              </w:rPr>
            </w:pPr>
            <w:r w:rsidRPr="00230CB0">
              <w:rPr>
                <w:rFonts w:ascii="Times New Roman" w:hAnsi="Times New Roman" w:cs="Times New Roman"/>
                <w:sz w:val="24"/>
                <w:szCs w:val="24"/>
              </w:rPr>
              <w:t>в течение 24 часов с момента постановки диагноза</w:t>
            </w:r>
          </w:p>
        </w:tc>
        <w:tc>
          <w:tcPr>
            <w:tcW w:w="3686" w:type="dxa"/>
            <w:vMerge w:val="restart"/>
          </w:tcPr>
          <w:p w:rsidR="00ED053C"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ED053C">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 xml:space="preserve">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утвержденных приказом Министерства сельского хозяйства Российской Федерации от 6 декабря 2018 г. № 564 (далее </w:t>
            </w:r>
            <w:r>
              <w:rPr>
                <w:rFonts w:ascii="Times New Roman" w:hAnsi="Times New Roman" w:cs="Times New Roman"/>
                <w:sz w:val="24"/>
                <w:szCs w:val="24"/>
              </w:rPr>
              <w:t>–</w:t>
            </w:r>
            <w:r w:rsidRPr="00230CB0">
              <w:rPr>
                <w:rFonts w:ascii="Times New Roman" w:hAnsi="Times New Roman" w:cs="Times New Roman"/>
                <w:sz w:val="24"/>
                <w:szCs w:val="24"/>
              </w:rPr>
              <w:t xml:space="preserve"> Ветеринарные пра</w:t>
            </w:r>
            <w:r w:rsidRPr="00230CB0">
              <w:rPr>
                <w:rFonts w:ascii="Times New Roman" w:hAnsi="Times New Roman" w:cs="Times New Roman"/>
                <w:sz w:val="24"/>
                <w:szCs w:val="24"/>
              </w:rPr>
              <w:lastRenderedPageBreak/>
              <w:t>вила)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31C2" w:rsidP="00230CB0">
            <w:pPr>
              <w:jc w:val="center"/>
              <w:rPr>
                <w:rFonts w:ascii="Times New Roman" w:hAnsi="Times New Roman" w:cs="Times New Roman"/>
                <w:sz w:val="24"/>
                <w:szCs w:val="24"/>
              </w:rPr>
            </w:pPr>
          </w:p>
        </w:tc>
        <w:tc>
          <w:tcPr>
            <w:tcW w:w="3686" w:type="dxa"/>
            <w:vMerge w:val="restart"/>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8.2. Обеспечение выполнения мероприятий, предусмотренных разделом VI Ветеринарных правил, при установлении положительного диагноза на ящур</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0D99" w:rsidP="00433E25">
            <w:pPr>
              <w:jc w:val="center"/>
              <w:rPr>
                <w:rFonts w:ascii="Times New Roman" w:hAnsi="Times New Roman" w:cs="Times New Roman"/>
                <w:sz w:val="24"/>
                <w:szCs w:val="24"/>
              </w:rPr>
            </w:pPr>
            <w:r w:rsidRPr="00230CB0">
              <w:rPr>
                <w:rFonts w:ascii="Times New Roman" w:hAnsi="Times New Roman" w:cs="Times New Roman"/>
                <w:sz w:val="24"/>
                <w:szCs w:val="24"/>
              </w:rPr>
              <w:t>при подозрении</w:t>
            </w:r>
            <w:r w:rsidR="00433E25">
              <w:rPr>
                <w:rFonts w:ascii="Times New Roman" w:hAnsi="Times New Roman" w:cs="Times New Roman"/>
                <w:sz w:val="24"/>
                <w:szCs w:val="24"/>
              </w:rPr>
              <w:t xml:space="preserve"> </w:t>
            </w:r>
            <w:r w:rsidRPr="00230CB0">
              <w:rPr>
                <w:rFonts w:ascii="Times New Roman" w:hAnsi="Times New Roman" w:cs="Times New Roman"/>
                <w:sz w:val="24"/>
                <w:szCs w:val="24"/>
              </w:rPr>
              <w:t>на ящур</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C50D99">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p>
        </w:tc>
        <w:tc>
          <w:tcPr>
            <w:tcW w:w="851" w:type="dxa"/>
          </w:tcPr>
          <w:p w:rsidR="00C531C2" w:rsidRPr="00230CB0" w:rsidRDefault="00C531C2" w:rsidP="00230CB0">
            <w:pPr>
              <w:jc w:val="center"/>
              <w:rPr>
                <w:rFonts w:ascii="Times New Roman" w:hAnsi="Times New Roman" w:cs="Times New Roman"/>
                <w:sz w:val="24"/>
                <w:szCs w:val="24"/>
              </w:rPr>
            </w:pPr>
          </w:p>
        </w:tc>
        <w:tc>
          <w:tcPr>
            <w:tcW w:w="850" w:type="dxa"/>
          </w:tcPr>
          <w:p w:rsidR="00C531C2" w:rsidRPr="00230CB0" w:rsidRDefault="00C531C2" w:rsidP="00230CB0">
            <w:pPr>
              <w:jc w:val="center"/>
              <w:rPr>
                <w:rFonts w:ascii="Times New Roman" w:hAnsi="Times New Roman" w:cs="Times New Roman"/>
                <w:sz w:val="24"/>
                <w:szCs w:val="24"/>
              </w:rPr>
            </w:pPr>
          </w:p>
        </w:tc>
        <w:tc>
          <w:tcPr>
            <w:tcW w:w="851" w:type="dxa"/>
          </w:tcPr>
          <w:p w:rsidR="00C531C2" w:rsidRPr="00230CB0" w:rsidRDefault="00C531C2" w:rsidP="00230CB0">
            <w:pPr>
              <w:jc w:val="center"/>
              <w:rPr>
                <w:rFonts w:ascii="Times New Roman" w:hAnsi="Times New Roman" w:cs="Times New Roman"/>
                <w:sz w:val="24"/>
                <w:szCs w:val="24"/>
              </w:rPr>
            </w:pPr>
          </w:p>
        </w:tc>
        <w:tc>
          <w:tcPr>
            <w:tcW w:w="850" w:type="dxa"/>
          </w:tcPr>
          <w:p w:rsidR="00C531C2" w:rsidRPr="00230CB0" w:rsidRDefault="00C531C2" w:rsidP="00230CB0">
            <w:pPr>
              <w:jc w:val="center"/>
              <w:rPr>
                <w:rFonts w:ascii="Times New Roman" w:hAnsi="Times New Roman" w:cs="Times New Roman"/>
                <w:sz w:val="24"/>
                <w:szCs w:val="24"/>
              </w:rPr>
            </w:pPr>
          </w:p>
        </w:tc>
        <w:tc>
          <w:tcPr>
            <w:tcW w:w="851" w:type="dxa"/>
          </w:tcPr>
          <w:p w:rsidR="00C531C2" w:rsidRPr="00230CB0" w:rsidRDefault="00C531C2" w:rsidP="00230CB0">
            <w:pPr>
              <w:jc w:val="center"/>
              <w:rPr>
                <w:rFonts w:ascii="Times New Roman" w:hAnsi="Times New Roman" w:cs="Times New Roman"/>
                <w:sz w:val="24"/>
                <w:szCs w:val="24"/>
              </w:rPr>
            </w:pP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891"/>
        <w:gridCol w:w="1417"/>
        <w:gridCol w:w="851"/>
        <w:gridCol w:w="850"/>
        <w:gridCol w:w="851"/>
        <w:gridCol w:w="850"/>
        <w:gridCol w:w="851"/>
        <w:gridCol w:w="1285"/>
        <w:gridCol w:w="3686"/>
        <w:gridCol w:w="2301"/>
      </w:tblGrid>
      <w:tr w:rsidR="0032671D" w:rsidRPr="00230CB0" w:rsidTr="0032671D">
        <w:trPr>
          <w:trHeight w:val="20"/>
          <w:jc w:val="center"/>
        </w:trPr>
        <w:tc>
          <w:tcPr>
            <w:tcW w:w="289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8.3. Обеспечение контроля за выполнением требований, предусмотренных Ветеринарными правилами</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в период действия ограничительных</w:t>
            </w:r>
            <w:r>
              <w:rPr>
                <w:rFonts w:ascii="Times New Roman" w:hAnsi="Times New Roman" w:cs="Times New Roman"/>
                <w:sz w:val="24"/>
                <w:szCs w:val="24"/>
              </w:rPr>
              <w:t xml:space="preserve"> </w:t>
            </w:r>
            <w:r w:rsidRPr="00230CB0">
              <w:rPr>
                <w:rFonts w:ascii="Times New Roman" w:hAnsi="Times New Roman" w:cs="Times New Roman"/>
                <w:sz w:val="24"/>
                <w:szCs w:val="24"/>
              </w:rPr>
              <w:t>мероприятий</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C50D99">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8.4. Проведение эпизоото</w:t>
            </w:r>
            <w:r w:rsidRPr="00230CB0">
              <w:rPr>
                <w:rFonts w:ascii="Times New Roman" w:hAnsi="Times New Roman" w:cs="Times New Roman"/>
                <w:sz w:val="24"/>
                <w:szCs w:val="24"/>
              </w:rPr>
              <w:lastRenderedPageBreak/>
              <w:t>логического расследования с установлением источника инфекции, факторов и путей передачи возбудителя ящура, а также причин, по которым произошел занос и распространение возбудителя болезни</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0D99" w:rsidP="00C50D99">
            <w:pPr>
              <w:jc w:val="center"/>
              <w:rPr>
                <w:rFonts w:ascii="Times New Roman" w:hAnsi="Times New Roman" w:cs="Times New Roman"/>
                <w:sz w:val="24"/>
                <w:szCs w:val="24"/>
              </w:rPr>
            </w:pPr>
            <w:r>
              <w:rPr>
                <w:rFonts w:ascii="Times New Roman" w:hAnsi="Times New Roman" w:cs="Times New Roman"/>
                <w:sz w:val="24"/>
                <w:szCs w:val="24"/>
              </w:rPr>
              <w:t>п</w:t>
            </w:r>
            <w:r w:rsidR="00C531C2" w:rsidRPr="00230CB0">
              <w:rPr>
                <w:rFonts w:ascii="Times New Roman" w:hAnsi="Times New Roman" w:cs="Times New Roman"/>
                <w:sz w:val="24"/>
                <w:szCs w:val="24"/>
              </w:rPr>
              <w:t>о факту</w:t>
            </w:r>
            <w:r>
              <w:rPr>
                <w:rFonts w:ascii="Times New Roman" w:hAnsi="Times New Roman" w:cs="Times New Roman"/>
                <w:sz w:val="24"/>
                <w:szCs w:val="24"/>
              </w:rPr>
              <w:t xml:space="preserve"> </w:t>
            </w:r>
            <w:r w:rsidR="00C531C2" w:rsidRPr="00230CB0">
              <w:rPr>
                <w:rFonts w:ascii="Times New Roman" w:hAnsi="Times New Roman" w:cs="Times New Roman"/>
                <w:sz w:val="24"/>
                <w:szCs w:val="24"/>
              </w:rPr>
              <w:lastRenderedPageBreak/>
              <w:t>подтверждения</w:t>
            </w:r>
            <w:r>
              <w:rPr>
                <w:rFonts w:ascii="Times New Roman" w:hAnsi="Times New Roman" w:cs="Times New Roman"/>
                <w:sz w:val="24"/>
                <w:szCs w:val="24"/>
              </w:rPr>
              <w:t xml:space="preserve"> </w:t>
            </w:r>
            <w:r w:rsidR="00C531C2" w:rsidRPr="00230CB0">
              <w:rPr>
                <w:rFonts w:ascii="Times New Roman" w:hAnsi="Times New Roman" w:cs="Times New Roman"/>
                <w:sz w:val="24"/>
                <w:szCs w:val="24"/>
              </w:rPr>
              <w:t>диагноза</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lastRenderedPageBreak/>
              <w:t xml:space="preserve">Управление Федеральной службы </w:t>
            </w:r>
            <w:r w:rsidRPr="00230CB0">
              <w:rPr>
                <w:rFonts w:ascii="Times New Roman" w:hAnsi="Times New Roman" w:cs="Times New Roman"/>
                <w:sz w:val="24"/>
                <w:szCs w:val="24"/>
              </w:rPr>
              <w:lastRenderedPageBreak/>
              <w:t xml:space="preserve">по ветеринарному и фитосанитарному надзору по Республикам Хакасия и Тыва и Кемеровской области </w:t>
            </w:r>
            <w:r w:rsidR="00C50D99">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0D99" w:rsidRPr="00230CB0" w:rsidRDefault="00C531C2" w:rsidP="00C50D99">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val="restart"/>
          </w:tcPr>
          <w:p w:rsidR="00C531C2" w:rsidRPr="00230CB0" w:rsidRDefault="00C531C2" w:rsidP="0032671D">
            <w:pPr>
              <w:rPr>
                <w:rFonts w:ascii="Times New Roman" w:hAnsi="Times New Roman" w:cs="Times New Roman"/>
                <w:sz w:val="24"/>
                <w:szCs w:val="24"/>
              </w:rPr>
            </w:pPr>
            <w:r w:rsidRPr="00230CB0">
              <w:rPr>
                <w:rFonts w:ascii="Times New Roman" w:hAnsi="Times New Roman" w:cs="Times New Roman"/>
                <w:sz w:val="24"/>
                <w:szCs w:val="24"/>
              </w:rPr>
              <w:t xml:space="preserve">8.5. Обеспечение контроля за полнотой и качеством осуществления Министерством сельского хозяйства и продовольствия Республики Тыва переданных </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C50D99" w:rsidP="0032671D">
            <w:pPr>
              <w:jc w:val="center"/>
              <w:rPr>
                <w:rFonts w:ascii="Times New Roman" w:hAnsi="Times New Roman" w:cs="Times New Roman"/>
                <w:sz w:val="24"/>
                <w:szCs w:val="24"/>
              </w:rPr>
            </w:pPr>
            <w:r>
              <w:rPr>
                <w:rFonts w:ascii="Times New Roman" w:hAnsi="Times New Roman" w:cs="Times New Roman"/>
                <w:sz w:val="24"/>
                <w:szCs w:val="24"/>
              </w:rPr>
              <w:t>в</w:t>
            </w:r>
            <w:r w:rsidR="00C531C2" w:rsidRPr="00230CB0">
              <w:rPr>
                <w:rFonts w:ascii="Times New Roman" w:hAnsi="Times New Roman" w:cs="Times New Roman"/>
                <w:sz w:val="24"/>
                <w:szCs w:val="24"/>
              </w:rPr>
              <w:t xml:space="preserve"> соответствии с требованиями законодательства </w:t>
            </w:r>
          </w:p>
        </w:tc>
        <w:tc>
          <w:tcPr>
            <w:tcW w:w="3686"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C50D99">
              <w:rPr>
                <w:rFonts w:ascii="Times New Roman" w:hAnsi="Times New Roman" w:cs="Times New Roman"/>
                <w:sz w:val="24"/>
                <w:szCs w:val="24"/>
              </w:rPr>
              <w:t>–</w:t>
            </w:r>
            <w:r w:rsidRPr="00230CB0">
              <w:rPr>
                <w:rFonts w:ascii="Times New Roman" w:hAnsi="Times New Roman" w:cs="Times New Roman"/>
                <w:sz w:val="24"/>
                <w:szCs w:val="24"/>
              </w:rPr>
              <w:t xml:space="preserve"> Кузбассу (по согласованию)</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891"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bl>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759"/>
        <w:gridCol w:w="1417"/>
        <w:gridCol w:w="983"/>
        <w:gridCol w:w="850"/>
        <w:gridCol w:w="851"/>
        <w:gridCol w:w="850"/>
        <w:gridCol w:w="851"/>
        <w:gridCol w:w="1285"/>
        <w:gridCol w:w="3686"/>
        <w:gridCol w:w="2301"/>
      </w:tblGrid>
      <w:tr w:rsidR="0032671D" w:rsidRPr="00230CB0" w:rsidTr="0032671D">
        <w:trPr>
          <w:trHeight w:val="20"/>
          <w:jc w:val="center"/>
        </w:trPr>
        <w:tc>
          <w:tcPr>
            <w:tcW w:w="2759"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983"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31C2" w:rsidRPr="00230CB0" w:rsidTr="0032671D">
        <w:trPr>
          <w:trHeight w:val="20"/>
          <w:jc w:val="center"/>
        </w:trPr>
        <w:tc>
          <w:tcPr>
            <w:tcW w:w="2759" w:type="dxa"/>
            <w:vMerge w:val="restart"/>
          </w:tcPr>
          <w:p w:rsidR="00C531C2" w:rsidRPr="00230CB0" w:rsidRDefault="0032671D" w:rsidP="00230CB0">
            <w:pPr>
              <w:rPr>
                <w:rFonts w:ascii="Times New Roman" w:hAnsi="Times New Roman" w:cs="Times New Roman"/>
                <w:sz w:val="24"/>
                <w:szCs w:val="24"/>
              </w:rPr>
            </w:pPr>
            <w:r w:rsidRPr="00230CB0">
              <w:rPr>
                <w:rFonts w:ascii="Times New Roman" w:hAnsi="Times New Roman" w:cs="Times New Roman"/>
                <w:sz w:val="24"/>
                <w:szCs w:val="24"/>
              </w:rPr>
              <w:t>полномочий по установлению и отмене ограничительных мероприятий (карантина) на территории Республики Тыва</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983"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C531C2" w:rsidRPr="00230CB0" w:rsidRDefault="0032671D" w:rsidP="00230CB0">
            <w:pPr>
              <w:jc w:val="center"/>
              <w:rPr>
                <w:rFonts w:ascii="Times New Roman" w:hAnsi="Times New Roman" w:cs="Times New Roman"/>
                <w:sz w:val="24"/>
                <w:szCs w:val="24"/>
              </w:rPr>
            </w:pPr>
            <w:r w:rsidRPr="00230CB0">
              <w:rPr>
                <w:rFonts w:ascii="Times New Roman" w:hAnsi="Times New Roman" w:cs="Times New Roman"/>
                <w:sz w:val="24"/>
                <w:szCs w:val="24"/>
              </w:rPr>
              <w:t>Российской Федерации</w:t>
            </w:r>
          </w:p>
        </w:tc>
        <w:tc>
          <w:tcPr>
            <w:tcW w:w="3686" w:type="dxa"/>
            <w:vMerge w:val="restart"/>
          </w:tcPr>
          <w:p w:rsidR="00C531C2" w:rsidRPr="00230CB0" w:rsidRDefault="00C531C2" w:rsidP="00230CB0">
            <w:pPr>
              <w:rPr>
                <w:rFonts w:ascii="Times New Roman" w:hAnsi="Times New Roman" w:cs="Times New Roman"/>
                <w:sz w:val="24"/>
                <w:szCs w:val="24"/>
              </w:rPr>
            </w:pPr>
          </w:p>
        </w:tc>
        <w:tc>
          <w:tcPr>
            <w:tcW w:w="2301" w:type="dxa"/>
            <w:vMerge w:val="restart"/>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759" w:type="dxa"/>
            <w:vMerge/>
          </w:tcPr>
          <w:p w:rsidR="00C531C2" w:rsidRPr="00230CB0" w:rsidRDefault="00C531C2" w:rsidP="00230CB0">
            <w:pPr>
              <w:rPr>
                <w:rFonts w:ascii="Times New Roman" w:hAnsi="Times New Roman" w:cs="Times New Roman"/>
                <w:sz w:val="24"/>
                <w:szCs w:val="24"/>
              </w:rPr>
            </w:pPr>
          </w:p>
        </w:tc>
        <w:tc>
          <w:tcPr>
            <w:tcW w:w="1417" w:type="dxa"/>
          </w:tcPr>
          <w:p w:rsidR="00C50D99" w:rsidRPr="00230CB0" w:rsidRDefault="00C531C2" w:rsidP="00C50D99">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983"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759" w:type="dxa"/>
            <w:vMerge w:val="restart"/>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9. Модернизация ветеринарного оборудования</w:t>
            </w: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983"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2000,00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1285" w:type="dxa"/>
            <w:vMerge w:val="restart"/>
          </w:tcPr>
          <w:p w:rsidR="0032671D" w:rsidRDefault="00C50D99" w:rsidP="00230CB0">
            <w:pPr>
              <w:jc w:val="center"/>
              <w:rPr>
                <w:rFonts w:ascii="Times New Roman" w:hAnsi="Times New Roman" w:cs="Times New Roman"/>
                <w:sz w:val="24"/>
                <w:szCs w:val="24"/>
              </w:rPr>
            </w:pPr>
            <w:r>
              <w:rPr>
                <w:rFonts w:ascii="Times New Roman" w:hAnsi="Times New Roman" w:cs="Times New Roman"/>
                <w:sz w:val="24"/>
                <w:szCs w:val="24"/>
              </w:rPr>
              <w:t>2021</w:t>
            </w:r>
            <w:r w:rsidR="00C531C2" w:rsidRPr="00230CB0">
              <w:rPr>
                <w:rFonts w:ascii="Times New Roman" w:hAnsi="Times New Roman" w:cs="Times New Roman"/>
                <w:sz w:val="24"/>
                <w:szCs w:val="24"/>
              </w:rPr>
              <w:t xml:space="preserve">- </w:t>
            </w:r>
          </w:p>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C531C2" w:rsidRPr="00230CB0" w:rsidRDefault="00C50D99" w:rsidP="00230CB0">
            <w:pPr>
              <w:rPr>
                <w:rFonts w:ascii="Times New Roman" w:hAnsi="Times New Roman" w:cs="Times New Roman"/>
                <w:sz w:val="24"/>
                <w:szCs w:val="24"/>
              </w:rPr>
            </w:pPr>
            <w:r>
              <w:rPr>
                <w:rFonts w:ascii="Times New Roman" w:hAnsi="Times New Roman" w:cs="Times New Roman"/>
                <w:sz w:val="24"/>
                <w:szCs w:val="24"/>
              </w:rPr>
              <w:t>г</w:t>
            </w:r>
            <w:r w:rsidR="00C531C2" w:rsidRPr="00230CB0">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759"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983"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759"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983"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2000,00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700,00</w:t>
            </w:r>
          </w:p>
          <w:p w:rsidR="00C531C2" w:rsidRPr="00230CB0" w:rsidRDefault="00C531C2" w:rsidP="00230CB0">
            <w:pPr>
              <w:jc w:val="center"/>
              <w:rPr>
                <w:rFonts w:ascii="Times New Roman" w:hAnsi="Times New Roman" w:cs="Times New Roman"/>
                <w:sz w:val="24"/>
                <w:szCs w:val="24"/>
              </w:rPr>
            </w:pP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759"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983"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C531C2" w:rsidRPr="00230CB0" w:rsidTr="0032671D">
        <w:trPr>
          <w:trHeight w:val="20"/>
          <w:jc w:val="center"/>
        </w:trPr>
        <w:tc>
          <w:tcPr>
            <w:tcW w:w="2759" w:type="dxa"/>
            <w:vMerge/>
          </w:tcPr>
          <w:p w:rsidR="00C531C2" w:rsidRPr="00230CB0" w:rsidRDefault="00C531C2" w:rsidP="00230CB0">
            <w:pPr>
              <w:rPr>
                <w:rFonts w:ascii="Times New Roman" w:hAnsi="Times New Roman" w:cs="Times New Roman"/>
                <w:sz w:val="24"/>
                <w:szCs w:val="24"/>
              </w:rPr>
            </w:pPr>
          </w:p>
        </w:tc>
        <w:tc>
          <w:tcPr>
            <w:tcW w:w="1417" w:type="dxa"/>
          </w:tcPr>
          <w:p w:rsidR="00C531C2" w:rsidRPr="00230CB0" w:rsidRDefault="00C531C2"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983"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31C2" w:rsidRPr="00230CB0" w:rsidRDefault="00C531C2"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C531C2" w:rsidRPr="00230CB0" w:rsidRDefault="00C531C2" w:rsidP="00230CB0">
            <w:pPr>
              <w:jc w:val="center"/>
              <w:rPr>
                <w:rFonts w:ascii="Times New Roman" w:hAnsi="Times New Roman" w:cs="Times New Roman"/>
                <w:sz w:val="24"/>
                <w:szCs w:val="24"/>
              </w:rPr>
            </w:pPr>
          </w:p>
        </w:tc>
        <w:tc>
          <w:tcPr>
            <w:tcW w:w="3686" w:type="dxa"/>
            <w:vMerge/>
          </w:tcPr>
          <w:p w:rsidR="00C531C2" w:rsidRPr="00230CB0" w:rsidRDefault="00C531C2" w:rsidP="00230CB0">
            <w:pPr>
              <w:rPr>
                <w:rFonts w:ascii="Times New Roman" w:hAnsi="Times New Roman" w:cs="Times New Roman"/>
                <w:sz w:val="24"/>
                <w:szCs w:val="24"/>
              </w:rPr>
            </w:pPr>
          </w:p>
        </w:tc>
        <w:tc>
          <w:tcPr>
            <w:tcW w:w="2301" w:type="dxa"/>
            <w:vMerge/>
          </w:tcPr>
          <w:p w:rsidR="00C531C2" w:rsidRPr="00230CB0" w:rsidRDefault="00C531C2" w:rsidP="00230CB0">
            <w:pPr>
              <w:rPr>
                <w:rFonts w:ascii="Times New Roman" w:hAnsi="Times New Roman" w:cs="Times New Roman"/>
                <w:sz w:val="24"/>
                <w:szCs w:val="24"/>
              </w:rPr>
            </w:pPr>
          </w:p>
        </w:tc>
      </w:tr>
      <w:tr w:rsidR="00230CB0" w:rsidRPr="00230CB0" w:rsidTr="0032671D">
        <w:trPr>
          <w:trHeight w:val="20"/>
          <w:jc w:val="center"/>
        </w:trPr>
        <w:tc>
          <w:tcPr>
            <w:tcW w:w="2759" w:type="dxa"/>
            <w:vMerge w:val="restart"/>
          </w:tcPr>
          <w:p w:rsidR="00230CB0" w:rsidRPr="00230CB0" w:rsidRDefault="00230CB0" w:rsidP="00230CB0">
            <w:pPr>
              <w:rPr>
                <w:rFonts w:ascii="Times New Roman" w:hAnsi="Times New Roman" w:cs="Times New Roman"/>
                <w:sz w:val="24"/>
                <w:szCs w:val="24"/>
              </w:rPr>
            </w:pPr>
            <w:r w:rsidRPr="00230CB0">
              <w:rPr>
                <w:rFonts w:ascii="Times New Roman" w:hAnsi="Times New Roman" w:cs="Times New Roman"/>
                <w:sz w:val="24"/>
                <w:szCs w:val="24"/>
              </w:rPr>
              <w:t>10. Повышение квалификации</w:t>
            </w:r>
          </w:p>
        </w:tc>
        <w:tc>
          <w:tcPr>
            <w:tcW w:w="1417" w:type="dxa"/>
          </w:tcPr>
          <w:p w:rsidR="00230CB0" w:rsidRPr="00230CB0" w:rsidRDefault="00230CB0" w:rsidP="00230CB0">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983"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45,00</w:t>
            </w:r>
          </w:p>
        </w:tc>
        <w:tc>
          <w:tcPr>
            <w:tcW w:w="850" w:type="dxa"/>
          </w:tcPr>
          <w:p w:rsidR="00230CB0" w:rsidRPr="00230CB0" w:rsidRDefault="00230CB0"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300,00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val="restart"/>
          </w:tcPr>
          <w:p w:rsidR="0032671D"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2021</w:t>
            </w:r>
            <w:r w:rsidR="0032671D">
              <w:rPr>
                <w:rFonts w:ascii="Times New Roman" w:hAnsi="Times New Roman" w:cs="Times New Roman"/>
                <w:sz w:val="24"/>
                <w:szCs w:val="24"/>
              </w:rPr>
              <w:t>-</w:t>
            </w:r>
            <w:r w:rsidRPr="00230CB0">
              <w:rPr>
                <w:rFonts w:ascii="Times New Roman" w:hAnsi="Times New Roman" w:cs="Times New Roman"/>
                <w:sz w:val="24"/>
                <w:szCs w:val="24"/>
              </w:rPr>
              <w:t xml:space="preserve"> </w:t>
            </w:r>
          </w:p>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2025 гг.</w:t>
            </w:r>
          </w:p>
        </w:tc>
        <w:tc>
          <w:tcPr>
            <w:tcW w:w="3686" w:type="dxa"/>
            <w:vMerge w:val="restart"/>
          </w:tcPr>
          <w:p w:rsidR="00230CB0" w:rsidRPr="00230CB0" w:rsidRDefault="00433E25" w:rsidP="00230CB0">
            <w:pPr>
              <w:rPr>
                <w:rFonts w:ascii="Times New Roman" w:hAnsi="Times New Roman" w:cs="Times New Roman"/>
                <w:sz w:val="24"/>
                <w:szCs w:val="24"/>
              </w:rPr>
            </w:pPr>
            <w:r>
              <w:rPr>
                <w:rFonts w:ascii="Times New Roman" w:hAnsi="Times New Roman" w:cs="Times New Roman"/>
                <w:sz w:val="24"/>
                <w:szCs w:val="24"/>
              </w:rPr>
              <w:t>г</w:t>
            </w:r>
            <w:r w:rsidR="00230CB0" w:rsidRPr="00230CB0">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c>
          <w:tcPr>
            <w:tcW w:w="2301" w:type="dxa"/>
            <w:vMerge w:val="restart"/>
          </w:tcPr>
          <w:p w:rsidR="00230CB0" w:rsidRPr="00230CB0" w:rsidRDefault="00230CB0" w:rsidP="00230CB0">
            <w:pPr>
              <w:rPr>
                <w:rFonts w:ascii="Times New Roman" w:hAnsi="Times New Roman" w:cs="Times New Roman"/>
                <w:sz w:val="24"/>
                <w:szCs w:val="24"/>
              </w:rPr>
            </w:pPr>
          </w:p>
        </w:tc>
      </w:tr>
      <w:tr w:rsidR="00230CB0" w:rsidRPr="00230CB0" w:rsidTr="0032671D">
        <w:trPr>
          <w:trHeight w:val="20"/>
          <w:jc w:val="center"/>
        </w:trPr>
        <w:tc>
          <w:tcPr>
            <w:tcW w:w="2759" w:type="dxa"/>
            <w:vMerge/>
          </w:tcPr>
          <w:p w:rsidR="00230CB0" w:rsidRPr="00230CB0" w:rsidRDefault="00230CB0" w:rsidP="00230CB0">
            <w:pPr>
              <w:rPr>
                <w:rFonts w:ascii="Times New Roman" w:hAnsi="Times New Roman" w:cs="Times New Roman"/>
                <w:sz w:val="24"/>
                <w:szCs w:val="24"/>
              </w:rPr>
            </w:pPr>
          </w:p>
        </w:tc>
        <w:tc>
          <w:tcPr>
            <w:tcW w:w="1417" w:type="dxa"/>
          </w:tcPr>
          <w:p w:rsidR="00230CB0" w:rsidRPr="00230CB0" w:rsidRDefault="00230CB0" w:rsidP="00C50D99">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983"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230CB0" w:rsidRPr="00230CB0" w:rsidRDefault="00230CB0" w:rsidP="00230CB0">
            <w:pPr>
              <w:jc w:val="center"/>
              <w:rPr>
                <w:rFonts w:ascii="Times New Roman" w:hAnsi="Times New Roman" w:cs="Times New Roman"/>
                <w:sz w:val="24"/>
                <w:szCs w:val="24"/>
              </w:rPr>
            </w:pPr>
          </w:p>
        </w:tc>
        <w:tc>
          <w:tcPr>
            <w:tcW w:w="3686" w:type="dxa"/>
            <w:vMerge/>
          </w:tcPr>
          <w:p w:rsidR="00230CB0" w:rsidRPr="00230CB0" w:rsidRDefault="00230CB0" w:rsidP="00230CB0">
            <w:pPr>
              <w:rPr>
                <w:rFonts w:ascii="Times New Roman" w:hAnsi="Times New Roman" w:cs="Times New Roman"/>
                <w:sz w:val="24"/>
                <w:szCs w:val="24"/>
              </w:rPr>
            </w:pPr>
          </w:p>
        </w:tc>
        <w:tc>
          <w:tcPr>
            <w:tcW w:w="2301" w:type="dxa"/>
            <w:vMerge/>
          </w:tcPr>
          <w:p w:rsidR="00230CB0" w:rsidRPr="00230CB0" w:rsidRDefault="00230CB0" w:rsidP="00230CB0">
            <w:pPr>
              <w:rPr>
                <w:rFonts w:ascii="Times New Roman" w:hAnsi="Times New Roman" w:cs="Times New Roman"/>
                <w:sz w:val="24"/>
                <w:szCs w:val="24"/>
              </w:rPr>
            </w:pPr>
          </w:p>
        </w:tc>
      </w:tr>
      <w:tr w:rsidR="00230CB0" w:rsidRPr="00230CB0" w:rsidTr="0032671D">
        <w:trPr>
          <w:trHeight w:val="20"/>
          <w:jc w:val="center"/>
        </w:trPr>
        <w:tc>
          <w:tcPr>
            <w:tcW w:w="2759" w:type="dxa"/>
            <w:vMerge/>
          </w:tcPr>
          <w:p w:rsidR="00230CB0" w:rsidRPr="00230CB0" w:rsidRDefault="00230CB0" w:rsidP="00230CB0">
            <w:pPr>
              <w:rPr>
                <w:rFonts w:ascii="Times New Roman" w:hAnsi="Times New Roman" w:cs="Times New Roman"/>
                <w:sz w:val="24"/>
                <w:szCs w:val="24"/>
              </w:rPr>
            </w:pPr>
          </w:p>
        </w:tc>
        <w:tc>
          <w:tcPr>
            <w:tcW w:w="1417" w:type="dxa"/>
          </w:tcPr>
          <w:p w:rsidR="00230CB0" w:rsidRPr="00230CB0" w:rsidRDefault="00230CB0" w:rsidP="00230CB0">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983"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45,00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300,00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230CB0" w:rsidRPr="00230CB0" w:rsidRDefault="00230CB0" w:rsidP="00230CB0">
            <w:pPr>
              <w:jc w:val="center"/>
              <w:rPr>
                <w:rFonts w:ascii="Times New Roman" w:hAnsi="Times New Roman" w:cs="Times New Roman"/>
                <w:sz w:val="24"/>
                <w:szCs w:val="24"/>
              </w:rPr>
            </w:pPr>
          </w:p>
        </w:tc>
        <w:tc>
          <w:tcPr>
            <w:tcW w:w="3686" w:type="dxa"/>
            <w:vMerge/>
          </w:tcPr>
          <w:p w:rsidR="00230CB0" w:rsidRPr="00230CB0" w:rsidRDefault="00230CB0" w:rsidP="00230CB0">
            <w:pPr>
              <w:rPr>
                <w:rFonts w:ascii="Times New Roman" w:hAnsi="Times New Roman" w:cs="Times New Roman"/>
                <w:sz w:val="24"/>
                <w:szCs w:val="24"/>
              </w:rPr>
            </w:pPr>
          </w:p>
        </w:tc>
        <w:tc>
          <w:tcPr>
            <w:tcW w:w="2301" w:type="dxa"/>
            <w:vMerge/>
          </w:tcPr>
          <w:p w:rsidR="00230CB0" w:rsidRPr="00230CB0" w:rsidRDefault="00230CB0" w:rsidP="00230CB0">
            <w:pPr>
              <w:rPr>
                <w:rFonts w:ascii="Times New Roman" w:hAnsi="Times New Roman" w:cs="Times New Roman"/>
                <w:sz w:val="24"/>
                <w:szCs w:val="24"/>
              </w:rPr>
            </w:pPr>
          </w:p>
        </w:tc>
      </w:tr>
      <w:tr w:rsidR="00230CB0" w:rsidRPr="00230CB0" w:rsidTr="0032671D">
        <w:trPr>
          <w:trHeight w:val="20"/>
          <w:jc w:val="center"/>
        </w:trPr>
        <w:tc>
          <w:tcPr>
            <w:tcW w:w="2759" w:type="dxa"/>
            <w:vMerge/>
          </w:tcPr>
          <w:p w:rsidR="00230CB0" w:rsidRPr="00230CB0" w:rsidRDefault="00230CB0" w:rsidP="00230CB0">
            <w:pPr>
              <w:rPr>
                <w:rFonts w:ascii="Times New Roman" w:hAnsi="Times New Roman" w:cs="Times New Roman"/>
                <w:sz w:val="24"/>
                <w:szCs w:val="24"/>
              </w:rPr>
            </w:pPr>
          </w:p>
        </w:tc>
        <w:tc>
          <w:tcPr>
            <w:tcW w:w="1417" w:type="dxa"/>
          </w:tcPr>
          <w:p w:rsidR="00230CB0" w:rsidRPr="00230CB0" w:rsidRDefault="00230CB0" w:rsidP="00C50D99">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983"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230CB0" w:rsidRPr="00230CB0" w:rsidRDefault="00230CB0" w:rsidP="00230CB0">
            <w:pPr>
              <w:jc w:val="center"/>
              <w:rPr>
                <w:rFonts w:ascii="Times New Roman" w:hAnsi="Times New Roman" w:cs="Times New Roman"/>
                <w:sz w:val="24"/>
                <w:szCs w:val="24"/>
              </w:rPr>
            </w:pPr>
          </w:p>
        </w:tc>
        <w:tc>
          <w:tcPr>
            <w:tcW w:w="3686" w:type="dxa"/>
            <w:vMerge/>
          </w:tcPr>
          <w:p w:rsidR="00230CB0" w:rsidRPr="00230CB0" w:rsidRDefault="00230CB0" w:rsidP="00230CB0">
            <w:pPr>
              <w:rPr>
                <w:rFonts w:ascii="Times New Roman" w:hAnsi="Times New Roman" w:cs="Times New Roman"/>
                <w:sz w:val="24"/>
                <w:szCs w:val="24"/>
              </w:rPr>
            </w:pPr>
          </w:p>
        </w:tc>
        <w:tc>
          <w:tcPr>
            <w:tcW w:w="2301" w:type="dxa"/>
            <w:vMerge/>
          </w:tcPr>
          <w:p w:rsidR="00230CB0" w:rsidRPr="00230CB0" w:rsidRDefault="00230CB0" w:rsidP="00230CB0">
            <w:pPr>
              <w:rPr>
                <w:rFonts w:ascii="Times New Roman" w:hAnsi="Times New Roman" w:cs="Times New Roman"/>
                <w:sz w:val="24"/>
                <w:szCs w:val="24"/>
              </w:rPr>
            </w:pPr>
          </w:p>
        </w:tc>
      </w:tr>
      <w:tr w:rsidR="00230CB0" w:rsidRPr="00230CB0" w:rsidTr="0032671D">
        <w:trPr>
          <w:trHeight w:val="20"/>
          <w:jc w:val="center"/>
        </w:trPr>
        <w:tc>
          <w:tcPr>
            <w:tcW w:w="2759" w:type="dxa"/>
            <w:vMerge/>
          </w:tcPr>
          <w:p w:rsidR="00230CB0" w:rsidRPr="00230CB0" w:rsidRDefault="00230CB0" w:rsidP="00230CB0">
            <w:pPr>
              <w:rPr>
                <w:rFonts w:ascii="Times New Roman" w:hAnsi="Times New Roman" w:cs="Times New Roman"/>
                <w:sz w:val="24"/>
                <w:szCs w:val="24"/>
              </w:rPr>
            </w:pPr>
          </w:p>
        </w:tc>
        <w:tc>
          <w:tcPr>
            <w:tcW w:w="1417" w:type="dxa"/>
          </w:tcPr>
          <w:p w:rsidR="00230CB0" w:rsidRPr="00230CB0" w:rsidRDefault="00230CB0" w:rsidP="00230CB0">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983"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230CB0" w:rsidRPr="00230CB0" w:rsidRDefault="00230CB0" w:rsidP="00230CB0">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85" w:type="dxa"/>
            <w:vMerge/>
          </w:tcPr>
          <w:p w:rsidR="00230CB0" w:rsidRPr="00230CB0" w:rsidRDefault="00230CB0" w:rsidP="00230CB0">
            <w:pPr>
              <w:jc w:val="center"/>
              <w:rPr>
                <w:rFonts w:ascii="Times New Roman" w:hAnsi="Times New Roman" w:cs="Times New Roman"/>
                <w:sz w:val="24"/>
                <w:szCs w:val="24"/>
              </w:rPr>
            </w:pPr>
          </w:p>
        </w:tc>
        <w:tc>
          <w:tcPr>
            <w:tcW w:w="3686" w:type="dxa"/>
            <w:vMerge/>
          </w:tcPr>
          <w:p w:rsidR="00230CB0" w:rsidRPr="00230CB0" w:rsidRDefault="00230CB0" w:rsidP="00230CB0">
            <w:pPr>
              <w:rPr>
                <w:rFonts w:ascii="Times New Roman" w:hAnsi="Times New Roman" w:cs="Times New Roman"/>
                <w:sz w:val="24"/>
                <w:szCs w:val="24"/>
              </w:rPr>
            </w:pPr>
          </w:p>
        </w:tc>
        <w:tc>
          <w:tcPr>
            <w:tcW w:w="2301" w:type="dxa"/>
            <w:vMerge/>
          </w:tcPr>
          <w:p w:rsidR="00230CB0" w:rsidRPr="00230CB0" w:rsidRDefault="00230CB0" w:rsidP="00230CB0">
            <w:pPr>
              <w:rPr>
                <w:rFonts w:ascii="Times New Roman" w:hAnsi="Times New Roman" w:cs="Times New Roman"/>
                <w:sz w:val="24"/>
                <w:szCs w:val="24"/>
              </w:rPr>
            </w:pPr>
          </w:p>
        </w:tc>
      </w:tr>
    </w:tbl>
    <w:p w:rsidR="0032671D" w:rsidRDefault="0032671D"/>
    <w:p w:rsidR="0032671D" w:rsidRDefault="0032671D"/>
    <w:p w:rsidR="0032671D" w:rsidRDefault="0032671D"/>
    <w:tbl>
      <w:tblPr>
        <w:tblStyle w:val="a3"/>
        <w:tblW w:w="15833" w:type="dxa"/>
        <w:jc w:val="center"/>
        <w:tblLayout w:type="fixed"/>
        <w:tblCellMar>
          <w:left w:w="57" w:type="dxa"/>
          <w:right w:w="57" w:type="dxa"/>
        </w:tblCellMar>
        <w:tblLook w:val="04A0" w:firstRow="1" w:lastRow="0" w:firstColumn="1" w:lastColumn="0" w:noHBand="0" w:noVBand="1"/>
      </w:tblPr>
      <w:tblGrid>
        <w:gridCol w:w="2759"/>
        <w:gridCol w:w="1417"/>
        <w:gridCol w:w="983"/>
        <w:gridCol w:w="850"/>
        <w:gridCol w:w="851"/>
        <w:gridCol w:w="1002"/>
        <w:gridCol w:w="850"/>
        <w:gridCol w:w="1276"/>
        <w:gridCol w:w="3544"/>
        <w:gridCol w:w="2301"/>
      </w:tblGrid>
      <w:tr w:rsidR="0032671D" w:rsidRPr="00230CB0" w:rsidTr="00433E25">
        <w:trPr>
          <w:trHeight w:val="20"/>
          <w:jc w:val="center"/>
        </w:trPr>
        <w:tc>
          <w:tcPr>
            <w:tcW w:w="2759"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2</w:t>
            </w:r>
          </w:p>
        </w:tc>
        <w:tc>
          <w:tcPr>
            <w:tcW w:w="983"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5</w:t>
            </w:r>
          </w:p>
        </w:tc>
        <w:tc>
          <w:tcPr>
            <w:tcW w:w="1002"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9</w:t>
            </w:r>
          </w:p>
        </w:tc>
        <w:tc>
          <w:tcPr>
            <w:tcW w:w="2301" w:type="dxa"/>
          </w:tcPr>
          <w:p w:rsidR="0032671D" w:rsidRPr="00230CB0" w:rsidRDefault="0032671D" w:rsidP="0032671D">
            <w:pPr>
              <w:jc w:val="center"/>
              <w:rPr>
                <w:rFonts w:ascii="Times New Roman" w:hAnsi="Times New Roman" w:cs="Times New Roman"/>
                <w:sz w:val="24"/>
                <w:szCs w:val="24"/>
              </w:rPr>
            </w:pPr>
            <w:r>
              <w:rPr>
                <w:rFonts w:ascii="Times New Roman" w:hAnsi="Times New Roman" w:cs="Times New Roman"/>
                <w:sz w:val="24"/>
                <w:szCs w:val="24"/>
              </w:rPr>
              <w:t>10</w:t>
            </w:r>
          </w:p>
        </w:tc>
      </w:tr>
      <w:tr w:rsidR="00C50D99" w:rsidRPr="00230CB0" w:rsidTr="00433E25">
        <w:trPr>
          <w:trHeight w:val="20"/>
          <w:jc w:val="center"/>
        </w:trPr>
        <w:tc>
          <w:tcPr>
            <w:tcW w:w="2759" w:type="dxa"/>
            <w:vMerge w:val="restart"/>
          </w:tcPr>
          <w:p w:rsidR="00C50D99" w:rsidRPr="00230CB0" w:rsidRDefault="00C50D99" w:rsidP="00230CB0">
            <w:pPr>
              <w:rPr>
                <w:rFonts w:ascii="Times New Roman" w:hAnsi="Times New Roman" w:cs="Times New Roman"/>
                <w:sz w:val="24"/>
                <w:szCs w:val="24"/>
              </w:rPr>
            </w:pPr>
            <w:r w:rsidRPr="00230CB0">
              <w:rPr>
                <w:rFonts w:ascii="Times New Roman" w:hAnsi="Times New Roman" w:cs="Times New Roman"/>
                <w:sz w:val="24"/>
                <w:szCs w:val="24"/>
              </w:rPr>
              <w:t>Всего по программе</w:t>
            </w:r>
          </w:p>
        </w:tc>
        <w:tc>
          <w:tcPr>
            <w:tcW w:w="1417" w:type="dxa"/>
          </w:tcPr>
          <w:p w:rsidR="00C50D99" w:rsidRPr="00230CB0" w:rsidRDefault="00C50D99" w:rsidP="00C50D99">
            <w:pPr>
              <w:rPr>
                <w:rFonts w:ascii="Times New Roman" w:hAnsi="Times New Roman" w:cs="Times New Roman"/>
                <w:sz w:val="24"/>
                <w:szCs w:val="24"/>
              </w:rPr>
            </w:pPr>
            <w:r w:rsidRPr="00230CB0">
              <w:rPr>
                <w:rFonts w:ascii="Times New Roman" w:hAnsi="Times New Roman" w:cs="Times New Roman"/>
                <w:sz w:val="24"/>
                <w:szCs w:val="24"/>
              </w:rPr>
              <w:t>итого</w:t>
            </w:r>
          </w:p>
        </w:tc>
        <w:tc>
          <w:tcPr>
            <w:tcW w:w="983"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2045,00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1"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1002"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1000,00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1276" w:type="dxa"/>
            <w:vMerge w:val="restart"/>
          </w:tcPr>
          <w:p w:rsidR="00C50D99" w:rsidRPr="00230CB0" w:rsidRDefault="00C50D99" w:rsidP="00230CB0">
            <w:pPr>
              <w:jc w:val="center"/>
              <w:rPr>
                <w:rFonts w:ascii="Times New Roman" w:hAnsi="Times New Roman" w:cs="Times New Roman"/>
                <w:sz w:val="24"/>
                <w:szCs w:val="24"/>
              </w:rPr>
            </w:pPr>
          </w:p>
        </w:tc>
        <w:tc>
          <w:tcPr>
            <w:tcW w:w="3544" w:type="dxa"/>
            <w:vMerge w:val="restart"/>
          </w:tcPr>
          <w:p w:rsidR="00C50D99" w:rsidRPr="00230CB0" w:rsidRDefault="00C50D99" w:rsidP="00230CB0">
            <w:pPr>
              <w:rPr>
                <w:rFonts w:ascii="Times New Roman" w:hAnsi="Times New Roman" w:cs="Times New Roman"/>
                <w:sz w:val="24"/>
                <w:szCs w:val="24"/>
              </w:rPr>
            </w:pPr>
          </w:p>
        </w:tc>
        <w:tc>
          <w:tcPr>
            <w:tcW w:w="2301" w:type="dxa"/>
            <w:vMerge w:val="restart"/>
          </w:tcPr>
          <w:p w:rsidR="00C50D99" w:rsidRPr="00230CB0" w:rsidRDefault="00C50D99" w:rsidP="00230CB0">
            <w:pPr>
              <w:rPr>
                <w:rFonts w:ascii="Times New Roman" w:hAnsi="Times New Roman" w:cs="Times New Roman"/>
                <w:sz w:val="24"/>
                <w:szCs w:val="24"/>
              </w:rPr>
            </w:pPr>
          </w:p>
        </w:tc>
      </w:tr>
      <w:tr w:rsidR="00C50D99" w:rsidRPr="00230CB0" w:rsidTr="00433E25">
        <w:trPr>
          <w:trHeight w:val="20"/>
          <w:jc w:val="center"/>
        </w:trPr>
        <w:tc>
          <w:tcPr>
            <w:tcW w:w="2759" w:type="dxa"/>
            <w:vMerge/>
          </w:tcPr>
          <w:p w:rsidR="00C50D99" w:rsidRPr="00230CB0" w:rsidRDefault="00C50D99" w:rsidP="00230CB0">
            <w:pPr>
              <w:rPr>
                <w:rFonts w:ascii="Times New Roman" w:hAnsi="Times New Roman" w:cs="Times New Roman"/>
                <w:sz w:val="24"/>
                <w:szCs w:val="24"/>
              </w:rPr>
            </w:pPr>
          </w:p>
        </w:tc>
        <w:tc>
          <w:tcPr>
            <w:tcW w:w="1417" w:type="dxa"/>
          </w:tcPr>
          <w:p w:rsidR="00C50D99" w:rsidRPr="00230CB0" w:rsidRDefault="00C50D99" w:rsidP="00C50D99">
            <w:pPr>
              <w:rPr>
                <w:rFonts w:ascii="Times New Roman" w:hAnsi="Times New Roman" w:cs="Times New Roman"/>
                <w:sz w:val="24"/>
                <w:szCs w:val="24"/>
              </w:rPr>
            </w:pPr>
            <w:r w:rsidRPr="00230CB0">
              <w:rPr>
                <w:rFonts w:ascii="Times New Roman" w:hAnsi="Times New Roman" w:cs="Times New Roman"/>
                <w:sz w:val="24"/>
                <w:szCs w:val="24"/>
              </w:rPr>
              <w:t>федеральный бюджет</w:t>
            </w:r>
          </w:p>
        </w:tc>
        <w:tc>
          <w:tcPr>
            <w:tcW w:w="983"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002"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76" w:type="dxa"/>
            <w:vMerge/>
          </w:tcPr>
          <w:p w:rsidR="00C50D99" w:rsidRPr="00230CB0" w:rsidRDefault="00C50D99" w:rsidP="00230CB0">
            <w:pPr>
              <w:jc w:val="center"/>
              <w:rPr>
                <w:rFonts w:ascii="Times New Roman" w:hAnsi="Times New Roman" w:cs="Times New Roman"/>
                <w:sz w:val="24"/>
                <w:szCs w:val="24"/>
              </w:rPr>
            </w:pPr>
          </w:p>
        </w:tc>
        <w:tc>
          <w:tcPr>
            <w:tcW w:w="3544" w:type="dxa"/>
            <w:vMerge/>
          </w:tcPr>
          <w:p w:rsidR="00C50D99" w:rsidRPr="00230CB0" w:rsidRDefault="00C50D99" w:rsidP="00230CB0">
            <w:pPr>
              <w:rPr>
                <w:rFonts w:ascii="Times New Roman" w:hAnsi="Times New Roman" w:cs="Times New Roman"/>
                <w:sz w:val="24"/>
                <w:szCs w:val="24"/>
              </w:rPr>
            </w:pPr>
          </w:p>
        </w:tc>
        <w:tc>
          <w:tcPr>
            <w:tcW w:w="2301" w:type="dxa"/>
            <w:vMerge/>
          </w:tcPr>
          <w:p w:rsidR="00C50D99" w:rsidRPr="00230CB0" w:rsidRDefault="00C50D99" w:rsidP="00230CB0">
            <w:pPr>
              <w:rPr>
                <w:rFonts w:ascii="Times New Roman" w:hAnsi="Times New Roman" w:cs="Times New Roman"/>
                <w:sz w:val="24"/>
                <w:szCs w:val="24"/>
              </w:rPr>
            </w:pPr>
          </w:p>
        </w:tc>
      </w:tr>
      <w:tr w:rsidR="00C50D99" w:rsidRPr="00230CB0" w:rsidTr="00433E25">
        <w:trPr>
          <w:trHeight w:val="20"/>
          <w:jc w:val="center"/>
        </w:trPr>
        <w:tc>
          <w:tcPr>
            <w:tcW w:w="2759" w:type="dxa"/>
            <w:vMerge/>
          </w:tcPr>
          <w:p w:rsidR="00C50D99" w:rsidRPr="00230CB0" w:rsidRDefault="00C50D99" w:rsidP="00230CB0">
            <w:pPr>
              <w:rPr>
                <w:rFonts w:ascii="Times New Roman" w:hAnsi="Times New Roman" w:cs="Times New Roman"/>
                <w:sz w:val="24"/>
                <w:szCs w:val="24"/>
              </w:rPr>
            </w:pPr>
          </w:p>
        </w:tc>
        <w:tc>
          <w:tcPr>
            <w:tcW w:w="1417" w:type="dxa"/>
          </w:tcPr>
          <w:p w:rsidR="00C50D99" w:rsidRPr="00230CB0" w:rsidRDefault="00C50D99" w:rsidP="00C50D99">
            <w:pPr>
              <w:rPr>
                <w:rFonts w:ascii="Times New Roman" w:hAnsi="Times New Roman" w:cs="Times New Roman"/>
                <w:sz w:val="24"/>
                <w:szCs w:val="24"/>
              </w:rPr>
            </w:pPr>
            <w:r w:rsidRPr="00230CB0">
              <w:rPr>
                <w:rFonts w:ascii="Times New Roman" w:hAnsi="Times New Roman" w:cs="Times New Roman"/>
                <w:sz w:val="24"/>
                <w:szCs w:val="24"/>
              </w:rPr>
              <w:t>республиканский бюджет</w:t>
            </w:r>
          </w:p>
        </w:tc>
        <w:tc>
          <w:tcPr>
            <w:tcW w:w="983"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2045,00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851"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1002"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1000,00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700,00</w:t>
            </w:r>
          </w:p>
        </w:tc>
        <w:tc>
          <w:tcPr>
            <w:tcW w:w="1276" w:type="dxa"/>
            <w:vMerge/>
          </w:tcPr>
          <w:p w:rsidR="00C50D99" w:rsidRPr="00230CB0" w:rsidRDefault="00C50D99" w:rsidP="00230CB0">
            <w:pPr>
              <w:jc w:val="center"/>
              <w:rPr>
                <w:rFonts w:ascii="Times New Roman" w:hAnsi="Times New Roman" w:cs="Times New Roman"/>
                <w:sz w:val="24"/>
                <w:szCs w:val="24"/>
              </w:rPr>
            </w:pPr>
          </w:p>
        </w:tc>
        <w:tc>
          <w:tcPr>
            <w:tcW w:w="3544" w:type="dxa"/>
            <w:vMerge/>
          </w:tcPr>
          <w:p w:rsidR="00C50D99" w:rsidRPr="00230CB0" w:rsidRDefault="00C50D99" w:rsidP="00230CB0">
            <w:pPr>
              <w:rPr>
                <w:rFonts w:ascii="Times New Roman" w:hAnsi="Times New Roman" w:cs="Times New Roman"/>
                <w:sz w:val="24"/>
                <w:szCs w:val="24"/>
              </w:rPr>
            </w:pPr>
          </w:p>
        </w:tc>
        <w:tc>
          <w:tcPr>
            <w:tcW w:w="2301" w:type="dxa"/>
            <w:vMerge/>
          </w:tcPr>
          <w:p w:rsidR="00C50D99" w:rsidRPr="00230CB0" w:rsidRDefault="00C50D99" w:rsidP="00230CB0">
            <w:pPr>
              <w:rPr>
                <w:rFonts w:ascii="Times New Roman" w:hAnsi="Times New Roman" w:cs="Times New Roman"/>
                <w:sz w:val="24"/>
                <w:szCs w:val="24"/>
              </w:rPr>
            </w:pPr>
          </w:p>
        </w:tc>
      </w:tr>
      <w:tr w:rsidR="00C50D99" w:rsidRPr="00230CB0" w:rsidTr="00433E25">
        <w:trPr>
          <w:trHeight w:val="20"/>
          <w:jc w:val="center"/>
        </w:trPr>
        <w:tc>
          <w:tcPr>
            <w:tcW w:w="2759" w:type="dxa"/>
            <w:vMerge/>
          </w:tcPr>
          <w:p w:rsidR="00C50D99" w:rsidRPr="00230CB0" w:rsidRDefault="00C50D99" w:rsidP="00230CB0">
            <w:pPr>
              <w:rPr>
                <w:rFonts w:ascii="Times New Roman" w:hAnsi="Times New Roman" w:cs="Times New Roman"/>
                <w:sz w:val="24"/>
                <w:szCs w:val="24"/>
              </w:rPr>
            </w:pPr>
          </w:p>
        </w:tc>
        <w:tc>
          <w:tcPr>
            <w:tcW w:w="1417" w:type="dxa"/>
          </w:tcPr>
          <w:p w:rsidR="00C50D99" w:rsidRPr="00230CB0" w:rsidRDefault="00C50D99" w:rsidP="00C50D99">
            <w:pPr>
              <w:rPr>
                <w:rFonts w:ascii="Times New Roman" w:hAnsi="Times New Roman" w:cs="Times New Roman"/>
                <w:sz w:val="24"/>
                <w:szCs w:val="24"/>
              </w:rPr>
            </w:pPr>
            <w:r w:rsidRPr="00230CB0">
              <w:rPr>
                <w:rFonts w:ascii="Times New Roman" w:hAnsi="Times New Roman" w:cs="Times New Roman"/>
                <w:sz w:val="24"/>
                <w:szCs w:val="24"/>
              </w:rPr>
              <w:t>местный бюджет</w:t>
            </w:r>
          </w:p>
        </w:tc>
        <w:tc>
          <w:tcPr>
            <w:tcW w:w="983"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002"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76" w:type="dxa"/>
            <w:vMerge/>
          </w:tcPr>
          <w:p w:rsidR="00C50D99" w:rsidRPr="00230CB0" w:rsidRDefault="00C50D99" w:rsidP="00230CB0">
            <w:pPr>
              <w:jc w:val="center"/>
              <w:rPr>
                <w:rFonts w:ascii="Times New Roman" w:hAnsi="Times New Roman" w:cs="Times New Roman"/>
                <w:sz w:val="24"/>
                <w:szCs w:val="24"/>
              </w:rPr>
            </w:pPr>
          </w:p>
        </w:tc>
        <w:tc>
          <w:tcPr>
            <w:tcW w:w="3544" w:type="dxa"/>
            <w:vMerge/>
          </w:tcPr>
          <w:p w:rsidR="00C50D99" w:rsidRPr="00230CB0" w:rsidRDefault="00C50D99" w:rsidP="00230CB0">
            <w:pPr>
              <w:rPr>
                <w:rFonts w:ascii="Times New Roman" w:hAnsi="Times New Roman" w:cs="Times New Roman"/>
                <w:sz w:val="24"/>
                <w:szCs w:val="24"/>
              </w:rPr>
            </w:pPr>
          </w:p>
        </w:tc>
        <w:tc>
          <w:tcPr>
            <w:tcW w:w="2301" w:type="dxa"/>
            <w:vMerge/>
          </w:tcPr>
          <w:p w:rsidR="00C50D99" w:rsidRPr="00230CB0" w:rsidRDefault="00C50D99" w:rsidP="00230CB0">
            <w:pPr>
              <w:rPr>
                <w:rFonts w:ascii="Times New Roman" w:hAnsi="Times New Roman" w:cs="Times New Roman"/>
                <w:sz w:val="24"/>
                <w:szCs w:val="24"/>
              </w:rPr>
            </w:pPr>
          </w:p>
        </w:tc>
      </w:tr>
      <w:tr w:rsidR="00C50D99" w:rsidRPr="00230CB0" w:rsidTr="00433E25">
        <w:trPr>
          <w:trHeight w:val="20"/>
          <w:jc w:val="center"/>
        </w:trPr>
        <w:tc>
          <w:tcPr>
            <w:tcW w:w="2759" w:type="dxa"/>
            <w:vMerge/>
          </w:tcPr>
          <w:p w:rsidR="00C50D99" w:rsidRPr="00230CB0" w:rsidRDefault="00C50D99" w:rsidP="00230CB0">
            <w:pPr>
              <w:rPr>
                <w:rFonts w:ascii="Times New Roman" w:hAnsi="Times New Roman" w:cs="Times New Roman"/>
                <w:sz w:val="24"/>
                <w:szCs w:val="24"/>
              </w:rPr>
            </w:pPr>
          </w:p>
        </w:tc>
        <w:tc>
          <w:tcPr>
            <w:tcW w:w="1417" w:type="dxa"/>
          </w:tcPr>
          <w:p w:rsidR="00C50D99" w:rsidRPr="00230CB0" w:rsidRDefault="00C50D99" w:rsidP="00C50D99">
            <w:pPr>
              <w:rPr>
                <w:rFonts w:ascii="Times New Roman" w:hAnsi="Times New Roman" w:cs="Times New Roman"/>
                <w:sz w:val="24"/>
                <w:szCs w:val="24"/>
              </w:rPr>
            </w:pPr>
            <w:r w:rsidRPr="00230CB0">
              <w:rPr>
                <w:rFonts w:ascii="Times New Roman" w:hAnsi="Times New Roman" w:cs="Times New Roman"/>
                <w:sz w:val="24"/>
                <w:szCs w:val="24"/>
              </w:rPr>
              <w:t>внебюджетные средства</w:t>
            </w:r>
          </w:p>
        </w:tc>
        <w:tc>
          <w:tcPr>
            <w:tcW w:w="983"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1"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002"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850" w:type="dxa"/>
          </w:tcPr>
          <w:p w:rsidR="00C50D99" w:rsidRPr="00230CB0" w:rsidRDefault="00C50D99" w:rsidP="00C50D99">
            <w:pPr>
              <w:jc w:val="center"/>
              <w:rPr>
                <w:rFonts w:ascii="Times New Roman" w:hAnsi="Times New Roman" w:cs="Times New Roman"/>
                <w:sz w:val="24"/>
                <w:szCs w:val="24"/>
              </w:rPr>
            </w:pPr>
            <w:r w:rsidRPr="00230CB0">
              <w:rPr>
                <w:rFonts w:ascii="Times New Roman" w:hAnsi="Times New Roman" w:cs="Times New Roman"/>
                <w:sz w:val="24"/>
                <w:szCs w:val="24"/>
              </w:rPr>
              <w:t>0</w:t>
            </w:r>
          </w:p>
        </w:tc>
        <w:tc>
          <w:tcPr>
            <w:tcW w:w="1276" w:type="dxa"/>
            <w:vMerge/>
          </w:tcPr>
          <w:p w:rsidR="00C50D99" w:rsidRPr="00230CB0" w:rsidRDefault="00C50D99" w:rsidP="00230CB0">
            <w:pPr>
              <w:jc w:val="center"/>
              <w:rPr>
                <w:rFonts w:ascii="Times New Roman" w:hAnsi="Times New Roman" w:cs="Times New Roman"/>
                <w:sz w:val="24"/>
                <w:szCs w:val="24"/>
              </w:rPr>
            </w:pPr>
          </w:p>
        </w:tc>
        <w:tc>
          <w:tcPr>
            <w:tcW w:w="3544" w:type="dxa"/>
            <w:vMerge/>
          </w:tcPr>
          <w:p w:rsidR="00C50D99" w:rsidRPr="00230CB0" w:rsidRDefault="00C50D99" w:rsidP="00230CB0">
            <w:pPr>
              <w:rPr>
                <w:rFonts w:ascii="Times New Roman" w:hAnsi="Times New Roman" w:cs="Times New Roman"/>
                <w:sz w:val="24"/>
                <w:szCs w:val="24"/>
              </w:rPr>
            </w:pPr>
          </w:p>
        </w:tc>
        <w:tc>
          <w:tcPr>
            <w:tcW w:w="2301" w:type="dxa"/>
            <w:vMerge/>
          </w:tcPr>
          <w:p w:rsidR="00C50D99" w:rsidRPr="00230CB0" w:rsidRDefault="00C50D99" w:rsidP="00230CB0">
            <w:pPr>
              <w:rPr>
                <w:rFonts w:ascii="Times New Roman" w:hAnsi="Times New Roman" w:cs="Times New Roman"/>
                <w:sz w:val="24"/>
                <w:szCs w:val="24"/>
              </w:rPr>
            </w:pPr>
          </w:p>
        </w:tc>
      </w:tr>
    </w:tbl>
    <w:p w:rsidR="00C50D99" w:rsidRPr="00C50D99" w:rsidRDefault="00C50D99" w:rsidP="00C50D99">
      <w:pPr>
        <w:spacing w:after="0" w:line="240" w:lineRule="auto"/>
        <w:rPr>
          <w:rFonts w:ascii="Times New Roman" w:hAnsi="Times New Roman" w:cs="Times New Roman"/>
          <w:sz w:val="28"/>
          <w:szCs w:val="28"/>
        </w:rPr>
      </w:pPr>
    </w:p>
    <w:p w:rsidR="00F70CA4" w:rsidRPr="00C50D99" w:rsidRDefault="00F70CA4" w:rsidP="00C50D99">
      <w:pPr>
        <w:spacing w:after="0" w:line="240" w:lineRule="auto"/>
        <w:rPr>
          <w:rFonts w:ascii="Times New Roman" w:hAnsi="Times New Roman" w:cs="Times New Roman"/>
          <w:sz w:val="28"/>
          <w:szCs w:val="28"/>
        </w:rPr>
      </w:pPr>
    </w:p>
    <w:p w:rsidR="00C50D99" w:rsidRDefault="00C50D99" w:rsidP="00C50D99">
      <w:pPr>
        <w:spacing w:after="0" w:line="240" w:lineRule="auto"/>
        <w:rPr>
          <w:rFonts w:ascii="Times New Roman" w:hAnsi="Times New Roman" w:cs="Times New Roman"/>
          <w:sz w:val="28"/>
          <w:szCs w:val="28"/>
        </w:rPr>
        <w:sectPr w:rsidR="00C50D99" w:rsidSect="00230CB0">
          <w:pgSz w:w="16838" w:h="11906" w:orient="landscape"/>
          <w:pgMar w:top="1134" w:right="567" w:bottom="1134" w:left="567" w:header="709" w:footer="709" w:gutter="0"/>
          <w:pgNumType w:start="1"/>
          <w:cols w:space="708"/>
          <w:titlePg/>
          <w:docGrid w:linePitch="360"/>
        </w:sectPr>
      </w:pPr>
    </w:p>
    <w:p w:rsidR="002F7F87" w:rsidRPr="002F7F87" w:rsidRDefault="002F7F87" w:rsidP="002F7F87">
      <w:pPr>
        <w:autoSpaceDE w:val="0"/>
        <w:autoSpaceDN w:val="0"/>
        <w:adjustRightInd w:val="0"/>
        <w:spacing w:after="0" w:line="240" w:lineRule="auto"/>
        <w:ind w:left="10620"/>
        <w:jc w:val="center"/>
        <w:rPr>
          <w:rFonts w:ascii="Times New Roman" w:hAnsi="Times New Roman" w:cs="Times New Roman"/>
          <w:sz w:val="28"/>
          <w:szCs w:val="28"/>
        </w:rPr>
      </w:pPr>
      <w:r w:rsidRPr="002F7F87">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2F7F87">
        <w:rPr>
          <w:rFonts w:ascii="Times New Roman" w:hAnsi="Times New Roman" w:cs="Times New Roman"/>
          <w:sz w:val="28"/>
          <w:szCs w:val="28"/>
        </w:rPr>
        <w:t>2</w:t>
      </w:r>
    </w:p>
    <w:p w:rsidR="002F7F87" w:rsidRDefault="002F7F87" w:rsidP="002F7F87">
      <w:pPr>
        <w:autoSpaceDE w:val="0"/>
        <w:autoSpaceDN w:val="0"/>
        <w:adjustRightInd w:val="0"/>
        <w:spacing w:after="0" w:line="240" w:lineRule="auto"/>
        <w:ind w:left="10620"/>
        <w:jc w:val="center"/>
        <w:rPr>
          <w:rFonts w:ascii="Times New Roman" w:hAnsi="Times New Roman" w:cs="Times New Roman"/>
          <w:sz w:val="28"/>
          <w:szCs w:val="28"/>
        </w:rPr>
      </w:pPr>
      <w:r w:rsidRPr="002F7F87">
        <w:rPr>
          <w:rFonts w:ascii="Times New Roman" w:hAnsi="Times New Roman" w:cs="Times New Roman"/>
          <w:sz w:val="28"/>
          <w:szCs w:val="28"/>
        </w:rPr>
        <w:t xml:space="preserve">к </w:t>
      </w:r>
      <w:r w:rsidR="00FB020A">
        <w:rPr>
          <w:rFonts w:ascii="Times New Roman" w:hAnsi="Times New Roman" w:cs="Times New Roman"/>
          <w:sz w:val="28"/>
          <w:szCs w:val="28"/>
        </w:rPr>
        <w:t>региональной</w:t>
      </w:r>
      <w:r w:rsidRPr="002F7F87">
        <w:rPr>
          <w:rFonts w:ascii="Times New Roman" w:hAnsi="Times New Roman" w:cs="Times New Roman"/>
          <w:sz w:val="28"/>
          <w:szCs w:val="28"/>
        </w:rPr>
        <w:t xml:space="preserve"> программе</w:t>
      </w:r>
    </w:p>
    <w:p w:rsidR="002F7F87" w:rsidRDefault="002F7F87" w:rsidP="002F7F87">
      <w:pPr>
        <w:autoSpaceDE w:val="0"/>
        <w:autoSpaceDN w:val="0"/>
        <w:adjustRightInd w:val="0"/>
        <w:spacing w:after="0" w:line="240" w:lineRule="auto"/>
        <w:ind w:left="10620"/>
        <w:jc w:val="center"/>
        <w:rPr>
          <w:rFonts w:ascii="Times New Roman" w:hAnsi="Times New Roman"/>
          <w:sz w:val="28"/>
          <w:szCs w:val="28"/>
        </w:rPr>
      </w:pPr>
      <w:r w:rsidRPr="002F7F87">
        <w:rPr>
          <w:rFonts w:ascii="Times New Roman" w:hAnsi="Times New Roman" w:cs="Times New Roman"/>
          <w:sz w:val="28"/>
          <w:szCs w:val="28"/>
        </w:rPr>
        <w:t>Республики Тыва</w:t>
      </w:r>
      <w:r>
        <w:rPr>
          <w:rFonts w:ascii="Times New Roman" w:hAnsi="Times New Roman" w:cs="Times New Roman"/>
          <w:sz w:val="28"/>
          <w:szCs w:val="28"/>
        </w:rPr>
        <w:t xml:space="preserve"> </w:t>
      </w:r>
      <w:r w:rsidRPr="002F7F87">
        <w:rPr>
          <w:rFonts w:ascii="Times New Roman" w:hAnsi="Times New Roman"/>
          <w:sz w:val="28"/>
          <w:szCs w:val="28"/>
        </w:rPr>
        <w:t xml:space="preserve">«Обеспечение </w:t>
      </w:r>
    </w:p>
    <w:p w:rsidR="002F7F87" w:rsidRDefault="002F7F87" w:rsidP="002F7F87">
      <w:pPr>
        <w:autoSpaceDE w:val="0"/>
        <w:autoSpaceDN w:val="0"/>
        <w:adjustRightInd w:val="0"/>
        <w:spacing w:after="0" w:line="240" w:lineRule="auto"/>
        <w:ind w:left="10620"/>
        <w:jc w:val="center"/>
        <w:rPr>
          <w:rFonts w:ascii="Times New Roman" w:hAnsi="Times New Roman"/>
          <w:sz w:val="28"/>
          <w:szCs w:val="28"/>
        </w:rPr>
      </w:pPr>
      <w:r w:rsidRPr="002F7F87">
        <w:rPr>
          <w:rFonts w:ascii="Times New Roman" w:hAnsi="Times New Roman"/>
          <w:sz w:val="28"/>
          <w:szCs w:val="28"/>
        </w:rPr>
        <w:t>благополучия по ящуру</w:t>
      </w:r>
      <w:r>
        <w:rPr>
          <w:rFonts w:ascii="Times New Roman" w:hAnsi="Times New Roman"/>
          <w:sz w:val="28"/>
          <w:szCs w:val="28"/>
        </w:rPr>
        <w:t xml:space="preserve"> </w:t>
      </w:r>
      <w:r w:rsidRPr="002F7F87">
        <w:rPr>
          <w:rFonts w:ascii="Times New Roman" w:hAnsi="Times New Roman"/>
          <w:sz w:val="28"/>
          <w:szCs w:val="28"/>
        </w:rPr>
        <w:t xml:space="preserve">на территории </w:t>
      </w:r>
    </w:p>
    <w:p w:rsidR="002F7F87" w:rsidRPr="002F7F87" w:rsidRDefault="002F7F87" w:rsidP="002F7F87">
      <w:pPr>
        <w:autoSpaceDE w:val="0"/>
        <w:autoSpaceDN w:val="0"/>
        <w:adjustRightInd w:val="0"/>
        <w:spacing w:after="0" w:line="240" w:lineRule="auto"/>
        <w:ind w:left="10620"/>
        <w:jc w:val="center"/>
        <w:rPr>
          <w:rFonts w:ascii="Times New Roman" w:hAnsi="Times New Roman"/>
          <w:sz w:val="28"/>
          <w:szCs w:val="28"/>
        </w:rPr>
      </w:pPr>
      <w:r w:rsidRPr="002F7F87">
        <w:rPr>
          <w:rFonts w:ascii="Times New Roman" w:hAnsi="Times New Roman"/>
          <w:sz w:val="28"/>
          <w:szCs w:val="28"/>
        </w:rPr>
        <w:t>Республики Тыва на 2021-2025 годы»</w:t>
      </w:r>
    </w:p>
    <w:p w:rsidR="002F7F87" w:rsidRPr="002F7F87" w:rsidRDefault="002F7F87" w:rsidP="002F7F87">
      <w:pPr>
        <w:pStyle w:val="a4"/>
        <w:spacing w:after="0" w:line="240" w:lineRule="auto"/>
        <w:ind w:left="0"/>
        <w:jc w:val="center"/>
        <w:rPr>
          <w:rFonts w:ascii="Times New Roman" w:hAnsi="Times New Roman"/>
          <w:sz w:val="28"/>
          <w:szCs w:val="28"/>
        </w:rPr>
      </w:pPr>
    </w:p>
    <w:p w:rsidR="002F7F87" w:rsidRPr="002F7F87" w:rsidRDefault="002F7F87" w:rsidP="002F7F87">
      <w:pPr>
        <w:pStyle w:val="a4"/>
        <w:spacing w:after="0" w:line="240" w:lineRule="auto"/>
        <w:ind w:left="0"/>
        <w:jc w:val="center"/>
        <w:rPr>
          <w:rFonts w:ascii="Times New Roman" w:hAnsi="Times New Roman"/>
          <w:b/>
          <w:sz w:val="28"/>
          <w:szCs w:val="28"/>
        </w:rPr>
      </w:pPr>
      <w:r w:rsidRPr="002F7F87">
        <w:rPr>
          <w:rFonts w:ascii="Times New Roman" w:hAnsi="Times New Roman"/>
          <w:b/>
          <w:sz w:val="28"/>
          <w:szCs w:val="28"/>
        </w:rPr>
        <w:t>П Л А Н</w:t>
      </w:r>
    </w:p>
    <w:p w:rsidR="002F7F87" w:rsidRPr="002F7F87" w:rsidRDefault="002F7F87" w:rsidP="002F7F87">
      <w:pPr>
        <w:pStyle w:val="a4"/>
        <w:spacing w:after="0" w:line="240" w:lineRule="auto"/>
        <w:ind w:left="0"/>
        <w:jc w:val="center"/>
        <w:rPr>
          <w:rFonts w:ascii="Times New Roman" w:hAnsi="Times New Roman"/>
          <w:sz w:val="28"/>
          <w:szCs w:val="28"/>
        </w:rPr>
      </w:pPr>
      <w:r w:rsidRPr="002F7F87">
        <w:rPr>
          <w:rFonts w:ascii="Times New Roman" w:hAnsi="Times New Roman"/>
          <w:sz w:val="28"/>
          <w:szCs w:val="28"/>
        </w:rPr>
        <w:t xml:space="preserve">реализации мероприятий и ресурсное обеспечение </w:t>
      </w:r>
      <w:r w:rsidR="00FB020A">
        <w:rPr>
          <w:rFonts w:ascii="Times New Roman" w:hAnsi="Times New Roman"/>
          <w:sz w:val="28"/>
          <w:szCs w:val="28"/>
        </w:rPr>
        <w:t>региональной</w:t>
      </w:r>
      <w:r w:rsidRPr="002F7F87">
        <w:rPr>
          <w:rFonts w:ascii="Times New Roman" w:hAnsi="Times New Roman"/>
          <w:sz w:val="28"/>
          <w:szCs w:val="28"/>
        </w:rPr>
        <w:t xml:space="preserve"> программы Республики Тыва</w:t>
      </w:r>
    </w:p>
    <w:p w:rsidR="002F7F87" w:rsidRPr="002F7F87" w:rsidRDefault="002F7F87" w:rsidP="002F7F87">
      <w:pPr>
        <w:pStyle w:val="a4"/>
        <w:spacing w:after="0" w:line="240" w:lineRule="auto"/>
        <w:ind w:left="0"/>
        <w:jc w:val="center"/>
        <w:rPr>
          <w:rFonts w:ascii="Times New Roman" w:hAnsi="Times New Roman"/>
          <w:sz w:val="28"/>
          <w:szCs w:val="28"/>
        </w:rPr>
      </w:pPr>
      <w:r w:rsidRPr="002F7F87">
        <w:rPr>
          <w:rFonts w:ascii="Times New Roman" w:hAnsi="Times New Roman"/>
          <w:sz w:val="28"/>
          <w:szCs w:val="28"/>
        </w:rPr>
        <w:t>«Обеспечение благополучия по ящуру на территории Республики Тыва на 2021-2025 годы»</w:t>
      </w:r>
    </w:p>
    <w:p w:rsidR="00686EC9" w:rsidRPr="00C50D99" w:rsidRDefault="00686EC9" w:rsidP="002F7F87">
      <w:pPr>
        <w:spacing w:after="0" w:line="240" w:lineRule="auto"/>
        <w:jc w:val="center"/>
        <w:rPr>
          <w:rFonts w:ascii="Times New Roman" w:hAnsi="Times New Roman" w:cs="Times New Roman"/>
          <w:sz w:val="28"/>
          <w:szCs w:val="28"/>
        </w:rPr>
      </w:pPr>
    </w:p>
    <w:tbl>
      <w:tblPr>
        <w:tblW w:w="16063" w:type="dxa"/>
        <w:jc w:val="center"/>
        <w:tblLayout w:type="fixed"/>
        <w:tblCellMar>
          <w:left w:w="28" w:type="dxa"/>
          <w:right w:w="28" w:type="dxa"/>
        </w:tblCellMar>
        <w:tblLook w:val="0000" w:firstRow="0" w:lastRow="0" w:firstColumn="0" w:lastColumn="0" w:noHBand="0" w:noVBand="0"/>
      </w:tblPr>
      <w:tblGrid>
        <w:gridCol w:w="2590"/>
        <w:gridCol w:w="528"/>
        <w:gridCol w:w="443"/>
        <w:gridCol w:w="561"/>
        <w:gridCol w:w="572"/>
        <w:gridCol w:w="551"/>
        <w:gridCol w:w="462"/>
        <w:gridCol w:w="566"/>
        <w:gridCol w:w="417"/>
        <w:gridCol w:w="566"/>
        <w:gridCol w:w="540"/>
        <w:gridCol w:w="567"/>
        <w:gridCol w:w="593"/>
        <w:gridCol w:w="567"/>
        <w:gridCol w:w="399"/>
        <w:gridCol w:w="567"/>
        <w:gridCol w:w="567"/>
        <w:gridCol w:w="567"/>
        <w:gridCol w:w="427"/>
        <w:gridCol w:w="567"/>
        <w:gridCol w:w="567"/>
        <w:gridCol w:w="2879"/>
      </w:tblGrid>
      <w:tr w:rsidR="00C50D99" w:rsidRPr="00433E25" w:rsidTr="00433E25">
        <w:trPr>
          <w:cantSplit/>
          <w:trHeight w:val="20"/>
          <w:jc w:val="center"/>
        </w:trPr>
        <w:tc>
          <w:tcPr>
            <w:tcW w:w="2590" w:type="dxa"/>
            <w:vMerge w:val="restart"/>
            <w:tcBorders>
              <w:top w:val="single" w:sz="4" w:space="0" w:color="auto"/>
              <w:left w:val="single" w:sz="4" w:space="0" w:color="auto"/>
              <w:bottom w:val="single" w:sz="4" w:space="0" w:color="auto"/>
              <w:right w:val="single" w:sz="4" w:space="0" w:color="auto"/>
            </w:tcBorders>
          </w:tcPr>
          <w:p w:rsid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 xml:space="preserve">Наименование </w:t>
            </w:r>
          </w:p>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мероприятия</w:t>
            </w:r>
          </w:p>
        </w:tc>
        <w:tc>
          <w:tcPr>
            <w:tcW w:w="10594" w:type="dxa"/>
            <w:gridSpan w:val="20"/>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Срок наступления контрольного события (дата)</w:t>
            </w:r>
          </w:p>
        </w:tc>
        <w:tc>
          <w:tcPr>
            <w:tcW w:w="2879" w:type="dxa"/>
            <w:vMerge w:val="restart"/>
            <w:tcBorders>
              <w:top w:val="single" w:sz="4" w:space="0" w:color="auto"/>
              <w:left w:val="single" w:sz="4" w:space="0" w:color="auto"/>
              <w:right w:val="single" w:sz="4" w:space="0" w:color="auto"/>
            </w:tcBorders>
          </w:tcPr>
          <w:p w:rsid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Ответственны</w:t>
            </w:r>
            <w:r w:rsidR="00433E25">
              <w:rPr>
                <w:rFonts w:ascii="Times New Roman" w:hAnsi="Times New Roman" w:cs="Times New Roman"/>
                <w:sz w:val="24"/>
                <w:szCs w:val="24"/>
              </w:rPr>
              <w:t xml:space="preserve">е </w:t>
            </w:r>
          </w:p>
          <w:p w:rsidR="00C50D99"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w:t>
            </w:r>
            <w:r w:rsidR="00C50D99" w:rsidRPr="00433E25">
              <w:rPr>
                <w:rFonts w:ascii="Times New Roman" w:hAnsi="Times New Roman" w:cs="Times New Roman"/>
                <w:sz w:val="24"/>
                <w:szCs w:val="24"/>
              </w:rPr>
              <w:t xml:space="preserve"> исполн</w:t>
            </w:r>
            <w:r>
              <w:rPr>
                <w:rFonts w:ascii="Times New Roman" w:hAnsi="Times New Roman" w:cs="Times New Roman"/>
                <w:sz w:val="24"/>
                <w:szCs w:val="24"/>
              </w:rPr>
              <w:t>ение</w:t>
            </w:r>
          </w:p>
        </w:tc>
      </w:tr>
      <w:tr w:rsidR="00C50D99" w:rsidRPr="00433E25" w:rsidTr="00433E25">
        <w:trPr>
          <w:cantSplit/>
          <w:trHeight w:val="20"/>
          <w:jc w:val="center"/>
        </w:trPr>
        <w:tc>
          <w:tcPr>
            <w:tcW w:w="2590" w:type="dxa"/>
            <w:vMerge/>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p>
        </w:tc>
        <w:tc>
          <w:tcPr>
            <w:tcW w:w="2104" w:type="dxa"/>
            <w:gridSpan w:val="4"/>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2021 год</w:t>
            </w:r>
          </w:p>
        </w:tc>
        <w:tc>
          <w:tcPr>
            <w:tcW w:w="1996" w:type="dxa"/>
            <w:gridSpan w:val="4"/>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2022 год</w:t>
            </w:r>
          </w:p>
        </w:tc>
        <w:tc>
          <w:tcPr>
            <w:tcW w:w="2266" w:type="dxa"/>
            <w:gridSpan w:val="4"/>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2023 год</w:t>
            </w:r>
          </w:p>
        </w:tc>
        <w:tc>
          <w:tcPr>
            <w:tcW w:w="2100" w:type="dxa"/>
            <w:gridSpan w:val="4"/>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2024 год</w:t>
            </w:r>
          </w:p>
        </w:tc>
        <w:tc>
          <w:tcPr>
            <w:tcW w:w="2128" w:type="dxa"/>
            <w:gridSpan w:val="4"/>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2025 год</w:t>
            </w:r>
          </w:p>
        </w:tc>
        <w:tc>
          <w:tcPr>
            <w:tcW w:w="2879" w:type="dxa"/>
            <w:vMerge/>
            <w:tcBorders>
              <w:left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p>
        </w:tc>
      </w:tr>
      <w:tr w:rsidR="00433E25" w:rsidRPr="00433E25" w:rsidTr="00433E25">
        <w:trPr>
          <w:cantSplit/>
          <w:trHeight w:val="20"/>
          <w:jc w:val="center"/>
        </w:trPr>
        <w:tc>
          <w:tcPr>
            <w:tcW w:w="2590" w:type="dxa"/>
            <w:vMerge/>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844338"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 xml:space="preserve">I </w:t>
            </w:r>
          </w:p>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кв.</w:t>
            </w:r>
          </w:p>
        </w:tc>
        <w:tc>
          <w:tcPr>
            <w:tcW w:w="443"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 кв.</w:t>
            </w:r>
          </w:p>
        </w:tc>
        <w:tc>
          <w:tcPr>
            <w:tcW w:w="561"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III кв</w:t>
            </w:r>
            <w:r w:rsidR="00B61960" w:rsidRPr="00433E25">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IV кв.</w:t>
            </w:r>
          </w:p>
        </w:tc>
        <w:tc>
          <w:tcPr>
            <w:tcW w:w="551" w:type="dxa"/>
            <w:tcBorders>
              <w:top w:val="single" w:sz="4" w:space="0" w:color="auto"/>
              <w:left w:val="single" w:sz="4" w:space="0" w:color="auto"/>
              <w:bottom w:val="single" w:sz="4" w:space="0" w:color="auto"/>
              <w:right w:val="single" w:sz="4" w:space="0" w:color="auto"/>
            </w:tcBorders>
          </w:tcPr>
          <w:p w:rsidR="00844338"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 xml:space="preserve">I </w:t>
            </w:r>
          </w:p>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кв.</w:t>
            </w:r>
          </w:p>
        </w:tc>
        <w:tc>
          <w:tcPr>
            <w:tcW w:w="462"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 кв.</w:t>
            </w:r>
          </w:p>
        </w:tc>
        <w:tc>
          <w:tcPr>
            <w:tcW w:w="566"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III кв.</w:t>
            </w:r>
          </w:p>
        </w:tc>
        <w:tc>
          <w:tcPr>
            <w:tcW w:w="417"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IV кв.</w:t>
            </w:r>
          </w:p>
        </w:tc>
        <w:tc>
          <w:tcPr>
            <w:tcW w:w="566" w:type="dxa"/>
            <w:tcBorders>
              <w:top w:val="single" w:sz="4" w:space="0" w:color="auto"/>
              <w:left w:val="single" w:sz="4" w:space="0" w:color="auto"/>
              <w:bottom w:val="single" w:sz="4" w:space="0" w:color="auto"/>
              <w:right w:val="single" w:sz="4" w:space="0" w:color="auto"/>
            </w:tcBorders>
          </w:tcPr>
          <w:p w:rsidR="00844338"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 xml:space="preserve">I </w:t>
            </w:r>
          </w:p>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кв.</w:t>
            </w:r>
          </w:p>
        </w:tc>
        <w:tc>
          <w:tcPr>
            <w:tcW w:w="540"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 кв.</w:t>
            </w:r>
          </w:p>
        </w:tc>
        <w:tc>
          <w:tcPr>
            <w:tcW w:w="567"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III кв.</w:t>
            </w:r>
          </w:p>
        </w:tc>
        <w:tc>
          <w:tcPr>
            <w:tcW w:w="593"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IV кв.</w:t>
            </w:r>
          </w:p>
        </w:tc>
        <w:tc>
          <w:tcPr>
            <w:tcW w:w="567" w:type="dxa"/>
            <w:tcBorders>
              <w:top w:val="single" w:sz="4" w:space="0" w:color="auto"/>
              <w:left w:val="single" w:sz="4" w:space="0" w:color="auto"/>
              <w:bottom w:val="single" w:sz="4" w:space="0" w:color="auto"/>
              <w:right w:val="single" w:sz="4" w:space="0" w:color="auto"/>
            </w:tcBorders>
          </w:tcPr>
          <w:p w:rsidR="00844338"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 xml:space="preserve">I </w:t>
            </w:r>
          </w:p>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кв.</w:t>
            </w:r>
          </w:p>
        </w:tc>
        <w:tc>
          <w:tcPr>
            <w:tcW w:w="399"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 кв.</w:t>
            </w:r>
          </w:p>
        </w:tc>
        <w:tc>
          <w:tcPr>
            <w:tcW w:w="567"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III кв.</w:t>
            </w:r>
          </w:p>
        </w:tc>
        <w:tc>
          <w:tcPr>
            <w:tcW w:w="567"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IV кв.</w:t>
            </w:r>
          </w:p>
        </w:tc>
        <w:tc>
          <w:tcPr>
            <w:tcW w:w="567" w:type="dxa"/>
            <w:tcBorders>
              <w:top w:val="single" w:sz="4" w:space="0" w:color="auto"/>
              <w:left w:val="single" w:sz="4" w:space="0" w:color="auto"/>
              <w:bottom w:val="single" w:sz="4" w:space="0" w:color="auto"/>
              <w:right w:val="single" w:sz="4" w:space="0" w:color="auto"/>
            </w:tcBorders>
          </w:tcPr>
          <w:p w:rsidR="00844338"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 xml:space="preserve">I </w:t>
            </w:r>
          </w:p>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кв.</w:t>
            </w:r>
          </w:p>
        </w:tc>
        <w:tc>
          <w:tcPr>
            <w:tcW w:w="427"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 кв.</w:t>
            </w:r>
          </w:p>
        </w:tc>
        <w:tc>
          <w:tcPr>
            <w:tcW w:w="567"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III кв.</w:t>
            </w:r>
          </w:p>
        </w:tc>
        <w:tc>
          <w:tcPr>
            <w:tcW w:w="567" w:type="dxa"/>
            <w:tcBorders>
              <w:top w:val="single" w:sz="4" w:space="0" w:color="auto"/>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r w:rsidRPr="00433E25">
              <w:rPr>
                <w:rFonts w:ascii="Times New Roman" w:hAnsi="Times New Roman" w:cs="Times New Roman"/>
                <w:sz w:val="24"/>
                <w:szCs w:val="24"/>
              </w:rPr>
              <w:t>IV кв.</w:t>
            </w:r>
          </w:p>
        </w:tc>
        <w:tc>
          <w:tcPr>
            <w:tcW w:w="2879" w:type="dxa"/>
            <w:vMerge/>
            <w:tcBorders>
              <w:left w:val="single" w:sz="4" w:space="0" w:color="auto"/>
              <w:bottom w:val="single" w:sz="4" w:space="0" w:color="auto"/>
              <w:right w:val="single" w:sz="4" w:space="0" w:color="auto"/>
            </w:tcBorders>
          </w:tcPr>
          <w:p w:rsidR="00C50D99" w:rsidRPr="00433E25" w:rsidRDefault="00C50D99" w:rsidP="00433E25">
            <w:pPr>
              <w:spacing w:after="0" w:line="240" w:lineRule="auto"/>
              <w:jc w:val="center"/>
              <w:rPr>
                <w:rFonts w:ascii="Times New Roman" w:hAnsi="Times New Roman" w:cs="Times New Roman"/>
                <w:sz w:val="24"/>
                <w:szCs w:val="24"/>
              </w:rPr>
            </w:pPr>
          </w:p>
        </w:tc>
      </w:tr>
      <w:tr w:rsidR="00433E25" w:rsidRPr="00433E25" w:rsidTr="00433E25">
        <w:trPr>
          <w:cantSplit/>
          <w:trHeight w:val="20"/>
          <w:jc w:val="center"/>
        </w:trPr>
        <w:tc>
          <w:tcPr>
            <w:tcW w:w="259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8"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3"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1"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2"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1"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6"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3"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9"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79" w:type="dxa"/>
            <w:tcBorders>
              <w:left w:val="single" w:sz="4" w:space="0" w:color="auto"/>
              <w:bottom w:val="single" w:sz="4" w:space="0" w:color="auto"/>
              <w:right w:val="single" w:sz="4" w:space="0" w:color="auto"/>
            </w:tcBorders>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433E25" w:rsidRPr="00433E25" w:rsidTr="00433E25">
        <w:trPr>
          <w:cantSplit/>
          <w:trHeight w:val="1134"/>
          <w:jc w:val="center"/>
        </w:trPr>
        <w:tc>
          <w:tcPr>
            <w:tcW w:w="2590" w:type="dxa"/>
            <w:tcBorders>
              <w:top w:val="single" w:sz="4" w:space="0" w:color="auto"/>
              <w:left w:val="single" w:sz="4" w:space="0" w:color="auto"/>
              <w:bottom w:val="single" w:sz="4" w:space="0" w:color="auto"/>
              <w:right w:val="single" w:sz="4" w:space="0" w:color="auto"/>
            </w:tcBorders>
          </w:tcPr>
          <w:p w:rsidR="00C50D99" w:rsidRPr="00433E25" w:rsidRDefault="00C50D99"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1. Идентификация восприимчивых к ящуру животных</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43"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1"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51"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2"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1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399"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79" w:type="dxa"/>
            <w:tcBorders>
              <w:top w:val="single" w:sz="4" w:space="0" w:color="auto"/>
              <w:left w:val="single" w:sz="4" w:space="0" w:color="auto"/>
              <w:bottom w:val="single" w:sz="4" w:space="0" w:color="auto"/>
              <w:right w:val="single" w:sz="4" w:space="0" w:color="auto"/>
            </w:tcBorders>
          </w:tcPr>
          <w:p w:rsidR="00C50D99" w:rsidRPr="00433E25" w:rsidRDefault="00B6196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г</w:t>
            </w:r>
            <w:r w:rsidR="00C50D99" w:rsidRPr="00433E25">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433E25" w:rsidRPr="00433E25" w:rsidTr="00433E25">
        <w:trPr>
          <w:cantSplit/>
          <w:trHeight w:val="1873"/>
          <w:jc w:val="center"/>
        </w:trPr>
        <w:tc>
          <w:tcPr>
            <w:tcW w:w="2590" w:type="dxa"/>
            <w:tcBorders>
              <w:top w:val="single" w:sz="4" w:space="0" w:color="auto"/>
              <w:left w:val="single" w:sz="4" w:space="0" w:color="auto"/>
              <w:bottom w:val="single" w:sz="4" w:space="0" w:color="auto"/>
              <w:right w:val="single" w:sz="4" w:space="0" w:color="auto"/>
            </w:tcBorders>
          </w:tcPr>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1.1. Проведение индивидуаль</w:t>
            </w:r>
            <w:r>
              <w:rPr>
                <w:rFonts w:ascii="Times New Roman" w:hAnsi="Times New Roman" w:cs="Times New Roman"/>
                <w:sz w:val="24"/>
                <w:szCs w:val="24"/>
              </w:rPr>
              <w:t>ной (</w:t>
            </w:r>
            <w:r w:rsidRPr="00433E25">
              <w:rPr>
                <w:rFonts w:ascii="Times New Roman" w:hAnsi="Times New Roman" w:cs="Times New Roman"/>
                <w:sz w:val="24"/>
                <w:szCs w:val="24"/>
              </w:rPr>
              <w:t>групповой</w:t>
            </w:r>
            <w:r>
              <w:rPr>
                <w:rFonts w:ascii="Times New Roman" w:hAnsi="Times New Roman" w:cs="Times New Roman"/>
                <w:sz w:val="24"/>
                <w:szCs w:val="24"/>
              </w:rPr>
              <w:t>)</w:t>
            </w:r>
            <w:r w:rsidRPr="00433E25">
              <w:rPr>
                <w:rFonts w:ascii="Times New Roman" w:hAnsi="Times New Roman" w:cs="Times New Roman"/>
                <w:sz w:val="24"/>
                <w:szCs w:val="24"/>
              </w:rPr>
              <w:t xml:space="preserve"> идентификации восприимчивых к ящуру животных в соответствии с перечнем видов животных, подлежащих идентификации и учету,</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43"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1"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51"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2"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1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93"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399"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79" w:type="dxa"/>
            <w:tcBorders>
              <w:top w:val="single" w:sz="4" w:space="0" w:color="auto"/>
              <w:left w:val="single" w:sz="4" w:space="0" w:color="auto"/>
              <w:bottom w:val="single" w:sz="4" w:space="0" w:color="auto"/>
              <w:right w:val="single" w:sz="4" w:space="0" w:color="auto"/>
            </w:tcBorders>
          </w:tcPr>
          <w:p w:rsidR="00433E25" w:rsidRPr="00433E25" w:rsidRDefault="00433E25" w:rsidP="00872EB5">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33E25">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bl>
    <w:p w:rsidR="00433E25" w:rsidRDefault="00433E25"/>
    <w:p w:rsidR="00433E25" w:rsidRDefault="00433E25"/>
    <w:tbl>
      <w:tblPr>
        <w:tblW w:w="1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2"/>
        <w:gridCol w:w="558"/>
        <w:gridCol w:w="465"/>
        <w:gridCol w:w="567"/>
        <w:gridCol w:w="520"/>
        <w:gridCol w:w="567"/>
        <w:gridCol w:w="428"/>
        <w:gridCol w:w="425"/>
        <w:gridCol w:w="470"/>
        <w:gridCol w:w="567"/>
        <w:gridCol w:w="530"/>
        <w:gridCol w:w="567"/>
        <w:gridCol w:w="572"/>
        <w:gridCol w:w="567"/>
        <w:gridCol w:w="15"/>
        <w:gridCol w:w="553"/>
        <w:gridCol w:w="581"/>
        <w:gridCol w:w="572"/>
        <w:gridCol w:w="422"/>
        <w:gridCol w:w="574"/>
        <w:gridCol w:w="572"/>
        <w:gridCol w:w="570"/>
        <w:gridCol w:w="2837"/>
        <w:gridCol w:w="8"/>
      </w:tblGrid>
      <w:tr w:rsidR="00D160E0" w:rsidRPr="00433E25" w:rsidTr="00D160E0">
        <w:trPr>
          <w:gridAfter w:val="1"/>
          <w:wAfter w:w="8" w:type="dxa"/>
          <w:cantSplit/>
          <w:trHeight w:val="20"/>
          <w:tblHeader/>
          <w:jc w:val="center"/>
        </w:trPr>
        <w:tc>
          <w:tcPr>
            <w:tcW w:w="2562"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58"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5"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0"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8"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0"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0"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72"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8" w:type="dxa"/>
            <w:gridSpan w:val="2"/>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1"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72"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2"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74"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72"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70"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37" w:type="dxa"/>
          </w:tcPr>
          <w:p w:rsidR="00433E25" w:rsidRPr="00433E25" w:rsidRDefault="00433E25" w:rsidP="00433E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D160E0" w:rsidRPr="00433E25" w:rsidTr="00D160E0">
        <w:trPr>
          <w:gridAfter w:val="1"/>
          <w:wAfter w:w="8" w:type="dxa"/>
          <w:cantSplit/>
          <w:trHeight w:val="1134"/>
          <w:jc w:val="center"/>
        </w:trPr>
        <w:tc>
          <w:tcPr>
            <w:tcW w:w="2562" w:type="dxa"/>
          </w:tcPr>
          <w:p w:rsidR="00C50D99" w:rsidRPr="00433E25" w:rsidRDefault="00C50D99" w:rsidP="00850631">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утвержденным приказом Минсельхо</w:t>
            </w:r>
            <w:r w:rsidR="00850631" w:rsidRPr="00433E25">
              <w:rPr>
                <w:rFonts w:ascii="Times New Roman" w:hAnsi="Times New Roman" w:cs="Times New Roman"/>
                <w:sz w:val="24"/>
                <w:szCs w:val="24"/>
              </w:rPr>
              <w:t xml:space="preserve">за России от 22 апреля </w:t>
            </w:r>
            <w:r w:rsidRPr="00433E25">
              <w:rPr>
                <w:rFonts w:ascii="Times New Roman" w:hAnsi="Times New Roman" w:cs="Times New Roman"/>
                <w:sz w:val="24"/>
                <w:szCs w:val="24"/>
              </w:rPr>
              <w:t xml:space="preserve">2016 </w:t>
            </w:r>
            <w:r w:rsidR="00433E25">
              <w:rPr>
                <w:rFonts w:ascii="Times New Roman" w:hAnsi="Times New Roman" w:cs="Times New Roman"/>
                <w:sz w:val="24"/>
                <w:szCs w:val="24"/>
              </w:rPr>
              <w:t xml:space="preserve">г. </w:t>
            </w:r>
            <w:r w:rsidR="00850631" w:rsidRPr="00433E25">
              <w:rPr>
                <w:rFonts w:ascii="Times New Roman" w:hAnsi="Times New Roman" w:cs="Times New Roman"/>
                <w:sz w:val="24"/>
                <w:szCs w:val="24"/>
              </w:rPr>
              <w:t xml:space="preserve"> </w:t>
            </w:r>
            <w:r w:rsidRPr="00433E25">
              <w:rPr>
                <w:rFonts w:ascii="Times New Roman" w:hAnsi="Times New Roman" w:cs="Times New Roman"/>
                <w:sz w:val="24"/>
                <w:szCs w:val="24"/>
              </w:rPr>
              <w:t>№ 161, с формированием  реестра данных идентифицированных животных</w:t>
            </w:r>
          </w:p>
        </w:tc>
        <w:tc>
          <w:tcPr>
            <w:tcW w:w="558"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p>
        </w:tc>
        <w:tc>
          <w:tcPr>
            <w:tcW w:w="2837" w:type="dxa"/>
          </w:tcPr>
          <w:p w:rsidR="00C50D99" w:rsidRPr="00433E25" w:rsidRDefault="00C50D99" w:rsidP="00872EB5">
            <w:pPr>
              <w:spacing w:after="0" w:line="240" w:lineRule="auto"/>
              <w:rPr>
                <w:rFonts w:ascii="Times New Roman" w:hAnsi="Times New Roman" w:cs="Times New Roman"/>
                <w:sz w:val="24"/>
                <w:szCs w:val="24"/>
              </w:rPr>
            </w:pPr>
          </w:p>
        </w:tc>
      </w:tr>
      <w:tr w:rsidR="00D160E0" w:rsidRPr="00433E25" w:rsidTr="00D160E0">
        <w:trPr>
          <w:gridAfter w:val="1"/>
          <w:wAfter w:w="8" w:type="dxa"/>
          <w:cantSplit/>
          <w:trHeight w:val="1134"/>
          <w:jc w:val="center"/>
        </w:trPr>
        <w:tc>
          <w:tcPr>
            <w:tcW w:w="2562" w:type="dxa"/>
          </w:tcPr>
          <w:p w:rsidR="00C50D99" w:rsidRPr="00433E25" w:rsidRDefault="00C50D99"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2. Мероприятия по контролю товарооборота</w:t>
            </w:r>
          </w:p>
        </w:tc>
        <w:tc>
          <w:tcPr>
            <w:tcW w:w="558"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C50D99" w:rsidRPr="00433E25" w:rsidRDefault="00C50D99"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850631" w:rsidRPr="00433E25">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w:t>
            </w:r>
          </w:p>
        </w:tc>
      </w:tr>
      <w:tr w:rsidR="00D160E0" w:rsidRPr="00433E25" w:rsidTr="00D160E0">
        <w:trPr>
          <w:gridAfter w:val="1"/>
          <w:wAfter w:w="8" w:type="dxa"/>
          <w:cantSplit/>
          <w:trHeight w:val="1134"/>
          <w:jc w:val="center"/>
        </w:trPr>
        <w:tc>
          <w:tcPr>
            <w:tcW w:w="2562" w:type="dxa"/>
          </w:tcPr>
          <w:p w:rsidR="00C50D99" w:rsidRPr="00433E25" w:rsidRDefault="00C50D99"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2.1. Осуществление контроля после ввоза из-за рубежа и других субъектов Российской Федерации поднадзорных товаров с учетом статусов по ящуру стран-экспортеров</w:t>
            </w:r>
          </w:p>
        </w:tc>
        <w:tc>
          <w:tcPr>
            <w:tcW w:w="558"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C50D99" w:rsidRPr="00433E25" w:rsidRDefault="00C50D99"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C50D99" w:rsidRPr="00433E25" w:rsidRDefault="00C50D99"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850631" w:rsidRPr="00433E25">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w:t>
            </w:r>
          </w:p>
        </w:tc>
      </w:tr>
      <w:tr w:rsidR="00D160E0" w:rsidRPr="00433E25" w:rsidTr="00D160E0">
        <w:trPr>
          <w:gridAfter w:val="1"/>
          <w:wAfter w:w="8" w:type="dxa"/>
          <w:cantSplit/>
          <w:trHeight w:val="2170"/>
          <w:jc w:val="center"/>
        </w:trPr>
        <w:tc>
          <w:tcPr>
            <w:tcW w:w="2562" w:type="dxa"/>
          </w:tcPr>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2.2. Обеспечение мониторинга ветеринарных сопроводительных документов в электронной форме в модуле «Меркурий» ФГИС «Ветис» с целью контроля за выполнением условий  </w:t>
            </w:r>
          </w:p>
        </w:tc>
        <w:tc>
          <w:tcPr>
            <w:tcW w:w="55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 Министерство сельского хозяйства и</w:t>
            </w:r>
          </w:p>
        </w:tc>
      </w:tr>
      <w:tr w:rsidR="00D160E0" w:rsidRPr="00433E25" w:rsidTr="00D160E0">
        <w:trPr>
          <w:gridAfter w:val="1"/>
          <w:wAfter w:w="8" w:type="dxa"/>
          <w:cantSplit/>
          <w:trHeight w:val="1134"/>
          <w:jc w:val="center"/>
        </w:trPr>
        <w:tc>
          <w:tcPr>
            <w:tcW w:w="2562" w:type="dxa"/>
          </w:tcPr>
          <w:p w:rsidR="00433E25" w:rsidRPr="00433E25" w:rsidRDefault="00844338" w:rsidP="008443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w:t>
            </w:r>
            <w:r w:rsidR="00433E25" w:rsidRPr="00433E25">
              <w:rPr>
                <w:rFonts w:ascii="Times New Roman" w:hAnsi="Times New Roman" w:cs="Times New Roman"/>
                <w:sz w:val="24"/>
                <w:szCs w:val="24"/>
              </w:rPr>
              <w:t xml:space="preserve">ешения Россельхознадзора об установлении статусов регионов Российской Федерации по заразным болезням животных и условиях перемещения подконтрольных государственному ветеринарному надзору товаров от 20 января 2017 г. (далее – </w:t>
            </w:r>
            <w:r>
              <w:rPr>
                <w:rFonts w:ascii="Times New Roman" w:hAnsi="Times New Roman" w:cs="Times New Roman"/>
                <w:sz w:val="24"/>
                <w:szCs w:val="24"/>
              </w:rPr>
              <w:t>р</w:t>
            </w:r>
            <w:r w:rsidR="00433E25" w:rsidRPr="00433E25">
              <w:rPr>
                <w:rFonts w:ascii="Times New Roman" w:hAnsi="Times New Roman" w:cs="Times New Roman"/>
                <w:sz w:val="24"/>
                <w:szCs w:val="24"/>
              </w:rPr>
              <w:t>ешение Россельхознадзора)</w:t>
            </w:r>
          </w:p>
        </w:tc>
        <w:tc>
          <w:tcPr>
            <w:tcW w:w="55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p>
        </w:tc>
        <w:tc>
          <w:tcPr>
            <w:tcW w:w="2837" w:type="dxa"/>
          </w:tcPr>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gridAfter w:val="1"/>
          <w:wAfter w:w="8" w:type="dxa"/>
          <w:cantSplit/>
          <w:trHeight w:val="1134"/>
          <w:jc w:val="center"/>
        </w:trPr>
        <w:tc>
          <w:tcPr>
            <w:tcW w:w="2562" w:type="dxa"/>
          </w:tcPr>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2.3. Обеспечение контроля за перемещением товаров автотранспортом (в том числе работа ветеринарных постов) для предотвращения нелегального ввоза живых животных и животноводческой продукции из  районов буферной зоны и неблагополучных по ящуру регионов Российской Федерации.</w:t>
            </w:r>
          </w:p>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Ведение отчетности о выявленных нарушениях при перемещении поднадзорных товаров, представление их в Россельхознадзор</w:t>
            </w:r>
          </w:p>
        </w:tc>
        <w:tc>
          <w:tcPr>
            <w:tcW w:w="55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D160E0">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gridAfter w:val="1"/>
          <w:wAfter w:w="8" w:type="dxa"/>
          <w:cantSplit/>
          <w:trHeight w:val="1134"/>
          <w:jc w:val="center"/>
        </w:trPr>
        <w:tc>
          <w:tcPr>
            <w:tcW w:w="2562" w:type="dxa"/>
          </w:tcPr>
          <w:p w:rsidR="00433E25" w:rsidRPr="00433E25" w:rsidRDefault="00433E25"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 xml:space="preserve">2.4. Взаимодействие с собственниками восприимчивых к ящуру животных (далее – владельцы животных) и производителями животноводческой продукции, полученной от восприимчивых животных, в том числе от их убоя, по вопросам неукоснительного соблюдения условий, запретов и ограничений, установленных </w:t>
            </w:r>
            <w:r w:rsidR="00844338">
              <w:rPr>
                <w:rFonts w:ascii="Times New Roman" w:hAnsi="Times New Roman" w:cs="Times New Roman"/>
                <w:sz w:val="24"/>
                <w:szCs w:val="24"/>
              </w:rPr>
              <w:t>р</w:t>
            </w:r>
            <w:r w:rsidRPr="00433E25">
              <w:rPr>
                <w:rFonts w:ascii="Times New Roman" w:hAnsi="Times New Roman" w:cs="Times New Roman"/>
                <w:sz w:val="24"/>
                <w:szCs w:val="24"/>
              </w:rPr>
              <w:t>ешением Россельхознадзора</w:t>
            </w:r>
            <w:r w:rsidR="00844338">
              <w:rPr>
                <w:rFonts w:ascii="Times New Roman" w:hAnsi="Times New Roman" w:cs="Times New Roman"/>
                <w:sz w:val="24"/>
                <w:szCs w:val="24"/>
              </w:rPr>
              <w:t>,</w:t>
            </w:r>
            <w:r w:rsidRPr="00433E25">
              <w:rPr>
                <w:rFonts w:ascii="Times New Roman" w:hAnsi="Times New Roman" w:cs="Times New Roman"/>
                <w:sz w:val="24"/>
                <w:szCs w:val="24"/>
              </w:rPr>
              <w:t xml:space="preserve"> и в соответствии с требованиями главы 8.8 Кодекса здоровья наземных животных Международного эпизоотического бюро (далее – МЭБ)</w:t>
            </w:r>
          </w:p>
        </w:tc>
        <w:tc>
          <w:tcPr>
            <w:tcW w:w="55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433E25" w:rsidRPr="00433E25" w:rsidRDefault="00433E25"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433E25" w:rsidRPr="00433E25" w:rsidRDefault="00433E25"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gridAfter w:val="1"/>
          <w:wAfter w:w="8" w:type="dxa"/>
          <w:cantSplit/>
          <w:trHeight w:val="2418"/>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2.5. Обеспечение надзора за деятельностью объектов, осуществляющих  содержание, разведение, убой животных, переработку сырья животного происхождения, торговлю</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 Министерство сельского хозяйства</w:t>
            </w:r>
          </w:p>
        </w:tc>
      </w:tr>
      <w:tr w:rsidR="00D160E0" w:rsidRPr="00433E25" w:rsidTr="00D160E0">
        <w:trPr>
          <w:gridAfter w:val="1"/>
          <w:wAfter w:w="8" w:type="dxa"/>
          <w:cantSplit/>
          <w:trHeight w:val="1134"/>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продуктами убоя с целью пресечения несанкционированной торговли</w:t>
            </w:r>
          </w:p>
        </w:tc>
        <w:tc>
          <w:tcPr>
            <w:tcW w:w="55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82" w:type="dxa"/>
            <w:gridSpan w:val="2"/>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53"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2837"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gridAfter w:val="1"/>
          <w:wAfter w:w="8" w:type="dxa"/>
          <w:cantSplit/>
          <w:trHeight w:val="1134"/>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3. Эпизоотологический надзор за ящуром у восприимчивых животных</w:t>
            </w:r>
          </w:p>
        </w:tc>
        <w:tc>
          <w:tcPr>
            <w:tcW w:w="55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82" w:type="dxa"/>
            <w:gridSpan w:val="2"/>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53"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gridAfter w:val="1"/>
          <w:wAfter w:w="8" w:type="dxa"/>
          <w:cantSplit/>
          <w:trHeight w:val="1134"/>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3.1. Обеспечение реализации мероприятий, предусмотренных статьями 1.11.4 и 8.8.3 Кодекса здоровья наземных животных МЭБ, а также соблюдение требований по поддержанию признанной МЭБ (в 2016 г.) зоны, свободной от ящура</w:t>
            </w:r>
            <w:r w:rsidR="00844338">
              <w:rPr>
                <w:rFonts w:ascii="Times New Roman" w:hAnsi="Times New Roman" w:cs="Times New Roman"/>
                <w:sz w:val="24"/>
                <w:szCs w:val="24"/>
              </w:rPr>
              <w:t>,</w:t>
            </w:r>
            <w:r w:rsidRPr="00433E25">
              <w:rPr>
                <w:rFonts w:ascii="Times New Roman" w:hAnsi="Times New Roman" w:cs="Times New Roman"/>
                <w:sz w:val="24"/>
                <w:szCs w:val="24"/>
              </w:rPr>
              <w:t xml:space="preserve"> на территории Российской Федерации</w:t>
            </w:r>
          </w:p>
        </w:tc>
        <w:tc>
          <w:tcPr>
            <w:tcW w:w="55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82" w:type="dxa"/>
            <w:gridSpan w:val="2"/>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53"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37"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1134"/>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3.2. Обеспечение регулярного клинического осмотра восприимчивых к ящуру животных с обязательной регистрацией результатов осмотра и количественных  данных по числу обследуемых животных и производственных данных движения поголовья (число заболевших, вынужденно убитых, павших, с указанием причин заболева</w:t>
            </w:r>
            <w:r>
              <w:rPr>
                <w:rFonts w:ascii="Times New Roman" w:hAnsi="Times New Roman" w:cs="Times New Roman"/>
                <w:sz w:val="24"/>
                <w:szCs w:val="24"/>
              </w:rPr>
              <w:t>ния (</w:t>
            </w:r>
            <w:r w:rsidRPr="00433E25">
              <w:rPr>
                <w:rFonts w:ascii="Times New Roman" w:hAnsi="Times New Roman" w:cs="Times New Roman"/>
                <w:sz w:val="24"/>
                <w:szCs w:val="24"/>
              </w:rPr>
              <w:t>гибели</w:t>
            </w:r>
            <w:r>
              <w:rPr>
                <w:rFonts w:ascii="Times New Roman" w:hAnsi="Times New Roman" w:cs="Times New Roman"/>
                <w:sz w:val="24"/>
                <w:szCs w:val="24"/>
              </w:rPr>
              <w:t>)</w:t>
            </w:r>
            <w:r w:rsidRPr="00433E25">
              <w:rPr>
                <w:rFonts w:ascii="Times New Roman" w:hAnsi="Times New Roman" w:cs="Times New Roman"/>
                <w:sz w:val="24"/>
                <w:szCs w:val="24"/>
              </w:rPr>
              <w:t xml:space="preserve"> животных)</w:t>
            </w:r>
          </w:p>
        </w:tc>
        <w:tc>
          <w:tcPr>
            <w:tcW w:w="55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872EB5">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433E25">
              <w:rPr>
                <w:rFonts w:ascii="Times New Roman" w:hAnsi="Times New Roman" w:cs="Times New Roman"/>
                <w:sz w:val="24"/>
                <w:szCs w:val="24"/>
              </w:rPr>
              <w:t>етеринарные службы животноводческих организаций,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1134"/>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3.3. Обеспечение наблюдения за состоянием здоровья восприимчивых к ящуру животных, обитающих в дикой среде</w:t>
            </w:r>
          </w:p>
        </w:tc>
        <w:tc>
          <w:tcPr>
            <w:tcW w:w="55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природных ресурсов и экологии Республики Тыва</w:t>
            </w:r>
          </w:p>
        </w:tc>
      </w:tr>
      <w:tr w:rsidR="00D160E0" w:rsidRPr="00433E25" w:rsidTr="00D160E0">
        <w:trPr>
          <w:cantSplit/>
          <w:trHeight w:val="1979"/>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3.4. Обеспечение немедленного информирования обо всех случаях подозрения на ящур с последующим отбором проб от таких животных для лабораторных исследований;</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w:t>
            </w:r>
            <w:r>
              <w:rPr>
                <w:rFonts w:ascii="Times New Roman" w:hAnsi="Times New Roman" w:cs="Times New Roman"/>
                <w:sz w:val="24"/>
                <w:szCs w:val="24"/>
              </w:rPr>
              <w:t>-</w:t>
            </w:r>
          </w:p>
        </w:tc>
      </w:tr>
      <w:tr w:rsidR="00D160E0" w:rsidRPr="00433E25" w:rsidTr="00D160E0">
        <w:trPr>
          <w:cantSplit/>
          <w:trHeight w:val="1134"/>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обеспечение обязательных пред- и послеубойных обследований на ящур</w:t>
            </w:r>
          </w:p>
        </w:tc>
        <w:tc>
          <w:tcPr>
            <w:tcW w:w="55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p>
        </w:tc>
        <w:tc>
          <w:tcPr>
            <w:tcW w:w="2845" w:type="dxa"/>
            <w:gridSpan w:val="2"/>
          </w:tcPr>
          <w:p w:rsidR="00D160E0" w:rsidRPr="00433E25" w:rsidRDefault="00D160E0" w:rsidP="00872EB5">
            <w:pPr>
              <w:spacing w:after="0" w:line="240" w:lineRule="auto"/>
              <w:rPr>
                <w:rFonts w:ascii="Times New Roman" w:hAnsi="Times New Roman" w:cs="Times New Roman"/>
                <w:sz w:val="24"/>
                <w:szCs w:val="24"/>
                <w:highlight w:val="yellow"/>
              </w:rPr>
            </w:pPr>
            <w:r w:rsidRPr="00433E25">
              <w:rPr>
                <w:rFonts w:ascii="Times New Roman" w:hAnsi="Times New Roman" w:cs="Times New Roman"/>
                <w:sz w:val="24"/>
                <w:szCs w:val="24"/>
              </w:rPr>
              <w:t>ства и продовольствия Республики Тыва, Министерство природных ресурсов и экологии Республики Тыва</w:t>
            </w:r>
          </w:p>
        </w:tc>
      </w:tr>
      <w:tr w:rsidR="00D160E0" w:rsidRPr="00433E25" w:rsidTr="00D160E0">
        <w:trPr>
          <w:cantSplit/>
          <w:trHeight w:val="1134"/>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3.5. Проведение сбора данных и статистическая обработка сведений о состоянии здоровья животных, сведений по выбытию поголовья, пред- и послеубойным обследованиям со своевременным принятием мер по расследованию всех подозрительных случаев</w:t>
            </w:r>
          </w:p>
        </w:tc>
        <w:tc>
          <w:tcPr>
            <w:tcW w:w="55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433E25">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2922"/>
          <w:jc w:val="center"/>
        </w:trPr>
        <w:tc>
          <w:tcPr>
            <w:tcW w:w="2562" w:type="dxa"/>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3.6. Осуществление разъяснительной работы с населением, руководителями и специалистами животноводческих хозяйств по вопросам профилактики и борьбы с ящуром, в том числе через средства печати, телевидение, радио и </w:t>
            </w:r>
            <w:r w:rsidR="00844338">
              <w:rPr>
                <w:rFonts w:ascii="Times New Roman" w:hAnsi="Times New Roman" w:cs="Times New Roman"/>
                <w:sz w:val="24"/>
                <w:szCs w:val="24"/>
              </w:rPr>
              <w:t>сеть «</w:t>
            </w:r>
            <w:r w:rsidRPr="00433E25">
              <w:rPr>
                <w:rFonts w:ascii="Times New Roman" w:hAnsi="Times New Roman" w:cs="Times New Roman"/>
                <w:sz w:val="24"/>
                <w:szCs w:val="24"/>
              </w:rPr>
              <w:t>Интернет</w:t>
            </w:r>
            <w:r w:rsidR="00844338">
              <w:rPr>
                <w:rFonts w:ascii="Times New Roman" w:hAnsi="Times New Roman" w:cs="Times New Roman"/>
                <w:sz w:val="24"/>
                <w:szCs w:val="24"/>
              </w:rPr>
              <w:t>»</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872EB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2922"/>
          <w:jc w:val="center"/>
        </w:trPr>
        <w:tc>
          <w:tcPr>
            <w:tcW w:w="2562" w:type="dxa"/>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3.7. Обеспечение выполнения вакцинации крупного и мелкого рогатого скота против ящура</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33E25">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2922"/>
          <w:jc w:val="center"/>
        </w:trPr>
        <w:tc>
          <w:tcPr>
            <w:tcW w:w="2562" w:type="dxa"/>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4. Лабораторный мониторинг ящура и контроль вакцинации</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2922"/>
          <w:jc w:val="center"/>
        </w:trPr>
        <w:tc>
          <w:tcPr>
            <w:tcW w:w="2562" w:type="dxa"/>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4.1. Организация и проведение регулярных серологических и вирусологических исследований с целью исключения возможной циркуляции вируса ящура среди восприимчивых к ящуру животных, в том числе обитающих в дикой фауне</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2922"/>
          <w:jc w:val="center"/>
        </w:trPr>
        <w:tc>
          <w:tcPr>
            <w:tcW w:w="2562" w:type="dxa"/>
          </w:tcPr>
          <w:p w:rsidR="00D160E0" w:rsidRPr="00433E25" w:rsidRDefault="00D160E0"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4.2. Организация и проведение регулярных серологических исследований с целью подтверждения вакцинации животных и необходи</w:t>
            </w:r>
            <w:r w:rsidR="00844338">
              <w:rPr>
                <w:rFonts w:ascii="Times New Roman" w:hAnsi="Times New Roman" w:cs="Times New Roman"/>
                <w:sz w:val="24"/>
                <w:szCs w:val="24"/>
              </w:rPr>
              <w:t>мого</w:t>
            </w:r>
            <w:r w:rsidRPr="00433E25">
              <w:rPr>
                <w:rFonts w:ascii="Times New Roman" w:hAnsi="Times New Roman" w:cs="Times New Roman"/>
                <w:sz w:val="24"/>
                <w:szCs w:val="24"/>
              </w:rPr>
              <w:t xml:space="preserve"> популяционн</w:t>
            </w:r>
            <w:r w:rsidR="00844338">
              <w:rPr>
                <w:rFonts w:ascii="Times New Roman" w:hAnsi="Times New Roman" w:cs="Times New Roman"/>
                <w:sz w:val="24"/>
                <w:szCs w:val="24"/>
              </w:rPr>
              <w:t>ого</w:t>
            </w:r>
            <w:r w:rsidRPr="00433E25">
              <w:rPr>
                <w:rFonts w:ascii="Times New Roman" w:hAnsi="Times New Roman" w:cs="Times New Roman"/>
                <w:sz w:val="24"/>
                <w:szCs w:val="24"/>
              </w:rPr>
              <w:t xml:space="preserve"> иммунитет</w:t>
            </w:r>
            <w:r w:rsidR="00844338">
              <w:rPr>
                <w:rFonts w:ascii="Times New Roman" w:hAnsi="Times New Roman" w:cs="Times New Roman"/>
                <w:sz w:val="24"/>
                <w:szCs w:val="24"/>
              </w:rPr>
              <w:t>а</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sidR="00B80F95">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w:t>
            </w:r>
            <w:r>
              <w:rPr>
                <w:rFonts w:ascii="Times New Roman" w:hAnsi="Times New Roman" w:cs="Times New Roman"/>
                <w:sz w:val="24"/>
                <w:szCs w:val="24"/>
              </w:rPr>
              <w:t>-</w:t>
            </w:r>
          </w:p>
        </w:tc>
      </w:tr>
      <w:tr w:rsidR="00D160E0" w:rsidRPr="00433E25" w:rsidTr="00D160E0">
        <w:trPr>
          <w:cantSplit/>
          <w:trHeight w:val="546"/>
          <w:jc w:val="center"/>
        </w:trPr>
        <w:tc>
          <w:tcPr>
            <w:tcW w:w="2562" w:type="dxa"/>
          </w:tcPr>
          <w:p w:rsidR="00D160E0" w:rsidRPr="00433E25" w:rsidRDefault="00D160E0" w:rsidP="00D160E0">
            <w:pPr>
              <w:spacing w:after="0" w:line="240" w:lineRule="auto"/>
              <w:rPr>
                <w:rFonts w:ascii="Times New Roman" w:hAnsi="Times New Roman" w:cs="Times New Roman"/>
                <w:sz w:val="24"/>
                <w:szCs w:val="24"/>
              </w:rPr>
            </w:pP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ского хозяйства и продовольствия Республики Тыва</w:t>
            </w:r>
          </w:p>
        </w:tc>
      </w:tr>
      <w:tr w:rsidR="00D160E0" w:rsidRPr="00433E25" w:rsidTr="00D160E0">
        <w:trPr>
          <w:cantSplit/>
          <w:trHeight w:val="546"/>
          <w:jc w:val="center"/>
        </w:trPr>
        <w:tc>
          <w:tcPr>
            <w:tcW w:w="2562" w:type="dxa"/>
          </w:tcPr>
          <w:p w:rsidR="00D160E0" w:rsidRPr="00433E25" w:rsidRDefault="00D160E0"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4.3. Организация и проведение серологического надзора при контроле за перемещением животных между регио</w:t>
            </w:r>
            <w:r>
              <w:rPr>
                <w:rFonts w:ascii="Times New Roman" w:hAnsi="Times New Roman" w:cs="Times New Roman"/>
                <w:sz w:val="24"/>
                <w:szCs w:val="24"/>
              </w:rPr>
              <w:t>нами (</w:t>
            </w:r>
            <w:r w:rsidRPr="00433E25">
              <w:rPr>
                <w:rFonts w:ascii="Times New Roman" w:hAnsi="Times New Roman" w:cs="Times New Roman"/>
                <w:sz w:val="24"/>
                <w:szCs w:val="24"/>
              </w:rPr>
              <w:t>районами</w:t>
            </w:r>
            <w:r>
              <w:rPr>
                <w:rFonts w:ascii="Times New Roman" w:hAnsi="Times New Roman" w:cs="Times New Roman"/>
                <w:sz w:val="24"/>
                <w:szCs w:val="24"/>
              </w:rPr>
              <w:t>)</w:t>
            </w:r>
            <w:r w:rsidRPr="00433E25">
              <w:rPr>
                <w:rFonts w:ascii="Times New Roman" w:hAnsi="Times New Roman" w:cs="Times New Roman"/>
                <w:sz w:val="24"/>
                <w:szCs w:val="24"/>
              </w:rPr>
              <w:t xml:space="preserve"> с разным статусом по вакцинации против ящура в рамках испол</w:t>
            </w:r>
            <w:r w:rsidR="00844338">
              <w:rPr>
                <w:rFonts w:ascii="Times New Roman" w:hAnsi="Times New Roman" w:cs="Times New Roman"/>
                <w:sz w:val="24"/>
                <w:szCs w:val="24"/>
              </w:rPr>
              <w:t>нения р</w:t>
            </w:r>
            <w:r w:rsidRPr="00433E25">
              <w:rPr>
                <w:rFonts w:ascii="Times New Roman" w:hAnsi="Times New Roman" w:cs="Times New Roman"/>
                <w:sz w:val="24"/>
                <w:szCs w:val="24"/>
              </w:rPr>
              <w:t>ешения Россельхознадзора</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33E25">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D160E0" w:rsidRPr="00433E25" w:rsidTr="00D160E0">
        <w:trPr>
          <w:cantSplit/>
          <w:trHeight w:val="546"/>
          <w:jc w:val="center"/>
        </w:trPr>
        <w:tc>
          <w:tcPr>
            <w:tcW w:w="2562" w:type="dxa"/>
          </w:tcPr>
          <w:p w:rsidR="00D160E0"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4.4. Внесение результатов лабораторных исследований на ящур  в модуль «Веста» ФГИС «Ветис», а также в систему государственного информационного обеспечения в сфере сельского хозяйства, предусмотренную приказом Министерства сельского хозяйства Российской Федерации от 2 апреля 2008 г. </w:t>
            </w:r>
          </w:p>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189</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33E25">
              <w:rPr>
                <w:rFonts w:ascii="Times New Roman" w:hAnsi="Times New Roman" w:cs="Times New Roman"/>
                <w:sz w:val="24"/>
                <w:szCs w:val="24"/>
              </w:rPr>
              <w:t>осударственное бюджетное учреждение «Тувинская ветеринарная лаборатория»</w:t>
            </w:r>
          </w:p>
        </w:tc>
      </w:tr>
      <w:tr w:rsidR="00D160E0" w:rsidRPr="00433E25" w:rsidTr="00D160E0">
        <w:trPr>
          <w:cantSplit/>
          <w:trHeight w:val="546"/>
          <w:jc w:val="center"/>
        </w:trPr>
        <w:tc>
          <w:tcPr>
            <w:tcW w:w="2562" w:type="dxa"/>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5. Совершенствование лабораторно-диагностической сети и компетенции ветеринарных специалистов</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w:t>
            </w:r>
            <w:r>
              <w:rPr>
                <w:rFonts w:ascii="Times New Roman" w:hAnsi="Times New Roman" w:cs="Times New Roman"/>
                <w:sz w:val="24"/>
                <w:szCs w:val="24"/>
              </w:rPr>
              <w:t>вия Республики Тыва, г</w:t>
            </w:r>
            <w:r w:rsidRPr="00433E25">
              <w:rPr>
                <w:rFonts w:ascii="Times New Roman" w:hAnsi="Times New Roman" w:cs="Times New Roman"/>
                <w:sz w:val="24"/>
                <w:szCs w:val="24"/>
              </w:rPr>
              <w:t>осударственное бюджетное учреждение «Тувинская ветеринарная лаборатория»</w:t>
            </w:r>
          </w:p>
        </w:tc>
      </w:tr>
      <w:tr w:rsidR="00D160E0" w:rsidRPr="00433E25" w:rsidTr="00D160E0">
        <w:trPr>
          <w:cantSplit/>
          <w:trHeight w:val="546"/>
          <w:jc w:val="center"/>
        </w:trPr>
        <w:tc>
          <w:tcPr>
            <w:tcW w:w="2562" w:type="dxa"/>
          </w:tcPr>
          <w:p w:rsidR="00D160E0" w:rsidRPr="00433E25" w:rsidRDefault="00D160E0" w:rsidP="00D160E0">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5.1. Обеспечение развития лабораторно-диагностической сети, улучшение оснащенности ветеринарных лабораторий, обучение специалистов, расширение области аккредитации лабораторий с участием в кольцевых испытаниях, своевременное представление отчетов о проведенных исследованиях, в том числе в модуле «Веста» ФГИС «Ветис»</w:t>
            </w:r>
          </w:p>
        </w:tc>
        <w:tc>
          <w:tcPr>
            <w:tcW w:w="55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D160E0" w:rsidRPr="00433E25" w:rsidRDefault="00D160E0" w:rsidP="00D160E0">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D160E0" w:rsidRPr="00433E25" w:rsidRDefault="00D160E0"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продовольствия Республики</w:t>
            </w:r>
            <w:r w:rsidR="00B80F95">
              <w:rPr>
                <w:rFonts w:ascii="Times New Roman" w:hAnsi="Times New Roman" w:cs="Times New Roman"/>
                <w:sz w:val="24"/>
                <w:szCs w:val="24"/>
              </w:rPr>
              <w:t xml:space="preserve"> Тыва, г</w:t>
            </w:r>
            <w:r w:rsidRPr="00433E25">
              <w:rPr>
                <w:rFonts w:ascii="Times New Roman" w:hAnsi="Times New Roman" w:cs="Times New Roman"/>
                <w:sz w:val="24"/>
                <w:szCs w:val="24"/>
              </w:rPr>
              <w:t>осударственное бюджетное учреждение «Тувинская ветеринарная лаборатория»</w:t>
            </w:r>
          </w:p>
        </w:tc>
      </w:tr>
      <w:tr w:rsidR="00B80F95" w:rsidRPr="00433E25" w:rsidTr="00D160E0">
        <w:trPr>
          <w:cantSplit/>
          <w:trHeight w:val="546"/>
          <w:jc w:val="center"/>
        </w:trPr>
        <w:tc>
          <w:tcPr>
            <w:tcW w:w="2562" w:type="dxa"/>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5.2. Проведение курсов повышения квалификации для ветеринарных врачей, включая специализированное обучение по применению современных методов диагностики, профилактики и организации эффективных систем </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844338"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w:t>
            </w:r>
            <w:r>
              <w:rPr>
                <w:rFonts w:ascii="Times New Roman" w:hAnsi="Times New Roman" w:cs="Times New Roman"/>
                <w:sz w:val="24"/>
                <w:szCs w:val="24"/>
              </w:rPr>
              <w:t>вия Республики Тыва,</w:t>
            </w:r>
            <w:r w:rsidRPr="00433E25">
              <w:rPr>
                <w:rFonts w:ascii="Times New Roman" w:hAnsi="Times New Roman" w:cs="Times New Roman"/>
                <w:sz w:val="24"/>
                <w:szCs w:val="24"/>
              </w:rPr>
              <w:t xml:space="preserve"> </w:t>
            </w:r>
            <w:r w:rsidR="00B80F95" w:rsidRPr="00433E25">
              <w:rPr>
                <w:rFonts w:ascii="Times New Roman" w:hAnsi="Times New Roman" w:cs="Times New Roman"/>
                <w:sz w:val="24"/>
                <w:szCs w:val="24"/>
              </w:rPr>
              <w:t>Департамент ветеринарии Минсельхоза России</w:t>
            </w:r>
            <w:r>
              <w:rPr>
                <w:rFonts w:ascii="Times New Roman" w:hAnsi="Times New Roman" w:cs="Times New Roman"/>
                <w:sz w:val="24"/>
                <w:szCs w:val="24"/>
              </w:rPr>
              <w:t xml:space="preserve"> (по согласованию),</w:t>
            </w:r>
            <w:r w:rsidR="00B80F95" w:rsidRPr="00433E25">
              <w:rPr>
                <w:rFonts w:ascii="Times New Roman" w:hAnsi="Times New Roman" w:cs="Times New Roman"/>
                <w:sz w:val="24"/>
                <w:szCs w:val="24"/>
              </w:rPr>
              <w:t xml:space="preserve"> ФГБУ «Центр ветеринарии» Минсельхоза Рос</w:t>
            </w:r>
            <w:r w:rsidR="00B80F95">
              <w:rPr>
                <w:rFonts w:ascii="Times New Roman" w:hAnsi="Times New Roman" w:cs="Times New Roman"/>
                <w:sz w:val="24"/>
                <w:szCs w:val="24"/>
              </w:rPr>
              <w:t>сии</w:t>
            </w:r>
            <w:r>
              <w:rPr>
                <w:rFonts w:ascii="Times New Roman" w:hAnsi="Times New Roman" w:cs="Times New Roman"/>
                <w:sz w:val="24"/>
                <w:szCs w:val="24"/>
              </w:rPr>
              <w:t xml:space="preserve"> (по согласованию)</w:t>
            </w:r>
            <w:r w:rsidR="00B80F95">
              <w:rPr>
                <w:rFonts w:ascii="Times New Roman" w:hAnsi="Times New Roman" w:cs="Times New Roman"/>
                <w:sz w:val="24"/>
                <w:szCs w:val="24"/>
              </w:rPr>
              <w:t xml:space="preserve">, </w:t>
            </w:r>
            <w:r w:rsidR="00B80F95" w:rsidRPr="00433E25">
              <w:rPr>
                <w:rFonts w:ascii="Times New Roman" w:hAnsi="Times New Roman" w:cs="Times New Roman"/>
                <w:sz w:val="24"/>
                <w:szCs w:val="24"/>
              </w:rPr>
              <w:t xml:space="preserve">ФГБУ </w:t>
            </w:r>
            <w:r w:rsidRPr="00433E25">
              <w:rPr>
                <w:rFonts w:ascii="Times New Roman" w:hAnsi="Times New Roman" w:cs="Times New Roman"/>
                <w:sz w:val="24"/>
                <w:szCs w:val="24"/>
              </w:rPr>
              <w:t>«Федеральный центр ох</w:t>
            </w:r>
            <w:r>
              <w:rPr>
                <w:rFonts w:ascii="Times New Roman" w:hAnsi="Times New Roman" w:cs="Times New Roman"/>
                <w:sz w:val="24"/>
                <w:szCs w:val="24"/>
              </w:rPr>
              <w:t>-</w:t>
            </w:r>
          </w:p>
        </w:tc>
      </w:tr>
      <w:tr w:rsidR="00B80F95" w:rsidRPr="00433E25" w:rsidTr="00D160E0">
        <w:trPr>
          <w:cantSplit/>
          <w:trHeight w:val="546"/>
          <w:jc w:val="center"/>
        </w:trPr>
        <w:tc>
          <w:tcPr>
            <w:tcW w:w="2562" w:type="dxa"/>
          </w:tcPr>
          <w:p w:rsidR="00B80F95" w:rsidRPr="00433E25" w:rsidRDefault="00B80F95"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 xml:space="preserve">оздоровительных мероприятий при ящуре; обучение мероприятиям Плана экстренного реагирования; публикация, в том числе онлайн, программы курсов и перечня участвующих в </w:t>
            </w:r>
            <w:r w:rsidR="00407D72">
              <w:rPr>
                <w:rFonts w:ascii="Times New Roman" w:hAnsi="Times New Roman" w:cs="Times New Roman"/>
                <w:sz w:val="24"/>
                <w:szCs w:val="24"/>
              </w:rPr>
              <w:t>н</w:t>
            </w:r>
            <w:r w:rsidR="00844338">
              <w:rPr>
                <w:rFonts w:ascii="Times New Roman" w:hAnsi="Times New Roman" w:cs="Times New Roman"/>
                <w:sz w:val="24"/>
                <w:szCs w:val="24"/>
              </w:rPr>
              <w:t>их</w:t>
            </w:r>
            <w:r w:rsidRPr="00433E25">
              <w:rPr>
                <w:rFonts w:ascii="Times New Roman" w:hAnsi="Times New Roman" w:cs="Times New Roman"/>
                <w:sz w:val="24"/>
                <w:szCs w:val="24"/>
              </w:rPr>
              <w:t xml:space="preserve"> специалистов</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2845" w:type="dxa"/>
            <w:gridSpan w:val="2"/>
          </w:tcPr>
          <w:p w:rsidR="00844338" w:rsidRDefault="00844338"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раны здоровья животных» (ФГБУ «ВНИИЗЖ») </w:t>
            </w:r>
          </w:p>
          <w:p w:rsidR="00B80F95" w:rsidRPr="00433E25" w:rsidRDefault="00844338"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г. Владимир</w:t>
            </w:r>
            <w:r>
              <w:rPr>
                <w:rFonts w:ascii="Times New Roman" w:hAnsi="Times New Roman" w:cs="Times New Roman"/>
                <w:sz w:val="24"/>
                <w:szCs w:val="24"/>
              </w:rPr>
              <w:t xml:space="preserve"> (по согласованию)</w:t>
            </w:r>
          </w:p>
        </w:tc>
      </w:tr>
      <w:tr w:rsidR="00B80F95" w:rsidRPr="00433E25" w:rsidTr="00D160E0">
        <w:trPr>
          <w:cantSplit/>
          <w:trHeight w:val="546"/>
          <w:jc w:val="center"/>
        </w:trPr>
        <w:tc>
          <w:tcPr>
            <w:tcW w:w="2562" w:type="dxa"/>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6. Обеспечение биобезопасности животноводческих объектов и аудит на соответствие таких объектов нормам биобезопасности</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33E25">
              <w:rPr>
                <w:rFonts w:ascii="Times New Roman" w:hAnsi="Times New Roman" w:cs="Times New Roman"/>
                <w:sz w:val="24"/>
                <w:szCs w:val="24"/>
              </w:rPr>
              <w:t>уководители животноводческих организаций</w:t>
            </w:r>
          </w:p>
        </w:tc>
      </w:tr>
      <w:tr w:rsidR="00B80F95" w:rsidRPr="00433E25" w:rsidTr="00D160E0">
        <w:trPr>
          <w:cantSplit/>
          <w:trHeight w:val="546"/>
          <w:jc w:val="center"/>
        </w:trPr>
        <w:tc>
          <w:tcPr>
            <w:tcW w:w="2562" w:type="dxa"/>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6.1. Обеспечение проведения на всех животноводческих объектах Республики Тыва (включая перерабатывающие предприятия) комплекса мероприятий по защите этих объектов от заноса и распространения возбудителя ящура</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33E25">
              <w:rPr>
                <w:rFonts w:ascii="Times New Roman" w:hAnsi="Times New Roman" w:cs="Times New Roman"/>
                <w:sz w:val="24"/>
                <w:szCs w:val="24"/>
              </w:rPr>
              <w:t>уководители животноводческих организаций</w:t>
            </w:r>
          </w:p>
        </w:tc>
      </w:tr>
      <w:tr w:rsidR="00B80F95" w:rsidRPr="00433E25" w:rsidTr="00D160E0">
        <w:trPr>
          <w:cantSplit/>
          <w:trHeight w:val="546"/>
          <w:jc w:val="center"/>
        </w:trPr>
        <w:tc>
          <w:tcPr>
            <w:tcW w:w="2562" w:type="dxa"/>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6.2. Обеспечение работы животноводческих объектов в соответствии с ветеринарными требованиями и в режиме «закрытого типа» </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33E25">
              <w:rPr>
                <w:rFonts w:ascii="Times New Roman" w:hAnsi="Times New Roman" w:cs="Times New Roman"/>
                <w:sz w:val="24"/>
                <w:szCs w:val="24"/>
              </w:rPr>
              <w:t>уководители животноводческих организаций</w:t>
            </w:r>
          </w:p>
        </w:tc>
      </w:tr>
      <w:tr w:rsidR="00B80F95" w:rsidRPr="00433E25" w:rsidTr="00D160E0">
        <w:trPr>
          <w:cantSplit/>
          <w:trHeight w:val="546"/>
          <w:jc w:val="center"/>
        </w:trPr>
        <w:tc>
          <w:tcPr>
            <w:tcW w:w="2562" w:type="dxa"/>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в зависимости от видов объектов</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p>
        </w:tc>
        <w:tc>
          <w:tcPr>
            <w:tcW w:w="2845" w:type="dxa"/>
            <w:gridSpan w:val="2"/>
          </w:tcPr>
          <w:p w:rsidR="00B80F95" w:rsidRDefault="00B80F95" w:rsidP="00541784">
            <w:pPr>
              <w:spacing w:after="0" w:line="240" w:lineRule="auto"/>
              <w:rPr>
                <w:rFonts w:ascii="Times New Roman" w:hAnsi="Times New Roman" w:cs="Times New Roman"/>
                <w:sz w:val="24"/>
                <w:szCs w:val="24"/>
              </w:rPr>
            </w:pPr>
          </w:p>
        </w:tc>
      </w:tr>
      <w:tr w:rsidR="00B80F95" w:rsidRPr="00433E25" w:rsidTr="00D160E0">
        <w:trPr>
          <w:cantSplit/>
          <w:trHeight w:val="546"/>
          <w:jc w:val="center"/>
        </w:trPr>
        <w:tc>
          <w:tcPr>
            <w:tcW w:w="2562" w:type="dxa"/>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6.3. Контроль за выполнением ветеринарных требований и работы в режиме «закрытого типа» в зависимости от видов объектов</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w:t>
            </w:r>
          </w:p>
        </w:tc>
      </w:tr>
      <w:tr w:rsidR="00B80F95" w:rsidRPr="00433E25" w:rsidTr="00D160E0">
        <w:trPr>
          <w:cantSplit/>
          <w:trHeight w:val="546"/>
          <w:jc w:val="center"/>
        </w:trPr>
        <w:tc>
          <w:tcPr>
            <w:tcW w:w="2562" w:type="dxa"/>
          </w:tcPr>
          <w:p w:rsidR="00B80F95" w:rsidRPr="00433E25" w:rsidRDefault="00B80F95"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6.4. Организация и проведение аудитов, обследований на соответствие объектов нормам биобезопасности и актуализация системы совершенствования мер биобезопасности (в том числе по результатам устранения недостатков, выявленных при проведении аудитов) на животноводческих предприятиях с предотвращением бесконтрольного выпаса животных и надзором за безопасностью происхождения кормов</w:t>
            </w:r>
            <w:r w:rsidR="00844338">
              <w:rPr>
                <w:rFonts w:ascii="Times New Roman" w:hAnsi="Times New Roman" w:cs="Times New Roman"/>
                <w:sz w:val="24"/>
                <w:szCs w:val="24"/>
              </w:rPr>
              <w:t>;</w:t>
            </w:r>
            <w:r w:rsidRPr="00433E25">
              <w:rPr>
                <w:rFonts w:ascii="Times New Roman" w:hAnsi="Times New Roman" w:cs="Times New Roman"/>
                <w:sz w:val="24"/>
                <w:szCs w:val="24"/>
              </w:rPr>
              <w:t xml:space="preserve"> </w:t>
            </w:r>
            <w:r w:rsidR="00844338">
              <w:rPr>
                <w:rFonts w:ascii="Times New Roman" w:hAnsi="Times New Roman" w:cs="Times New Roman"/>
                <w:sz w:val="24"/>
                <w:szCs w:val="24"/>
              </w:rPr>
              <w:t>о</w:t>
            </w:r>
            <w:r w:rsidRPr="00433E25">
              <w:rPr>
                <w:rFonts w:ascii="Times New Roman" w:hAnsi="Times New Roman" w:cs="Times New Roman"/>
                <w:sz w:val="24"/>
                <w:szCs w:val="24"/>
              </w:rPr>
              <w:t>беспечение внутреннего контроля производственными ветслужбами объектов</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B80F95" w:rsidRPr="00433E25" w:rsidTr="00D160E0">
        <w:trPr>
          <w:cantSplit/>
          <w:trHeight w:val="546"/>
          <w:jc w:val="center"/>
        </w:trPr>
        <w:tc>
          <w:tcPr>
            <w:tcW w:w="2562" w:type="dxa"/>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6.5. Обеспечение контроля за утилизацией и уничтожением биологических отходов на территории Республики Тыва</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33E25">
              <w:rPr>
                <w:rFonts w:ascii="Times New Roman" w:hAnsi="Times New Roman" w:cs="Times New Roman"/>
                <w:sz w:val="24"/>
                <w:szCs w:val="24"/>
              </w:rPr>
              <w:t xml:space="preserve">уководители животноводческих организаций, 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w:t>
            </w:r>
          </w:p>
        </w:tc>
      </w:tr>
      <w:tr w:rsidR="00B80F95" w:rsidRPr="00433E25" w:rsidTr="00D160E0">
        <w:trPr>
          <w:cantSplit/>
          <w:trHeight w:val="546"/>
          <w:jc w:val="center"/>
        </w:trPr>
        <w:tc>
          <w:tcPr>
            <w:tcW w:w="2562" w:type="dxa"/>
          </w:tcPr>
          <w:p w:rsidR="00B80F95" w:rsidRPr="00433E25" w:rsidRDefault="00B80F95"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6.6. Организация и проведение внутреннего аудита структурных подразделений региональной ветеринарной службы </w:t>
            </w:r>
            <w:r w:rsidR="00844338">
              <w:rPr>
                <w:rFonts w:ascii="Times New Roman" w:hAnsi="Times New Roman" w:cs="Times New Roman"/>
                <w:sz w:val="24"/>
                <w:szCs w:val="24"/>
              </w:rPr>
              <w:t>по</w:t>
            </w:r>
            <w:r w:rsidRPr="00433E25">
              <w:rPr>
                <w:rFonts w:ascii="Times New Roman" w:hAnsi="Times New Roman" w:cs="Times New Roman"/>
                <w:sz w:val="24"/>
                <w:szCs w:val="24"/>
              </w:rPr>
              <w:t xml:space="preserve"> реализаци</w:t>
            </w:r>
            <w:r w:rsidR="00844338">
              <w:rPr>
                <w:rFonts w:ascii="Times New Roman" w:hAnsi="Times New Roman" w:cs="Times New Roman"/>
                <w:sz w:val="24"/>
                <w:szCs w:val="24"/>
              </w:rPr>
              <w:t>и</w:t>
            </w:r>
            <w:r w:rsidRPr="00433E25">
              <w:rPr>
                <w:rFonts w:ascii="Times New Roman" w:hAnsi="Times New Roman" w:cs="Times New Roman"/>
                <w:sz w:val="24"/>
                <w:szCs w:val="24"/>
              </w:rPr>
              <w:t xml:space="preserve"> поставленных задач, </w:t>
            </w:r>
            <w:r w:rsidR="00844338">
              <w:rPr>
                <w:rFonts w:ascii="Times New Roman" w:hAnsi="Times New Roman" w:cs="Times New Roman"/>
                <w:sz w:val="24"/>
                <w:szCs w:val="24"/>
              </w:rPr>
              <w:t xml:space="preserve">на </w:t>
            </w:r>
            <w:r w:rsidRPr="00433E25">
              <w:rPr>
                <w:rFonts w:ascii="Times New Roman" w:hAnsi="Times New Roman" w:cs="Times New Roman"/>
                <w:sz w:val="24"/>
                <w:szCs w:val="24"/>
              </w:rPr>
              <w:t>соответствие административному штату имеющихся ресурсов</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Министерство сельского хозяйства и продовольствия Республики Тыва ветеринарные учреждения, </w:t>
            </w:r>
            <w:r>
              <w:rPr>
                <w:rFonts w:ascii="Times New Roman" w:hAnsi="Times New Roman" w:cs="Times New Roman"/>
                <w:sz w:val="24"/>
                <w:szCs w:val="24"/>
              </w:rPr>
              <w:t>г</w:t>
            </w:r>
            <w:r w:rsidRPr="00433E25">
              <w:rPr>
                <w:rFonts w:ascii="Times New Roman" w:hAnsi="Times New Roman" w:cs="Times New Roman"/>
                <w:sz w:val="24"/>
                <w:szCs w:val="24"/>
              </w:rPr>
              <w:t>осударственное бюджетное учреждение «Республиканский центр ветеринарии»</w:t>
            </w:r>
          </w:p>
        </w:tc>
      </w:tr>
      <w:tr w:rsidR="00B80F95" w:rsidRPr="00433E25" w:rsidTr="00D160E0">
        <w:trPr>
          <w:cantSplit/>
          <w:trHeight w:val="546"/>
          <w:jc w:val="center"/>
        </w:trPr>
        <w:tc>
          <w:tcPr>
            <w:tcW w:w="2562" w:type="dxa"/>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7. Мероприятия в целях экстренного реагирования</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Министерство сельского хозяйства и продовольствия Республики Тыва, </w:t>
            </w:r>
            <w:r>
              <w:rPr>
                <w:rFonts w:ascii="Times New Roman" w:hAnsi="Times New Roman" w:cs="Times New Roman"/>
                <w:sz w:val="24"/>
                <w:szCs w:val="24"/>
              </w:rPr>
              <w:t>г</w:t>
            </w:r>
            <w:r w:rsidRPr="00433E25">
              <w:rPr>
                <w:rFonts w:ascii="Times New Roman" w:hAnsi="Times New Roman" w:cs="Times New Roman"/>
                <w:sz w:val="24"/>
                <w:szCs w:val="24"/>
              </w:rPr>
              <w:t xml:space="preserve">осударственное бюджетное учреждение «Республиканский центр ветеринарии», 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w:t>
            </w:r>
          </w:p>
        </w:tc>
      </w:tr>
      <w:tr w:rsidR="00B80F95" w:rsidRPr="00433E25" w:rsidTr="00D160E0">
        <w:trPr>
          <w:cantSplit/>
          <w:trHeight w:val="546"/>
          <w:jc w:val="center"/>
        </w:trPr>
        <w:tc>
          <w:tcPr>
            <w:tcW w:w="2562" w:type="dxa"/>
          </w:tcPr>
          <w:p w:rsidR="00B80F95" w:rsidRPr="00433E25" w:rsidRDefault="00B80F95"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 xml:space="preserve">7.1. Разработка и утверждение регионального </w:t>
            </w:r>
            <w:r w:rsidR="00844338">
              <w:rPr>
                <w:rFonts w:ascii="Times New Roman" w:hAnsi="Times New Roman" w:cs="Times New Roman"/>
                <w:sz w:val="24"/>
                <w:szCs w:val="24"/>
              </w:rPr>
              <w:t>п</w:t>
            </w:r>
            <w:r w:rsidRPr="00433E25">
              <w:rPr>
                <w:rFonts w:ascii="Times New Roman" w:hAnsi="Times New Roman" w:cs="Times New Roman"/>
                <w:sz w:val="24"/>
                <w:szCs w:val="24"/>
              </w:rPr>
              <w:t>лана экстренного реагирования на случай возникновения подозре</w:t>
            </w:r>
            <w:r>
              <w:rPr>
                <w:rFonts w:ascii="Times New Roman" w:hAnsi="Times New Roman" w:cs="Times New Roman"/>
                <w:sz w:val="24"/>
                <w:szCs w:val="24"/>
              </w:rPr>
              <w:t>ния (</w:t>
            </w:r>
            <w:r w:rsidRPr="00433E25">
              <w:rPr>
                <w:rFonts w:ascii="Times New Roman" w:hAnsi="Times New Roman" w:cs="Times New Roman"/>
                <w:sz w:val="24"/>
                <w:szCs w:val="24"/>
              </w:rPr>
              <w:t>подтверждения</w:t>
            </w:r>
            <w:r>
              <w:rPr>
                <w:rFonts w:ascii="Times New Roman" w:hAnsi="Times New Roman" w:cs="Times New Roman"/>
                <w:sz w:val="24"/>
                <w:szCs w:val="24"/>
              </w:rPr>
              <w:t>)</w:t>
            </w:r>
            <w:r w:rsidRPr="00433E25">
              <w:rPr>
                <w:rFonts w:ascii="Times New Roman" w:hAnsi="Times New Roman" w:cs="Times New Roman"/>
                <w:sz w:val="24"/>
                <w:szCs w:val="24"/>
              </w:rPr>
              <w:t xml:space="preserve"> ящура с определением источников финансирования планируемых мероприятий, регламентацией командного управления, привлекаемых ресурсов (люди, технические средства, расходные материалы, последовательность принятия мер, межведомственное взаимодействие и др.)</w:t>
            </w:r>
            <w:r w:rsidR="00844338">
              <w:rPr>
                <w:rFonts w:ascii="Times New Roman" w:hAnsi="Times New Roman" w:cs="Times New Roman"/>
                <w:sz w:val="24"/>
                <w:szCs w:val="24"/>
              </w:rPr>
              <w:t>;</w:t>
            </w:r>
            <w:r>
              <w:rPr>
                <w:rFonts w:ascii="Times New Roman" w:hAnsi="Times New Roman" w:cs="Times New Roman"/>
                <w:sz w:val="24"/>
                <w:szCs w:val="24"/>
              </w:rPr>
              <w:t xml:space="preserve"> </w:t>
            </w:r>
            <w:r w:rsidR="00844338">
              <w:rPr>
                <w:rFonts w:ascii="Times New Roman" w:hAnsi="Times New Roman" w:cs="Times New Roman"/>
                <w:sz w:val="24"/>
                <w:szCs w:val="24"/>
              </w:rPr>
              <w:t>р</w:t>
            </w:r>
            <w:r w:rsidRPr="00433E25">
              <w:rPr>
                <w:rFonts w:ascii="Times New Roman" w:hAnsi="Times New Roman" w:cs="Times New Roman"/>
                <w:sz w:val="24"/>
                <w:szCs w:val="24"/>
              </w:rPr>
              <w:t>азработка и утверждение подробных стандартных операционных процедур (СОП) для всех работников, которые могут привлекаться для реализации мероприятий плана экстренного реагирования</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Министерство сельского хозяйства и продовольствия Республики Тыва, </w:t>
            </w:r>
            <w:r>
              <w:rPr>
                <w:rFonts w:ascii="Times New Roman" w:hAnsi="Times New Roman" w:cs="Times New Roman"/>
                <w:sz w:val="24"/>
                <w:szCs w:val="24"/>
              </w:rPr>
              <w:t>г</w:t>
            </w:r>
            <w:r w:rsidRPr="00433E25">
              <w:rPr>
                <w:rFonts w:ascii="Times New Roman" w:hAnsi="Times New Roman" w:cs="Times New Roman"/>
                <w:sz w:val="24"/>
                <w:szCs w:val="24"/>
              </w:rPr>
              <w:t xml:space="preserve">осударственное бюджетное учреждение «Республиканский центр ветеринарии», 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w:t>
            </w:r>
          </w:p>
        </w:tc>
      </w:tr>
      <w:tr w:rsidR="00B80F95" w:rsidRPr="00433E25" w:rsidTr="00D160E0">
        <w:trPr>
          <w:cantSplit/>
          <w:trHeight w:val="546"/>
          <w:jc w:val="center"/>
        </w:trPr>
        <w:tc>
          <w:tcPr>
            <w:tcW w:w="2562" w:type="dxa"/>
          </w:tcPr>
          <w:p w:rsidR="00B80F95" w:rsidRPr="00433E25" w:rsidRDefault="00B80F95"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7.2. Поддержание наличия и запаса дезинфекционных средств, биопрепаратов и средств индивидуальной защиты в оптимальных объемах</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33E25">
              <w:rPr>
                <w:rFonts w:ascii="Times New Roman" w:hAnsi="Times New Roman" w:cs="Times New Roman"/>
                <w:sz w:val="24"/>
                <w:szCs w:val="24"/>
              </w:rPr>
              <w:t>уководители животноводческих организаций,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B80F95" w:rsidRPr="00433E25" w:rsidTr="00D160E0">
        <w:trPr>
          <w:cantSplit/>
          <w:trHeight w:val="546"/>
          <w:jc w:val="center"/>
        </w:trPr>
        <w:tc>
          <w:tcPr>
            <w:tcW w:w="2562" w:type="dxa"/>
          </w:tcPr>
          <w:p w:rsidR="00B80F95" w:rsidRPr="00433E25" w:rsidRDefault="00B80F95" w:rsidP="00844338">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7.3. Обеспечение регулярного прохождения </w:t>
            </w:r>
            <w:r w:rsidR="00844338">
              <w:rPr>
                <w:rFonts w:ascii="Times New Roman" w:hAnsi="Times New Roman" w:cs="Times New Roman"/>
                <w:sz w:val="24"/>
                <w:szCs w:val="24"/>
              </w:rPr>
              <w:t>г</w:t>
            </w:r>
            <w:r w:rsidR="00844338" w:rsidRPr="00433E25">
              <w:rPr>
                <w:rFonts w:ascii="Times New Roman" w:hAnsi="Times New Roman" w:cs="Times New Roman"/>
                <w:sz w:val="24"/>
                <w:szCs w:val="24"/>
              </w:rPr>
              <w:t>осударственн</w:t>
            </w:r>
            <w:r w:rsidR="00844338">
              <w:rPr>
                <w:rFonts w:ascii="Times New Roman" w:hAnsi="Times New Roman" w:cs="Times New Roman"/>
                <w:sz w:val="24"/>
                <w:szCs w:val="24"/>
              </w:rPr>
              <w:t>ым</w:t>
            </w:r>
            <w:r w:rsidR="00844338" w:rsidRPr="00433E25">
              <w:rPr>
                <w:rFonts w:ascii="Times New Roman" w:hAnsi="Times New Roman" w:cs="Times New Roman"/>
                <w:sz w:val="24"/>
                <w:szCs w:val="24"/>
              </w:rPr>
              <w:t xml:space="preserve"> бюджетн</w:t>
            </w:r>
            <w:r w:rsidR="00844338">
              <w:rPr>
                <w:rFonts w:ascii="Times New Roman" w:hAnsi="Times New Roman" w:cs="Times New Roman"/>
                <w:sz w:val="24"/>
                <w:szCs w:val="24"/>
              </w:rPr>
              <w:t>ым</w:t>
            </w:r>
            <w:r w:rsidR="00844338" w:rsidRPr="00433E25">
              <w:rPr>
                <w:rFonts w:ascii="Times New Roman" w:hAnsi="Times New Roman" w:cs="Times New Roman"/>
                <w:sz w:val="24"/>
                <w:szCs w:val="24"/>
              </w:rPr>
              <w:t xml:space="preserve"> учреждени</w:t>
            </w:r>
            <w:r w:rsidR="00844338">
              <w:rPr>
                <w:rFonts w:ascii="Times New Roman" w:hAnsi="Times New Roman" w:cs="Times New Roman"/>
                <w:sz w:val="24"/>
                <w:szCs w:val="24"/>
              </w:rPr>
              <w:t xml:space="preserve">ем </w:t>
            </w:r>
            <w:r w:rsidR="00844338" w:rsidRPr="00433E25">
              <w:rPr>
                <w:rFonts w:ascii="Times New Roman" w:hAnsi="Times New Roman" w:cs="Times New Roman"/>
                <w:sz w:val="24"/>
                <w:szCs w:val="24"/>
              </w:rPr>
              <w:t>«Тувинская ветеринарная лаборатория»</w:t>
            </w:r>
            <w:r w:rsidR="00193CAB">
              <w:rPr>
                <w:rFonts w:ascii="Times New Roman" w:hAnsi="Times New Roman" w:cs="Times New Roman"/>
                <w:sz w:val="24"/>
                <w:szCs w:val="24"/>
              </w:rPr>
              <w:t xml:space="preserve"> </w:t>
            </w:r>
            <w:r w:rsidRPr="00433E25">
              <w:rPr>
                <w:rFonts w:ascii="Times New Roman" w:hAnsi="Times New Roman" w:cs="Times New Roman"/>
                <w:sz w:val="24"/>
                <w:szCs w:val="24"/>
              </w:rPr>
              <w:t xml:space="preserve">процедуры подтверждения компетентности на серологическую диагностику ящура в национальной системе аккредитации в соответствии с Федеральным законом </w:t>
            </w:r>
            <w:r w:rsidR="00193CAB">
              <w:rPr>
                <w:rFonts w:ascii="Times New Roman" w:hAnsi="Times New Roman" w:cs="Times New Roman"/>
                <w:sz w:val="24"/>
                <w:szCs w:val="24"/>
              </w:rPr>
              <w:t xml:space="preserve">от 28 декабря 2013 г.        </w:t>
            </w:r>
            <w:r w:rsidRPr="00433E25">
              <w:rPr>
                <w:rFonts w:ascii="Times New Roman" w:hAnsi="Times New Roman" w:cs="Times New Roman"/>
                <w:sz w:val="24"/>
                <w:szCs w:val="24"/>
              </w:rPr>
              <w:t>№ 412-ФЗ</w:t>
            </w:r>
            <w:r w:rsidR="00193CAB">
              <w:rPr>
                <w:rFonts w:ascii="Times New Roman" w:hAnsi="Times New Roman" w:cs="Times New Roman"/>
                <w:sz w:val="24"/>
                <w:szCs w:val="24"/>
              </w:rPr>
              <w:t xml:space="preserve"> «Об аккредитации в национальной системе аккредитации»</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Министерство сельского хозяйства и продовольствия Республики Тыва, </w:t>
            </w:r>
            <w:r>
              <w:rPr>
                <w:rFonts w:ascii="Times New Roman" w:hAnsi="Times New Roman" w:cs="Times New Roman"/>
                <w:sz w:val="24"/>
                <w:szCs w:val="24"/>
              </w:rPr>
              <w:t>г</w:t>
            </w:r>
            <w:r w:rsidRPr="00433E25">
              <w:rPr>
                <w:rFonts w:ascii="Times New Roman" w:hAnsi="Times New Roman" w:cs="Times New Roman"/>
                <w:sz w:val="24"/>
                <w:szCs w:val="24"/>
              </w:rPr>
              <w:t>осударственное бюджетное учреждение «Тувинская ветеринарная лаборатория»</w:t>
            </w:r>
          </w:p>
        </w:tc>
      </w:tr>
      <w:tr w:rsidR="00B80F95" w:rsidRPr="00433E25" w:rsidTr="00D160E0">
        <w:trPr>
          <w:cantSplit/>
          <w:trHeight w:val="546"/>
          <w:jc w:val="center"/>
        </w:trPr>
        <w:tc>
          <w:tcPr>
            <w:tcW w:w="2562" w:type="dxa"/>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7.4. Регулярное проведение учений по проведению профилактических, диагностических, ограничительных и иных мероприятий, установлению и отмене карантина и иных огра</w:t>
            </w:r>
            <w:r>
              <w:rPr>
                <w:rFonts w:ascii="Times New Roman" w:hAnsi="Times New Roman" w:cs="Times New Roman"/>
                <w:sz w:val="24"/>
                <w:szCs w:val="24"/>
              </w:rPr>
              <w:t>н</w:t>
            </w:r>
            <w:r w:rsidRPr="00433E25">
              <w:rPr>
                <w:rFonts w:ascii="Times New Roman" w:hAnsi="Times New Roman" w:cs="Times New Roman"/>
                <w:sz w:val="24"/>
                <w:szCs w:val="24"/>
              </w:rPr>
              <w:t xml:space="preserve">ичений, направленных на предотвращение </w:t>
            </w:r>
            <w:r w:rsidR="00193CAB" w:rsidRPr="00433E25">
              <w:rPr>
                <w:rFonts w:ascii="Times New Roman" w:hAnsi="Times New Roman" w:cs="Times New Roman"/>
                <w:sz w:val="24"/>
                <w:szCs w:val="24"/>
              </w:rPr>
              <w:t>распространения и ликвидацию очагов ящура</w:t>
            </w:r>
          </w:p>
        </w:tc>
        <w:tc>
          <w:tcPr>
            <w:tcW w:w="55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B80F95" w:rsidRPr="00433E25" w:rsidRDefault="00B80F95"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B80F95" w:rsidRPr="00433E25" w:rsidRDefault="00B80F95"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w:t>
            </w:r>
            <w:r w:rsidR="00193CAB" w:rsidRPr="00433E25">
              <w:rPr>
                <w:rFonts w:ascii="Times New Roman" w:hAnsi="Times New Roman" w:cs="Times New Roman"/>
                <w:sz w:val="24"/>
                <w:szCs w:val="24"/>
              </w:rPr>
              <w:t xml:space="preserve">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193CAB" w:rsidRPr="00433E25" w:rsidTr="00193CAB">
        <w:trPr>
          <w:cantSplit/>
          <w:trHeight w:val="3220"/>
          <w:jc w:val="center"/>
        </w:trPr>
        <w:tc>
          <w:tcPr>
            <w:tcW w:w="2562" w:type="dxa"/>
          </w:tcPr>
          <w:p w:rsidR="00193CAB" w:rsidRPr="00433E25" w:rsidRDefault="00193CAB" w:rsidP="00193CAB">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8. </w:t>
            </w:r>
            <w:r>
              <w:rPr>
                <w:rFonts w:ascii="Times New Roman" w:hAnsi="Times New Roman" w:cs="Times New Roman"/>
                <w:sz w:val="24"/>
                <w:szCs w:val="24"/>
              </w:rPr>
              <w:t>Проведение м</w:t>
            </w:r>
            <w:r w:rsidRPr="00433E25">
              <w:rPr>
                <w:rFonts w:ascii="Times New Roman" w:hAnsi="Times New Roman" w:cs="Times New Roman"/>
                <w:sz w:val="24"/>
                <w:szCs w:val="24"/>
              </w:rPr>
              <w:t>ероприяти</w:t>
            </w:r>
            <w:r>
              <w:rPr>
                <w:rFonts w:ascii="Times New Roman" w:hAnsi="Times New Roman" w:cs="Times New Roman"/>
                <w:sz w:val="24"/>
                <w:szCs w:val="24"/>
              </w:rPr>
              <w:t>й</w:t>
            </w:r>
            <w:r w:rsidRPr="00433E25">
              <w:rPr>
                <w:rFonts w:ascii="Times New Roman" w:hAnsi="Times New Roman" w:cs="Times New Roman"/>
                <w:sz w:val="24"/>
                <w:szCs w:val="24"/>
              </w:rPr>
              <w:t xml:space="preserve"> при подозрении на ящур и подтверждении диагноза</w:t>
            </w:r>
          </w:p>
        </w:tc>
        <w:tc>
          <w:tcPr>
            <w:tcW w:w="558"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193CAB" w:rsidRPr="00433E25" w:rsidRDefault="00193CAB" w:rsidP="00193CAB">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w:t>
            </w:r>
          </w:p>
        </w:tc>
      </w:tr>
      <w:tr w:rsidR="00193CAB" w:rsidRPr="00433E25" w:rsidTr="00B80F95">
        <w:trPr>
          <w:cantSplit/>
          <w:trHeight w:val="1134"/>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193CAB" w:rsidRPr="00433E25" w:rsidRDefault="00193CAB" w:rsidP="00B80F95">
            <w:pPr>
              <w:spacing w:after="0" w:line="240" w:lineRule="auto"/>
              <w:ind w:left="113" w:right="113"/>
              <w:jc w:val="center"/>
              <w:rPr>
                <w:rFonts w:ascii="Times New Roman" w:hAnsi="Times New Roman" w:cs="Times New Roman"/>
                <w:sz w:val="24"/>
                <w:szCs w:val="24"/>
              </w:rPr>
            </w:pPr>
          </w:p>
        </w:tc>
        <w:tc>
          <w:tcPr>
            <w:tcW w:w="2845" w:type="dxa"/>
            <w:gridSpan w:val="2"/>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Тыва, находящиеся в ведении Министерства сельского хозяйства и продовольствия Республики Тыва</w:t>
            </w:r>
          </w:p>
        </w:tc>
      </w:tr>
      <w:tr w:rsidR="00193CAB" w:rsidRPr="00433E25" w:rsidTr="00B80F95">
        <w:trPr>
          <w:cantSplit/>
          <w:trHeight w:val="1134"/>
          <w:jc w:val="center"/>
        </w:trPr>
        <w:tc>
          <w:tcPr>
            <w:tcW w:w="2562" w:type="dxa"/>
          </w:tcPr>
          <w:p w:rsidR="00193CAB" w:rsidRPr="00433E25" w:rsidRDefault="00193CAB" w:rsidP="00193CAB">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8.1. Обеспечение выполнения раздела IV и пунктов 24, 25 раздела V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утвержденных приказом Министерства сельского хозяйства Российской Федерации от 6 декабря 2018 г. № 564 (далее </w:t>
            </w:r>
            <w:r>
              <w:rPr>
                <w:rFonts w:ascii="Times New Roman" w:hAnsi="Times New Roman" w:cs="Times New Roman"/>
                <w:sz w:val="24"/>
                <w:szCs w:val="24"/>
              </w:rPr>
              <w:t>–</w:t>
            </w:r>
            <w:r w:rsidRPr="00433E25">
              <w:rPr>
                <w:rFonts w:ascii="Times New Roman" w:hAnsi="Times New Roman" w:cs="Times New Roman"/>
                <w:sz w:val="24"/>
                <w:szCs w:val="24"/>
              </w:rPr>
              <w:t xml:space="preserve"> Ветеринарные правила)</w:t>
            </w: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5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срочно</w:t>
            </w:r>
          </w:p>
        </w:tc>
        <w:tc>
          <w:tcPr>
            <w:tcW w:w="2845" w:type="dxa"/>
            <w:gridSpan w:val="2"/>
          </w:tcPr>
          <w:p w:rsidR="00193CAB" w:rsidRPr="00433E25" w:rsidRDefault="00193CAB" w:rsidP="00B80F95">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r>
              <w:rPr>
                <w:rFonts w:ascii="Times New Roman" w:hAnsi="Times New Roman" w:cs="Times New Roman"/>
                <w:sz w:val="24"/>
                <w:szCs w:val="24"/>
              </w:rPr>
              <w:t>-</w:t>
            </w:r>
            <w:r w:rsidRPr="00433E25">
              <w:rPr>
                <w:rFonts w:ascii="Times New Roman" w:hAnsi="Times New Roman" w:cs="Times New Roman"/>
                <w:sz w:val="24"/>
                <w:szCs w:val="24"/>
              </w:rPr>
              <w:t xml:space="preserve"> </w:t>
            </w:r>
          </w:p>
        </w:tc>
      </w:tr>
      <w:tr w:rsidR="00193CAB" w:rsidRPr="00433E25" w:rsidTr="00193CAB">
        <w:trPr>
          <w:cantSplit/>
          <w:trHeight w:val="1867"/>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8.2. Обеспечение выполнения мероприятий, предусмотренных разделом VI Ветеринарных правил, при установлении положительного диагноза на ящур</w:t>
            </w:r>
          </w:p>
        </w:tc>
        <w:tc>
          <w:tcPr>
            <w:tcW w:w="558"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193CAB" w:rsidRPr="00433E25" w:rsidRDefault="00193CAB" w:rsidP="002F7F87">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193CAB" w:rsidRPr="00433E25" w:rsidRDefault="00193CAB" w:rsidP="00193CAB">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w:t>
            </w:r>
            <w:r>
              <w:rPr>
                <w:rFonts w:ascii="Times New Roman" w:hAnsi="Times New Roman" w:cs="Times New Roman"/>
                <w:sz w:val="24"/>
                <w:szCs w:val="24"/>
              </w:rPr>
              <w:t>-</w:t>
            </w:r>
          </w:p>
        </w:tc>
      </w:tr>
      <w:tr w:rsidR="00193CAB" w:rsidRPr="00433E25" w:rsidTr="00B80F95">
        <w:trPr>
          <w:cantSplit/>
          <w:trHeight w:val="1134"/>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2845" w:type="dxa"/>
            <w:gridSpan w:val="2"/>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193CAB" w:rsidRPr="00433E25" w:rsidTr="00B80F95">
        <w:trPr>
          <w:cantSplit/>
          <w:trHeight w:val="1134"/>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8.3. Обеспечение контроля за выполнением требований, предусмотренных Ветеринарными правилами</w:t>
            </w: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193CAB" w:rsidRPr="00433E25" w:rsidTr="00B80F95">
        <w:trPr>
          <w:cantSplit/>
          <w:trHeight w:val="1134"/>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8.4. Проведение эпизоотологического расследования с установлением источника инфекции, факторов и путей передачи возбудителя ящура, а также причин, по которым произошел занос и распространение возбудителя болезни</w:t>
            </w: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193CAB" w:rsidRPr="00433E25" w:rsidRDefault="00193CAB" w:rsidP="00193CAB">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 Министерство сельского хозяйства и продовольствия Республики Тыва, государственные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193CAB" w:rsidRPr="00433E25" w:rsidTr="00B80F95">
        <w:trPr>
          <w:cantSplit/>
          <w:trHeight w:val="1134"/>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8.5. Обеспечение контроля за полнотой и качеством осуществления Министерством сельского хозяйства и продовольствия Республики Тыва переданных полномочий по установлению и отмене ограничительных мероприятий (карантина) на территории Республики Тыва</w:t>
            </w: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июнь</w:t>
            </w: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сентябрь</w:t>
            </w:r>
          </w:p>
        </w:tc>
        <w:tc>
          <w:tcPr>
            <w:tcW w:w="5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декабрь</w:t>
            </w:r>
          </w:p>
        </w:tc>
        <w:tc>
          <w:tcPr>
            <w:tcW w:w="2845" w:type="dxa"/>
            <w:gridSpan w:val="2"/>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 xml:space="preserve">Управление Федеральной службы по ветеринарному и фитосанитарному надзору по Республикам Хакасия и Тыва и Кемеровской области </w:t>
            </w:r>
            <w:r>
              <w:rPr>
                <w:rFonts w:ascii="Times New Roman" w:hAnsi="Times New Roman" w:cs="Times New Roman"/>
                <w:sz w:val="24"/>
                <w:szCs w:val="24"/>
              </w:rPr>
              <w:t>–</w:t>
            </w:r>
            <w:r w:rsidRPr="00433E25">
              <w:rPr>
                <w:rFonts w:ascii="Times New Roman" w:hAnsi="Times New Roman" w:cs="Times New Roman"/>
                <w:sz w:val="24"/>
                <w:szCs w:val="24"/>
              </w:rPr>
              <w:t xml:space="preserve"> Кузбассу (по согласованию</w:t>
            </w:r>
            <w:r>
              <w:rPr>
                <w:rFonts w:ascii="Times New Roman" w:hAnsi="Times New Roman" w:cs="Times New Roman"/>
                <w:sz w:val="24"/>
                <w:szCs w:val="24"/>
              </w:rPr>
              <w:t>)</w:t>
            </w:r>
          </w:p>
        </w:tc>
      </w:tr>
      <w:tr w:rsidR="00193CAB" w:rsidRPr="00433E25" w:rsidTr="00B80F95">
        <w:trPr>
          <w:cantSplit/>
          <w:trHeight w:val="1134"/>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lastRenderedPageBreak/>
              <w:t>9. Модернизация ветеринарного оборудования</w:t>
            </w: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2845" w:type="dxa"/>
            <w:gridSpan w:val="2"/>
          </w:tcPr>
          <w:p w:rsidR="00193CAB" w:rsidRPr="00433E25" w:rsidRDefault="00193CAB"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33E25">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r w:rsidR="00193CAB" w:rsidRPr="00433E25" w:rsidTr="00B80F95">
        <w:trPr>
          <w:cantSplit/>
          <w:trHeight w:val="1134"/>
          <w:jc w:val="center"/>
        </w:trPr>
        <w:tc>
          <w:tcPr>
            <w:tcW w:w="2562" w:type="dxa"/>
          </w:tcPr>
          <w:p w:rsidR="00193CAB" w:rsidRPr="00433E25" w:rsidRDefault="00193CAB" w:rsidP="00541784">
            <w:pPr>
              <w:spacing w:after="0" w:line="240" w:lineRule="auto"/>
              <w:rPr>
                <w:rFonts w:ascii="Times New Roman" w:hAnsi="Times New Roman" w:cs="Times New Roman"/>
                <w:sz w:val="24"/>
                <w:szCs w:val="24"/>
              </w:rPr>
            </w:pPr>
            <w:r w:rsidRPr="00433E25">
              <w:rPr>
                <w:rFonts w:ascii="Times New Roman" w:hAnsi="Times New Roman" w:cs="Times New Roman"/>
                <w:sz w:val="24"/>
                <w:szCs w:val="24"/>
              </w:rPr>
              <w:t>10. Повышение квалификации</w:t>
            </w:r>
            <w:r>
              <w:rPr>
                <w:rFonts w:ascii="Times New Roman" w:hAnsi="Times New Roman" w:cs="Times New Roman"/>
                <w:sz w:val="24"/>
                <w:szCs w:val="24"/>
              </w:rPr>
              <w:t xml:space="preserve"> специалистов</w:t>
            </w:r>
          </w:p>
        </w:tc>
        <w:tc>
          <w:tcPr>
            <w:tcW w:w="55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46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2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8"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5"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3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67"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r w:rsidRPr="00433E25">
              <w:rPr>
                <w:rFonts w:ascii="Times New Roman" w:hAnsi="Times New Roman" w:cs="Times New Roman"/>
                <w:sz w:val="24"/>
                <w:szCs w:val="24"/>
              </w:rPr>
              <w:t>25 март</w:t>
            </w:r>
          </w:p>
        </w:tc>
        <w:tc>
          <w:tcPr>
            <w:tcW w:w="568" w:type="dxa"/>
            <w:gridSpan w:val="2"/>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81"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42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4"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2"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570" w:type="dxa"/>
            <w:textDirection w:val="btLr"/>
            <w:vAlign w:val="center"/>
          </w:tcPr>
          <w:p w:rsidR="00193CAB" w:rsidRPr="00433E25" w:rsidRDefault="00193CAB" w:rsidP="00541784">
            <w:pPr>
              <w:spacing w:after="0" w:line="240" w:lineRule="auto"/>
              <w:ind w:left="113" w:right="113"/>
              <w:jc w:val="center"/>
              <w:rPr>
                <w:rFonts w:ascii="Times New Roman" w:hAnsi="Times New Roman" w:cs="Times New Roman"/>
                <w:sz w:val="24"/>
                <w:szCs w:val="24"/>
              </w:rPr>
            </w:pPr>
          </w:p>
        </w:tc>
        <w:tc>
          <w:tcPr>
            <w:tcW w:w="2845" w:type="dxa"/>
            <w:gridSpan w:val="2"/>
          </w:tcPr>
          <w:p w:rsidR="00193CAB" w:rsidRPr="00433E25" w:rsidRDefault="00193CAB" w:rsidP="00541784">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33E25">
              <w:rPr>
                <w:rFonts w:ascii="Times New Roman" w:hAnsi="Times New Roman" w:cs="Times New Roman"/>
                <w:sz w:val="24"/>
                <w:szCs w:val="24"/>
              </w:rPr>
              <w:t>осударственные бюджетные учреждения ветеринарии Республики Тыва, находящиеся в ведении Министерства сельского хозяйства и продовольствия Республики Тыва</w:t>
            </w:r>
          </w:p>
        </w:tc>
      </w:tr>
    </w:tbl>
    <w:p w:rsidR="00641343" w:rsidRDefault="00641343" w:rsidP="00B80F95"/>
    <w:sectPr w:rsidR="00641343" w:rsidSect="00230CB0">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4E" w:rsidRDefault="00103B4E" w:rsidP="00051932">
      <w:pPr>
        <w:spacing w:after="0" w:line="240" w:lineRule="auto"/>
      </w:pPr>
      <w:r>
        <w:separator/>
      </w:r>
    </w:p>
  </w:endnote>
  <w:endnote w:type="continuationSeparator" w:id="0">
    <w:p w:rsidR="00103B4E" w:rsidRDefault="00103B4E" w:rsidP="0005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0A" w:rsidRDefault="00FB02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0A" w:rsidRDefault="00FB02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0A" w:rsidRDefault="00FB02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4E" w:rsidRDefault="00103B4E" w:rsidP="00051932">
      <w:pPr>
        <w:spacing w:after="0" w:line="240" w:lineRule="auto"/>
      </w:pPr>
      <w:r>
        <w:separator/>
      </w:r>
    </w:p>
  </w:footnote>
  <w:footnote w:type="continuationSeparator" w:id="0">
    <w:p w:rsidR="00103B4E" w:rsidRDefault="00103B4E" w:rsidP="00051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0A" w:rsidRDefault="00FB02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7442"/>
    </w:sdtPr>
    <w:sdtEndPr>
      <w:rPr>
        <w:rFonts w:ascii="Times New Roman" w:hAnsi="Times New Roman" w:cs="Times New Roman"/>
        <w:sz w:val="24"/>
        <w:szCs w:val="24"/>
      </w:rPr>
    </w:sdtEndPr>
    <w:sdtContent>
      <w:p w:rsidR="002F7F87" w:rsidRPr="00051932" w:rsidRDefault="00174DFA">
        <w:pPr>
          <w:pStyle w:val="a5"/>
          <w:jc w:val="right"/>
          <w:rPr>
            <w:rFonts w:ascii="Times New Roman" w:hAnsi="Times New Roman" w:cs="Times New Roman"/>
            <w:sz w:val="24"/>
            <w:szCs w:val="24"/>
          </w:rPr>
        </w:pPr>
        <w:r w:rsidRPr="00051932">
          <w:rPr>
            <w:rFonts w:ascii="Times New Roman" w:hAnsi="Times New Roman" w:cs="Times New Roman"/>
            <w:sz w:val="24"/>
            <w:szCs w:val="24"/>
          </w:rPr>
          <w:fldChar w:fldCharType="begin"/>
        </w:r>
        <w:r w:rsidR="002F7F87" w:rsidRPr="00051932">
          <w:rPr>
            <w:rFonts w:ascii="Times New Roman" w:hAnsi="Times New Roman" w:cs="Times New Roman"/>
            <w:sz w:val="24"/>
            <w:szCs w:val="24"/>
          </w:rPr>
          <w:instrText xml:space="preserve"> PAGE   \* MERGEFORMAT </w:instrText>
        </w:r>
        <w:r w:rsidRPr="00051932">
          <w:rPr>
            <w:rFonts w:ascii="Times New Roman" w:hAnsi="Times New Roman" w:cs="Times New Roman"/>
            <w:sz w:val="24"/>
            <w:szCs w:val="24"/>
          </w:rPr>
          <w:fldChar w:fldCharType="separate"/>
        </w:r>
        <w:r w:rsidR="00FA703C">
          <w:rPr>
            <w:rFonts w:ascii="Times New Roman" w:hAnsi="Times New Roman" w:cs="Times New Roman"/>
            <w:noProof/>
            <w:sz w:val="24"/>
            <w:szCs w:val="24"/>
          </w:rPr>
          <w:t>2</w:t>
        </w:r>
        <w:r w:rsidRPr="0005193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0A" w:rsidRDefault="00FB02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24BD2"/>
    <w:multiLevelType w:val="hybridMultilevel"/>
    <w:tmpl w:val="EBAA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CA5FBA"/>
    <w:multiLevelType w:val="hybridMultilevel"/>
    <w:tmpl w:val="5712D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ad462da3-fda9-478b-b0e5-83622cf3907a"/>
  </w:docVars>
  <w:rsids>
    <w:rsidRoot w:val="00B4098A"/>
    <w:rsid w:val="000078AA"/>
    <w:rsid w:val="000125C5"/>
    <w:rsid w:val="00051932"/>
    <w:rsid w:val="00064124"/>
    <w:rsid w:val="000655B7"/>
    <w:rsid w:val="000B2036"/>
    <w:rsid w:val="000F135D"/>
    <w:rsid w:val="000F77AF"/>
    <w:rsid w:val="00103544"/>
    <w:rsid w:val="00103B4E"/>
    <w:rsid w:val="00174DFA"/>
    <w:rsid w:val="001827BC"/>
    <w:rsid w:val="00193CAB"/>
    <w:rsid w:val="001B6393"/>
    <w:rsid w:val="001C4608"/>
    <w:rsid w:val="001E5827"/>
    <w:rsid w:val="0020744E"/>
    <w:rsid w:val="00224E09"/>
    <w:rsid w:val="00230CB0"/>
    <w:rsid w:val="00242A97"/>
    <w:rsid w:val="002732EE"/>
    <w:rsid w:val="002773BC"/>
    <w:rsid w:val="00294CA0"/>
    <w:rsid w:val="002C03F5"/>
    <w:rsid w:val="002D2FFE"/>
    <w:rsid w:val="002E391E"/>
    <w:rsid w:val="002F3F87"/>
    <w:rsid w:val="002F7F87"/>
    <w:rsid w:val="0032671D"/>
    <w:rsid w:val="0037456D"/>
    <w:rsid w:val="00395B39"/>
    <w:rsid w:val="00407D72"/>
    <w:rsid w:val="00411188"/>
    <w:rsid w:val="00433E25"/>
    <w:rsid w:val="00443C37"/>
    <w:rsid w:val="00444997"/>
    <w:rsid w:val="00464F2A"/>
    <w:rsid w:val="004720C8"/>
    <w:rsid w:val="00484DE9"/>
    <w:rsid w:val="0048740A"/>
    <w:rsid w:val="004B22EC"/>
    <w:rsid w:val="004D0D11"/>
    <w:rsid w:val="004D49FF"/>
    <w:rsid w:val="005207AA"/>
    <w:rsid w:val="00541784"/>
    <w:rsid w:val="00567F07"/>
    <w:rsid w:val="00583457"/>
    <w:rsid w:val="005B2E62"/>
    <w:rsid w:val="005B6899"/>
    <w:rsid w:val="005E21B1"/>
    <w:rsid w:val="005F08F7"/>
    <w:rsid w:val="00603322"/>
    <w:rsid w:val="00605EA9"/>
    <w:rsid w:val="00606929"/>
    <w:rsid w:val="00612DB8"/>
    <w:rsid w:val="00641343"/>
    <w:rsid w:val="00643553"/>
    <w:rsid w:val="006707D7"/>
    <w:rsid w:val="0067301B"/>
    <w:rsid w:val="00686EC9"/>
    <w:rsid w:val="006C1A03"/>
    <w:rsid w:val="006F7DEE"/>
    <w:rsid w:val="0070466D"/>
    <w:rsid w:val="00723B75"/>
    <w:rsid w:val="007472CD"/>
    <w:rsid w:val="00767D62"/>
    <w:rsid w:val="00780011"/>
    <w:rsid w:val="00784CF6"/>
    <w:rsid w:val="007F5E34"/>
    <w:rsid w:val="00803245"/>
    <w:rsid w:val="00844338"/>
    <w:rsid w:val="00850631"/>
    <w:rsid w:val="00856F7C"/>
    <w:rsid w:val="00872EB5"/>
    <w:rsid w:val="008A4312"/>
    <w:rsid w:val="008F1F94"/>
    <w:rsid w:val="00900F37"/>
    <w:rsid w:val="009118AD"/>
    <w:rsid w:val="0092675F"/>
    <w:rsid w:val="00927209"/>
    <w:rsid w:val="00965871"/>
    <w:rsid w:val="009C1989"/>
    <w:rsid w:val="009C1AF0"/>
    <w:rsid w:val="009C3B5A"/>
    <w:rsid w:val="009D3655"/>
    <w:rsid w:val="009D419E"/>
    <w:rsid w:val="00A20B2C"/>
    <w:rsid w:val="00AE3741"/>
    <w:rsid w:val="00B242E4"/>
    <w:rsid w:val="00B4098A"/>
    <w:rsid w:val="00B467A6"/>
    <w:rsid w:val="00B54CE4"/>
    <w:rsid w:val="00B61960"/>
    <w:rsid w:val="00B65029"/>
    <w:rsid w:val="00B80F95"/>
    <w:rsid w:val="00BA13A3"/>
    <w:rsid w:val="00BE210F"/>
    <w:rsid w:val="00BF07B5"/>
    <w:rsid w:val="00BF4327"/>
    <w:rsid w:val="00C148EF"/>
    <w:rsid w:val="00C3413C"/>
    <w:rsid w:val="00C50D99"/>
    <w:rsid w:val="00C531C2"/>
    <w:rsid w:val="00C629D0"/>
    <w:rsid w:val="00C6755F"/>
    <w:rsid w:val="00C91854"/>
    <w:rsid w:val="00C922B9"/>
    <w:rsid w:val="00CA5010"/>
    <w:rsid w:val="00CE6723"/>
    <w:rsid w:val="00CF2F8C"/>
    <w:rsid w:val="00D160E0"/>
    <w:rsid w:val="00D565F0"/>
    <w:rsid w:val="00D82FD8"/>
    <w:rsid w:val="00D86F27"/>
    <w:rsid w:val="00DA36EC"/>
    <w:rsid w:val="00DA728F"/>
    <w:rsid w:val="00DB354D"/>
    <w:rsid w:val="00DB414A"/>
    <w:rsid w:val="00DE656A"/>
    <w:rsid w:val="00DE7E5A"/>
    <w:rsid w:val="00E33F89"/>
    <w:rsid w:val="00E4733C"/>
    <w:rsid w:val="00E77601"/>
    <w:rsid w:val="00ED053C"/>
    <w:rsid w:val="00F44891"/>
    <w:rsid w:val="00F55907"/>
    <w:rsid w:val="00F60E7D"/>
    <w:rsid w:val="00F64869"/>
    <w:rsid w:val="00F70CA4"/>
    <w:rsid w:val="00F95F9F"/>
    <w:rsid w:val="00FA703C"/>
    <w:rsid w:val="00FB020A"/>
    <w:rsid w:val="00FB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F1834-76F5-4080-AAA7-2EE74D9E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355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643553"/>
    <w:pPr>
      <w:ind w:left="720"/>
      <w:contextualSpacing/>
    </w:pPr>
    <w:rPr>
      <w:rFonts w:ascii="Calibri" w:eastAsia="Times New Roman" w:hAnsi="Calibri" w:cs="Times New Roman"/>
      <w:lang w:eastAsia="ru-RU"/>
    </w:rPr>
  </w:style>
  <w:style w:type="paragraph" w:customStyle="1" w:styleId="Default">
    <w:name w:val="Default"/>
    <w:rsid w:val="00780011"/>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table" w:customStyle="1" w:styleId="1">
    <w:name w:val="Светлая заливка1"/>
    <w:basedOn w:val="a1"/>
    <w:uiPriority w:val="60"/>
    <w:rsid w:val="00856F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856F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856F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rsid w:val="00856F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onsPlusNonformat">
    <w:name w:val="ConsPlusNonformat"/>
    <w:rsid w:val="0068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6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EC9"/>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686E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6EC9"/>
  </w:style>
  <w:style w:type="paragraph" w:styleId="a7">
    <w:name w:val="footer"/>
    <w:basedOn w:val="a"/>
    <w:link w:val="a8"/>
    <w:uiPriority w:val="99"/>
    <w:unhideWhenUsed/>
    <w:rsid w:val="00686E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6EC9"/>
  </w:style>
  <w:style w:type="paragraph" w:styleId="a9">
    <w:name w:val="No Spacing"/>
    <w:uiPriority w:val="1"/>
    <w:qFormat/>
    <w:rsid w:val="00CF2F8C"/>
    <w:pPr>
      <w:spacing w:after="0" w:line="240" w:lineRule="auto"/>
    </w:pPr>
  </w:style>
  <w:style w:type="paragraph" w:styleId="aa">
    <w:name w:val="Balloon Text"/>
    <w:basedOn w:val="a"/>
    <w:link w:val="ab"/>
    <w:uiPriority w:val="99"/>
    <w:semiHidden/>
    <w:unhideWhenUsed/>
    <w:rsid w:val="002F7F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7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1591-6901-403E-86C5-75E97EF9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11231</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Цховребова Н.С.</cp:lastModifiedBy>
  <cp:revision>3</cp:revision>
  <cp:lastPrinted>2021-08-14T02:13:00Z</cp:lastPrinted>
  <dcterms:created xsi:type="dcterms:W3CDTF">2021-08-13T05:43:00Z</dcterms:created>
  <dcterms:modified xsi:type="dcterms:W3CDTF">2021-08-14T02:14:00Z</dcterms:modified>
</cp:coreProperties>
</file>