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EB" w:rsidRDefault="00436AEB" w:rsidP="00436AEB">
      <w:pPr>
        <w:jc w:val="center"/>
        <w:rPr>
          <w:rFonts w:ascii="Times New Roman" w:hAnsi="Times New Roman"/>
          <w:b/>
          <w:noProof/>
          <w:sz w:val="28"/>
          <w:szCs w:val="28"/>
        </w:rPr>
      </w:pPr>
    </w:p>
    <w:p w:rsidR="00C11CEC" w:rsidRDefault="00C11CEC" w:rsidP="00436AEB">
      <w:pPr>
        <w:jc w:val="center"/>
        <w:rPr>
          <w:rFonts w:ascii="Times New Roman" w:hAnsi="Times New Roman"/>
          <w:b/>
          <w:noProof/>
          <w:sz w:val="28"/>
          <w:szCs w:val="28"/>
        </w:rPr>
      </w:pPr>
    </w:p>
    <w:p w:rsidR="00C11CEC" w:rsidRDefault="00C11CEC" w:rsidP="00436AEB">
      <w:pPr>
        <w:jc w:val="center"/>
        <w:rPr>
          <w:rFonts w:ascii="Times New Roman" w:hAnsi="Times New Roman"/>
          <w:sz w:val="24"/>
          <w:szCs w:val="24"/>
          <w:lang w:val="en-US"/>
        </w:rPr>
      </w:pPr>
    </w:p>
    <w:p w:rsidR="00436AEB" w:rsidRPr="005347C3" w:rsidRDefault="00436AEB" w:rsidP="00436AEB">
      <w:pPr>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436AEB" w:rsidRPr="004C14FF" w:rsidRDefault="00436AEB" w:rsidP="00436AEB">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460BA9" w:rsidP="00460BA9">
      <w:pPr>
        <w:spacing w:after="0" w:line="360" w:lineRule="auto"/>
        <w:jc w:val="center"/>
        <w:rPr>
          <w:rFonts w:ascii="Times New Roman" w:hAnsi="Times New Roman"/>
          <w:sz w:val="28"/>
          <w:szCs w:val="28"/>
        </w:rPr>
      </w:pPr>
      <w:r>
        <w:rPr>
          <w:rFonts w:ascii="Times New Roman" w:hAnsi="Times New Roman"/>
          <w:sz w:val="28"/>
          <w:szCs w:val="28"/>
        </w:rPr>
        <w:t>от 6 июля 2022 г. № 373-р</w:t>
      </w:r>
    </w:p>
    <w:p w:rsidR="007E2E9E" w:rsidRDefault="00460BA9" w:rsidP="00460BA9">
      <w:pPr>
        <w:spacing w:after="0" w:line="360" w:lineRule="auto"/>
        <w:jc w:val="center"/>
        <w:rPr>
          <w:rFonts w:ascii="Times New Roman" w:hAnsi="Times New Roman"/>
          <w:sz w:val="28"/>
          <w:szCs w:val="28"/>
        </w:rPr>
      </w:pPr>
      <w:r>
        <w:rPr>
          <w:rFonts w:ascii="Times New Roman" w:hAnsi="Times New Roman"/>
          <w:sz w:val="28"/>
          <w:szCs w:val="28"/>
        </w:rPr>
        <w:t>г.Кызыл</w:t>
      </w:r>
    </w:p>
    <w:p w:rsidR="007E2E9E" w:rsidRPr="009113D4" w:rsidRDefault="007E2E9E" w:rsidP="007E2E9E">
      <w:pPr>
        <w:spacing w:after="0" w:line="240" w:lineRule="auto"/>
        <w:jc w:val="center"/>
        <w:rPr>
          <w:rFonts w:ascii="Times New Roman" w:hAnsi="Times New Roman"/>
          <w:sz w:val="28"/>
          <w:szCs w:val="28"/>
        </w:rPr>
      </w:pPr>
    </w:p>
    <w:p w:rsidR="007E2E9E" w:rsidRPr="009113D4" w:rsidRDefault="007E2E9E" w:rsidP="007E2E9E">
      <w:pPr>
        <w:spacing w:after="0" w:line="240" w:lineRule="auto"/>
        <w:jc w:val="center"/>
        <w:rPr>
          <w:rFonts w:ascii="Times New Roman" w:hAnsi="Times New Roman"/>
          <w:b/>
          <w:sz w:val="28"/>
          <w:szCs w:val="28"/>
        </w:rPr>
      </w:pPr>
      <w:r w:rsidRPr="009113D4">
        <w:rPr>
          <w:rFonts w:ascii="Times New Roman" w:hAnsi="Times New Roman"/>
          <w:b/>
          <w:sz w:val="28"/>
          <w:szCs w:val="28"/>
        </w:rPr>
        <w:t>О Государственном докладе</w:t>
      </w:r>
    </w:p>
    <w:p w:rsidR="007E2E9E" w:rsidRPr="009113D4" w:rsidRDefault="007E2E9E" w:rsidP="007E2E9E">
      <w:pPr>
        <w:spacing w:after="0" w:line="240" w:lineRule="auto"/>
        <w:jc w:val="center"/>
        <w:rPr>
          <w:rFonts w:ascii="Times New Roman" w:hAnsi="Times New Roman"/>
          <w:b/>
          <w:sz w:val="28"/>
          <w:szCs w:val="28"/>
        </w:rPr>
      </w:pPr>
      <w:r w:rsidRPr="009113D4">
        <w:rPr>
          <w:rFonts w:ascii="Times New Roman" w:hAnsi="Times New Roman"/>
          <w:b/>
          <w:sz w:val="28"/>
          <w:szCs w:val="28"/>
        </w:rPr>
        <w:t>о положении детей и семей,</w:t>
      </w:r>
      <w:r w:rsidR="00872298">
        <w:rPr>
          <w:rFonts w:ascii="Times New Roman" w:hAnsi="Times New Roman"/>
          <w:b/>
          <w:sz w:val="28"/>
          <w:szCs w:val="28"/>
        </w:rPr>
        <w:t xml:space="preserve"> </w:t>
      </w:r>
      <w:r w:rsidRPr="009113D4">
        <w:rPr>
          <w:rFonts w:ascii="Times New Roman" w:hAnsi="Times New Roman"/>
          <w:b/>
          <w:sz w:val="28"/>
          <w:szCs w:val="28"/>
        </w:rPr>
        <w:t>имеющих</w:t>
      </w:r>
    </w:p>
    <w:p w:rsidR="007E2E9E" w:rsidRPr="009113D4" w:rsidRDefault="007E2E9E" w:rsidP="007E2E9E">
      <w:pPr>
        <w:spacing w:after="0" w:line="240" w:lineRule="auto"/>
        <w:jc w:val="center"/>
        <w:rPr>
          <w:rFonts w:ascii="Times New Roman" w:hAnsi="Times New Roman"/>
          <w:b/>
          <w:sz w:val="28"/>
          <w:szCs w:val="28"/>
        </w:rPr>
      </w:pPr>
      <w:r w:rsidRPr="009113D4">
        <w:rPr>
          <w:rFonts w:ascii="Times New Roman" w:hAnsi="Times New Roman"/>
          <w:b/>
          <w:sz w:val="28"/>
          <w:szCs w:val="28"/>
        </w:rPr>
        <w:t>детей, в Республике Тыва в 2021 году</w:t>
      </w:r>
    </w:p>
    <w:p w:rsidR="007E2E9E" w:rsidRDefault="007E2E9E" w:rsidP="007E2E9E">
      <w:pPr>
        <w:widowControl w:val="0"/>
        <w:autoSpaceDE w:val="0"/>
        <w:autoSpaceDN w:val="0"/>
        <w:spacing w:after="0" w:line="240" w:lineRule="auto"/>
        <w:jc w:val="center"/>
        <w:rPr>
          <w:rFonts w:ascii="Times New Roman" w:hAnsi="Times New Roman"/>
          <w:b/>
          <w:sz w:val="28"/>
          <w:szCs w:val="28"/>
        </w:rPr>
      </w:pPr>
    </w:p>
    <w:p w:rsidR="007E2E9E" w:rsidRPr="005F40BD" w:rsidRDefault="007E2E9E" w:rsidP="007E2E9E">
      <w:pPr>
        <w:widowControl w:val="0"/>
        <w:autoSpaceDE w:val="0"/>
        <w:autoSpaceDN w:val="0"/>
        <w:spacing w:after="0" w:line="240" w:lineRule="auto"/>
        <w:jc w:val="center"/>
        <w:rPr>
          <w:rFonts w:ascii="Times New Roman" w:hAnsi="Times New Roman"/>
          <w:b/>
          <w:sz w:val="28"/>
          <w:szCs w:val="28"/>
        </w:rPr>
      </w:pPr>
    </w:p>
    <w:p w:rsidR="007E2E9E" w:rsidRPr="009113D4" w:rsidRDefault="007E2E9E" w:rsidP="007E2E9E">
      <w:pPr>
        <w:spacing w:after="0" w:line="360" w:lineRule="atLeast"/>
        <w:ind w:firstLine="709"/>
        <w:jc w:val="both"/>
        <w:rPr>
          <w:rFonts w:ascii="Times New Roman" w:hAnsi="Times New Roman"/>
          <w:sz w:val="28"/>
          <w:szCs w:val="28"/>
        </w:rPr>
      </w:pPr>
      <w:r w:rsidRPr="009113D4">
        <w:rPr>
          <w:rFonts w:ascii="Times New Roman" w:hAnsi="Times New Roman"/>
          <w:sz w:val="28"/>
          <w:szCs w:val="28"/>
        </w:rPr>
        <w:t xml:space="preserve">В соответствии с постановлением Правительства Республики Тыва от 23 декабря 2011 г. № 744 </w:t>
      </w:r>
      <w:r>
        <w:rPr>
          <w:rFonts w:ascii="Times New Roman" w:hAnsi="Times New Roman"/>
          <w:sz w:val="28"/>
          <w:szCs w:val="28"/>
        </w:rPr>
        <w:t>«</w:t>
      </w:r>
      <w:r w:rsidRPr="009113D4">
        <w:rPr>
          <w:rFonts w:ascii="Times New Roman" w:hAnsi="Times New Roman"/>
          <w:sz w:val="28"/>
          <w:szCs w:val="28"/>
        </w:rPr>
        <w:t>Об утверждении порядка подготовки, структуры и содержания ежегодного государственного доклада о положении семей с детьми в Республике Тыва</w:t>
      </w:r>
      <w:r>
        <w:rPr>
          <w:rFonts w:ascii="Times New Roman" w:hAnsi="Times New Roman"/>
          <w:sz w:val="28"/>
          <w:szCs w:val="28"/>
        </w:rPr>
        <w:t>»</w:t>
      </w:r>
      <w:r w:rsidRPr="009113D4">
        <w:rPr>
          <w:rFonts w:ascii="Times New Roman" w:hAnsi="Times New Roman"/>
          <w:sz w:val="28"/>
          <w:szCs w:val="28"/>
        </w:rPr>
        <w:t>:</w:t>
      </w:r>
    </w:p>
    <w:p w:rsidR="007E2E9E" w:rsidRPr="009113D4" w:rsidRDefault="007E2E9E" w:rsidP="007E2E9E">
      <w:pPr>
        <w:spacing w:after="0" w:line="360" w:lineRule="atLeast"/>
        <w:ind w:firstLine="709"/>
        <w:jc w:val="both"/>
        <w:rPr>
          <w:rFonts w:ascii="Times New Roman" w:hAnsi="Times New Roman"/>
          <w:sz w:val="28"/>
          <w:szCs w:val="28"/>
        </w:rPr>
      </w:pPr>
    </w:p>
    <w:p w:rsidR="007E2E9E" w:rsidRPr="009113D4" w:rsidRDefault="007E2E9E" w:rsidP="007E2E9E">
      <w:pPr>
        <w:spacing w:after="0" w:line="360" w:lineRule="atLeast"/>
        <w:ind w:firstLine="709"/>
        <w:jc w:val="both"/>
        <w:rPr>
          <w:rFonts w:ascii="Times New Roman" w:hAnsi="Times New Roman"/>
          <w:sz w:val="28"/>
          <w:szCs w:val="28"/>
        </w:rPr>
      </w:pPr>
      <w:r w:rsidRPr="009113D4">
        <w:rPr>
          <w:rFonts w:ascii="Times New Roman" w:hAnsi="Times New Roman"/>
          <w:sz w:val="28"/>
          <w:szCs w:val="28"/>
        </w:rPr>
        <w:t>1. Одобрить прилагаемый Государственный доклад о положении детей и семей, имеющих детей, в Республике Тыва в 2021 году (далее – Государственный доклад).</w:t>
      </w:r>
    </w:p>
    <w:p w:rsidR="007E2E9E" w:rsidRPr="009113D4" w:rsidRDefault="007E2E9E" w:rsidP="007E2E9E">
      <w:pPr>
        <w:spacing w:after="0" w:line="360" w:lineRule="atLeast"/>
        <w:ind w:firstLine="709"/>
        <w:jc w:val="both"/>
        <w:rPr>
          <w:rFonts w:ascii="Times New Roman" w:hAnsi="Times New Roman"/>
          <w:sz w:val="28"/>
          <w:szCs w:val="28"/>
        </w:rPr>
      </w:pPr>
      <w:r w:rsidRPr="009113D4">
        <w:rPr>
          <w:rFonts w:ascii="Times New Roman" w:hAnsi="Times New Roman"/>
          <w:sz w:val="28"/>
          <w:szCs w:val="28"/>
        </w:rPr>
        <w:t>2. Органам исполнительной власти Республики Тыва рассмотреть Государственный доклад и обеспечить его обсуждение на коллегиях для определения приоритетных направлений деятельности по решению проблем семей с детьми, разработки необходимых мероприятий по обеспечению защиты и поддержки материнства, отцовства и детства в Республике Тыва, развития и укрепления института семьи и семейных ценностей.</w:t>
      </w:r>
    </w:p>
    <w:p w:rsidR="007E2E9E" w:rsidRPr="009113D4" w:rsidRDefault="007E2E9E" w:rsidP="007E2E9E">
      <w:pPr>
        <w:spacing w:after="0" w:line="360" w:lineRule="atLeast"/>
        <w:ind w:firstLine="709"/>
        <w:jc w:val="both"/>
        <w:rPr>
          <w:rFonts w:ascii="Times New Roman" w:hAnsi="Times New Roman"/>
          <w:sz w:val="28"/>
          <w:szCs w:val="28"/>
        </w:rPr>
      </w:pPr>
      <w:r w:rsidRPr="009113D4">
        <w:rPr>
          <w:rFonts w:ascii="Times New Roman" w:hAnsi="Times New Roman"/>
          <w:sz w:val="28"/>
          <w:szCs w:val="28"/>
        </w:rPr>
        <w:t xml:space="preserve">3. Опубликовать настоящее распоряжение на </w:t>
      </w:r>
      <w:r>
        <w:rPr>
          <w:rFonts w:ascii="Times New Roman" w:hAnsi="Times New Roman"/>
          <w:sz w:val="28"/>
          <w:szCs w:val="28"/>
        </w:rPr>
        <w:t>«</w:t>
      </w:r>
      <w:r w:rsidRPr="009113D4">
        <w:rPr>
          <w:rFonts w:ascii="Times New Roman" w:hAnsi="Times New Roman"/>
          <w:sz w:val="28"/>
          <w:szCs w:val="28"/>
        </w:rPr>
        <w:t>Официальном интернет-портале правовой информации</w:t>
      </w:r>
      <w:r>
        <w:rPr>
          <w:rFonts w:ascii="Times New Roman" w:hAnsi="Times New Roman"/>
          <w:sz w:val="28"/>
          <w:szCs w:val="28"/>
        </w:rPr>
        <w:t>»</w:t>
      </w:r>
      <w:r w:rsidRPr="009113D4">
        <w:rPr>
          <w:rFonts w:ascii="Times New Roman" w:hAnsi="Times New Roman"/>
          <w:sz w:val="28"/>
          <w:szCs w:val="28"/>
        </w:rPr>
        <w:t xml:space="preserve"> (www.pravo.gov.ru) и официальном сайте Республики Тыва в информационно-телекоммуникационной сети </w:t>
      </w:r>
      <w:r>
        <w:rPr>
          <w:rFonts w:ascii="Times New Roman" w:hAnsi="Times New Roman"/>
          <w:sz w:val="28"/>
          <w:szCs w:val="28"/>
        </w:rPr>
        <w:t>«</w:t>
      </w:r>
      <w:r w:rsidRPr="009113D4">
        <w:rPr>
          <w:rFonts w:ascii="Times New Roman" w:hAnsi="Times New Roman"/>
          <w:sz w:val="28"/>
          <w:szCs w:val="28"/>
        </w:rPr>
        <w:t>Интернет</w:t>
      </w:r>
      <w:r>
        <w:rPr>
          <w:rFonts w:ascii="Times New Roman" w:hAnsi="Times New Roman"/>
          <w:sz w:val="28"/>
          <w:szCs w:val="28"/>
        </w:rPr>
        <w:t>»</w:t>
      </w:r>
      <w:r w:rsidRPr="009113D4">
        <w:rPr>
          <w:rFonts w:ascii="Times New Roman" w:hAnsi="Times New Roman"/>
          <w:sz w:val="28"/>
          <w:szCs w:val="28"/>
        </w:rPr>
        <w:t>.</w:t>
      </w:r>
    </w:p>
    <w:p w:rsidR="007E2E9E" w:rsidRPr="009113D4" w:rsidRDefault="007E2E9E" w:rsidP="007E2E9E">
      <w:pPr>
        <w:spacing w:after="0" w:line="240" w:lineRule="auto"/>
        <w:rPr>
          <w:rFonts w:ascii="Times New Roman" w:hAnsi="Times New Roman"/>
          <w:sz w:val="28"/>
          <w:szCs w:val="28"/>
        </w:rPr>
      </w:pPr>
      <w:bookmarkStart w:id="0" w:name="_GoBack"/>
      <w:bookmarkEnd w:id="0"/>
    </w:p>
    <w:p w:rsidR="007E2E9E" w:rsidRDefault="007E2E9E" w:rsidP="007E2E9E">
      <w:pPr>
        <w:spacing w:after="0" w:line="240" w:lineRule="auto"/>
        <w:rPr>
          <w:rFonts w:ascii="Times New Roman" w:hAnsi="Times New Roman"/>
          <w:sz w:val="28"/>
          <w:szCs w:val="28"/>
        </w:rPr>
      </w:pPr>
      <w:r w:rsidRPr="009113D4">
        <w:rPr>
          <w:rFonts w:ascii="Times New Roman" w:hAnsi="Times New Roman"/>
          <w:sz w:val="28"/>
          <w:szCs w:val="28"/>
        </w:rPr>
        <w:t>Глава Республики Тыва</w:t>
      </w:r>
      <w:r w:rsidRPr="009113D4">
        <w:rPr>
          <w:rFonts w:ascii="Times New Roman" w:hAnsi="Times New Roman"/>
          <w:sz w:val="28"/>
          <w:szCs w:val="28"/>
        </w:rPr>
        <w:tab/>
      </w:r>
      <w:r w:rsidRPr="009113D4">
        <w:rPr>
          <w:rFonts w:ascii="Times New Roman" w:hAnsi="Times New Roman"/>
          <w:sz w:val="28"/>
          <w:szCs w:val="28"/>
        </w:rPr>
        <w:tab/>
      </w:r>
      <w:r w:rsidRPr="009113D4">
        <w:rPr>
          <w:rFonts w:ascii="Times New Roman" w:hAnsi="Times New Roman"/>
          <w:sz w:val="28"/>
          <w:szCs w:val="28"/>
        </w:rPr>
        <w:tab/>
      </w:r>
      <w:r w:rsidRPr="009113D4">
        <w:rPr>
          <w:rFonts w:ascii="Times New Roman" w:hAnsi="Times New Roman"/>
          <w:sz w:val="28"/>
          <w:szCs w:val="28"/>
        </w:rPr>
        <w:tab/>
      </w:r>
      <w:r w:rsidR="00E019F1">
        <w:rPr>
          <w:rFonts w:ascii="Times New Roman" w:hAnsi="Times New Roman"/>
          <w:sz w:val="28"/>
          <w:szCs w:val="28"/>
        </w:rPr>
        <w:t xml:space="preserve">                                             </w:t>
      </w:r>
      <w:r w:rsidRPr="009113D4">
        <w:rPr>
          <w:rFonts w:ascii="Times New Roman" w:hAnsi="Times New Roman"/>
          <w:sz w:val="28"/>
          <w:szCs w:val="28"/>
        </w:rPr>
        <w:t xml:space="preserve">В. </w:t>
      </w:r>
      <w:proofErr w:type="spellStart"/>
      <w:r w:rsidRPr="009113D4">
        <w:rPr>
          <w:rFonts w:ascii="Times New Roman" w:hAnsi="Times New Roman"/>
          <w:sz w:val="28"/>
          <w:szCs w:val="28"/>
        </w:rPr>
        <w:t>Ховалыг</w:t>
      </w:r>
      <w:proofErr w:type="spellEnd"/>
    </w:p>
    <w:p w:rsidR="007E2E9E" w:rsidRDefault="007E2E9E" w:rsidP="007E2E9E">
      <w:pPr>
        <w:spacing w:after="0" w:line="240" w:lineRule="auto"/>
        <w:rPr>
          <w:rFonts w:ascii="Times New Roman" w:hAnsi="Times New Roman"/>
          <w:sz w:val="28"/>
          <w:szCs w:val="28"/>
        </w:rPr>
        <w:sectPr w:rsidR="007E2E9E" w:rsidSect="002D3CF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7E2E9E" w:rsidRPr="00905CB2" w:rsidRDefault="007E2E9E" w:rsidP="007E2E9E">
      <w:pPr>
        <w:spacing w:after="0" w:line="240" w:lineRule="auto"/>
        <w:ind w:left="5670"/>
        <w:jc w:val="center"/>
        <w:rPr>
          <w:rFonts w:ascii="Times New Roman" w:hAnsi="Times New Roman"/>
          <w:sz w:val="28"/>
          <w:szCs w:val="28"/>
        </w:rPr>
      </w:pPr>
      <w:r w:rsidRPr="00905CB2">
        <w:rPr>
          <w:rFonts w:ascii="Times New Roman" w:hAnsi="Times New Roman"/>
          <w:sz w:val="28"/>
          <w:szCs w:val="28"/>
        </w:rPr>
        <w:lastRenderedPageBreak/>
        <w:t>Одобрен</w:t>
      </w:r>
    </w:p>
    <w:p w:rsidR="007E2E9E" w:rsidRPr="00905CB2" w:rsidRDefault="007E2E9E" w:rsidP="007E2E9E">
      <w:pPr>
        <w:spacing w:after="0" w:line="240" w:lineRule="auto"/>
        <w:ind w:left="5670"/>
        <w:jc w:val="center"/>
        <w:rPr>
          <w:rFonts w:ascii="Times New Roman" w:hAnsi="Times New Roman"/>
          <w:sz w:val="28"/>
          <w:szCs w:val="28"/>
        </w:rPr>
      </w:pPr>
      <w:r w:rsidRPr="00905CB2">
        <w:rPr>
          <w:rFonts w:ascii="Times New Roman" w:hAnsi="Times New Roman"/>
          <w:sz w:val="28"/>
          <w:szCs w:val="28"/>
        </w:rPr>
        <w:t>распоряжением Правительства</w:t>
      </w:r>
    </w:p>
    <w:p w:rsidR="007E2E9E" w:rsidRDefault="007E2E9E" w:rsidP="007E2E9E">
      <w:pPr>
        <w:spacing w:after="0" w:line="240" w:lineRule="auto"/>
        <w:ind w:left="5670"/>
        <w:jc w:val="center"/>
        <w:rPr>
          <w:rFonts w:ascii="Times New Roman" w:hAnsi="Times New Roman"/>
          <w:sz w:val="28"/>
          <w:szCs w:val="28"/>
        </w:rPr>
      </w:pPr>
      <w:r w:rsidRPr="00905CB2">
        <w:rPr>
          <w:rFonts w:ascii="Times New Roman" w:hAnsi="Times New Roman"/>
          <w:sz w:val="28"/>
          <w:szCs w:val="28"/>
        </w:rPr>
        <w:t>Республики Тыва</w:t>
      </w:r>
    </w:p>
    <w:p w:rsidR="007E2E9E" w:rsidRPr="00905CB2" w:rsidRDefault="00460BA9" w:rsidP="00460BA9">
      <w:pPr>
        <w:spacing w:after="0" w:line="240" w:lineRule="auto"/>
        <w:ind w:left="5670"/>
        <w:jc w:val="center"/>
        <w:rPr>
          <w:rFonts w:ascii="Times New Roman" w:hAnsi="Times New Roman"/>
          <w:sz w:val="28"/>
          <w:szCs w:val="28"/>
        </w:rPr>
      </w:pPr>
      <w:r>
        <w:rPr>
          <w:rFonts w:ascii="Times New Roman" w:hAnsi="Times New Roman"/>
          <w:sz w:val="28"/>
          <w:szCs w:val="28"/>
        </w:rPr>
        <w:t>от 6 июля 2022 г. № 373-р</w:t>
      </w: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b/>
          <w:sz w:val="28"/>
          <w:szCs w:val="28"/>
        </w:rPr>
      </w:pPr>
      <w:r w:rsidRPr="00905CB2">
        <w:rPr>
          <w:rFonts w:ascii="Times New Roman" w:hAnsi="Times New Roman"/>
          <w:b/>
          <w:sz w:val="28"/>
          <w:szCs w:val="28"/>
        </w:rPr>
        <w:t>ГОСУДАРСТВЕННЫЙ ДОКЛАД</w:t>
      </w:r>
    </w:p>
    <w:p w:rsidR="007E2E9E" w:rsidRPr="00905CB2" w:rsidRDefault="007E2E9E" w:rsidP="007E2E9E">
      <w:pPr>
        <w:spacing w:after="0" w:line="240" w:lineRule="auto"/>
        <w:jc w:val="center"/>
        <w:rPr>
          <w:rFonts w:ascii="Times New Roman" w:hAnsi="Times New Roman"/>
          <w:sz w:val="28"/>
          <w:szCs w:val="28"/>
        </w:rPr>
      </w:pPr>
      <w:r w:rsidRPr="00905CB2">
        <w:rPr>
          <w:rFonts w:ascii="Times New Roman" w:hAnsi="Times New Roman"/>
          <w:sz w:val="28"/>
          <w:szCs w:val="28"/>
        </w:rPr>
        <w:t>о положении детей и семей, имеющих</w:t>
      </w:r>
    </w:p>
    <w:p w:rsidR="007E2E9E" w:rsidRPr="00905CB2" w:rsidRDefault="007E2E9E" w:rsidP="007E2E9E">
      <w:pPr>
        <w:spacing w:after="0" w:line="240" w:lineRule="auto"/>
        <w:jc w:val="center"/>
        <w:rPr>
          <w:rFonts w:ascii="Times New Roman" w:hAnsi="Times New Roman"/>
          <w:sz w:val="28"/>
          <w:szCs w:val="28"/>
        </w:rPr>
      </w:pPr>
      <w:r w:rsidRPr="00905CB2">
        <w:rPr>
          <w:rFonts w:ascii="Times New Roman" w:hAnsi="Times New Roman"/>
          <w:sz w:val="28"/>
          <w:szCs w:val="28"/>
        </w:rPr>
        <w:t>детей, в Республике Тыва за 202</w:t>
      </w:r>
      <w:r>
        <w:rPr>
          <w:rFonts w:ascii="Times New Roman" w:hAnsi="Times New Roman"/>
          <w:sz w:val="28"/>
          <w:szCs w:val="28"/>
        </w:rPr>
        <w:t>1</w:t>
      </w:r>
      <w:r w:rsidRPr="00905CB2">
        <w:rPr>
          <w:rFonts w:ascii="Times New Roman" w:hAnsi="Times New Roman"/>
          <w:sz w:val="28"/>
          <w:szCs w:val="28"/>
        </w:rPr>
        <w:t xml:space="preserve"> год</w:t>
      </w: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p>
    <w:p w:rsidR="007E2E9E" w:rsidRPr="00905CB2" w:rsidRDefault="007E2E9E" w:rsidP="007E2E9E">
      <w:pPr>
        <w:spacing w:after="0" w:line="240" w:lineRule="auto"/>
        <w:jc w:val="center"/>
        <w:rPr>
          <w:rFonts w:ascii="Times New Roman" w:hAnsi="Times New Roman"/>
          <w:sz w:val="28"/>
          <w:szCs w:val="28"/>
        </w:rPr>
      </w:pPr>
      <w:r w:rsidRPr="00905CB2">
        <w:rPr>
          <w:rFonts w:ascii="Times New Roman" w:hAnsi="Times New Roman"/>
          <w:sz w:val="28"/>
          <w:szCs w:val="28"/>
        </w:rPr>
        <w:t>г. Кызыл,</w:t>
      </w:r>
    </w:p>
    <w:p w:rsidR="007E2E9E" w:rsidRDefault="007E2E9E" w:rsidP="007E2E9E">
      <w:pPr>
        <w:spacing w:after="0" w:line="360" w:lineRule="auto"/>
        <w:jc w:val="center"/>
        <w:rPr>
          <w:rFonts w:ascii="Times New Roman" w:hAnsi="Times New Roman"/>
          <w:sz w:val="28"/>
          <w:szCs w:val="28"/>
          <w:lang w:eastAsia="ar-SA"/>
        </w:rPr>
        <w:sectPr w:rsidR="007E2E9E" w:rsidSect="002D3CF7">
          <w:pgSz w:w="11906" w:h="16838"/>
          <w:pgMar w:top="1134" w:right="567" w:bottom="1134" w:left="1134" w:header="708" w:footer="708" w:gutter="0"/>
          <w:pgNumType w:start="1"/>
          <w:cols w:space="708"/>
          <w:titlePg/>
          <w:docGrid w:linePitch="360"/>
        </w:sectPr>
      </w:pPr>
      <w:r w:rsidRPr="00AB3224">
        <w:rPr>
          <w:rFonts w:ascii="Times New Roman" w:hAnsi="Times New Roman"/>
          <w:sz w:val="28"/>
          <w:szCs w:val="28"/>
          <w:lang w:eastAsia="ar-SA"/>
        </w:rPr>
        <w:t>20</w:t>
      </w:r>
      <w:r>
        <w:rPr>
          <w:rFonts w:ascii="Times New Roman" w:hAnsi="Times New Roman"/>
          <w:sz w:val="28"/>
          <w:szCs w:val="28"/>
          <w:lang w:eastAsia="ar-SA"/>
        </w:rPr>
        <w:t>22</w:t>
      </w:r>
      <w:r w:rsidRPr="00AB3224">
        <w:rPr>
          <w:rFonts w:ascii="Times New Roman" w:hAnsi="Times New Roman"/>
          <w:sz w:val="28"/>
          <w:szCs w:val="28"/>
          <w:lang w:eastAsia="ar-SA"/>
        </w:rPr>
        <w:t xml:space="preserve"> г.</w:t>
      </w:r>
    </w:p>
    <w:p w:rsidR="007E2E9E" w:rsidRDefault="007E2E9E" w:rsidP="007E2E9E">
      <w:pPr>
        <w:spacing w:after="0" w:line="240" w:lineRule="auto"/>
        <w:jc w:val="center"/>
        <w:rPr>
          <w:rFonts w:ascii="Times New Roman" w:hAnsi="Times New Roman"/>
          <w:sz w:val="28"/>
          <w:szCs w:val="28"/>
        </w:rPr>
      </w:pPr>
      <w:r w:rsidRPr="007F313A">
        <w:rPr>
          <w:rFonts w:ascii="Times New Roman" w:hAnsi="Times New Roman"/>
          <w:sz w:val="28"/>
          <w:szCs w:val="28"/>
        </w:rPr>
        <w:lastRenderedPageBreak/>
        <w:t>Содержание</w:t>
      </w:r>
    </w:p>
    <w:p w:rsidR="007E2E9E" w:rsidRPr="007F313A" w:rsidRDefault="007E2E9E" w:rsidP="007E2E9E">
      <w:pPr>
        <w:spacing w:after="0" w:line="240" w:lineRule="auto"/>
        <w:jc w:val="center"/>
        <w:rPr>
          <w:rFonts w:ascii="Times New Roman" w:hAnsi="Times New Roman"/>
          <w:sz w:val="28"/>
          <w:szCs w:val="28"/>
        </w:rPr>
      </w:pPr>
    </w:p>
    <w:tbl>
      <w:tblPr>
        <w:tblW w:w="10266" w:type="dxa"/>
        <w:jc w:val="center"/>
        <w:tblLayout w:type="fixed"/>
        <w:tblCellMar>
          <w:left w:w="57" w:type="dxa"/>
          <w:right w:w="57" w:type="dxa"/>
        </w:tblCellMar>
        <w:tblLook w:val="00A0" w:firstRow="1" w:lastRow="0" w:firstColumn="1" w:lastColumn="0" w:noHBand="0" w:noVBand="0"/>
      </w:tblPr>
      <w:tblGrid>
        <w:gridCol w:w="9781"/>
        <w:gridCol w:w="485"/>
      </w:tblGrid>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Введение</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1. Основные демографические данные и характеристики семей с детьми в Рес</w:t>
            </w:r>
            <w:r>
              <w:rPr>
                <w:rFonts w:ascii="Times New Roman" w:hAnsi="Times New Roman"/>
                <w:sz w:val="28"/>
                <w:szCs w:val="28"/>
              </w:rPr>
              <w:t>публике Тыва</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5</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2. Уровень жизни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2.1. Оценка социально-экономического положения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2.2. Государственные пособия и дополнительные меры государственной поддержки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11</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2.3. Пенсионное обеспечение семей</w:t>
            </w:r>
            <w:r w:rsidR="00E019F1">
              <w:rPr>
                <w:rFonts w:ascii="Times New Roman" w:hAnsi="Times New Roman"/>
                <w:sz w:val="28"/>
                <w:szCs w:val="28"/>
              </w:rPr>
              <w:t xml:space="preserve"> </w:t>
            </w:r>
            <w:r w:rsidRPr="007F313A">
              <w:rPr>
                <w:rFonts w:ascii="Times New Roman" w:hAnsi="Times New Roman"/>
                <w:sz w:val="28"/>
                <w:szCs w:val="28"/>
              </w:rPr>
              <w:t>с детьми-инвалидами</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16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2.4. Государственная социальная помощь малоимущим семьям</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17</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2.5. Меры поддержки многодетных семей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19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2.6. Меры налоговой поддержки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19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2.7. Меры по взысканию алиментов на несовершеннолетних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20</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2.8. Мероприятия, направленные на обеспечение информационной безопасности несовершеннолетних</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21</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3. Жилищные условия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23</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3.1. Обеспечение жильем молодых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23</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3.2. Обеспечение жильем многодетных семей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3.3. Обеспечение жильем детей-сирот и детей, оставшихся без попечения родителей</w:t>
            </w:r>
            <w:r>
              <w:rPr>
                <w:rFonts w:ascii="Times New Roman" w:hAnsi="Times New Roman"/>
                <w:sz w:val="28"/>
                <w:szCs w:val="28"/>
              </w:rPr>
              <w:t>,</w:t>
            </w:r>
            <w:r w:rsidRPr="007F313A">
              <w:rPr>
                <w:rFonts w:ascii="Times New Roman" w:hAnsi="Times New Roman"/>
                <w:sz w:val="28"/>
                <w:szCs w:val="28"/>
              </w:rPr>
              <w:t xml:space="preserve"> на территории Республики Тыва</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4. Состояние здоровья женщин и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25</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4.1. Младенческая смертность</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25</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4.2. Заболеваемость детей и подростков</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27</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4.3. Состояние здоровья женщин</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29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4.</w:t>
            </w:r>
            <w:r>
              <w:rPr>
                <w:rFonts w:ascii="Times New Roman" w:hAnsi="Times New Roman"/>
                <w:sz w:val="28"/>
                <w:szCs w:val="28"/>
              </w:rPr>
              <w:t>4</w:t>
            </w:r>
            <w:r w:rsidRPr="007F313A">
              <w:rPr>
                <w:rFonts w:ascii="Times New Roman" w:hAnsi="Times New Roman"/>
                <w:sz w:val="28"/>
                <w:szCs w:val="28"/>
              </w:rPr>
              <w:t>. Формирование здорового образа жизни</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5. Состояние питания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5.1. Питание детей раннего возраста</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5.2. Питание школьников</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6. Образование, воспитание и развитие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6.1. Обеспечение права детей на образование и развитие</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6.2. Качество образования и инновации в области образования</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6.3. Доступность дошкольных образовательных учреждений</w:t>
            </w:r>
          </w:p>
        </w:tc>
        <w:tc>
          <w:tcPr>
            <w:tcW w:w="485" w:type="dxa"/>
          </w:tcPr>
          <w:p w:rsidR="007E2E9E" w:rsidRPr="00A15C9D" w:rsidRDefault="007E2E9E" w:rsidP="00A15C9D">
            <w:pPr>
              <w:spacing w:after="0" w:line="240" w:lineRule="auto"/>
              <w:rPr>
                <w:rFonts w:ascii="Times New Roman" w:hAnsi="Times New Roman"/>
                <w:sz w:val="28"/>
                <w:szCs w:val="28"/>
                <w:lang w:val="en-US"/>
              </w:rPr>
            </w:pPr>
            <w:r>
              <w:rPr>
                <w:rFonts w:ascii="Times New Roman" w:hAnsi="Times New Roman"/>
                <w:sz w:val="28"/>
                <w:szCs w:val="28"/>
              </w:rPr>
              <w:t>3</w:t>
            </w:r>
            <w:r w:rsidR="00A15C9D">
              <w:rPr>
                <w:rFonts w:ascii="Times New Roman" w:hAnsi="Times New Roman"/>
                <w:sz w:val="28"/>
                <w:szCs w:val="28"/>
                <w:lang w:val="en-US"/>
              </w:rPr>
              <w:t>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6.4. Обучение детей с ограниченными возможностями</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39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6.5. Профессиональное обучение</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41</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6.6. Воспитание и развитие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44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6.7. Поддержка одаренных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46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7. Развитие досуга детей и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49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7.1. Организация культурного досуга детей и семей, имеющих детей</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49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7.2. Патриотическое и духовно-нравственное воспитание граждан</w:t>
            </w:r>
          </w:p>
        </w:tc>
        <w:tc>
          <w:tcPr>
            <w:tcW w:w="485" w:type="dxa"/>
          </w:tcPr>
          <w:p w:rsidR="007E2E9E" w:rsidRDefault="007E2E9E" w:rsidP="005443B4">
            <w:pPr>
              <w:spacing w:after="0" w:line="240" w:lineRule="auto"/>
              <w:rPr>
                <w:rFonts w:ascii="Times New Roman" w:hAnsi="Times New Roman"/>
                <w:sz w:val="28"/>
                <w:szCs w:val="28"/>
              </w:rPr>
            </w:pPr>
            <w:r>
              <w:rPr>
                <w:rFonts w:ascii="Times New Roman" w:hAnsi="Times New Roman"/>
                <w:sz w:val="28"/>
                <w:szCs w:val="28"/>
              </w:rPr>
              <w:t>54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7.3. Развитие детского и семейного спорта, физической культуры и туризма</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56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7.4. Организация отдыха и оздоровления детей</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59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8. Трудовая занятость подростков и родителей, имеющих детей</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59</w:t>
            </w:r>
          </w:p>
        </w:tc>
      </w:tr>
    </w:tbl>
    <w:p w:rsidR="007E2E9E" w:rsidRDefault="007E2E9E" w:rsidP="007E2E9E"/>
    <w:tbl>
      <w:tblPr>
        <w:tblW w:w="10266" w:type="dxa"/>
        <w:jc w:val="center"/>
        <w:tblLayout w:type="fixed"/>
        <w:tblCellMar>
          <w:left w:w="57" w:type="dxa"/>
          <w:right w:w="57" w:type="dxa"/>
        </w:tblCellMar>
        <w:tblLook w:val="00A0" w:firstRow="1" w:lastRow="0" w:firstColumn="1" w:lastColumn="0" w:noHBand="0" w:noVBand="0"/>
      </w:tblPr>
      <w:tblGrid>
        <w:gridCol w:w="9781"/>
        <w:gridCol w:w="485"/>
      </w:tblGrid>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lastRenderedPageBreak/>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59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8.2. 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60</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8.3. Дополнительное профессиональное</w:t>
            </w:r>
            <w:r w:rsidR="00E019F1">
              <w:rPr>
                <w:rFonts w:ascii="Times New Roman" w:hAnsi="Times New Roman"/>
                <w:sz w:val="28"/>
                <w:szCs w:val="28"/>
              </w:rPr>
              <w:t xml:space="preserve"> </w:t>
            </w:r>
            <w:r w:rsidRPr="007F313A">
              <w:rPr>
                <w:rFonts w:ascii="Times New Roman" w:hAnsi="Times New Roman"/>
                <w:sz w:val="28"/>
                <w:szCs w:val="28"/>
              </w:rPr>
              <w:t>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61</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8.4. 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61</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2D3CF7">
              <w:rPr>
                <w:rFonts w:ascii="Times New Roman" w:hAnsi="Times New Roman"/>
                <w:sz w:val="28"/>
                <w:szCs w:val="28"/>
              </w:rPr>
              <w:t>Раздел 9. Профилактика семейного неблагополучия и жестокого обращения в отношении детей</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62</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9.1. Развитие системы социального обслуживания семьи и детей</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62</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9.2. Предоставление социальных услуг семьям, имеющим детей, и детям, в том числе находящимся в социально опасном положении</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62</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9.3. Предоставление социальных услуг семьям, имеющим детей-инвалидов</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64</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9.4. Развитие социального патроната в отношении семей, находящихся в социально опасном положении</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65</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9.5. Устройство детей-сирот, детей, оставшихся без попечения родителей, на воспитание в семьи</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66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9.6. Устройство детей в учреждения для детей-сирот и детей, оставшихся без попечения родителей</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70</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9.7. Деятельность органов внутренних дел по профилактике семейного неблагополучия и жестокого обращения с детьми</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71</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9.8. Деятельность комиссий по делам несовершеннолетних и защите их прав</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76</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9.9. Профилактика безнадзорности правонарушений</w:t>
            </w:r>
            <w:r w:rsidR="00E019F1">
              <w:rPr>
                <w:rFonts w:ascii="Times New Roman" w:hAnsi="Times New Roman"/>
                <w:sz w:val="28"/>
                <w:szCs w:val="28"/>
              </w:rPr>
              <w:t xml:space="preserve"> </w:t>
            </w:r>
            <w:r w:rsidRPr="007F313A">
              <w:rPr>
                <w:rFonts w:ascii="Times New Roman" w:hAnsi="Times New Roman"/>
                <w:sz w:val="28"/>
                <w:szCs w:val="28"/>
              </w:rPr>
              <w:t>несовершеннолетних и в отношении несовершеннолетних</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77</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 xml:space="preserve">9.10. Положение несовершеннолетних, находящихся в специальных учебно-воспитательных учреждениях для обучающихся с </w:t>
            </w:r>
            <w:proofErr w:type="spellStart"/>
            <w:r w:rsidRPr="007F313A">
              <w:rPr>
                <w:rFonts w:ascii="Times New Roman" w:hAnsi="Times New Roman"/>
                <w:sz w:val="28"/>
                <w:szCs w:val="28"/>
              </w:rPr>
              <w:t>девиантным</w:t>
            </w:r>
            <w:proofErr w:type="spellEnd"/>
            <w:r w:rsidRPr="007F313A">
              <w:rPr>
                <w:rFonts w:ascii="Times New Roman" w:hAnsi="Times New Roman"/>
                <w:sz w:val="28"/>
                <w:szCs w:val="28"/>
              </w:rPr>
              <w:t xml:space="preserve"> (общественно опасным) поведением</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2D3CF7">
              <w:rPr>
                <w:rFonts w:ascii="Times New Roman" w:hAnsi="Times New Roman"/>
                <w:sz w:val="28"/>
                <w:szCs w:val="28"/>
              </w:rPr>
              <w:t>Раздел 10. Укрепление института семьи в Республике Тыва</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78</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11. Состояние и основные направления профилактики безнадзорности и правонарушений несовершеннолетних</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79</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12. Положение несовершеннолетних, осужденных, в том числе подозреваемых, обвиняемых и отбывающих наказание</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82</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Раздел 13. Консолидированный бюджет в интересах детей</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83</w:t>
            </w:r>
          </w:p>
        </w:tc>
      </w:tr>
      <w:tr w:rsidR="007E2E9E" w:rsidRPr="007F313A" w:rsidTr="005443B4">
        <w:trPr>
          <w:trHeight w:val="20"/>
          <w:jc w:val="center"/>
        </w:trPr>
        <w:tc>
          <w:tcPr>
            <w:tcW w:w="9781" w:type="dxa"/>
          </w:tcPr>
          <w:p w:rsidR="007E2E9E" w:rsidRPr="007F313A" w:rsidRDefault="007E2E9E" w:rsidP="005443B4">
            <w:pPr>
              <w:spacing w:after="0" w:line="240" w:lineRule="auto"/>
              <w:rPr>
                <w:rFonts w:ascii="Times New Roman" w:hAnsi="Times New Roman"/>
                <w:sz w:val="28"/>
                <w:szCs w:val="28"/>
              </w:rPr>
            </w:pPr>
            <w:r w:rsidRPr="007F313A">
              <w:rPr>
                <w:rFonts w:ascii="Times New Roman" w:hAnsi="Times New Roman"/>
                <w:sz w:val="28"/>
                <w:szCs w:val="28"/>
              </w:rPr>
              <w:t>Заключение</w:t>
            </w:r>
          </w:p>
        </w:tc>
        <w:tc>
          <w:tcPr>
            <w:tcW w:w="485" w:type="dxa"/>
          </w:tcPr>
          <w:p w:rsidR="007E2E9E" w:rsidRPr="007F313A" w:rsidRDefault="007E2E9E" w:rsidP="005443B4">
            <w:pPr>
              <w:spacing w:after="0" w:line="240" w:lineRule="auto"/>
              <w:rPr>
                <w:rFonts w:ascii="Times New Roman" w:hAnsi="Times New Roman"/>
                <w:sz w:val="28"/>
                <w:szCs w:val="28"/>
              </w:rPr>
            </w:pPr>
            <w:r>
              <w:rPr>
                <w:rFonts w:ascii="Times New Roman" w:hAnsi="Times New Roman"/>
                <w:sz w:val="28"/>
                <w:szCs w:val="28"/>
              </w:rPr>
              <w:t>84</w:t>
            </w:r>
          </w:p>
        </w:tc>
      </w:tr>
    </w:tbl>
    <w:p w:rsidR="007E2E9E" w:rsidRDefault="007E2E9E" w:rsidP="007E2E9E">
      <w:pPr>
        <w:spacing w:after="0" w:line="240" w:lineRule="auto"/>
        <w:jc w:val="center"/>
        <w:rPr>
          <w:rFonts w:ascii="Times New Roman" w:hAnsi="Times New Roman"/>
          <w:b/>
          <w:sz w:val="28"/>
          <w:szCs w:val="28"/>
        </w:rPr>
      </w:pPr>
    </w:p>
    <w:p w:rsidR="007E2E9E" w:rsidRDefault="007E2E9E" w:rsidP="007E2E9E">
      <w:pPr>
        <w:spacing w:after="0" w:line="240" w:lineRule="auto"/>
        <w:jc w:val="center"/>
        <w:rPr>
          <w:rFonts w:ascii="Times New Roman" w:hAnsi="Times New Roman"/>
          <w:b/>
          <w:sz w:val="28"/>
          <w:szCs w:val="28"/>
        </w:rPr>
        <w:sectPr w:rsidR="007E2E9E" w:rsidSect="002D3CF7">
          <w:pgSz w:w="11906" w:h="16838"/>
          <w:pgMar w:top="1134" w:right="567" w:bottom="1134" w:left="1134" w:header="708" w:footer="708" w:gutter="0"/>
          <w:cols w:space="708"/>
          <w:docGrid w:linePitch="360"/>
        </w:sectPr>
      </w:pPr>
    </w:p>
    <w:p w:rsidR="007E2E9E" w:rsidRPr="002D3CF7" w:rsidRDefault="007E2E9E" w:rsidP="007E2E9E">
      <w:pPr>
        <w:spacing w:after="0" w:line="240" w:lineRule="auto"/>
        <w:jc w:val="center"/>
        <w:rPr>
          <w:rFonts w:ascii="Times New Roman" w:hAnsi="Times New Roman"/>
          <w:sz w:val="28"/>
          <w:szCs w:val="28"/>
        </w:rPr>
      </w:pPr>
      <w:r w:rsidRPr="002D3CF7">
        <w:rPr>
          <w:rFonts w:ascii="Times New Roman" w:hAnsi="Times New Roman"/>
          <w:sz w:val="28"/>
          <w:szCs w:val="28"/>
        </w:rPr>
        <w:lastRenderedPageBreak/>
        <w:t>Введение</w:t>
      </w:r>
    </w:p>
    <w:p w:rsidR="007E2E9E" w:rsidRPr="002D3CF7" w:rsidRDefault="007E2E9E" w:rsidP="007E2E9E">
      <w:pPr>
        <w:spacing w:after="0" w:line="240" w:lineRule="auto"/>
        <w:jc w:val="center"/>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В соответствии с Концепцией государственной семейной политики в Российской Федерации на период до 2025 года приоритетами в развитии социального института семьи являются обеспечение семейного благополучия и поддержание социальной устойчивости семей.</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Тема детства в последние годы перемещается в центр социальной повестки российского государства. Осознавая вызовы со стороны демографических факторов развития, мы одновременно должны отдавать себе отчет, что решение в данном случае заключается не только в количестве, но и в качестве – не только и не столько в темпах роста рождаемости, сколько в том, в каких условиях растет молодое поколение и какими экономическими и социальными ресурсами оно обладает. От этого зависит, насколько оно сможет решать сложные проблемы будущего развития, многие из которых сейчас даже трудно предугадать.</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Сегодня в республике реализуются меры социальной поддержки семей с детьми, в том числе многодетных семей, установленные законодательными, нормативными правовыми актами Российской Федерации и Республики Тыва, которые предоставляются с учетом дифференцированного подхода по количеству детей в семье. Такой подход позволяет обеспечить стабильность семей и поддерживать их материальное положение.</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В данном Государственном докладе о положении детей и семей, имеющих детей, в Республике Тыва в 2021 году (далее – доклад) представлен анализ семей, имеющих детей, за 2021 год в сравнении с 2020 и 2019 годами в целях обеспечения органов государственной власти Российской Федерации и Республики Тыва систематизированной информацией о положении детей и семей, имеющих детей, для определения приоритетных областей и направлений деятельности по решению проблем детства и семьи.</w:t>
      </w:r>
    </w:p>
    <w:p w:rsidR="00991175"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Доклад п</w:t>
      </w:r>
      <w:r w:rsidRPr="002D3CF7">
        <w:rPr>
          <w:rFonts w:ascii="Times New Roman" w:hAnsi="Times New Roman"/>
          <w:sz w:val="28"/>
          <w:szCs w:val="28"/>
        </w:rPr>
        <w:t>одготовлен Министерством труда и социальной политики Республики Тыва в соответствии со статьей 22 Федерального закона от24 июля 1998</w:t>
      </w:r>
      <w:r w:rsidR="00E019F1">
        <w:rPr>
          <w:rFonts w:ascii="Times New Roman" w:hAnsi="Times New Roman"/>
          <w:sz w:val="28"/>
          <w:szCs w:val="28"/>
        </w:rPr>
        <w:t xml:space="preserve"> </w:t>
      </w:r>
      <w:r w:rsidRPr="002D3CF7">
        <w:rPr>
          <w:rFonts w:ascii="Times New Roman" w:hAnsi="Times New Roman"/>
          <w:sz w:val="28"/>
          <w:szCs w:val="28"/>
        </w:rPr>
        <w:t xml:space="preserve">г. </w:t>
      </w:r>
      <w:r w:rsidR="00E019F1">
        <w:rPr>
          <w:rFonts w:ascii="Times New Roman" w:hAnsi="Times New Roman"/>
          <w:sz w:val="28"/>
          <w:szCs w:val="28"/>
        </w:rPr>
        <w:t xml:space="preserve">          </w:t>
      </w:r>
      <w:r w:rsidRPr="002D3CF7">
        <w:rPr>
          <w:rFonts w:ascii="Times New Roman" w:hAnsi="Times New Roman"/>
          <w:sz w:val="28"/>
          <w:szCs w:val="28"/>
        </w:rPr>
        <w:t>№</w:t>
      </w:r>
      <w:r w:rsidR="00E019F1">
        <w:rPr>
          <w:rFonts w:ascii="Times New Roman" w:hAnsi="Times New Roman"/>
          <w:sz w:val="28"/>
          <w:szCs w:val="28"/>
        </w:rPr>
        <w:t xml:space="preserve">   </w:t>
      </w:r>
      <w:r w:rsidRPr="002D3CF7">
        <w:rPr>
          <w:rFonts w:ascii="Times New Roman" w:hAnsi="Times New Roman"/>
          <w:sz w:val="28"/>
          <w:szCs w:val="28"/>
        </w:rPr>
        <w:t xml:space="preserve">124-ФЗ </w:t>
      </w:r>
      <w:r>
        <w:rPr>
          <w:rFonts w:ascii="Times New Roman" w:hAnsi="Times New Roman"/>
          <w:sz w:val="28"/>
          <w:szCs w:val="28"/>
        </w:rPr>
        <w:t>«</w:t>
      </w:r>
      <w:r w:rsidRPr="002D3CF7">
        <w:rPr>
          <w:rFonts w:ascii="Times New Roman" w:hAnsi="Times New Roman"/>
          <w:sz w:val="28"/>
          <w:szCs w:val="28"/>
        </w:rPr>
        <w:t>Об основных гарантиях прав ребенка в Российской Федерации</w:t>
      </w:r>
      <w:r>
        <w:rPr>
          <w:rFonts w:ascii="Times New Roman" w:hAnsi="Times New Roman"/>
          <w:sz w:val="28"/>
          <w:szCs w:val="28"/>
        </w:rPr>
        <w:t>»</w:t>
      </w:r>
      <w:r w:rsidRPr="002D3CF7">
        <w:rPr>
          <w:rFonts w:ascii="Times New Roman" w:hAnsi="Times New Roman"/>
          <w:sz w:val="28"/>
          <w:szCs w:val="28"/>
        </w:rPr>
        <w:t>, постановлением Правительства Российской Федерации от 28</w:t>
      </w:r>
      <w:r w:rsidR="00E019F1">
        <w:rPr>
          <w:rFonts w:ascii="Times New Roman" w:hAnsi="Times New Roman"/>
          <w:sz w:val="28"/>
          <w:szCs w:val="28"/>
        </w:rPr>
        <w:t xml:space="preserve"> </w:t>
      </w:r>
      <w:r w:rsidRPr="002D3CF7">
        <w:rPr>
          <w:rFonts w:ascii="Times New Roman" w:hAnsi="Times New Roman"/>
          <w:sz w:val="28"/>
          <w:szCs w:val="28"/>
        </w:rPr>
        <w:t>марта 2012</w:t>
      </w:r>
      <w:r w:rsidR="00E019F1">
        <w:rPr>
          <w:rFonts w:ascii="Times New Roman" w:hAnsi="Times New Roman"/>
          <w:sz w:val="28"/>
          <w:szCs w:val="28"/>
        </w:rPr>
        <w:t xml:space="preserve"> </w:t>
      </w:r>
      <w:r w:rsidRPr="002D3CF7">
        <w:rPr>
          <w:rFonts w:ascii="Times New Roman" w:hAnsi="Times New Roman"/>
          <w:sz w:val="28"/>
          <w:szCs w:val="28"/>
        </w:rPr>
        <w:t>г. №</w:t>
      </w:r>
      <w:r w:rsidR="00E019F1">
        <w:rPr>
          <w:rFonts w:ascii="Times New Roman" w:hAnsi="Times New Roman"/>
          <w:sz w:val="28"/>
          <w:szCs w:val="28"/>
        </w:rPr>
        <w:t xml:space="preserve"> </w:t>
      </w:r>
      <w:r w:rsidRPr="002D3CF7">
        <w:rPr>
          <w:rFonts w:ascii="Times New Roman" w:hAnsi="Times New Roman"/>
          <w:sz w:val="28"/>
          <w:szCs w:val="28"/>
        </w:rPr>
        <w:t xml:space="preserve">248 </w:t>
      </w:r>
      <w:r>
        <w:rPr>
          <w:rFonts w:ascii="Times New Roman" w:hAnsi="Times New Roman"/>
          <w:sz w:val="28"/>
          <w:szCs w:val="28"/>
        </w:rPr>
        <w:t>«</w:t>
      </w:r>
      <w:r w:rsidRPr="002D3CF7">
        <w:rPr>
          <w:rFonts w:ascii="Times New Roman" w:hAnsi="Times New Roman"/>
          <w:sz w:val="28"/>
          <w:szCs w:val="28"/>
        </w:rPr>
        <w:t xml:space="preserve">О государственном докладе </w:t>
      </w:r>
      <w:r>
        <w:rPr>
          <w:rFonts w:ascii="Times New Roman" w:hAnsi="Times New Roman"/>
          <w:sz w:val="28"/>
          <w:szCs w:val="28"/>
        </w:rPr>
        <w:t>«</w:t>
      </w:r>
      <w:r w:rsidRPr="002D3CF7">
        <w:rPr>
          <w:rFonts w:ascii="Times New Roman" w:hAnsi="Times New Roman"/>
          <w:sz w:val="28"/>
          <w:szCs w:val="28"/>
        </w:rPr>
        <w:t>О положении детей и семей, имеющих детей, в Российской Федерации</w:t>
      </w:r>
      <w:r>
        <w:rPr>
          <w:rFonts w:ascii="Times New Roman" w:hAnsi="Times New Roman"/>
          <w:sz w:val="28"/>
          <w:szCs w:val="28"/>
        </w:rPr>
        <w:t>»</w:t>
      </w:r>
      <w:r w:rsidRPr="002D3CF7">
        <w:rPr>
          <w:rFonts w:ascii="Times New Roman" w:hAnsi="Times New Roman"/>
          <w:sz w:val="28"/>
          <w:szCs w:val="28"/>
        </w:rPr>
        <w:t xml:space="preserve"> и постановлением Правительства</w:t>
      </w:r>
      <w:r w:rsidR="00872298">
        <w:rPr>
          <w:rFonts w:ascii="Times New Roman" w:hAnsi="Times New Roman"/>
          <w:sz w:val="28"/>
          <w:szCs w:val="28"/>
        </w:rPr>
        <w:t xml:space="preserve"> </w:t>
      </w:r>
      <w:r w:rsidRPr="002D3CF7">
        <w:rPr>
          <w:rFonts w:ascii="Times New Roman" w:hAnsi="Times New Roman"/>
          <w:sz w:val="28"/>
          <w:szCs w:val="28"/>
        </w:rPr>
        <w:t xml:space="preserve">Республики Тыва от 23 декабря </w:t>
      </w:r>
      <w:r w:rsidR="00E019F1">
        <w:rPr>
          <w:rFonts w:ascii="Times New Roman" w:hAnsi="Times New Roman"/>
          <w:sz w:val="28"/>
          <w:szCs w:val="28"/>
        </w:rPr>
        <w:t xml:space="preserve">         </w:t>
      </w:r>
      <w:r w:rsidRPr="002D3CF7">
        <w:rPr>
          <w:rFonts w:ascii="Times New Roman" w:hAnsi="Times New Roman"/>
          <w:sz w:val="28"/>
          <w:szCs w:val="28"/>
        </w:rPr>
        <w:t xml:space="preserve">2011 г. № 744 </w:t>
      </w:r>
      <w:r w:rsidRPr="00E019F1">
        <w:rPr>
          <w:rFonts w:ascii="Times New Roman" w:hAnsi="Times New Roman"/>
          <w:sz w:val="28"/>
          <w:szCs w:val="28"/>
        </w:rPr>
        <w:t>«</w:t>
      </w:r>
      <w:r w:rsidR="00991175" w:rsidRPr="00E019F1">
        <w:rPr>
          <w:rFonts w:ascii="Times New Roman" w:hAnsi="Times New Roman"/>
          <w:sz w:val="28"/>
          <w:szCs w:val="28"/>
          <w:shd w:val="clear" w:color="auto" w:fill="FFFFFF"/>
        </w:rPr>
        <w:t>Об утверждении порядка подготовки, структуры и содержания ежегодного государственного доклада </w:t>
      </w:r>
      <w:r w:rsidR="00991175" w:rsidRPr="00E019F1">
        <w:rPr>
          <w:rFonts w:ascii="Times New Roman" w:hAnsi="Times New Roman"/>
          <w:bCs/>
          <w:sz w:val="28"/>
          <w:szCs w:val="28"/>
          <w:shd w:val="clear" w:color="auto" w:fill="FFFFFF"/>
        </w:rPr>
        <w:t>о</w:t>
      </w:r>
      <w:r w:rsidR="00991175" w:rsidRPr="00E019F1">
        <w:rPr>
          <w:rFonts w:ascii="Times New Roman" w:hAnsi="Times New Roman"/>
          <w:sz w:val="28"/>
          <w:szCs w:val="28"/>
          <w:shd w:val="clear" w:color="auto" w:fill="FFFFFF"/>
        </w:rPr>
        <w:t> </w:t>
      </w:r>
      <w:r w:rsidR="00991175" w:rsidRPr="00E019F1">
        <w:rPr>
          <w:rFonts w:ascii="Times New Roman" w:hAnsi="Times New Roman"/>
          <w:bCs/>
          <w:sz w:val="28"/>
          <w:szCs w:val="28"/>
          <w:shd w:val="clear" w:color="auto" w:fill="FFFFFF"/>
        </w:rPr>
        <w:t>положении</w:t>
      </w:r>
      <w:r w:rsidR="00991175" w:rsidRPr="00E019F1">
        <w:rPr>
          <w:rFonts w:ascii="Times New Roman" w:hAnsi="Times New Roman"/>
          <w:sz w:val="28"/>
          <w:szCs w:val="28"/>
          <w:shd w:val="clear" w:color="auto" w:fill="FFFFFF"/>
        </w:rPr>
        <w:t> семей с </w:t>
      </w:r>
      <w:r w:rsidR="00991175" w:rsidRPr="00E019F1">
        <w:rPr>
          <w:rFonts w:ascii="Times New Roman" w:hAnsi="Times New Roman"/>
          <w:bCs/>
          <w:sz w:val="28"/>
          <w:szCs w:val="28"/>
          <w:shd w:val="clear" w:color="auto" w:fill="FFFFFF"/>
        </w:rPr>
        <w:t>детьми</w:t>
      </w:r>
      <w:r w:rsidR="00991175" w:rsidRPr="00E019F1">
        <w:rPr>
          <w:rFonts w:ascii="Times New Roman" w:hAnsi="Times New Roman"/>
          <w:sz w:val="28"/>
          <w:szCs w:val="28"/>
          <w:shd w:val="clear" w:color="auto" w:fill="FFFFFF"/>
        </w:rPr>
        <w:t> </w:t>
      </w:r>
      <w:r w:rsidR="00991175" w:rsidRPr="00E019F1">
        <w:rPr>
          <w:rFonts w:ascii="Times New Roman" w:hAnsi="Times New Roman"/>
          <w:bCs/>
          <w:sz w:val="28"/>
          <w:szCs w:val="28"/>
          <w:shd w:val="clear" w:color="auto" w:fill="FFFFFF"/>
        </w:rPr>
        <w:t>в</w:t>
      </w:r>
      <w:r w:rsidR="00991175" w:rsidRPr="00E019F1">
        <w:rPr>
          <w:rFonts w:ascii="Times New Roman" w:hAnsi="Times New Roman"/>
          <w:sz w:val="28"/>
          <w:szCs w:val="28"/>
          <w:shd w:val="clear" w:color="auto" w:fill="FFFFFF"/>
        </w:rPr>
        <w:t> Республике Тыва</w:t>
      </w:r>
      <w:r w:rsidRPr="00E019F1">
        <w:rPr>
          <w:rFonts w:ascii="Times New Roman" w:hAnsi="Times New Roman"/>
          <w:sz w:val="28"/>
          <w:szCs w:val="28"/>
        </w:rPr>
        <w:t>».</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Доклад основывается на официальных материалах федеральных органов исполнительной власти</w:t>
      </w:r>
      <w:r w:rsidR="00991175">
        <w:rPr>
          <w:rFonts w:ascii="Times New Roman" w:hAnsi="Times New Roman"/>
          <w:sz w:val="28"/>
          <w:szCs w:val="28"/>
        </w:rPr>
        <w:t xml:space="preserve"> и</w:t>
      </w:r>
      <w:r w:rsidRPr="002D3CF7">
        <w:rPr>
          <w:rFonts w:ascii="Times New Roman" w:hAnsi="Times New Roman"/>
          <w:sz w:val="28"/>
          <w:szCs w:val="28"/>
        </w:rPr>
        <w:t xml:space="preserve"> органов исполнительной власти Республики Тыва.</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В приложении к докладу приведены перечень основных нормативных правовых актов, принятых в 2021 году, оказывающих влияние на различные аспекты жизнедеятельности детей, а также статистические показатели, характеризующие динамику изменения положения детей в 2019-2021 годах.</w:t>
      </w:r>
    </w:p>
    <w:p w:rsidR="007E2E9E" w:rsidRDefault="007E2E9E" w:rsidP="007E2E9E">
      <w:pPr>
        <w:spacing w:after="0" w:line="240" w:lineRule="auto"/>
        <w:ind w:firstLine="709"/>
        <w:jc w:val="both"/>
        <w:rPr>
          <w:rFonts w:ascii="Times New Roman" w:hAnsi="Times New Roman"/>
          <w:sz w:val="28"/>
          <w:szCs w:val="28"/>
        </w:rPr>
        <w:sectPr w:rsidR="007E2E9E" w:rsidSect="002D3CF7">
          <w:pgSz w:w="11906" w:h="16838"/>
          <w:pgMar w:top="1134" w:right="567" w:bottom="1134" w:left="1134" w:header="708" w:footer="708" w:gutter="0"/>
          <w:cols w:space="708"/>
          <w:docGrid w:linePitch="360"/>
        </w:sectPr>
      </w:pPr>
    </w:p>
    <w:p w:rsidR="007E2E9E" w:rsidRDefault="007E2E9E" w:rsidP="007E2E9E">
      <w:pPr>
        <w:spacing w:after="0" w:line="240" w:lineRule="auto"/>
        <w:jc w:val="center"/>
        <w:rPr>
          <w:rFonts w:ascii="Times New Roman" w:hAnsi="Times New Roman"/>
          <w:sz w:val="28"/>
          <w:szCs w:val="28"/>
        </w:rPr>
      </w:pPr>
      <w:r w:rsidRPr="002D3CF7">
        <w:rPr>
          <w:rFonts w:ascii="Times New Roman" w:hAnsi="Times New Roman"/>
          <w:sz w:val="28"/>
          <w:szCs w:val="28"/>
        </w:rPr>
        <w:lastRenderedPageBreak/>
        <w:t xml:space="preserve">Раздел 1. Основные демографические данные и </w:t>
      </w:r>
    </w:p>
    <w:p w:rsidR="007E2E9E" w:rsidRPr="002D3CF7" w:rsidRDefault="007E2E9E" w:rsidP="007E2E9E">
      <w:pPr>
        <w:spacing w:after="0" w:line="240" w:lineRule="auto"/>
        <w:jc w:val="center"/>
        <w:rPr>
          <w:rFonts w:ascii="Times New Roman" w:hAnsi="Times New Roman"/>
          <w:sz w:val="28"/>
          <w:szCs w:val="28"/>
        </w:rPr>
      </w:pPr>
      <w:r w:rsidRPr="002D3CF7">
        <w:rPr>
          <w:rFonts w:ascii="Times New Roman" w:hAnsi="Times New Roman"/>
          <w:sz w:val="28"/>
          <w:szCs w:val="28"/>
        </w:rPr>
        <w:t>характеристики семей с детьми в Республике Тыва</w:t>
      </w:r>
    </w:p>
    <w:p w:rsidR="007E2E9E" w:rsidRPr="002D3CF7" w:rsidRDefault="007E2E9E" w:rsidP="007E2E9E">
      <w:pPr>
        <w:spacing w:after="0" w:line="240" w:lineRule="auto"/>
        <w:jc w:val="center"/>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 данным Управления Федеральной службы государственной статистики по Красноярскому краю, Республике Хакасия и Республике Тыва на 1 января 2022 г</w:t>
      </w:r>
      <w:r>
        <w:rPr>
          <w:rFonts w:ascii="Times New Roman" w:hAnsi="Times New Roman"/>
          <w:sz w:val="28"/>
          <w:szCs w:val="28"/>
        </w:rPr>
        <w:t>.</w:t>
      </w:r>
      <w:r w:rsidRPr="002D3CF7">
        <w:rPr>
          <w:rFonts w:ascii="Times New Roman" w:hAnsi="Times New Roman"/>
          <w:sz w:val="28"/>
          <w:szCs w:val="28"/>
        </w:rPr>
        <w:t xml:space="preserve"> в нашей республике проживают 332 609 человек, в том числе городское население – 182 587 человек, сельское – 150 022, по полу: мужчин – 159 610, женщин – 172 999.</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Территориальными органами ЗАГС Министерства юстиции Республики Тыва (далее – органы ЗАГС) за 2021 г. зарегистрировано 16654 запис</w:t>
      </w:r>
      <w:r>
        <w:rPr>
          <w:rFonts w:ascii="Times New Roman" w:hAnsi="Times New Roman"/>
          <w:sz w:val="28"/>
          <w:szCs w:val="28"/>
        </w:rPr>
        <w:t>и</w:t>
      </w:r>
      <w:r w:rsidRPr="002D3CF7">
        <w:rPr>
          <w:rFonts w:ascii="Times New Roman" w:hAnsi="Times New Roman"/>
          <w:sz w:val="28"/>
          <w:szCs w:val="28"/>
        </w:rPr>
        <w:t xml:space="preserve"> актов гражданского состояния, что на 2,3 </w:t>
      </w:r>
      <w:r>
        <w:rPr>
          <w:rFonts w:ascii="Times New Roman" w:hAnsi="Times New Roman"/>
          <w:sz w:val="28"/>
          <w:szCs w:val="28"/>
        </w:rPr>
        <w:t>процента</w:t>
      </w:r>
      <w:r w:rsidRPr="002D3CF7">
        <w:rPr>
          <w:rFonts w:ascii="Times New Roman" w:hAnsi="Times New Roman"/>
          <w:sz w:val="28"/>
          <w:szCs w:val="28"/>
        </w:rPr>
        <w:t xml:space="preserve"> больше по сравнению с 2020 г. (16285).</w:t>
      </w:r>
    </w:p>
    <w:p w:rsidR="007E2E9E"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2D3CF7">
        <w:rPr>
          <w:rFonts w:ascii="Times New Roman" w:hAnsi="Times New Roman"/>
          <w:sz w:val="28"/>
          <w:szCs w:val="28"/>
        </w:rPr>
        <w:t>Таблица 1.1</w:t>
      </w:r>
    </w:p>
    <w:p w:rsidR="007E2E9E" w:rsidRPr="002D3CF7" w:rsidRDefault="007E2E9E" w:rsidP="007E2E9E">
      <w:pPr>
        <w:spacing w:after="0" w:line="240" w:lineRule="auto"/>
        <w:ind w:firstLine="709"/>
        <w:jc w:val="right"/>
        <w:rPr>
          <w:rFonts w:ascii="Times New Roman" w:hAnsi="Times New Roman"/>
          <w:sz w:val="28"/>
          <w:szCs w:val="28"/>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38"/>
        <w:gridCol w:w="1665"/>
        <w:gridCol w:w="1560"/>
        <w:gridCol w:w="2034"/>
        <w:gridCol w:w="1320"/>
      </w:tblGrid>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Наименование вида</w:t>
            </w:r>
            <w:r>
              <w:rPr>
                <w:rFonts w:ascii="Times New Roman" w:hAnsi="Times New Roman"/>
                <w:sz w:val="24"/>
                <w:szCs w:val="24"/>
              </w:rPr>
              <w:t xml:space="preserve"> записи</w:t>
            </w:r>
          </w:p>
        </w:tc>
        <w:tc>
          <w:tcPr>
            <w:tcW w:w="1665"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2021 г.</w:t>
            </w:r>
          </w:p>
        </w:tc>
        <w:tc>
          <w:tcPr>
            <w:tcW w:w="2034" w:type="dxa"/>
            <w:tcBorders>
              <w:top w:val="single" w:sz="4" w:space="0" w:color="auto"/>
              <w:left w:val="single" w:sz="4" w:space="0" w:color="auto"/>
              <w:bottom w:val="single" w:sz="4" w:space="0" w:color="auto"/>
              <w:right w:val="single" w:sz="4" w:space="0" w:color="auto"/>
            </w:tcBorders>
            <w:hideMark/>
          </w:tcPr>
          <w:p w:rsidR="007E2E9E"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У</w:t>
            </w:r>
            <w:r w:rsidRPr="002D3CF7">
              <w:rPr>
                <w:rFonts w:ascii="Times New Roman" w:hAnsi="Times New Roman"/>
                <w:sz w:val="24"/>
                <w:szCs w:val="24"/>
              </w:rPr>
              <w:t>в</w:t>
            </w:r>
            <w:r>
              <w:rPr>
                <w:rFonts w:ascii="Times New Roman" w:hAnsi="Times New Roman"/>
                <w:sz w:val="24"/>
                <w:szCs w:val="24"/>
              </w:rPr>
              <w:t>еличение</w:t>
            </w:r>
            <w:r w:rsidRPr="002D3CF7">
              <w:rPr>
                <w:rFonts w:ascii="Times New Roman" w:hAnsi="Times New Roman"/>
                <w:sz w:val="24"/>
                <w:szCs w:val="24"/>
              </w:rPr>
              <w:t>/</w:t>
            </w:r>
          </w:p>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ум</w:t>
            </w:r>
            <w:r>
              <w:rPr>
                <w:rFonts w:ascii="Times New Roman" w:hAnsi="Times New Roman"/>
                <w:sz w:val="24"/>
                <w:szCs w:val="24"/>
              </w:rPr>
              <w:t>еньшение</w:t>
            </w:r>
          </w:p>
        </w:tc>
        <w:tc>
          <w:tcPr>
            <w:tcW w:w="1320"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 рождении</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6646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6691</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45</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0,7</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 смерти</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3043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3043</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0,0</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 заключении брака</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1630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1528</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-102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-6,3</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 расторжении брака</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609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1045</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436</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71,6</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Об установлении отцовства</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3347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3112</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-235</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-7,0</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Об усыновлении (удочерении)</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82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108</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26</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31,7</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 перемене имени</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928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1127</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199</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21,4</w:t>
            </w:r>
          </w:p>
        </w:tc>
      </w:tr>
      <w:tr w:rsidR="007E2E9E" w:rsidRPr="002D3CF7" w:rsidTr="005443B4">
        <w:trPr>
          <w:trHeight w:val="20"/>
          <w:jc w:val="center"/>
        </w:trPr>
        <w:tc>
          <w:tcPr>
            <w:tcW w:w="3438"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Итого</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16285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16654</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369</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2,3</w:t>
            </w:r>
          </w:p>
        </w:tc>
      </w:tr>
    </w:tbl>
    <w:p w:rsidR="007E2E9E" w:rsidRPr="002D3CF7" w:rsidRDefault="007E2E9E" w:rsidP="007E2E9E">
      <w:pPr>
        <w:spacing w:after="0" w:line="240" w:lineRule="auto"/>
        <w:ind w:firstLine="709"/>
        <w:jc w:val="both"/>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E019F1">
        <w:rPr>
          <w:rFonts w:ascii="Times New Roman" w:hAnsi="Times New Roman"/>
          <w:sz w:val="28"/>
          <w:szCs w:val="28"/>
        </w:rPr>
        <w:t>Рождаемость.</w:t>
      </w:r>
      <w:r w:rsidRPr="002D3CF7">
        <w:rPr>
          <w:rFonts w:ascii="Times New Roman" w:hAnsi="Times New Roman"/>
          <w:sz w:val="28"/>
          <w:szCs w:val="28"/>
        </w:rPr>
        <w:t xml:space="preserve"> В 2021 г.</w:t>
      </w:r>
      <w:r w:rsidR="00E019F1">
        <w:rPr>
          <w:rFonts w:ascii="Times New Roman" w:hAnsi="Times New Roman"/>
          <w:sz w:val="28"/>
          <w:szCs w:val="28"/>
        </w:rPr>
        <w:t xml:space="preserve"> </w:t>
      </w:r>
      <w:r w:rsidRPr="002D3CF7">
        <w:rPr>
          <w:rFonts w:ascii="Times New Roman" w:hAnsi="Times New Roman"/>
          <w:sz w:val="28"/>
          <w:szCs w:val="28"/>
        </w:rPr>
        <w:t>органами ЗАГС зарегистрирован</w:t>
      </w:r>
      <w:r>
        <w:rPr>
          <w:rFonts w:ascii="Times New Roman" w:hAnsi="Times New Roman"/>
          <w:sz w:val="28"/>
          <w:szCs w:val="28"/>
        </w:rPr>
        <w:t>а</w:t>
      </w:r>
      <w:r w:rsidRPr="002D3CF7">
        <w:rPr>
          <w:rFonts w:ascii="Times New Roman" w:hAnsi="Times New Roman"/>
          <w:sz w:val="28"/>
          <w:szCs w:val="28"/>
        </w:rPr>
        <w:t xml:space="preserve"> 6691 запись акта о рождении, что на 45 записей больше</w:t>
      </w:r>
      <w:r>
        <w:rPr>
          <w:rFonts w:ascii="Times New Roman" w:hAnsi="Times New Roman"/>
          <w:sz w:val="28"/>
          <w:szCs w:val="28"/>
        </w:rPr>
        <w:t>,</w:t>
      </w:r>
      <w:r w:rsidRPr="002D3CF7">
        <w:rPr>
          <w:rFonts w:ascii="Times New Roman" w:hAnsi="Times New Roman"/>
          <w:sz w:val="28"/>
          <w:szCs w:val="28"/>
        </w:rPr>
        <w:t xml:space="preserve"> чем за аналогичный период 2020 г. (6646). В том числе зарегистрировано 16 записей на основании решения суда. Естественный прирост населения составил 3648 человек.</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Положительная динамика рождаемости наблюдается в 9 органах ЗАГС, сократилось по сравнению с 2020 г. количество записей в 9 органах ЗАГС.</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За 2021 г. родилось мальчиков – 3376 (2020 г. – 3335) или 50,5</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зарегистрированных детей, девочек – 3299 (2020 г. – 3294) или 49,4</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зарегистрированных детей. Количество девочек на 77 меньше, чем мальчиков.</w:t>
      </w:r>
    </w:p>
    <w:p w:rsidR="007E2E9E" w:rsidRPr="002D3CF7"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2D3CF7">
        <w:rPr>
          <w:rFonts w:ascii="Times New Roman" w:hAnsi="Times New Roman"/>
          <w:sz w:val="28"/>
          <w:szCs w:val="28"/>
        </w:rPr>
        <w:t>Таблица 1.2</w:t>
      </w:r>
    </w:p>
    <w:p w:rsidR="007E2E9E" w:rsidRPr="002D3CF7" w:rsidRDefault="007E2E9E" w:rsidP="007E2E9E">
      <w:pPr>
        <w:spacing w:after="0" w:line="240" w:lineRule="auto"/>
        <w:ind w:firstLine="709"/>
        <w:jc w:val="right"/>
        <w:rPr>
          <w:rFonts w:ascii="Times New Roman" w:hAnsi="Times New Roman"/>
          <w:sz w:val="28"/>
          <w:szCs w:val="28"/>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03"/>
        <w:gridCol w:w="1701"/>
        <w:gridCol w:w="1843"/>
        <w:gridCol w:w="1771"/>
        <w:gridCol w:w="1555"/>
      </w:tblGrid>
      <w:tr w:rsidR="007E2E9E" w:rsidRPr="002D3CF7" w:rsidTr="005443B4">
        <w:trPr>
          <w:trHeight w:val="20"/>
          <w:jc w:val="center"/>
        </w:trPr>
        <w:tc>
          <w:tcPr>
            <w:tcW w:w="9773" w:type="dxa"/>
            <w:gridSpan w:val="5"/>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Количество зарегистрированных записей о рождении</w:t>
            </w:r>
          </w:p>
        </w:tc>
      </w:tr>
      <w:tr w:rsidR="007E2E9E" w:rsidRPr="002D3CF7" w:rsidTr="005443B4">
        <w:trPr>
          <w:trHeight w:val="20"/>
          <w:jc w:val="center"/>
        </w:trPr>
        <w:tc>
          <w:tcPr>
            <w:tcW w:w="2903"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2020 г.</w:t>
            </w:r>
          </w:p>
        </w:tc>
        <w:tc>
          <w:tcPr>
            <w:tcW w:w="1843"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2021 г.</w:t>
            </w:r>
          </w:p>
        </w:tc>
        <w:tc>
          <w:tcPr>
            <w:tcW w:w="1771" w:type="dxa"/>
            <w:tcBorders>
              <w:top w:val="single" w:sz="4" w:space="0" w:color="auto"/>
              <w:left w:val="single" w:sz="4" w:space="0" w:color="auto"/>
              <w:bottom w:val="single" w:sz="4" w:space="0" w:color="auto"/>
              <w:right w:val="single" w:sz="4" w:space="0" w:color="auto"/>
            </w:tcBorders>
            <w:hideMark/>
          </w:tcPr>
          <w:p w:rsidR="007E2E9E"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ув</w:t>
            </w:r>
            <w:r>
              <w:rPr>
                <w:rFonts w:ascii="Times New Roman" w:hAnsi="Times New Roman"/>
                <w:sz w:val="24"/>
                <w:szCs w:val="24"/>
              </w:rPr>
              <w:t>еличение</w:t>
            </w:r>
            <w:r w:rsidRPr="002D3CF7">
              <w:rPr>
                <w:rFonts w:ascii="Times New Roman" w:hAnsi="Times New Roman"/>
                <w:sz w:val="24"/>
                <w:szCs w:val="24"/>
              </w:rPr>
              <w:t>/</w:t>
            </w:r>
          </w:p>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ум</w:t>
            </w:r>
            <w:r>
              <w:rPr>
                <w:rFonts w:ascii="Times New Roman" w:hAnsi="Times New Roman"/>
                <w:sz w:val="24"/>
                <w:szCs w:val="24"/>
              </w:rPr>
              <w:t>еньшение</w:t>
            </w:r>
          </w:p>
        </w:tc>
        <w:tc>
          <w:tcPr>
            <w:tcW w:w="1555"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7E2E9E" w:rsidRPr="002D3CF7" w:rsidTr="005443B4">
        <w:trPr>
          <w:trHeight w:val="20"/>
          <w:jc w:val="center"/>
        </w:trPr>
        <w:tc>
          <w:tcPr>
            <w:tcW w:w="2903"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Мальчики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3335</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3376</w:t>
            </w:r>
          </w:p>
        </w:tc>
        <w:tc>
          <w:tcPr>
            <w:tcW w:w="177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41</w:t>
            </w:r>
          </w:p>
        </w:tc>
        <w:tc>
          <w:tcPr>
            <w:tcW w:w="1555" w:type="dxa"/>
            <w:tcBorders>
              <w:top w:val="single" w:sz="4" w:space="0" w:color="000000"/>
              <w:left w:val="nil"/>
              <w:bottom w:val="single" w:sz="4" w:space="0" w:color="000000"/>
              <w:right w:val="single" w:sz="4" w:space="0" w:color="000000"/>
            </w:tcBorders>
            <w:shd w:val="clear" w:color="auto" w:fill="FFFFFF"/>
            <w:noWrap/>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1,2</w:t>
            </w:r>
          </w:p>
        </w:tc>
      </w:tr>
      <w:tr w:rsidR="007E2E9E" w:rsidRPr="002D3CF7" w:rsidTr="005443B4">
        <w:trPr>
          <w:trHeight w:val="20"/>
          <w:jc w:val="center"/>
        </w:trPr>
        <w:tc>
          <w:tcPr>
            <w:tcW w:w="2903"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Девочки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3294</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3299</w:t>
            </w:r>
          </w:p>
        </w:tc>
        <w:tc>
          <w:tcPr>
            <w:tcW w:w="177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5</w:t>
            </w:r>
          </w:p>
        </w:tc>
        <w:tc>
          <w:tcPr>
            <w:tcW w:w="1555" w:type="dxa"/>
            <w:tcBorders>
              <w:top w:val="single" w:sz="4" w:space="0" w:color="000000"/>
              <w:left w:val="nil"/>
              <w:bottom w:val="single" w:sz="4" w:space="0" w:color="000000"/>
              <w:right w:val="single" w:sz="4" w:space="0" w:color="000000"/>
            </w:tcBorders>
            <w:shd w:val="clear" w:color="auto" w:fill="FFFFFF"/>
            <w:noWrap/>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0,2</w:t>
            </w:r>
          </w:p>
        </w:tc>
      </w:tr>
      <w:tr w:rsidR="007E2E9E" w:rsidRPr="002D3CF7" w:rsidTr="005443B4">
        <w:trPr>
          <w:trHeight w:val="20"/>
          <w:jc w:val="center"/>
        </w:trPr>
        <w:tc>
          <w:tcPr>
            <w:tcW w:w="2903"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Из них двойни, тройни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48</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49</w:t>
            </w:r>
          </w:p>
        </w:tc>
        <w:tc>
          <w:tcPr>
            <w:tcW w:w="177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w:t>
            </w:r>
          </w:p>
        </w:tc>
        <w:tc>
          <w:tcPr>
            <w:tcW w:w="1555" w:type="dxa"/>
            <w:tcBorders>
              <w:top w:val="single" w:sz="4" w:space="0" w:color="000000"/>
              <w:left w:val="nil"/>
              <w:bottom w:val="single" w:sz="4" w:space="0" w:color="000000"/>
              <w:right w:val="single" w:sz="4" w:space="0" w:color="000000"/>
            </w:tcBorders>
            <w:shd w:val="clear" w:color="auto" w:fill="FFFFFF"/>
            <w:noWrap/>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2,1</w:t>
            </w:r>
          </w:p>
        </w:tc>
      </w:tr>
    </w:tbl>
    <w:p w:rsidR="007E2E9E" w:rsidRPr="002D3CF7" w:rsidRDefault="007E2E9E" w:rsidP="007E2E9E">
      <w:pPr>
        <w:spacing w:after="0" w:line="240" w:lineRule="auto"/>
        <w:ind w:firstLine="709"/>
        <w:jc w:val="both"/>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Количество родившихся по счету последовательности рождения детей первыми детьми у матери составило 1 539 (2020 г. – 1541), вторыми – 1 706 (2020 г. – 1699)</w:t>
      </w:r>
      <w:r>
        <w:rPr>
          <w:rFonts w:ascii="Times New Roman" w:hAnsi="Times New Roman"/>
          <w:sz w:val="28"/>
          <w:szCs w:val="28"/>
        </w:rPr>
        <w:t xml:space="preserve">, </w:t>
      </w:r>
      <w:r w:rsidRPr="002D3CF7">
        <w:rPr>
          <w:rFonts w:ascii="Times New Roman" w:hAnsi="Times New Roman"/>
          <w:sz w:val="28"/>
          <w:szCs w:val="28"/>
        </w:rPr>
        <w:t>третьими и более – 3 428 (2020 г. – 3382).</w:t>
      </w:r>
    </w:p>
    <w:p w:rsidR="007E2E9E" w:rsidRDefault="007E2E9E" w:rsidP="007E2E9E">
      <w:pPr>
        <w:spacing w:after="0" w:line="240" w:lineRule="auto"/>
        <w:ind w:firstLine="709"/>
        <w:jc w:val="right"/>
        <w:rPr>
          <w:rFonts w:ascii="Times New Roman" w:hAnsi="Times New Roman"/>
          <w:sz w:val="28"/>
          <w:szCs w:val="28"/>
        </w:rPr>
      </w:pPr>
      <w:r w:rsidRPr="002D3CF7">
        <w:rPr>
          <w:rFonts w:ascii="Times New Roman" w:hAnsi="Times New Roman"/>
          <w:sz w:val="28"/>
          <w:szCs w:val="28"/>
        </w:rPr>
        <w:lastRenderedPageBreak/>
        <w:t>Таблица 1.3</w:t>
      </w:r>
    </w:p>
    <w:p w:rsidR="007E2E9E" w:rsidRPr="002D3CF7" w:rsidRDefault="007E2E9E" w:rsidP="007E2E9E">
      <w:pPr>
        <w:spacing w:after="0" w:line="240" w:lineRule="auto"/>
        <w:ind w:firstLine="709"/>
        <w:jc w:val="right"/>
        <w:rPr>
          <w:rFonts w:ascii="Times New Roman" w:hAnsi="Times New Roman"/>
          <w:sz w:val="28"/>
          <w:szCs w:val="28"/>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8"/>
        <w:gridCol w:w="1361"/>
        <w:gridCol w:w="1276"/>
        <w:gridCol w:w="1701"/>
        <w:gridCol w:w="1233"/>
      </w:tblGrid>
      <w:tr w:rsidR="007E2E9E" w:rsidRPr="002D3CF7" w:rsidTr="005443B4">
        <w:trPr>
          <w:trHeight w:val="20"/>
          <w:jc w:val="center"/>
        </w:trPr>
        <w:tc>
          <w:tcPr>
            <w:tcW w:w="9839" w:type="dxa"/>
            <w:gridSpan w:val="5"/>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Зарегистрировано записей о рождении</w:t>
            </w:r>
          </w:p>
        </w:tc>
      </w:tr>
      <w:tr w:rsidR="007E2E9E" w:rsidRPr="002D3CF7" w:rsidTr="005443B4">
        <w:trPr>
          <w:trHeight w:val="20"/>
          <w:jc w:val="center"/>
        </w:trPr>
        <w:tc>
          <w:tcPr>
            <w:tcW w:w="4268" w:type="dxa"/>
            <w:tcBorders>
              <w:top w:val="single" w:sz="4" w:space="0" w:color="auto"/>
              <w:left w:val="single" w:sz="4" w:space="0" w:color="auto"/>
              <w:bottom w:val="single" w:sz="4" w:space="0" w:color="auto"/>
              <w:right w:val="single" w:sz="4" w:space="0" w:color="auto"/>
            </w:tcBorders>
          </w:tcPr>
          <w:p w:rsidR="007E2E9E" w:rsidRPr="002D3CF7" w:rsidRDefault="007E2E9E" w:rsidP="005443B4">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2020 г.</w:t>
            </w:r>
          </w:p>
        </w:tc>
        <w:tc>
          <w:tcPr>
            <w:tcW w:w="1276"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2021 г.</w:t>
            </w:r>
          </w:p>
        </w:tc>
        <w:tc>
          <w:tcPr>
            <w:tcW w:w="1701" w:type="dxa"/>
            <w:tcBorders>
              <w:top w:val="single" w:sz="4" w:space="0" w:color="auto"/>
              <w:left w:val="single" w:sz="4" w:space="0" w:color="auto"/>
              <w:bottom w:val="single" w:sz="4" w:space="0" w:color="auto"/>
              <w:right w:val="single" w:sz="4" w:space="0" w:color="auto"/>
            </w:tcBorders>
            <w:hideMark/>
          </w:tcPr>
          <w:p w:rsidR="007E2E9E"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ув</w:t>
            </w:r>
            <w:r>
              <w:rPr>
                <w:rFonts w:ascii="Times New Roman" w:hAnsi="Times New Roman"/>
                <w:sz w:val="24"/>
                <w:szCs w:val="24"/>
              </w:rPr>
              <w:t>еличение</w:t>
            </w:r>
            <w:r w:rsidRPr="002D3CF7">
              <w:rPr>
                <w:rFonts w:ascii="Times New Roman" w:hAnsi="Times New Roman"/>
                <w:sz w:val="24"/>
                <w:szCs w:val="24"/>
              </w:rPr>
              <w:t>/</w:t>
            </w:r>
          </w:p>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ум</w:t>
            </w:r>
            <w:r>
              <w:rPr>
                <w:rFonts w:ascii="Times New Roman" w:hAnsi="Times New Roman"/>
                <w:sz w:val="24"/>
                <w:szCs w:val="24"/>
              </w:rPr>
              <w:t>еньшение</w:t>
            </w:r>
          </w:p>
        </w:tc>
        <w:tc>
          <w:tcPr>
            <w:tcW w:w="1233" w:type="dxa"/>
            <w:tcBorders>
              <w:top w:val="single" w:sz="4" w:space="0" w:color="auto"/>
              <w:left w:val="single" w:sz="4" w:space="0" w:color="auto"/>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7E2E9E" w:rsidRPr="002D3CF7" w:rsidTr="005443B4">
        <w:trPr>
          <w:trHeight w:val="20"/>
          <w:jc w:val="center"/>
        </w:trPr>
        <w:tc>
          <w:tcPr>
            <w:tcW w:w="4268" w:type="dxa"/>
            <w:tcBorders>
              <w:top w:val="single" w:sz="4" w:space="0" w:color="auto"/>
              <w:left w:val="single" w:sz="4" w:space="0" w:color="auto"/>
              <w:bottom w:val="single" w:sz="4" w:space="0" w:color="auto"/>
              <w:right w:val="single" w:sz="4" w:space="0" w:color="auto"/>
            </w:tcBorders>
            <w:vAlign w:val="center"/>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У матерей, состоящих в браке</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2807</w:t>
            </w:r>
          </w:p>
        </w:tc>
        <w:tc>
          <w:tcPr>
            <w:tcW w:w="127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2722</w:t>
            </w:r>
          </w:p>
        </w:tc>
        <w:tc>
          <w:tcPr>
            <w:tcW w:w="170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-85</w:t>
            </w:r>
          </w:p>
        </w:tc>
        <w:tc>
          <w:tcPr>
            <w:tcW w:w="1233"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-3,0</w:t>
            </w:r>
          </w:p>
        </w:tc>
      </w:tr>
      <w:tr w:rsidR="007E2E9E" w:rsidRPr="002D3CF7" w:rsidTr="005443B4">
        <w:trPr>
          <w:trHeight w:val="20"/>
          <w:jc w:val="center"/>
        </w:trPr>
        <w:tc>
          <w:tcPr>
            <w:tcW w:w="4268" w:type="dxa"/>
            <w:tcBorders>
              <w:top w:val="single" w:sz="4" w:space="0" w:color="auto"/>
              <w:left w:val="single" w:sz="4" w:space="0" w:color="auto"/>
              <w:bottom w:val="single" w:sz="4" w:space="0" w:color="auto"/>
              <w:right w:val="single" w:sz="4" w:space="0" w:color="auto"/>
            </w:tcBorders>
            <w:vAlign w:val="center"/>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У матерей, не состоящих в браке, из них:</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3822</w:t>
            </w:r>
          </w:p>
        </w:tc>
        <w:tc>
          <w:tcPr>
            <w:tcW w:w="127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3953</w:t>
            </w:r>
          </w:p>
        </w:tc>
        <w:tc>
          <w:tcPr>
            <w:tcW w:w="170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131</w:t>
            </w:r>
          </w:p>
        </w:tc>
        <w:tc>
          <w:tcPr>
            <w:tcW w:w="1233"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3,4</w:t>
            </w:r>
          </w:p>
        </w:tc>
      </w:tr>
      <w:tr w:rsidR="007E2E9E" w:rsidRPr="002D3CF7" w:rsidTr="005443B4">
        <w:trPr>
          <w:trHeight w:val="20"/>
          <w:jc w:val="center"/>
        </w:trPr>
        <w:tc>
          <w:tcPr>
            <w:tcW w:w="4268" w:type="dxa"/>
            <w:tcBorders>
              <w:top w:val="single" w:sz="4" w:space="0" w:color="auto"/>
              <w:left w:val="single" w:sz="4" w:space="0" w:color="auto"/>
              <w:bottom w:val="single" w:sz="4" w:space="0" w:color="auto"/>
              <w:right w:val="single" w:sz="4" w:space="0" w:color="auto"/>
            </w:tcBorders>
            <w:vAlign w:val="center"/>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с установлением отцовства</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2158</w:t>
            </w:r>
          </w:p>
        </w:tc>
        <w:tc>
          <w:tcPr>
            <w:tcW w:w="127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2209</w:t>
            </w:r>
          </w:p>
        </w:tc>
        <w:tc>
          <w:tcPr>
            <w:tcW w:w="170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51</w:t>
            </w:r>
          </w:p>
        </w:tc>
        <w:tc>
          <w:tcPr>
            <w:tcW w:w="1233"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2,4</w:t>
            </w:r>
          </w:p>
        </w:tc>
      </w:tr>
      <w:tr w:rsidR="007E2E9E" w:rsidRPr="002D3CF7" w:rsidTr="005443B4">
        <w:trPr>
          <w:trHeight w:val="20"/>
          <w:jc w:val="center"/>
        </w:trPr>
        <w:tc>
          <w:tcPr>
            <w:tcW w:w="4268" w:type="dxa"/>
            <w:tcBorders>
              <w:top w:val="single" w:sz="4" w:space="0" w:color="auto"/>
              <w:left w:val="single" w:sz="4" w:space="0" w:color="auto"/>
              <w:bottom w:val="single" w:sz="4" w:space="0" w:color="auto"/>
              <w:right w:val="single" w:sz="4" w:space="0" w:color="auto"/>
            </w:tcBorders>
            <w:vAlign w:val="center"/>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сведения об отце отсутствуют или внесены со слов матери (по заявлению)</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1664</w:t>
            </w:r>
          </w:p>
        </w:tc>
        <w:tc>
          <w:tcPr>
            <w:tcW w:w="127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1744</w:t>
            </w:r>
          </w:p>
        </w:tc>
        <w:tc>
          <w:tcPr>
            <w:tcW w:w="170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80</w:t>
            </w:r>
          </w:p>
        </w:tc>
        <w:tc>
          <w:tcPr>
            <w:tcW w:w="1233"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4,8</w:t>
            </w:r>
          </w:p>
        </w:tc>
      </w:tr>
      <w:tr w:rsidR="007E2E9E" w:rsidRPr="002D3CF7" w:rsidTr="005443B4">
        <w:trPr>
          <w:trHeight w:val="20"/>
          <w:jc w:val="center"/>
        </w:trPr>
        <w:tc>
          <w:tcPr>
            <w:tcW w:w="4268" w:type="dxa"/>
            <w:tcBorders>
              <w:top w:val="single" w:sz="4" w:space="0" w:color="auto"/>
              <w:left w:val="single" w:sz="4" w:space="0" w:color="auto"/>
              <w:bottom w:val="single" w:sz="4" w:space="0" w:color="auto"/>
              <w:right w:val="single" w:sz="4" w:space="0" w:color="auto"/>
            </w:tcBorders>
            <w:vAlign w:val="center"/>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у матерей до 18 лет</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91</w:t>
            </w:r>
          </w:p>
        </w:tc>
        <w:tc>
          <w:tcPr>
            <w:tcW w:w="127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88</w:t>
            </w:r>
          </w:p>
        </w:tc>
        <w:tc>
          <w:tcPr>
            <w:tcW w:w="1701"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w:t>
            </w:r>
          </w:p>
        </w:tc>
        <w:tc>
          <w:tcPr>
            <w:tcW w:w="1233"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-3,3</w:t>
            </w:r>
          </w:p>
        </w:tc>
      </w:tr>
    </w:tbl>
    <w:p w:rsidR="007E2E9E" w:rsidRPr="002D3CF7" w:rsidRDefault="007E2E9E" w:rsidP="007E2E9E">
      <w:pPr>
        <w:spacing w:after="0" w:line="240" w:lineRule="auto"/>
        <w:ind w:firstLine="709"/>
        <w:jc w:val="both"/>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Зарегистрировано рождение детей:</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у матерей, состоящих в браке</w:t>
      </w:r>
      <w:r>
        <w:rPr>
          <w:rFonts w:ascii="Times New Roman" w:hAnsi="Times New Roman"/>
          <w:sz w:val="28"/>
          <w:szCs w:val="28"/>
        </w:rPr>
        <w:t>,</w:t>
      </w:r>
      <w:r w:rsidRPr="002D3CF7">
        <w:rPr>
          <w:rFonts w:ascii="Times New Roman" w:hAnsi="Times New Roman"/>
          <w:sz w:val="28"/>
          <w:szCs w:val="28"/>
        </w:rPr>
        <w:t xml:space="preserve"> – 2 722 или 41</w:t>
      </w:r>
      <w:r>
        <w:rPr>
          <w:rFonts w:ascii="Times New Roman" w:hAnsi="Times New Roman"/>
          <w:sz w:val="28"/>
          <w:szCs w:val="28"/>
        </w:rPr>
        <w:t xml:space="preserve"> процент</w:t>
      </w:r>
      <w:r w:rsidRPr="002D3CF7">
        <w:rPr>
          <w:rFonts w:ascii="Times New Roman" w:hAnsi="Times New Roman"/>
          <w:sz w:val="28"/>
          <w:szCs w:val="28"/>
        </w:rPr>
        <w:t>;</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у матерей, не состоящих в браке</w:t>
      </w:r>
      <w:r>
        <w:rPr>
          <w:rFonts w:ascii="Times New Roman" w:hAnsi="Times New Roman"/>
          <w:sz w:val="28"/>
          <w:szCs w:val="28"/>
        </w:rPr>
        <w:t>,</w:t>
      </w:r>
      <w:r w:rsidRPr="002D3CF7">
        <w:rPr>
          <w:rFonts w:ascii="Times New Roman" w:hAnsi="Times New Roman"/>
          <w:sz w:val="28"/>
          <w:szCs w:val="28"/>
        </w:rPr>
        <w:t xml:space="preserve"> – 3 953 или 59,2</w:t>
      </w:r>
      <w:r>
        <w:rPr>
          <w:rFonts w:ascii="Times New Roman" w:hAnsi="Times New Roman"/>
          <w:sz w:val="28"/>
          <w:szCs w:val="28"/>
        </w:rPr>
        <w:t xml:space="preserve"> процента</w:t>
      </w:r>
      <w:r w:rsidRPr="002D3CF7">
        <w:rPr>
          <w:rFonts w:ascii="Times New Roman" w:hAnsi="Times New Roman"/>
          <w:sz w:val="28"/>
          <w:szCs w:val="28"/>
        </w:rPr>
        <w:t>, в том числе с установлением отцовства – 2209 или 33</w:t>
      </w:r>
      <w:r>
        <w:rPr>
          <w:rFonts w:ascii="Times New Roman" w:hAnsi="Times New Roman"/>
          <w:sz w:val="28"/>
          <w:szCs w:val="28"/>
        </w:rPr>
        <w:t xml:space="preserve"> процента</w:t>
      </w:r>
      <w:r w:rsidRPr="002D3CF7">
        <w:rPr>
          <w:rFonts w:ascii="Times New Roman" w:hAnsi="Times New Roman"/>
          <w:sz w:val="28"/>
          <w:szCs w:val="28"/>
        </w:rPr>
        <w:t>, по заявлению матери, где в записях о рождении сведения об отце отсутствуют или внесены по указанию матери – 1744 или 26,1</w:t>
      </w:r>
      <w:r>
        <w:rPr>
          <w:rFonts w:ascii="Times New Roman" w:hAnsi="Times New Roman"/>
          <w:sz w:val="28"/>
          <w:szCs w:val="28"/>
        </w:rPr>
        <w:t xml:space="preserve"> процента</w:t>
      </w:r>
      <w:r w:rsidRPr="002D3CF7">
        <w:rPr>
          <w:rFonts w:ascii="Times New Roman" w:hAnsi="Times New Roman"/>
          <w:sz w:val="28"/>
          <w:szCs w:val="28"/>
        </w:rPr>
        <w:t>.</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Также зарегистрировано 88 записей актов о рождении детей у матерей, не достигших 18 летнего возраста.</w:t>
      </w:r>
    </w:p>
    <w:p w:rsidR="007E2E9E" w:rsidRPr="002D3CF7" w:rsidRDefault="007E2E9E" w:rsidP="007E2E9E">
      <w:pPr>
        <w:spacing w:after="0" w:line="240" w:lineRule="auto"/>
        <w:ind w:firstLine="709"/>
        <w:jc w:val="both"/>
        <w:rPr>
          <w:rFonts w:ascii="Times New Roman" w:hAnsi="Times New Roman"/>
          <w:sz w:val="28"/>
          <w:szCs w:val="28"/>
        </w:rPr>
      </w:pPr>
      <w:r w:rsidRPr="00E019F1">
        <w:rPr>
          <w:rFonts w:ascii="Times New Roman" w:hAnsi="Times New Roman"/>
          <w:sz w:val="28"/>
          <w:szCs w:val="28"/>
        </w:rPr>
        <w:t>Смертность.</w:t>
      </w:r>
      <w:r w:rsidR="00E019F1">
        <w:rPr>
          <w:rFonts w:ascii="Times New Roman" w:hAnsi="Times New Roman"/>
          <w:sz w:val="28"/>
          <w:szCs w:val="28"/>
        </w:rPr>
        <w:t xml:space="preserve"> </w:t>
      </w:r>
      <w:r w:rsidRPr="002D3CF7">
        <w:rPr>
          <w:rFonts w:ascii="Times New Roman" w:hAnsi="Times New Roman"/>
          <w:sz w:val="28"/>
          <w:szCs w:val="28"/>
        </w:rPr>
        <w:t xml:space="preserve">Количество зарегистрированных записей актов о смерти в </w:t>
      </w:r>
      <w:r w:rsidR="00E019F1">
        <w:rPr>
          <w:rFonts w:ascii="Times New Roman" w:hAnsi="Times New Roman"/>
          <w:sz w:val="28"/>
          <w:szCs w:val="28"/>
        </w:rPr>
        <w:t xml:space="preserve">         </w:t>
      </w:r>
      <w:r w:rsidRPr="002D3CF7">
        <w:rPr>
          <w:rFonts w:ascii="Times New Roman" w:hAnsi="Times New Roman"/>
          <w:sz w:val="28"/>
          <w:szCs w:val="28"/>
        </w:rPr>
        <w:t xml:space="preserve">2021 г. </w:t>
      </w:r>
      <w:r>
        <w:rPr>
          <w:rFonts w:ascii="Times New Roman" w:hAnsi="Times New Roman"/>
          <w:sz w:val="28"/>
          <w:szCs w:val="28"/>
        </w:rPr>
        <w:t>–</w:t>
      </w:r>
      <w:r w:rsidRPr="002D3CF7">
        <w:rPr>
          <w:rFonts w:ascii="Times New Roman" w:hAnsi="Times New Roman"/>
          <w:sz w:val="28"/>
          <w:szCs w:val="28"/>
        </w:rPr>
        <w:t xml:space="preserve"> 3043, что</w:t>
      </w:r>
      <w:r w:rsidR="00E019F1">
        <w:rPr>
          <w:rFonts w:ascii="Times New Roman" w:hAnsi="Times New Roman"/>
          <w:sz w:val="28"/>
          <w:szCs w:val="28"/>
        </w:rPr>
        <w:t xml:space="preserve"> </w:t>
      </w:r>
      <w:r w:rsidRPr="002D3CF7">
        <w:rPr>
          <w:rFonts w:ascii="Times New Roman" w:hAnsi="Times New Roman"/>
          <w:sz w:val="28"/>
          <w:szCs w:val="28"/>
        </w:rPr>
        <w:t>осталось на уровне 2020 г. (3043).</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Снижение смертности наблюдается в 10 органах ЗАГС, увеличилось по сравнению с 2020 г. количество записей в 8 органах ЗАГС.</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За данный период смертность граждан мужского пола составляет – 1635 (53,7</w:t>
      </w:r>
      <w:r>
        <w:rPr>
          <w:rFonts w:ascii="Times New Roman" w:hAnsi="Times New Roman"/>
          <w:sz w:val="28"/>
          <w:szCs w:val="28"/>
        </w:rPr>
        <w:t xml:space="preserve"> процента</w:t>
      </w:r>
      <w:r w:rsidRPr="002D3CF7">
        <w:rPr>
          <w:rFonts w:ascii="Times New Roman" w:hAnsi="Times New Roman"/>
          <w:sz w:val="28"/>
          <w:szCs w:val="28"/>
        </w:rPr>
        <w:t>)</w:t>
      </w:r>
      <w:r>
        <w:rPr>
          <w:rFonts w:ascii="Times New Roman" w:hAnsi="Times New Roman"/>
          <w:sz w:val="28"/>
          <w:szCs w:val="28"/>
        </w:rPr>
        <w:t xml:space="preserve">, женского пола – </w:t>
      </w:r>
      <w:r w:rsidRPr="002D3CF7">
        <w:rPr>
          <w:rFonts w:ascii="Times New Roman" w:hAnsi="Times New Roman"/>
          <w:sz w:val="28"/>
          <w:szCs w:val="28"/>
        </w:rPr>
        <w:t>1408 (46,3</w:t>
      </w:r>
      <w:r>
        <w:rPr>
          <w:rFonts w:ascii="Times New Roman" w:hAnsi="Times New Roman"/>
          <w:sz w:val="28"/>
          <w:szCs w:val="28"/>
        </w:rPr>
        <w:t xml:space="preserve"> процента</w:t>
      </w:r>
      <w:r w:rsidRPr="002D3CF7">
        <w:rPr>
          <w:rFonts w:ascii="Times New Roman" w:hAnsi="Times New Roman"/>
          <w:sz w:val="28"/>
          <w:szCs w:val="28"/>
        </w:rPr>
        <w:t>).</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2D3CF7">
        <w:rPr>
          <w:rFonts w:ascii="Times New Roman" w:hAnsi="Times New Roman"/>
          <w:sz w:val="28"/>
          <w:szCs w:val="28"/>
        </w:rPr>
        <w:t>Таблица 1.4</w:t>
      </w:r>
    </w:p>
    <w:p w:rsidR="007E2E9E" w:rsidRPr="002D3CF7" w:rsidRDefault="007E2E9E" w:rsidP="007E2E9E">
      <w:pPr>
        <w:spacing w:after="0" w:line="240" w:lineRule="auto"/>
        <w:ind w:firstLine="709"/>
        <w:jc w:val="both"/>
        <w:rPr>
          <w:rFonts w:ascii="Times New Roman" w:hAnsi="Times New Roman"/>
          <w:sz w:val="28"/>
          <w:szCs w:val="28"/>
        </w:rPr>
      </w:pPr>
    </w:p>
    <w:tbl>
      <w:tblPr>
        <w:tblW w:w="9781" w:type="dxa"/>
        <w:jc w:val="center"/>
        <w:tblLayout w:type="fixed"/>
        <w:tblCellMar>
          <w:left w:w="57" w:type="dxa"/>
          <w:right w:w="57" w:type="dxa"/>
        </w:tblCellMar>
        <w:tblLook w:val="04A0" w:firstRow="1" w:lastRow="0" w:firstColumn="1" w:lastColumn="0" w:noHBand="0" w:noVBand="1"/>
      </w:tblPr>
      <w:tblGrid>
        <w:gridCol w:w="2383"/>
        <w:gridCol w:w="1800"/>
        <w:gridCol w:w="1984"/>
        <w:gridCol w:w="2268"/>
        <w:gridCol w:w="1346"/>
      </w:tblGrid>
      <w:tr w:rsidR="007E2E9E" w:rsidRPr="002D3CF7" w:rsidTr="00E019F1">
        <w:trPr>
          <w:trHeight w:val="54"/>
          <w:jc w:val="center"/>
        </w:trPr>
        <w:tc>
          <w:tcPr>
            <w:tcW w:w="9781" w:type="dxa"/>
            <w:gridSpan w:val="5"/>
            <w:tcBorders>
              <w:top w:val="single" w:sz="4" w:space="0" w:color="auto"/>
              <w:left w:val="single" w:sz="8" w:space="0" w:color="auto"/>
              <w:bottom w:val="single" w:sz="8" w:space="0" w:color="000000"/>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Зарегистрировано записей актов о смерти</w:t>
            </w:r>
          </w:p>
        </w:tc>
      </w:tr>
      <w:tr w:rsidR="007E2E9E" w:rsidRPr="002D3CF7" w:rsidTr="005443B4">
        <w:trPr>
          <w:trHeight w:val="235"/>
          <w:jc w:val="center"/>
        </w:trPr>
        <w:tc>
          <w:tcPr>
            <w:tcW w:w="2383" w:type="dxa"/>
            <w:tcBorders>
              <w:top w:val="single" w:sz="8" w:space="0" w:color="auto"/>
              <w:left w:val="single" w:sz="8" w:space="0" w:color="auto"/>
              <w:bottom w:val="single" w:sz="8" w:space="0" w:color="000000"/>
              <w:right w:val="single" w:sz="8" w:space="0" w:color="auto"/>
            </w:tcBorders>
          </w:tcPr>
          <w:p w:rsidR="007E2E9E" w:rsidRPr="002D3CF7" w:rsidRDefault="007E2E9E" w:rsidP="005443B4">
            <w:pPr>
              <w:spacing w:after="0" w:line="240" w:lineRule="auto"/>
              <w:jc w:val="center"/>
              <w:rPr>
                <w:rFonts w:ascii="Times New Roman" w:hAnsi="Times New Roman"/>
                <w:sz w:val="24"/>
                <w:szCs w:val="24"/>
              </w:rPr>
            </w:pPr>
          </w:p>
        </w:tc>
        <w:tc>
          <w:tcPr>
            <w:tcW w:w="1800" w:type="dxa"/>
            <w:tcBorders>
              <w:top w:val="single" w:sz="8" w:space="0" w:color="auto"/>
              <w:left w:val="nil"/>
              <w:bottom w:val="single" w:sz="4" w:space="0" w:color="auto"/>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2020 г.</w:t>
            </w:r>
          </w:p>
        </w:tc>
        <w:tc>
          <w:tcPr>
            <w:tcW w:w="1984" w:type="dxa"/>
            <w:tcBorders>
              <w:top w:val="single" w:sz="8" w:space="0" w:color="auto"/>
              <w:left w:val="nil"/>
              <w:bottom w:val="single" w:sz="4" w:space="0" w:color="auto"/>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2021 г.</w:t>
            </w:r>
          </w:p>
        </w:tc>
        <w:tc>
          <w:tcPr>
            <w:tcW w:w="2268" w:type="dxa"/>
            <w:tcBorders>
              <w:top w:val="single" w:sz="8" w:space="0" w:color="auto"/>
              <w:left w:val="single" w:sz="8" w:space="0" w:color="auto"/>
              <w:bottom w:val="single" w:sz="4" w:space="0" w:color="auto"/>
              <w:right w:val="single" w:sz="8" w:space="0" w:color="auto"/>
            </w:tcBorders>
            <w:hideMark/>
          </w:tcPr>
          <w:p w:rsidR="007E2E9E"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ув</w:t>
            </w:r>
            <w:r>
              <w:rPr>
                <w:rFonts w:ascii="Times New Roman" w:hAnsi="Times New Roman"/>
                <w:sz w:val="24"/>
                <w:szCs w:val="24"/>
              </w:rPr>
              <w:t>еличение</w:t>
            </w:r>
            <w:r w:rsidRPr="002D3CF7">
              <w:rPr>
                <w:rFonts w:ascii="Times New Roman" w:hAnsi="Times New Roman"/>
                <w:sz w:val="24"/>
                <w:szCs w:val="24"/>
              </w:rPr>
              <w:t>/</w:t>
            </w:r>
          </w:p>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ум</w:t>
            </w:r>
            <w:r>
              <w:rPr>
                <w:rFonts w:ascii="Times New Roman" w:hAnsi="Times New Roman"/>
                <w:sz w:val="24"/>
                <w:szCs w:val="24"/>
              </w:rPr>
              <w:t>еньшение</w:t>
            </w:r>
          </w:p>
        </w:tc>
        <w:tc>
          <w:tcPr>
            <w:tcW w:w="1346" w:type="dxa"/>
            <w:tcBorders>
              <w:top w:val="single" w:sz="8" w:space="0" w:color="auto"/>
              <w:left w:val="single" w:sz="8" w:space="0" w:color="auto"/>
              <w:bottom w:val="single" w:sz="4" w:space="0" w:color="auto"/>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7E2E9E" w:rsidRPr="002D3CF7" w:rsidTr="005443B4">
        <w:trPr>
          <w:trHeight w:val="235"/>
          <w:jc w:val="center"/>
        </w:trPr>
        <w:tc>
          <w:tcPr>
            <w:tcW w:w="2383" w:type="dxa"/>
            <w:tcBorders>
              <w:top w:val="single" w:sz="8" w:space="0" w:color="auto"/>
              <w:left w:val="single" w:sz="8" w:space="0" w:color="auto"/>
              <w:bottom w:val="single" w:sz="8" w:space="0" w:color="000000"/>
              <w:right w:val="single" w:sz="8" w:space="0" w:color="auto"/>
            </w:tcBorders>
            <w:hideMark/>
          </w:tcPr>
          <w:p w:rsidR="007E2E9E" w:rsidRPr="002D3CF7" w:rsidRDefault="007E2E9E" w:rsidP="005443B4">
            <w:pPr>
              <w:spacing w:after="0" w:line="240" w:lineRule="auto"/>
              <w:rPr>
                <w:rFonts w:ascii="Times New Roman" w:hAnsi="Times New Roman"/>
                <w:sz w:val="24"/>
                <w:szCs w:val="24"/>
              </w:rPr>
            </w:pPr>
            <w:r>
              <w:rPr>
                <w:rFonts w:ascii="Times New Roman" w:hAnsi="Times New Roman"/>
                <w:sz w:val="24"/>
                <w:szCs w:val="24"/>
              </w:rPr>
              <w:t>Мужчин</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1671</w:t>
            </w:r>
          </w:p>
        </w:tc>
        <w:tc>
          <w:tcPr>
            <w:tcW w:w="1984"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1635</w:t>
            </w:r>
          </w:p>
        </w:tc>
        <w:tc>
          <w:tcPr>
            <w:tcW w:w="2268"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-36</w:t>
            </w:r>
          </w:p>
        </w:tc>
        <w:tc>
          <w:tcPr>
            <w:tcW w:w="134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-2,2</w:t>
            </w:r>
          </w:p>
        </w:tc>
      </w:tr>
      <w:tr w:rsidR="007E2E9E" w:rsidRPr="002D3CF7" w:rsidTr="005443B4">
        <w:trPr>
          <w:trHeight w:val="235"/>
          <w:jc w:val="center"/>
        </w:trPr>
        <w:tc>
          <w:tcPr>
            <w:tcW w:w="2383" w:type="dxa"/>
            <w:tcBorders>
              <w:top w:val="single" w:sz="8" w:space="0" w:color="auto"/>
              <w:left w:val="single" w:sz="8" w:space="0" w:color="auto"/>
              <w:bottom w:val="single" w:sz="8" w:space="0" w:color="000000"/>
              <w:right w:val="single" w:sz="8" w:space="0" w:color="auto"/>
            </w:tcBorders>
            <w:hideMark/>
          </w:tcPr>
          <w:p w:rsidR="007E2E9E" w:rsidRPr="002D3CF7" w:rsidRDefault="007E2E9E" w:rsidP="005443B4">
            <w:pPr>
              <w:spacing w:after="0" w:line="240" w:lineRule="auto"/>
              <w:rPr>
                <w:rFonts w:ascii="Times New Roman" w:hAnsi="Times New Roman"/>
                <w:sz w:val="24"/>
                <w:szCs w:val="24"/>
              </w:rPr>
            </w:pPr>
            <w:r>
              <w:rPr>
                <w:rFonts w:ascii="Times New Roman" w:hAnsi="Times New Roman"/>
                <w:sz w:val="24"/>
                <w:szCs w:val="24"/>
              </w:rPr>
              <w:t>Женщин</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1372</w:t>
            </w:r>
          </w:p>
        </w:tc>
        <w:tc>
          <w:tcPr>
            <w:tcW w:w="1984"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1408</w:t>
            </w:r>
          </w:p>
        </w:tc>
        <w:tc>
          <w:tcPr>
            <w:tcW w:w="2268" w:type="dxa"/>
            <w:tcBorders>
              <w:top w:val="single" w:sz="4" w:space="0" w:color="000000"/>
              <w:left w:val="nil"/>
              <w:bottom w:val="single" w:sz="4" w:space="0" w:color="000000"/>
              <w:right w:val="single" w:sz="4" w:space="0" w:color="000000"/>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36</w:t>
            </w:r>
          </w:p>
        </w:tc>
        <w:tc>
          <w:tcPr>
            <w:tcW w:w="1346"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2,6</w:t>
            </w:r>
          </w:p>
        </w:tc>
      </w:tr>
    </w:tbl>
    <w:p w:rsidR="007E2E9E" w:rsidRPr="002D3CF7" w:rsidRDefault="007E2E9E" w:rsidP="007E2E9E">
      <w:pPr>
        <w:spacing w:after="0" w:line="240" w:lineRule="auto"/>
        <w:ind w:firstLine="709"/>
        <w:jc w:val="both"/>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Из общего количества умерших смертность детей до 1 года составила – 40, дошкольного возраста – 28, школьного возраста – 41, молодого возраста – 411, среднего возраста – 617, старческого и пожилого возраста – 1905, неизвестных лиц – 1.</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2D3CF7">
        <w:rPr>
          <w:rFonts w:ascii="Times New Roman" w:hAnsi="Times New Roman"/>
          <w:sz w:val="28"/>
          <w:szCs w:val="28"/>
        </w:rPr>
        <w:t>Таблица 1.5</w:t>
      </w:r>
    </w:p>
    <w:p w:rsidR="007E2E9E" w:rsidRPr="002D3CF7" w:rsidRDefault="007E2E9E" w:rsidP="007E2E9E">
      <w:pPr>
        <w:spacing w:after="0" w:line="240" w:lineRule="auto"/>
        <w:ind w:firstLine="709"/>
        <w:jc w:val="both"/>
        <w:rPr>
          <w:rFonts w:ascii="Times New Roman" w:hAnsi="Times New Roman"/>
          <w:sz w:val="28"/>
          <w:szCs w:val="28"/>
        </w:rPr>
      </w:pPr>
    </w:p>
    <w:tbl>
      <w:tblPr>
        <w:tblW w:w="9931" w:type="dxa"/>
        <w:jc w:val="center"/>
        <w:tblLayout w:type="fixed"/>
        <w:tblCellMar>
          <w:left w:w="57" w:type="dxa"/>
          <w:right w:w="57" w:type="dxa"/>
        </w:tblCellMar>
        <w:tblLook w:val="04A0" w:firstRow="1" w:lastRow="0" w:firstColumn="1" w:lastColumn="0" w:noHBand="0" w:noVBand="1"/>
      </w:tblPr>
      <w:tblGrid>
        <w:gridCol w:w="2501"/>
        <w:gridCol w:w="1615"/>
        <w:gridCol w:w="1843"/>
        <w:gridCol w:w="2420"/>
        <w:gridCol w:w="1552"/>
      </w:tblGrid>
      <w:tr w:rsidR="007E2E9E" w:rsidRPr="002D3CF7" w:rsidTr="00E019F1">
        <w:trPr>
          <w:trHeight w:val="46"/>
          <w:tblHeader/>
          <w:jc w:val="center"/>
        </w:trPr>
        <w:tc>
          <w:tcPr>
            <w:tcW w:w="2501" w:type="dxa"/>
            <w:tcBorders>
              <w:top w:val="single" w:sz="4" w:space="0" w:color="auto"/>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p>
        </w:tc>
        <w:tc>
          <w:tcPr>
            <w:tcW w:w="1615" w:type="dxa"/>
            <w:tcBorders>
              <w:top w:val="single" w:sz="4" w:space="0" w:color="auto"/>
              <w:left w:val="nil"/>
              <w:bottom w:val="single" w:sz="8" w:space="0" w:color="auto"/>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2020 г.</w:t>
            </w:r>
          </w:p>
        </w:tc>
        <w:tc>
          <w:tcPr>
            <w:tcW w:w="1843" w:type="dxa"/>
            <w:tcBorders>
              <w:top w:val="single" w:sz="4" w:space="0" w:color="auto"/>
              <w:left w:val="nil"/>
              <w:bottom w:val="single" w:sz="8" w:space="0" w:color="auto"/>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2021 г.</w:t>
            </w:r>
          </w:p>
        </w:tc>
        <w:tc>
          <w:tcPr>
            <w:tcW w:w="2420" w:type="dxa"/>
            <w:tcBorders>
              <w:top w:val="single" w:sz="4" w:space="0" w:color="auto"/>
              <w:left w:val="nil"/>
              <w:bottom w:val="single" w:sz="8" w:space="0" w:color="auto"/>
              <w:right w:val="single" w:sz="8" w:space="0" w:color="auto"/>
            </w:tcBorders>
            <w:hideMark/>
          </w:tcPr>
          <w:p w:rsidR="007E2E9E"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Ув</w:t>
            </w:r>
            <w:r>
              <w:rPr>
                <w:rFonts w:ascii="Times New Roman" w:hAnsi="Times New Roman"/>
                <w:sz w:val="24"/>
                <w:szCs w:val="24"/>
              </w:rPr>
              <w:t>еличение</w:t>
            </w:r>
            <w:r w:rsidRPr="002D3CF7">
              <w:rPr>
                <w:rFonts w:ascii="Times New Roman" w:hAnsi="Times New Roman"/>
                <w:sz w:val="24"/>
                <w:szCs w:val="24"/>
              </w:rPr>
              <w:t>/</w:t>
            </w:r>
          </w:p>
          <w:p w:rsidR="007E2E9E" w:rsidRPr="002D3CF7"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у</w:t>
            </w:r>
            <w:r w:rsidRPr="002D3CF7">
              <w:rPr>
                <w:rFonts w:ascii="Times New Roman" w:hAnsi="Times New Roman"/>
                <w:sz w:val="24"/>
                <w:szCs w:val="24"/>
              </w:rPr>
              <w:t>м</w:t>
            </w:r>
            <w:r>
              <w:rPr>
                <w:rFonts w:ascii="Times New Roman" w:hAnsi="Times New Roman"/>
                <w:sz w:val="24"/>
                <w:szCs w:val="24"/>
              </w:rPr>
              <w:t>еньшение</w:t>
            </w:r>
          </w:p>
        </w:tc>
        <w:tc>
          <w:tcPr>
            <w:tcW w:w="1552" w:type="dxa"/>
            <w:tcBorders>
              <w:top w:val="single" w:sz="4" w:space="0" w:color="auto"/>
              <w:left w:val="nil"/>
              <w:bottom w:val="single" w:sz="8" w:space="0" w:color="auto"/>
              <w:right w:val="single" w:sz="8" w:space="0" w:color="auto"/>
            </w:tcBorders>
            <w:hideMark/>
          </w:tcPr>
          <w:p w:rsidR="007E2E9E" w:rsidRPr="002D3CF7"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Мертворожденные</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35</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44</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9</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25,7</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До 1 года</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34</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40</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17,6</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От 1 до 7 лет</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17</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28</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11</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64,7</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lastRenderedPageBreak/>
              <w:t>От 8 до 13 лет</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14</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20</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42,9</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От 14 до 17 лет</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14</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21</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7</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50,0</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От 18 до 29 лет</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144</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132</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-12</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-8,3</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От 30 до 39 лет</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272</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279</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7</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2,6</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От 40 до 55 лет</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632</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617</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-15</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-2,4</w:t>
            </w:r>
          </w:p>
        </w:tc>
      </w:tr>
      <w:tr w:rsidR="007E2E9E" w:rsidRPr="002D3CF7" w:rsidTr="005443B4">
        <w:trPr>
          <w:trHeight w:val="67"/>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От 56 и старше</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1915</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1905</w:t>
            </w:r>
          </w:p>
        </w:tc>
        <w:tc>
          <w:tcPr>
            <w:tcW w:w="2420"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-10</w:t>
            </w:r>
          </w:p>
        </w:tc>
        <w:tc>
          <w:tcPr>
            <w:tcW w:w="1552" w:type="dxa"/>
            <w:tcBorders>
              <w:top w:val="single" w:sz="4" w:space="0" w:color="auto"/>
              <w:left w:val="nil"/>
              <w:bottom w:val="single" w:sz="4" w:space="0" w:color="auto"/>
              <w:right w:val="single" w:sz="4" w:space="0" w:color="auto"/>
            </w:tcBorders>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-0,5</w:t>
            </w:r>
          </w:p>
        </w:tc>
      </w:tr>
      <w:tr w:rsidR="007E2E9E" w:rsidRPr="002D3CF7" w:rsidTr="005443B4">
        <w:trPr>
          <w:trHeight w:val="23"/>
          <w:jc w:val="center"/>
        </w:trPr>
        <w:tc>
          <w:tcPr>
            <w:tcW w:w="2501" w:type="dxa"/>
            <w:tcBorders>
              <w:top w:val="nil"/>
              <w:left w:val="single" w:sz="8" w:space="0" w:color="auto"/>
              <w:bottom w:val="single" w:sz="8" w:space="0" w:color="auto"/>
              <w:right w:val="single" w:sz="8" w:space="0" w:color="auto"/>
            </w:tcBorders>
            <w:noWrap/>
            <w:hideMark/>
          </w:tcPr>
          <w:p w:rsidR="007E2E9E" w:rsidRPr="002D3CF7" w:rsidRDefault="007E2E9E" w:rsidP="005443B4">
            <w:pPr>
              <w:spacing w:after="0" w:line="240" w:lineRule="auto"/>
              <w:rPr>
                <w:rFonts w:ascii="Times New Roman" w:hAnsi="Times New Roman"/>
                <w:sz w:val="24"/>
                <w:szCs w:val="24"/>
              </w:rPr>
            </w:pPr>
            <w:r w:rsidRPr="002D3CF7">
              <w:rPr>
                <w:rFonts w:ascii="Times New Roman" w:hAnsi="Times New Roman"/>
                <w:sz w:val="24"/>
                <w:szCs w:val="24"/>
              </w:rPr>
              <w:t>Неизвестные</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w:t>
            </w:r>
          </w:p>
        </w:tc>
        <w:tc>
          <w:tcPr>
            <w:tcW w:w="1843"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1</w:t>
            </w:r>
          </w:p>
        </w:tc>
        <w:tc>
          <w:tcPr>
            <w:tcW w:w="2420"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w:t>
            </w:r>
          </w:p>
        </w:tc>
        <w:tc>
          <w:tcPr>
            <w:tcW w:w="1552" w:type="dxa"/>
            <w:tcBorders>
              <w:top w:val="single" w:sz="4" w:space="0" w:color="auto"/>
              <w:left w:val="nil"/>
              <w:bottom w:val="single" w:sz="4" w:space="0" w:color="auto"/>
              <w:right w:val="single" w:sz="4" w:space="0" w:color="auto"/>
            </w:tcBorders>
            <w:shd w:val="clear" w:color="auto" w:fill="FFFFFF"/>
            <w:hideMark/>
          </w:tcPr>
          <w:p w:rsidR="007E2E9E" w:rsidRPr="002D3CF7" w:rsidRDefault="007E2E9E" w:rsidP="005443B4">
            <w:pPr>
              <w:spacing w:after="0" w:line="240" w:lineRule="auto"/>
              <w:jc w:val="center"/>
              <w:rPr>
                <w:rFonts w:ascii="Times New Roman" w:hAnsi="Times New Roman"/>
                <w:sz w:val="24"/>
                <w:szCs w:val="24"/>
              </w:rPr>
            </w:pPr>
            <w:r w:rsidRPr="002D3CF7">
              <w:rPr>
                <w:rFonts w:ascii="Times New Roman" w:hAnsi="Times New Roman"/>
                <w:sz w:val="24"/>
                <w:szCs w:val="24"/>
              </w:rPr>
              <w:t>0,0</w:t>
            </w:r>
          </w:p>
        </w:tc>
      </w:tr>
    </w:tbl>
    <w:p w:rsidR="007E2E9E" w:rsidRPr="002D3CF7" w:rsidRDefault="007E2E9E" w:rsidP="007E2E9E">
      <w:pPr>
        <w:spacing w:after="0" w:line="240" w:lineRule="auto"/>
        <w:ind w:firstLine="709"/>
        <w:jc w:val="both"/>
        <w:rPr>
          <w:rFonts w:ascii="Times New Roman" w:hAnsi="Times New Roman"/>
          <w:sz w:val="28"/>
          <w:szCs w:val="28"/>
        </w:rPr>
      </w:pPr>
    </w:p>
    <w:p w:rsidR="007E2E9E" w:rsidRPr="002D3CF7" w:rsidRDefault="007E2E9E" w:rsidP="007E2E9E">
      <w:pPr>
        <w:spacing w:after="0" w:line="240" w:lineRule="auto"/>
        <w:ind w:firstLine="709"/>
        <w:jc w:val="both"/>
        <w:rPr>
          <w:rFonts w:ascii="Times New Roman" w:hAnsi="Times New Roman"/>
          <w:sz w:val="28"/>
          <w:szCs w:val="28"/>
        </w:rPr>
      </w:pPr>
      <w:r w:rsidRPr="00E019F1">
        <w:rPr>
          <w:rFonts w:ascii="Times New Roman" w:hAnsi="Times New Roman"/>
          <w:sz w:val="28"/>
          <w:szCs w:val="28"/>
        </w:rPr>
        <w:t>Заключение брака.</w:t>
      </w:r>
      <w:r w:rsidRPr="002D3CF7">
        <w:rPr>
          <w:rFonts w:ascii="Times New Roman" w:hAnsi="Times New Roman"/>
          <w:sz w:val="28"/>
          <w:szCs w:val="28"/>
        </w:rPr>
        <w:t xml:space="preserve"> Количество зарегистрированных браков за 2021 г. составило 1528 записей, что по сравнению с прошлым годом меньше на </w:t>
      </w:r>
      <w:r>
        <w:rPr>
          <w:rFonts w:ascii="Times New Roman" w:hAnsi="Times New Roman"/>
          <w:sz w:val="28"/>
          <w:szCs w:val="28"/>
        </w:rPr>
        <w:t>-</w:t>
      </w:r>
      <w:r w:rsidRPr="002D3CF7">
        <w:rPr>
          <w:rFonts w:ascii="Times New Roman" w:hAnsi="Times New Roman"/>
          <w:sz w:val="28"/>
          <w:szCs w:val="28"/>
        </w:rPr>
        <w:t>6,3</w:t>
      </w:r>
      <w:r>
        <w:rPr>
          <w:rFonts w:ascii="Times New Roman" w:hAnsi="Times New Roman"/>
          <w:sz w:val="28"/>
          <w:szCs w:val="28"/>
        </w:rPr>
        <w:t xml:space="preserve"> процента             </w:t>
      </w:r>
      <w:r w:rsidRPr="002D3CF7">
        <w:rPr>
          <w:rFonts w:ascii="Times New Roman" w:hAnsi="Times New Roman"/>
          <w:sz w:val="28"/>
          <w:szCs w:val="28"/>
        </w:rPr>
        <w:t xml:space="preserve"> (2020 г. – 1630).</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Увеличение записей отмечено в 4 органах ЗАГС, снизилось по сравнению с 2020 г. количество записей в 14 органах ЗАГС</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На территории республики между гражданами России и иностранными гражданами в 2021 г. зарегистрировано 12 браков (2020 г. – 7). С</w:t>
      </w:r>
      <w:r w:rsidR="00E019F1">
        <w:rPr>
          <w:rFonts w:ascii="Times New Roman" w:hAnsi="Times New Roman"/>
          <w:sz w:val="28"/>
          <w:szCs w:val="28"/>
        </w:rPr>
        <w:t xml:space="preserve"> </w:t>
      </w:r>
      <w:r w:rsidRPr="002D3CF7">
        <w:rPr>
          <w:rFonts w:ascii="Times New Roman" w:hAnsi="Times New Roman"/>
          <w:sz w:val="28"/>
          <w:szCs w:val="28"/>
        </w:rPr>
        <w:t>лицами</w:t>
      </w:r>
      <w:r>
        <w:rPr>
          <w:rFonts w:ascii="Times New Roman" w:hAnsi="Times New Roman"/>
          <w:sz w:val="28"/>
          <w:szCs w:val="28"/>
        </w:rPr>
        <w:t>,</w:t>
      </w:r>
      <w:r w:rsidRPr="002D3CF7">
        <w:rPr>
          <w:rFonts w:ascii="Times New Roman" w:hAnsi="Times New Roman"/>
          <w:sz w:val="28"/>
          <w:szCs w:val="28"/>
        </w:rPr>
        <w:t xml:space="preserve"> находящимися под стражей</w:t>
      </w:r>
      <w:r>
        <w:rPr>
          <w:rFonts w:ascii="Times New Roman" w:hAnsi="Times New Roman"/>
          <w:sz w:val="28"/>
          <w:szCs w:val="28"/>
        </w:rPr>
        <w:t>,</w:t>
      </w:r>
      <w:r w:rsidRPr="002D3CF7">
        <w:rPr>
          <w:rFonts w:ascii="Times New Roman" w:hAnsi="Times New Roman"/>
          <w:sz w:val="28"/>
          <w:szCs w:val="28"/>
        </w:rPr>
        <w:t xml:space="preserve"> зарегистрировано </w:t>
      </w:r>
      <w:r>
        <w:rPr>
          <w:rFonts w:ascii="Times New Roman" w:hAnsi="Times New Roman"/>
          <w:sz w:val="28"/>
          <w:szCs w:val="28"/>
        </w:rPr>
        <w:t xml:space="preserve">– </w:t>
      </w:r>
      <w:r w:rsidRPr="002D3CF7">
        <w:rPr>
          <w:rFonts w:ascii="Times New Roman" w:hAnsi="Times New Roman"/>
          <w:sz w:val="28"/>
          <w:szCs w:val="28"/>
        </w:rPr>
        <w:t>14 (2020 г. – 10)</w:t>
      </w:r>
      <w:r>
        <w:rPr>
          <w:rFonts w:ascii="Times New Roman" w:hAnsi="Times New Roman"/>
          <w:sz w:val="28"/>
          <w:szCs w:val="28"/>
        </w:rPr>
        <w:t xml:space="preserve">. Количество вступивших в брак </w:t>
      </w:r>
      <w:r w:rsidRPr="002D3CF7">
        <w:rPr>
          <w:rFonts w:ascii="Times New Roman" w:hAnsi="Times New Roman"/>
          <w:sz w:val="28"/>
          <w:szCs w:val="28"/>
        </w:rPr>
        <w:t>с 18 до 35 л</w:t>
      </w:r>
      <w:r>
        <w:rPr>
          <w:rFonts w:ascii="Times New Roman" w:hAnsi="Times New Roman"/>
          <w:sz w:val="28"/>
          <w:szCs w:val="28"/>
        </w:rPr>
        <w:t>ет</w:t>
      </w:r>
      <w:r w:rsidRPr="002D3CF7">
        <w:rPr>
          <w:rFonts w:ascii="Times New Roman" w:hAnsi="Times New Roman"/>
          <w:sz w:val="28"/>
          <w:szCs w:val="28"/>
        </w:rPr>
        <w:t xml:space="preserve"> – 1591 (2020 г. – 1065). Количество вступивших в брак до 18 л</w:t>
      </w:r>
      <w:r>
        <w:rPr>
          <w:rFonts w:ascii="Times New Roman" w:hAnsi="Times New Roman"/>
          <w:sz w:val="28"/>
          <w:szCs w:val="28"/>
        </w:rPr>
        <w:t>ет</w:t>
      </w:r>
      <w:r w:rsidRPr="002D3CF7">
        <w:rPr>
          <w:rFonts w:ascii="Times New Roman" w:hAnsi="Times New Roman"/>
          <w:sz w:val="28"/>
          <w:szCs w:val="28"/>
        </w:rPr>
        <w:t xml:space="preserve"> – 13 (2020 г. – 17).</w:t>
      </w:r>
    </w:p>
    <w:p w:rsidR="007E2E9E" w:rsidRPr="002D3CF7" w:rsidRDefault="007E2E9E" w:rsidP="007E2E9E">
      <w:pPr>
        <w:spacing w:after="0" w:line="240" w:lineRule="auto"/>
        <w:ind w:firstLine="709"/>
        <w:jc w:val="both"/>
        <w:rPr>
          <w:rFonts w:ascii="Times New Roman" w:hAnsi="Times New Roman"/>
          <w:sz w:val="28"/>
          <w:szCs w:val="28"/>
        </w:rPr>
      </w:pPr>
      <w:r w:rsidRPr="00E019F1">
        <w:rPr>
          <w:rFonts w:ascii="Times New Roman" w:hAnsi="Times New Roman"/>
          <w:sz w:val="28"/>
          <w:szCs w:val="28"/>
        </w:rPr>
        <w:t>Расторжение брака.</w:t>
      </w:r>
      <w:r w:rsidRPr="002D3CF7">
        <w:rPr>
          <w:rFonts w:ascii="Times New Roman" w:hAnsi="Times New Roman"/>
          <w:sz w:val="28"/>
          <w:szCs w:val="28"/>
        </w:rPr>
        <w:t xml:space="preserve"> В 2021 г. на территории республики зарегистрировано 1045 записей актов о расторжении брака, что на 71,6</w:t>
      </w:r>
      <w:r>
        <w:rPr>
          <w:rFonts w:ascii="Times New Roman" w:hAnsi="Times New Roman"/>
          <w:sz w:val="28"/>
          <w:szCs w:val="28"/>
        </w:rPr>
        <w:t xml:space="preserve"> процента</w:t>
      </w:r>
      <w:r w:rsidRPr="002D3CF7">
        <w:rPr>
          <w:rFonts w:ascii="Times New Roman" w:hAnsi="Times New Roman"/>
          <w:sz w:val="28"/>
          <w:szCs w:val="28"/>
        </w:rPr>
        <w:t xml:space="preserve"> больше</w:t>
      </w:r>
      <w:r w:rsidR="00E019F1">
        <w:rPr>
          <w:rFonts w:ascii="Times New Roman" w:hAnsi="Times New Roman"/>
          <w:sz w:val="28"/>
          <w:szCs w:val="28"/>
        </w:rPr>
        <w:t xml:space="preserve">, </w:t>
      </w:r>
      <w:r w:rsidRPr="002D3CF7">
        <w:rPr>
          <w:rFonts w:ascii="Times New Roman" w:hAnsi="Times New Roman"/>
          <w:sz w:val="28"/>
          <w:szCs w:val="28"/>
        </w:rPr>
        <w:t>чем в 2020 г. (609).</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Процент разводов к заключенным бракам составляет 68,4</w:t>
      </w:r>
      <w:r>
        <w:rPr>
          <w:rFonts w:ascii="Times New Roman" w:hAnsi="Times New Roman"/>
          <w:sz w:val="28"/>
          <w:szCs w:val="28"/>
        </w:rPr>
        <w:t xml:space="preserve"> процента</w:t>
      </w:r>
      <w:r w:rsidRPr="002D3CF7">
        <w:rPr>
          <w:rFonts w:ascii="Times New Roman" w:hAnsi="Times New Roman"/>
          <w:sz w:val="28"/>
          <w:szCs w:val="28"/>
        </w:rPr>
        <w:t>.</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Территориальными органами ЗАГС произведены регистрации расторжения брака:</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 решению суда – 902 записи или 86,3</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(2020 г. – 510);</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 совместному заявлению супругов – 117 или 11,2</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(2020 г. – 86);</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 заявлению одного из супругов, если другой супруг осужден за совершение преступления к лишению свободы на срок свыше трех лет – 26 или 2,5</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(2020 г. – 13).</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Количество расторгнувших брак в возрасте с 18 до 35 л</w:t>
      </w:r>
      <w:r>
        <w:rPr>
          <w:rFonts w:ascii="Times New Roman" w:hAnsi="Times New Roman"/>
          <w:sz w:val="28"/>
          <w:szCs w:val="28"/>
        </w:rPr>
        <w:t>ет</w:t>
      </w:r>
      <w:r w:rsidRPr="002D3CF7">
        <w:rPr>
          <w:rFonts w:ascii="Times New Roman" w:hAnsi="Times New Roman"/>
          <w:sz w:val="28"/>
          <w:szCs w:val="28"/>
        </w:rPr>
        <w:t xml:space="preserve"> – 448 или 42,8</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(2020 г. – 157).</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У 1485 пар, расторгнувших брак, на иждивении 2720 несовершеннолетних детей (2020 г. – у 840 пар 1340 детей).</w:t>
      </w:r>
    </w:p>
    <w:p w:rsidR="007E2E9E" w:rsidRPr="002D3CF7"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i/>
          <w:sz w:val="28"/>
          <w:szCs w:val="28"/>
        </w:rPr>
        <w:t>Установление отцовства.</w:t>
      </w:r>
      <w:r w:rsidRPr="002D3CF7">
        <w:rPr>
          <w:rFonts w:ascii="Times New Roman" w:hAnsi="Times New Roman"/>
          <w:sz w:val="28"/>
          <w:szCs w:val="28"/>
        </w:rPr>
        <w:t xml:space="preserve"> За отчётный период количество зарегистрированных записей актов об установлении отцовства составило 3112, что на -7,0</w:t>
      </w:r>
      <w:r>
        <w:rPr>
          <w:rFonts w:ascii="Times New Roman" w:hAnsi="Times New Roman"/>
          <w:sz w:val="28"/>
          <w:szCs w:val="28"/>
        </w:rPr>
        <w:t xml:space="preserve"> процентов</w:t>
      </w:r>
      <w:r w:rsidRPr="002D3CF7">
        <w:rPr>
          <w:rFonts w:ascii="Times New Roman" w:hAnsi="Times New Roman"/>
          <w:sz w:val="28"/>
          <w:szCs w:val="28"/>
        </w:rPr>
        <w:t xml:space="preserve"> меньше</w:t>
      </w:r>
      <w:r>
        <w:rPr>
          <w:rFonts w:ascii="Times New Roman" w:hAnsi="Times New Roman"/>
          <w:sz w:val="28"/>
          <w:szCs w:val="28"/>
        </w:rPr>
        <w:t>,</w:t>
      </w:r>
      <w:r w:rsidRPr="002D3CF7">
        <w:rPr>
          <w:rFonts w:ascii="Times New Roman" w:hAnsi="Times New Roman"/>
          <w:sz w:val="28"/>
          <w:szCs w:val="28"/>
        </w:rPr>
        <w:t xml:space="preserve"> чем за 2020 г. (3347).</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Увеличение записей отмечено в 6 органах ЗАГС, снизилось количество записей в 10 органах ЗАГС, осталось на уровне2020 г.</w:t>
      </w:r>
      <w:r w:rsidR="00E019F1">
        <w:rPr>
          <w:rFonts w:ascii="Times New Roman" w:hAnsi="Times New Roman"/>
          <w:sz w:val="28"/>
          <w:szCs w:val="28"/>
        </w:rPr>
        <w:t xml:space="preserve"> </w:t>
      </w:r>
      <w:r w:rsidRPr="002D3CF7">
        <w:rPr>
          <w:rFonts w:ascii="Times New Roman" w:hAnsi="Times New Roman"/>
          <w:sz w:val="28"/>
          <w:szCs w:val="28"/>
        </w:rPr>
        <w:t>в 2 органах ЗАГС.</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Территориальными органами ЗАГС составлены записи актов об установлении отцовства:</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 решению суда – 213 или 6,8</w:t>
      </w:r>
      <w:r>
        <w:rPr>
          <w:rFonts w:ascii="Times New Roman" w:hAnsi="Times New Roman"/>
          <w:sz w:val="28"/>
          <w:szCs w:val="28"/>
        </w:rPr>
        <w:t xml:space="preserve"> процента</w:t>
      </w:r>
      <w:r w:rsidRPr="002D3CF7">
        <w:rPr>
          <w:rFonts w:ascii="Times New Roman" w:hAnsi="Times New Roman"/>
          <w:sz w:val="28"/>
          <w:szCs w:val="28"/>
        </w:rPr>
        <w:t xml:space="preserve"> от общего числа (2020 г. – 206);</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по заявлению отца и матери, не состоящих между собой в браке на момент рождения ребенка</w:t>
      </w:r>
      <w:r>
        <w:rPr>
          <w:rFonts w:ascii="Times New Roman" w:hAnsi="Times New Roman"/>
          <w:sz w:val="28"/>
          <w:szCs w:val="28"/>
        </w:rPr>
        <w:t>,</w:t>
      </w:r>
      <w:r w:rsidRPr="002D3CF7">
        <w:rPr>
          <w:rFonts w:ascii="Times New Roman" w:hAnsi="Times New Roman"/>
          <w:sz w:val="28"/>
          <w:szCs w:val="28"/>
        </w:rPr>
        <w:t xml:space="preserve"> – 2 886 записей или 92,7</w:t>
      </w:r>
      <w:r w:rsidR="00E019F1">
        <w:rPr>
          <w:rFonts w:ascii="Times New Roman" w:hAnsi="Times New Roman"/>
          <w:sz w:val="28"/>
          <w:szCs w:val="28"/>
        </w:rPr>
        <w:t xml:space="preserve"> </w:t>
      </w:r>
      <w:r>
        <w:rPr>
          <w:rFonts w:ascii="Times New Roman" w:hAnsi="Times New Roman"/>
          <w:sz w:val="28"/>
          <w:szCs w:val="28"/>
        </w:rPr>
        <w:t>процента</w:t>
      </w:r>
      <w:r w:rsidRPr="002D3CF7">
        <w:rPr>
          <w:rFonts w:ascii="Times New Roman" w:hAnsi="Times New Roman"/>
          <w:sz w:val="28"/>
          <w:szCs w:val="28"/>
        </w:rPr>
        <w:t xml:space="preserve"> от общего числа (2020 г. – 3 130);</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lastRenderedPageBreak/>
        <w:t>по заявлению отца, не состоящего в браке с матерью ребенка на момент рождения ребенка</w:t>
      </w:r>
      <w:r>
        <w:rPr>
          <w:rFonts w:ascii="Times New Roman" w:hAnsi="Times New Roman"/>
          <w:sz w:val="28"/>
          <w:szCs w:val="28"/>
        </w:rPr>
        <w:t>,</w:t>
      </w:r>
      <w:r w:rsidRPr="002D3CF7">
        <w:rPr>
          <w:rFonts w:ascii="Times New Roman" w:hAnsi="Times New Roman"/>
          <w:sz w:val="28"/>
          <w:szCs w:val="28"/>
        </w:rPr>
        <w:t xml:space="preserve"> – 10 или 0,3</w:t>
      </w:r>
      <w:r w:rsidR="00E019F1">
        <w:rPr>
          <w:rFonts w:ascii="Times New Roman" w:hAnsi="Times New Roman"/>
          <w:sz w:val="28"/>
          <w:szCs w:val="28"/>
        </w:rPr>
        <w:t xml:space="preserve"> </w:t>
      </w:r>
      <w:r>
        <w:rPr>
          <w:rFonts w:ascii="Times New Roman" w:hAnsi="Times New Roman"/>
          <w:sz w:val="28"/>
          <w:szCs w:val="28"/>
        </w:rPr>
        <w:t>процента</w:t>
      </w:r>
      <w:r w:rsidRPr="002D3CF7">
        <w:rPr>
          <w:rFonts w:ascii="Times New Roman" w:hAnsi="Times New Roman"/>
          <w:sz w:val="28"/>
          <w:szCs w:val="28"/>
        </w:rPr>
        <w:t xml:space="preserve"> (2020 г. – 9);</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в отношении лица, достигшего совершеннолетия</w:t>
      </w:r>
      <w:r>
        <w:rPr>
          <w:rFonts w:ascii="Times New Roman" w:hAnsi="Times New Roman"/>
          <w:sz w:val="28"/>
          <w:szCs w:val="28"/>
        </w:rPr>
        <w:t>,</w:t>
      </w:r>
      <w:r w:rsidRPr="002D3CF7">
        <w:rPr>
          <w:rFonts w:ascii="Times New Roman" w:hAnsi="Times New Roman"/>
          <w:sz w:val="28"/>
          <w:szCs w:val="28"/>
        </w:rPr>
        <w:t xml:space="preserve"> – 3 записи или 0,1</w:t>
      </w:r>
      <w:r w:rsidR="00E019F1">
        <w:rPr>
          <w:rFonts w:ascii="Times New Roman" w:hAnsi="Times New Roman"/>
          <w:sz w:val="28"/>
          <w:szCs w:val="28"/>
        </w:rPr>
        <w:t xml:space="preserve"> </w:t>
      </w:r>
      <w:r>
        <w:rPr>
          <w:rFonts w:ascii="Times New Roman" w:hAnsi="Times New Roman"/>
          <w:sz w:val="28"/>
          <w:szCs w:val="28"/>
        </w:rPr>
        <w:t>процента</w:t>
      </w:r>
      <w:r w:rsidRPr="002D3CF7">
        <w:rPr>
          <w:rFonts w:ascii="Times New Roman" w:hAnsi="Times New Roman"/>
          <w:sz w:val="28"/>
          <w:szCs w:val="28"/>
        </w:rPr>
        <w:t xml:space="preserve"> от общего числа (2020 г. – 2).</w:t>
      </w:r>
    </w:p>
    <w:p w:rsidR="007E2E9E" w:rsidRPr="002D3CF7" w:rsidRDefault="007E2E9E" w:rsidP="007E2E9E">
      <w:pPr>
        <w:spacing w:after="0" w:line="240" w:lineRule="auto"/>
        <w:ind w:firstLine="709"/>
        <w:jc w:val="both"/>
        <w:rPr>
          <w:rFonts w:ascii="Times New Roman" w:hAnsi="Times New Roman"/>
          <w:sz w:val="28"/>
          <w:szCs w:val="28"/>
        </w:rPr>
      </w:pPr>
      <w:r w:rsidRPr="00E019F1">
        <w:rPr>
          <w:rFonts w:ascii="Times New Roman" w:hAnsi="Times New Roman"/>
          <w:sz w:val="28"/>
          <w:szCs w:val="28"/>
        </w:rPr>
        <w:t>Усыновление (удочерение).</w:t>
      </w:r>
      <w:r w:rsidRPr="002D3CF7">
        <w:rPr>
          <w:rFonts w:ascii="Times New Roman" w:hAnsi="Times New Roman"/>
          <w:sz w:val="28"/>
          <w:szCs w:val="28"/>
        </w:rPr>
        <w:t xml:space="preserve"> За 2021 г. зарегистрировано 108 записей актов об усыновлении (удочерении) (2020 г. – 82) или увеличение на 31,7</w:t>
      </w:r>
      <w:r w:rsidR="00E019F1">
        <w:rPr>
          <w:rFonts w:ascii="Times New Roman" w:hAnsi="Times New Roman"/>
          <w:sz w:val="28"/>
          <w:szCs w:val="28"/>
        </w:rPr>
        <w:t xml:space="preserve"> </w:t>
      </w:r>
      <w:r>
        <w:rPr>
          <w:rFonts w:ascii="Times New Roman" w:hAnsi="Times New Roman"/>
          <w:sz w:val="28"/>
          <w:szCs w:val="28"/>
        </w:rPr>
        <w:t>процента</w:t>
      </w:r>
      <w:r w:rsidRPr="002D3CF7">
        <w:rPr>
          <w:rFonts w:ascii="Times New Roman" w:hAnsi="Times New Roman"/>
          <w:sz w:val="28"/>
          <w:szCs w:val="28"/>
        </w:rPr>
        <w:t>.</w:t>
      </w:r>
    </w:p>
    <w:p w:rsidR="007E2E9E" w:rsidRPr="002D3CF7" w:rsidRDefault="007E2E9E" w:rsidP="007E2E9E">
      <w:pPr>
        <w:spacing w:after="0" w:line="240" w:lineRule="auto"/>
        <w:ind w:firstLine="709"/>
        <w:jc w:val="both"/>
        <w:rPr>
          <w:rFonts w:ascii="Times New Roman" w:hAnsi="Times New Roman"/>
          <w:sz w:val="28"/>
          <w:szCs w:val="28"/>
        </w:rPr>
      </w:pPr>
      <w:r w:rsidRPr="002D3CF7">
        <w:rPr>
          <w:rFonts w:ascii="Times New Roman" w:hAnsi="Times New Roman"/>
          <w:sz w:val="28"/>
          <w:szCs w:val="28"/>
        </w:rPr>
        <w:t>Увеличение записей отмечено в 12 органах ЗАГС, снизилось количество записей в 4 органах ЗАГС, осталось на уровне</w:t>
      </w:r>
      <w:r w:rsidR="00E019F1">
        <w:rPr>
          <w:rFonts w:ascii="Times New Roman" w:hAnsi="Times New Roman"/>
          <w:sz w:val="28"/>
          <w:szCs w:val="28"/>
        </w:rPr>
        <w:t xml:space="preserve"> </w:t>
      </w:r>
      <w:r w:rsidRPr="002D3CF7">
        <w:rPr>
          <w:rFonts w:ascii="Times New Roman" w:hAnsi="Times New Roman"/>
          <w:sz w:val="28"/>
          <w:szCs w:val="28"/>
        </w:rPr>
        <w:t>2020 г.</w:t>
      </w:r>
      <w:r w:rsidR="00E019F1">
        <w:rPr>
          <w:rFonts w:ascii="Times New Roman" w:hAnsi="Times New Roman"/>
          <w:sz w:val="28"/>
          <w:szCs w:val="28"/>
        </w:rPr>
        <w:t xml:space="preserve"> </w:t>
      </w:r>
      <w:r w:rsidRPr="002D3CF7">
        <w:rPr>
          <w:rFonts w:ascii="Times New Roman" w:hAnsi="Times New Roman"/>
          <w:sz w:val="28"/>
          <w:szCs w:val="28"/>
        </w:rPr>
        <w:t>в 2 органах ЗАГС.</w:t>
      </w:r>
    </w:p>
    <w:p w:rsidR="007E2E9E" w:rsidRPr="007E3102" w:rsidRDefault="007E2E9E" w:rsidP="007E2E9E">
      <w:pPr>
        <w:spacing w:after="0" w:line="240" w:lineRule="auto"/>
        <w:jc w:val="center"/>
        <w:rPr>
          <w:rFonts w:ascii="Times New Roman" w:hAnsi="Times New Roman"/>
          <w:sz w:val="28"/>
          <w:szCs w:val="28"/>
        </w:rPr>
      </w:pPr>
    </w:p>
    <w:p w:rsidR="007E2E9E" w:rsidRPr="007E3102" w:rsidRDefault="007E2E9E" w:rsidP="007E2E9E">
      <w:pPr>
        <w:spacing w:after="0" w:line="240" w:lineRule="auto"/>
        <w:jc w:val="center"/>
        <w:rPr>
          <w:rFonts w:ascii="Times New Roman" w:hAnsi="Times New Roman"/>
          <w:sz w:val="28"/>
          <w:szCs w:val="28"/>
        </w:rPr>
      </w:pPr>
      <w:r w:rsidRPr="007E3102">
        <w:rPr>
          <w:rFonts w:ascii="Times New Roman" w:hAnsi="Times New Roman"/>
          <w:sz w:val="28"/>
          <w:szCs w:val="28"/>
        </w:rPr>
        <w:t>Раздел 2. Уровень жизни семей, имеющих детей</w:t>
      </w:r>
    </w:p>
    <w:p w:rsidR="007E2E9E" w:rsidRPr="007E310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7E3102">
        <w:rPr>
          <w:rFonts w:ascii="Times New Roman" w:hAnsi="Times New Roman"/>
          <w:sz w:val="28"/>
          <w:szCs w:val="28"/>
        </w:rPr>
        <w:t>2.1. Оценка социально-экономического положения</w:t>
      </w:r>
    </w:p>
    <w:p w:rsidR="007E2E9E" w:rsidRDefault="007E2E9E" w:rsidP="007E2E9E">
      <w:pPr>
        <w:spacing w:after="0" w:line="240" w:lineRule="auto"/>
        <w:jc w:val="center"/>
        <w:rPr>
          <w:rFonts w:ascii="Times New Roman" w:hAnsi="Times New Roman"/>
          <w:sz w:val="28"/>
          <w:szCs w:val="28"/>
        </w:rPr>
      </w:pPr>
      <w:r w:rsidRPr="007E3102">
        <w:rPr>
          <w:rFonts w:ascii="Times New Roman" w:hAnsi="Times New Roman"/>
          <w:sz w:val="28"/>
          <w:szCs w:val="28"/>
        </w:rPr>
        <w:t>семей, имеющих детей</w:t>
      </w:r>
    </w:p>
    <w:p w:rsidR="007E2E9E" w:rsidRPr="007E3102" w:rsidRDefault="007E2E9E" w:rsidP="007E2E9E">
      <w:pPr>
        <w:spacing w:after="0" w:line="240" w:lineRule="auto"/>
        <w:jc w:val="center"/>
        <w:rPr>
          <w:rFonts w:ascii="Times New Roman" w:hAnsi="Times New Roman"/>
          <w:sz w:val="28"/>
          <w:szCs w:val="28"/>
        </w:rPr>
      </w:pP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Семьи с детьми и дети традиционно являются одной из основных целевых групп социальной политики. Это обусловлено как общегуманитарными задачами, так и важностью инвестиций в человеческий капитал детей для дальнейшего развития страны: уровень жизни, качество питания, здоровье и образование в детском возрасте влияют на социальный и экономический потенциал человека на протяжении всей его жизни.</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По состоянию на 1 января 2022 г</w:t>
      </w:r>
      <w:r>
        <w:rPr>
          <w:rFonts w:ascii="Times New Roman" w:hAnsi="Times New Roman"/>
          <w:sz w:val="28"/>
          <w:szCs w:val="28"/>
        </w:rPr>
        <w:t>.</w:t>
      </w:r>
      <w:r w:rsidRPr="007E3102">
        <w:rPr>
          <w:rFonts w:ascii="Times New Roman" w:hAnsi="Times New Roman"/>
          <w:sz w:val="28"/>
          <w:szCs w:val="28"/>
        </w:rPr>
        <w:t xml:space="preserve"> в республике проживают 90880 семей, из них 32280 являются многодетными (35,5 </w:t>
      </w:r>
      <w:r>
        <w:rPr>
          <w:rFonts w:ascii="Times New Roman" w:hAnsi="Times New Roman"/>
          <w:sz w:val="28"/>
          <w:szCs w:val="28"/>
        </w:rPr>
        <w:t>процента</w:t>
      </w:r>
      <w:r w:rsidRPr="007E3102">
        <w:rPr>
          <w:rFonts w:ascii="Times New Roman" w:hAnsi="Times New Roman"/>
          <w:sz w:val="28"/>
          <w:szCs w:val="28"/>
        </w:rPr>
        <w:t xml:space="preserve">), которые воспитывают от 3 и более несовершеннолетних детей. В республике сохраняется высокая рождаемость.  Численность детского населения в возрасте от 0 до 18 лет (включительно) на начало текущего года – 128 131 (38,5 </w:t>
      </w:r>
      <w:r>
        <w:rPr>
          <w:rFonts w:ascii="Times New Roman" w:hAnsi="Times New Roman"/>
          <w:sz w:val="28"/>
          <w:szCs w:val="28"/>
        </w:rPr>
        <w:t>процента</w:t>
      </w:r>
      <w:r w:rsidRPr="007E3102">
        <w:rPr>
          <w:rFonts w:ascii="Times New Roman" w:hAnsi="Times New Roman"/>
          <w:sz w:val="28"/>
          <w:szCs w:val="28"/>
        </w:rPr>
        <w:t>) человек.</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На стабильность семьи, репродуктивное поведение и здоровье членов семьи оказывает влияние уровень и качество их жизни.</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Основным источником формирования денежных доходов населения является заработная плата и социальные выплаты (пенсии, пособия, стипендии и т.д.), удельный вес которых в доходах занимает 55 и 35 процентов соответственно.</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Страховые пенсии: (по закону с 1 января 2021 г</w:t>
      </w:r>
      <w:r>
        <w:rPr>
          <w:rFonts w:ascii="Times New Roman" w:hAnsi="Times New Roman"/>
          <w:sz w:val="28"/>
          <w:szCs w:val="28"/>
        </w:rPr>
        <w:t>.</w:t>
      </w:r>
      <w:r w:rsidRPr="007E3102">
        <w:rPr>
          <w:rFonts w:ascii="Times New Roman" w:hAnsi="Times New Roman"/>
          <w:sz w:val="28"/>
          <w:szCs w:val="28"/>
        </w:rPr>
        <w:t xml:space="preserve"> страховые пенсии автоматически увеличились на 6,3 процента); индексация страховой пенсии неработающим пенсионерам с января 2021г. 6,3 </w:t>
      </w:r>
      <w:r>
        <w:rPr>
          <w:rFonts w:ascii="Times New Roman" w:hAnsi="Times New Roman"/>
          <w:sz w:val="28"/>
          <w:szCs w:val="28"/>
        </w:rPr>
        <w:t>процента</w:t>
      </w:r>
      <w:r w:rsidRPr="007E3102">
        <w:rPr>
          <w:rFonts w:ascii="Times New Roman" w:hAnsi="Times New Roman"/>
          <w:sz w:val="28"/>
          <w:szCs w:val="28"/>
        </w:rPr>
        <w:t xml:space="preserve">, социальные пенсии проиндексированы на 3,4 </w:t>
      </w:r>
      <w:r>
        <w:rPr>
          <w:rFonts w:ascii="Times New Roman" w:hAnsi="Times New Roman"/>
          <w:sz w:val="28"/>
          <w:szCs w:val="28"/>
        </w:rPr>
        <w:t>процента</w:t>
      </w:r>
      <w:r w:rsidRPr="007E3102">
        <w:rPr>
          <w:rFonts w:ascii="Times New Roman" w:hAnsi="Times New Roman"/>
          <w:sz w:val="28"/>
          <w:szCs w:val="28"/>
        </w:rPr>
        <w:t>), также проиндексированы социальные пособия.</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 xml:space="preserve">Численность рабочей силы в возрасте 15 лет и старше в 2021 г. составила 127,0 тыс. человек, или 57,5 </w:t>
      </w:r>
      <w:r>
        <w:rPr>
          <w:rFonts w:ascii="Times New Roman" w:hAnsi="Times New Roman"/>
          <w:sz w:val="28"/>
          <w:szCs w:val="28"/>
        </w:rPr>
        <w:t>процента</w:t>
      </w:r>
      <w:r w:rsidRPr="007E3102">
        <w:rPr>
          <w:rFonts w:ascii="Times New Roman" w:hAnsi="Times New Roman"/>
          <w:sz w:val="28"/>
          <w:szCs w:val="28"/>
        </w:rPr>
        <w:t xml:space="preserve"> общей численности населения республики соответствующего возраста, в их числе 108,0 тыс. человек были заняты в экономике и 19,1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7E2E9E" w:rsidRPr="007E3102" w:rsidRDefault="007E2E9E" w:rsidP="007E2E9E">
      <w:pPr>
        <w:spacing w:after="0" w:line="240" w:lineRule="auto"/>
        <w:ind w:firstLine="709"/>
        <w:jc w:val="both"/>
        <w:rPr>
          <w:rFonts w:ascii="Times New Roman" w:eastAsia="Calibri" w:hAnsi="Times New Roman"/>
          <w:sz w:val="28"/>
          <w:szCs w:val="28"/>
        </w:rPr>
      </w:pPr>
      <w:r w:rsidRPr="007E3102">
        <w:rPr>
          <w:rFonts w:ascii="Times New Roman" w:eastAsia="Calibri" w:hAnsi="Times New Roman"/>
          <w:sz w:val="28"/>
          <w:szCs w:val="28"/>
        </w:rPr>
        <w:t>В части улучшения положения семей с детьми предоставляются дополнительные меры поддержки в виде социальных выплат:</w:t>
      </w:r>
    </w:p>
    <w:p w:rsidR="007E2E9E" w:rsidRPr="007E3102" w:rsidRDefault="007E2E9E" w:rsidP="007E2E9E">
      <w:pPr>
        <w:spacing w:after="0" w:line="240" w:lineRule="auto"/>
        <w:ind w:firstLine="709"/>
        <w:jc w:val="both"/>
        <w:rPr>
          <w:rFonts w:ascii="Times New Roman" w:eastAsia="Calibri" w:hAnsi="Times New Roman"/>
          <w:sz w:val="28"/>
          <w:szCs w:val="28"/>
        </w:rPr>
      </w:pPr>
      <w:r w:rsidRPr="007E3102">
        <w:rPr>
          <w:rFonts w:ascii="Times New Roman" w:eastAsia="Calibri" w:hAnsi="Times New Roman"/>
          <w:sz w:val="28"/>
          <w:szCs w:val="28"/>
        </w:rPr>
        <w:lastRenderedPageBreak/>
        <w:t xml:space="preserve">в связи с рождением (усыновлением) третьего ребенка или последующих детей до достижения ребенком возраста трех лет </w:t>
      </w:r>
      <w:r w:rsidRPr="007E3102">
        <w:rPr>
          <w:rFonts w:ascii="Times New Roman" w:hAnsi="Times New Roman"/>
          <w:sz w:val="28"/>
          <w:szCs w:val="28"/>
        </w:rPr>
        <w:t>5 369 семьям на 664 417,3 тыс. рублей</w:t>
      </w:r>
      <w:r>
        <w:rPr>
          <w:rFonts w:ascii="Times New Roman" w:hAnsi="Times New Roman"/>
          <w:sz w:val="28"/>
          <w:szCs w:val="28"/>
        </w:rPr>
        <w:t>;</w:t>
      </w:r>
    </w:p>
    <w:p w:rsidR="007E2E9E" w:rsidRPr="007E3102" w:rsidRDefault="007E2E9E" w:rsidP="007E2E9E">
      <w:pPr>
        <w:spacing w:after="0" w:line="240" w:lineRule="auto"/>
        <w:ind w:firstLine="709"/>
        <w:jc w:val="both"/>
        <w:rPr>
          <w:rFonts w:ascii="Times New Roman" w:eastAsia="Calibri" w:hAnsi="Times New Roman"/>
          <w:sz w:val="28"/>
          <w:szCs w:val="28"/>
        </w:rPr>
      </w:pPr>
      <w:r w:rsidRPr="007E3102">
        <w:rPr>
          <w:rFonts w:ascii="Times New Roman" w:eastAsia="Calibri" w:hAnsi="Times New Roman"/>
          <w:sz w:val="28"/>
          <w:szCs w:val="28"/>
        </w:rPr>
        <w:t>обеспечение ежемесячными выплатами 21732 семей на 28772 ребенка в возрасте от 3 до 7 лет включительно на 3 251 559,9 тыс.</w:t>
      </w:r>
      <w:r w:rsidR="00E019F1">
        <w:rPr>
          <w:rFonts w:ascii="Times New Roman" w:eastAsia="Calibri" w:hAnsi="Times New Roman"/>
          <w:sz w:val="28"/>
          <w:szCs w:val="28"/>
        </w:rPr>
        <w:t xml:space="preserve"> </w:t>
      </w:r>
      <w:r w:rsidRPr="007E3102">
        <w:rPr>
          <w:rFonts w:ascii="Times New Roman" w:eastAsia="Calibri" w:hAnsi="Times New Roman"/>
          <w:sz w:val="28"/>
          <w:szCs w:val="28"/>
        </w:rPr>
        <w:t>рублей, в среднем 9159 руб</w:t>
      </w:r>
      <w:r>
        <w:rPr>
          <w:rFonts w:ascii="Times New Roman" w:eastAsia="Calibri" w:hAnsi="Times New Roman"/>
          <w:sz w:val="28"/>
          <w:szCs w:val="28"/>
        </w:rPr>
        <w:t>.</w:t>
      </w:r>
      <w:r w:rsidRPr="007E3102">
        <w:rPr>
          <w:rFonts w:ascii="Times New Roman" w:eastAsia="Calibri" w:hAnsi="Times New Roman"/>
          <w:sz w:val="28"/>
          <w:szCs w:val="28"/>
        </w:rPr>
        <w:t xml:space="preserve"> на одного ребенка (при 100 </w:t>
      </w:r>
      <w:r>
        <w:rPr>
          <w:rFonts w:ascii="Times New Roman" w:eastAsia="Calibri" w:hAnsi="Times New Roman"/>
          <w:sz w:val="28"/>
          <w:szCs w:val="28"/>
        </w:rPr>
        <w:t>процентов</w:t>
      </w:r>
      <w:r w:rsidRPr="007E3102">
        <w:rPr>
          <w:rFonts w:ascii="Times New Roman" w:eastAsia="Calibri" w:hAnsi="Times New Roman"/>
          <w:sz w:val="28"/>
          <w:szCs w:val="28"/>
        </w:rPr>
        <w:t xml:space="preserve"> ПМ на детей – 12213 руб., 75</w:t>
      </w:r>
      <w:r>
        <w:rPr>
          <w:rFonts w:ascii="Times New Roman" w:eastAsia="Calibri" w:hAnsi="Times New Roman"/>
          <w:sz w:val="28"/>
          <w:szCs w:val="28"/>
        </w:rPr>
        <w:t xml:space="preserve"> процентов</w:t>
      </w:r>
      <w:r w:rsidRPr="007E3102">
        <w:rPr>
          <w:rFonts w:ascii="Times New Roman" w:eastAsia="Calibri" w:hAnsi="Times New Roman"/>
          <w:sz w:val="28"/>
          <w:szCs w:val="28"/>
        </w:rPr>
        <w:t xml:space="preserve"> ПМ на детей – 9159,75 руб., 50</w:t>
      </w:r>
      <w:r>
        <w:rPr>
          <w:rFonts w:ascii="Times New Roman" w:eastAsia="Calibri" w:hAnsi="Times New Roman"/>
          <w:sz w:val="28"/>
          <w:szCs w:val="28"/>
        </w:rPr>
        <w:t xml:space="preserve"> процентов</w:t>
      </w:r>
      <w:r w:rsidRPr="007E3102">
        <w:rPr>
          <w:rFonts w:ascii="Times New Roman" w:eastAsia="Calibri" w:hAnsi="Times New Roman"/>
          <w:sz w:val="28"/>
          <w:szCs w:val="28"/>
        </w:rPr>
        <w:t xml:space="preserve"> ПМ на детей – 6105,50 руб.);</w:t>
      </w:r>
    </w:p>
    <w:p w:rsidR="007E2E9E" w:rsidRPr="007E3102" w:rsidRDefault="007E2E9E" w:rsidP="007E2E9E">
      <w:pPr>
        <w:spacing w:after="0" w:line="240" w:lineRule="auto"/>
        <w:ind w:firstLine="709"/>
        <w:jc w:val="both"/>
        <w:rPr>
          <w:rFonts w:ascii="Times New Roman" w:eastAsia="Calibri" w:hAnsi="Times New Roman"/>
          <w:sz w:val="28"/>
          <w:szCs w:val="28"/>
        </w:rPr>
      </w:pPr>
      <w:r w:rsidRPr="007E3102">
        <w:rPr>
          <w:rFonts w:ascii="Times New Roman" w:eastAsia="Calibri" w:hAnsi="Times New Roman"/>
          <w:sz w:val="28"/>
          <w:szCs w:val="28"/>
        </w:rPr>
        <w:t>получение материнского (семейного) капитала 938 семьями, в которых с 1 января 2021 г. родился (усыновлен) первый ребенок</w:t>
      </w:r>
      <w:r>
        <w:rPr>
          <w:rFonts w:ascii="Times New Roman" w:eastAsia="Calibri" w:hAnsi="Times New Roman"/>
          <w:sz w:val="28"/>
          <w:szCs w:val="28"/>
        </w:rPr>
        <w:t>,</w:t>
      </w:r>
      <w:r w:rsidRPr="007E3102">
        <w:rPr>
          <w:rFonts w:ascii="Times New Roman" w:eastAsia="Calibri" w:hAnsi="Times New Roman"/>
          <w:sz w:val="28"/>
          <w:szCs w:val="28"/>
        </w:rPr>
        <w:t xml:space="preserve"> в размере 483 881,83 руб</w:t>
      </w:r>
      <w:r>
        <w:rPr>
          <w:rFonts w:ascii="Times New Roman" w:eastAsia="Calibri" w:hAnsi="Times New Roman"/>
          <w:sz w:val="28"/>
          <w:szCs w:val="28"/>
        </w:rPr>
        <w:t>.</w:t>
      </w:r>
      <w:r w:rsidRPr="007E3102">
        <w:rPr>
          <w:rFonts w:ascii="Times New Roman" w:eastAsia="Calibri" w:hAnsi="Times New Roman"/>
          <w:sz w:val="28"/>
          <w:szCs w:val="28"/>
        </w:rPr>
        <w:t>, а в случае рождения в таких семьях (усыновления) второго ребенка их размер должен увели</w:t>
      </w:r>
      <w:r>
        <w:rPr>
          <w:rFonts w:ascii="Times New Roman" w:eastAsia="Calibri" w:hAnsi="Times New Roman"/>
          <w:sz w:val="28"/>
          <w:szCs w:val="28"/>
        </w:rPr>
        <w:t>читься на 155 550 руб.</w:t>
      </w:r>
    </w:p>
    <w:p w:rsidR="007E2E9E" w:rsidRPr="007E3102" w:rsidRDefault="007E2E9E" w:rsidP="007E2E9E">
      <w:pPr>
        <w:spacing w:after="0" w:line="240" w:lineRule="auto"/>
        <w:ind w:firstLine="709"/>
        <w:jc w:val="both"/>
        <w:rPr>
          <w:rFonts w:ascii="Times New Roman" w:eastAsia="Calibri" w:hAnsi="Times New Roman"/>
          <w:sz w:val="28"/>
          <w:szCs w:val="28"/>
        </w:rPr>
      </w:pPr>
      <w:r w:rsidRPr="007E3102">
        <w:rPr>
          <w:rFonts w:ascii="Times New Roman" w:eastAsia="Calibri" w:hAnsi="Times New Roman"/>
          <w:sz w:val="28"/>
          <w:szCs w:val="28"/>
        </w:rPr>
        <w:t xml:space="preserve">В 2021 году оказывались традиционные меры поддержки многодетным и малоимущим семьям путем реализации губернаторских проектов </w:t>
      </w:r>
      <w:r>
        <w:rPr>
          <w:rFonts w:ascii="Times New Roman" w:eastAsia="Calibri" w:hAnsi="Times New Roman"/>
          <w:sz w:val="28"/>
          <w:szCs w:val="28"/>
        </w:rPr>
        <w:t>«</w:t>
      </w:r>
      <w:r w:rsidRPr="007E3102">
        <w:rPr>
          <w:rFonts w:ascii="Times New Roman" w:eastAsia="Calibri" w:hAnsi="Times New Roman"/>
          <w:sz w:val="28"/>
          <w:szCs w:val="28"/>
        </w:rPr>
        <w:t>Социальный картофель</w:t>
      </w:r>
      <w:r>
        <w:rPr>
          <w:rFonts w:ascii="Times New Roman" w:eastAsia="Calibri" w:hAnsi="Times New Roman"/>
          <w:sz w:val="28"/>
          <w:szCs w:val="28"/>
        </w:rPr>
        <w:t>»</w:t>
      </w:r>
      <w:r w:rsidRPr="007E3102">
        <w:rPr>
          <w:rFonts w:ascii="Times New Roman" w:eastAsia="Calibri" w:hAnsi="Times New Roman"/>
          <w:sz w:val="28"/>
          <w:szCs w:val="28"/>
        </w:rPr>
        <w:t xml:space="preserve"> (1 241 семья на 1,2 млн. рублей), </w:t>
      </w:r>
      <w:r>
        <w:rPr>
          <w:rFonts w:ascii="Times New Roman" w:eastAsia="Calibri" w:hAnsi="Times New Roman"/>
          <w:sz w:val="28"/>
          <w:szCs w:val="28"/>
        </w:rPr>
        <w:t>«</w:t>
      </w:r>
      <w:r w:rsidRPr="007E3102">
        <w:rPr>
          <w:rFonts w:ascii="Times New Roman" w:eastAsia="Calibri" w:hAnsi="Times New Roman"/>
          <w:sz w:val="28"/>
          <w:szCs w:val="28"/>
        </w:rPr>
        <w:t>Корова</w:t>
      </w:r>
      <w:r>
        <w:rPr>
          <w:rFonts w:ascii="Times New Roman" w:eastAsia="Calibri" w:hAnsi="Times New Roman"/>
          <w:sz w:val="28"/>
          <w:szCs w:val="28"/>
        </w:rPr>
        <w:t xml:space="preserve"> – к</w:t>
      </w:r>
      <w:r w:rsidRPr="007E3102">
        <w:rPr>
          <w:rFonts w:ascii="Times New Roman" w:eastAsia="Calibri" w:hAnsi="Times New Roman"/>
          <w:sz w:val="28"/>
          <w:szCs w:val="28"/>
        </w:rPr>
        <w:t>ормилица</w:t>
      </w:r>
      <w:r>
        <w:rPr>
          <w:rFonts w:ascii="Times New Roman" w:eastAsia="Calibri" w:hAnsi="Times New Roman"/>
          <w:sz w:val="28"/>
          <w:szCs w:val="28"/>
        </w:rPr>
        <w:t>»</w:t>
      </w:r>
      <w:r w:rsidRPr="007E3102">
        <w:rPr>
          <w:rFonts w:ascii="Times New Roman" w:eastAsia="Calibri" w:hAnsi="Times New Roman"/>
          <w:sz w:val="28"/>
          <w:szCs w:val="28"/>
        </w:rPr>
        <w:t xml:space="preserve"> (249 семей), </w:t>
      </w:r>
      <w:r>
        <w:rPr>
          <w:rFonts w:ascii="Times New Roman" w:eastAsia="Calibri" w:hAnsi="Times New Roman"/>
          <w:sz w:val="28"/>
          <w:szCs w:val="28"/>
        </w:rPr>
        <w:t>«</w:t>
      </w:r>
      <w:r w:rsidRPr="007E3102">
        <w:rPr>
          <w:rFonts w:ascii="Times New Roman" w:eastAsia="Calibri" w:hAnsi="Times New Roman"/>
          <w:sz w:val="28"/>
          <w:szCs w:val="28"/>
        </w:rPr>
        <w:t>Социальный уголь</w:t>
      </w:r>
      <w:r>
        <w:rPr>
          <w:rFonts w:ascii="Times New Roman" w:eastAsia="Calibri" w:hAnsi="Times New Roman"/>
          <w:sz w:val="28"/>
          <w:szCs w:val="28"/>
        </w:rPr>
        <w:t>»</w:t>
      </w:r>
      <w:r w:rsidRPr="007E3102">
        <w:rPr>
          <w:rFonts w:ascii="Times New Roman" w:eastAsia="Calibri" w:hAnsi="Times New Roman"/>
          <w:sz w:val="28"/>
          <w:szCs w:val="28"/>
        </w:rPr>
        <w:t xml:space="preserve"> (в сентябре – 3222 семьям на сумму 24,1 млн. рублей). За 5 лет реализации во всех трех социальных проектах приняли участие 24503 семьи.</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В 2021 году было заключено 3697 социальных контрактов, что на 59 социальных контрактов больше, чем в 2020 г. Объем финансирования на оказание государственной социальной помощи малоимущим семьям увеличен на 38,5</w:t>
      </w:r>
      <w:r>
        <w:rPr>
          <w:rFonts w:ascii="Times New Roman" w:hAnsi="Times New Roman"/>
          <w:sz w:val="28"/>
          <w:szCs w:val="28"/>
        </w:rPr>
        <w:t>процента</w:t>
      </w:r>
      <w:r w:rsidRPr="007E3102">
        <w:rPr>
          <w:rFonts w:ascii="Times New Roman" w:hAnsi="Times New Roman"/>
          <w:sz w:val="28"/>
          <w:szCs w:val="28"/>
        </w:rPr>
        <w:t xml:space="preserve"> и состав</w:t>
      </w:r>
      <w:r>
        <w:rPr>
          <w:rFonts w:ascii="Times New Roman" w:hAnsi="Times New Roman"/>
          <w:sz w:val="28"/>
          <w:szCs w:val="28"/>
        </w:rPr>
        <w:t>ил</w:t>
      </w:r>
      <w:r w:rsidRPr="007E3102">
        <w:rPr>
          <w:rFonts w:ascii="Times New Roman" w:hAnsi="Times New Roman"/>
          <w:sz w:val="28"/>
          <w:szCs w:val="28"/>
        </w:rPr>
        <w:t xml:space="preserve"> 410,4 млн. рублей. Социальными контрактами охвачено 14 300 граждан, что составляет 12,8 процента от общей численности малоимущих граждан, получающих социальную помощь.</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 xml:space="preserve">Из 14,3 тыс. охваченных граждан более </w:t>
      </w:r>
      <w:r>
        <w:rPr>
          <w:rFonts w:ascii="Times New Roman" w:hAnsi="Times New Roman"/>
          <w:sz w:val="28"/>
          <w:szCs w:val="28"/>
        </w:rPr>
        <w:t xml:space="preserve">чем </w:t>
      </w:r>
      <w:r w:rsidRPr="007E3102">
        <w:rPr>
          <w:rFonts w:ascii="Times New Roman" w:hAnsi="Times New Roman"/>
          <w:sz w:val="28"/>
          <w:szCs w:val="28"/>
        </w:rPr>
        <w:t xml:space="preserve">у 5 тысяч граждан по окончании срока действия социального контракта доходы превысили величину прожиточного минимума. Если их среднедушевой доход до получения государственной социальной помощи в месяц составлял более 4,4 тыс. рублей, то по окончании действия социального контракта среднемесячный среднедушевой доход превысил более 11 тыс. рублей, что составляет 38,9 </w:t>
      </w:r>
      <w:r>
        <w:rPr>
          <w:rFonts w:ascii="Times New Roman" w:hAnsi="Times New Roman"/>
          <w:sz w:val="28"/>
          <w:szCs w:val="28"/>
        </w:rPr>
        <w:t>процента</w:t>
      </w:r>
      <w:r w:rsidRPr="007E3102">
        <w:rPr>
          <w:rFonts w:ascii="Times New Roman" w:hAnsi="Times New Roman"/>
          <w:sz w:val="28"/>
          <w:szCs w:val="28"/>
        </w:rPr>
        <w:t xml:space="preserve"> от общего количества охваченных граждан.</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Наибольший объем денежных средств, направленных на открытие индивидуальной предпринимательской деятельности, составляет на общую сумму 215 000,0 тыс. рублей, или 52,5</w:t>
      </w:r>
      <w:r>
        <w:rPr>
          <w:rFonts w:ascii="Times New Roman" w:hAnsi="Times New Roman"/>
          <w:sz w:val="28"/>
          <w:szCs w:val="28"/>
        </w:rPr>
        <w:t>процента</w:t>
      </w:r>
      <w:r w:rsidRPr="007E3102">
        <w:rPr>
          <w:rFonts w:ascii="Times New Roman" w:hAnsi="Times New Roman"/>
          <w:sz w:val="28"/>
          <w:szCs w:val="28"/>
        </w:rPr>
        <w:t xml:space="preserve"> от общих расходов денежных средств. По данному направлению помощь оказана 862 семьям. На втором месте 16,3</w:t>
      </w:r>
      <w:r w:rsidR="00E019F1">
        <w:rPr>
          <w:rFonts w:ascii="Times New Roman" w:hAnsi="Times New Roman"/>
          <w:sz w:val="28"/>
          <w:szCs w:val="28"/>
        </w:rPr>
        <w:t xml:space="preserve"> </w:t>
      </w:r>
      <w:r>
        <w:rPr>
          <w:rFonts w:ascii="Times New Roman" w:hAnsi="Times New Roman"/>
          <w:sz w:val="28"/>
          <w:szCs w:val="28"/>
        </w:rPr>
        <w:t>процента</w:t>
      </w:r>
      <w:r w:rsidR="00E019F1">
        <w:rPr>
          <w:rFonts w:ascii="Times New Roman" w:hAnsi="Times New Roman"/>
          <w:sz w:val="28"/>
          <w:szCs w:val="28"/>
        </w:rPr>
        <w:t xml:space="preserve"> </w:t>
      </w:r>
      <w:r>
        <w:rPr>
          <w:rFonts w:ascii="Times New Roman" w:hAnsi="Times New Roman"/>
          <w:sz w:val="28"/>
          <w:szCs w:val="28"/>
        </w:rPr>
        <w:t>–</w:t>
      </w:r>
      <w:r w:rsidRPr="007E3102">
        <w:rPr>
          <w:rFonts w:ascii="Times New Roman" w:hAnsi="Times New Roman"/>
          <w:sz w:val="28"/>
          <w:szCs w:val="28"/>
        </w:rPr>
        <w:t xml:space="preserve"> иные мероприятия на преодоление трудной жизненной ситуации на общую сумму 64 593,0 тыс. рублей, в соответствии с которым помощь оказана 955 малоимущим семьям</w:t>
      </w:r>
      <w:r w:rsidR="00E019F1">
        <w:rPr>
          <w:rFonts w:ascii="Times New Roman" w:hAnsi="Times New Roman"/>
          <w:sz w:val="28"/>
          <w:szCs w:val="28"/>
        </w:rPr>
        <w:t xml:space="preserve"> </w:t>
      </w:r>
      <w:r>
        <w:rPr>
          <w:rFonts w:ascii="Times New Roman" w:eastAsia="Calibri" w:hAnsi="Times New Roman"/>
          <w:sz w:val="28"/>
          <w:szCs w:val="28"/>
        </w:rPr>
        <w:t>–</w:t>
      </w:r>
      <w:r w:rsidRPr="007E3102">
        <w:rPr>
          <w:rFonts w:ascii="Times New Roman" w:eastAsia="Calibri" w:hAnsi="Times New Roman"/>
          <w:sz w:val="28"/>
          <w:szCs w:val="28"/>
        </w:rPr>
        <w:t xml:space="preserve"> оказание мер поддержки, направленных на преодоление трудной жизненной ситуации 954 гражданам (мероприятия по охране здоровья, предоставление юридической помощи, образовательных услуг, включая устройство и пребывание детей в дошкольных образовательных организациях, социальных услуг, организация отдыха и оздоровления детей и многое другое).</w:t>
      </w:r>
      <w:r w:rsidRPr="007E3102">
        <w:rPr>
          <w:rFonts w:ascii="Times New Roman" w:hAnsi="Times New Roman"/>
          <w:sz w:val="28"/>
          <w:szCs w:val="28"/>
        </w:rPr>
        <w:t xml:space="preserve"> На третьем месте </w:t>
      </w:r>
      <w:r>
        <w:rPr>
          <w:rFonts w:ascii="Times New Roman" w:hAnsi="Times New Roman"/>
          <w:sz w:val="28"/>
          <w:szCs w:val="28"/>
        </w:rPr>
        <w:t>–</w:t>
      </w:r>
      <w:r w:rsidRPr="007E3102">
        <w:rPr>
          <w:rFonts w:ascii="Times New Roman" w:hAnsi="Times New Roman"/>
          <w:sz w:val="28"/>
          <w:szCs w:val="28"/>
        </w:rPr>
        <w:t xml:space="preserve"> 15,7</w:t>
      </w:r>
      <w:r w:rsidR="00E019F1">
        <w:rPr>
          <w:rFonts w:ascii="Times New Roman" w:hAnsi="Times New Roman"/>
          <w:sz w:val="28"/>
          <w:szCs w:val="28"/>
        </w:rPr>
        <w:t xml:space="preserve"> </w:t>
      </w:r>
      <w:r>
        <w:rPr>
          <w:rFonts w:ascii="Times New Roman" w:hAnsi="Times New Roman"/>
          <w:sz w:val="28"/>
          <w:szCs w:val="28"/>
        </w:rPr>
        <w:t>процента</w:t>
      </w:r>
      <w:r w:rsidRPr="007E3102">
        <w:rPr>
          <w:rFonts w:ascii="Times New Roman" w:hAnsi="Times New Roman"/>
          <w:sz w:val="28"/>
          <w:szCs w:val="28"/>
        </w:rPr>
        <w:t xml:space="preserve"> помощь оказана по направлению поиска работы и трудоустройстве 1240 гражданам на общую сумму 64 324,68 тыс. рублей. Последнее место 15,6</w:t>
      </w:r>
      <w:r>
        <w:rPr>
          <w:rFonts w:ascii="Times New Roman" w:hAnsi="Times New Roman"/>
          <w:sz w:val="28"/>
          <w:szCs w:val="28"/>
        </w:rPr>
        <w:t>процента</w:t>
      </w:r>
      <w:r w:rsidR="00E019F1">
        <w:rPr>
          <w:rFonts w:ascii="Times New Roman" w:hAnsi="Times New Roman"/>
          <w:sz w:val="28"/>
          <w:szCs w:val="28"/>
        </w:rPr>
        <w:t xml:space="preserve"> </w:t>
      </w:r>
      <w:r>
        <w:rPr>
          <w:rFonts w:ascii="Times New Roman" w:hAnsi="Times New Roman"/>
          <w:sz w:val="28"/>
          <w:szCs w:val="28"/>
        </w:rPr>
        <w:t>–</w:t>
      </w:r>
      <w:r w:rsidRPr="007E3102">
        <w:rPr>
          <w:rFonts w:ascii="Times New Roman" w:hAnsi="Times New Roman"/>
          <w:sz w:val="28"/>
          <w:szCs w:val="28"/>
        </w:rPr>
        <w:t xml:space="preserve"> помощь оказана 640 гражданам на развитие личного подсобного хозяйства на общую сумму 64 000,0 тыс. рублей.</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В 2021 году Тува вошла в пятерку лидеров по числу открывшихся индивидуальных предпринимателей с показателем +8,5</w:t>
      </w:r>
      <w:r w:rsidR="00E019F1">
        <w:rPr>
          <w:rFonts w:ascii="Times New Roman" w:hAnsi="Times New Roman"/>
          <w:sz w:val="28"/>
          <w:szCs w:val="28"/>
        </w:rPr>
        <w:t xml:space="preserve"> </w:t>
      </w:r>
      <w:r>
        <w:rPr>
          <w:rFonts w:ascii="Times New Roman" w:hAnsi="Times New Roman"/>
          <w:sz w:val="28"/>
          <w:szCs w:val="28"/>
        </w:rPr>
        <w:t>процента</w:t>
      </w:r>
      <w:r w:rsidRPr="007E3102">
        <w:rPr>
          <w:rFonts w:ascii="Times New Roman" w:hAnsi="Times New Roman"/>
          <w:sz w:val="28"/>
          <w:szCs w:val="28"/>
        </w:rPr>
        <w:t xml:space="preserve">. По данным Министерства экономического развития и промышленности </w:t>
      </w:r>
      <w:r>
        <w:rPr>
          <w:rFonts w:ascii="Times New Roman" w:hAnsi="Times New Roman"/>
          <w:sz w:val="28"/>
          <w:szCs w:val="28"/>
        </w:rPr>
        <w:t xml:space="preserve">Республики </w:t>
      </w:r>
      <w:r w:rsidRPr="007E3102">
        <w:rPr>
          <w:rFonts w:ascii="Times New Roman" w:hAnsi="Times New Roman"/>
          <w:sz w:val="28"/>
          <w:szCs w:val="28"/>
        </w:rPr>
        <w:t>Т</w:t>
      </w:r>
      <w:r>
        <w:rPr>
          <w:rFonts w:ascii="Times New Roman" w:hAnsi="Times New Roman"/>
          <w:sz w:val="28"/>
          <w:szCs w:val="28"/>
        </w:rPr>
        <w:t>ы</w:t>
      </w:r>
      <w:r w:rsidRPr="007E3102">
        <w:rPr>
          <w:rFonts w:ascii="Times New Roman" w:hAnsi="Times New Roman"/>
          <w:sz w:val="28"/>
          <w:szCs w:val="28"/>
        </w:rPr>
        <w:t>в</w:t>
      </w:r>
      <w:r>
        <w:rPr>
          <w:rFonts w:ascii="Times New Roman" w:hAnsi="Times New Roman"/>
          <w:sz w:val="28"/>
          <w:szCs w:val="28"/>
        </w:rPr>
        <w:t>а</w:t>
      </w:r>
      <w:r w:rsidRPr="007E3102">
        <w:rPr>
          <w:rFonts w:ascii="Times New Roman" w:hAnsi="Times New Roman"/>
          <w:sz w:val="28"/>
          <w:szCs w:val="28"/>
        </w:rPr>
        <w:t xml:space="preserve">, на начало января в </w:t>
      </w:r>
      <w:r w:rsidRPr="007E3102">
        <w:rPr>
          <w:rFonts w:ascii="Times New Roman" w:hAnsi="Times New Roman"/>
          <w:sz w:val="28"/>
          <w:szCs w:val="28"/>
        </w:rPr>
        <w:lastRenderedPageBreak/>
        <w:t xml:space="preserve">Едином реестре субъектов малого и среднего предпринимательства было зарегистрировано 7463 индивидуальных предпринимателя, тогда как на начало 2021 года в этом списке состояло всего 6850 предпринимателей. В ведомстве предполагают, что рост числа граждан, открывших свое дело, произошел за счет мер государственной поддержки, которые оказывались бизнес-сообществу в счет компенсации ущерба из-за </w:t>
      </w:r>
      <w:proofErr w:type="spellStart"/>
      <w:r w:rsidRPr="007E3102">
        <w:rPr>
          <w:rFonts w:ascii="Times New Roman" w:hAnsi="Times New Roman"/>
          <w:sz w:val="28"/>
          <w:szCs w:val="28"/>
        </w:rPr>
        <w:t>антиковидных</w:t>
      </w:r>
      <w:proofErr w:type="spellEnd"/>
      <w:r w:rsidRPr="007E3102">
        <w:rPr>
          <w:rFonts w:ascii="Times New Roman" w:hAnsi="Times New Roman"/>
          <w:sz w:val="28"/>
          <w:szCs w:val="28"/>
        </w:rPr>
        <w:t xml:space="preserve"> ограничений. Кроме этого, толчком послужила реализация программы по заключению социальных контрактов с малоимущими гражданами, предполагающая их регистрацию в качестве </w:t>
      </w:r>
      <w:proofErr w:type="spellStart"/>
      <w:r w:rsidRPr="007E3102">
        <w:rPr>
          <w:rFonts w:ascii="Times New Roman" w:hAnsi="Times New Roman"/>
          <w:sz w:val="28"/>
          <w:szCs w:val="28"/>
        </w:rPr>
        <w:t>самозанятых</w:t>
      </w:r>
      <w:proofErr w:type="spellEnd"/>
      <w:r w:rsidRPr="007E3102">
        <w:rPr>
          <w:rFonts w:ascii="Times New Roman" w:hAnsi="Times New Roman"/>
          <w:sz w:val="28"/>
          <w:szCs w:val="28"/>
        </w:rPr>
        <w:t xml:space="preserve">, а также участие жителей в губернаторском проекте </w:t>
      </w:r>
      <w:r>
        <w:rPr>
          <w:rFonts w:ascii="Times New Roman" w:hAnsi="Times New Roman"/>
          <w:sz w:val="28"/>
          <w:szCs w:val="28"/>
        </w:rPr>
        <w:t>«</w:t>
      </w:r>
      <w:proofErr w:type="spellStart"/>
      <w:r w:rsidRPr="007E3102">
        <w:rPr>
          <w:rFonts w:ascii="Times New Roman" w:hAnsi="Times New Roman"/>
          <w:sz w:val="28"/>
          <w:szCs w:val="28"/>
        </w:rPr>
        <w:t>Кыштаг</w:t>
      </w:r>
      <w:proofErr w:type="spellEnd"/>
      <w:r>
        <w:rPr>
          <w:rFonts w:ascii="Times New Roman" w:hAnsi="Times New Roman"/>
          <w:sz w:val="28"/>
          <w:szCs w:val="28"/>
        </w:rPr>
        <w:t>»</w:t>
      </w:r>
      <w:r w:rsidRPr="007E3102">
        <w:rPr>
          <w:rFonts w:ascii="Times New Roman" w:hAnsi="Times New Roman"/>
          <w:sz w:val="28"/>
          <w:szCs w:val="28"/>
        </w:rPr>
        <w:t>, одним из условий которого является создание фермерских хозяйств.</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С 1 июля 2021 г</w:t>
      </w:r>
      <w:r>
        <w:rPr>
          <w:rFonts w:ascii="Times New Roman" w:hAnsi="Times New Roman"/>
          <w:sz w:val="28"/>
          <w:szCs w:val="28"/>
        </w:rPr>
        <w:t>.</w:t>
      </w:r>
      <w:r w:rsidRPr="007E3102">
        <w:rPr>
          <w:rFonts w:ascii="Times New Roman" w:hAnsi="Times New Roman"/>
          <w:sz w:val="28"/>
          <w:szCs w:val="28"/>
        </w:rPr>
        <w:t xml:space="preserve"> начался прием заявлений на назначение новых социальных выплат. Получателями новой меры поддержки стали беременные женщины и семьи, где детей в возрасте от 8 до 17 лет воспитывает один родитель.</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Произведены перечисления средств на выплату пособия от 8 до 17 лет по 9449 заявлениям на 13 095 детей в общей сумме 416 139,6 тыс. руб</w:t>
      </w:r>
      <w:r>
        <w:rPr>
          <w:rFonts w:ascii="Times New Roman" w:hAnsi="Times New Roman"/>
          <w:sz w:val="28"/>
          <w:szCs w:val="28"/>
        </w:rPr>
        <w:t>лей</w:t>
      </w:r>
      <w:r w:rsidRPr="007E3102">
        <w:rPr>
          <w:rFonts w:ascii="Times New Roman" w:hAnsi="Times New Roman"/>
          <w:sz w:val="28"/>
          <w:szCs w:val="28"/>
        </w:rPr>
        <w:t xml:space="preserve"> (размер пособия на 1 чел. 6106,50 руб.).</w:t>
      </w:r>
      <w:r w:rsidR="00E019F1">
        <w:rPr>
          <w:rFonts w:ascii="Times New Roman" w:hAnsi="Times New Roman"/>
          <w:sz w:val="28"/>
          <w:szCs w:val="28"/>
        </w:rPr>
        <w:t xml:space="preserve"> </w:t>
      </w:r>
      <w:r w:rsidRPr="007E3102">
        <w:rPr>
          <w:rFonts w:ascii="Times New Roman" w:hAnsi="Times New Roman"/>
          <w:sz w:val="28"/>
          <w:szCs w:val="28"/>
        </w:rPr>
        <w:t>На выплату пособия 2503 беременным женщинам, вставшим на учёт в ранние сроки беременности</w:t>
      </w:r>
      <w:r>
        <w:rPr>
          <w:rFonts w:ascii="Times New Roman" w:hAnsi="Times New Roman"/>
          <w:sz w:val="28"/>
          <w:szCs w:val="28"/>
        </w:rPr>
        <w:t>,</w:t>
      </w:r>
      <w:r w:rsidRPr="007E3102">
        <w:rPr>
          <w:rFonts w:ascii="Times New Roman" w:hAnsi="Times New Roman"/>
          <w:sz w:val="28"/>
          <w:szCs w:val="28"/>
        </w:rPr>
        <w:t xml:space="preserve"> перечислены </w:t>
      </w:r>
      <w:r>
        <w:rPr>
          <w:rFonts w:ascii="Times New Roman" w:hAnsi="Times New Roman"/>
          <w:sz w:val="28"/>
          <w:szCs w:val="28"/>
        </w:rPr>
        <w:t xml:space="preserve">57 501,6 тыс. </w:t>
      </w:r>
      <w:r w:rsidRPr="007E3102">
        <w:rPr>
          <w:rFonts w:ascii="Times New Roman" w:hAnsi="Times New Roman"/>
          <w:sz w:val="28"/>
          <w:szCs w:val="28"/>
        </w:rPr>
        <w:t>руб</w:t>
      </w:r>
      <w:r>
        <w:rPr>
          <w:rFonts w:ascii="Times New Roman" w:hAnsi="Times New Roman"/>
          <w:sz w:val="28"/>
          <w:szCs w:val="28"/>
        </w:rPr>
        <w:t>лей</w:t>
      </w:r>
      <w:r w:rsidRPr="007E3102">
        <w:rPr>
          <w:rFonts w:ascii="Times New Roman" w:hAnsi="Times New Roman"/>
          <w:sz w:val="28"/>
          <w:szCs w:val="28"/>
        </w:rPr>
        <w:t xml:space="preserve"> (размер пособия на 1 чел. 5928 руб.).</w:t>
      </w:r>
    </w:p>
    <w:p w:rsidR="007E2E9E" w:rsidRPr="007E3102" w:rsidRDefault="007E2E9E" w:rsidP="007E2E9E">
      <w:pPr>
        <w:spacing w:after="0" w:line="240" w:lineRule="auto"/>
        <w:ind w:firstLine="709"/>
        <w:jc w:val="both"/>
        <w:rPr>
          <w:rFonts w:ascii="Times New Roman" w:hAnsi="Times New Roman"/>
          <w:sz w:val="28"/>
          <w:szCs w:val="28"/>
          <w:highlight w:val="yellow"/>
        </w:rPr>
      </w:pPr>
      <w:r w:rsidRPr="007E3102">
        <w:rPr>
          <w:rFonts w:ascii="Times New Roman" w:hAnsi="Times New Roman"/>
          <w:sz w:val="28"/>
          <w:szCs w:val="28"/>
        </w:rPr>
        <w:t>По поручению Президента Российской Федерации В.В. Путина единовременную выплату 10 тыс</w:t>
      </w:r>
      <w:r>
        <w:rPr>
          <w:rFonts w:ascii="Times New Roman" w:hAnsi="Times New Roman"/>
          <w:sz w:val="28"/>
          <w:szCs w:val="28"/>
        </w:rPr>
        <w:t>.</w:t>
      </w:r>
      <w:r w:rsidRPr="007E3102">
        <w:rPr>
          <w:rFonts w:ascii="Times New Roman" w:hAnsi="Times New Roman"/>
          <w:sz w:val="28"/>
          <w:szCs w:val="28"/>
        </w:rPr>
        <w:t xml:space="preserve"> рублей на каждого ребенка от 6 до 18 лет, а также для лиц с ограниченными возможностями здоровья, обучающимся по основным образовательным программам в возрасте от 18 до 23 лет, получили в августе месяце 2021 года. Всего выплата была произведена более 83 тыс</w:t>
      </w:r>
      <w:r>
        <w:rPr>
          <w:rFonts w:ascii="Times New Roman" w:hAnsi="Times New Roman"/>
          <w:sz w:val="28"/>
          <w:szCs w:val="28"/>
        </w:rPr>
        <w:t>.</w:t>
      </w:r>
      <w:r w:rsidRPr="007E3102">
        <w:rPr>
          <w:rFonts w:ascii="Times New Roman" w:hAnsi="Times New Roman"/>
          <w:sz w:val="28"/>
          <w:szCs w:val="28"/>
        </w:rPr>
        <w:t xml:space="preserve"> детей школьного возраста, в том числе 42 детям с ограниченными возможностями здоровья в возрасте от 18 до 23 лет, обучающимся по школьной программе.</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Реализуется план мероприятий по росту доходного потенциала и оптимизации расходов бюджета до 2024 года, органами местного самоуправления разработаны и выполняются планы по повышению доходности на вверенных территориях.</w:t>
      </w:r>
    </w:p>
    <w:p w:rsidR="007E2E9E" w:rsidRPr="007E3102" w:rsidRDefault="007E2E9E" w:rsidP="007E2E9E">
      <w:pPr>
        <w:spacing w:after="0" w:line="240" w:lineRule="auto"/>
        <w:ind w:firstLine="709"/>
        <w:jc w:val="both"/>
        <w:rPr>
          <w:rFonts w:ascii="Times New Roman" w:hAnsi="Times New Roman"/>
          <w:sz w:val="28"/>
          <w:szCs w:val="28"/>
        </w:rPr>
      </w:pPr>
      <w:r w:rsidRPr="00B37C79">
        <w:rPr>
          <w:rFonts w:ascii="Times New Roman" w:hAnsi="Times New Roman"/>
          <w:sz w:val="28"/>
          <w:szCs w:val="28"/>
        </w:rPr>
        <w:t>Минимальный размер оплаты труда.</w:t>
      </w:r>
      <w:r w:rsidRPr="007E3102">
        <w:rPr>
          <w:rFonts w:ascii="Times New Roman" w:hAnsi="Times New Roman"/>
          <w:sz w:val="28"/>
          <w:szCs w:val="28"/>
        </w:rPr>
        <w:t xml:space="preserve"> Федеральным законом от 29 </w:t>
      </w:r>
      <w:proofErr w:type="gramStart"/>
      <w:r w:rsidRPr="007E3102">
        <w:rPr>
          <w:rFonts w:ascii="Times New Roman" w:hAnsi="Times New Roman"/>
          <w:sz w:val="28"/>
          <w:szCs w:val="28"/>
        </w:rPr>
        <w:t xml:space="preserve">декабря </w:t>
      </w:r>
      <w:r w:rsidR="00B37C79">
        <w:rPr>
          <w:rFonts w:ascii="Times New Roman" w:hAnsi="Times New Roman"/>
          <w:sz w:val="28"/>
          <w:szCs w:val="28"/>
        </w:rPr>
        <w:t xml:space="preserve"> </w:t>
      </w:r>
      <w:r w:rsidRPr="007E3102">
        <w:rPr>
          <w:rFonts w:ascii="Times New Roman" w:hAnsi="Times New Roman"/>
          <w:sz w:val="28"/>
          <w:szCs w:val="28"/>
        </w:rPr>
        <w:t>2020</w:t>
      </w:r>
      <w:proofErr w:type="gramEnd"/>
      <w:r w:rsidRPr="007E3102">
        <w:rPr>
          <w:rFonts w:ascii="Times New Roman" w:hAnsi="Times New Roman"/>
          <w:sz w:val="28"/>
          <w:szCs w:val="28"/>
        </w:rPr>
        <w:t xml:space="preserve"> г. № 473-ФЗ </w:t>
      </w:r>
      <w:r>
        <w:rPr>
          <w:rFonts w:ascii="Times New Roman" w:hAnsi="Times New Roman"/>
          <w:sz w:val="28"/>
          <w:szCs w:val="28"/>
        </w:rPr>
        <w:t>«</w:t>
      </w:r>
      <w:r w:rsidRPr="007E3102">
        <w:rPr>
          <w:rFonts w:ascii="Times New Roman" w:hAnsi="Times New Roman"/>
          <w:sz w:val="28"/>
          <w:szCs w:val="28"/>
        </w:rPr>
        <w:t>О внесении изменений в отдельные законодательные акты</w:t>
      </w:r>
      <w:r>
        <w:rPr>
          <w:rFonts w:ascii="Times New Roman" w:hAnsi="Times New Roman"/>
          <w:sz w:val="28"/>
          <w:szCs w:val="28"/>
        </w:rPr>
        <w:t>»</w:t>
      </w:r>
      <w:r w:rsidRPr="007E3102">
        <w:rPr>
          <w:rFonts w:ascii="Times New Roman" w:hAnsi="Times New Roman"/>
          <w:sz w:val="28"/>
          <w:szCs w:val="28"/>
        </w:rPr>
        <w:t xml:space="preserve"> установлен минимальный размер оплаты труда с 1 января 2021 г</w:t>
      </w:r>
      <w:r>
        <w:rPr>
          <w:rFonts w:ascii="Times New Roman" w:hAnsi="Times New Roman"/>
          <w:sz w:val="28"/>
          <w:szCs w:val="28"/>
        </w:rPr>
        <w:t>.</w:t>
      </w:r>
      <w:r w:rsidRPr="007E3102">
        <w:rPr>
          <w:rFonts w:ascii="Times New Roman" w:hAnsi="Times New Roman"/>
          <w:sz w:val="28"/>
          <w:szCs w:val="28"/>
        </w:rPr>
        <w:t xml:space="preserve"> в сумме 12 792 руб</w:t>
      </w:r>
      <w:r>
        <w:rPr>
          <w:rFonts w:ascii="Times New Roman" w:hAnsi="Times New Roman"/>
          <w:sz w:val="28"/>
          <w:szCs w:val="28"/>
        </w:rPr>
        <w:t>.</w:t>
      </w:r>
      <w:r w:rsidRPr="007E3102">
        <w:rPr>
          <w:rFonts w:ascii="Times New Roman" w:hAnsi="Times New Roman"/>
          <w:sz w:val="28"/>
          <w:szCs w:val="28"/>
        </w:rPr>
        <w:t xml:space="preserve"> в месяц. Против 1 января 2020 г</w:t>
      </w:r>
      <w:r>
        <w:rPr>
          <w:rFonts w:ascii="Times New Roman" w:hAnsi="Times New Roman"/>
          <w:sz w:val="28"/>
          <w:szCs w:val="28"/>
        </w:rPr>
        <w:t>.</w:t>
      </w:r>
      <w:r w:rsidRPr="007E3102">
        <w:rPr>
          <w:rFonts w:ascii="Times New Roman" w:hAnsi="Times New Roman"/>
          <w:sz w:val="28"/>
          <w:szCs w:val="28"/>
        </w:rPr>
        <w:t xml:space="preserve"> (12130 руб.) МРОТ увеличился на 66</w:t>
      </w:r>
      <w:r>
        <w:rPr>
          <w:rFonts w:ascii="Times New Roman" w:hAnsi="Times New Roman"/>
          <w:sz w:val="28"/>
          <w:szCs w:val="28"/>
        </w:rPr>
        <w:t xml:space="preserve">2 руб. или на 5,4 процента, то </w:t>
      </w:r>
      <w:r w:rsidRPr="007E3102">
        <w:rPr>
          <w:rFonts w:ascii="Times New Roman" w:hAnsi="Times New Roman"/>
          <w:sz w:val="28"/>
          <w:szCs w:val="28"/>
        </w:rPr>
        <w:t>е</w:t>
      </w:r>
      <w:r>
        <w:rPr>
          <w:rFonts w:ascii="Times New Roman" w:hAnsi="Times New Roman"/>
          <w:sz w:val="28"/>
          <w:szCs w:val="28"/>
        </w:rPr>
        <w:t>сть</w:t>
      </w:r>
      <w:r w:rsidRPr="007E3102">
        <w:rPr>
          <w:rFonts w:ascii="Times New Roman" w:hAnsi="Times New Roman"/>
          <w:sz w:val="28"/>
          <w:szCs w:val="28"/>
        </w:rPr>
        <w:t xml:space="preserve"> минимальная заработная плата работников, отработавших полную норму рабочего времени (выполнивших трудовые обязательства) с учетом районных коэффициентов и процентных надбавок не должна быть ниже 24 305 руб.</w:t>
      </w:r>
    </w:p>
    <w:p w:rsidR="007E2E9E" w:rsidRPr="007E3102" w:rsidRDefault="007E2E9E" w:rsidP="007E2E9E">
      <w:pPr>
        <w:spacing w:after="0" w:line="240" w:lineRule="auto"/>
        <w:ind w:firstLine="709"/>
        <w:jc w:val="both"/>
        <w:rPr>
          <w:rFonts w:ascii="Times New Roman" w:hAnsi="Times New Roman"/>
          <w:sz w:val="28"/>
          <w:szCs w:val="28"/>
        </w:rPr>
      </w:pPr>
      <w:r w:rsidRPr="00B37C79">
        <w:rPr>
          <w:rFonts w:ascii="Times New Roman" w:hAnsi="Times New Roman"/>
          <w:sz w:val="28"/>
          <w:szCs w:val="28"/>
        </w:rPr>
        <w:t>Прожиточный минимум.</w:t>
      </w:r>
      <w:r w:rsidR="00B37C79">
        <w:rPr>
          <w:rFonts w:ascii="Times New Roman" w:hAnsi="Times New Roman"/>
          <w:sz w:val="28"/>
          <w:szCs w:val="28"/>
        </w:rPr>
        <w:t xml:space="preserve"> </w:t>
      </w:r>
      <w:r w:rsidRPr="007E3102">
        <w:rPr>
          <w:rFonts w:ascii="Times New Roman" w:hAnsi="Times New Roman"/>
          <w:sz w:val="28"/>
          <w:szCs w:val="28"/>
        </w:rPr>
        <w:t xml:space="preserve">В соответствии с пунктом 3 статьи 4 Федерального закона от 24 октября 1997 г. № 134-ФЗ </w:t>
      </w:r>
      <w:r>
        <w:rPr>
          <w:rFonts w:ascii="Times New Roman" w:hAnsi="Times New Roman"/>
          <w:sz w:val="28"/>
          <w:szCs w:val="28"/>
        </w:rPr>
        <w:t>«</w:t>
      </w:r>
      <w:r w:rsidRPr="007E3102">
        <w:rPr>
          <w:rFonts w:ascii="Times New Roman" w:hAnsi="Times New Roman"/>
          <w:sz w:val="28"/>
          <w:szCs w:val="28"/>
        </w:rPr>
        <w:t>О прожиточном минимуме в Российской Федерации</w:t>
      </w:r>
      <w:r>
        <w:rPr>
          <w:rFonts w:ascii="Times New Roman" w:hAnsi="Times New Roman"/>
          <w:sz w:val="28"/>
          <w:szCs w:val="28"/>
        </w:rPr>
        <w:t>»</w:t>
      </w:r>
      <w:r w:rsidRPr="007E3102">
        <w:rPr>
          <w:rFonts w:ascii="Times New Roman" w:hAnsi="Times New Roman"/>
          <w:sz w:val="28"/>
          <w:szCs w:val="28"/>
        </w:rPr>
        <w:t xml:space="preserve"> в Республике Тыва величина прожиточного минимума в 2021 год</w:t>
      </w:r>
      <w:r>
        <w:rPr>
          <w:rFonts w:ascii="Times New Roman" w:hAnsi="Times New Roman"/>
          <w:sz w:val="28"/>
          <w:szCs w:val="28"/>
        </w:rPr>
        <w:t>у</w:t>
      </w:r>
      <w:r w:rsidRPr="007E3102">
        <w:rPr>
          <w:rFonts w:ascii="Times New Roman" w:hAnsi="Times New Roman"/>
          <w:sz w:val="28"/>
          <w:szCs w:val="28"/>
        </w:rPr>
        <w:t xml:space="preserve"> составила:</w:t>
      </w:r>
      <w:r w:rsidR="00B37C79">
        <w:rPr>
          <w:rFonts w:ascii="Times New Roman" w:hAnsi="Times New Roman"/>
          <w:sz w:val="28"/>
          <w:szCs w:val="28"/>
        </w:rPr>
        <w:t xml:space="preserve"> </w:t>
      </w:r>
      <w:r w:rsidRPr="007E3102">
        <w:rPr>
          <w:rFonts w:ascii="Times New Roman" w:hAnsi="Times New Roman"/>
          <w:sz w:val="28"/>
          <w:szCs w:val="28"/>
        </w:rPr>
        <w:t xml:space="preserve">на душу населения </w:t>
      </w:r>
      <w:r>
        <w:rPr>
          <w:rFonts w:ascii="Times New Roman" w:hAnsi="Times New Roman"/>
          <w:sz w:val="28"/>
          <w:szCs w:val="28"/>
        </w:rPr>
        <w:t>–</w:t>
      </w:r>
      <w:r w:rsidRPr="007E3102">
        <w:rPr>
          <w:rFonts w:ascii="Times New Roman" w:hAnsi="Times New Roman"/>
          <w:sz w:val="28"/>
          <w:szCs w:val="28"/>
        </w:rPr>
        <w:t xml:space="preserve"> 11 494 руб.; для трудоспособного населения </w:t>
      </w:r>
      <w:r>
        <w:rPr>
          <w:rFonts w:ascii="Times New Roman" w:hAnsi="Times New Roman"/>
          <w:sz w:val="28"/>
          <w:szCs w:val="28"/>
        </w:rPr>
        <w:t>–</w:t>
      </w:r>
      <w:r w:rsidRPr="007E3102">
        <w:rPr>
          <w:rFonts w:ascii="Times New Roman" w:hAnsi="Times New Roman"/>
          <w:sz w:val="28"/>
          <w:szCs w:val="28"/>
        </w:rPr>
        <w:t xml:space="preserve"> 11 856 руб.; для пенсионеров </w:t>
      </w:r>
      <w:r>
        <w:rPr>
          <w:rFonts w:ascii="Times New Roman" w:hAnsi="Times New Roman"/>
          <w:sz w:val="28"/>
          <w:szCs w:val="28"/>
        </w:rPr>
        <w:t>–</w:t>
      </w:r>
      <w:r w:rsidRPr="007E3102">
        <w:rPr>
          <w:rFonts w:ascii="Times New Roman" w:hAnsi="Times New Roman"/>
          <w:sz w:val="28"/>
          <w:szCs w:val="28"/>
        </w:rPr>
        <w:t xml:space="preserve"> 9034 руб.; для детей </w:t>
      </w:r>
      <w:r>
        <w:rPr>
          <w:rFonts w:ascii="Times New Roman" w:hAnsi="Times New Roman"/>
          <w:sz w:val="28"/>
          <w:szCs w:val="28"/>
        </w:rPr>
        <w:t>–</w:t>
      </w:r>
      <w:r w:rsidRPr="007E3102">
        <w:rPr>
          <w:rFonts w:ascii="Times New Roman" w:hAnsi="Times New Roman"/>
          <w:sz w:val="28"/>
          <w:szCs w:val="28"/>
        </w:rPr>
        <w:t xml:space="preserve"> 12 213 руб.</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 xml:space="preserve">Реализация Указа Президента России от 7 мая 2012 г. № 597 </w:t>
      </w:r>
      <w:r>
        <w:rPr>
          <w:rFonts w:ascii="Times New Roman" w:hAnsi="Times New Roman"/>
          <w:sz w:val="28"/>
          <w:szCs w:val="28"/>
        </w:rPr>
        <w:t>«</w:t>
      </w:r>
      <w:r w:rsidRPr="007E3102">
        <w:rPr>
          <w:rFonts w:ascii="Times New Roman" w:hAnsi="Times New Roman"/>
          <w:sz w:val="28"/>
          <w:szCs w:val="28"/>
        </w:rPr>
        <w:t>О мероприятиях по реализации государственной социальной политики</w:t>
      </w:r>
      <w:r>
        <w:rPr>
          <w:rFonts w:ascii="Times New Roman" w:hAnsi="Times New Roman"/>
          <w:sz w:val="28"/>
          <w:szCs w:val="28"/>
        </w:rPr>
        <w:t>»</w:t>
      </w:r>
      <w:r w:rsidRPr="007E3102">
        <w:rPr>
          <w:rFonts w:ascii="Times New Roman" w:hAnsi="Times New Roman"/>
          <w:sz w:val="28"/>
          <w:szCs w:val="28"/>
        </w:rPr>
        <w:t>:</w:t>
      </w:r>
    </w:p>
    <w:p w:rsidR="007E2E9E" w:rsidRPr="007E3102"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 xml:space="preserve">По официальным данным Росстата, среднемесячная начисленная заработная плата в Республике Тыва (доход от трудовой деятельности) за январь-декабрь 2021 </w:t>
      </w:r>
      <w:r w:rsidRPr="007E3102">
        <w:rPr>
          <w:rFonts w:ascii="Times New Roman" w:hAnsi="Times New Roman"/>
          <w:sz w:val="28"/>
          <w:szCs w:val="28"/>
        </w:rPr>
        <w:lastRenderedPageBreak/>
        <w:t>года составила 38 321,2 руб., с ростом на 2,06 процента к уровню 2020</w:t>
      </w:r>
      <w:r w:rsidR="00B37C79">
        <w:rPr>
          <w:rFonts w:ascii="Times New Roman" w:hAnsi="Times New Roman"/>
          <w:sz w:val="28"/>
          <w:szCs w:val="28"/>
        </w:rPr>
        <w:t xml:space="preserve"> </w:t>
      </w:r>
      <w:r w:rsidRPr="007E3102">
        <w:rPr>
          <w:rFonts w:ascii="Times New Roman" w:hAnsi="Times New Roman"/>
          <w:sz w:val="28"/>
          <w:szCs w:val="28"/>
        </w:rPr>
        <w:t>г. (37533 руб.) и на 5,21 процента к прогнозному значению на 2022</w:t>
      </w:r>
      <w:r w:rsidR="00B37C79">
        <w:rPr>
          <w:rFonts w:ascii="Times New Roman" w:hAnsi="Times New Roman"/>
          <w:sz w:val="28"/>
          <w:szCs w:val="28"/>
        </w:rPr>
        <w:t xml:space="preserve"> </w:t>
      </w:r>
      <w:r w:rsidRPr="007E3102">
        <w:rPr>
          <w:rFonts w:ascii="Times New Roman" w:hAnsi="Times New Roman"/>
          <w:sz w:val="28"/>
          <w:szCs w:val="28"/>
        </w:rPr>
        <w:t>г. (40 428,9 руб.).</w:t>
      </w:r>
    </w:p>
    <w:p w:rsidR="007E2E9E" w:rsidRPr="007E310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Pr>
          <w:rFonts w:ascii="Times New Roman" w:hAnsi="Times New Roman"/>
          <w:sz w:val="28"/>
          <w:szCs w:val="28"/>
        </w:rPr>
        <w:t>Таблица 2.1</w:t>
      </w:r>
    </w:p>
    <w:p w:rsidR="007E2E9E" w:rsidRPr="007E3102"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pPr>
      <w:r w:rsidRPr="007E3102">
        <w:rPr>
          <w:rFonts w:ascii="Times New Roman" w:hAnsi="Times New Roman"/>
          <w:sz w:val="28"/>
          <w:szCs w:val="28"/>
        </w:rPr>
        <w:t>Основные социально-экономические индикаторы уровня жизни населения</w:t>
      </w:r>
    </w:p>
    <w:p w:rsidR="007E2E9E" w:rsidRPr="007E3102" w:rsidRDefault="007E2E9E" w:rsidP="007E2E9E">
      <w:pPr>
        <w:spacing w:after="0" w:line="240" w:lineRule="auto"/>
        <w:ind w:firstLine="709"/>
        <w:jc w:val="both"/>
        <w:rPr>
          <w:rFonts w:ascii="Times New Roman" w:hAnsi="Times New Roman"/>
          <w:sz w:val="28"/>
          <w:szCs w:val="28"/>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89"/>
        <w:gridCol w:w="1227"/>
        <w:gridCol w:w="1275"/>
        <w:gridCol w:w="1267"/>
      </w:tblGrid>
      <w:tr w:rsidR="007E2E9E" w:rsidRPr="008C42A4" w:rsidTr="005443B4">
        <w:trPr>
          <w:trHeight w:val="129"/>
          <w:jc w:val="center"/>
        </w:trPr>
        <w:tc>
          <w:tcPr>
            <w:tcW w:w="6589"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Социально-экономические индикаторы</w:t>
            </w:r>
          </w:p>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уровня жизни населения</w:t>
            </w:r>
          </w:p>
        </w:tc>
        <w:tc>
          <w:tcPr>
            <w:tcW w:w="1227"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2019 г.</w:t>
            </w:r>
          </w:p>
        </w:tc>
        <w:tc>
          <w:tcPr>
            <w:tcW w:w="1275"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2020 г.</w:t>
            </w:r>
          </w:p>
        </w:tc>
        <w:tc>
          <w:tcPr>
            <w:tcW w:w="1267" w:type="dxa"/>
            <w:shd w:val="clear" w:color="auto" w:fill="auto"/>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2021 г.</w:t>
            </w:r>
          </w:p>
        </w:tc>
      </w:tr>
      <w:tr w:rsidR="007E2E9E" w:rsidRPr="008C42A4" w:rsidTr="005443B4">
        <w:trPr>
          <w:jc w:val="center"/>
        </w:trPr>
        <w:tc>
          <w:tcPr>
            <w:tcW w:w="6589" w:type="dxa"/>
          </w:tcPr>
          <w:p w:rsidR="007E2E9E" w:rsidRPr="008C42A4" w:rsidRDefault="007E2E9E" w:rsidP="005443B4">
            <w:pPr>
              <w:spacing w:after="0" w:line="240" w:lineRule="auto"/>
              <w:rPr>
                <w:rFonts w:ascii="Times New Roman" w:hAnsi="Times New Roman"/>
                <w:sz w:val="24"/>
                <w:szCs w:val="24"/>
              </w:rPr>
            </w:pPr>
            <w:r w:rsidRPr="008C42A4">
              <w:rPr>
                <w:rFonts w:ascii="Times New Roman" w:hAnsi="Times New Roman"/>
                <w:sz w:val="24"/>
                <w:szCs w:val="24"/>
              </w:rPr>
              <w:t>Среднедушевые денежные доходы населения, руб</w:t>
            </w:r>
            <w:r>
              <w:rPr>
                <w:rFonts w:ascii="Times New Roman" w:hAnsi="Times New Roman"/>
                <w:sz w:val="24"/>
                <w:szCs w:val="24"/>
              </w:rPr>
              <w:t>.</w:t>
            </w:r>
            <w:r w:rsidRPr="008C42A4">
              <w:rPr>
                <w:rFonts w:ascii="Times New Roman" w:hAnsi="Times New Roman"/>
                <w:sz w:val="24"/>
                <w:szCs w:val="24"/>
              </w:rPr>
              <w:t xml:space="preserve"> в месяц</w:t>
            </w:r>
          </w:p>
        </w:tc>
        <w:tc>
          <w:tcPr>
            <w:tcW w:w="1227"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16583</w:t>
            </w:r>
          </w:p>
        </w:tc>
        <w:tc>
          <w:tcPr>
            <w:tcW w:w="1275"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17629</w:t>
            </w:r>
          </w:p>
        </w:tc>
        <w:tc>
          <w:tcPr>
            <w:tcW w:w="1267" w:type="dxa"/>
            <w:shd w:val="clear" w:color="auto" w:fill="auto"/>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18 138</w:t>
            </w:r>
          </w:p>
        </w:tc>
      </w:tr>
      <w:tr w:rsidR="007E2E9E" w:rsidRPr="008C42A4" w:rsidTr="005443B4">
        <w:trPr>
          <w:trHeight w:val="64"/>
          <w:jc w:val="center"/>
        </w:trPr>
        <w:tc>
          <w:tcPr>
            <w:tcW w:w="6589" w:type="dxa"/>
          </w:tcPr>
          <w:p w:rsidR="007E2E9E" w:rsidRPr="008C42A4" w:rsidRDefault="007E2E9E" w:rsidP="005443B4">
            <w:pPr>
              <w:spacing w:after="0" w:line="240" w:lineRule="auto"/>
              <w:rPr>
                <w:rFonts w:ascii="Times New Roman" w:hAnsi="Times New Roman"/>
                <w:sz w:val="24"/>
                <w:szCs w:val="24"/>
              </w:rPr>
            </w:pPr>
            <w:r w:rsidRPr="008C42A4">
              <w:rPr>
                <w:rFonts w:ascii="Times New Roman" w:hAnsi="Times New Roman"/>
                <w:sz w:val="24"/>
                <w:szCs w:val="24"/>
              </w:rPr>
              <w:t>Средний размер назначенных пенсий (на конец года, руб</w:t>
            </w:r>
            <w:r>
              <w:rPr>
                <w:rFonts w:ascii="Times New Roman" w:hAnsi="Times New Roman"/>
                <w:sz w:val="24"/>
                <w:szCs w:val="24"/>
              </w:rPr>
              <w:t>.</w:t>
            </w:r>
            <w:r w:rsidRPr="008C42A4">
              <w:rPr>
                <w:rFonts w:ascii="Times New Roman" w:hAnsi="Times New Roman"/>
                <w:sz w:val="24"/>
                <w:szCs w:val="24"/>
              </w:rPr>
              <w:t>)</w:t>
            </w:r>
          </w:p>
        </w:tc>
        <w:tc>
          <w:tcPr>
            <w:tcW w:w="1227"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12615</w:t>
            </w:r>
          </w:p>
        </w:tc>
        <w:tc>
          <w:tcPr>
            <w:tcW w:w="1275"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14208</w:t>
            </w:r>
          </w:p>
        </w:tc>
        <w:tc>
          <w:tcPr>
            <w:tcW w:w="1267" w:type="dxa"/>
            <w:shd w:val="clear" w:color="auto" w:fill="auto"/>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14 780,9</w:t>
            </w:r>
          </w:p>
        </w:tc>
      </w:tr>
      <w:tr w:rsidR="007E2E9E" w:rsidRPr="008C42A4" w:rsidTr="005443B4">
        <w:trPr>
          <w:jc w:val="center"/>
        </w:trPr>
        <w:tc>
          <w:tcPr>
            <w:tcW w:w="6589" w:type="dxa"/>
          </w:tcPr>
          <w:p w:rsidR="007E2E9E" w:rsidRPr="008C42A4" w:rsidRDefault="007E2E9E" w:rsidP="005443B4">
            <w:pPr>
              <w:spacing w:after="0" w:line="240" w:lineRule="auto"/>
              <w:rPr>
                <w:rFonts w:ascii="Times New Roman" w:hAnsi="Times New Roman"/>
                <w:sz w:val="24"/>
                <w:szCs w:val="24"/>
              </w:rPr>
            </w:pPr>
            <w:r w:rsidRPr="008C42A4">
              <w:rPr>
                <w:rFonts w:ascii="Times New Roman" w:hAnsi="Times New Roman"/>
                <w:sz w:val="24"/>
                <w:szCs w:val="24"/>
              </w:rPr>
              <w:t>Величина прожиточного минимума (в среднем на душу населения), руб</w:t>
            </w:r>
            <w:r>
              <w:rPr>
                <w:rFonts w:ascii="Times New Roman" w:hAnsi="Times New Roman"/>
                <w:sz w:val="24"/>
                <w:szCs w:val="24"/>
              </w:rPr>
              <w:t>.</w:t>
            </w:r>
            <w:r w:rsidRPr="008C42A4">
              <w:rPr>
                <w:rFonts w:ascii="Times New Roman" w:hAnsi="Times New Roman"/>
                <w:sz w:val="24"/>
                <w:szCs w:val="24"/>
              </w:rPr>
              <w:t xml:space="preserve"> в месяц</w:t>
            </w:r>
          </w:p>
        </w:tc>
        <w:tc>
          <w:tcPr>
            <w:tcW w:w="1227"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10556</w:t>
            </w:r>
          </w:p>
        </w:tc>
        <w:tc>
          <w:tcPr>
            <w:tcW w:w="1275" w:type="dxa"/>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11041</w:t>
            </w:r>
          </w:p>
        </w:tc>
        <w:tc>
          <w:tcPr>
            <w:tcW w:w="1267" w:type="dxa"/>
            <w:shd w:val="clear" w:color="auto" w:fill="auto"/>
          </w:tcPr>
          <w:p w:rsidR="007E2E9E" w:rsidRPr="008C42A4" w:rsidRDefault="007E2E9E" w:rsidP="005443B4">
            <w:pPr>
              <w:spacing w:after="0" w:line="240" w:lineRule="auto"/>
              <w:jc w:val="center"/>
              <w:rPr>
                <w:rFonts w:ascii="Times New Roman" w:hAnsi="Times New Roman"/>
                <w:sz w:val="24"/>
                <w:szCs w:val="24"/>
              </w:rPr>
            </w:pPr>
            <w:r w:rsidRPr="008C42A4">
              <w:rPr>
                <w:rFonts w:ascii="Times New Roman" w:hAnsi="Times New Roman"/>
                <w:sz w:val="24"/>
                <w:szCs w:val="24"/>
              </w:rPr>
              <w:t>11 494</w:t>
            </w:r>
          </w:p>
        </w:tc>
      </w:tr>
    </w:tbl>
    <w:p w:rsidR="007E2E9E" w:rsidRPr="008C42A4"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C42A4">
        <w:rPr>
          <w:rFonts w:ascii="Times New Roman" w:hAnsi="Times New Roman"/>
          <w:sz w:val="28"/>
          <w:szCs w:val="28"/>
        </w:rPr>
        <w:t xml:space="preserve">2.2. Государственные пособия и дополнительные меры </w:t>
      </w:r>
    </w:p>
    <w:p w:rsidR="007E2E9E" w:rsidRDefault="007E2E9E" w:rsidP="007E2E9E">
      <w:pPr>
        <w:spacing w:after="0" w:line="240" w:lineRule="auto"/>
        <w:jc w:val="center"/>
        <w:rPr>
          <w:rFonts w:ascii="Times New Roman" w:hAnsi="Times New Roman"/>
          <w:sz w:val="28"/>
          <w:szCs w:val="28"/>
        </w:rPr>
      </w:pPr>
      <w:r w:rsidRPr="008C42A4">
        <w:rPr>
          <w:rFonts w:ascii="Times New Roman" w:hAnsi="Times New Roman"/>
          <w:sz w:val="28"/>
          <w:szCs w:val="28"/>
        </w:rPr>
        <w:t>государственной поддержки семей, имеющих детей</w:t>
      </w:r>
    </w:p>
    <w:p w:rsidR="007E2E9E" w:rsidRPr="008C42A4" w:rsidRDefault="007E2E9E" w:rsidP="007E2E9E">
      <w:pPr>
        <w:spacing w:after="0" w:line="240" w:lineRule="auto"/>
        <w:jc w:val="center"/>
        <w:rPr>
          <w:rFonts w:ascii="Times New Roman" w:hAnsi="Times New Roman"/>
          <w:sz w:val="28"/>
          <w:szCs w:val="28"/>
        </w:rPr>
      </w:pP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Основной задачей в регионе остается обеспечение государственных гарантий в вопросах социальной поддержки и защиты социально не защищенных граждан республики. Приоритетным направлением в работе является социальная поддержка материнства и детства. Это выплаты разного вида детских пособий, которые ежегодно индексируются, кроме ежемесячного пособия на содержание детей-сирот и детей, оставшихся без попечения родителей.</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За счет средств федерального бюджета предоставляются:</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00B37C79">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26 440,85 руб</w:t>
      </w:r>
      <w:r>
        <w:rPr>
          <w:rFonts w:ascii="Times New Roman" w:hAnsi="Times New Roman"/>
          <w:sz w:val="28"/>
          <w:szCs w:val="28"/>
        </w:rPr>
        <w:t xml:space="preserve">. </w:t>
      </w:r>
      <w:r w:rsidRPr="008C42A4">
        <w:rPr>
          <w:rFonts w:ascii="Times New Roman" w:hAnsi="Times New Roman"/>
          <w:sz w:val="28"/>
          <w:szCs w:val="28"/>
        </w:rPr>
        <w:t>(в 2020 году – 25 205,77 руб., в 2019 году – 24 471,62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В 2021 году данной выплатой обеспечены 3 113 получателей на общую сумму 82 113,4 тыс. рублей (в 2020 году – 2 156 получателей на 78 857,6</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 в 2019 году – 3 620 получателей на 73 692,2</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ежемесячное 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sidR="00B37C79">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9 915,99 руб</w:t>
      </w:r>
      <w:r>
        <w:rPr>
          <w:rFonts w:ascii="Times New Roman" w:hAnsi="Times New Roman"/>
          <w:sz w:val="28"/>
          <w:szCs w:val="28"/>
        </w:rPr>
        <w:t>.</w:t>
      </w:r>
      <w:r w:rsidRPr="008C42A4">
        <w:rPr>
          <w:rFonts w:ascii="Times New Roman" w:hAnsi="Times New Roman"/>
          <w:sz w:val="28"/>
          <w:szCs w:val="28"/>
        </w:rPr>
        <w:t xml:space="preserve"> (в 2020 году – 9 452,8 руб</w:t>
      </w:r>
      <w:r>
        <w:rPr>
          <w:rFonts w:ascii="Times New Roman" w:hAnsi="Times New Roman"/>
          <w:sz w:val="28"/>
          <w:szCs w:val="28"/>
        </w:rPr>
        <w:t>.</w:t>
      </w:r>
      <w:r w:rsidRPr="008C42A4">
        <w:rPr>
          <w:rFonts w:ascii="Times New Roman" w:hAnsi="Times New Roman"/>
          <w:sz w:val="28"/>
          <w:szCs w:val="28"/>
        </w:rPr>
        <w:t>, в 2019 году – за первым ребенком</w:t>
      </w:r>
      <w:r>
        <w:rPr>
          <w:rFonts w:ascii="Times New Roman" w:hAnsi="Times New Roman"/>
          <w:sz w:val="28"/>
          <w:szCs w:val="28"/>
        </w:rPr>
        <w:t xml:space="preserve"> –</w:t>
      </w:r>
      <w:r w:rsidRPr="008C42A4">
        <w:rPr>
          <w:rFonts w:ascii="Times New Roman" w:hAnsi="Times New Roman"/>
          <w:sz w:val="28"/>
          <w:szCs w:val="28"/>
        </w:rPr>
        <w:t xml:space="preserve"> 4588,43 руб., за вторым и последующими детьми – 9 176,85 руб.).</w:t>
      </w:r>
      <w:bookmarkStart w:id="1" w:name="_Hlk103685959"/>
      <w:r w:rsidR="00B37C79">
        <w:rPr>
          <w:rFonts w:ascii="Times New Roman" w:hAnsi="Times New Roman"/>
          <w:sz w:val="28"/>
          <w:szCs w:val="28"/>
        </w:rPr>
        <w:t xml:space="preserve"> </w:t>
      </w:r>
      <w:r w:rsidRPr="008C42A4">
        <w:rPr>
          <w:rFonts w:ascii="Times New Roman" w:hAnsi="Times New Roman"/>
          <w:sz w:val="28"/>
          <w:szCs w:val="28"/>
        </w:rPr>
        <w:t>В 2021 году данной выплатой обеспечены 1080 получателей на общую сумму 691006,8 тыс. рублей (в 2020 году – 9788 получателей на 594622,34</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 в 2019 году – 9966 получателей на 744338,4</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w:t>
      </w:r>
    </w:p>
    <w:bookmarkEnd w:id="1"/>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единовременное пособие беременной жене военнослужащего, проходящего военную службу по призыву (при беременности не менее 180 дней). В 2021 году размер пособия составлял 41871,84 руб</w:t>
      </w:r>
      <w:r>
        <w:rPr>
          <w:rFonts w:ascii="Times New Roman" w:hAnsi="Times New Roman"/>
          <w:sz w:val="28"/>
          <w:szCs w:val="28"/>
        </w:rPr>
        <w:t>.</w:t>
      </w:r>
      <w:r w:rsidRPr="008C42A4">
        <w:rPr>
          <w:rFonts w:ascii="Times New Roman" w:hAnsi="Times New Roman"/>
          <w:sz w:val="28"/>
          <w:szCs w:val="28"/>
        </w:rPr>
        <w:t xml:space="preserve"> (в 2020 году – 39915,96 руб., в 2019 году – 24 471,62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В 2021 году данной выплатой обеспечены 9 получателей на общую сумму 374,9 тыс. рублей (в 2020 году – 13 получателей на 749,1</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 в 2019 году – 22 получател</w:t>
      </w:r>
      <w:r>
        <w:rPr>
          <w:rFonts w:ascii="Times New Roman" w:hAnsi="Times New Roman"/>
          <w:sz w:val="28"/>
          <w:szCs w:val="28"/>
        </w:rPr>
        <w:t>я</w:t>
      </w:r>
      <w:r w:rsidRPr="008C42A4">
        <w:rPr>
          <w:rFonts w:ascii="Times New Roman" w:hAnsi="Times New Roman"/>
          <w:sz w:val="28"/>
          <w:szCs w:val="28"/>
        </w:rPr>
        <w:t xml:space="preserve"> на 574,5</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lastRenderedPageBreak/>
        <w:t>ежемесячное пособие на ребенка военнослужащего, проходящего военную службу по призыву. В 2021 году размер пособия составлял 17945,07 руб</w:t>
      </w:r>
      <w:r>
        <w:rPr>
          <w:rFonts w:ascii="Times New Roman" w:hAnsi="Times New Roman"/>
          <w:sz w:val="28"/>
          <w:szCs w:val="28"/>
        </w:rPr>
        <w:t>.</w:t>
      </w:r>
      <w:r w:rsidRPr="008C42A4">
        <w:rPr>
          <w:rFonts w:ascii="Times New Roman" w:hAnsi="Times New Roman"/>
          <w:sz w:val="28"/>
          <w:szCs w:val="28"/>
        </w:rPr>
        <w:t xml:space="preserve"> (в 2020 году – 17106,84 руб., в 2019 году –</w:t>
      </w:r>
      <w:r w:rsidR="00B37C79">
        <w:rPr>
          <w:rFonts w:ascii="Times New Roman" w:hAnsi="Times New Roman"/>
          <w:sz w:val="28"/>
          <w:szCs w:val="28"/>
        </w:rPr>
        <w:t xml:space="preserve"> </w:t>
      </w:r>
      <w:r w:rsidRPr="008C42A4">
        <w:rPr>
          <w:rFonts w:ascii="Times New Roman" w:hAnsi="Times New Roman"/>
          <w:sz w:val="28"/>
          <w:szCs w:val="28"/>
        </w:rPr>
        <w:t>16608,58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В 2021 году данной выплатой обеспечены 173 получателя на общую сумму 24597,1 тыс. рублей (в 2020 году – 160 получателей на 29762,2</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 в 2019 году – 312 получателей на 38066,1</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единовременное пособие при передаче ребенка на воспитание в семью.</w:t>
      </w:r>
      <w:r w:rsidR="00B37C79">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26 440,85 руб</w:t>
      </w:r>
      <w:r>
        <w:rPr>
          <w:rFonts w:ascii="Times New Roman" w:hAnsi="Times New Roman"/>
          <w:sz w:val="28"/>
          <w:szCs w:val="28"/>
        </w:rPr>
        <w:t>.</w:t>
      </w:r>
      <w:r w:rsidRPr="008C42A4">
        <w:rPr>
          <w:rFonts w:ascii="Times New Roman" w:hAnsi="Times New Roman"/>
          <w:sz w:val="28"/>
          <w:szCs w:val="28"/>
        </w:rPr>
        <w:t xml:space="preserve"> (в 2020 году – 25 205,77 руб., в 2019 году – 24 471,62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В 2021 году данной выплатой обеспечены 523 получателя на общую сумму 13 702,8 тыс. рублей (в 2020 году – 298 получателей на 11756,82</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 в 2019 году – 395 получателей на 16546,5</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в случае усыновления ребенка-инвалида, ребенка старше 7 лет, а также братьев и (или) сестер. Размер пособия 202 029,62 руб</w:t>
      </w:r>
      <w:r>
        <w:rPr>
          <w:rFonts w:ascii="Times New Roman" w:hAnsi="Times New Roman"/>
          <w:sz w:val="28"/>
          <w:szCs w:val="28"/>
        </w:rPr>
        <w:t xml:space="preserve">. </w:t>
      </w:r>
      <w:r w:rsidRPr="008C42A4">
        <w:rPr>
          <w:rFonts w:ascii="Times New Roman" w:hAnsi="Times New Roman"/>
          <w:sz w:val="28"/>
          <w:szCs w:val="28"/>
        </w:rPr>
        <w:t>(в 2020 году – 192592,58 руб., в 2019 году –</w:t>
      </w:r>
      <w:r w:rsidR="00B37C79">
        <w:rPr>
          <w:rFonts w:ascii="Times New Roman" w:hAnsi="Times New Roman"/>
          <w:sz w:val="28"/>
          <w:szCs w:val="28"/>
        </w:rPr>
        <w:t xml:space="preserve"> </w:t>
      </w:r>
      <w:r w:rsidRPr="008C42A4">
        <w:rPr>
          <w:rFonts w:ascii="Times New Roman" w:hAnsi="Times New Roman"/>
          <w:sz w:val="28"/>
          <w:szCs w:val="28"/>
        </w:rPr>
        <w:t>186983,1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В 2021 году данной выплатой обеспечены 34 получателя на общую сумму 7 399,6 тыс. рублей (в 2020 году – 25 получателей на 5970,4</w:t>
      </w:r>
      <w:r w:rsidR="00B37C79">
        <w:rPr>
          <w:rFonts w:ascii="Times New Roman" w:hAnsi="Times New Roman"/>
          <w:sz w:val="28"/>
          <w:szCs w:val="28"/>
        </w:rPr>
        <w:t xml:space="preserve"> </w:t>
      </w:r>
      <w:r w:rsidRPr="008C42A4">
        <w:rPr>
          <w:rFonts w:ascii="Times New Roman" w:hAnsi="Times New Roman"/>
          <w:sz w:val="28"/>
          <w:szCs w:val="28"/>
        </w:rPr>
        <w:t>тыс.</w:t>
      </w:r>
      <w:r>
        <w:rPr>
          <w:rFonts w:ascii="Times New Roman" w:hAnsi="Times New Roman"/>
          <w:sz w:val="28"/>
          <w:szCs w:val="28"/>
        </w:rPr>
        <w:t xml:space="preserve"> рублей</w:t>
      </w:r>
      <w:r w:rsidRPr="008C42A4">
        <w:rPr>
          <w:rFonts w:ascii="Times New Roman" w:hAnsi="Times New Roman"/>
          <w:sz w:val="28"/>
          <w:szCs w:val="28"/>
        </w:rPr>
        <w:t>, в 2019 году – 21 получатель на 4 814,8тыс.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ежемесячная денежная выплата в связи с рождением (усыновлением) первого ребенка.</w:t>
      </w:r>
      <w:bookmarkStart w:id="2" w:name="_Hlk103683723"/>
      <w:r w:rsidR="00B37C79">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11902,0 руб</w:t>
      </w:r>
      <w:r>
        <w:rPr>
          <w:rFonts w:ascii="Times New Roman" w:hAnsi="Times New Roman"/>
          <w:sz w:val="28"/>
          <w:szCs w:val="28"/>
        </w:rPr>
        <w:t>.</w:t>
      </w:r>
      <w:r w:rsidRPr="008C42A4">
        <w:rPr>
          <w:rFonts w:ascii="Times New Roman" w:hAnsi="Times New Roman"/>
          <w:sz w:val="28"/>
          <w:szCs w:val="28"/>
        </w:rPr>
        <w:t xml:space="preserve"> (в 2020 году – 11322 руб.). В 2021 году ежемесячной выплатой обеспечены 5 985 получателей на общую сумму 631 752 тыс. рублей </w:t>
      </w:r>
      <w:bookmarkStart w:id="3" w:name="_Hlk103679739"/>
      <w:r w:rsidRPr="008C42A4">
        <w:rPr>
          <w:rFonts w:ascii="Times New Roman" w:hAnsi="Times New Roman"/>
          <w:sz w:val="28"/>
          <w:szCs w:val="28"/>
        </w:rPr>
        <w:t>(в 2020 году – 3 742 получател</w:t>
      </w:r>
      <w:r>
        <w:rPr>
          <w:rFonts w:ascii="Times New Roman" w:hAnsi="Times New Roman"/>
          <w:sz w:val="28"/>
          <w:szCs w:val="28"/>
        </w:rPr>
        <w:t>я</w:t>
      </w:r>
      <w:r w:rsidRPr="008C42A4">
        <w:rPr>
          <w:rFonts w:ascii="Times New Roman" w:hAnsi="Times New Roman"/>
          <w:sz w:val="28"/>
          <w:szCs w:val="28"/>
        </w:rPr>
        <w:t xml:space="preserve"> на 508 464,0 тыс.</w:t>
      </w:r>
      <w:r>
        <w:rPr>
          <w:rFonts w:ascii="Times New Roman" w:hAnsi="Times New Roman"/>
          <w:sz w:val="28"/>
          <w:szCs w:val="28"/>
        </w:rPr>
        <w:t xml:space="preserve"> рублей</w:t>
      </w:r>
      <w:r w:rsidRPr="008C42A4">
        <w:rPr>
          <w:rFonts w:ascii="Times New Roman" w:hAnsi="Times New Roman"/>
          <w:sz w:val="28"/>
          <w:szCs w:val="28"/>
        </w:rPr>
        <w:t>, в 2019 году – 2 865 получателей на 234 157,2 тыс.</w:t>
      </w:r>
      <w:r>
        <w:rPr>
          <w:rFonts w:ascii="Times New Roman" w:hAnsi="Times New Roman"/>
          <w:sz w:val="28"/>
          <w:szCs w:val="28"/>
        </w:rPr>
        <w:t xml:space="preserve"> рублей</w:t>
      </w:r>
      <w:r w:rsidRPr="008C42A4">
        <w:rPr>
          <w:rFonts w:ascii="Times New Roman" w:hAnsi="Times New Roman"/>
          <w:sz w:val="28"/>
          <w:szCs w:val="28"/>
        </w:rPr>
        <w:t>)</w:t>
      </w:r>
      <w:bookmarkEnd w:id="3"/>
      <w:r w:rsidRPr="008C42A4">
        <w:rPr>
          <w:rFonts w:ascii="Times New Roman" w:hAnsi="Times New Roman"/>
          <w:sz w:val="28"/>
          <w:szCs w:val="28"/>
        </w:rPr>
        <w:t>;</w:t>
      </w:r>
    </w:p>
    <w:bookmarkEnd w:id="2"/>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ежемесячная денежная выплата в связи с рождением (усыновлением) третьего ребенка и последующих детей</w:t>
      </w:r>
      <w:bookmarkStart w:id="4" w:name="_Hlk103686244"/>
      <w:r w:rsidR="00B37C79">
        <w:rPr>
          <w:rFonts w:ascii="Times New Roman" w:hAnsi="Times New Roman"/>
          <w:sz w:val="28"/>
          <w:szCs w:val="28"/>
        </w:rPr>
        <w:t xml:space="preserve"> </w:t>
      </w:r>
      <w:r w:rsidRPr="008C42A4">
        <w:rPr>
          <w:rFonts w:ascii="Times New Roman" w:hAnsi="Times New Roman"/>
          <w:sz w:val="28"/>
          <w:szCs w:val="28"/>
        </w:rPr>
        <w:t>(выплата введена с 2020 года).</w:t>
      </w:r>
      <w:r w:rsidR="00B37C79">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11902,0 руб</w:t>
      </w:r>
      <w:r>
        <w:rPr>
          <w:rFonts w:ascii="Times New Roman" w:hAnsi="Times New Roman"/>
          <w:sz w:val="28"/>
          <w:szCs w:val="28"/>
        </w:rPr>
        <w:t>.</w:t>
      </w:r>
      <w:r w:rsidRPr="008C42A4">
        <w:rPr>
          <w:rFonts w:ascii="Times New Roman" w:hAnsi="Times New Roman"/>
          <w:sz w:val="28"/>
          <w:szCs w:val="28"/>
        </w:rPr>
        <w:t xml:space="preserve"> (в 2020 году – 11322 руб.)</w:t>
      </w:r>
      <w:bookmarkEnd w:id="4"/>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 xml:space="preserve">В 2021 году ежемесячной выплатой в связи с рождением (усыновлением) третьего ребенка и последующих детей обеспечены 5 369 получателей на общую сумму 664 417,3 тыс. рублей </w:t>
      </w:r>
      <w:bookmarkStart w:id="5" w:name="_Hlk103680267"/>
      <w:r w:rsidRPr="008C42A4">
        <w:rPr>
          <w:rFonts w:ascii="Times New Roman" w:hAnsi="Times New Roman"/>
          <w:sz w:val="28"/>
          <w:szCs w:val="28"/>
        </w:rPr>
        <w:t>(в 2020 году – 2543 получателя на 184 172,4 тыс.</w:t>
      </w:r>
      <w:r>
        <w:rPr>
          <w:rFonts w:ascii="Times New Roman" w:hAnsi="Times New Roman"/>
          <w:sz w:val="28"/>
          <w:szCs w:val="28"/>
        </w:rPr>
        <w:t xml:space="preserve"> рублей)</w:t>
      </w:r>
      <w:r w:rsidRPr="008C42A4">
        <w:rPr>
          <w:rFonts w:ascii="Times New Roman" w:hAnsi="Times New Roman"/>
          <w:sz w:val="28"/>
          <w:szCs w:val="28"/>
        </w:rPr>
        <w:t>;</w:t>
      </w:r>
    </w:p>
    <w:bookmarkEnd w:id="5"/>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 xml:space="preserve">ежемесячная денежная выплата на детей в возрасте от трех до семи лет включительно (выплата </w:t>
      </w:r>
      <w:r w:rsidR="004447A9">
        <w:rPr>
          <w:rFonts w:ascii="Times New Roman" w:hAnsi="Times New Roman"/>
          <w:sz w:val="28"/>
          <w:szCs w:val="28"/>
        </w:rPr>
        <w:t xml:space="preserve">введена </w:t>
      </w:r>
      <w:r w:rsidRPr="008C42A4">
        <w:rPr>
          <w:rFonts w:ascii="Times New Roman" w:hAnsi="Times New Roman"/>
          <w:sz w:val="28"/>
          <w:szCs w:val="28"/>
        </w:rPr>
        <w:t>Указом Президента Р</w:t>
      </w:r>
      <w:r>
        <w:rPr>
          <w:rFonts w:ascii="Times New Roman" w:hAnsi="Times New Roman"/>
          <w:sz w:val="28"/>
          <w:szCs w:val="28"/>
        </w:rPr>
        <w:t xml:space="preserve">оссийской </w:t>
      </w:r>
      <w:r w:rsidRPr="008C42A4">
        <w:rPr>
          <w:rFonts w:ascii="Times New Roman" w:hAnsi="Times New Roman"/>
          <w:sz w:val="28"/>
          <w:szCs w:val="28"/>
        </w:rPr>
        <w:t>Ф</w:t>
      </w:r>
      <w:r>
        <w:rPr>
          <w:rFonts w:ascii="Times New Roman" w:hAnsi="Times New Roman"/>
          <w:sz w:val="28"/>
          <w:szCs w:val="28"/>
        </w:rPr>
        <w:t>едерации</w:t>
      </w:r>
      <w:r w:rsidR="00E019F1">
        <w:rPr>
          <w:rFonts w:ascii="Times New Roman" w:hAnsi="Times New Roman"/>
          <w:sz w:val="28"/>
          <w:szCs w:val="28"/>
        </w:rPr>
        <w:t xml:space="preserve"> </w:t>
      </w:r>
      <w:r w:rsidR="004447A9">
        <w:rPr>
          <w:rFonts w:ascii="Times New Roman" w:hAnsi="Times New Roman"/>
          <w:sz w:val="28"/>
          <w:szCs w:val="28"/>
        </w:rPr>
        <w:t>от 20</w:t>
      </w:r>
      <w:r w:rsidR="00E019F1">
        <w:rPr>
          <w:rFonts w:ascii="Times New Roman" w:hAnsi="Times New Roman"/>
          <w:sz w:val="28"/>
          <w:szCs w:val="28"/>
        </w:rPr>
        <w:t xml:space="preserve"> марта </w:t>
      </w:r>
      <w:r w:rsidR="004447A9">
        <w:rPr>
          <w:rFonts w:ascii="Times New Roman" w:hAnsi="Times New Roman"/>
          <w:sz w:val="28"/>
          <w:szCs w:val="28"/>
        </w:rPr>
        <w:t xml:space="preserve">2020 г. </w:t>
      </w:r>
      <w:r w:rsidRPr="008C42A4">
        <w:rPr>
          <w:rFonts w:ascii="Times New Roman" w:hAnsi="Times New Roman"/>
          <w:sz w:val="28"/>
          <w:szCs w:val="28"/>
        </w:rPr>
        <w:t>№ 199</w:t>
      </w:r>
      <w:r w:rsidR="004447A9">
        <w:rPr>
          <w:rFonts w:ascii="Times New Roman" w:hAnsi="Times New Roman"/>
          <w:sz w:val="28"/>
          <w:szCs w:val="28"/>
        </w:rPr>
        <w:t xml:space="preserve"> «</w:t>
      </w:r>
      <w:r w:rsidR="004447A9" w:rsidRPr="004447A9">
        <w:rPr>
          <w:rFonts w:ascii="Times New Roman" w:hAnsi="Times New Roman"/>
          <w:color w:val="333333"/>
          <w:sz w:val="28"/>
          <w:szCs w:val="28"/>
          <w:shd w:val="clear" w:color="auto" w:fill="FFFFFF"/>
        </w:rPr>
        <w:t>О дополнительных мерах государственной поддержки семей, имеющих детей</w:t>
      </w:r>
      <w:r w:rsidR="004447A9">
        <w:rPr>
          <w:rFonts w:ascii="Times New Roman" w:hAnsi="Times New Roman"/>
          <w:color w:val="333333"/>
          <w:sz w:val="28"/>
          <w:szCs w:val="28"/>
          <w:shd w:val="clear" w:color="auto" w:fill="FFFFFF"/>
        </w:rPr>
        <w:t>»</w:t>
      </w:r>
      <w:r w:rsidRPr="008C42A4">
        <w:rPr>
          <w:rFonts w:ascii="Times New Roman" w:hAnsi="Times New Roman"/>
          <w:sz w:val="28"/>
          <w:szCs w:val="28"/>
        </w:rPr>
        <w:t>).</w:t>
      </w:r>
      <w:r w:rsidR="00E019F1">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при 50</w:t>
      </w:r>
      <w:r>
        <w:rPr>
          <w:rFonts w:ascii="Times New Roman" w:hAnsi="Times New Roman"/>
          <w:sz w:val="28"/>
          <w:szCs w:val="28"/>
        </w:rPr>
        <w:t xml:space="preserve"> процентов</w:t>
      </w:r>
      <w:r w:rsidRPr="008C42A4">
        <w:rPr>
          <w:rFonts w:ascii="Times New Roman" w:hAnsi="Times New Roman"/>
          <w:sz w:val="28"/>
          <w:szCs w:val="28"/>
        </w:rPr>
        <w:t xml:space="preserve"> – 6106,50 руб.; при 75</w:t>
      </w:r>
      <w:r>
        <w:rPr>
          <w:rFonts w:ascii="Times New Roman" w:hAnsi="Times New Roman"/>
          <w:sz w:val="28"/>
          <w:szCs w:val="28"/>
        </w:rPr>
        <w:t xml:space="preserve"> процентов</w:t>
      </w:r>
      <w:r w:rsidRPr="008C42A4">
        <w:rPr>
          <w:rFonts w:ascii="Times New Roman" w:hAnsi="Times New Roman"/>
          <w:sz w:val="28"/>
          <w:szCs w:val="28"/>
        </w:rPr>
        <w:t xml:space="preserve"> – 9159,75 руб.; при 100</w:t>
      </w:r>
      <w:r>
        <w:rPr>
          <w:rFonts w:ascii="Times New Roman" w:hAnsi="Times New Roman"/>
          <w:sz w:val="28"/>
          <w:szCs w:val="28"/>
        </w:rPr>
        <w:t xml:space="preserve"> процентов</w:t>
      </w:r>
      <w:r w:rsidRPr="008C42A4">
        <w:rPr>
          <w:rFonts w:ascii="Times New Roman" w:hAnsi="Times New Roman"/>
          <w:sz w:val="28"/>
          <w:szCs w:val="28"/>
        </w:rPr>
        <w:t xml:space="preserve"> –</w:t>
      </w:r>
      <w:r w:rsidR="00B37C79">
        <w:rPr>
          <w:rFonts w:ascii="Times New Roman" w:hAnsi="Times New Roman"/>
          <w:sz w:val="28"/>
          <w:szCs w:val="28"/>
        </w:rPr>
        <w:t xml:space="preserve"> </w:t>
      </w:r>
      <w:r w:rsidRPr="008C42A4">
        <w:rPr>
          <w:rFonts w:ascii="Times New Roman" w:hAnsi="Times New Roman"/>
          <w:sz w:val="28"/>
          <w:szCs w:val="28"/>
        </w:rPr>
        <w:t>12213 руб. (в 2020 году – 5661 руб.).</w:t>
      </w:r>
    </w:p>
    <w:p w:rsidR="007E2E9E"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В 2021 году ежемесячной выплатой на детей в возрасте от трех до семи лет включительно обеспечены 29 203 получателя на общую сумму 3 251 559,9тыс. рублей, в том числе за счет средств федерального бюджета – 3 215 313,0 тыс. рублей, за счет средств республиканского бюджета – 36 246,9тыс. руб</w:t>
      </w:r>
      <w:r>
        <w:rPr>
          <w:rFonts w:ascii="Times New Roman" w:hAnsi="Times New Roman"/>
          <w:sz w:val="28"/>
          <w:szCs w:val="28"/>
        </w:rPr>
        <w:t>лей</w:t>
      </w:r>
      <w:r w:rsidRPr="008C42A4">
        <w:rPr>
          <w:rFonts w:ascii="Times New Roman" w:hAnsi="Times New Roman"/>
          <w:sz w:val="28"/>
          <w:szCs w:val="28"/>
        </w:rPr>
        <w:t xml:space="preserve"> (в 2020 году – 35 458 получателей на 1 987 383,9 тыс.</w:t>
      </w:r>
      <w:r>
        <w:rPr>
          <w:rFonts w:ascii="Times New Roman" w:hAnsi="Times New Roman"/>
          <w:sz w:val="28"/>
          <w:szCs w:val="28"/>
        </w:rPr>
        <w:t xml:space="preserve"> рублей</w:t>
      </w:r>
      <w:r w:rsidRPr="008C42A4">
        <w:rPr>
          <w:rFonts w:ascii="Times New Roman" w:hAnsi="Times New Roman"/>
          <w:sz w:val="28"/>
          <w:szCs w:val="28"/>
        </w:rPr>
        <w:t>, в</w:t>
      </w:r>
      <w:r w:rsidR="00B37C79">
        <w:rPr>
          <w:rFonts w:ascii="Times New Roman" w:hAnsi="Times New Roman"/>
          <w:sz w:val="28"/>
          <w:szCs w:val="28"/>
        </w:rPr>
        <w:t xml:space="preserve"> </w:t>
      </w:r>
      <w:r w:rsidRPr="008C42A4">
        <w:rPr>
          <w:rFonts w:ascii="Times New Roman" w:hAnsi="Times New Roman"/>
          <w:sz w:val="28"/>
          <w:szCs w:val="28"/>
        </w:rPr>
        <w:t xml:space="preserve">том числе за счет средств федерального бюджета – 1 967 510,1 тыс. рублей, за счет средств республиканского </w:t>
      </w:r>
      <w:r>
        <w:rPr>
          <w:rFonts w:ascii="Times New Roman" w:hAnsi="Times New Roman"/>
          <w:sz w:val="28"/>
          <w:szCs w:val="28"/>
        </w:rPr>
        <w:t>бюджета – 19 873,8 тыс. рублей</w:t>
      </w:r>
      <w:r w:rsidRPr="008C42A4">
        <w:rPr>
          <w:rFonts w:ascii="Times New Roman" w:hAnsi="Times New Roman"/>
          <w:sz w:val="28"/>
          <w:szCs w:val="28"/>
        </w:rPr>
        <w:t>).</w:t>
      </w:r>
    </w:p>
    <w:p w:rsidR="007E2E9E" w:rsidRDefault="007E2E9E" w:rsidP="007E2E9E">
      <w:pPr>
        <w:spacing w:after="0" w:line="240" w:lineRule="auto"/>
        <w:ind w:firstLine="709"/>
        <w:jc w:val="both"/>
        <w:rPr>
          <w:rFonts w:ascii="Times New Roman" w:hAnsi="Times New Roman"/>
          <w:sz w:val="28"/>
          <w:szCs w:val="28"/>
        </w:rPr>
      </w:pP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За счет средств республиканского бюджета предоставляются:</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ежемесячное пособие на ребенка от 0 до 16(18) лет.</w:t>
      </w:r>
      <w:r w:rsidR="00B37C79">
        <w:rPr>
          <w:rFonts w:ascii="Times New Roman" w:hAnsi="Times New Roman"/>
          <w:sz w:val="28"/>
          <w:szCs w:val="28"/>
        </w:rPr>
        <w:t xml:space="preserve"> </w:t>
      </w:r>
      <w:r w:rsidRPr="008C42A4">
        <w:rPr>
          <w:rFonts w:ascii="Times New Roman" w:hAnsi="Times New Roman"/>
          <w:sz w:val="28"/>
          <w:szCs w:val="28"/>
        </w:rPr>
        <w:t>В 2021 году размер по</w:t>
      </w:r>
      <w:r>
        <w:rPr>
          <w:rFonts w:ascii="Times New Roman" w:hAnsi="Times New Roman"/>
          <w:sz w:val="28"/>
          <w:szCs w:val="28"/>
        </w:rPr>
        <w:t>собия составлял 204 руб.</w:t>
      </w:r>
      <w:r w:rsidRPr="008C42A4">
        <w:rPr>
          <w:rFonts w:ascii="Times New Roman" w:hAnsi="Times New Roman"/>
          <w:sz w:val="28"/>
          <w:szCs w:val="28"/>
        </w:rPr>
        <w:t>, на дет</w:t>
      </w:r>
      <w:r>
        <w:rPr>
          <w:rFonts w:ascii="Times New Roman" w:hAnsi="Times New Roman"/>
          <w:sz w:val="28"/>
          <w:szCs w:val="28"/>
        </w:rPr>
        <w:t>ей одиноких матерей – 409 руб.</w:t>
      </w:r>
      <w:r w:rsidRPr="008C42A4">
        <w:rPr>
          <w:rFonts w:ascii="Times New Roman" w:hAnsi="Times New Roman"/>
          <w:sz w:val="28"/>
          <w:szCs w:val="28"/>
        </w:rPr>
        <w:t xml:space="preserve">, на детей, родители которых уклоняются </w:t>
      </w:r>
      <w:r>
        <w:rPr>
          <w:rFonts w:ascii="Times New Roman" w:hAnsi="Times New Roman"/>
          <w:sz w:val="28"/>
          <w:szCs w:val="28"/>
        </w:rPr>
        <w:t xml:space="preserve">от уплаты алиментов, – 307 руб. </w:t>
      </w:r>
      <w:r w:rsidRPr="008C42A4">
        <w:rPr>
          <w:rFonts w:ascii="Times New Roman" w:hAnsi="Times New Roman"/>
          <w:sz w:val="28"/>
          <w:szCs w:val="28"/>
        </w:rPr>
        <w:t>(в 2020 году – 197 руб.</w:t>
      </w:r>
      <w:r w:rsidR="00B37C79">
        <w:rPr>
          <w:rFonts w:ascii="Times New Roman" w:hAnsi="Times New Roman"/>
          <w:sz w:val="28"/>
          <w:szCs w:val="28"/>
        </w:rPr>
        <w:t xml:space="preserve"> </w:t>
      </w:r>
      <w:r w:rsidRPr="008C42A4">
        <w:rPr>
          <w:rFonts w:ascii="Times New Roman" w:hAnsi="Times New Roman"/>
          <w:sz w:val="28"/>
          <w:szCs w:val="28"/>
        </w:rPr>
        <w:t xml:space="preserve">на детей одиноких </w:t>
      </w:r>
      <w:r w:rsidRPr="008C42A4">
        <w:rPr>
          <w:rFonts w:ascii="Times New Roman" w:hAnsi="Times New Roman"/>
          <w:sz w:val="28"/>
          <w:szCs w:val="28"/>
        </w:rPr>
        <w:lastRenderedPageBreak/>
        <w:t>матерей – 395 руб</w:t>
      </w:r>
      <w:r>
        <w:rPr>
          <w:rFonts w:ascii="Times New Roman" w:hAnsi="Times New Roman"/>
          <w:sz w:val="28"/>
          <w:szCs w:val="28"/>
        </w:rPr>
        <w:t>.</w:t>
      </w:r>
      <w:r w:rsidRPr="008C42A4">
        <w:rPr>
          <w:rFonts w:ascii="Times New Roman" w:hAnsi="Times New Roman"/>
          <w:sz w:val="28"/>
          <w:szCs w:val="28"/>
        </w:rPr>
        <w:t>, на детей, родители которых уклоняются от уплаты алиментов</w:t>
      </w:r>
      <w:r>
        <w:rPr>
          <w:rFonts w:ascii="Times New Roman" w:hAnsi="Times New Roman"/>
          <w:sz w:val="28"/>
          <w:szCs w:val="28"/>
        </w:rPr>
        <w:t>,</w:t>
      </w:r>
      <w:r w:rsidRPr="008C42A4">
        <w:rPr>
          <w:rFonts w:ascii="Times New Roman" w:hAnsi="Times New Roman"/>
          <w:sz w:val="28"/>
          <w:szCs w:val="28"/>
        </w:rPr>
        <w:t xml:space="preserve"> – 297 руб</w:t>
      </w:r>
      <w:r>
        <w:rPr>
          <w:rFonts w:ascii="Times New Roman" w:hAnsi="Times New Roman"/>
          <w:sz w:val="28"/>
          <w:szCs w:val="28"/>
        </w:rPr>
        <w:t>.</w:t>
      </w:r>
      <w:r w:rsidRPr="008C42A4">
        <w:rPr>
          <w:rFonts w:ascii="Times New Roman" w:hAnsi="Times New Roman"/>
          <w:sz w:val="28"/>
          <w:szCs w:val="28"/>
        </w:rPr>
        <w:t>; в 2019 году – 178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на детей одиноких матерей – 356 руб</w:t>
      </w:r>
      <w:r>
        <w:rPr>
          <w:rFonts w:ascii="Times New Roman" w:hAnsi="Times New Roman"/>
          <w:sz w:val="28"/>
          <w:szCs w:val="28"/>
        </w:rPr>
        <w:t>.</w:t>
      </w:r>
      <w:r w:rsidRPr="008C42A4">
        <w:rPr>
          <w:rFonts w:ascii="Times New Roman" w:hAnsi="Times New Roman"/>
          <w:sz w:val="28"/>
          <w:szCs w:val="28"/>
        </w:rPr>
        <w:t>, на детей, родители которых уклоняются от уплаты алиментов</w:t>
      </w:r>
      <w:r>
        <w:rPr>
          <w:rFonts w:ascii="Times New Roman" w:hAnsi="Times New Roman"/>
          <w:sz w:val="28"/>
          <w:szCs w:val="28"/>
        </w:rPr>
        <w:t>,</w:t>
      </w:r>
      <w:r w:rsidRPr="008C42A4">
        <w:rPr>
          <w:rFonts w:ascii="Times New Roman" w:hAnsi="Times New Roman"/>
          <w:sz w:val="28"/>
          <w:szCs w:val="28"/>
        </w:rPr>
        <w:t xml:space="preserve"> – 267 руб</w:t>
      </w:r>
      <w:r>
        <w:rPr>
          <w:rFonts w:ascii="Times New Roman" w:hAnsi="Times New Roman"/>
          <w:sz w:val="28"/>
          <w:szCs w:val="28"/>
        </w:rPr>
        <w:t>.</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 xml:space="preserve">В 2021 </w:t>
      </w:r>
      <w:r>
        <w:rPr>
          <w:rFonts w:ascii="Times New Roman" w:hAnsi="Times New Roman"/>
          <w:sz w:val="28"/>
          <w:szCs w:val="28"/>
        </w:rPr>
        <w:t>году выплатой пособия обеспечен</w:t>
      </w:r>
      <w:r w:rsidRPr="008C42A4">
        <w:rPr>
          <w:rFonts w:ascii="Times New Roman" w:hAnsi="Times New Roman"/>
          <w:sz w:val="28"/>
          <w:szCs w:val="28"/>
        </w:rPr>
        <w:t xml:space="preserve"> 22 691 получатель</w:t>
      </w:r>
      <w:r>
        <w:rPr>
          <w:rFonts w:ascii="Times New Roman" w:hAnsi="Times New Roman"/>
          <w:sz w:val="28"/>
          <w:szCs w:val="28"/>
        </w:rPr>
        <w:t>,</w:t>
      </w:r>
      <w:r w:rsidRPr="008C42A4">
        <w:rPr>
          <w:rFonts w:ascii="Times New Roman" w:hAnsi="Times New Roman"/>
          <w:sz w:val="28"/>
          <w:szCs w:val="28"/>
        </w:rPr>
        <w:t xml:space="preserve"> у которых45</w:t>
      </w:r>
      <w:r>
        <w:rPr>
          <w:rFonts w:ascii="Times New Roman" w:hAnsi="Times New Roman"/>
          <w:sz w:val="28"/>
          <w:szCs w:val="28"/>
        </w:rPr>
        <w:t> </w:t>
      </w:r>
      <w:r w:rsidRPr="008C42A4">
        <w:rPr>
          <w:rFonts w:ascii="Times New Roman" w:hAnsi="Times New Roman"/>
          <w:sz w:val="28"/>
          <w:szCs w:val="28"/>
        </w:rPr>
        <w:t>878детей на 157 342,9 тыс. рублей (в 2020 году – 28 069 получателей</w:t>
      </w:r>
      <w:r>
        <w:rPr>
          <w:rFonts w:ascii="Times New Roman" w:hAnsi="Times New Roman"/>
          <w:sz w:val="28"/>
          <w:szCs w:val="28"/>
        </w:rPr>
        <w:t>,</w:t>
      </w:r>
      <w:r w:rsidRPr="008C42A4">
        <w:rPr>
          <w:rFonts w:ascii="Times New Roman" w:hAnsi="Times New Roman"/>
          <w:sz w:val="28"/>
          <w:szCs w:val="28"/>
        </w:rPr>
        <w:t xml:space="preserve"> у которых 53 068 детей на 169 124,1 тыс.</w:t>
      </w:r>
      <w:r>
        <w:rPr>
          <w:rFonts w:ascii="Times New Roman" w:hAnsi="Times New Roman"/>
          <w:sz w:val="28"/>
          <w:szCs w:val="28"/>
        </w:rPr>
        <w:t xml:space="preserve"> рублей</w:t>
      </w:r>
      <w:r w:rsidRPr="008C42A4">
        <w:rPr>
          <w:rFonts w:ascii="Times New Roman" w:hAnsi="Times New Roman"/>
          <w:sz w:val="28"/>
          <w:szCs w:val="28"/>
        </w:rPr>
        <w:t>, в 2019 году – 25 842 получателей</w:t>
      </w:r>
      <w:r>
        <w:rPr>
          <w:rFonts w:ascii="Times New Roman" w:hAnsi="Times New Roman"/>
          <w:sz w:val="28"/>
          <w:szCs w:val="28"/>
        </w:rPr>
        <w:t>,</w:t>
      </w:r>
      <w:r w:rsidRPr="008C42A4">
        <w:rPr>
          <w:rFonts w:ascii="Times New Roman" w:hAnsi="Times New Roman"/>
          <w:sz w:val="28"/>
          <w:szCs w:val="28"/>
        </w:rPr>
        <w:t xml:space="preserve"> у которых 50</w:t>
      </w:r>
      <w:r>
        <w:rPr>
          <w:rFonts w:ascii="Times New Roman" w:hAnsi="Times New Roman"/>
          <w:sz w:val="28"/>
          <w:szCs w:val="28"/>
        </w:rPr>
        <w:t> </w:t>
      </w:r>
      <w:r w:rsidRPr="008C42A4">
        <w:rPr>
          <w:rFonts w:ascii="Times New Roman" w:hAnsi="Times New Roman"/>
          <w:sz w:val="28"/>
          <w:szCs w:val="28"/>
        </w:rPr>
        <w:t>977де</w:t>
      </w:r>
      <w:r>
        <w:rPr>
          <w:rFonts w:ascii="Times New Roman" w:hAnsi="Times New Roman"/>
          <w:sz w:val="28"/>
          <w:szCs w:val="28"/>
        </w:rPr>
        <w:t xml:space="preserve">тей </w:t>
      </w:r>
      <w:r w:rsidRPr="008C42A4">
        <w:rPr>
          <w:rFonts w:ascii="Times New Roman" w:hAnsi="Times New Roman"/>
          <w:sz w:val="28"/>
          <w:szCs w:val="28"/>
        </w:rPr>
        <w:t>на 179 662 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ежемесячное пособие на содержание детей-сирот и детей, оставшихся без попечения родителей.</w:t>
      </w:r>
      <w:r w:rsidR="00B37C79">
        <w:rPr>
          <w:rFonts w:ascii="Times New Roman" w:hAnsi="Times New Roman"/>
          <w:sz w:val="28"/>
          <w:szCs w:val="28"/>
        </w:rPr>
        <w:t xml:space="preserve"> </w:t>
      </w:r>
      <w:r w:rsidRPr="008C42A4">
        <w:rPr>
          <w:rFonts w:ascii="Times New Roman" w:hAnsi="Times New Roman"/>
          <w:sz w:val="28"/>
          <w:szCs w:val="28"/>
        </w:rPr>
        <w:t>В 2021 году размер пособия составлял 7 926 руб</w:t>
      </w:r>
      <w:r>
        <w:rPr>
          <w:rFonts w:ascii="Times New Roman" w:hAnsi="Times New Roman"/>
          <w:sz w:val="28"/>
          <w:szCs w:val="28"/>
        </w:rPr>
        <w:t>.</w:t>
      </w:r>
      <w:r w:rsidRPr="008C42A4">
        <w:rPr>
          <w:rFonts w:ascii="Times New Roman" w:hAnsi="Times New Roman"/>
          <w:sz w:val="28"/>
          <w:szCs w:val="28"/>
        </w:rPr>
        <w:t xml:space="preserve"> (в 2020 году – 7 414 руб., в 2019 году – 7 108 руб</w:t>
      </w:r>
      <w:r>
        <w:rPr>
          <w:rFonts w:ascii="Times New Roman" w:hAnsi="Times New Roman"/>
          <w:sz w:val="28"/>
          <w:szCs w:val="28"/>
        </w:rPr>
        <w:t>.</w:t>
      </w:r>
      <w:r w:rsidRPr="008C42A4">
        <w:rPr>
          <w:rFonts w:ascii="Times New Roman" w:hAnsi="Times New Roman"/>
          <w:sz w:val="28"/>
          <w:szCs w:val="28"/>
        </w:rPr>
        <w:t>). Данной выплатой обеспечены 1968 опекунов (попечителям)</w:t>
      </w:r>
      <w:r>
        <w:rPr>
          <w:rFonts w:ascii="Times New Roman" w:hAnsi="Times New Roman"/>
          <w:sz w:val="28"/>
          <w:szCs w:val="28"/>
        </w:rPr>
        <w:t>,</w:t>
      </w:r>
      <w:r w:rsidRPr="008C42A4">
        <w:rPr>
          <w:rFonts w:ascii="Times New Roman" w:hAnsi="Times New Roman"/>
          <w:sz w:val="28"/>
          <w:szCs w:val="28"/>
        </w:rPr>
        <w:t xml:space="preserve"> у которых3 158 детей на 299 383,8 </w:t>
      </w:r>
      <w:r>
        <w:rPr>
          <w:rFonts w:ascii="Times New Roman" w:hAnsi="Times New Roman"/>
          <w:sz w:val="28"/>
          <w:szCs w:val="28"/>
        </w:rPr>
        <w:t>тыс. рублей</w:t>
      </w:r>
      <w:r w:rsidRPr="008C42A4">
        <w:rPr>
          <w:rFonts w:ascii="Times New Roman" w:hAnsi="Times New Roman"/>
          <w:sz w:val="28"/>
          <w:szCs w:val="28"/>
        </w:rPr>
        <w:t xml:space="preserve"> (в 2020 году – 1998 получателей</w:t>
      </w:r>
      <w:r>
        <w:rPr>
          <w:rFonts w:ascii="Times New Roman" w:hAnsi="Times New Roman"/>
          <w:sz w:val="28"/>
          <w:szCs w:val="28"/>
        </w:rPr>
        <w:t>,</w:t>
      </w:r>
      <w:r w:rsidRPr="008C42A4">
        <w:rPr>
          <w:rFonts w:ascii="Times New Roman" w:hAnsi="Times New Roman"/>
          <w:sz w:val="28"/>
          <w:szCs w:val="28"/>
        </w:rPr>
        <w:t xml:space="preserve"> у которых</w:t>
      </w:r>
      <w:r w:rsidR="00B37C79">
        <w:rPr>
          <w:rFonts w:ascii="Times New Roman" w:hAnsi="Times New Roman"/>
          <w:sz w:val="28"/>
          <w:szCs w:val="28"/>
        </w:rPr>
        <w:t xml:space="preserve"> </w:t>
      </w:r>
      <w:r w:rsidRPr="008C42A4">
        <w:rPr>
          <w:rFonts w:ascii="Times New Roman" w:hAnsi="Times New Roman"/>
          <w:sz w:val="28"/>
          <w:szCs w:val="28"/>
        </w:rPr>
        <w:t>3 472 ребенка на 291 354,7 тыс.</w:t>
      </w:r>
      <w:r>
        <w:rPr>
          <w:rFonts w:ascii="Times New Roman" w:hAnsi="Times New Roman"/>
          <w:sz w:val="28"/>
          <w:szCs w:val="28"/>
        </w:rPr>
        <w:t xml:space="preserve"> рублей</w:t>
      </w:r>
      <w:r w:rsidRPr="008C42A4">
        <w:rPr>
          <w:rFonts w:ascii="Times New Roman" w:hAnsi="Times New Roman"/>
          <w:sz w:val="28"/>
          <w:szCs w:val="28"/>
        </w:rPr>
        <w:t>, в 2019 году – 2 075 получателей</w:t>
      </w:r>
      <w:r>
        <w:rPr>
          <w:rFonts w:ascii="Times New Roman" w:hAnsi="Times New Roman"/>
          <w:sz w:val="28"/>
          <w:szCs w:val="28"/>
        </w:rPr>
        <w:t>,</w:t>
      </w:r>
      <w:r w:rsidRPr="008C42A4">
        <w:rPr>
          <w:rFonts w:ascii="Times New Roman" w:hAnsi="Times New Roman"/>
          <w:sz w:val="28"/>
          <w:szCs w:val="28"/>
        </w:rPr>
        <w:t xml:space="preserve"> у которых</w:t>
      </w:r>
      <w:r w:rsidR="00B37C79">
        <w:rPr>
          <w:rFonts w:ascii="Times New Roman" w:hAnsi="Times New Roman"/>
          <w:sz w:val="28"/>
          <w:szCs w:val="28"/>
        </w:rPr>
        <w:t xml:space="preserve"> </w:t>
      </w:r>
      <w:r w:rsidRPr="008C42A4">
        <w:rPr>
          <w:rFonts w:ascii="Times New Roman" w:hAnsi="Times New Roman"/>
          <w:sz w:val="28"/>
          <w:szCs w:val="28"/>
        </w:rPr>
        <w:t>3</w:t>
      </w:r>
      <w:r w:rsidR="00B37C79">
        <w:rPr>
          <w:rFonts w:ascii="Times New Roman" w:hAnsi="Times New Roman"/>
          <w:sz w:val="28"/>
          <w:szCs w:val="28"/>
        </w:rPr>
        <w:t> </w:t>
      </w:r>
      <w:r w:rsidRPr="008C42A4">
        <w:rPr>
          <w:rFonts w:ascii="Times New Roman" w:hAnsi="Times New Roman"/>
          <w:sz w:val="28"/>
          <w:szCs w:val="28"/>
        </w:rPr>
        <w:t>468</w:t>
      </w:r>
      <w:r w:rsidR="00B37C79">
        <w:rPr>
          <w:rFonts w:ascii="Times New Roman" w:hAnsi="Times New Roman"/>
          <w:sz w:val="28"/>
          <w:szCs w:val="28"/>
        </w:rPr>
        <w:t xml:space="preserve"> </w:t>
      </w:r>
      <w:r w:rsidRPr="008C42A4">
        <w:rPr>
          <w:rFonts w:ascii="Times New Roman" w:hAnsi="Times New Roman"/>
          <w:sz w:val="28"/>
          <w:szCs w:val="28"/>
        </w:rPr>
        <w:t>детей на 314 592,0 тыс.</w:t>
      </w:r>
      <w:r w:rsidR="00B37C79">
        <w:rPr>
          <w:rFonts w:ascii="Times New Roman" w:hAnsi="Times New Roman"/>
          <w:sz w:val="28"/>
          <w:szCs w:val="28"/>
        </w:rPr>
        <w:t xml:space="preserve"> </w:t>
      </w:r>
      <w:r w:rsidRPr="008C42A4">
        <w:rPr>
          <w:rFonts w:ascii="Times New Roman" w:hAnsi="Times New Roman"/>
          <w:sz w:val="28"/>
          <w:szCs w:val="28"/>
        </w:rPr>
        <w:t>руб</w:t>
      </w:r>
      <w:r>
        <w:rPr>
          <w:rFonts w:ascii="Times New Roman" w:hAnsi="Times New Roman"/>
          <w:sz w:val="28"/>
          <w:szCs w:val="28"/>
        </w:rPr>
        <w:t>лей);</w:t>
      </w: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единовременная денежная выплата родителям при рождении двоих и более детей одновременно. С 2019 года по 2021 год размер</w:t>
      </w:r>
      <w:r w:rsidR="00B37C79">
        <w:rPr>
          <w:rFonts w:ascii="Times New Roman" w:hAnsi="Times New Roman"/>
          <w:sz w:val="28"/>
          <w:szCs w:val="28"/>
        </w:rPr>
        <w:t xml:space="preserve"> </w:t>
      </w:r>
      <w:r w:rsidRPr="008C42A4">
        <w:rPr>
          <w:rFonts w:ascii="Times New Roman" w:hAnsi="Times New Roman"/>
          <w:sz w:val="28"/>
          <w:szCs w:val="28"/>
        </w:rPr>
        <w:t>вы</w:t>
      </w:r>
      <w:r>
        <w:rPr>
          <w:rFonts w:ascii="Times New Roman" w:hAnsi="Times New Roman"/>
          <w:sz w:val="28"/>
          <w:szCs w:val="28"/>
        </w:rPr>
        <w:t>платы составлял 10 000,00 руб</w:t>
      </w:r>
      <w:r w:rsidRPr="008C42A4">
        <w:rPr>
          <w:rFonts w:ascii="Times New Roman" w:hAnsi="Times New Roman"/>
          <w:sz w:val="28"/>
          <w:szCs w:val="28"/>
        </w:rPr>
        <w:t>.</w:t>
      </w:r>
      <w:r w:rsidR="00B37C79">
        <w:rPr>
          <w:rFonts w:ascii="Times New Roman" w:hAnsi="Times New Roman"/>
          <w:sz w:val="28"/>
          <w:szCs w:val="28"/>
        </w:rPr>
        <w:t xml:space="preserve"> </w:t>
      </w:r>
      <w:r w:rsidRPr="008C42A4">
        <w:rPr>
          <w:rFonts w:ascii="Times New Roman" w:hAnsi="Times New Roman"/>
          <w:sz w:val="28"/>
          <w:szCs w:val="28"/>
        </w:rPr>
        <w:t>В 2021 году единовременной выплатой</w:t>
      </w:r>
      <w:r w:rsidR="00B37C79">
        <w:rPr>
          <w:rFonts w:ascii="Times New Roman" w:hAnsi="Times New Roman"/>
          <w:sz w:val="28"/>
          <w:szCs w:val="28"/>
        </w:rPr>
        <w:t xml:space="preserve"> </w:t>
      </w:r>
      <w:r w:rsidRPr="008C42A4">
        <w:rPr>
          <w:rFonts w:ascii="Times New Roman" w:hAnsi="Times New Roman"/>
          <w:sz w:val="28"/>
          <w:szCs w:val="28"/>
        </w:rPr>
        <w:t>обеспечены 48 семей на общую сумму 480,0 тыс. руб</w:t>
      </w:r>
      <w:r>
        <w:rPr>
          <w:rFonts w:ascii="Times New Roman" w:hAnsi="Times New Roman"/>
          <w:sz w:val="28"/>
          <w:szCs w:val="28"/>
        </w:rPr>
        <w:t>лей</w:t>
      </w:r>
      <w:r w:rsidRPr="008C42A4">
        <w:rPr>
          <w:rFonts w:ascii="Times New Roman" w:hAnsi="Times New Roman"/>
          <w:sz w:val="28"/>
          <w:szCs w:val="28"/>
        </w:rPr>
        <w:t xml:space="preserve"> (в 2020 году – 36 семей на 360,0</w:t>
      </w:r>
      <w:r w:rsidR="00B37C79">
        <w:rPr>
          <w:rFonts w:ascii="Times New Roman" w:hAnsi="Times New Roman"/>
          <w:sz w:val="28"/>
          <w:szCs w:val="28"/>
        </w:rPr>
        <w:t xml:space="preserve"> </w:t>
      </w:r>
      <w:r w:rsidRPr="008C42A4">
        <w:rPr>
          <w:rFonts w:ascii="Times New Roman" w:hAnsi="Times New Roman"/>
          <w:sz w:val="28"/>
          <w:szCs w:val="28"/>
        </w:rPr>
        <w:t>тыс.</w:t>
      </w:r>
      <w:r w:rsidR="00B37C79">
        <w:rPr>
          <w:rFonts w:ascii="Times New Roman" w:hAnsi="Times New Roman"/>
          <w:sz w:val="28"/>
          <w:szCs w:val="28"/>
        </w:rPr>
        <w:t xml:space="preserve"> </w:t>
      </w:r>
      <w:r w:rsidRPr="008C42A4">
        <w:rPr>
          <w:rFonts w:ascii="Times New Roman" w:hAnsi="Times New Roman"/>
          <w:sz w:val="28"/>
          <w:szCs w:val="28"/>
        </w:rPr>
        <w:t>руб</w:t>
      </w:r>
      <w:r>
        <w:rPr>
          <w:rFonts w:ascii="Times New Roman" w:hAnsi="Times New Roman"/>
          <w:sz w:val="28"/>
          <w:szCs w:val="28"/>
        </w:rPr>
        <w:t>лей</w:t>
      </w:r>
      <w:r w:rsidRPr="008C42A4">
        <w:rPr>
          <w:rFonts w:ascii="Times New Roman" w:hAnsi="Times New Roman"/>
          <w:sz w:val="28"/>
          <w:szCs w:val="28"/>
        </w:rPr>
        <w:t>, в 2019 году – 3 семьи на 30,0тыс.</w:t>
      </w:r>
      <w:r>
        <w:rPr>
          <w:rFonts w:ascii="Times New Roman" w:hAnsi="Times New Roman"/>
          <w:sz w:val="28"/>
          <w:szCs w:val="28"/>
        </w:rPr>
        <w:t xml:space="preserve"> рублей</w:t>
      </w:r>
      <w:r w:rsidRPr="008C42A4">
        <w:rPr>
          <w:rFonts w:ascii="Times New Roman" w:hAnsi="Times New Roman"/>
          <w:sz w:val="28"/>
          <w:szCs w:val="28"/>
        </w:rPr>
        <w:t>).</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C42A4">
        <w:rPr>
          <w:rFonts w:ascii="Times New Roman" w:hAnsi="Times New Roman"/>
          <w:sz w:val="28"/>
          <w:szCs w:val="28"/>
        </w:rPr>
        <w:t xml:space="preserve">Дополнительные меры государственной поддержки </w:t>
      </w:r>
    </w:p>
    <w:p w:rsidR="007E2E9E" w:rsidRDefault="007E2E9E" w:rsidP="007E2E9E">
      <w:pPr>
        <w:spacing w:after="0" w:line="240" w:lineRule="auto"/>
        <w:jc w:val="center"/>
        <w:rPr>
          <w:rFonts w:ascii="Times New Roman" w:hAnsi="Times New Roman"/>
          <w:sz w:val="28"/>
          <w:szCs w:val="28"/>
        </w:rPr>
      </w:pPr>
      <w:r w:rsidRPr="008C42A4">
        <w:rPr>
          <w:rFonts w:ascii="Times New Roman" w:hAnsi="Times New Roman"/>
          <w:sz w:val="28"/>
          <w:szCs w:val="28"/>
        </w:rPr>
        <w:t>семей, имеющих детей</w:t>
      </w:r>
    </w:p>
    <w:p w:rsidR="007E2E9E" w:rsidRPr="008C42A4" w:rsidRDefault="007E2E9E" w:rsidP="007E2E9E">
      <w:pPr>
        <w:spacing w:after="0" w:line="240" w:lineRule="auto"/>
        <w:jc w:val="center"/>
        <w:rPr>
          <w:rFonts w:ascii="Times New Roman" w:hAnsi="Times New Roman"/>
          <w:sz w:val="28"/>
          <w:szCs w:val="28"/>
        </w:rPr>
      </w:pPr>
    </w:p>
    <w:p w:rsidR="007E2E9E" w:rsidRPr="008C42A4"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В соответствии с Федеральным законом от 29 декабря 2006 г. № 256-ФЗ «О дополнительных мерах государственной поддержки семей, имеющих детей» при рождении (усыновлении) первого ребёнка, второго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 (далее – МСК).</w:t>
      </w:r>
    </w:p>
    <w:p w:rsidR="007E2E9E" w:rsidRDefault="007E2E9E" w:rsidP="007E2E9E">
      <w:pPr>
        <w:spacing w:after="0" w:line="240" w:lineRule="auto"/>
        <w:ind w:firstLine="709"/>
        <w:jc w:val="both"/>
        <w:rPr>
          <w:rFonts w:ascii="Times New Roman" w:hAnsi="Times New Roman"/>
          <w:sz w:val="28"/>
          <w:szCs w:val="28"/>
        </w:rPr>
      </w:pPr>
      <w:r w:rsidRPr="008C42A4">
        <w:rPr>
          <w:rFonts w:ascii="Times New Roman" w:hAnsi="Times New Roman"/>
          <w:sz w:val="28"/>
          <w:szCs w:val="28"/>
        </w:rPr>
        <w:t>За период с 2007 года по 2021 год включительно размер материнского (семейного) капитала вырос и составил:</w:t>
      </w:r>
    </w:p>
    <w:p w:rsidR="007E2E9E" w:rsidRPr="008C42A4"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eastAsia="MS Mincho" w:hAnsi="Times New Roman"/>
          <w:sz w:val="28"/>
          <w:szCs w:val="28"/>
        </w:rPr>
      </w:pPr>
      <w:r w:rsidRPr="008C42A4">
        <w:rPr>
          <w:rFonts w:ascii="Times New Roman" w:eastAsia="MS Mincho" w:hAnsi="Times New Roman"/>
          <w:sz w:val="28"/>
          <w:szCs w:val="28"/>
        </w:rPr>
        <w:t>Таблица 2.2</w:t>
      </w:r>
    </w:p>
    <w:p w:rsidR="007E2E9E" w:rsidRPr="008C42A4" w:rsidRDefault="007E2E9E" w:rsidP="007E2E9E">
      <w:pPr>
        <w:spacing w:after="0" w:line="240" w:lineRule="auto"/>
        <w:ind w:firstLine="709"/>
        <w:jc w:val="both"/>
        <w:rPr>
          <w:rFonts w:ascii="Times New Roman" w:eastAsia="MS Mincho" w:hAnsi="Times New Roman"/>
          <w:sz w:val="28"/>
          <w:szCs w:val="28"/>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2"/>
        <w:gridCol w:w="1698"/>
        <w:gridCol w:w="6938"/>
      </w:tblGrid>
      <w:tr w:rsidR="007E2E9E" w:rsidRPr="00F46E74" w:rsidTr="005443B4">
        <w:trPr>
          <w:trHeight w:val="20"/>
          <w:tblHeader/>
          <w:jc w:val="center"/>
        </w:trPr>
        <w:tc>
          <w:tcPr>
            <w:tcW w:w="1572"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Период</w:t>
            </w:r>
          </w:p>
        </w:tc>
        <w:tc>
          <w:tcPr>
            <w:tcW w:w="169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Размер</w:t>
            </w:r>
            <w:r>
              <w:rPr>
                <w:rFonts w:ascii="Times New Roman" w:hAnsi="Times New Roman"/>
                <w:sz w:val="24"/>
                <w:szCs w:val="24"/>
              </w:rPr>
              <w:t>, руб.</w:t>
            </w:r>
          </w:p>
        </w:tc>
        <w:tc>
          <w:tcPr>
            <w:tcW w:w="693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Основание</w:t>
            </w:r>
          </w:p>
        </w:tc>
      </w:tr>
      <w:tr w:rsidR="007E2E9E" w:rsidRPr="00F46E74" w:rsidTr="005443B4">
        <w:trPr>
          <w:trHeight w:val="20"/>
          <w:jc w:val="center"/>
        </w:trPr>
        <w:tc>
          <w:tcPr>
            <w:tcW w:w="1572"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2019 год</w:t>
            </w:r>
          </w:p>
        </w:tc>
        <w:tc>
          <w:tcPr>
            <w:tcW w:w="169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466 617,00</w:t>
            </w:r>
          </w:p>
        </w:tc>
        <w:tc>
          <w:tcPr>
            <w:tcW w:w="6938" w:type="dxa"/>
            <w:shd w:val="clear" w:color="auto" w:fill="auto"/>
            <w:hideMark/>
          </w:tcPr>
          <w:p w:rsidR="007E2E9E" w:rsidRPr="00F46E74"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в соответствии со статьей </w:t>
            </w:r>
            <w:r w:rsidRPr="00F46E74">
              <w:rPr>
                <w:rFonts w:ascii="Times New Roman" w:hAnsi="Times New Roman"/>
                <w:sz w:val="24"/>
                <w:szCs w:val="24"/>
              </w:rPr>
              <w:t xml:space="preserve">4.1 Федерального закона от </w:t>
            </w:r>
            <w:r>
              <w:rPr>
                <w:rFonts w:ascii="Times New Roman" w:hAnsi="Times New Roman"/>
                <w:sz w:val="24"/>
                <w:szCs w:val="24"/>
              </w:rPr>
              <w:t xml:space="preserve">6 апреля </w:t>
            </w:r>
            <w:r w:rsidRPr="00F46E74">
              <w:rPr>
                <w:rFonts w:ascii="Times New Roman" w:hAnsi="Times New Roman"/>
                <w:sz w:val="24"/>
                <w:szCs w:val="24"/>
              </w:rPr>
              <w:t xml:space="preserve">2015 </w:t>
            </w:r>
            <w:r>
              <w:rPr>
                <w:rFonts w:ascii="Times New Roman" w:hAnsi="Times New Roman"/>
                <w:sz w:val="24"/>
                <w:szCs w:val="24"/>
              </w:rPr>
              <w:t>г. №</w:t>
            </w:r>
            <w:r w:rsidRPr="00F46E74">
              <w:rPr>
                <w:rFonts w:ascii="Times New Roman" w:hAnsi="Times New Roman"/>
                <w:sz w:val="24"/>
                <w:szCs w:val="24"/>
              </w:rPr>
              <w:t xml:space="preserve"> 68-ФЗ размер материнского капитала не индексировался</w:t>
            </w:r>
          </w:p>
        </w:tc>
      </w:tr>
      <w:tr w:rsidR="007E2E9E" w:rsidRPr="00F46E74" w:rsidTr="005443B4">
        <w:trPr>
          <w:trHeight w:val="20"/>
          <w:jc w:val="center"/>
        </w:trPr>
        <w:tc>
          <w:tcPr>
            <w:tcW w:w="10208" w:type="dxa"/>
            <w:gridSpan w:val="3"/>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При рождении 1 первого ребёнка с 2020 года</w:t>
            </w:r>
          </w:p>
        </w:tc>
      </w:tr>
      <w:tr w:rsidR="007E2E9E" w:rsidRPr="00F46E74" w:rsidTr="005443B4">
        <w:trPr>
          <w:trHeight w:val="20"/>
          <w:jc w:val="center"/>
        </w:trPr>
        <w:tc>
          <w:tcPr>
            <w:tcW w:w="1572"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2020 год</w:t>
            </w:r>
          </w:p>
        </w:tc>
        <w:tc>
          <w:tcPr>
            <w:tcW w:w="169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466 617,00</w:t>
            </w:r>
          </w:p>
        </w:tc>
        <w:tc>
          <w:tcPr>
            <w:tcW w:w="6938" w:type="dxa"/>
            <w:shd w:val="clear" w:color="auto" w:fill="auto"/>
            <w:hideMark/>
          </w:tcPr>
          <w:p w:rsidR="007E2E9E" w:rsidRPr="00F46E74" w:rsidRDefault="007E2E9E" w:rsidP="005443B4">
            <w:pPr>
              <w:spacing w:after="0" w:line="240" w:lineRule="auto"/>
              <w:rPr>
                <w:rFonts w:ascii="Times New Roman" w:hAnsi="Times New Roman"/>
                <w:sz w:val="24"/>
                <w:szCs w:val="24"/>
              </w:rPr>
            </w:pPr>
            <w:r w:rsidRPr="00F46E74">
              <w:rPr>
                <w:rFonts w:ascii="Times New Roman" w:hAnsi="Times New Roman"/>
                <w:sz w:val="24"/>
                <w:szCs w:val="24"/>
              </w:rPr>
              <w:t xml:space="preserve">Федеральный закон от </w:t>
            </w:r>
            <w:r>
              <w:rPr>
                <w:rFonts w:ascii="Times New Roman" w:hAnsi="Times New Roman"/>
                <w:sz w:val="24"/>
                <w:szCs w:val="24"/>
              </w:rPr>
              <w:t xml:space="preserve">1 марта </w:t>
            </w:r>
            <w:r w:rsidRPr="00F46E74">
              <w:rPr>
                <w:rFonts w:ascii="Times New Roman" w:hAnsi="Times New Roman"/>
                <w:sz w:val="24"/>
                <w:szCs w:val="24"/>
              </w:rPr>
              <w:t xml:space="preserve">2020 </w:t>
            </w:r>
            <w:r>
              <w:rPr>
                <w:rFonts w:ascii="Times New Roman" w:hAnsi="Times New Roman"/>
                <w:sz w:val="24"/>
                <w:szCs w:val="24"/>
              </w:rPr>
              <w:t xml:space="preserve">г. </w:t>
            </w:r>
            <w:r w:rsidRPr="00F46E74">
              <w:rPr>
                <w:rFonts w:ascii="Times New Roman" w:hAnsi="Times New Roman"/>
                <w:sz w:val="24"/>
                <w:szCs w:val="24"/>
              </w:rPr>
              <w:t>№</w:t>
            </w:r>
            <w:r w:rsidR="00B37C79">
              <w:rPr>
                <w:rFonts w:ascii="Times New Roman" w:hAnsi="Times New Roman"/>
                <w:sz w:val="24"/>
                <w:szCs w:val="24"/>
              </w:rPr>
              <w:t xml:space="preserve"> </w:t>
            </w:r>
            <w:r w:rsidRPr="00F46E74">
              <w:rPr>
                <w:rFonts w:ascii="Times New Roman" w:hAnsi="Times New Roman"/>
                <w:sz w:val="24"/>
                <w:szCs w:val="24"/>
              </w:rPr>
              <w:t>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
        </w:tc>
      </w:tr>
    </w:tbl>
    <w:p w:rsidR="007E2E9E" w:rsidRDefault="007E2E9E" w:rsidP="007E2E9E"/>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2"/>
        <w:gridCol w:w="1698"/>
        <w:gridCol w:w="6938"/>
      </w:tblGrid>
      <w:tr w:rsidR="007E2E9E" w:rsidRPr="00F46E74" w:rsidTr="005443B4">
        <w:trPr>
          <w:trHeight w:val="20"/>
          <w:tblHeader/>
          <w:jc w:val="center"/>
        </w:trPr>
        <w:tc>
          <w:tcPr>
            <w:tcW w:w="1572"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Период</w:t>
            </w:r>
          </w:p>
        </w:tc>
        <w:tc>
          <w:tcPr>
            <w:tcW w:w="169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Размер, руб.</w:t>
            </w:r>
          </w:p>
        </w:tc>
        <w:tc>
          <w:tcPr>
            <w:tcW w:w="693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Основание</w:t>
            </w:r>
          </w:p>
        </w:tc>
      </w:tr>
      <w:tr w:rsidR="007E2E9E" w:rsidRPr="00F46E74" w:rsidTr="005443B4">
        <w:trPr>
          <w:trHeight w:val="20"/>
          <w:jc w:val="center"/>
        </w:trPr>
        <w:tc>
          <w:tcPr>
            <w:tcW w:w="1572"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2021 год</w:t>
            </w:r>
          </w:p>
        </w:tc>
        <w:tc>
          <w:tcPr>
            <w:tcW w:w="1698"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483 881,81</w:t>
            </w:r>
          </w:p>
        </w:tc>
        <w:tc>
          <w:tcPr>
            <w:tcW w:w="6938" w:type="dxa"/>
            <w:shd w:val="clear" w:color="auto" w:fill="auto"/>
            <w:hideMark/>
          </w:tcPr>
          <w:p w:rsidR="007E2E9E" w:rsidRPr="00F46E74"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Федеральный закон от 8 декабря </w:t>
            </w:r>
            <w:r w:rsidRPr="00F46E74">
              <w:rPr>
                <w:rFonts w:ascii="Times New Roman" w:hAnsi="Times New Roman"/>
                <w:sz w:val="24"/>
                <w:szCs w:val="24"/>
              </w:rPr>
              <w:t xml:space="preserve">2020 </w:t>
            </w:r>
            <w:r>
              <w:rPr>
                <w:rFonts w:ascii="Times New Roman" w:hAnsi="Times New Roman"/>
                <w:sz w:val="24"/>
                <w:szCs w:val="24"/>
              </w:rPr>
              <w:t xml:space="preserve">г. </w:t>
            </w:r>
            <w:r w:rsidRPr="00F46E74">
              <w:rPr>
                <w:rFonts w:ascii="Times New Roman" w:hAnsi="Times New Roman"/>
                <w:sz w:val="24"/>
                <w:szCs w:val="24"/>
              </w:rPr>
              <w:t>№</w:t>
            </w:r>
            <w:r w:rsidR="00B37C79">
              <w:rPr>
                <w:rFonts w:ascii="Times New Roman" w:hAnsi="Times New Roman"/>
                <w:sz w:val="24"/>
                <w:szCs w:val="24"/>
              </w:rPr>
              <w:t xml:space="preserve"> </w:t>
            </w:r>
            <w:r w:rsidRPr="00F46E74">
              <w:rPr>
                <w:rFonts w:ascii="Times New Roman" w:hAnsi="Times New Roman"/>
                <w:sz w:val="24"/>
                <w:szCs w:val="24"/>
              </w:rPr>
              <w:t xml:space="preserve">385-ФЗ «О федеральном бюджете на 2021 год и на плановый период 2022 и 2023 годов», </w:t>
            </w:r>
            <w:proofErr w:type="spellStart"/>
            <w:r w:rsidRPr="00F46E74">
              <w:rPr>
                <w:rFonts w:ascii="Times New Roman" w:hAnsi="Times New Roman"/>
                <w:sz w:val="24"/>
                <w:szCs w:val="24"/>
              </w:rPr>
              <w:t>коэф</w:t>
            </w:r>
            <w:proofErr w:type="spellEnd"/>
            <w:r w:rsidRPr="00F46E74">
              <w:rPr>
                <w:rFonts w:ascii="Times New Roman" w:hAnsi="Times New Roman"/>
                <w:sz w:val="24"/>
                <w:szCs w:val="24"/>
              </w:rPr>
              <w:t>. индексации 3,7</w:t>
            </w:r>
          </w:p>
        </w:tc>
      </w:tr>
      <w:tr w:rsidR="007E2E9E" w:rsidRPr="00F46E74" w:rsidTr="005443B4">
        <w:trPr>
          <w:trHeight w:val="20"/>
          <w:jc w:val="center"/>
        </w:trPr>
        <w:tc>
          <w:tcPr>
            <w:tcW w:w="10208" w:type="dxa"/>
            <w:gridSpan w:val="3"/>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lastRenderedPageBreak/>
              <w:t>При рождении 2-го и последующих детей с 2020 года</w:t>
            </w:r>
          </w:p>
        </w:tc>
      </w:tr>
      <w:tr w:rsidR="007E2E9E" w:rsidRPr="00F46E74" w:rsidTr="005443B4">
        <w:trPr>
          <w:trHeight w:val="20"/>
          <w:jc w:val="center"/>
        </w:trPr>
        <w:tc>
          <w:tcPr>
            <w:tcW w:w="1572"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2020 год</w:t>
            </w:r>
          </w:p>
        </w:tc>
        <w:tc>
          <w:tcPr>
            <w:tcW w:w="1698"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616 617,00</w:t>
            </w:r>
          </w:p>
        </w:tc>
        <w:tc>
          <w:tcPr>
            <w:tcW w:w="6938" w:type="dxa"/>
            <w:shd w:val="clear" w:color="auto" w:fill="auto"/>
            <w:hideMark/>
          </w:tcPr>
          <w:p w:rsidR="007E2E9E" w:rsidRPr="00F46E74"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Федеральный закон от 1 марта </w:t>
            </w:r>
            <w:r w:rsidRPr="00F46E74">
              <w:rPr>
                <w:rFonts w:ascii="Times New Roman" w:hAnsi="Times New Roman"/>
                <w:sz w:val="24"/>
                <w:szCs w:val="24"/>
              </w:rPr>
              <w:t xml:space="preserve">2020 </w:t>
            </w:r>
            <w:r>
              <w:rPr>
                <w:rFonts w:ascii="Times New Roman" w:hAnsi="Times New Roman"/>
                <w:sz w:val="24"/>
                <w:szCs w:val="24"/>
              </w:rPr>
              <w:t xml:space="preserve">г. </w:t>
            </w:r>
            <w:r w:rsidRPr="00F46E74">
              <w:rPr>
                <w:rFonts w:ascii="Times New Roman" w:hAnsi="Times New Roman"/>
                <w:sz w:val="24"/>
                <w:szCs w:val="24"/>
              </w:rPr>
              <w:t>№</w:t>
            </w:r>
            <w:r w:rsidR="00B37C79">
              <w:rPr>
                <w:rFonts w:ascii="Times New Roman" w:hAnsi="Times New Roman"/>
                <w:sz w:val="24"/>
                <w:szCs w:val="24"/>
              </w:rPr>
              <w:t xml:space="preserve"> </w:t>
            </w:r>
            <w:r w:rsidRPr="00F46E74">
              <w:rPr>
                <w:rFonts w:ascii="Times New Roman" w:hAnsi="Times New Roman"/>
                <w:sz w:val="24"/>
                <w:szCs w:val="24"/>
              </w:rPr>
              <w:t>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
        </w:tc>
      </w:tr>
      <w:tr w:rsidR="007E2E9E" w:rsidRPr="00F46E74" w:rsidTr="005443B4">
        <w:trPr>
          <w:trHeight w:val="20"/>
          <w:jc w:val="center"/>
        </w:trPr>
        <w:tc>
          <w:tcPr>
            <w:tcW w:w="1572"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2021 год</w:t>
            </w:r>
          </w:p>
        </w:tc>
        <w:tc>
          <w:tcPr>
            <w:tcW w:w="1698"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639 431,83</w:t>
            </w:r>
          </w:p>
        </w:tc>
        <w:tc>
          <w:tcPr>
            <w:tcW w:w="6938" w:type="dxa"/>
            <w:shd w:val="clear" w:color="auto" w:fill="auto"/>
            <w:hideMark/>
          </w:tcPr>
          <w:p w:rsidR="007E2E9E" w:rsidRPr="00F46E74"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Федеральный закон от 8 декабря </w:t>
            </w:r>
            <w:r w:rsidRPr="00F46E74">
              <w:rPr>
                <w:rFonts w:ascii="Times New Roman" w:hAnsi="Times New Roman"/>
                <w:sz w:val="24"/>
                <w:szCs w:val="24"/>
              </w:rPr>
              <w:t xml:space="preserve">2020 </w:t>
            </w:r>
            <w:r>
              <w:rPr>
                <w:rFonts w:ascii="Times New Roman" w:hAnsi="Times New Roman"/>
                <w:sz w:val="24"/>
                <w:szCs w:val="24"/>
              </w:rPr>
              <w:t xml:space="preserve">г. </w:t>
            </w:r>
            <w:r w:rsidRPr="00F46E74">
              <w:rPr>
                <w:rFonts w:ascii="Times New Roman" w:hAnsi="Times New Roman"/>
                <w:sz w:val="24"/>
                <w:szCs w:val="24"/>
              </w:rPr>
              <w:t>№</w:t>
            </w:r>
            <w:r w:rsidR="00B37C79">
              <w:rPr>
                <w:rFonts w:ascii="Times New Roman" w:hAnsi="Times New Roman"/>
                <w:sz w:val="24"/>
                <w:szCs w:val="24"/>
              </w:rPr>
              <w:t xml:space="preserve"> </w:t>
            </w:r>
            <w:r w:rsidRPr="00F46E74">
              <w:rPr>
                <w:rFonts w:ascii="Times New Roman" w:hAnsi="Times New Roman"/>
                <w:sz w:val="24"/>
                <w:szCs w:val="24"/>
              </w:rPr>
              <w:t xml:space="preserve">385-ФЗ «О федеральном бюджете на 2021 год и на плановый период 2022 и 2023 годов», </w:t>
            </w:r>
            <w:proofErr w:type="spellStart"/>
            <w:r w:rsidRPr="00F46E74">
              <w:rPr>
                <w:rFonts w:ascii="Times New Roman" w:hAnsi="Times New Roman"/>
                <w:sz w:val="24"/>
                <w:szCs w:val="24"/>
              </w:rPr>
              <w:t>коэф</w:t>
            </w:r>
            <w:proofErr w:type="spellEnd"/>
            <w:r w:rsidRPr="00F46E74">
              <w:rPr>
                <w:rFonts w:ascii="Times New Roman" w:hAnsi="Times New Roman"/>
                <w:sz w:val="24"/>
                <w:szCs w:val="24"/>
              </w:rPr>
              <w:t>. индексации 3,7</w:t>
            </w:r>
          </w:p>
        </w:tc>
      </w:tr>
    </w:tbl>
    <w:p w:rsidR="007E2E9E" w:rsidRPr="00F46E74" w:rsidRDefault="007E2E9E" w:rsidP="007E2E9E">
      <w:pPr>
        <w:spacing w:after="0" w:line="240" w:lineRule="auto"/>
        <w:ind w:firstLine="709"/>
        <w:jc w:val="both"/>
        <w:rPr>
          <w:rFonts w:ascii="Times New Roman" w:hAnsi="Times New Roman"/>
          <w:sz w:val="28"/>
          <w:szCs w:val="28"/>
        </w:rPr>
      </w:pP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За период действия программы в республике выдано 50588 сертификатов на материнский (семейный) капитал, в том числе в 2021 году – 3186.</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Несмотря на то, что в сертификатах указаны различные размеры капитала, все владельцы используют сумму, установленную на дату подачи заявления о распоряжении материнским капиталом.</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В рамках предоставления государственных услуг по распоряжению средствами материнского (семейного) капитала в 2021 году принято 4476 заявлений о распоряжении средствами материнского (семейного) капитала на сумму 1918361,78 тыс. руб</w:t>
      </w:r>
      <w:r>
        <w:rPr>
          <w:rFonts w:ascii="Times New Roman" w:hAnsi="Times New Roman"/>
          <w:sz w:val="28"/>
          <w:szCs w:val="28"/>
        </w:rPr>
        <w:t>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 xml:space="preserve">За 2021 год выплачено средств по 2984 заявлениям на </w:t>
      </w:r>
      <w:r>
        <w:rPr>
          <w:rFonts w:ascii="Times New Roman" w:hAnsi="Times New Roman"/>
          <w:sz w:val="28"/>
          <w:szCs w:val="28"/>
        </w:rPr>
        <w:t>общую сумму 1331467,05 тыс. рублей</w:t>
      </w:r>
      <w:r w:rsidRPr="00F46E74">
        <w:rPr>
          <w:rFonts w:ascii="Times New Roman" w:hAnsi="Times New Roman"/>
          <w:sz w:val="28"/>
          <w:szCs w:val="28"/>
        </w:rPr>
        <w:t>, в том числе:</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улучшение жилищных условий без привлечения кредитных средств – по 549 заявлениям на сумму 225</w:t>
      </w:r>
      <w:r>
        <w:rPr>
          <w:rFonts w:ascii="Times New Roman" w:hAnsi="Times New Roman"/>
          <w:sz w:val="28"/>
          <w:szCs w:val="28"/>
        </w:rPr>
        <w:t>278,21 тыс.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погашение основного долга и уплату процентов по кредиту (займу) на приобретение (строительство) жилья – по 1989 заявления</w:t>
      </w:r>
      <w:r>
        <w:rPr>
          <w:rFonts w:ascii="Times New Roman" w:hAnsi="Times New Roman"/>
          <w:sz w:val="28"/>
          <w:szCs w:val="28"/>
        </w:rPr>
        <w:t>м на сумму 1069004,21 тыс.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получение образования ребенком (детьми) – по 238 заявлениям</w:t>
      </w:r>
      <w:r>
        <w:rPr>
          <w:rFonts w:ascii="Times New Roman" w:hAnsi="Times New Roman"/>
          <w:sz w:val="28"/>
          <w:szCs w:val="28"/>
        </w:rPr>
        <w:t xml:space="preserve"> на сумму 12189,91 тыс.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формирование накопительной пенсии – по 25 заявле</w:t>
      </w:r>
      <w:r>
        <w:rPr>
          <w:rFonts w:ascii="Times New Roman" w:hAnsi="Times New Roman"/>
          <w:sz w:val="28"/>
          <w:szCs w:val="28"/>
        </w:rPr>
        <w:t>ниям на сумму 1090,81 тыс.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ежемесячную выплату в связи с рождением второго ребёнка за счёт средств материнского капитала по 183 заявлениям на сумму 23903,91 тыс.</w:t>
      </w:r>
      <w:r w:rsidR="00B37C79">
        <w:rPr>
          <w:rFonts w:ascii="Times New Roman" w:hAnsi="Times New Roman"/>
          <w:sz w:val="28"/>
          <w:szCs w:val="28"/>
        </w:rPr>
        <w:t xml:space="preserve"> </w:t>
      </w:r>
      <w:r w:rsidRPr="00F46E74">
        <w:rPr>
          <w:rFonts w:ascii="Times New Roman" w:hAnsi="Times New Roman"/>
          <w:sz w:val="28"/>
          <w:szCs w:val="28"/>
        </w:rPr>
        <w:t>руб</w:t>
      </w:r>
      <w:r>
        <w:rPr>
          <w:rFonts w:ascii="Times New Roman" w:hAnsi="Times New Roman"/>
          <w:sz w:val="28"/>
          <w:szCs w:val="28"/>
        </w:rPr>
        <w:t>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Благодаря тому, что обладатель сертификата может направить средства материнского капитала по нескольким направлениям, с 2009 года произведено более 91 тыс. вы</w:t>
      </w:r>
      <w:r>
        <w:rPr>
          <w:rFonts w:ascii="Times New Roman" w:hAnsi="Times New Roman"/>
          <w:sz w:val="28"/>
          <w:szCs w:val="28"/>
        </w:rPr>
        <w:t>плат на сумму 17065,32 млн. рублей</w:t>
      </w:r>
      <w:r w:rsidRPr="00F46E74">
        <w:rPr>
          <w:rFonts w:ascii="Times New Roman" w:hAnsi="Times New Roman"/>
          <w:sz w:val="28"/>
          <w:szCs w:val="28"/>
        </w:rPr>
        <w:t>, в том числе:</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улучшение жилищных условий</w:t>
      </w:r>
      <w:r>
        <w:rPr>
          <w:rFonts w:ascii="Times New Roman" w:hAnsi="Times New Roman"/>
          <w:sz w:val="28"/>
          <w:szCs w:val="28"/>
        </w:rPr>
        <w:t xml:space="preserve"> – </w:t>
      </w:r>
      <w:r w:rsidRPr="00F46E74">
        <w:rPr>
          <w:rFonts w:ascii="Times New Roman" w:hAnsi="Times New Roman"/>
          <w:sz w:val="28"/>
          <w:szCs w:val="28"/>
        </w:rPr>
        <w:t>по 40532 заявления</w:t>
      </w:r>
      <w:r>
        <w:rPr>
          <w:rFonts w:ascii="Times New Roman" w:hAnsi="Times New Roman"/>
          <w:sz w:val="28"/>
          <w:szCs w:val="28"/>
        </w:rPr>
        <w:t>м на сумму 16142,72 млн.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 xml:space="preserve">на формирование накопительной пенсии </w:t>
      </w:r>
      <w:r>
        <w:rPr>
          <w:rFonts w:ascii="Times New Roman" w:hAnsi="Times New Roman"/>
          <w:sz w:val="28"/>
          <w:szCs w:val="28"/>
        </w:rPr>
        <w:t xml:space="preserve">– </w:t>
      </w:r>
      <w:r w:rsidRPr="00F46E74">
        <w:rPr>
          <w:rFonts w:ascii="Times New Roman" w:hAnsi="Times New Roman"/>
          <w:sz w:val="28"/>
          <w:szCs w:val="28"/>
        </w:rPr>
        <w:t>по 151 за</w:t>
      </w:r>
      <w:r>
        <w:rPr>
          <w:rFonts w:ascii="Times New Roman" w:hAnsi="Times New Roman"/>
          <w:sz w:val="28"/>
          <w:szCs w:val="28"/>
        </w:rPr>
        <w:t>явлению на сумму 4,42 млн.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 xml:space="preserve">на предоставление единовременной выплаты </w:t>
      </w:r>
      <w:r>
        <w:rPr>
          <w:rFonts w:ascii="Times New Roman" w:hAnsi="Times New Roman"/>
          <w:sz w:val="28"/>
          <w:szCs w:val="28"/>
        </w:rPr>
        <w:t xml:space="preserve">– </w:t>
      </w:r>
      <w:r w:rsidRPr="00F46E74">
        <w:rPr>
          <w:rFonts w:ascii="Times New Roman" w:hAnsi="Times New Roman"/>
          <w:sz w:val="28"/>
          <w:szCs w:val="28"/>
        </w:rPr>
        <w:t>по 46941 заяв</w:t>
      </w:r>
      <w:r>
        <w:rPr>
          <w:rFonts w:ascii="Times New Roman" w:hAnsi="Times New Roman"/>
          <w:sz w:val="28"/>
          <w:szCs w:val="28"/>
        </w:rPr>
        <w:t>лению на сумму 734,08 млн.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 xml:space="preserve">на ежемесячную выплату в связи с рождением второго ребёнка за счёт средств материнского капитала </w:t>
      </w:r>
      <w:r>
        <w:rPr>
          <w:rFonts w:ascii="Times New Roman" w:hAnsi="Times New Roman"/>
          <w:sz w:val="28"/>
          <w:szCs w:val="28"/>
        </w:rPr>
        <w:t xml:space="preserve">– </w:t>
      </w:r>
      <w:r w:rsidRPr="00F46E74">
        <w:rPr>
          <w:rFonts w:ascii="Times New Roman" w:hAnsi="Times New Roman"/>
          <w:sz w:val="28"/>
          <w:szCs w:val="28"/>
        </w:rPr>
        <w:t>по 1040 заявлениям на сумму 87,77 млн.</w:t>
      </w:r>
      <w:r>
        <w:rPr>
          <w:rFonts w:ascii="Times New Roman" w:hAnsi="Times New Roman"/>
          <w:sz w:val="28"/>
          <w:szCs w:val="28"/>
        </w:rPr>
        <w:t xml:space="preserve"> рублей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t>на получение образования ребенком и осуществление иных связанных с получением образования ребенком расходов</w:t>
      </w:r>
      <w:r>
        <w:rPr>
          <w:rFonts w:ascii="Times New Roman" w:hAnsi="Times New Roman"/>
          <w:sz w:val="28"/>
          <w:szCs w:val="28"/>
        </w:rPr>
        <w:t xml:space="preserve"> – </w:t>
      </w:r>
      <w:r w:rsidRPr="00F46E74">
        <w:rPr>
          <w:rFonts w:ascii="Times New Roman" w:hAnsi="Times New Roman"/>
          <w:sz w:val="28"/>
          <w:szCs w:val="28"/>
        </w:rPr>
        <w:t>по 2448 заявлениям на сумму 96,33 млн.</w:t>
      </w:r>
      <w:r w:rsidR="00B37C79">
        <w:rPr>
          <w:rFonts w:ascii="Times New Roman" w:hAnsi="Times New Roman"/>
          <w:sz w:val="28"/>
          <w:szCs w:val="28"/>
        </w:rPr>
        <w:t xml:space="preserve"> </w:t>
      </w:r>
      <w:r w:rsidRPr="00F46E74">
        <w:rPr>
          <w:rFonts w:ascii="Times New Roman" w:hAnsi="Times New Roman"/>
          <w:sz w:val="28"/>
          <w:szCs w:val="28"/>
        </w:rPr>
        <w:t>руб</w:t>
      </w:r>
      <w:r>
        <w:rPr>
          <w:rFonts w:ascii="Times New Roman" w:hAnsi="Times New Roman"/>
          <w:sz w:val="28"/>
          <w:szCs w:val="28"/>
        </w:rPr>
        <w:t>лей</w:t>
      </w:r>
      <w:r w:rsidRPr="00F46E74">
        <w:rPr>
          <w:rFonts w:ascii="Times New Roman" w:hAnsi="Times New Roman"/>
          <w:sz w:val="28"/>
          <w:szCs w:val="28"/>
        </w:rPr>
        <w:t>.</w:t>
      </w:r>
    </w:p>
    <w:p w:rsidR="007E2E9E" w:rsidRPr="00F46E74" w:rsidRDefault="007E2E9E" w:rsidP="007E2E9E">
      <w:pPr>
        <w:spacing w:after="0" w:line="240" w:lineRule="auto"/>
        <w:ind w:firstLine="709"/>
        <w:jc w:val="both"/>
        <w:rPr>
          <w:rFonts w:ascii="Times New Roman" w:hAnsi="Times New Roman"/>
          <w:sz w:val="28"/>
          <w:szCs w:val="28"/>
        </w:rPr>
      </w:pPr>
      <w:r w:rsidRPr="00F46E74">
        <w:rPr>
          <w:rFonts w:ascii="Times New Roman" w:hAnsi="Times New Roman"/>
          <w:sz w:val="28"/>
          <w:szCs w:val="28"/>
        </w:rPr>
        <w:lastRenderedPageBreak/>
        <w:t>Полностью распорядились</w:t>
      </w:r>
      <w:r w:rsidR="00B37C79">
        <w:rPr>
          <w:rFonts w:ascii="Times New Roman" w:hAnsi="Times New Roman"/>
          <w:sz w:val="28"/>
          <w:szCs w:val="28"/>
        </w:rPr>
        <w:t xml:space="preserve"> </w:t>
      </w:r>
      <w:r w:rsidRPr="00F46E74">
        <w:rPr>
          <w:rFonts w:ascii="Times New Roman" w:hAnsi="Times New Roman"/>
          <w:sz w:val="28"/>
          <w:szCs w:val="28"/>
        </w:rPr>
        <w:t>средствами материнского капитала 29449 обладателей сертификато</w:t>
      </w:r>
      <w:r>
        <w:rPr>
          <w:rFonts w:ascii="Times New Roman" w:hAnsi="Times New Roman"/>
          <w:sz w:val="28"/>
          <w:szCs w:val="28"/>
        </w:rPr>
        <w:t>в</w:t>
      </w:r>
      <w:r w:rsidRPr="00F46E74">
        <w:rPr>
          <w:rFonts w:ascii="Times New Roman" w:hAnsi="Times New Roman"/>
          <w:sz w:val="28"/>
          <w:szCs w:val="28"/>
        </w:rPr>
        <w:t xml:space="preserve"> или 58,2</w:t>
      </w:r>
      <w:r>
        <w:rPr>
          <w:rFonts w:ascii="Times New Roman" w:hAnsi="Times New Roman"/>
          <w:sz w:val="28"/>
          <w:szCs w:val="28"/>
        </w:rPr>
        <w:t xml:space="preserve"> процента</w:t>
      </w:r>
      <w:r w:rsidRPr="00F46E74">
        <w:rPr>
          <w:rFonts w:ascii="Times New Roman" w:hAnsi="Times New Roman"/>
          <w:sz w:val="28"/>
          <w:szCs w:val="28"/>
        </w:rPr>
        <w:t xml:space="preserve"> от общего количества.</w:t>
      </w:r>
    </w:p>
    <w:p w:rsidR="007E2E9E" w:rsidRPr="00F46E74" w:rsidRDefault="007E2E9E" w:rsidP="007E2E9E">
      <w:pPr>
        <w:spacing w:after="0" w:line="240" w:lineRule="auto"/>
        <w:ind w:firstLine="709"/>
        <w:jc w:val="both"/>
        <w:rPr>
          <w:rFonts w:ascii="Times New Roman" w:eastAsia="MS Mincho" w:hAnsi="Times New Roman"/>
          <w:sz w:val="28"/>
          <w:szCs w:val="28"/>
        </w:rPr>
      </w:pPr>
    </w:p>
    <w:p w:rsidR="007E2E9E" w:rsidRDefault="007E2E9E" w:rsidP="007E2E9E">
      <w:pPr>
        <w:spacing w:after="0" w:line="240" w:lineRule="auto"/>
        <w:ind w:firstLine="709"/>
        <w:jc w:val="right"/>
        <w:rPr>
          <w:rFonts w:ascii="Times New Roman" w:eastAsia="MS Mincho" w:hAnsi="Times New Roman"/>
          <w:sz w:val="28"/>
          <w:szCs w:val="28"/>
        </w:rPr>
      </w:pPr>
      <w:r w:rsidRPr="00F46E74">
        <w:rPr>
          <w:rFonts w:ascii="Times New Roman" w:eastAsia="MS Mincho" w:hAnsi="Times New Roman"/>
          <w:sz w:val="28"/>
          <w:szCs w:val="28"/>
        </w:rPr>
        <w:t>Таблица 2.3</w:t>
      </w:r>
    </w:p>
    <w:p w:rsidR="007E2E9E" w:rsidRPr="00F46E74" w:rsidRDefault="007E2E9E" w:rsidP="007E2E9E">
      <w:pPr>
        <w:spacing w:after="0" w:line="240" w:lineRule="auto"/>
        <w:ind w:firstLine="709"/>
        <w:jc w:val="right"/>
        <w:rPr>
          <w:rFonts w:ascii="Times New Roman" w:eastAsia="MS Mincho" w:hAnsi="Times New Roman"/>
          <w:sz w:val="28"/>
          <w:szCs w:val="28"/>
        </w:rPr>
      </w:pPr>
    </w:p>
    <w:p w:rsidR="007E2E9E" w:rsidRDefault="007E2E9E" w:rsidP="007E2E9E">
      <w:pPr>
        <w:spacing w:after="0" w:line="240" w:lineRule="auto"/>
        <w:jc w:val="center"/>
        <w:rPr>
          <w:rFonts w:ascii="Times New Roman" w:eastAsia="MS Mincho" w:hAnsi="Times New Roman"/>
          <w:sz w:val="28"/>
          <w:szCs w:val="28"/>
        </w:rPr>
      </w:pPr>
      <w:r w:rsidRPr="00F46E74">
        <w:rPr>
          <w:rFonts w:ascii="Times New Roman" w:eastAsia="MS Mincho" w:hAnsi="Times New Roman"/>
          <w:sz w:val="28"/>
          <w:szCs w:val="28"/>
        </w:rPr>
        <w:t>Показатели программы материнского (семейного) капитала</w:t>
      </w:r>
    </w:p>
    <w:p w:rsidR="007E2E9E" w:rsidRPr="00F46E74" w:rsidRDefault="007E2E9E" w:rsidP="007E2E9E">
      <w:pPr>
        <w:spacing w:after="0" w:line="240" w:lineRule="auto"/>
        <w:jc w:val="center"/>
        <w:rPr>
          <w:rFonts w:ascii="Times New Roman" w:eastAsia="MS Mincho" w:hAnsi="Times New Roman"/>
          <w:sz w:val="28"/>
          <w:szCs w:val="28"/>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6"/>
        <w:gridCol w:w="1994"/>
        <w:gridCol w:w="1709"/>
        <w:gridCol w:w="1687"/>
        <w:gridCol w:w="2708"/>
      </w:tblGrid>
      <w:tr w:rsidR="007E2E9E" w:rsidRPr="00F46E74" w:rsidTr="005443B4">
        <w:trPr>
          <w:trHeight w:val="808"/>
          <w:jc w:val="center"/>
        </w:trPr>
        <w:tc>
          <w:tcPr>
            <w:tcW w:w="1526"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Период</w:t>
            </w:r>
          </w:p>
        </w:tc>
        <w:tc>
          <w:tcPr>
            <w:tcW w:w="1994"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Размер материнского капитала</w:t>
            </w:r>
            <w:r>
              <w:rPr>
                <w:rFonts w:ascii="Times New Roman" w:hAnsi="Times New Roman"/>
                <w:sz w:val="24"/>
                <w:szCs w:val="24"/>
              </w:rPr>
              <w:t>, руб.</w:t>
            </w:r>
          </w:p>
        </w:tc>
        <w:tc>
          <w:tcPr>
            <w:tcW w:w="1709"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Рост материнского капитала</w:t>
            </w:r>
            <w:r>
              <w:rPr>
                <w:rFonts w:ascii="Times New Roman" w:hAnsi="Times New Roman"/>
                <w:sz w:val="24"/>
                <w:szCs w:val="24"/>
              </w:rPr>
              <w:t>, процентов</w:t>
            </w:r>
          </w:p>
        </w:tc>
        <w:tc>
          <w:tcPr>
            <w:tcW w:w="1687" w:type="dxa"/>
          </w:tcPr>
          <w:p w:rsidR="007E2E9E"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 xml:space="preserve">Выдано </w:t>
            </w:r>
          </w:p>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сертификатов</w:t>
            </w:r>
          </w:p>
        </w:tc>
        <w:tc>
          <w:tcPr>
            <w:tcW w:w="2708" w:type="dxa"/>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Полностью распорядились средствами материнского капитала</w:t>
            </w:r>
          </w:p>
        </w:tc>
      </w:tr>
      <w:tr w:rsidR="007E2E9E" w:rsidRPr="00F46E74" w:rsidTr="005443B4">
        <w:trPr>
          <w:trHeight w:val="224"/>
          <w:jc w:val="center"/>
        </w:trPr>
        <w:tc>
          <w:tcPr>
            <w:tcW w:w="1526"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2019</w:t>
            </w:r>
          </w:p>
        </w:tc>
        <w:tc>
          <w:tcPr>
            <w:tcW w:w="1994"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453 026,00</w:t>
            </w:r>
          </w:p>
        </w:tc>
        <w:tc>
          <w:tcPr>
            <w:tcW w:w="1709"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1,0</w:t>
            </w:r>
          </w:p>
        </w:tc>
        <w:tc>
          <w:tcPr>
            <w:tcW w:w="1687" w:type="dxa"/>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1955</w:t>
            </w:r>
          </w:p>
        </w:tc>
        <w:tc>
          <w:tcPr>
            <w:tcW w:w="2708" w:type="dxa"/>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2215</w:t>
            </w:r>
          </w:p>
        </w:tc>
      </w:tr>
      <w:tr w:rsidR="007E2E9E" w:rsidRPr="00F46E74" w:rsidTr="005443B4">
        <w:trPr>
          <w:trHeight w:val="113"/>
          <w:jc w:val="center"/>
        </w:trPr>
        <w:tc>
          <w:tcPr>
            <w:tcW w:w="1526" w:type="dxa"/>
            <w:vMerge w:val="restart"/>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2020</w:t>
            </w:r>
          </w:p>
        </w:tc>
        <w:tc>
          <w:tcPr>
            <w:tcW w:w="1994"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466671,00</w:t>
            </w:r>
          </w:p>
        </w:tc>
        <w:tc>
          <w:tcPr>
            <w:tcW w:w="1709" w:type="dxa"/>
            <w:vMerge w:val="restart"/>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3,0</w:t>
            </w:r>
          </w:p>
        </w:tc>
        <w:tc>
          <w:tcPr>
            <w:tcW w:w="1687" w:type="dxa"/>
            <w:vMerge w:val="restart"/>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4273</w:t>
            </w:r>
          </w:p>
        </w:tc>
        <w:tc>
          <w:tcPr>
            <w:tcW w:w="2708" w:type="dxa"/>
            <w:vMerge w:val="restart"/>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1501</w:t>
            </w:r>
          </w:p>
        </w:tc>
      </w:tr>
      <w:tr w:rsidR="007E2E9E" w:rsidRPr="00F46E74" w:rsidTr="005443B4">
        <w:trPr>
          <w:trHeight w:val="112"/>
          <w:jc w:val="center"/>
        </w:trPr>
        <w:tc>
          <w:tcPr>
            <w:tcW w:w="1526" w:type="dxa"/>
            <w:vMerge/>
            <w:shd w:val="clear" w:color="auto" w:fill="auto"/>
          </w:tcPr>
          <w:p w:rsidR="007E2E9E" w:rsidRPr="00F46E74" w:rsidRDefault="007E2E9E" w:rsidP="005443B4">
            <w:pPr>
              <w:spacing w:after="0" w:line="240" w:lineRule="auto"/>
              <w:jc w:val="center"/>
              <w:rPr>
                <w:rFonts w:ascii="Times New Roman" w:hAnsi="Times New Roman"/>
                <w:sz w:val="24"/>
                <w:szCs w:val="24"/>
              </w:rPr>
            </w:pPr>
          </w:p>
        </w:tc>
        <w:tc>
          <w:tcPr>
            <w:tcW w:w="199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616617,00</w:t>
            </w:r>
          </w:p>
        </w:tc>
        <w:tc>
          <w:tcPr>
            <w:tcW w:w="1709" w:type="dxa"/>
            <w:vMerge/>
            <w:shd w:val="clear" w:color="auto" w:fill="auto"/>
          </w:tcPr>
          <w:p w:rsidR="007E2E9E" w:rsidRPr="00F46E74" w:rsidRDefault="007E2E9E" w:rsidP="005443B4">
            <w:pPr>
              <w:spacing w:after="0" w:line="240" w:lineRule="auto"/>
              <w:jc w:val="center"/>
              <w:rPr>
                <w:rFonts w:ascii="Times New Roman" w:hAnsi="Times New Roman"/>
                <w:sz w:val="24"/>
                <w:szCs w:val="24"/>
              </w:rPr>
            </w:pPr>
          </w:p>
        </w:tc>
        <w:tc>
          <w:tcPr>
            <w:tcW w:w="1687" w:type="dxa"/>
            <w:vMerge/>
          </w:tcPr>
          <w:p w:rsidR="007E2E9E" w:rsidRPr="00F46E74" w:rsidRDefault="007E2E9E" w:rsidP="005443B4">
            <w:pPr>
              <w:spacing w:after="0" w:line="240" w:lineRule="auto"/>
              <w:jc w:val="center"/>
              <w:rPr>
                <w:rFonts w:ascii="Times New Roman" w:hAnsi="Times New Roman"/>
                <w:sz w:val="24"/>
                <w:szCs w:val="24"/>
              </w:rPr>
            </w:pPr>
          </w:p>
        </w:tc>
        <w:tc>
          <w:tcPr>
            <w:tcW w:w="2708" w:type="dxa"/>
            <w:vMerge/>
          </w:tcPr>
          <w:p w:rsidR="007E2E9E" w:rsidRPr="00F46E74" w:rsidRDefault="007E2E9E" w:rsidP="005443B4">
            <w:pPr>
              <w:spacing w:after="0" w:line="240" w:lineRule="auto"/>
              <w:jc w:val="center"/>
              <w:rPr>
                <w:rFonts w:ascii="Times New Roman" w:hAnsi="Times New Roman"/>
                <w:sz w:val="24"/>
                <w:szCs w:val="24"/>
              </w:rPr>
            </w:pPr>
          </w:p>
        </w:tc>
      </w:tr>
      <w:tr w:rsidR="007E2E9E" w:rsidRPr="00F46E74" w:rsidTr="005443B4">
        <w:trPr>
          <w:trHeight w:val="113"/>
          <w:jc w:val="center"/>
        </w:trPr>
        <w:tc>
          <w:tcPr>
            <w:tcW w:w="1526" w:type="dxa"/>
            <w:vMerge w:val="restart"/>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2021</w:t>
            </w:r>
          </w:p>
        </w:tc>
        <w:tc>
          <w:tcPr>
            <w:tcW w:w="1994"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483881,83</w:t>
            </w:r>
          </w:p>
        </w:tc>
        <w:tc>
          <w:tcPr>
            <w:tcW w:w="1709" w:type="dxa"/>
            <w:vMerge w:val="restart"/>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3,7</w:t>
            </w:r>
          </w:p>
        </w:tc>
        <w:tc>
          <w:tcPr>
            <w:tcW w:w="1687" w:type="dxa"/>
            <w:vMerge w:val="restart"/>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3186</w:t>
            </w:r>
          </w:p>
        </w:tc>
        <w:tc>
          <w:tcPr>
            <w:tcW w:w="2708" w:type="dxa"/>
            <w:vMerge w:val="restart"/>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2001</w:t>
            </w:r>
          </w:p>
        </w:tc>
      </w:tr>
      <w:tr w:rsidR="007E2E9E" w:rsidRPr="00F46E74" w:rsidTr="005443B4">
        <w:trPr>
          <w:trHeight w:val="112"/>
          <w:jc w:val="center"/>
        </w:trPr>
        <w:tc>
          <w:tcPr>
            <w:tcW w:w="1526" w:type="dxa"/>
            <w:vMerge/>
            <w:shd w:val="clear" w:color="auto" w:fill="auto"/>
          </w:tcPr>
          <w:p w:rsidR="007E2E9E" w:rsidRPr="00F46E74" w:rsidRDefault="007E2E9E" w:rsidP="005443B4">
            <w:pPr>
              <w:spacing w:after="0" w:line="240" w:lineRule="auto"/>
              <w:jc w:val="center"/>
              <w:rPr>
                <w:rFonts w:ascii="Times New Roman" w:hAnsi="Times New Roman"/>
                <w:sz w:val="24"/>
                <w:szCs w:val="24"/>
              </w:rPr>
            </w:pPr>
          </w:p>
        </w:tc>
        <w:tc>
          <w:tcPr>
            <w:tcW w:w="199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639431,83</w:t>
            </w:r>
          </w:p>
        </w:tc>
        <w:tc>
          <w:tcPr>
            <w:tcW w:w="1709" w:type="dxa"/>
            <w:vMerge/>
            <w:shd w:val="clear" w:color="auto" w:fill="auto"/>
          </w:tcPr>
          <w:p w:rsidR="007E2E9E" w:rsidRPr="00F46E74" w:rsidRDefault="007E2E9E" w:rsidP="005443B4">
            <w:pPr>
              <w:spacing w:after="0" w:line="240" w:lineRule="auto"/>
              <w:jc w:val="center"/>
              <w:rPr>
                <w:rFonts w:ascii="Times New Roman" w:hAnsi="Times New Roman"/>
                <w:sz w:val="24"/>
                <w:szCs w:val="24"/>
              </w:rPr>
            </w:pPr>
          </w:p>
        </w:tc>
        <w:tc>
          <w:tcPr>
            <w:tcW w:w="1687" w:type="dxa"/>
            <w:vMerge/>
          </w:tcPr>
          <w:p w:rsidR="007E2E9E" w:rsidRPr="00F46E74" w:rsidRDefault="007E2E9E" w:rsidP="005443B4">
            <w:pPr>
              <w:spacing w:after="0" w:line="240" w:lineRule="auto"/>
              <w:jc w:val="center"/>
              <w:rPr>
                <w:rFonts w:ascii="Times New Roman" w:hAnsi="Times New Roman"/>
                <w:sz w:val="24"/>
                <w:szCs w:val="24"/>
              </w:rPr>
            </w:pPr>
          </w:p>
        </w:tc>
        <w:tc>
          <w:tcPr>
            <w:tcW w:w="2708" w:type="dxa"/>
            <w:vMerge/>
          </w:tcPr>
          <w:p w:rsidR="007E2E9E" w:rsidRPr="00F46E74" w:rsidRDefault="007E2E9E" w:rsidP="005443B4">
            <w:pPr>
              <w:spacing w:after="0" w:line="240" w:lineRule="auto"/>
              <w:jc w:val="center"/>
              <w:rPr>
                <w:rFonts w:ascii="Times New Roman" w:hAnsi="Times New Roman"/>
                <w:sz w:val="24"/>
                <w:szCs w:val="24"/>
              </w:rPr>
            </w:pPr>
          </w:p>
        </w:tc>
      </w:tr>
      <w:tr w:rsidR="007E2E9E" w:rsidRPr="00F46E74" w:rsidTr="005443B4">
        <w:trPr>
          <w:trHeight w:val="221"/>
          <w:jc w:val="center"/>
        </w:trPr>
        <w:tc>
          <w:tcPr>
            <w:tcW w:w="1526"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Всего</w:t>
            </w:r>
          </w:p>
        </w:tc>
        <w:tc>
          <w:tcPr>
            <w:tcW w:w="1994"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х</w:t>
            </w:r>
          </w:p>
        </w:tc>
        <w:tc>
          <w:tcPr>
            <w:tcW w:w="1709"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х</w:t>
            </w:r>
          </w:p>
        </w:tc>
        <w:tc>
          <w:tcPr>
            <w:tcW w:w="1687" w:type="dxa"/>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9414</w:t>
            </w:r>
          </w:p>
        </w:tc>
        <w:tc>
          <w:tcPr>
            <w:tcW w:w="2708" w:type="dxa"/>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5715</w:t>
            </w:r>
          </w:p>
        </w:tc>
      </w:tr>
    </w:tbl>
    <w:p w:rsidR="007E2E9E" w:rsidRPr="00F46E74" w:rsidRDefault="007E2E9E" w:rsidP="007E2E9E">
      <w:pPr>
        <w:spacing w:after="0" w:line="240" w:lineRule="auto"/>
        <w:jc w:val="center"/>
        <w:rPr>
          <w:rFonts w:ascii="Times New Roman" w:eastAsia="MS Mincho" w:hAnsi="Times New Roman"/>
          <w:sz w:val="28"/>
          <w:szCs w:val="28"/>
        </w:rPr>
      </w:pPr>
    </w:p>
    <w:p w:rsidR="007E2E9E" w:rsidRDefault="007E2E9E" w:rsidP="007E2E9E">
      <w:pPr>
        <w:spacing w:after="0" w:line="240" w:lineRule="auto"/>
        <w:jc w:val="right"/>
        <w:rPr>
          <w:rFonts w:ascii="Times New Roman" w:eastAsia="MS Mincho" w:hAnsi="Times New Roman"/>
          <w:sz w:val="28"/>
          <w:szCs w:val="28"/>
        </w:rPr>
      </w:pPr>
      <w:r w:rsidRPr="00F46E74">
        <w:rPr>
          <w:rFonts w:ascii="Times New Roman" w:eastAsia="MS Mincho" w:hAnsi="Times New Roman"/>
          <w:sz w:val="28"/>
          <w:szCs w:val="28"/>
        </w:rPr>
        <w:t>Таблица 2.4</w:t>
      </w:r>
    </w:p>
    <w:p w:rsidR="007E2E9E" w:rsidRPr="00F46E74" w:rsidRDefault="007E2E9E" w:rsidP="007E2E9E">
      <w:pPr>
        <w:spacing w:after="0" w:line="240" w:lineRule="auto"/>
        <w:jc w:val="right"/>
        <w:rPr>
          <w:rFonts w:ascii="Times New Roman" w:eastAsia="MS Mincho" w:hAnsi="Times New Roman"/>
          <w:sz w:val="28"/>
          <w:szCs w:val="28"/>
        </w:rPr>
      </w:pPr>
    </w:p>
    <w:p w:rsidR="007E2E9E" w:rsidRDefault="007E2E9E" w:rsidP="007E2E9E">
      <w:pPr>
        <w:spacing w:after="0" w:line="240" w:lineRule="auto"/>
        <w:jc w:val="center"/>
        <w:rPr>
          <w:rFonts w:ascii="Times New Roman" w:eastAsia="MS Mincho" w:hAnsi="Times New Roman"/>
          <w:sz w:val="28"/>
          <w:szCs w:val="28"/>
        </w:rPr>
      </w:pPr>
      <w:r w:rsidRPr="00F46E74">
        <w:rPr>
          <w:rFonts w:ascii="Times New Roman" w:eastAsia="MS Mincho" w:hAnsi="Times New Roman"/>
          <w:sz w:val="28"/>
          <w:szCs w:val="28"/>
        </w:rPr>
        <w:t>Показатели программы материнского (семейного) капитала</w:t>
      </w:r>
    </w:p>
    <w:p w:rsidR="007E2E9E" w:rsidRPr="00F46E74" w:rsidRDefault="007E2E9E" w:rsidP="007E2E9E">
      <w:pPr>
        <w:spacing w:after="0" w:line="240" w:lineRule="auto"/>
        <w:jc w:val="center"/>
        <w:rPr>
          <w:rFonts w:ascii="Times New Roman" w:eastAsia="MS Mincho" w:hAnsi="Times New Roman"/>
          <w:sz w:val="28"/>
          <w:szCs w:val="28"/>
        </w:rPr>
      </w:pPr>
    </w:p>
    <w:tbl>
      <w:tblPr>
        <w:tblW w:w="10029" w:type="dxa"/>
        <w:jc w:val="center"/>
        <w:tblLayout w:type="fixed"/>
        <w:tblCellMar>
          <w:left w:w="57" w:type="dxa"/>
          <w:right w:w="57" w:type="dxa"/>
        </w:tblCellMar>
        <w:tblLook w:val="04A0" w:firstRow="1" w:lastRow="0" w:firstColumn="1" w:lastColumn="0" w:noHBand="0" w:noVBand="1"/>
      </w:tblPr>
      <w:tblGrid>
        <w:gridCol w:w="1614"/>
        <w:gridCol w:w="1709"/>
        <w:gridCol w:w="1850"/>
        <w:gridCol w:w="1567"/>
        <w:gridCol w:w="1252"/>
        <w:gridCol w:w="2037"/>
      </w:tblGrid>
      <w:tr w:rsidR="007E2E9E" w:rsidRPr="00F46E74" w:rsidTr="005443B4">
        <w:trPr>
          <w:trHeight w:val="211"/>
          <w:jc w:val="center"/>
        </w:trPr>
        <w:tc>
          <w:tcPr>
            <w:tcW w:w="1614" w:type="dxa"/>
            <w:vMerge w:val="restart"/>
            <w:tcBorders>
              <w:top w:val="single" w:sz="4" w:space="0" w:color="auto"/>
              <w:left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Период</w:t>
            </w:r>
          </w:p>
        </w:tc>
        <w:tc>
          <w:tcPr>
            <w:tcW w:w="1709" w:type="dxa"/>
            <w:vMerge w:val="restart"/>
            <w:tcBorders>
              <w:top w:val="single" w:sz="4" w:space="0" w:color="auto"/>
              <w:left w:val="single" w:sz="4" w:space="0" w:color="auto"/>
              <w:bottom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Всего принято заявлений о распоряжении</w:t>
            </w:r>
          </w:p>
        </w:tc>
        <w:tc>
          <w:tcPr>
            <w:tcW w:w="1850" w:type="dxa"/>
            <w:vMerge w:val="restart"/>
            <w:tcBorders>
              <w:top w:val="single" w:sz="4" w:space="0" w:color="auto"/>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Pr>
                <w:rFonts w:ascii="Times New Roman" w:hAnsi="Times New Roman"/>
                <w:sz w:val="24"/>
                <w:szCs w:val="28"/>
              </w:rPr>
              <w:t>В</w:t>
            </w:r>
            <w:r w:rsidRPr="00F46E74">
              <w:rPr>
                <w:rFonts w:ascii="Times New Roman" w:hAnsi="Times New Roman"/>
                <w:sz w:val="24"/>
                <w:szCs w:val="28"/>
              </w:rPr>
              <w:t xml:space="preserve"> том числе на ежемесячную выплату на второго ребёнка</w:t>
            </w:r>
          </w:p>
        </w:tc>
        <w:tc>
          <w:tcPr>
            <w:tcW w:w="4856" w:type="dxa"/>
            <w:gridSpan w:val="3"/>
            <w:tcBorders>
              <w:top w:val="single" w:sz="4" w:space="0" w:color="auto"/>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Перечислено средств материнского капитала</w:t>
            </w:r>
          </w:p>
        </w:tc>
      </w:tr>
      <w:tr w:rsidR="007E2E9E" w:rsidRPr="00F46E74" w:rsidTr="005443B4">
        <w:trPr>
          <w:trHeight w:val="576"/>
          <w:jc w:val="center"/>
        </w:trPr>
        <w:tc>
          <w:tcPr>
            <w:tcW w:w="1614" w:type="dxa"/>
            <w:vMerge/>
            <w:tcBorders>
              <w:left w:val="single" w:sz="4" w:space="0" w:color="auto"/>
              <w:bottom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кол-во перечислений</w:t>
            </w:r>
          </w:p>
        </w:tc>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млн. руб</w:t>
            </w:r>
            <w:r>
              <w:rPr>
                <w:rFonts w:ascii="Times New Roman" w:hAnsi="Times New Roman"/>
                <w:sz w:val="24"/>
                <w:szCs w:val="28"/>
              </w:rPr>
              <w:t>лей</w:t>
            </w:r>
          </w:p>
        </w:tc>
        <w:tc>
          <w:tcPr>
            <w:tcW w:w="2037" w:type="dxa"/>
            <w:tcBorders>
              <w:top w:val="single" w:sz="4" w:space="0" w:color="auto"/>
              <w:left w:val="nil"/>
              <w:bottom w:val="single" w:sz="4" w:space="0" w:color="auto"/>
              <w:right w:val="single" w:sz="4" w:space="0" w:color="auto"/>
            </w:tcBorders>
            <w:shd w:val="clear" w:color="auto" w:fill="auto"/>
            <w:hideMark/>
          </w:tcPr>
          <w:p w:rsidR="007E2E9E" w:rsidRDefault="007E2E9E" w:rsidP="005443B4">
            <w:pPr>
              <w:spacing w:after="0" w:line="240" w:lineRule="auto"/>
              <w:jc w:val="center"/>
              <w:rPr>
                <w:rFonts w:ascii="Times New Roman" w:hAnsi="Times New Roman"/>
                <w:sz w:val="24"/>
                <w:szCs w:val="28"/>
              </w:rPr>
            </w:pPr>
            <w:r>
              <w:rPr>
                <w:rFonts w:ascii="Times New Roman" w:hAnsi="Times New Roman"/>
                <w:sz w:val="24"/>
                <w:szCs w:val="28"/>
              </w:rPr>
              <w:t xml:space="preserve">в том </w:t>
            </w:r>
            <w:r w:rsidRPr="00F46E74">
              <w:rPr>
                <w:rFonts w:ascii="Times New Roman" w:hAnsi="Times New Roman"/>
                <w:sz w:val="24"/>
                <w:szCs w:val="28"/>
              </w:rPr>
              <w:t>ч</w:t>
            </w:r>
            <w:r>
              <w:rPr>
                <w:rFonts w:ascii="Times New Roman" w:hAnsi="Times New Roman"/>
                <w:sz w:val="24"/>
                <w:szCs w:val="28"/>
              </w:rPr>
              <w:t>исле</w:t>
            </w:r>
            <w:r w:rsidRPr="00F46E74">
              <w:rPr>
                <w:rFonts w:ascii="Times New Roman" w:hAnsi="Times New Roman"/>
                <w:sz w:val="24"/>
                <w:szCs w:val="28"/>
              </w:rPr>
              <w:t xml:space="preserve"> на ежемесячную </w:t>
            </w:r>
          </w:p>
          <w:p w:rsidR="007E2E9E"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выплату</w:t>
            </w:r>
            <w:r>
              <w:rPr>
                <w:rFonts w:ascii="Times New Roman" w:hAnsi="Times New Roman"/>
                <w:sz w:val="24"/>
                <w:szCs w:val="28"/>
              </w:rPr>
              <w:t xml:space="preserve">, </w:t>
            </w:r>
          </w:p>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млн. руб</w:t>
            </w:r>
            <w:r>
              <w:rPr>
                <w:rFonts w:ascii="Times New Roman" w:hAnsi="Times New Roman"/>
                <w:sz w:val="24"/>
                <w:szCs w:val="28"/>
              </w:rPr>
              <w:t>лей</w:t>
            </w:r>
          </w:p>
        </w:tc>
      </w:tr>
      <w:tr w:rsidR="007E2E9E" w:rsidRPr="00F46E74" w:rsidTr="005443B4">
        <w:trPr>
          <w:trHeight w:val="88"/>
          <w:jc w:val="center"/>
        </w:trPr>
        <w:tc>
          <w:tcPr>
            <w:tcW w:w="1614" w:type="dxa"/>
            <w:tcBorders>
              <w:top w:val="single" w:sz="4" w:space="0" w:color="auto"/>
              <w:left w:val="single" w:sz="4" w:space="0" w:color="auto"/>
              <w:bottom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2019</w:t>
            </w:r>
          </w:p>
        </w:tc>
        <w:tc>
          <w:tcPr>
            <w:tcW w:w="1709" w:type="dxa"/>
            <w:tcBorders>
              <w:top w:val="nil"/>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3939</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276</w:t>
            </w:r>
          </w:p>
        </w:tc>
        <w:tc>
          <w:tcPr>
            <w:tcW w:w="1567"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3054</w:t>
            </w:r>
          </w:p>
        </w:tc>
        <w:tc>
          <w:tcPr>
            <w:tcW w:w="1252"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1 048,80</w:t>
            </w:r>
          </w:p>
        </w:tc>
        <w:tc>
          <w:tcPr>
            <w:tcW w:w="2037"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24,77</w:t>
            </w:r>
          </w:p>
        </w:tc>
      </w:tr>
      <w:tr w:rsidR="007E2E9E" w:rsidRPr="00F46E74" w:rsidTr="005443B4">
        <w:trPr>
          <w:trHeight w:val="88"/>
          <w:jc w:val="center"/>
        </w:trPr>
        <w:tc>
          <w:tcPr>
            <w:tcW w:w="1614" w:type="dxa"/>
            <w:tcBorders>
              <w:top w:val="single" w:sz="4" w:space="0" w:color="auto"/>
              <w:left w:val="single" w:sz="4" w:space="0" w:color="auto"/>
              <w:bottom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2020</w:t>
            </w:r>
          </w:p>
        </w:tc>
        <w:tc>
          <w:tcPr>
            <w:tcW w:w="1709" w:type="dxa"/>
            <w:tcBorders>
              <w:top w:val="nil"/>
              <w:left w:val="single" w:sz="4" w:space="0" w:color="auto"/>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3649</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428</w:t>
            </w:r>
          </w:p>
        </w:tc>
        <w:tc>
          <w:tcPr>
            <w:tcW w:w="1567"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2729</w:t>
            </w:r>
          </w:p>
        </w:tc>
        <w:tc>
          <w:tcPr>
            <w:tcW w:w="1252"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972,87</w:t>
            </w:r>
          </w:p>
        </w:tc>
        <w:tc>
          <w:tcPr>
            <w:tcW w:w="2037"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24,38</w:t>
            </w:r>
          </w:p>
        </w:tc>
      </w:tr>
      <w:tr w:rsidR="007E2E9E" w:rsidRPr="00F46E74" w:rsidTr="005443B4">
        <w:trPr>
          <w:trHeight w:val="208"/>
          <w:jc w:val="center"/>
        </w:trPr>
        <w:tc>
          <w:tcPr>
            <w:tcW w:w="1614" w:type="dxa"/>
            <w:tcBorders>
              <w:top w:val="nil"/>
              <w:left w:val="single" w:sz="4" w:space="0" w:color="auto"/>
              <w:bottom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2021</w:t>
            </w:r>
          </w:p>
        </w:tc>
        <w:tc>
          <w:tcPr>
            <w:tcW w:w="1709" w:type="dxa"/>
            <w:tcBorders>
              <w:top w:val="nil"/>
              <w:left w:val="single" w:sz="4" w:space="0" w:color="auto"/>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4476</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442</w:t>
            </w:r>
          </w:p>
        </w:tc>
        <w:tc>
          <w:tcPr>
            <w:tcW w:w="1567"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2959</w:t>
            </w:r>
          </w:p>
        </w:tc>
        <w:tc>
          <w:tcPr>
            <w:tcW w:w="1252"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1330,38</w:t>
            </w:r>
          </w:p>
        </w:tc>
        <w:tc>
          <w:tcPr>
            <w:tcW w:w="2037"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23,90</w:t>
            </w:r>
          </w:p>
        </w:tc>
      </w:tr>
      <w:tr w:rsidR="007E2E9E" w:rsidRPr="00F46E74" w:rsidTr="005443B4">
        <w:trPr>
          <w:trHeight w:val="214"/>
          <w:jc w:val="center"/>
        </w:trPr>
        <w:tc>
          <w:tcPr>
            <w:tcW w:w="1614" w:type="dxa"/>
            <w:tcBorders>
              <w:top w:val="nil"/>
              <w:left w:val="single" w:sz="4" w:space="0" w:color="auto"/>
              <w:bottom w:val="single" w:sz="4" w:space="0" w:color="auto"/>
              <w:right w:val="single" w:sz="4" w:space="0" w:color="auto"/>
            </w:tcBorders>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Всего</w:t>
            </w:r>
          </w:p>
        </w:tc>
        <w:tc>
          <w:tcPr>
            <w:tcW w:w="1709" w:type="dxa"/>
            <w:tcBorders>
              <w:top w:val="nil"/>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12064</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1146</w:t>
            </w:r>
          </w:p>
        </w:tc>
        <w:tc>
          <w:tcPr>
            <w:tcW w:w="1567"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8742</w:t>
            </w:r>
          </w:p>
        </w:tc>
        <w:tc>
          <w:tcPr>
            <w:tcW w:w="1252"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3352,05</w:t>
            </w:r>
          </w:p>
        </w:tc>
        <w:tc>
          <w:tcPr>
            <w:tcW w:w="2037" w:type="dxa"/>
            <w:tcBorders>
              <w:top w:val="nil"/>
              <w:left w:val="nil"/>
              <w:bottom w:val="single" w:sz="4" w:space="0" w:color="auto"/>
              <w:right w:val="single" w:sz="4" w:space="0" w:color="auto"/>
            </w:tcBorders>
            <w:shd w:val="clear" w:color="auto" w:fill="auto"/>
          </w:tcPr>
          <w:p w:rsidR="007E2E9E" w:rsidRPr="00F46E74" w:rsidRDefault="007E2E9E" w:rsidP="005443B4">
            <w:pPr>
              <w:spacing w:after="0" w:line="240" w:lineRule="auto"/>
              <w:jc w:val="center"/>
              <w:rPr>
                <w:rFonts w:ascii="Times New Roman" w:hAnsi="Times New Roman"/>
                <w:sz w:val="24"/>
                <w:szCs w:val="28"/>
              </w:rPr>
            </w:pPr>
            <w:r w:rsidRPr="00F46E74">
              <w:rPr>
                <w:rFonts w:ascii="Times New Roman" w:hAnsi="Times New Roman"/>
                <w:sz w:val="24"/>
                <w:szCs w:val="28"/>
              </w:rPr>
              <w:t>73,05</w:t>
            </w:r>
          </w:p>
        </w:tc>
      </w:tr>
    </w:tbl>
    <w:p w:rsidR="007E2E9E" w:rsidRDefault="007E2E9E"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4D529B" w:rsidRDefault="004D529B" w:rsidP="007E2E9E">
      <w:pPr>
        <w:spacing w:after="0" w:line="240" w:lineRule="auto"/>
        <w:jc w:val="right"/>
        <w:rPr>
          <w:rFonts w:ascii="Times New Roman" w:eastAsia="MS Mincho" w:hAnsi="Times New Roman"/>
          <w:sz w:val="28"/>
          <w:szCs w:val="28"/>
        </w:rPr>
      </w:pPr>
    </w:p>
    <w:p w:rsidR="004D529B" w:rsidRDefault="004D529B" w:rsidP="007E2E9E">
      <w:pPr>
        <w:spacing w:after="0" w:line="240" w:lineRule="auto"/>
        <w:jc w:val="right"/>
        <w:rPr>
          <w:rFonts w:ascii="Times New Roman" w:eastAsia="MS Mincho" w:hAnsi="Times New Roman"/>
          <w:sz w:val="28"/>
          <w:szCs w:val="28"/>
        </w:rPr>
      </w:pPr>
    </w:p>
    <w:p w:rsidR="004D529B" w:rsidRDefault="004D529B" w:rsidP="007E2E9E">
      <w:pPr>
        <w:spacing w:after="0" w:line="240" w:lineRule="auto"/>
        <w:jc w:val="right"/>
        <w:rPr>
          <w:rFonts w:ascii="Times New Roman" w:eastAsia="MS Mincho" w:hAnsi="Times New Roman"/>
          <w:sz w:val="28"/>
          <w:szCs w:val="28"/>
        </w:rPr>
      </w:pPr>
    </w:p>
    <w:p w:rsidR="004D529B" w:rsidRDefault="004D529B" w:rsidP="007E2E9E">
      <w:pPr>
        <w:spacing w:after="0" w:line="240" w:lineRule="auto"/>
        <w:jc w:val="right"/>
        <w:rPr>
          <w:rFonts w:ascii="Times New Roman" w:eastAsia="MS Mincho" w:hAnsi="Times New Roman"/>
          <w:sz w:val="28"/>
          <w:szCs w:val="28"/>
        </w:rPr>
      </w:pPr>
    </w:p>
    <w:p w:rsidR="00B37C79" w:rsidRDefault="00B37C79" w:rsidP="007E2E9E">
      <w:pPr>
        <w:spacing w:after="0" w:line="240" w:lineRule="auto"/>
        <w:jc w:val="right"/>
        <w:rPr>
          <w:rFonts w:ascii="Times New Roman" w:eastAsia="MS Mincho" w:hAnsi="Times New Roman"/>
          <w:sz w:val="28"/>
          <w:szCs w:val="28"/>
        </w:rPr>
      </w:pPr>
    </w:p>
    <w:p w:rsidR="007E2E9E" w:rsidRDefault="007E2E9E" w:rsidP="007E2E9E">
      <w:pPr>
        <w:spacing w:after="0" w:line="240" w:lineRule="auto"/>
        <w:jc w:val="right"/>
        <w:rPr>
          <w:rFonts w:ascii="Times New Roman" w:eastAsia="MS Mincho" w:hAnsi="Times New Roman"/>
          <w:sz w:val="28"/>
          <w:szCs w:val="28"/>
        </w:rPr>
      </w:pPr>
      <w:r>
        <w:rPr>
          <w:rFonts w:ascii="Times New Roman" w:eastAsia="MS Mincho" w:hAnsi="Times New Roman"/>
          <w:sz w:val="28"/>
          <w:szCs w:val="28"/>
        </w:rPr>
        <w:lastRenderedPageBreak/>
        <w:t>Таблица 2.5</w:t>
      </w:r>
    </w:p>
    <w:p w:rsidR="007E2E9E" w:rsidRPr="00F46E74" w:rsidRDefault="007E2E9E" w:rsidP="007E2E9E">
      <w:pPr>
        <w:spacing w:after="0" w:line="240" w:lineRule="auto"/>
        <w:jc w:val="right"/>
        <w:rPr>
          <w:rFonts w:ascii="Times New Roman" w:eastAsia="MS Mincho" w:hAnsi="Times New Roman"/>
          <w:sz w:val="28"/>
          <w:szCs w:val="28"/>
        </w:rPr>
      </w:pPr>
    </w:p>
    <w:p w:rsidR="007E2E9E" w:rsidRDefault="007E2E9E" w:rsidP="007E2E9E">
      <w:pPr>
        <w:spacing w:after="0" w:line="240" w:lineRule="auto"/>
        <w:jc w:val="center"/>
        <w:rPr>
          <w:rFonts w:ascii="Times New Roman" w:eastAsia="MS Mincho" w:hAnsi="Times New Roman"/>
          <w:sz w:val="28"/>
          <w:szCs w:val="28"/>
        </w:rPr>
      </w:pPr>
      <w:r w:rsidRPr="00F46E74">
        <w:rPr>
          <w:rFonts w:ascii="Times New Roman" w:eastAsia="MS Mincho" w:hAnsi="Times New Roman"/>
          <w:sz w:val="28"/>
          <w:szCs w:val="28"/>
        </w:rPr>
        <w:t>Перечисления по направлениям</w:t>
      </w:r>
    </w:p>
    <w:p w:rsidR="007E2E9E" w:rsidRPr="00F46E74" w:rsidRDefault="007E2E9E" w:rsidP="007E2E9E">
      <w:pPr>
        <w:spacing w:after="0" w:line="240" w:lineRule="auto"/>
        <w:jc w:val="center"/>
        <w:rPr>
          <w:rFonts w:ascii="Times New Roman" w:eastAsia="MS Mincho" w:hAnsi="Times New Roman"/>
          <w:sz w:val="28"/>
          <w:szCs w:val="28"/>
        </w:rPr>
      </w:pPr>
    </w:p>
    <w:tbl>
      <w:tblPr>
        <w:tblW w:w="10575" w:type="dxa"/>
        <w:jc w:val="center"/>
        <w:tblLayout w:type="fixed"/>
        <w:tblCellMar>
          <w:left w:w="57" w:type="dxa"/>
          <w:right w:w="57" w:type="dxa"/>
        </w:tblCellMar>
        <w:tblLook w:val="04A0" w:firstRow="1" w:lastRow="0" w:firstColumn="1" w:lastColumn="0" w:noHBand="0" w:noVBand="1"/>
      </w:tblPr>
      <w:tblGrid>
        <w:gridCol w:w="904"/>
        <w:gridCol w:w="841"/>
        <w:gridCol w:w="1002"/>
        <w:gridCol w:w="1124"/>
        <w:gridCol w:w="1144"/>
        <w:gridCol w:w="840"/>
        <w:gridCol w:w="851"/>
        <w:gridCol w:w="992"/>
        <w:gridCol w:w="1144"/>
        <w:gridCol w:w="882"/>
        <w:gridCol w:w="851"/>
      </w:tblGrid>
      <w:tr w:rsidR="007E2E9E" w:rsidRPr="00F46E74" w:rsidTr="005443B4">
        <w:trPr>
          <w:trHeight w:val="509"/>
          <w:jc w:val="center"/>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Период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Улучшение жилищных условий</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На получение образования ребенком и осуществление иных связанных с получением образования ребенком расходов</w:t>
            </w:r>
          </w:p>
        </w:tc>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На формирование накопительной                                                                          пенсии женщины</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На приобретение товаров и услуг, предназначенных для социальной адаптации и интеграции в общество детей-инвалидов</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На предоставление ежемесячной выплаты</w:t>
            </w:r>
          </w:p>
        </w:tc>
      </w:tr>
      <w:tr w:rsidR="007E2E9E" w:rsidRPr="00F46E74" w:rsidTr="005443B4">
        <w:trPr>
          <w:trHeight w:val="753"/>
          <w:jc w:val="center"/>
        </w:trPr>
        <w:tc>
          <w:tcPr>
            <w:tcW w:w="904" w:type="dxa"/>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c>
          <w:tcPr>
            <w:tcW w:w="1691" w:type="dxa"/>
            <w:gridSpan w:val="2"/>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c>
          <w:tcPr>
            <w:tcW w:w="2136" w:type="dxa"/>
            <w:gridSpan w:val="2"/>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c>
          <w:tcPr>
            <w:tcW w:w="1733" w:type="dxa"/>
            <w:gridSpan w:val="2"/>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r>
      <w:tr w:rsidR="007E2E9E" w:rsidRPr="00F46E74" w:rsidTr="005443B4">
        <w:trPr>
          <w:trHeight w:val="406"/>
          <w:jc w:val="center"/>
        </w:trPr>
        <w:tc>
          <w:tcPr>
            <w:tcW w:w="904" w:type="dxa"/>
            <w:vMerge/>
            <w:tcBorders>
              <w:top w:val="single" w:sz="4" w:space="0" w:color="auto"/>
              <w:left w:val="single" w:sz="4" w:space="0" w:color="auto"/>
              <w:bottom w:val="single" w:sz="4" w:space="0" w:color="auto"/>
              <w:right w:val="single" w:sz="4" w:space="0" w:color="auto"/>
            </w:tcBorders>
            <w:hideMark/>
          </w:tcPr>
          <w:p w:rsidR="007E2E9E" w:rsidRPr="00F46E74" w:rsidRDefault="007E2E9E" w:rsidP="005443B4">
            <w:pPr>
              <w:spacing w:after="0" w:line="240" w:lineRule="auto"/>
              <w:jc w:val="center"/>
              <w:rPr>
                <w:rFonts w:ascii="Times New Roman" w:hAnsi="Times New Roman"/>
                <w:sz w:val="24"/>
                <w:szCs w:val="24"/>
              </w:rPr>
            </w:pPr>
          </w:p>
        </w:tc>
        <w:tc>
          <w:tcPr>
            <w:tcW w:w="841"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кол-во перечислений</w:t>
            </w:r>
          </w:p>
        </w:tc>
        <w:tc>
          <w:tcPr>
            <w:tcW w:w="1002"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сумма</w:t>
            </w:r>
            <w:r>
              <w:rPr>
                <w:rFonts w:ascii="Times New Roman" w:hAnsi="Times New Roman"/>
                <w:sz w:val="24"/>
                <w:szCs w:val="24"/>
              </w:rPr>
              <w:t>,</w:t>
            </w:r>
          </w:p>
          <w:p w:rsidR="007E2E9E" w:rsidRPr="00F46E74"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млн. рублей</w:t>
            </w:r>
          </w:p>
        </w:tc>
        <w:tc>
          <w:tcPr>
            <w:tcW w:w="1124"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кол-во перечислений</w:t>
            </w:r>
          </w:p>
        </w:tc>
        <w:tc>
          <w:tcPr>
            <w:tcW w:w="1144"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сум</w:t>
            </w:r>
            <w:r>
              <w:rPr>
                <w:rFonts w:ascii="Times New Roman" w:hAnsi="Times New Roman"/>
                <w:sz w:val="24"/>
                <w:szCs w:val="24"/>
              </w:rPr>
              <w:t>ма, млн. рублей</w:t>
            </w:r>
          </w:p>
        </w:tc>
        <w:tc>
          <w:tcPr>
            <w:tcW w:w="840"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кол-во перечислений</w:t>
            </w:r>
          </w:p>
        </w:tc>
        <w:tc>
          <w:tcPr>
            <w:tcW w:w="851"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сумма</w:t>
            </w:r>
            <w:r>
              <w:rPr>
                <w:rFonts w:ascii="Times New Roman" w:hAnsi="Times New Roman"/>
                <w:sz w:val="24"/>
                <w:szCs w:val="24"/>
              </w:rPr>
              <w:t xml:space="preserve">, </w:t>
            </w:r>
            <w:r w:rsidRPr="00F46E74">
              <w:rPr>
                <w:rFonts w:ascii="Times New Roman" w:hAnsi="Times New Roman"/>
                <w:sz w:val="24"/>
                <w:szCs w:val="24"/>
              </w:rPr>
              <w:t>млн.</w:t>
            </w:r>
            <w:r>
              <w:rPr>
                <w:rFonts w:ascii="Times New Roman" w:hAnsi="Times New Roman"/>
                <w:sz w:val="24"/>
                <w:szCs w:val="24"/>
              </w:rPr>
              <w:t xml:space="preserve"> рублей</w:t>
            </w:r>
          </w:p>
        </w:tc>
        <w:tc>
          <w:tcPr>
            <w:tcW w:w="992"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кол-во перечислений</w:t>
            </w:r>
          </w:p>
        </w:tc>
        <w:tc>
          <w:tcPr>
            <w:tcW w:w="1144"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сумма</w:t>
            </w:r>
            <w:r>
              <w:rPr>
                <w:rFonts w:ascii="Times New Roman" w:hAnsi="Times New Roman"/>
                <w:sz w:val="24"/>
                <w:szCs w:val="24"/>
              </w:rPr>
              <w:t>,</w:t>
            </w:r>
            <w:r w:rsidRPr="00F46E74">
              <w:rPr>
                <w:rFonts w:ascii="Times New Roman" w:hAnsi="Times New Roman"/>
                <w:sz w:val="24"/>
                <w:szCs w:val="24"/>
              </w:rPr>
              <w:t xml:space="preserve"> млн.</w:t>
            </w:r>
          </w:p>
          <w:p w:rsidR="007E2E9E" w:rsidRPr="00F46E74"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рублей</w:t>
            </w:r>
          </w:p>
        </w:tc>
        <w:tc>
          <w:tcPr>
            <w:tcW w:w="882"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кол-во перечислений</w:t>
            </w:r>
          </w:p>
        </w:tc>
        <w:tc>
          <w:tcPr>
            <w:tcW w:w="851" w:type="dxa"/>
            <w:tcBorders>
              <w:top w:val="nil"/>
              <w:left w:val="nil"/>
              <w:bottom w:val="single" w:sz="4" w:space="0" w:color="auto"/>
              <w:right w:val="single" w:sz="4" w:space="0" w:color="auto"/>
            </w:tcBorders>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сум</w:t>
            </w:r>
            <w:r>
              <w:rPr>
                <w:rFonts w:ascii="Times New Roman" w:hAnsi="Times New Roman"/>
                <w:sz w:val="24"/>
                <w:szCs w:val="24"/>
              </w:rPr>
              <w:t>ма, млн. рублей</w:t>
            </w:r>
          </w:p>
        </w:tc>
      </w:tr>
      <w:tr w:rsidR="007E2E9E" w:rsidRPr="00F46E74" w:rsidTr="0054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04"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2019</w:t>
            </w:r>
          </w:p>
        </w:tc>
        <w:tc>
          <w:tcPr>
            <w:tcW w:w="841"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2414</w:t>
            </w:r>
          </w:p>
        </w:tc>
        <w:tc>
          <w:tcPr>
            <w:tcW w:w="1002" w:type="dxa"/>
            <w:shd w:val="clear" w:color="auto" w:fill="auto"/>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1009, 06</w:t>
            </w:r>
          </w:p>
        </w:tc>
        <w:tc>
          <w:tcPr>
            <w:tcW w:w="1124"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380</w:t>
            </w:r>
          </w:p>
        </w:tc>
        <w:tc>
          <w:tcPr>
            <w:tcW w:w="1144"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14, 97</w:t>
            </w:r>
          </w:p>
        </w:tc>
        <w:tc>
          <w:tcPr>
            <w:tcW w:w="840"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11</w:t>
            </w:r>
          </w:p>
        </w:tc>
        <w:tc>
          <w:tcPr>
            <w:tcW w:w="851"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0,8</w:t>
            </w:r>
          </w:p>
        </w:tc>
        <w:tc>
          <w:tcPr>
            <w:tcW w:w="992"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w:t>
            </w:r>
          </w:p>
        </w:tc>
        <w:tc>
          <w:tcPr>
            <w:tcW w:w="1144"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0,00</w:t>
            </w:r>
          </w:p>
        </w:tc>
        <w:tc>
          <w:tcPr>
            <w:tcW w:w="882"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260</w:t>
            </w:r>
          </w:p>
        </w:tc>
        <w:tc>
          <w:tcPr>
            <w:tcW w:w="851"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24,77</w:t>
            </w:r>
          </w:p>
        </w:tc>
      </w:tr>
      <w:tr w:rsidR="007E2E9E" w:rsidRPr="00F46E74" w:rsidTr="0054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04"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2020</w:t>
            </w:r>
          </w:p>
        </w:tc>
        <w:tc>
          <w:tcPr>
            <w:tcW w:w="84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2076</w:t>
            </w:r>
          </w:p>
        </w:tc>
        <w:tc>
          <w:tcPr>
            <w:tcW w:w="100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937,39</w:t>
            </w:r>
          </w:p>
        </w:tc>
        <w:tc>
          <w:tcPr>
            <w:tcW w:w="1124"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239</w:t>
            </w:r>
          </w:p>
        </w:tc>
        <w:tc>
          <w:tcPr>
            <w:tcW w:w="1144"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11,09</w:t>
            </w:r>
          </w:p>
        </w:tc>
        <w:tc>
          <w:tcPr>
            <w:tcW w:w="840"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9</w:t>
            </w:r>
          </w:p>
        </w:tc>
        <w:tc>
          <w:tcPr>
            <w:tcW w:w="851"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0,14</w:t>
            </w:r>
          </w:p>
        </w:tc>
        <w:tc>
          <w:tcPr>
            <w:tcW w:w="992"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w:t>
            </w:r>
          </w:p>
        </w:tc>
        <w:tc>
          <w:tcPr>
            <w:tcW w:w="1144"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0,00</w:t>
            </w:r>
          </w:p>
        </w:tc>
        <w:tc>
          <w:tcPr>
            <w:tcW w:w="882"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414</w:t>
            </w:r>
          </w:p>
        </w:tc>
        <w:tc>
          <w:tcPr>
            <w:tcW w:w="851"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24,38</w:t>
            </w:r>
          </w:p>
        </w:tc>
      </w:tr>
      <w:tr w:rsidR="007E2E9E" w:rsidRPr="00F46E74" w:rsidTr="0054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04" w:type="dxa"/>
            <w:shd w:val="clear" w:color="auto" w:fill="auto"/>
            <w:noWrap/>
            <w:hideMark/>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2021</w:t>
            </w:r>
          </w:p>
        </w:tc>
        <w:tc>
          <w:tcPr>
            <w:tcW w:w="84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2538</w:t>
            </w:r>
          </w:p>
        </w:tc>
        <w:tc>
          <w:tcPr>
            <w:tcW w:w="100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1294,28</w:t>
            </w:r>
          </w:p>
        </w:tc>
        <w:tc>
          <w:tcPr>
            <w:tcW w:w="112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238</w:t>
            </w:r>
          </w:p>
        </w:tc>
        <w:tc>
          <w:tcPr>
            <w:tcW w:w="114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12,19</w:t>
            </w:r>
          </w:p>
        </w:tc>
        <w:tc>
          <w:tcPr>
            <w:tcW w:w="840"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25</w:t>
            </w:r>
          </w:p>
        </w:tc>
        <w:tc>
          <w:tcPr>
            <w:tcW w:w="85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1,09</w:t>
            </w:r>
          </w:p>
        </w:tc>
        <w:tc>
          <w:tcPr>
            <w:tcW w:w="99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w:t>
            </w:r>
          </w:p>
        </w:tc>
        <w:tc>
          <w:tcPr>
            <w:tcW w:w="114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0,00</w:t>
            </w:r>
          </w:p>
        </w:tc>
        <w:tc>
          <w:tcPr>
            <w:tcW w:w="88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183</w:t>
            </w:r>
          </w:p>
        </w:tc>
        <w:tc>
          <w:tcPr>
            <w:tcW w:w="85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23,90</w:t>
            </w:r>
          </w:p>
        </w:tc>
      </w:tr>
      <w:tr w:rsidR="007E2E9E" w:rsidRPr="00F46E74" w:rsidTr="0054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904" w:type="dxa"/>
            <w:shd w:val="clear" w:color="auto" w:fill="auto"/>
            <w:noWrap/>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Всего</w:t>
            </w:r>
          </w:p>
        </w:tc>
        <w:tc>
          <w:tcPr>
            <w:tcW w:w="84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7028</w:t>
            </w:r>
          </w:p>
        </w:tc>
        <w:tc>
          <w:tcPr>
            <w:tcW w:w="100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3240,73</w:t>
            </w:r>
          </w:p>
        </w:tc>
        <w:tc>
          <w:tcPr>
            <w:tcW w:w="112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857</w:t>
            </w:r>
          </w:p>
        </w:tc>
        <w:tc>
          <w:tcPr>
            <w:tcW w:w="114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38,25</w:t>
            </w:r>
          </w:p>
        </w:tc>
        <w:tc>
          <w:tcPr>
            <w:tcW w:w="840"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45</w:t>
            </w:r>
          </w:p>
        </w:tc>
        <w:tc>
          <w:tcPr>
            <w:tcW w:w="85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2,03</w:t>
            </w:r>
          </w:p>
        </w:tc>
        <w:tc>
          <w:tcPr>
            <w:tcW w:w="99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w:t>
            </w:r>
          </w:p>
        </w:tc>
        <w:tc>
          <w:tcPr>
            <w:tcW w:w="1144"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0,00</w:t>
            </w:r>
          </w:p>
        </w:tc>
        <w:tc>
          <w:tcPr>
            <w:tcW w:w="882"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857</w:t>
            </w:r>
          </w:p>
        </w:tc>
        <w:tc>
          <w:tcPr>
            <w:tcW w:w="851" w:type="dxa"/>
            <w:shd w:val="clear" w:color="auto" w:fill="auto"/>
          </w:tcPr>
          <w:p w:rsidR="007E2E9E" w:rsidRPr="00F46E74" w:rsidRDefault="007E2E9E" w:rsidP="005443B4">
            <w:pPr>
              <w:spacing w:after="0" w:line="240" w:lineRule="auto"/>
              <w:jc w:val="center"/>
              <w:rPr>
                <w:rFonts w:ascii="Times New Roman" w:hAnsi="Times New Roman"/>
                <w:sz w:val="24"/>
                <w:szCs w:val="24"/>
              </w:rPr>
            </w:pPr>
            <w:r w:rsidRPr="00F46E74">
              <w:rPr>
                <w:rFonts w:ascii="Times New Roman" w:hAnsi="Times New Roman"/>
                <w:sz w:val="24"/>
                <w:szCs w:val="24"/>
              </w:rPr>
              <w:t>73,05</w:t>
            </w:r>
          </w:p>
        </w:tc>
      </w:tr>
    </w:tbl>
    <w:p w:rsidR="007E2E9E" w:rsidRPr="00891093"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2.3. Пенсионное обеспечение семей с детьми-инвалидами</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По республике на учете в отделении Пенсионного фонда Российской Федерации по Республике Тыва</w:t>
      </w:r>
      <w:r w:rsidR="00B37C79">
        <w:rPr>
          <w:rFonts w:ascii="Times New Roman" w:hAnsi="Times New Roman"/>
          <w:sz w:val="28"/>
          <w:szCs w:val="28"/>
        </w:rPr>
        <w:t xml:space="preserve"> </w:t>
      </w:r>
      <w:r w:rsidRPr="00891093">
        <w:rPr>
          <w:rFonts w:ascii="Times New Roman" w:hAnsi="Times New Roman"/>
          <w:sz w:val="28"/>
          <w:szCs w:val="28"/>
        </w:rPr>
        <w:t>состоят</w:t>
      </w:r>
      <w:r w:rsidR="00B37C79">
        <w:rPr>
          <w:rFonts w:ascii="Times New Roman" w:hAnsi="Times New Roman"/>
          <w:sz w:val="28"/>
          <w:szCs w:val="28"/>
        </w:rPr>
        <w:t xml:space="preserve"> </w:t>
      </w:r>
      <w:r w:rsidRPr="00891093">
        <w:rPr>
          <w:rFonts w:ascii="Times New Roman" w:hAnsi="Times New Roman"/>
          <w:sz w:val="28"/>
          <w:szCs w:val="28"/>
        </w:rPr>
        <w:t>16 374 получателя пенсии по случаю потери кормильца, из них 6 770 получатели страховой пенсии (средний размер пенсии составляет 6 144,74 руб.), 9 604 – социальной пенсия по СПК (средний размер пенсии составляет 10 005,22 руб.).</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том числе количество детей, потерявших одного из родителей 12 821 чел., также сироты, потерявшие обоих родителей (одинокую мать)</w:t>
      </w:r>
      <w:r>
        <w:rPr>
          <w:rFonts w:ascii="Times New Roman" w:hAnsi="Times New Roman"/>
          <w:sz w:val="28"/>
          <w:szCs w:val="28"/>
        </w:rPr>
        <w:t>,</w:t>
      </w:r>
      <w:r w:rsidRPr="00891093">
        <w:rPr>
          <w:rFonts w:ascii="Times New Roman" w:hAnsi="Times New Roman"/>
          <w:sz w:val="28"/>
          <w:szCs w:val="28"/>
        </w:rPr>
        <w:t xml:space="preserve"> 3 553 детей.</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Особой категорией из получателей социальной пенсии являются дети-инвалиды (</w:t>
      </w:r>
      <w:r>
        <w:rPr>
          <w:rFonts w:ascii="Times New Roman" w:hAnsi="Times New Roman"/>
          <w:sz w:val="28"/>
          <w:szCs w:val="28"/>
        </w:rPr>
        <w:t xml:space="preserve">на 1 января </w:t>
      </w:r>
      <w:r w:rsidRPr="00891093">
        <w:rPr>
          <w:rFonts w:ascii="Times New Roman" w:hAnsi="Times New Roman"/>
          <w:sz w:val="28"/>
          <w:szCs w:val="28"/>
        </w:rPr>
        <w:t>2022</w:t>
      </w:r>
      <w:r>
        <w:rPr>
          <w:rFonts w:ascii="Times New Roman" w:hAnsi="Times New Roman"/>
          <w:sz w:val="28"/>
          <w:szCs w:val="28"/>
        </w:rPr>
        <w:t xml:space="preserve"> г.</w:t>
      </w:r>
      <w:r w:rsidRPr="00891093">
        <w:rPr>
          <w:rFonts w:ascii="Times New Roman" w:hAnsi="Times New Roman"/>
          <w:sz w:val="28"/>
          <w:szCs w:val="28"/>
        </w:rPr>
        <w:t xml:space="preserve"> – 2 637 человек, средний размер пенсии которых составляет 19 545,52 руб.)</w:t>
      </w:r>
      <w:r>
        <w:rPr>
          <w:rFonts w:ascii="Times New Roman" w:hAnsi="Times New Roman"/>
          <w:sz w:val="28"/>
          <w:szCs w:val="28"/>
        </w:rPr>
        <w:t>.</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Детям с ограниченными возможностями </w:t>
      </w:r>
      <w:r>
        <w:rPr>
          <w:rFonts w:ascii="Times New Roman" w:hAnsi="Times New Roman"/>
          <w:sz w:val="28"/>
          <w:szCs w:val="28"/>
        </w:rPr>
        <w:t xml:space="preserve">здоровья </w:t>
      </w:r>
      <w:r w:rsidRPr="00891093">
        <w:rPr>
          <w:rFonts w:ascii="Times New Roman" w:hAnsi="Times New Roman"/>
          <w:sz w:val="28"/>
          <w:szCs w:val="28"/>
        </w:rPr>
        <w:t>помимо пенсий по инвалидности также осуществляется и ежемесячная денежная выплата с учётом набора социальных услуг (средний размер ЕДВ составляет 3290,50 руб.).</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Гражданам, осуществляющим уход за нетрудоспособными гражданами (инвалидами I группы с детства, детьми-инвалидами)</w:t>
      </w:r>
      <w:r>
        <w:rPr>
          <w:rFonts w:ascii="Times New Roman" w:hAnsi="Times New Roman"/>
          <w:sz w:val="28"/>
          <w:szCs w:val="28"/>
        </w:rPr>
        <w:t>,</w:t>
      </w:r>
      <w:r w:rsidRPr="00891093">
        <w:rPr>
          <w:rFonts w:ascii="Times New Roman" w:hAnsi="Times New Roman"/>
          <w:sz w:val="28"/>
          <w:szCs w:val="28"/>
        </w:rPr>
        <w:t xml:space="preserve"> производятся компенсационные выплаты. Ежемесячная компенсация выплаты </w:t>
      </w:r>
      <w:r>
        <w:rPr>
          <w:rFonts w:ascii="Times New Roman" w:hAnsi="Times New Roman"/>
          <w:sz w:val="28"/>
          <w:szCs w:val="28"/>
        </w:rPr>
        <w:t xml:space="preserve">осуществляется </w:t>
      </w:r>
      <w:r w:rsidRPr="00891093">
        <w:rPr>
          <w:rFonts w:ascii="Times New Roman" w:hAnsi="Times New Roman"/>
          <w:sz w:val="28"/>
          <w:szCs w:val="28"/>
        </w:rPr>
        <w:t xml:space="preserve">в соответствии с Указом Президента Российской </w:t>
      </w:r>
      <w:r>
        <w:rPr>
          <w:rFonts w:ascii="Times New Roman" w:hAnsi="Times New Roman"/>
          <w:sz w:val="28"/>
          <w:szCs w:val="28"/>
        </w:rPr>
        <w:t xml:space="preserve">Федерации от 26 февраля </w:t>
      </w:r>
      <w:r w:rsidRPr="00891093">
        <w:rPr>
          <w:rFonts w:ascii="Times New Roman" w:hAnsi="Times New Roman"/>
          <w:sz w:val="28"/>
          <w:szCs w:val="28"/>
        </w:rPr>
        <w:t xml:space="preserve">2013 </w:t>
      </w:r>
      <w:r>
        <w:rPr>
          <w:rFonts w:ascii="Times New Roman" w:hAnsi="Times New Roman"/>
          <w:sz w:val="28"/>
          <w:szCs w:val="28"/>
        </w:rPr>
        <w:t xml:space="preserve">г. </w:t>
      </w:r>
      <w:r w:rsidRPr="00891093">
        <w:rPr>
          <w:rFonts w:ascii="Times New Roman" w:hAnsi="Times New Roman"/>
          <w:sz w:val="28"/>
          <w:szCs w:val="28"/>
        </w:rPr>
        <w:t>№ 175. Всего получателей – 2 601, средний размер – 11 545,41, в том числе:</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ухаживающие за детьми-инвалидами </w:t>
      </w:r>
      <w:r>
        <w:rPr>
          <w:rFonts w:ascii="Times New Roman" w:hAnsi="Times New Roman"/>
          <w:sz w:val="28"/>
          <w:szCs w:val="28"/>
        </w:rPr>
        <w:t xml:space="preserve">– </w:t>
      </w:r>
      <w:r w:rsidRPr="00891093">
        <w:rPr>
          <w:rFonts w:ascii="Times New Roman" w:hAnsi="Times New Roman"/>
          <w:sz w:val="28"/>
          <w:szCs w:val="28"/>
        </w:rPr>
        <w:t>1 925 человек, средний размер которой составляет 14 028,97 руб.;</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ухаживающие за инвалидами I группы с детства </w:t>
      </w:r>
      <w:r>
        <w:rPr>
          <w:rFonts w:ascii="Times New Roman" w:hAnsi="Times New Roman"/>
          <w:sz w:val="28"/>
          <w:szCs w:val="28"/>
        </w:rPr>
        <w:t xml:space="preserve">– </w:t>
      </w:r>
      <w:r w:rsidRPr="00891093">
        <w:rPr>
          <w:rFonts w:ascii="Times New Roman" w:hAnsi="Times New Roman"/>
          <w:sz w:val="28"/>
          <w:szCs w:val="28"/>
        </w:rPr>
        <w:t>359 человек, средний размер которой составляет 13 738,91 руб.</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зависимости от наличия и количества детей также зависит пенсионное обеспечение их родителей. Изменение с 2019 г. в части увеличения пенсионного возраста указанной категории граждан не коснулось.</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lastRenderedPageBreak/>
        <w:t>Так в соответствии с пунктом 1 части 1 статьи 32 Ф</w:t>
      </w:r>
      <w:r>
        <w:rPr>
          <w:rFonts w:ascii="Times New Roman" w:hAnsi="Times New Roman"/>
          <w:sz w:val="28"/>
          <w:szCs w:val="28"/>
        </w:rPr>
        <w:t xml:space="preserve">едерального закона от                28 декабря </w:t>
      </w:r>
      <w:r w:rsidRPr="00891093">
        <w:rPr>
          <w:rFonts w:ascii="Times New Roman" w:hAnsi="Times New Roman"/>
          <w:sz w:val="28"/>
          <w:szCs w:val="28"/>
        </w:rPr>
        <w:t xml:space="preserve">2013 г. № 400-ФЗ «О страховых пенсиях» (далее </w:t>
      </w:r>
      <w:r>
        <w:rPr>
          <w:rFonts w:ascii="Times New Roman" w:hAnsi="Times New Roman"/>
          <w:sz w:val="28"/>
          <w:szCs w:val="28"/>
        </w:rPr>
        <w:t xml:space="preserve">– </w:t>
      </w:r>
      <w:r w:rsidRPr="00891093">
        <w:rPr>
          <w:rFonts w:ascii="Times New Roman" w:hAnsi="Times New Roman"/>
          <w:sz w:val="28"/>
          <w:szCs w:val="28"/>
        </w:rPr>
        <w:t>Закон № 400-ФЗ) женщины, родившие пять и более детей и воспитавшие их до возраста 8 лет, при наличии 17 лет страхового стажа имеют право на установление досрочной пенсии по старости при достижении 50 лет. За 2021 г. по указанному основанию назначено 103 досрочн</w:t>
      </w:r>
      <w:r>
        <w:rPr>
          <w:rFonts w:ascii="Times New Roman" w:hAnsi="Times New Roman"/>
          <w:sz w:val="28"/>
          <w:szCs w:val="28"/>
        </w:rPr>
        <w:t>ых</w:t>
      </w:r>
      <w:r w:rsidRPr="00891093">
        <w:rPr>
          <w:rFonts w:ascii="Times New Roman" w:hAnsi="Times New Roman"/>
          <w:sz w:val="28"/>
          <w:szCs w:val="28"/>
        </w:rPr>
        <w:t xml:space="preserve"> пенсии.</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Также указанным пунктом определено право одного из родителей (опекун</w:t>
      </w:r>
      <w:r>
        <w:rPr>
          <w:rFonts w:ascii="Times New Roman" w:hAnsi="Times New Roman"/>
          <w:sz w:val="28"/>
          <w:szCs w:val="28"/>
        </w:rPr>
        <w:t>а</w:t>
      </w:r>
      <w:r w:rsidRPr="00891093">
        <w:rPr>
          <w:rFonts w:ascii="Times New Roman" w:hAnsi="Times New Roman"/>
          <w:sz w:val="28"/>
          <w:szCs w:val="28"/>
        </w:rPr>
        <w:t>) инвалида с детства, воспитавшего его до 8 лет, при наличии 15 лет страхового стажа на досрочную пенсию по старости. Женщинам по достижении возраста 50 лет, мужчинам – 55 лет. За период 2021 г. всего назначено 196 пенсий.</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Самая распространённая категория, у которой пенсионное обеспечение зависит от количества детей – это женщины, родившие 2 и более детей, имеющие не менее 15 стажа в районах Крайнего Севера или 17 лет в приравненных к ним местностях, и 20 лет страхового стажа, имеют право на пенсию при достижении возраста 50 лет (по пункту 2 части 1 статьи 32 Закона № 400-ФЗ). За 2021 г. реализовали право на досрочную пенсию 852 женщины.</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С 2019 года в пенсионном законодательстве появилось новое условие для назначения досрочной пенсии по старости с учетом пониженных </w:t>
      </w:r>
      <w:proofErr w:type="spellStart"/>
      <w:r w:rsidRPr="00891093">
        <w:rPr>
          <w:rFonts w:ascii="Times New Roman" w:hAnsi="Times New Roman"/>
          <w:sz w:val="28"/>
          <w:szCs w:val="28"/>
        </w:rPr>
        <w:t>стажевых</w:t>
      </w:r>
      <w:proofErr w:type="spellEnd"/>
      <w:r w:rsidRPr="00891093">
        <w:rPr>
          <w:rFonts w:ascii="Times New Roman" w:hAnsi="Times New Roman"/>
          <w:sz w:val="28"/>
          <w:szCs w:val="28"/>
        </w:rPr>
        <w:t xml:space="preserve"> требований: по пункту 1.1 части 1 статьи 32 Закона № 400-ФЗ – женщинам, родившим 4 детей и воспитавшим их до возраста 8 лет, при наличии 15 лет страхового стажа пенсия по старости назначается при достижении возраста 56 лет. А также женщинам, родившим 3 детей и воспитавшим их до 8 лет, при наличии 15 лет страхового стажа, при достижении возраста 57 лет.</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За 2021 год в нашей республике досрочная пенсия по старости была назначена 4 женщинам, родившим 4 детей, при достижении возраста 56 лет. Женщинам, родившим 3 детей, при достижении возраста 57 лет еще пенсии не назначались в связи с тем, что указанная категория воспользовалась правом на пенсию по другим основаниям.</w:t>
      </w:r>
    </w:p>
    <w:p w:rsidR="007E2E9E" w:rsidRPr="00891093"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2.4. Государственная социальная помощь малоимущим семьям</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eastAsia="MS Mincho" w:hAnsi="Times New Roman"/>
          <w:sz w:val="28"/>
          <w:szCs w:val="28"/>
        </w:rPr>
      </w:pPr>
      <w:r w:rsidRPr="00891093">
        <w:rPr>
          <w:rFonts w:ascii="Times New Roman" w:eastAsia="MS Mincho" w:hAnsi="Times New Roman"/>
          <w:sz w:val="28"/>
          <w:szCs w:val="28"/>
        </w:rPr>
        <w:t>Подпунктом 24 части 2 статьи 26</w:t>
      </w:r>
      <w:r>
        <w:rPr>
          <w:rFonts w:ascii="Times New Roman" w:eastAsia="MS Mincho" w:hAnsi="Times New Roman"/>
          <w:sz w:val="28"/>
          <w:szCs w:val="28"/>
        </w:rPr>
        <w:t xml:space="preserve">.3 Федерального закона от 6 октября </w:t>
      </w:r>
      <w:r w:rsidRPr="00891093">
        <w:rPr>
          <w:rFonts w:ascii="Times New Roman" w:eastAsia="MS Mincho" w:hAnsi="Times New Roman"/>
          <w:sz w:val="28"/>
          <w:szCs w:val="28"/>
        </w:rPr>
        <w:t xml:space="preserve">1999 г. № 184-ФЗ </w:t>
      </w:r>
      <w:r w:rsidRPr="00891093">
        <w:rPr>
          <w:rFonts w:ascii="Times New Roman" w:hAnsi="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891093">
        <w:rPr>
          <w:rFonts w:ascii="Times New Roman" w:eastAsia="MS Mincho" w:hAnsi="Times New Roman"/>
          <w:sz w:val="28"/>
          <w:szCs w:val="28"/>
        </w:rPr>
        <w:t>решение вопросов социальной поддержки семей с</w:t>
      </w:r>
      <w:r w:rsidR="00B37C79">
        <w:rPr>
          <w:rFonts w:ascii="Times New Roman" w:eastAsia="MS Mincho" w:hAnsi="Times New Roman"/>
          <w:sz w:val="28"/>
          <w:szCs w:val="28"/>
        </w:rPr>
        <w:t xml:space="preserve"> </w:t>
      </w:r>
      <w:r w:rsidRPr="00891093">
        <w:rPr>
          <w:rFonts w:ascii="Times New Roman" w:eastAsia="MS Mincho" w:hAnsi="Times New Roman"/>
          <w:sz w:val="28"/>
          <w:szCs w:val="28"/>
        </w:rPr>
        <w:t>детьми, включая малоимущих граждан, отнесено к полномочиям органов государственной власти субъектов Российской Федерации.</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Малоимущим гражданам помощь предоставляется в виде денежных выплат и натуральной помощи.</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Предоставление субсидии на оплату жилого помещения и коммунальных услуг гражданам пр</w:t>
      </w:r>
      <w:r>
        <w:rPr>
          <w:rFonts w:ascii="Times New Roman" w:hAnsi="Times New Roman"/>
          <w:sz w:val="28"/>
          <w:szCs w:val="28"/>
        </w:rPr>
        <w:t>оизводится в соответствии со статьей</w:t>
      </w:r>
      <w:r w:rsidRPr="00891093">
        <w:rPr>
          <w:rFonts w:ascii="Times New Roman" w:hAnsi="Times New Roman"/>
          <w:sz w:val="28"/>
          <w:szCs w:val="28"/>
        </w:rPr>
        <w:t xml:space="preserve"> 159 Жилищного кодекса Российской Федерации, </w:t>
      </w:r>
      <w:r w:rsidR="00E019F1">
        <w:rPr>
          <w:rFonts w:ascii="Times New Roman" w:hAnsi="Times New Roman"/>
          <w:sz w:val="28"/>
          <w:szCs w:val="28"/>
        </w:rPr>
        <w:t xml:space="preserve">с </w:t>
      </w:r>
      <w:r w:rsidRPr="00891093">
        <w:rPr>
          <w:rFonts w:ascii="Times New Roman" w:hAnsi="Times New Roman"/>
          <w:sz w:val="28"/>
          <w:szCs w:val="28"/>
        </w:rPr>
        <w:t>постановлени</w:t>
      </w:r>
      <w:r w:rsidR="00E019F1">
        <w:rPr>
          <w:rFonts w:ascii="Times New Roman" w:hAnsi="Times New Roman"/>
          <w:sz w:val="28"/>
          <w:szCs w:val="28"/>
        </w:rPr>
        <w:t>ем</w:t>
      </w:r>
      <w:r w:rsidRPr="00891093">
        <w:rPr>
          <w:rFonts w:ascii="Times New Roman" w:hAnsi="Times New Roman"/>
          <w:sz w:val="28"/>
          <w:szCs w:val="28"/>
        </w:rPr>
        <w:t xml:space="preserve"> Правительства Российской Федерации от 14 декабря 2005 г. № 761 «О предоставлении субсидий на оплату жилого помещения и коммунальных услуг» за счет средств республиканского бюджета.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lastRenderedPageBreak/>
        <w:t>Малоимущие семьи и одиноко проживающие граждане, чей доход не превышает величины прожиточного минимума, а расходы на оплату жилищно-коммунальных услуг превышают 22</w:t>
      </w:r>
      <w:r>
        <w:rPr>
          <w:rFonts w:ascii="Times New Roman" w:hAnsi="Times New Roman"/>
          <w:sz w:val="28"/>
          <w:szCs w:val="28"/>
        </w:rPr>
        <w:t xml:space="preserve"> процента</w:t>
      </w:r>
      <w:r w:rsidRPr="00891093">
        <w:rPr>
          <w:rFonts w:ascii="Times New Roman" w:hAnsi="Times New Roman"/>
          <w:sz w:val="28"/>
          <w:szCs w:val="28"/>
        </w:rPr>
        <w:t>, имеют право на получение жилищных субсидий.</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Субсидиями на оплату жилого помещения и коммунальных услуг в 2021 обеспечены 15 275 семей, на эти цели направлены финансовые средства в объеме </w:t>
      </w:r>
      <w:r>
        <w:rPr>
          <w:rFonts w:ascii="Times New Roman" w:hAnsi="Times New Roman"/>
          <w:sz w:val="28"/>
          <w:szCs w:val="28"/>
        </w:rPr>
        <w:t xml:space="preserve">                   265 </w:t>
      </w:r>
      <w:r w:rsidRPr="00891093">
        <w:rPr>
          <w:rFonts w:ascii="Times New Roman" w:hAnsi="Times New Roman"/>
          <w:sz w:val="28"/>
          <w:szCs w:val="28"/>
        </w:rPr>
        <w:t>286 тыс. рублей.</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eastAsia="MS Mincho" w:hAnsi="Times New Roman"/>
          <w:sz w:val="28"/>
          <w:szCs w:val="28"/>
        </w:rPr>
        <w:t>В республике малоимущим гражданам также предоставляется социальная помощь на основании социального контракта, стимулирующая малоимущих граждан к активным действиям по преодолению трудной жизненной ситуации в рамках губернаторских проектов «Социальный картофель», «Корова</w:t>
      </w:r>
      <w:r>
        <w:rPr>
          <w:rFonts w:ascii="Times New Roman" w:eastAsia="MS Mincho" w:hAnsi="Times New Roman"/>
          <w:sz w:val="28"/>
          <w:szCs w:val="28"/>
        </w:rPr>
        <w:t>-к</w:t>
      </w:r>
      <w:r w:rsidRPr="00891093">
        <w:rPr>
          <w:rFonts w:ascii="Times New Roman" w:eastAsia="MS Mincho" w:hAnsi="Times New Roman"/>
          <w:sz w:val="28"/>
          <w:szCs w:val="28"/>
        </w:rPr>
        <w:t>ормилица» и «Социальный уголь».</w:t>
      </w:r>
    </w:p>
    <w:p w:rsidR="007E2E9E" w:rsidRPr="00891093" w:rsidRDefault="007E2E9E" w:rsidP="007E2E9E">
      <w:pPr>
        <w:spacing w:after="0" w:line="240" w:lineRule="auto"/>
        <w:ind w:firstLine="709"/>
        <w:jc w:val="both"/>
        <w:rPr>
          <w:rFonts w:ascii="Times New Roman" w:hAnsi="Times New Roman"/>
          <w:sz w:val="28"/>
          <w:szCs w:val="28"/>
        </w:rPr>
      </w:pPr>
      <w:r w:rsidRPr="00B37C79">
        <w:rPr>
          <w:rFonts w:ascii="Times New Roman" w:hAnsi="Times New Roman"/>
          <w:sz w:val="28"/>
          <w:szCs w:val="28"/>
        </w:rPr>
        <w:t>«Социальный картофель».</w:t>
      </w:r>
      <w:r>
        <w:rPr>
          <w:rFonts w:ascii="Times New Roman" w:hAnsi="Times New Roman"/>
          <w:i/>
          <w:sz w:val="28"/>
          <w:szCs w:val="28"/>
        </w:rPr>
        <w:t xml:space="preserve"> </w:t>
      </w:r>
      <w:r w:rsidRPr="00891093">
        <w:rPr>
          <w:rFonts w:ascii="Times New Roman" w:hAnsi="Times New Roman"/>
          <w:sz w:val="28"/>
          <w:szCs w:val="28"/>
        </w:rPr>
        <w:t>Предусматривается оказание социальной помощи малоимущим семьям, многодетным малообеспеченным семьям, одиноко проживающим гражданам, которые имеют среднедушевой доход ниже величины прожиточного мин</w:t>
      </w:r>
      <w:r>
        <w:rPr>
          <w:rFonts w:ascii="Times New Roman" w:hAnsi="Times New Roman"/>
          <w:sz w:val="28"/>
          <w:szCs w:val="28"/>
        </w:rPr>
        <w:t>имума, установленного в Р</w:t>
      </w:r>
      <w:r w:rsidRPr="00891093">
        <w:rPr>
          <w:rFonts w:ascii="Times New Roman" w:hAnsi="Times New Roman"/>
          <w:sz w:val="28"/>
          <w:szCs w:val="28"/>
        </w:rPr>
        <w:t>еспублике Тыва.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Социальную помощь в виде 25 кг семян картофеля и 500 грамм семян овощных культур на одну семью, многодетным малообеспеченным семьям с тремя и более детьми </w:t>
      </w:r>
      <w:r>
        <w:rPr>
          <w:rFonts w:ascii="Times New Roman" w:hAnsi="Times New Roman"/>
          <w:sz w:val="28"/>
          <w:szCs w:val="28"/>
        </w:rPr>
        <w:t>–</w:t>
      </w:r>
      <w:r w:rsidRPr="00891093">
        <w:rPr>
          <w:rFonts w:ascii="Times New Roman" w:hAnsi="Times New Roman"/>
          <w:sz w:val="28"/>
          <w:szCs w:val="28"/>
        </w:rPr>
        <w:t xml:space="preserve"> по 50 кг семян картофеля и 500 грамм семян овощных культур на одну семью, одиноко проживающим гражданам </w:t>
      </w:r>
      <w:r>
        <w:rPr>
          <w:rFonts w:ascii="Times New Roman" w:hAnsi="Times New Roman"/>
          <w:sz w:val="28"/>
          <w:szCs w:val="28"/>
        </w:rPr>
        <w:t>–</w:t>
      </w:r>
      <w:r w:rsidRPr="00891093">
        <w:rPr>
          <w:rFonts w:ascii="Times New Roman" w:hAnsi="Times New Roman"/>
          <w:sz w:val="28"/>
          <w:szCs w:val="28"/>
        </w:rPr>
        <w:t xml:space="preserve"> по 25 кг семян картофеля и 500 грамм семян овощных культур за 3 года получили 5 871 семья (2021 г</w:t>
      </w:r>
      <w:r>
        <w:rPr>
          <w:rFonts w:ascii="Times New Roman" w:hAnsi="Times New Roman"/>
          <w:sz w:val="28"/>
          <w:szCs w:val="28"/>
        </w:rPr>
        <w:t>.</w:t>
      </w:r>
      <w:r w:rsidRPr="00891093">
        <w:rPr>
          <w:rFonts w:ascii="Times New Roman" w:hAnsi="Times New Roman"/>
          <w:sz w:val="28"/>
          <w:szCs w:val="28"/>
        </w:rPr>
        <w:t xml:space="preserve"> – 1 241,</w:t>
      </w:r>
      <w:r w:rsidR="00B37C79">
        <w:rPr>
          <w:rFonts w:ascii="Times New Roman" w:hAnsi="Times New Roman"/>
          <w:sz w:val="28"/>
          <w:szCs w:val="28"/>
        </w:rPr>
        <w:t xml:space="preserve"> </w:t>
      </w:r>
      <w:r w:rsidRPr="00891093">
        <w:rPr>
          <w:rFonts w:ascii="Times New Roman" w:hAnsi="Times New Roman"/>
          <w:sz w:val="28"/>
          <w:szCs w:val="28"/>
        </w:rPr>
        <w:t>2020 г</w:t>
      </w:r>
      <w:r>
        <w:rPr>
          <w:rFonts w:ascii="Times New Roman" w:hAnsi="Times New Roman"/>
          <w:sz w:val="28"/>
          <w:szCs w:val="28"/>
        </w:rPr>
        <w:t xml:space="preserve">. </w:t>
      </w:r>
      <w:r w:rsidRPr="00891093">
        <w:rPr>
          <w:rFonts w:ascii="Times New Roman" w:hAnsi="Times New Roman"/>
          <w:sz w:val="28"/>
          <w:szCs w:val="28"/>
        </w:rPr>
        <w:t>–3 084,</w:t>
      </w:r>
      <w:r w:rsidR="00B37C79">
        <w:rPr>
          <w:rFonts w:ascii="Times New Roman" w:hAnsi="Times New Roman"/>
          <w:sz w:val="28"/>
          <w:szCs w:val="28"/>
        </w:rPr>
        <w:t xml:space="preserve"> </w:t>
      </w:r>
      <w:r w:rsidRPr="00891093">
        <w:rPr>
          <w:rFonts w:ascii="Times New Roman" w:hAnsi="Times New Roman"/>
          <w:sz w:val="28"/>
          <w:szCs w:val="28"/>
        </w:rPr>
        <w:t>2019 г</w:t>
      </w:r>
      <w:r>
        <w:rPr>
          <w:rFonts w:ascii="Times New Roman" w:hAnsi="Times New Roman"/>
          <w:sz w:val="28"/>
          <w:szCs w:val="28"/>
        </w:rPr>
        <w:t>.</w:t>
      </w:r>
      <w:r w:rsidRPr="00891093">
        <w:rPr>
          <w:rFonts w:ascii="Times New Roman" w:hAnsi="Times New Roman"/>
          <w:sz w:val="28"/>
          <w:szCs w:val="28"/>
        </w:rPr>
        <w:t xml:space="preserve"> – 1546 семей).</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Участие в проекте дает возможность семье в течение года употреблять натуральные продукты, уменьшаются затраты денежных средств на приобретение овощных культур и картофеля.</w:t>
      </w:r>
    </w:p>
    <w:p w:rsidR="007E2E9E" w:rsidRPr="00891093"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Участниками проекта получено </w:t>
      </w:r>
      <w:r w:rsidRPr="00891093">
        <w:rPr>
          <w:rFonts w:ascii="Times New Roman" w:hAnsi="Times New Roman"/>
          <w:sz w:val="28"/>
          <w:szCs w:val="28"/>
        </w:rPr>
        <w:t>215,9 тонн</w:t>
      </w:r>
      <w:r>
        <w:rPr>
          <w:rFonts w:ascii="Times New Roman" w:hAnsi="Times New Roman"/>
          <w:sz w:val="28"/>
          <w:szCs w:val="28"/>
        </w:rPr>
        <w:t>ы</w:t>
      </w:r>
      <w:r w:rsidRPr="00891093">
        <w:rPr>
          <w:rFonts w:ascii="Times New Roman" w:hAnsi="Times New Roman"/>
          <w:sz w:val="28"/>
          <w:szCs w:val="28"/>
        </w:rPr>
        <w:t xml:space="preserve"> картофеля (в среднем на одну семью 161 кг или 5-6 мешков картофеля). Урожай овощных культур составляет 413,1 тонн.</w:t>
      </w:r>
    </w:p>
    <w:p w:rsidR="007E2E9E" w:rsidRPr="00891093" w:rsidRDefault="007E2E9E" w:rsidP="007E2E9E">
      <w:pPr>
        <w:spacing w:after="0" w:line="240" w:lineRule="auto"/>
        <w:ind w:firstLine="709"/>
        <w:jc w:val="both"/>
        <w:rPr>
          <w:rFonts w:ascii="Times New Roman" w:hAnsi="Times New Roman"/>
          <w:sz w:val="28"/>
          <w:szCs w:val="28"/>
        </w:rPr>
      </w:pPr>
      <w:r w:rsidRPr="00B37C79">
        <w:rPr>
          <w:rFonts w:ascii="Times New Roman" w:hAnsi="Times New Roman"/>
          <w:sz w:val="28"/>
          <w:szCs w:val="28"/>
        </w:rPr>
        <w:t>«Социальный уголь».</w:t>
      </w:r>
      <w:r>
        <w:rPr>
          <w:rFonts w:ascii="Times New Roman" w:hAnsi="Times New Roman"/>
          <w:i/>
          <w:sz w:val="28"/>
          <w:szCs w:val="28"/>
        </w:rPr>
        <w:t xml:space="preserve"> </w:t>
      </w:r>
      <w:r w:rsidRPr="00891093">
        <w:rPr>
          <w:rFonts w:ascii="Times New Roman" w:hAnsi="Times New Roman"/>
          <w:sz w:val="28"/>
          <w:szCs w:val="28"/>
        </w:rPr>
        <w:t>На территории республики продолжается реализация проекта «Социальный уголь», которая призвана помочь многодетным семьям, имеющим 4 и более детей по 2 тонны 142 кг угля и по 4,8 куб</w:t>
      </w:r>
      <w:r>
        <w:rPr>
          <w:rFonts w:ascii="Times New Roman" w:hAnsi="Times New Roman"/>
          <w:sz w:val="28"/>
          <w:szCs w:val="28"/>
        </w:rPr>
        <w:t>. м</w:t>
      </w:r>
      <w:r w:rsidRPr="00891093">
        <w:rPr>
          <w:rFonts w:ascii="Times New Roman" w:hAnsi="Times New Roman"/>
          <w:sz w:val="28"/>
          <w:szCs w:val="28"/>
        </w:rPr>
        <w:t xml:space="preserve"> дров на семью и оплат</w:t>
      </w:r>
      <w:r>
        <w:rPr>
          <w:rFonts w:ascii="Times New Roman" w:hAnsi="Times New Roman"/>
          <w:sz w:val="28"/>
          <w:szCs w:val="28"/>
        </w:rPr>
        <w:t>а за</w:t>
      </w:r>
      <w:r w:rsidRPr="00891093">
        <w:rPr>
          <w:rFonts w:ascii="Times New Roman" w:hAnsi="Times New Roman"/>
          <w:sz w:val="28"/>
          <w:szCs w:val="28"/>
        </w:rPr>
        <w:t xml:space="preserve"> электроэнерги</w:t>
      </w:r>
      <w:r>
        <w:rPr>
          <w:rFonts w:ascii="Times New Roman" w:hAnsi="Times New Roman"/>
          <w:sz w:val="28"/>
          <w:szCs w:val="28"/>
        </w:rPr>
        <w:t>ю</w:t>
      </w:r>
      <w:r w:rsidRPr="00891093">
        <w:rPr>
          <w:rFonts w:ascii="Times New Roman" w:hAnsi="Times New Roman"/>
          <w:sz w:val="28"/>
          <w:szCs w:val="28"/>
        </w:rPr>
        <w:t>.</w:t>
      </w:r>
    </w:p>
    <w:p w:rsidR="007E2E9E" w:rsidRPr="00891093"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891093">
        <w:rPr>
          <w:rFonts w:ascii="Times New Roman" w:hAnsi="Times New Roman"/>
          <w:sz w:val="28"/>
          <w:szCs w:val="28"/>
        </w:rPr>
        <w:t>оциальн</w:t>
      </w:r>
      <w:r>
        <w:rPr>
          <w:rFonts w:ascii="Times New Roman" w:hAnsi="Times New Roman"/>
          <w:sz w:val="28"/>
          <w:szCs w:val="28"/>
        </w:rPr>
        <w:t>ую</w:t>
      </w:r>
      <w:r w:rsidRPr="00891093">
        <w:rPr>
          <w:rFonts w:ascii="Times New Roman" w:hAnsi="Times New Roman"/>
          <w:sz w:val="28"/>
          <w:szCs w:val="28"/>
        </w:rPr>
        <w:t xml:space="preserve"> поддержк</w:t>
      </w:r>
      <w:r>
        <w:rPr>
          <w:rFonts w:ascii="Times New Roman" w:hAnsi="Times New Roman"/>
          <w:sz w:val="28"/>
          <w:szCs w:val="28"/>
        </w:rPr>
        <w:t>у</w:t>
      </w:r>
      <w:r w:rsidRPr="00891093">
        <w:rPr>
          <w:rFonts w:ascii="Times New Roman" w:hAnsi="Times New Roman"/>
          <w:sz w:val="28"/>
          <w:szCs w:val="28"/>
        </w:rPr>
        <w:t xml:space="preserve"> в рамках проекта в течение трех лет получили 8 476 семей (2021 г</w:t>
      </w:r>
      <w:r>
        <w:rPr>
          <w:rFonts w:ascii="Times New Roman" w:hAnsi="Times New Roman"/>
          <w:sz w:val="28"/>
          <w:szCs w:val="28"/>
        </w:rPr>
        <w:t>.</w:t>
      </w:r>
      <w:r w:rsidRPr="00891093">
        <w:rPr>
          <w:rFonts w:ascii="Times New Roman" w:hAnsi="Times New Roman"/>
          <w:sz w:val="28"/>
          <w:szCs w:val="28"/>
        </w:rPr>
        <w:t xml:space="preserve"> – 3 222, 2020 г</w:t>
      </w:r>
      <w:r>
        <w:rPr>
          <w:rFonts w:ascii="Times New Roman" w:hAnsi="Times New Roman"/>
          <w:sz w:val="28"/>
          <w:szCs w:val="28"/>
        </w:rPr>
        <w:t>.–</w:t>
      </w:r>
      <w:r w:rsidRPr="00891093">
        <w:rPr>
          <w:rFonts w:ascii="Times New Roman" w:hAnsi="Times New Roman"/>
          <w:sz w:val="28"/>
          <w:szCs w:val="28"/>
        </w:rPr>
        <w:t xml:space="preserve"> 3 222, 2019 г</w:t>
      </w:r>
      <w:r>
        <w:rPr>
          <w:rFonts w:ascii="Times New Roman" w:hAnsi="Times New Roman"/>
          <w:sz w:val="28"/>
          <w:szCs w:val="28"/>
        </w:rPr>
        <w:t>. – 2 032 семьи</w:t>
      </w:r>
      <w:r w:rsidRPr="00891093">
        <w:rPr>
          <w:rFonts w:ascii="Times New Roman" w:hAnsi="Times New Roman"/>
          <w:sz w:val="28"/>
          <w:szCs w:val="28"/>
        </w:rPr>
        <w:t>)</w:t>
      </w:r>
      <w:r>
        <w:rPr>
          <w:rFonts w:ascii="Times New Roman" w:hAnsi="Times New Roman"/>
          <w:sz w:val="28"/>
          <w:szCs w:val="28"/>
        </w:rPr>
        <w:t>.</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целях стимулирования малоимущих граждан на активные действия по преодолению бедности и выхода на постоянный самостоятельный источник дохода, в республике реализуются меры поддержки в виде предоставления им государственной социальной помощи на основании</w:t>
      </w:r>
      <w:r w:rsidR="00B37C79">
        <w:rPr>
          <w:rFonts w:ascii="Times New Roman" w:hAnsi="Times New Roman"/>
          <w:sz w:val="28"/>
          <w:szCs w:val="28"/>
        </w:rPr>
        <w:t xml:space="preserve"> </w:t>
      </w:r>
      <w:r w:rsidRPr="00891093">
        <w:rPr>
          <w:rFonts w:ascii="Times New Roman" w:hAnsi="Times New Roman"/>
          <w:sz w:val="28"/>
          <w:szCs w:val="28"/>
        </w:rPr>
        <w:t>социального контракта гражданам, чьи доходы не превышают размер прожиточного минимума.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Заключено 3 697 социальных контрактов по четырем направлениям:</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трудоустройство (</w:t>
      </w:r>
      <w:proofErr w:type="spellStart"/>
      <w:r w:rsidRPr="00891093">
        <w:rPr>
          <w:rFonts w:ascii="Times New Roman" w:hAnsi="Times New Roman"/>
          <w:sz w:val="28"/>
          <w:szCs w:val="28"/>
        </w:rPr>
        <w:t>профобучение</w:t>
      </w:r>
      <w:proofErr w:type="spellEnd"/>
      <w:r w:rsidRPr="00891093">
        <w:rPr>
          <w:rFonts w:ascii="Times New Roman" w:hAnsi="Times New Roman"/>
          <w:sz w:val="28"/>
          <w:szCs w:val="28"/>
        </w:rPr>
        <w:t>, стажировка, стипендия) с охватом 1 240 граждан;</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на осуществление индивидуальной предпринимательской инициативы или </w:t>
      </w:r>
      <w:proofErr w:type="spellStart"/>
      <w:r w:rsidRPr="00891093">
        <w:rPr>
          <w:rFonts w:ascii="Times New Roman" w:hAnsi="Times New Roman"/>
          <w:sz w:val="28"/>
          <w:szCs w:val="28"/>
        </w:rPr>
        <w:t>самозанятости</w:t>
      </w:r>
      <w:proofErr w:type="spellEnd"/>
      <w:r w:rsidRPr="00891093">
        <w:rPr>
          <w:rFonts w:ascii="Times New Roman" w:hAnsi="Times New Roman"/>
          <w:sz w:val="28"/>
          <w:szCs w:val="28"/>
        </w:rPr>
        <w:t xml:space="preserve"> заключено социальных контрактов с 862 гражданами;</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на ведение личного подсобного хозяйства с охватом 640 граждан;</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lastRenderedPageBreak/>
        <w:t>по иным мероприятиям, направленным на преодоление трудной жизненной ситуации</w:t>
      </w:r>
      <w:r>
        <w:rPr>
          <w:rFonts w:ascii="Times New Roman" w:hAnsi="Times New Roman"/>
          <w:sz w:val="28"/>
          <w:szCs w:val="28"/>
        </w:rPr>
        <w:t>,</w:t>
      </w:r>
      <w:r w:rsidRPr="00891093">
        <w:rPr>
          <w:rFonts w:ascii="Times New Roman" w:hAnsi="Times New Roman"/>
          <w:sz w:val="28"/>
          <w:szCs w:val="28"/>
        </w:rPr>
        <w:t xml:space="preserve"> заключено социальных контрактов с 955 гражданами.</w:t>
      </w:r>
    </w:p>
    <w:p w:rsidR="007E2E9E" w:rsidRPr="00891093"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2.5. Меры поддержки многодетных семей</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целях обеспечения мер поддержки многодетных семей, направленных на улучшение жилищных условий в Республике Тыва</w:t>
      </w:r>
      <w:r>
        <w:rPr>
          <w:rFonts w:ascii="Times New Roman" w:hAnsi="Times New Roman"/>
          <w:sz w:val="28"/>
          <w:szCs w:val="28"/>
        </w:rPr>
        <w:t>,</w:t>
      </w:r>
      <w:r w:rsidRPr="00891093">
        <w:rPr>
          <w:rFonts w:ascii="Times New Roman" w:hAnsi="Times New Roman"/>
          <w:sz w:val="28"/>
          <w:szCs w:val="28"/>
        </w:rPr>
        <w:t xml:space="preserve"> внесено изменение в Конституционный закон Республики Тыва «О земле»</w:t>
      </w:r>
      <w:r>
        <w:rPr>
          <w:rFonts w:ascii="Times New Roman" w:hAnsi="Times New Roman"/>
          <w:sz w:val="28"/>
          <w:szCs w:val="28"/>
        </w:rPr>
        <w:t xml:space="preserve"> 27 ноября 2004 г. № 886 ВХ-</w:t>
      </w:r>
      <w:r>
        <w:rPr>
          <w:rFonts w:ascii="Times New Roman" w:hAnsi="Times New Roman"/>
          <w:sz w:val="28"/>
          <w:szCs w:val="28"/>
          <w:lang w:val="en-US"/>
        </w:rPr>
        <w:t>I</w:t>
      </w:r>
      <w:r w:rsidRPr="00891093">
        <w:rPr>
          <w:rFonts w:ascii="Times New Roman" w:hAnsi="Times New Roman"/>
          <w:sz w:val="28"/>
          <w:szCs w:val="28"/>
        </w:rPr>
        <w:t>, согласно которым многодетные семьи имеют возможность приобретать в собственность бесплатно земельные участки для индивидуального жилищного строительства.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соответствии с данным законом Министерство труда и социальной политики Республики Тыва ведет Реестр учета многодетных семей и семей, имеющих ребенка-инвалида</w:t>
      </w:r>
      <w:r>
        <w:rPr>
          <w:rFonts w:ascii="Times New Roman" w:hAnsi="Times New Roman"/>
          <w:sz w:val="28"/>
          <w:szCs w:val="28"/>
        </w:rPr>
        <w:t>,</w:t>
      </w:r>
      <w:r w:rsidRPr="00891093">
        <w:rPr>
          <w:rFonts w:ascii="Times New Roman" w:hAnsi="Times New Roman"/>
          <w:sz w:val="28"/>
          <w:szCs w:val="28"/>
        </w:rPr>
        <w:t xml:space="preserve"> обратившихся за предоставлением бесплатного земельного участка.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Реестре</w:t>
      </w:r>
      <w:r w:rsidR="00B37C79">
        <w:rPr>
          <w:rFonts w:ascii="Times New Roman" w:hAnsi="Times New Roman"/>
          <w:sz w:val="28"/>
          <w:szCs w:val="28"/>
        </w:rPr>
        <w:t xml:space="preserve"> </w:t>
      </w:r>
      <w:r w:rsidRPr="00891093">
        <w:rPr>
          <w:rFonts w:ascii="Times New Roman" w:hAnsi="Times New Roman"/>
          <w:sz w:val="28"/>
          <w:szCs w:val="28"/>
        </w:rPr>
        <w:t>учета многодетных семей и семей, имеющих ребенка-инвалида, обратившихся за предоставлением бесплатного земельного участка</w:t>
      </w:r>
      <w:r>
        <w:rPr>
          <w:rFonts w:ascii="Times New Roman" w:hAnsi="Times New Roman"/>
          <w:sz w:val="28"/>
          <w:szCs w:val="28"/>
        </w:rPr>
        <w:t>,</w:t>
      </w:r>
      <w:r w:rsidRPr="00891093">
        <w:rPr>
          <w:rFonts w:ascii="Times New Roman" w:hAnsi="Times New Roman"/>
          <w:sz w:val="28"/>
          <w:szCs w:val="28"/>
        </w:rPr>
        <w:t xml:space="preserve"> по состоянию на 1 января 2022 г</w:t>
      </w:r>
      <w:r>
        <w:rPr>
          <w:rFonts w:ascii="Times New Roman" w:hAnsi="Times New Roman"/>
          <w:sz w:val="28"/>
          <w:szCs w:val="28"/>
        </w:rPr>
        <w:t>.</w:t>
      </w:r>
      <w:r w:rsidRPr="00891093">
        <w:rPr>
          <w:rFonts w:ascii="Times New Roman" w:hAnsi="Times New Roman"/>
          <w:sz w:val="28"/>
          <w:szCs w:val="28"/>
        </w:rPr>
        <w:t xml:space="preserve"> состоят</w:t>
      </w:r>
      <w:r w:rsidR="00B37C79">
        <w:rPr>
          <w:rFonts w:ascii="Times New Roman" w:hAnsi="Times New Roman"/>
          <w:sz w:val="28"/>
          <w:szCs w:val="28"/>
        </w:rPr>
        <w:t xml:space="preserve"> </w:t>
      </w:r>
      <w:r w:rsidRPr="00891093">
        <w:rPr>
          <w:rFonts w:ascii="Times New Roman" w:hAnsi="Times New Roman"/>
          <w:sz w:val="28"/>
          <w:szCs w:val="28"/>
        </w:rPr>
        <w:t xml:space="preserve">1 692 семьи, что на 9,6 </w:t>
      </w:r>
      <w:r>
        <w:rPr>
          <w:rFonts w:ascii="Times New Roman" w:hAnsi="Times New Roman"/>
          <w:sz w:val="28"/>
          <w:szCs w:val="28"/>
        </w:rPr>
        <w:t>процента</w:t>
      </w:r>
      <w:r w:rsidRPr="00891093">
        <w:rPr>
          <w:rFonts w:ascii="Times New Roman" w:hAnsi="Times New Roman"/>
          <w:sz w:val="28"/>
          <w:szCs w:val="28"/>
        </w:rPr>
        <w:t xml:space="preserve"> больше аналогичного периода прошлого года (в 2020 году </w:t>
      </w:r>
      <w:r>
        <w:rPr>
          <w:rFonts w:ascii="Times New Roman" w:hAnsi="Times New Roman"/>
          <w:sz w:val="28"/>
          <w:szCs w:val="28"/>
        </w:rPr>
        <w:t>–</w:t>
      </w:r>
      <w:r w:rsidRPr="00891093">
        <w:rPr>
          <w:rFonts w:ascii="Times New Roman" w:hAnsi="Times New Roman"/>
          <w:sz w:val="28"/>
          <w:szCs w:val="28"/>
        </w:rPr>
        <w:t xml:space="preserve"> 1529 семей).</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соответствии с Законом Республики Тыва от 28 октября 2011 г. № 937 ВХ-I «О мерах социальной поддержки отдельных категорий семей в Республике Тыва» предусмотрено:</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1</w:t>
      </w:r>
      <w:r>
        <w:rPr>
          <w:rFonts w:ascii="Times New Roman" w:hAnsi="Times New Roman"/>
          <w:sz w:val="28"/>
          <w:szCs w:val="28"/>
        </w:rPr>
        <w:t>)</w:t>
      </w:r>
      <w:r w:rsidRPr="00891093">
        <w:rPr>
          <w:rFonts w:ascii="Times New Roman" w:hAnsi="Times New Roman"/>
          <w:sz w:val="28"/>
          <w:szCs w:val="28"/>
        </w:rPr>
        <w:t xml:space="preserve"> внеочередное оказание бесплатной медицинской помощи по программам оказания государственных гарантий в организациях здравоохранения;</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2</w:t>
      </w:r>
      <w:r>
        <w:rPr>
          <w:rFonts w:ascii="Times New Roman" w:hAnsi="Times New Roman"/>
          <w:sz w:val="28"/>
          <w:szCs w:val="28"/>
        </w:rPr>
        <w:t>)</w:t>
      </w:r>
      <w:r w:rsidRPr="00891093">
        <w:rPr>
          <w:rFonts w:ascii="Times New Roman" w:hAnsi="Times New Roman"/>
          <w:sz w:val="28"/>
          <w:szCs w:val="28"/>
        </w:rPr>
        <w:t xml:space="preserve"> установлены льготы по родительской плате за содержание в государственных и муниципальных дошкольных учреждениях детей из многодетных семей. Так, размер родительской платы за содержание ребенка не может превышать 20 процентов затрат на содержание ребенка в соответствующем образовательном учреждении, а для многодетных семей, в которых воспитываются трое и более несовершеннолетних детей, размер родительской платы не может превышать 10 процентов указанных затрат.</w:t>
      </w:r>
    </w:p>
    <w:p w:rsidR="007E2E9E" w:rsidRPr="00891093"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2.6. Меры налоговой поддержки семей, имеющих детей</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Главой 23 «Налог на доходы физических лиц» Налогового кодекса Российской Федерации реализуется комплекс мер, направленный на снижение налоговой нагрузки для лиц с семейными обязанностями.</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На 1 января 2022 г.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1 400 руб</w:t>
      </w:r>
      <w:r>
        <w:rPr>
          <w:rFonts w:ascii="Times New Roman" w:hAnsi="Times New Roman"/>
          <w:sz w:val="28"/>
          <w:szCs w:val="28"/>
        </w:rPr>
        <w:t>.</w:t>
      </w:r>
      <w:r w:rsidRPr="00891093">
        <w:rPr>
          <w:rFonts w:ascii="Times New Roman" w:hAnsi="Times New Roman"/>
          <w:sz w:val="28"/>
          <w:szCs w:val="28"/>
        </w:rPr>
        <w:t xml:space="preserve"> – на первого ребенка;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1 400 руб</w:t>
      </w:r>
      <w:r>
        <w:rPr>
          <w:rFonts w:ascii="Times New Roman" w:hAnsi="Times New Roman"/>
          <w:sz w:val="28"/>
          <w:szCs w:val="28"/>
        </w:rPr>
        <w:t>.</w:t>
      </w:r>
      <w:r w:rsidRPr="00891093">
        <w:rPr>
          <w:rFonts w:ascii="Times New Roman" w:hAnsi="Times New Roman"/>
          <w:sz w:val="28"/>
          <w:szCs w:val="28"/>
        </w:rPr>
        <w:t xml:space="preserve"> – на второго ребенка;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3 000 руб</w:t>
      </w:r>
      <w:r>
        <w:rPr>
          <w:rFonts w:ascii="Times New Roman" w:hAnsi="Times New Roman"/>
          <w:sz w:val="28"/>
          <w:szCs w:val="28"/>
        </w:rPr>
        <w:t>.</w:t>
      </w:r>
      <w:r w:rsidRPr="00891093">
        <w:rPr>
          <w:rFonts w:ascii="Times New Roman" w:hAnsi="Times New Roman"/>
          <w:sz w:val="28"/>
          <w:szCs w:val="28"/>
        </w:rPr>
        <w:t xml:space="preserve"> – на третьего и каждого последующего ребенка;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lastRenderedPageBreak/>
        <w:t>12 000 руб</w:t>
      </w:r>
      <w:r>
        <w:rPr>
          <w:rFonts w:ascii="Times New Roman" w:hAnsi="Times New Roman"/>
          <w:sz w:val="28"/>
          <w:szCs w:val="28"/>
        </w:rPr>
        <w:t>.</w:t>
      </w:r>
      <w:r w:rsidRPr="00891093">
        <w:rPr>
          <w:rFonts w:ascii="Times New Roman" w:hAnsi="Times New Roman"/>
          <w:sz w:val="28"/>
          <w:szCs w:val="28"/>
        </w:rPr>
        <w:t xml:space="preserve">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1 400 руб</w:t>
      </w:r>
      <w:r>
        <w:rPr>
          <w:rFonts w:ascii="Times New Roman" w:hAnsi="Times New Roman"/>
          <w:sz w:val="28"/>
          <w:szCs w:val="28"/>
        </w:rPr>
        <w:t>.</w:t>
      </w:r>
      <w:r w:rsidRPr="00891093">
        <w:rPr>
          <w:rFonts w:ascii="Times New Roman" w:hAnsi="Times New Roman"/>
          <w:sz w:val="28"/>
          <w:szCs w:val="28"/>
        </w:rPr>
        <w:t xml:space="preserve"> – на первого ребенка;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1 400 руб</w:t>
      </w:r>
      <w:r>
        <w:rPr>
          <w:rFonts w:ascii="Times New Roman" w:hAnsi="Times New Roman"/>
          <w:sz w:val="28"/>
          <w:szCs w:val="28"/>
        </w:rPr>
        <w:t>.</w:t>
      </w:r>
      <w:r w:rsidRPr="00891093">
        <w:rPr>
          <w:rFonts w:ascii="Times New Roman" w:hAnsi="Times New Roman"/>
          <w:sz w:val="28"/>
          <w:szCs w:val="28"/>
        </w:rPr>
        <w:t xml:space="preserve"> – на второго ребенка;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3 000 руб</w:t>
      </w:r>
      <w:r>
        <w:rPr>
          <w:rFonts w:ascii="Times New Roman" w:hAnsi="Times New Roman"/>
          <w:sz w:val="28"/>
          <w:szCs w:val="28"/>
        </w:rPr>
        <w:t>.</w:t>
      </w:r>
      <w:r w:rsidRPr="00891093">
        <w:rPr>
          <w:rFonts w:ascii="Times New Roman" w:hAnsi="Times New Roman"/>
          <w:sz w:val="28"/>
          <w:szCs w:val="28"/>
        </w:rPr>
        <w:t xml:space="preserve"> – на третьего и каждого последующего ребенка;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6 000 руб</w:t>
      </w:r>
      <w:r>
        <w:rPr>
          <w:rFonts w:ascii="Times New Roman" w:hAnsi="Times New Roman"/>
          <w:sz w:val="28"/>
          <w:szCs w:val="28"/>
        </w:rPr>
        <w:t>.</w:t>
      </w:r>
      <w:r w:rsidRPr="00891093">
        <w:rPr>
          <w:rFonts w:ascii="Times New Roman" w:hAnsi="Times New Roman"/>
          <w:sz w:val="28"/>
          <w:szCs w:val="28"/>
        </w:rPr>
        <w:t xml:space="preserve">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E2E9E" w:rsidRPr="00891093"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2.7. Меры по взысканию алиментов на несовершеннолетних детей</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 Управлении Федеральной службы судебных приставов по Республике Тыва в 2021 году на исполнении находилось 2 693 исполнительных производства по алиментным обязательствам, что на 11 исполнительных производств больше по сравнению с аналогичным периодом прошлого периода (в 2020 г</w:t>
      </w:r>
      <w:r>
        <w:rPr>
          <w:rFonts w:ascii="Times New Roman" w:hAnsi="Times New Roman"/>
          <w:sz w:val="28"/>
          <w:szCs w:val="28"/>
          <w:highlight w:val="white"/>
        </w:rPr>
        <w:t>.</w:t>
      </w:r>
      <w:r w:rsidRPr="00891093">
        <w:rPr>
          <w:rFonts w:ascii="Times New Roman" w:hAnsi="Times New Roman"/>
          <w:sz w:val="28"/>
          <w:szCs w:val="28"/>
          <w:highlight w:val="white"/>
        </w:rPr>
        <w:t xml:space="preserve"> – 2 682, </w:t>
      </w:r>
      <w:r w:rsidRPr="00891093">
        <w:rPr>
          <w:rFonts w:ascii="Times New Roman" w:hAnsi="Times New Roman"/>
          <w:sz w:val="28"/>
          <w:szCs w:val="28"/>
        </w:rPr>
        <w:t>в 2019 г</w:t>
      </w:r>
      <w:r>
        <w:rPr>
          <w:rFonts w:ascii="Times New Roman" w:hAnsi="Times New Roman"/>
          <w:sz w:val="28"/>
          <w:szCs w:val="28"/>
        </w:rPr>
        <w:t>.</w:t>
      </w:r>
      <w:r w:rsidRPr="00891093">
        <w:rPr>
          <w:rFonts w:ascii="Times New Roman" w:hAnsi="Times New Roman"/>
          <w:sz w:val="28"/>
          <w:szCs w:val="28"/>
        </w:rPr>
        <w:t xml:space="preserve"> – 2 818</w:t>
      </w:r>
      <w:r w:rsidRPr="00891093">
        <w:rPr>
          <w:rFonts w:ascii="Times New Roman" w:hAnsi="Times New Roman"/>
          <w:sz w:val="28"/>
          <w:szCs w:val="28"/>
          <w:highlight w:val="white"/>
        </w:rPr>
        <w:t>).</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Возбуждено 1 207 исполнительных производств, что на 28 исполнительных производств, или на 2,3 процента больше, чем в аналогичном периоде 2020 года (в 2020 г</w:t>
      </w:r>
      <w:r>
        <w:rPr>
          <w:rFonts w:ascii="Times New Roman" w:hAnsi="Times New Roman"/>
          <w:sz w:val="28"/>
          <w:szCs w:val="28"/>
          <w:highlight w:val="white"/>
        </w:rPr>
        <w:t>.</w:t>
      </w:r>
      <w:r w:rsidRPr="00891093">
        <w:rPr>
          <w:rFonts w:ascii="Times New Roman" w:hAnsi="Times New Roman"/>
          <w:sz w:val="28"/>
          <w:szCs w:val="28"/>
          <w:highlight w:val="white"/>
        </w:rPr>
        <w:t xml:space="preserve"> – 1 179, </w:t>
      </w:r>
      <w:r w:rsidRPr="00891093">
        <w:rPr>
          <w:rFonts w:ascii="Times New Roman" w:hAnsi="Times New Roman"/>
          <w:sz w:val="28"/>
          <w:szCs w:val="28"/>
        </w:rPr>
        <w:t>в 2019 г</w:t>
      </w:r>
      <w:r>
        <w:rPr>
          <w:rFonts w:ascii="Times New Roman" w:hAnsi="Times New Roman"/>
          <w:sz w:val="28"/>
          <w:szCs w:val="28"/>
        </w:rPr>
        <w:t>.</w:t>
      </w:r>
      <w:r w:rsidRPr="00891093">
        <w:rPr>
          <w:rFonts w:ascii="Times New Roman" w:hAnsi="Times New Roman"/>
          <w:sz w:val="28"/>
          <w:szCs w:val="28"/>
        </w:rPr>
        <w:t xml:space="preserve"> – 1 324</w:t>
      </w:r>
      <w:r w:rsidRPr="00891093">
        <w:rPr>
          <w:rFonts w:ascii="Times New Roman" w:hAnsi="Times New Roman"/>
          <w:sz w:val="28"/>
          <w:szCs w:val="28"/>
          <w:highlight w:val="white"/>
        </w:rPr>
        <w:t>).</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Окончено и прекращено 1 184 исполнительных производств</w:t>
      </w:r>
      <w:r>
        <w:rPr>
          <w:rFonts w:ascii="Times New Roman" w:hAnsi="Times New Roman"/>
          <w:sz w:val="28"/>
          <w:szCs w:val="28"/>
          <w:highlight w:val="white"/>
        </w:rPr>
        <w:t>а</w:t>
      </w:r>
      <w:r w:rsidRPr="00891093">
        <w:rPr>
          <w:rFonts w:ascii="Times New Roman" w:hAnsi="Times New Roman"/>
          <w:sz w:val="28"/>
          <w:szCs w:val="28"/>
          <w:highlight w:val="white"/>
        </w:rPr>
        <w:t>, что на 23 исполнительных производства или 1,9 процента меньше по сравнению с аналогичным периодом прошлого периода (в 2020 г</w:t>
      </w:r>
      <w:r>
        <w:rPr>
          <w:rFonts w:ascii="Times New Roman" w:hAnsi="Times New Roman"/>
          <w:sz w:val="28"/>
          <w:szCs w:val="28"/>
          <w:highlight w:val="white"/>
        </w:rPr>
        <w:t>.</w:t>
      </w:r>
      <w:r w:rsidRPr="00891093">
        <w:rPr>
          <w:rFonts w:ascii="Times New Roman" w:hAnsi="Times New Roman"/>
          <w:sz w:val="28"/>
          <w:szCs w:val="28"/>
          <w:highlight w:val="white"/>
        </w:rPr>
        <w:t xml:space="preserve"> – 1 207, </w:t>
      </w:r>
      <w:r w:rsidRPr="00891093">
        <w:rPr>
          <w:rFonts w:ascii="Times New Roman" w:hAnsi="Times New Roman"/>
          <w:sz w:val="28"/>
          <w:szCs w:val="28"/>
        </w:rPr>
        <w:t>в 2019 г</w:t>
      </w:r>
      <w:r>
        <w:rPr>
          <w:rFonts w:ascii="Times New Roman" w:hAnsi="Times New Roman"/>
          <w:sz w:val="28"/>
          <w:szCs w:val="28"/>
        </w:rPr>
        <w:t>.</w:t>
      </w:r>
      <w:r w:rsidRPr="00891093">
        <w:rPr>
          <w:rFonts w:ascii="Times New Roman" w:hAnsi="Times New Roman"/>
          <w:sz w:val="28"/>
          <w:szCs w:val="28"/>
        </w:rPr>
        <w:t xml:space="preserve"> – 1 322</w:t>
      </w:r>
      <w:r w:rsidRPr="00891093">
        <w:rPr>
          <w:rFonts w:ascii="Times New Roman" w:hAnsi="Times New Roman"/>
          <w:sz w:val="28"/>
          <w:szCs w:val="28"/>
          <w:highlight w:val="white"/>
        </w:rPr>
        <w:t>).</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Из них с фактическим исполнением окончено 67 исполнительных производств (в 2020 г</w:t>
      </w:r>
      <w:r>
        <w:rPr>
          <w:rFonts w:ascii="Times New Roman" w:hAnsi="Times New Roman"/>
          <w:sz w:val="28"/>
          <w:szCs w:val="28"/>
          <w:highlight w:val="white"/>
        </w:rPr>
        <w:t>.</w:t>
      </w:r>
      <w:r w:rsidRPr="00891093">
        <w:rPr>
          <w:rFonts w:ascii="Times New Roman" w:hAnsi="Times New Roman"/>
          <w:sz w:val="28"/>
          <w:szCs w:val="28"/>
          <w:highlight w:val="white"/>
        </w:rPr>
        <w:t xml:space="preserve"> – 60, </w:t>
      </w:r>
      <w:r w:rsidRPr="00891093">
        <w:rPr>
          <w:rFonts w:ascii="Times New Roman" w:hAnsi="Times New Roman"/>
          <w:sz w:val="28"/>
          <w:szCs w:val="28"/>
        </w:rPr>
        <w:t>в 2019 г</w:t>
      </w:r>
      <w:r>
        <w:rPr>
          <w:rFonts w:ascii="Times New Roman" w:hAnsi="Times New Roman"/>
          <w:sz w:val="28"/>
          <w:szCs w:val="28"/>
        </w:rPr>
        <w:t>.</w:t>
      </w:r>
      <w:r w:rsidRPr="00891093">
        <w:rPr>
          <w:rFonts w:ascii="Times New Roman" w:hAnsi="Times New Roman"/>
          <w:sz w:val="28"/>
          <w:szCs w:val="28"/>
        </w:rPr>
        <w:t xml:space="preserve"> – 67</w:t>
      </w:r>
      <w:r w:rsidRPr="00891093">
        <w:rPr>
          <w:rFonts w:ascii="Times New Roman" w:hAnsi="Times New Roman"/>
          <w:sz w:val="28"/>
          <w:szCs w:val="28"/>
          <w:highlight w:val="white"/>
        </w:rPr>
        <w:t>).</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Окончено в связи с отзывом исполнительных документов взыскателями 299 исполнительных производств (в 2020 г</w:t>
      </w:r>
      <w:r>
        <w:rPr>
          <w:rFonts w:ascii="Times New Roman" w:hAnsi="Times New Roman"/>
          <w:sz w:val="28"/>
          <w:szCs w:val="28"/>
          <w:highlight w:val="white"/>
        </w:rPr>
        <w:t>.</w:t>
      </w:r>
      <w:r w:rsidRPr="00891093">
        <w:rPr>
          <w:rFonts w:ascii="Times New Roman" w:hAnsi="Times New Roman"/>
          <w:sz w:val="28"/>
          <w:szCs w:val="28"/>
          <w:highlight w:val="white"/>
        </w:rPr>
        <w:t xml:space="preserve"> – 292, </w:t>
      </w:r>
      <w:r w:rsidRPr="00891093">
        <w:rPr>
          <w:rFonts w:ascii="Times New Roman" w:hAnsi="Times New Roman"/>
          <w:sz w:val="28"/>
          <w:szCs w:val="28"/>
        </w:rPr>
        <w:t>в 2019 г</w:t>
      </w:r>
      <w:r>
        <w:rPr>
          <w:rFonts w:ascii="Times New Roman" w:hAnsi="Times New Roman"/>
          <w:sz w:val="28"/>
          <w:szCs w:val="28"/>
        </w:rPr>
        <w:t>.</w:t>
      </w:r>
      <w:r w:rsidRPr="00891093">
        <w:rPr>
          <w:rFonts w:ascii="Times New Roman" w:hAnsi="Times New Roman"/>
          <w:sz w:val="28"/>
          <w:szCs w:val="28"/>
        </w:rPr>
        <w:t xml:space="preserve"> – 418</w:t>
      </w:r>
      <w:r w:rsidRPr="00891093">
        <w:rPr>
          <w:rFonts w:ascii="Times New Roman" w:hAnsi="Times New Roman"/>
          <w:sz w:val="28"/>
          <w:szCs w:val="28"/>
          <w:highlight w:val="white"/>
        </w:rPr>
        <w:t>), что на 7 исполнительных производств больше по сравнению с 2020 годом.</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 связи с направлением для удержания из заработка и иных доходов должника окончено 630 исполнительных производств (в 2020 г</w:t>
      </w:r>
      <w:r>
        <w:rPr>
          <w:rFonts w:ascii="Times New Roman" w:hAnsi="Times New Roman"/>
          <w:sz w:val="28"/>
          <w:szCs w:val="28"/>
          <w:highlight w:val="white"/>
        </w:rPr>
        <w:t>.</w:t>
      </w:r>
      <w:r w:rsidRPr="00891093">
        <w:rPr>
          <w:rFonts w:ascii="Times New Roman" w:hAnsi="Times New Roman"/>
          <w:sz w:val="28"/>
          <w:szCs w:val="28"/>
          <w:highlight w:val="white"/>
        </w:rPr>
        <w:t xml:space="preserve"> – 740, </w:t>
      </w:r>
      <w:r w:rsidRPr="00891093">
        <w:rPr>
          <w:rFonts w:ascii="Times New Roman" w:hAnsi="Times New Roman"/>
          <w:sz w:val="28"/>
          <w:szCs w:val="28"/>
        </w:rPr>
        <w:t>в 2019 г</w:t>
      </w:r>
      <w:r>
        <w:rPr>
          <w:rFonts w:ascii="Times New Roman" w:hAnsi="Times New Roman"/>
          <w:sz w:val="28"/>
          <w:szCs w:val="28"/>
        </w:rPr>
        <w:t>.</w:t>
      </w:r>
      <w:r w:rsidRPr="00891093">
        <w:rPr>
          <w:rFonts w:ascii="Times New Roman" w:hAnsi="Times New Roman"/>
          <w:sz w:val="28"/>
          <w:szCs w:val="28"/>
        </w:rPr>
        <w:t xml:space="preserve"> – 724</w:t>
      </w:r>
      <w:r w:rsidRPr="00891093">
        <w:rPr>
          <w:rFonts w:ascii="Times New Roman" w:hAnsi="Times New Roman"/>
          <w:sz w:val="28"/>
          <w:szCs w:val="28"/>
          <w:highlight w:val="white"/>
        </w:rPr>
        <w:t>), то есть произошло уменьшение на 110 исполнительных производств по сравнению с 2020 годом.</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Прекращено 188 исполнительных производст</w:t>
      </w:r>
      <w:r>
        <w:rPr>
          <w:rFonts w:ascii="Times New Roman" w:hAnsi="Times New Roman"/>
          <w:sz w:val="28"/>
          <w:szCs w:val="28"/>
          <w:highlight w:val="white"/>
        </w:rPr>
        <w:t>в (АППГ –</w:t>
      </w:r>
      <w:r w:rsidRPr="00891093">
        <w:rPr>
          <w:rFonts w:ascii="Times New Roman" w:hAnsi="Times New Roman"/>
          <w:sz w:val="28"/>
          <w:szCs w:val="28"/>
          <w:highlight w:val="white"/>
        </w:rPr>
        <w:t xml:space="preserve"> 115), что на 73 исполнительных производства больше уровня 2020 года.</w:t>
      </w:r>
    </w:p>
    <w:p w:rsidR="007E2E9E" w:rsidRPr="00891093" w:rsidRDefault="007E2E9E" w:rsidP="007E2E9E">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По состоянию на 1</w:t>
      </w:r>
      <w:r>
        <w:rPr>
          <w:rFonts w:ascii="Times New Roman" w:hAnsi="Times New Roman"/>
          <w:sz w:val="28"/>
          <w:szCs w:val="28"/>
        </w:rPr>
        <w:t xml:space="preserve"> января </w:t>
      </w:r>
      <w:r w:rsidRPr="00891093">
        <w:rPr>
          <w:rFonts w:ascii="Times New Roman" w:hAnsi="Times New Roman"/>
          <w:sz w:val="28"/>
          <w:szCs w:val="28"/>
          <w:highlight w:val="white"/>
        </w:rPr>
        <w:t xml:space="preserve">2022 </w:t>
      </w:r>
      <w:r>
        <w:rPr>
          <w:rFonts w:ascii="Times New Roman" w:hAnsi="Times New Roman"/>
          <w:sz w:val="28"/>
          <w:szCs w:val="28"/>
          <w:highlight w:val="white"/>
        </w:rPr>
        <w:t xml:space="preserve">г. </w:t>
      </w:r>
      <w:r w:rsidRPr="00891093">
        <w:rPr>
          <w:rFonts w:ascii="Times New Roman" w:hAnsi="Times New Roman"/>
          <w:sz w:val="28"/>
          <w:szCs w:val="28"/>
          <w:highlight w:val="white"/>
        </w:rPr>
        <w:t>остаток неоконченных исполнительных производств данной категории составил 1 497, что на 31 исполнительное производ</w:t>
      </w:r>
      <w:r>
        <w:rPr>
          <w:rFonts w:ascii="Times New Roman" w:hAnsi="Times New Roman"/>
          <w:sz w:val="28"/>
          <w:szCs w:val="28"/>
          <w:highlight w:val="white"/>
        </w:rPr>
        <w:t>ство больше от остатка на 1</w:t>
      </w:r>
      <w:r>
        <w:rPr>
          <w:rFonts w:ascii="Times New Roman" w:hAnsi="Times New Roman"/>
          <w:sz w:val="28"/>
          <w:szCs w:val="28"/>
        </w:rPr>
        <w:t xml:space="preserve"> января </w:t>
      </w:r>
      <w:r w:rsidRPr="00891093">
        <w:rPr>
          <w:rFonts w:ascii="Times New Roman" w:hAnsi="Times New Roman"/>
          <w:sz w:val="28"/>
          <w:szCs w:val="28"/>
          <w:highlight w:val="white"/>
        </w:rPr>
        <w:t>2021</w:t>
      </w:r>
      <w:r>
        <w:rPr>
          <w:rFonts w:ascii="Times New Roman" w:hAnsi="Times New Roman"/>
          <w:sz w:val="28"/>
          <w:szCs w:val="28"/>
          <w:highlight w:val="white"/>
        </w:rPr>
        <w:t xml:space="preserve"> г</w:t>
      </w:r>
      <w:r w:rsidRPr="00891093">
        <w:rPr>
          <w:rFonts w:ascii="Times New Roman" w:hAnsi="Times New Roman"/>
          <w:sz w:val="28"/>
          <w:szCs w:val="28"/>
          <w:highlight w:val="white"/>
        </w:rPr>
        <w:t>.</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 xml:space="preserve">Остаток суммы задолженности, подлежащий взысканию, составил </w:t>
      </w:r>
      <w:r>
        <w:rPr>
          <w:rFonts w:ascii="Times New Roman" w:hAnsi="Times New Roman"/>
          <w:sz w:val="28"/>
          <w:szCs w:val="28"/>
          <w:highlight w:val="white"/>
        </w:rPr>
        <w:t>362 910 тыс. рублей</w:t>
      </w:r>
      <w:r w:rsidRPr="00891093">
        <w:rPr>
          <w:rFonts w:ascii="Times New Roman" w:hAnsi="Times New Roman"/>
          <w:sz w:val="28"/>
          <w:szCs w:val="28"/>
          <w:highlight w:val="white"/>
        </w:rPr>
        <w:t>, что на 2 451 тыс. руб</w:t>
      </w:r>
      <w:r>
        <w:rPr>
          <w:rFonts w:ascii="Times New Roman" w:hAnsi="Times New Roman"/>
          <w:sz w:val="28"/>
          <w:szCs w:val="28"/>
          <w:highlight w:val="white"/>
        </w:rPr>
        <w:t>лей меньше, чем на 1</w:t>
      </w:r>
      <w:r>
        <w:rPr>
          <w:rFonts w:ascii="Times New Roman" w:hAnsi="Times New Roman"/>
          <w:sz w:val="28"/>
          <w:szCs w:val="28"/>
        </w:rPr>
        <w:t xml:space="preserve"> января </w:t>
      </w:r>
      <w:r w:rsidRPr="00891093">
        <w:rPr>
          <w:rFonts w:ascii="Times New Roman" w:hAnsi="Times New Roman"/>
          <w:sz w:val="28"/>
          <w:szCs w:val="28"/>
          <w:highlight w:val="white"/>
        </w:rPr>
        <w:t xml:space="preserve">2021 </w:t>
      </w:r>
      <w:r>
        <w:rPr>
          <w:rFonts w:ascii="Times New Roman" w:hAnsi="Times New Roman"/>
          <w:sz w:val="28"/>
          <w:szCs w:val="28"/>
          <w:highlight w:val="white"/>
        </w:rPr>
        <w:t>г. (365 361 тыс. рублей</w:t>
      </w:r>
      <w:r w:rsidRPr="00891093">
        <w:rPr>
          <w:rFonts w:ascii="Times New Roman" w:hAnsi="Times New Roman"/>
          <w:sz w:val="28"/>
          <w:szCs w:val="28"/>
          <w:highlight w:val="white"/>
        </w:rPr>
        <w:t>).</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Активно принимались следующие меры принудительного исполнения:</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lastRenderedPageBreak/>
        <w:t>проверено 1 323 бухгалтерии организаций – учреждений, что на 253 акта больше показателя прошлого года (в 2021 – 1 070) на предмет правильности начисления и своевременности перечисления денежных средств, а также своевременности возвращения исполнительных документов;</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вынесено 2 121 постановление о временном ограничении на выезд должников за пределы Российской Федерации, имеющих задолженность по алиментам, на сумму 537 104 тыс. рублей;</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осуществлено 2 585 выходов по месту жительства должников;</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произведено 225 арестов имущества должников, имеющих задолженность по алиментным обязательствам;</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для содействия в трудоустройстве граждан-должников, не имеющих постоянного места работы, выдано 380 направлений для постановки на учет в центры занятости населения;</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вынесены постановления о временном ограничении на пользование должником специальным правом в отношении 110 должников по алиментным обязательст</w:t>
      </w:r>
      <w:r>
        <w:rPr>
          <w:rFonts w:ascii="Times New Roman" w:hAnsi="Times New Roman"/>
          <w:sz w:val="28"/>
          <w:szCs w:val="28"/>
          <w:highlight w:val="white"/>
        </w:rPr>
        <w:t>вам;</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вынесено 379 постановлений об объявлении должников в розыск;</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направлено судьям для рассмотрения по существу 230 дел об административных правонарушениях по ст. 5.35.1 КоАП РФ. По результатам рассмотрения вынесено 215 постановлений о назначении обязательных работ, арестов – 8, 6 должников привлечены к административной ответственности;</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в отношении должников-</w:t>
      </w:r>
      <w:proofErr w:type="spellStart"/>
      <w:r w:rsidRPr="00891093">
        <w:rPr>
          <w:rFonts w:ascii="Times New Roman" w:hAnsi="Times New Roman"/>
          <w:sz w:val="28"/>
          <w:szCs w:val="28"/>
          <w:highlight w:val="white"/>
        </w:rPr>
        <w:t>алиментщиков</w:t>
      </w:r>
      <w:proofErr w:type="spellEnd"/>
      <w:r w:rsidRPr="00891093">
        <w:rPr>
          <w:rFonts w:ascii="Times New Roman" w:hAnsi="Times New Roman"/>
          <w:sz w:val="28"/>
          <w:szCs w:val="28"/>
          <w:highlight w:val="white"/>
        </w:rPr>
        <w:t xml:space="preserve"> составлено 28 административных протокол</w:t>
      </w:r>
      <w:r>
        <w:rPr>
          <w:rFonts w:ascii="Times New Roman" w:hAnsi="Times New Roman"/>
          <w:sz w:val="28"/>
          <w:szCs w:val="28"/>
          <w:highlight w:val="white"/>
        </w:rPr>
        <w:t>ов</w:t>
      </w:r>
      <w:r w:rsidRPr="00891093">
        <w:rPr>
          <w:rFonts w:ascii="Times New Roman" w:hAnsi="Times New Roman"/>
          <w:sz w:val="28"/>
          <w:szCs w:val="28"/>
          <w:highlight w:val="white"/>
        </w:rPr>
        <w:t xml:space="preserve"> за административное нарушение (неисполнение должниками законных требований судебного пристава – исполнителя, сокрытие места работы и др.).</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Объективными причинами неполного погашения задолженности по алиментным обязательствам являются отсутствие имущества у должников, на которое может быть обращено взыскание, проблема по трудоустройству, отсутствие рабочих мест в регионе, асоциальный образ жизни должников.</w:t>
      </w:r>
    </w:p>
    <w:p w:rsidR="007E2E9E" w:rsidRPr="00891093" w:rsidRDefault="007E2E9E" w:rsidP="007E2E9E">
      <w:pPr>
        <w:spacing w:after="0" w:line="240" w:lineRule="auto"/>
        <w:ind w:firstLine="709"/>
        <w:jc w:val="both"/>
        <w:rPr>
          <w:rFonts w:ascii="Times New Roman" w:hAnsi="Times New Roman"/>
          <w:sz w:val="28"/>
          <w:szCs w:val="28"/>
          <w:highlight w:val="white"/>
        </w:rPr>
      </w:pPr>
      <w:r w:rsidRPr="00891093">
        <w:rPr>
          <w:rFonts w:ascii="Times New Roman" w:hAnsi="Times New Roman"/>
          <w:sz w:val="28"/>
          <w:szCs w:val="28"/>
          <w:highlight w:val="white"/>
        </w:rPr>
        <w:t xml:space="preserve">В целях дополнительных мер и адресной социальной поддержки детей, родители которых злостно уклоняются от уплаты алиментов, предлагается внести поправки в 157 статью </w:t>
      </w:r>
      <w:r w:rsidRPr="00DE2D57">
        <w:rPr>
          <w:rFonts w:ascii="Times New Roman" w:hAnsi="Times New Roman"/>
          <w:sz w:val="28"/>
          <w:szCs w:val="28"/>
        </w:rPr>
        <w:t>Уголовн</w:t>
      </w:r>
      <w:r>
        <w:rPr>
          <w:rFonts w:ascii="Times New Roman" w:hAnsi="Times New Roman"/>
          <w:sz w:val="28"/>
          <w:szCs w:val="28"/>
        </w:rPr>
        <w:t>ого</w:t>
      </w:r>
      <w:r w:rsidRPr="00DE2D57">
        <w:rPr>
          <w:rFonts w:ascii="Times New Roman" w:hAnsi="Times New Roman"/>
          <w:sz w:val="28"/>
          <w:szCs w:val="28"/>
        </w:rPr>
        <w:t xml:space="preserve"> кодекс</w:t>
      </w:r>
      <w:r>
        <w:rPr>
          <w:rFonts w:ascii="Times New Roman" w:hAnsi="Times New Roman"/>
          <w:sz w:val="28"/>
          <w:szCs w:val="28"/>
        </w:rPr>
        <w:t>а</w:t>
      </w:r>
      <w:r w:rsidRPr="00DE2D57">
        <w:rPr>
          <w:rFonts w:ascii="Times New Roman" w:hAnsi="Times New Roman"/>
          <w:sz w:val="28"/>
          <w:szCs w:val="28"/>
        </w:rPr>
        <w:t xml:space="preserve"> Российской Федерации</w:t>
      </w:r>
      <w:r w:rsidR="00B37C79">
        <w:rPr>
          <w:rFonts w:ascii="Times New Roman" w:hAnsi="Times New Roman"/>
          <w:sz w:val="28"/>
          <w:szCs w:val="28"/>
        </w:rPr>
        <w:t xml:space="preserve"> </w:t>
      </w:r>
      <w:r w:rsidRPr="00891093">
        <w:rPr>
          <w:rFonts w:ascii="Times New Roman" w:hAnsi="Times New Roman"/>
          <w:sz w:val="28"/>
          <w:szCs w:val="28"/>
          <w:highlight w:val="white"/>
        </w:rPr>
        <w:t xml:space="preserve">в части ужесточения наказания до двух-трех </w:t>
      </w:r>
      <w:r>
        <w:rPr>
          <w:rFonts w:ascii="Times New Roman" w:hAnsi="Times New Roman"/>
          <w:sz w:val="28"/>
          <w:szCs w:val="28"/>
          <w:highlight w:val="white"/>
        </w:rPr>
        <w:t xml:space="preserve">лет </w:t>
      </w:r>
      <w:r w:rsidRPr="00891093">
        <w:rPr>
          <w:rFonts w:ascii="Times New Roman" w:hAnsi="Times New Roman"/>
          <w:sz w:val="28"/>
          <w:szCs w:val="28"/>
          <w:highlight w:val="white"/>
        </w:rPr>
        <w:t>лишения свободы вместо существующей меры наказания в виде лишения свободы на срок до одного года.</w:t>
      </w:r>
    </w:p>
    <w:p w:rsidR="007E2E9E" w:rsidRPr="00891093"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 xml:space="preserve">2.8. Мероприятия, направленные на обеспечение </w:t>
      </w: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информационной безопасности несовершеннолетних</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 целях защиты несовершеннолетних от информации, причиняюще</w:t>
      </w:r>
      <w:r>
        <w:rPr>
          <w:rFonts w:ascii="Times New Roman" w:hAnsi="Times New Roman"/>
          <w:sz w:val="28"/>
          <w:szCs w:val="28"/>
        </w:rPr>
        <w:t>й вред их здоровью и развитию, М</w:t>
      </w:r>
      <w:r w:rsidRPr="00891093">
        <w:rPr>
          <w:rFonts w:ascii="Times New Roman" w:hAnsi="Times New Roman"/>
          <w:sz w:val="28"/>
          <w:szCs w:val="28"/>
        </w:rPr>
        <w:t xml:space="preserve">инистерством цифрового развития Республики Тыва проводится мониторинг </w:t>
      </w:r>
      <w:proofErr w:type="spellStart"/>
      <w:r w:rsidRPr="00891093">
        <w:rPr>
          <w:rFonts w:ascii="Times New Roman" w:hAnsi="Times New Roman"/>
          <w:sz w:val="28"/>
          <w:szCs w:val="28"/>
        </w:rPr>
        <w:t>пабликов</w:t>
      </w:r>
      <w:proofErr w:type="spellEnd"/>
      <w:r w:rsidRPr="00891093">
        <w:rPr>
          <w:rFonts w:ascii="Times New Roman" w:hAnsi="Times New Roman"/>
          <w:sz w:val="28"/>
          <w:szCs w:val="28"/>
        </w:rPr>
        <w:t xml:space="preserve"> и сообществ в социальных сетях, региональных средств массовой информации и информационно-телекоммуникационной сети «Интернет» совместно с Управлением </w:t>
      </w:r>
      <w:proofErr w:type="spellStart"/>
      <w:r w:rsidRPr="00891093">
        <w:rPr>
          <w:rFonts w:ascii="Times New Roman" w:hAnsi="Times New Roman"/>
          <w:sz w:val="28"/>
          <w:szCs w:val="28"/>
        </w:rPr>
        <w:t>Роскомнадзора</w:t>
      </w:r>
      <w:proofErr w:type="spellEnd"/>
      <w:r w:rsidRPr="00891093">
        <w:rPr>
          <w:rFonts w:ascii="Times New Roman" w:hAnsi="Times New Roman"/>
          <w:sz w:val="28"/>
          <w:szCs w:val="28"/>
        </w:rPr>
        <w:t xml:space="preserve"> по Республике Тыва, МВД по Республике Тыва, с Уполномоченным по правам ребенка по Республике Тыва.</w:t>
      </w:r>
      <w:r w:rsidR="00B37C79">
        <w:rPr>
          <w:rFonts w:ascii="Times New Roman" w:hAnsi="Times New Roman"/>
          <w:sz w:val="28"/>
          <w:szCs w:val="28"/>
        </w:rPr>
        <w:t xml:space="preserve"> </w:t>
      </w:r>
      <w:r w:rsidRPr="00891093">
        <w:rPr>
          <w:rFonts w:ascii="Times New Roman" w:hAnsi="Times New Roman"/>
          <w:sz w:val="28"/>
          <w:szCs w:val="28"/>
        </w:rPr>
        <w:t>Проводятся мероприятия, посвященные безопасному Интернету для детей и подростков: реализуется проект «Цифровые знания», охватывающий детскую и взрослую аудиторию. Учащиеся образовательных организаций обуча</w:t>
      </w:r>
      <w:r>
        <w:rPr>
          <w:rFonts w:ascii="Times New Roman" w:hAnsi="Times New Roman"/>
          <w:sz w:val="28"/>
          <w:szCs w:val="28"/>
        </w:rPr>
        <w:t>ю</w:t>
      </w:r>
      <w:r w:rsidRPr="00891093">
        <w:rPr>
          <w:rFonts w:ascii="Times New Roman" w:hAnsi="Times New Roman"/>
          <w:sz w:val="28"/>
          <w:szCs w:val="28"/>
        </w:rPr>
        <w:t xml:space="preserve">тся основным навыкам цифровой гигиены </w:t>
      </w:r>
      <w:r>
        <w:rPr>
          <w:rFonts w:ascii="Times New Roman" w:hAnsi="Times New Roman"/>
          <w:sz w:val="28"/>
          <w:szCs w:val="28"/>
        </w:rPr>
        <w:lastRenderedPageBreak/>
        <w:t>–</w:t>
      </w:r>
      <w:r w:rsidRPr="00891093">
        <w:rPr>
          <w:rFonts w:ascii="Times New Roman" w:hAnsi="Times New Roman"/>
          <w:sz w:val="28"/>
          <w:szCs w:val="28"/>
        </w:rPr>
        <w:t xml:space="preserve"> этика поведения в сети </w:t>
      </w:r>
      <w:r>
        <w:rPr>
          <w:rFonts w:ascii="Times New Roman" w:hAnsi="Times New Roman"/>
          <w:sz w:val="28"/>
          <w:szCs w:val="28"/>
        </w:rPr>
        <w:t>«</w:t>
      </w:r>
      <w:r w:rsidRPr="00891093">
        <w:rPr>
          <w:rFonts w:ascii="Times New Roman" w:hAnsi="Times New Roman"/>
          <w:sz w:val="28"/>
          <w:szCs w:val="28"/>
        </w:rPr>
        <w:t>Интернет</w:t>
      </w:r>
      <w:r>
        <w:rPr>
          <w:rFonts w:ascii="Times New Roman" w:hAnsi="Times New Roman"/>
          <w:sz w:val="28"/>
          <w:szCs w:val="28"/>
        </w:rPr>
        <w:t>»</w:t>
      </w:r>
      <w:r w:rsidRPr="00891093">
        <w:rPr>
          <w:rFonts w:ascii="Times New Roman" w:hAnsi="Times New Roman"/>
          <w:sz w:val="28"/>
          <w:szCs w:val="28"/>
        </w:rPr>
        <w:t>, защита персональных данных, профилактика интернет мошенничества, выявление деструктивных и антисоциальных групп в социальных сетях.</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27 951 ученик </w:t>
      </w:r>
      <w:r>
        <w:rPr>
          <w:rFonts w:ascii="Times New Roman" w:hAnsi="Times New Roman"/>
          <w:sz w:val="28"/>
          <w:szCs w:val="28"/>
        </w:rPr>
        <w:t>получил</w:t>
      </w:r>
      <w:r w:rsidRPr="00891093">
        <w:rPr>
          <w:rFonts w:ascii="Times New Roman" w:hAnsi="Times New Roman"/>
          <w:sz w:val="28"/>
          <w:szCs w:val="28"/>
        </w:rPr>
        <w:t xml:space="preserve"> знания от ведущих технологических компаний «1С», Яндекса, Лаборатории Касперского, </w:t>
      </w:r>
      <w:proofErr w:type="spellStart"/>
      <w:r w:rsidRPr="00891093">
        <w:rPr>
          <w:rFonts w:ascii="Times New Roman" w:hAnsi="Times New Roman"/>
          <w:sz w:val="28"/>
          <w:szCs w:val="28"/>
        </w:rPr>
        <w:t>Кодвардса</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Mail.RuGroup</w:t>
      </w:r>
      <w:proofErr w:type="spellEnd"/>
      <w:r w:rsidRPr="00891093">
        <w:rPr>
          <w:rFonts w:ascii="Times New Roman" w:hAnsi="Times New Roman"/>
          <w:sz w:val="28"/>
          <w:szCs w:val="28"/>
        </w:rPr>
        <w:t>, а также Академии искусственного интеллекта благотворительного фонда Сбербанка «Вклад в будущее» на специализированных уроках Всероссийской акции «Урок цифры» на темы «Алгоритмы. Код. Команда», «Искусственный интеллект и машинное обучение», «Управление проектами» и «Безопасность в Интернете», включая учеников отдаленных и труднодоступных районов.</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224 ученика принял</w:t>
      </w:r>
      <w:r>
        <w:rPr>
          <w:rFonts w:ascii="Times New Roman" w:hAnsi="Times New Roman"/>
          <w:sz w:val="28"/>
          <w:szCs w:val="28"/>
        </w:rPr>
        <w:t>и</w:t>
      </w:r>
      <w:r w:rsidRPr="00891093">
        <w:rPr>
          <w:rFonts w:ascii="Times New Roman" w:hAnsi="Times New Roman"/>
          <w:sz w:val="28"/>
          <w:szCs w:val="28"/>
        </w:rPr>
        <w:t xml:space="preserve"> участие в классных часах на тему «Безопасност</w:t>
      </w:r>
      <w:r>
        <w:rPr>
          <w:rFonts w:ascii="Times New Roman" w:hAnsi="Times New Roman"/>
          <w:sz w:val="28"/>
          <w:szCs w:val="28"/>
        </w:rPr>
        <w:t>ь</w:t>
      </w:r>
      <w:r w:rsidRPr="00891093">
        <w:rPr>
          <w:rFonts w:ascii="Times New Roman" w:hAnsi="Times New Roman"/>
          <w:sz w:val="28"/>
          <w:szCs w:val="28"/>
        </w:rPr>
        <w:t xml:space="preserve"> в сети </w:t>
      </w:r>
      <w:r>
        <w:rPr>
          <w:rFonts w:ascii="Times New Roman" w:hAnsi="Times New Roman"/>
          <w:sz w:val="28"/>
          <w:szCs w:val="28"/>
        </w:rPr>
        <w:t>«</w:t>
      </w:r>
      <w:r w:rsidRPr="00891093">
        <w:rPr>
          <w:rFonts w:ascii="Times New Roman" w:hAnsi="Times New Roman"/>
          <w:sz w:val="28"/>
          <w:szCs w:val="28"/>
        </w:rPr>
        <w:t>Интернет» с учениками образовательных организаций 9-11 классов Пий-</w:t>
      </w:r>
      <w:proofErr w:type="spellStart"/>
      <w:r w:rsidRPr="00891093">
        <w:rPr>
          <w:rFonts w:ascii="Times New Roman" w:hAnsi="Times New Roman"/>
          <w:sz w:val="28"/>
          <w:szCs w:val="28"/>
        </w:rPr>
        <w:t>Хемского</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Тандинского</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Кызылского</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Чеди-Хольского</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Барун-Хемчикского</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Чаа-Хольского</w:t>
      </w:r>
      <w:proofErr w:type="spellEnd"/>
      <w:r w:rsidRPr="00891093">
        <w:rPr>
          <w:rFonts w:ascii="Times New Roman" w:hAnsi="Times New Roman"/>
          <w:sz w:val="28"/>
          <w:szCs w:val="28"/>
        </w:rPr>
        <w:t xml:space="preserve"> и </w:t>
      </w:r>
      <w:proofErr w:type="spellStart"/>
      <w:r w:rsidRPr="00891093">
        <w:rPr>
          <w:rFonts w:ascii="Times New Roman" w:hAnsi="Times New Roman"/>
          <w:sz w:val="28"/>
          <w:szCs w:val="28"/>
        </w:rPr>
        <w:t>Кызылского</w:t>
      </w:r>
      <w:proofErr w:type="spellEnd"/>
      <w:r w:rsidRPr="00891093">
        <w:rPr>
          <w:rFonts w:ascii="Times New Roman" w:hAnsi="Times New Roman"/>
          <w:sz w:val="28"/>
          <w:szCs w:val="28"/>
        </w:rPr>
        <w:t xml:space="preserve"> районов.</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400 слушателей получили актуальную информацию о том, что такое деструктивные группы, антисоциальные группы в социальных сетях, виды мошенничеств в сети </w:t>
      </w:r>
      <w:r>
        <w:rPr>
          <w:rFonts w:ascii="Times New Roman" w:hAnsi="Times New Roman"/>
          <w:sz w:val="28"/>
          <w:szCs w:val="28"/>
        </w:rPr>
        <w:t>«</w:t>
      </w:r>
      <w:r w:rsidRPr="00891093">
        <w:rPr>
          <w:rFonts w:ascii="Times New Roman" w:hAnsi="Times New Roman"/>
          <w:sz w:val="28"/>
          <w:szCs w:val="28"/>
        </w:rPr>
        <w:t>Интернет</w:t>
      </w:r>
      <w:r>
        <w:rPr>
          <w:rFonts w:ascii="Times New Roman" w:hAnsi="Times New Roman"/>
          <w:sz w:val="28"/>
          <w:szCs w:val="28"/>
        </w:rPr>
        <w:t>»</w:t>
      </w:r>
      <w:r w:rsidR="00B37C79">
        <w:rPr>
          <w:rFonts w:ascii="Times New Roman" w:hAnsi="Times New Roman"/>
          <w:sz w:val="28"/>
          <w:szCs w:val="28"/>
        </w:rPr>
        <w:t xml:space="preserve"> </w:t>
      </w:r>
      <w:r>
        <w:rPr>
          <w:rFonts w:ascii="Times New Roman" w:hAnsi="Times New Roman"/>
          <w:sz w:val="28"/>
          <w:szCs w:val="28"/>
        </w:rPr>
        <w:t>на</w:t>
      </w:r>
      <w:r w:rsidRPr="00891093">
        <w:rPr>
          <w:rFonts w:ascii="Times New Roman" w:hAnsi="Times New Roman"/>
          <w:sz w:val="28"/>
          <w:szCs w:val="28"/>
        </w:rPr>
        <w:t xml:space="preserve"> общешкольных родительских собраниях на тему «Безопасность в сети</w:t>
      </w:r>
      <w:r>
        <w:rPr>
          <w:rFonts w:ascii="Times New Roman" w:hAnsi="Times New Roman"/>
          <w:sz w:val="28"/>
          <w:szCs w:val="28"/>
        </w:rPr>
        <w:t xml:space="preserve"> «</w:t>
      </w:r>
      <w:r w:rsidRPr="00891093">
        <w:rPr>
          <w:rFonts w:ascii="Times New Roman" w:hAnsi="Times New Roman"/>
          <w:sz w:val="28"/>
          <w:szCs w:val="28"/>
        </w:rPr>
        <w:t>Интернет» в школах г. Кызыла.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32 педагога информатики прошли дистанционный курс повышения квалификации по </w:t>
      </w:r>
      <w:proofErr w:type="spellStart"/>
      <w:r w:rsidRPr="00891093">
        <w:rPr>
          <w:rFonts w:ascii="Times New Roman" w:hAnsi="Times New Roman"/>
          <w:sz w:val="28"/>
          <w:szCs w:val="28"/>
        </w:rPr>
        <w:t>кибербезопасности</w:t>
      </w:r>
      <w:proofErr w:type="spellEnd"/>
      <w:r w:rsidRPr="00891093">
        <w:rPr>
          <w:rFonts w:ascii="Times New Roman" w:hAnsi="Times New Roman"/>
          <w:sz w:val="28"/>
          <w:szCs w:val="28"/>
        </w:rPr>
        <w:t xml:space="preserve"> программы «</w:t>
      </w:r>
      <w:proofErr w:type="spellStart"/>
      <w:r w:rsidRPr="00891093">
        <w:rPr>
          <w:rFonts w:ascii="Times New Roman" w:hAnsi="Times New Roman"/>
          <w:sz w:val="28"/>
          <w:szCs w:val="28"/>
        </w:rPr>
        <w:t>Кибер</w:t>
      </w:r>
      <w:proofErr w:type="spellEnd"/>
      <w:r w:rsidRPr="00891093">
        <w:rPr>
          <w:rFonts w:ascii="Times New Roman" w:hAnsi="Times New Roman"/>
          <w:sz w:val="28"/>
          <w:szCs w:val="28"/>
        </w:rPr>
        <w:t>+», что составляет 14</w:t>
      </w:r>
      <w:r>
        <w:rPr>
          <w:rFonts w:ascii="Times New Roman" w:hAnsi="Times New Roman"/>
          <w:sz w:val="28"/>
          <w:szCs w:val="28"/>
        </w:rPr>
        <w:t xml:space="preserve"> процентов</w:t>
      </w:r>
      <w:r w:rsidRPr="00891093">
        <w:rPr>
          <w:rFonts w:ascii="Times New Roman" w:hAnsi="Times New Roman"/>
          <w:sz w:val="28"/>
          <w:szCs w:val="28"/>
        </w:rPr>
        <w:t xml:space="preserve"> от общего числа педагогов информатики в республике. Совместно с Новосибирским техническим университетом начата работа по разработке курсов по повышению квалификации педагогов информатики.</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Во все образовательные организации республики направлены методические материалы и презентации форума «Цифровая гигиена».</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Ко Всероссийскому </w:t>
      </w:r>
      <w:r w:rsidR="00B37C79">
        <w:rPr>
          <w:rFonts w:ascii="Times New Roman" w:hAnsi="Times New Roman"/>
          <w:sz w:val="28"/>
          <w:szCs w:val="28"/>
        </w:rPr>
        <w:t>Д</w:t>
      </w:r>
      <w:r w:rsidRPr="00891093">
        <w:rPr>
          <w:rFonts w:ascii="Times New Roman" w:hAnsi="Times New Roman"/>
          <w:sz w:val="28"/>
          <w:szCs w:val="28"/>
        </w:rPr>
        <w:t>ню Интернета организовано участие во Всероссийской акции «IT-диктант»</w:t>
      </w:r>
      <w:r>
        <w:rPr>
          <w:rFonts w:ascii="Times New Roman" w:hAnsi="Times New Roman"/>
          <w:sz w:val="28"/>
          <w:szCs w:val="28"/>
        </w:rPr>
        <w:t>, где принял</w:t>
      </w:r>
      <w:r w:rsidRPr="00891093">
        <w:rPr>
          <w:rFonts w:ascii="Times New Roman" w:hAnsi="Times New Roman"/>
          <w:sz w:val="28"/>
          <w:szCs w:val="28"/>
        </w:rPr>
        <w:t xml:space="preserve"> участие 651 человек, из которых 282 </w:t>
      </w:r>
      <w:r>
        <w:rPr>
          <w:rFonts w:ascii="Times New Roman" w:hAnsi="Times New Roman"/>
          <w:sz w:val="28"/>
          <w:szCs w:val="28"/>
        </w:rPr>
        <w:t>ребенка</w:t>
      </w:r>
      <w:r w:rsidRPr="00891093">
        <w:rPr>
          <w:rFonts w:ascii="Times New Roman" w:hAnsi="Times New Roman"/>
          <w:sz w:val="28"/>
          <w:szCs w:val="28"/>
        </w:rPr>
        <w:t xml:space="preserve"> до 18 лет, в результате которого было выявлено 10 человек с наивысшим баллом (</w:t>
      </w:r>
      <w:proofErr w:type="spellStart"/>
      <w:r w:rsidRPr="00891093">
        <w:rPr>
          <w:rFonts w:ascii="Times New Roman" w:hAnsi="Times New Roman"/>
          <w:sz w:val="28"/>
          <w:szCs w:val="28"/>
        </w:rPr>
        <w:t>стобалльники</w:t>
      </w:r>
      <w:proofErr w:type="spellEnd"/>
      <w:r w:rsidRPr="00891093">
        <w:rPr>
          <w:rFonts w:ascii="Times New Roman" w:hAnsi="Times New Roman"/>
          <w:sz w:val="28"/>
          <w:szCs w:val="28"/>
        </w:rPr>
        <w:t>).</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С целью создания положительного контента в сети </w:t>
      </w:r>
      <w:r>
        <w:rPr>
          <w:rFonts w:ascii="Times New Roman" w:hAnsi="Times New Roman"/>
          <w:sz w:val="28"/>
          <w:szCs w:val="28"/>
        </w:rPr>
        <w:t>«</w:t>
      </w:r>
      <w:r w:rsidRPr="00891093">
        <w:rPr>
          <w:rFonts w:ascii="Times New Roman" w:hAnsi="Times New Roman"/>
          <w:sz w:val="28"/>
          <w:szCs w:val="28"/>
        </w:rPr>
        <w:t>Интернет</w:t>
      </w:r>
      <w:r>
        <w:rPr>
          <w:rFonts w:ascii="Times New Roman" w:hAnsi="Times New Roman"/>
          <w:sz w:val="28"/>
          <w:szCs w:val="28"/>
        </w:rPr>
        <w:t>»</w:t>
      </w:r>
      <w:r w:rsidRPr="00891093">
        <w:rPr>
          <w:rFonts w:ascii="Times New Roman" w:hAnsi="Times New Roman"/>
          <w:sz w:val="28"/>
          <w:szCs w:val="28"/>
        </w:rPr>
        <w:t xml:space="preserve"> и в средствах массовой периодически публикуются информационные материалы, которые играют большую роль в воспитании подрастающего поколения, пропагандирующие здоровый образ жизни, семейные ценности и правов</w:t>
      </w:r>
      <w:r>
        <w:rPr>
          <w:rFonts w:ascii="Times New Roman" w:hAnsi="Times New Roman"/>
          <w:sz w:val="28"/>
          <w:szCs w:val="28"/>
        </w:rPr>
        <w:t xml:space="preserve">ую грамотность: детская </w:t>
      </w:r>
      <w:proofErr w:type="gramStart"/>
      <w:r>
        <w:rPr>
          <w:rFonts w:ascii="Times New Roman" w:hAnsi="Times New Roman"/>
          <w:sz w:val="28"/>
          <w:szCs w:val="28"/>
        </w:rPr>
        <w:t xml:space="preserve">газета </w:t>
      </w:r>
      <w:r w:rsidRPr="00891093">
        <w:rPr>
          <w:rFonts w:ascii="Times New Roman" w:hAnsi="Times New Roman"/>
          <w:sz w:val="28"/>
          <w:szCs w:val="28"/>
        </w:rPr>
        <w:t xml:space="preserve"> «</w:t>
      </w:r>
      <w:proofErr w:type="spellStart"/>
      <w:proofErr w:type="gramEnd"/>
      <w:r w:rsidRPr="00891093">
        <w:rPr>
          <w:rFonts w:ascii="Times New Roman" w:hAnsi="Times New Roman"/>
          <w:sz w:val="28"/>
          <w:szCs w:val="28"/>
        </w:rPr>
        <w:t>Сылдысчыгаш</w:t>
      </w:r>
      <w:proofErr w:type="spellEnd"/>
      <w:r w:rsidRPr="00891093">
        <w:rPr>
          <w:rFonts w:ascii="Times New Roman" w:hAnsi="Times New Roman"/>
          <w:sz w:val="28"/>
          <w:szCs w:val="28"/>
        </w:rPr>
        <w:t>»</w:t>
      </w:r>
      <w:r>
        <w:rPr>
          <w:rFonts w:ascii="Times New Roman" w:hAnsi="Times New Roman"/>
          <w:sz w:val="28"/>
          <w:szCs w:val="28"/>
        </w:rPr>
        <w:t xml:space="preserve">, молодежная газета </w:t>
      </w:r>
      <w:r w:rsidRPr="00891093">
        <w:rPr>
          <w:rFonts w:ascii="Times New Roman" w:hAnsi="Times New Roman"/>
          <w:sz w:val="28"/>
          <w:szCs w:val="28"/>
        </w:rPr>
        <w:t>«</w:t>
      </w:r>
      <w:proofErr w:type="spellStart"/>
      <w:r w:rsidRPr="00891093">
        <w:rPr>
          <w:rFonts w:ascii="Times New Roman" w:hAnsi="Times New Roman"/>
          <w:sz w:val="28"/>
          <w:szCs w:val="28"/>
        </w:rPr>
        <w:t>Тыванын</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аныяктары</w:t>
      </w:r>
      <w:proofErr w:type="spellEnd"/>
      <w:r w:rsidRPr="00891093">
        <w:rPr>
          <w:rFonts w:ascii="Times New Roman" w:hAnsi="Times New Roman"/>
          <w:sz w:val="28"/>
          <w:szCs w:val="28"/>
        </w:rPr>
        <w:t>», педагогический жур</w:t>
      </w:r>
      <w:r>
        <w:rPr>
          <w:rFonts w:ascii="Times New Roman" w:hAnsi="Times New Roman"/>
          <w:sz w:val="28"/>
          <w:szCs w:val="28"/>
        </w:rPr>
        <w:t xml:space="preserve">нал </w:t>
      </w:r>
      <w:r w:rsidRPr="00891093">
        <w:rPr>
          <w:rFonts w:ascii="Times New Roman" w:hAnsi="Times New Roman"/>
          <w:sz w:val="28"/>
          <w:szCs w:val="28"/>
        </w:rPr>
        <w:t>«</w:t>
      </w:r>
      <w:proofErr w:type="spellStart"/>
      <w:r w:rsidRPr="00891093">
        <w:rPr>
          <w:rFonts w:ascii="Times New Roman" w:hAnsi="Times New Roman"/>
          <w:sz w:val="28"/>
          <w:szCs w:val="28"/>
        </w:rPr>
        <w:t>Башкы</w:t>
      </w:r>
      <w:proofErr w:type="spellEnd"/>
      <w:r w:rsidRPr="00891093">
        <w:rPr>
          <w:rFonts w:ascii="Times New Roman" w:hAnsi="Times New Roman"/>
          <w:sz w:val="28"/>
          <w:szCs w:val="28"/>
        </w:rPr>
        <w:t>», также в ленте информагентства «</w:t>
      </w:r>
      <w:proofErr w:type="spellStart"/>
      <w:r w:rsidRPr="00891093">
        <w:rPr>
          <w:rFonts w:ascii="Times New Roman" w:hAnsi="Times New Roman"/>
          <w:sz w:val="28"/>
          <w:szCs w:val="28"/>
        </w:rPr>
        <w:t>Тувмедиагрупп</w:t>
      </w:r>
      <w:proofErr w:type="spellEnd"/>
      <w:r w:rsidRPr="00891093">
        <w:rPr>
          <w:rFonts w:ascii="Times New Roman" w:hAnsi="Times New Roman"/>
          <w:sz w:val="28"/>
          <w:szCs w:val="28"/>
        </w:rPr>
        <w:t>» созданы специаль</w:t>
      </w:r>
      <w:r>
        <w:rPr>
          <w:rFonts w:ascii="Times New Roman" w:hAnsi="Times New Roman"/>
          <w:sz w:val="28"/>
          <w:szCs w:val="28"/>
        </w:rPr>
        <w:t xml:space="preserve">ные рубрики. </w:t>
      </w:r>
      <w:r w:rsidRPr="00891093">
        <w:rPr>
          <w:rFonts w:ascii="Times New Roman" w:hAnsi="Times New Roman"/>
          <w:sz w:val="28"/>
          <w:szCs w:val="28"/>
        </w:rPr>
        <w:t>Всего по данным тематикам в республиканских средствах массовой информации опубликовано 114 материал</w:t>
      </w:r>
      <w:r>
        <w:rPr>
          <w:rFonts w:ascii="Times New Roman" w:hAnsi="Times New Roman"/>
          <w:sz w:val="28"/>
          <w:szCs w:val="28"/>
        </w:rPr>
        <w:t>ов</w:t>
      </w:r>
      <w:r w:rsidRPr="00891093">
        <w:rPr>
          <w:rFonts w:ascii="Times New Roman" w:hAnsi="Times New Roman"/>
          <w:sz w:val="28"/>
          <w:szCs w:val="28"/>
        </w:rPr>
        <w:t xml:space="preserve">, касающихся </w:t>
      </w:r>
      <w:proofErr w:type="spellStart"/>
      <w:r w:rsidRPr="00891093">
        <w:rPr>
          <w:rFonts w:ascii="Times New Roman" w:hAnsi="Times New Roman"/>
          <w:sz w:val="28"/>
          <w:szCs w:val="28"/>
        </w:rPr>
        <w:t>кибербезопасности</w:t>
      </w:r>
      <w:proofErr w:type="spellEnd"/>
      <w:r w:rsidRPr="00891093">
        <w:rPr>
          <w:rFonts w:ascii="Times New Roman" w:hAnsi="Times New Roman"/>
          <w:sz w:val="28"/>
          <w:szCs w:val="28"/>
        </w:rPr>
        <w:t xml:space="preserve"> детей. По теме профилактики безнадзорного поведения детей разработано и опубликовано 97 материалов, по теме детского суицида на телеканале «Тува24» разработан сюжет «Я люблю жизнь», который периодически распространяется в социальных сетях.</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Кроме того, на территории Республики Тыва действуют постоянные проекты некоммерческих организаций: «Детский литературный сайт «Радуга Тувы» и детский журнал «</w:t>
      </w:r>
      <w:proofErr w:type="spellStart"/>
      <w:r w:rsidRPr="00891093">
        <w:rPr>
          <w:rFonts w:ascii="Times New Roman" w:hAnsi="Times New Roman"/>
          <w:sz w:val="28"/>
          <w:szCs w:val="28"/>
        </w:rPr>
        <w:t>Алдын-Кушкаш</w:t>
      </w:r>
      <w:proofErr w:type="spellEnd"/>
      <w:r w:rsidRPr="00891093">
        <w:rPr>
          <w:rFonts w:ascii="Times New Roman" w:hAnsi="Times New Roman"/>
          <w:sz w:val="28"/>
          <w:szCs w:val="28"/>
        </w:rPr>
        <w:t>».</w:t>
      </w: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 xml:space="preserve">Еженедельно в прямом эфире с молодыми </w:t>
      </w:r>
      <w:proofErr w:type="spellStart"/>
      <w:r w:rsidRPr="00891093">
        <w:rPr>
          <w:rFonts w:ascii="Times New Roman" w:hAnsi="Times New Roman"/>
          <w:sz w:val="28"/>
          <w:szCs w:val="28"/>
        </w:rPr>
        <w:t>блогерами</w:t>
      </w:r>
      <w:proofErr w:type="spellEnd"/>
      <w:r w:rsidRPr="00891093">
        <w:rPr>
          <w:rFonts w:ascii="Times New Roman" w:hAnsi="Times New Roman"/>
          <w:sz w:val="28"/>
          <w:szCs w:val="28"/>
        </w:rPr>
        <w:t xml:space="preserve"> Тувы проводились </w:t>
      </w:r>
      <w:proofErr w:type="spellStart"/>
      <w:r w:rsidRPr="00891093">
        <w:rPr>
          <w:rFonts w:ascii="Times New Roman" w:hAnsi="Times New Roman"/>
          <w:sz w:val="28"/>
          <w:szCs w:val="28"/>
        </w:rPr>
        <w:t>квизы</w:t>
      </w:r>
      <w:proofErr w:type="spellEnd"/>
      <w:r w:rsidRPr="00891093">
        <w:rPr>
          <w:rFonts w:ascii="Times New Roman" w:hAnsi="Times New Roman"/>
          <w:sz w:val="28"/>
          <w:szCs w:val="28"/>
        </w:rPr>
        <w:t xml:space="preserve"> (интеллектуальные игры) на различные темы, включая тему </w:t>
      </w:r>
      <w:proofErr w:type="spellStart"/>
      <w:r w:rsidRPr="00891093">
        <w:rPr>
          <w:rFonts w:ascii="Times New Roman" w:hAnsi="Times New Roman"/>
          <w:sz w:val="28"/>
          <w:szCs w:val="28"/>
        </w:rPr>
        <w:t>кибербезопасности</w:t>
      </w:r>
      <w:proofErr w:type="spellEnd"/>
      <w:r w:rsidRPr="00891093">
        <w:rPr>
          <w:rFonts w:ascii="Times New Roman" w:hAnsi="Times New Roman"/>
          <w:sz w:val="28"/>
          <w:szCs w:val="28"/>
        </w:rPr>
        <w:t xml:space="preserve">. </w:t>
      </w:r>
      <w:r w:rsidRPr="00891093">
        <w:rPr>
          <w:rFonts w:ascii="Times New Roman" w:hAnsi="Times New Roman"/>
          <w:sz w:val="28"/>
          <w:szCs w:val="28"/>
        </w:rPr>
        <w:lastRenderedPageBreak/>
        <w:t>Всего проведено 5 выпусков. В целях продолжения положительного опыта интеллектуальные игры транслируются на странице «</w:t>
      </w:r>
      <w:proofErr w:type="spellStart"/>
      <w:r w:rsidRPr="00891093">
        <w:rPr>
          <w:rFonts w:ascii="Times New Roman" w:hAnsi="Times New Roman"/>
          <w:sz w:val="28"/>
          <w:szCs w:val="28"/>
        </w:rPr>
        <w:t>В</w:t>
      </w:r>
      <w:r>
        <w:rPr>
          <w:rFonts w:ascii="Times New Roman" w:hAnsi="Times New Roman"/>
          <w:sz w:val="28"/>
          <w:szCs w:val="28"/>
        </w:rPr>
        <w:t>К</w:t>
      </w:r>
      <w:r w:rsidRPr="00891093">
        <w:rPr>
          <w:rFonts w:ascii="Times New Roman" w:hAnsi="Times New Roman"/>
          <w:sz w:val="28"/>
          <w:szCs w:val="28"/>
        </w:rPr>
        <w:t>онтакте</w:t>
      </w:r>
      <w:proofErr w:type="spellEnd"/>
      <w:r w:rsidRPr="00891093">
        <w:rPr>
          <w:rFonts w:ascii="Times New Roman" w:hAnsi="Times New Roman"/>
          <w:sz w:val="28"/>
          <w:szCs w:val="28"/>
        </w:rPr>
        <w:t>» молодежной газеты «</w:t>
      </w:r>
      <w:proofErr w:type="spellStart"/>
      <w:r w:rsidRPr="00891093">
        <w:rPr>
          <w:rFonts w:ascii="Times New Roman" w:hAnsi="Times New Roman"/>
          <w:sz w:val="28"/>
          <w:szCs w:val="28"/>
        </w:rPr>
        <w:t>Тыванын</w:t>
      </w:r>
      <w:proofErr w:type="spellEnd"/>
      <w:r w:rsidRPr="00891093">
        <w:rPr>
          <w:rFonts w:ascii="Times New Roman" w:hAnsi="Times New Roman"/>
          <w:sz w:val="28"/>
          <w:szCs w:val="28"/>
        </w:rPr>
        <w:t xml:space="preserve"> </w:t>
      </w:r>
      <w:proofErr w:type="spellStart"/>
      <w:r w:rsidRPr="00891093">
        <w:rPr>
          <w:rFonts w:ascii="Times New Roman" w:hAnsi="Times New Roman"/>
          <w:sz w:val="28"/>
          <w:szCs w:val="28"/>
        </w:rPr>
        <w:t>аныяктары</w:t>
      </w:r>
      <w:proofErr w:type="spellEnd"/>
      <w:r w:rsidRPr="00891093">
        <w:rPr>
          <w:rFonts w:ascii="Times New Roman" w:hAnsi="Times New Roman"/>
          <w:sz w:val="28"/>
          <w:szCs w:val="28"/>
        </w:rPr>
        <w:t>».</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Раздел 3. Жилищные условия семей, имеющих детей</w:t>
      </w:r>
    </w:p>
    <w:p w:rsidR="007E2E9E" w:rsidRPr="00891093"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3.1. Обеспечение жильем молодых семей, имеющих детей</w:t>
      </w:r>
    </w:p>
    <w:p w:rsidR="007E2E9E" w:rsidRPr="00891093" w:rsidRDefault="007E2E9E" w:rsidP="007E2E9E">
      <w:pPr>
        <w:spacing w:after="0" w:line="240" w:lineRule="auto"/>
        <w:jc w:val="center"/>
        <w:rPr>
          <w:rFonts w:ascii="Times New Roman" w:hAnsi="Times New Roman"/>
          <w:sz w:val="28"/>
          <w:szCs w:val="28"/>
        </w:rPr>
      </w:pPr>
    </w:p>
    <w:p w:rsidR="007E2E9E" w:rsidRPr="00891093" w:rsidRDefault="007E2E9E" w:rsidP="007E2E9E">
      <w:pPr>
        <w:spacing w:after="0" w:line="240" w:lineRule="auto"/>
        <w:ind w:firstLine="709"/>
        <w:jc w:val="both"/>
        <w:rPr>
          <w:rFonts w:ascii="Times New Roman" w:hAnsi="Times New Roman"/>
          <w:sz w:val="28"/>
          <w:szCs w:val="28"/>
        </w:rPr>
      </w:pPr>
      <w:r w:rsidRPr="00891093">
        <w:rPr>
          <w:rFonts w:ascii="Times New Roman" w:hAnsi="Times New Roman"/>
          <w:sz w:val="28"/>
          <w:szCs w:val="28"/>
        </w:rPr>
        <w:t>Обеспечение жильем молодых семей, имеющих детей</w:t>
      </w:r>
      <w:r>
        <w:rPr>
          <w:rFonts w:ascii="Times New Roman" w:hAnsi="Times New Roman"/>
          <w:sz w:val="28"/>
          <w:szCs w:val="28"/>
        </w:rPr>
        <w:t>,</w:t>
      </w:r>
      <w:r w:rsidRPr="00891093">
        <w:rPr>
          <w:rFonts w:ascii="Times New Roman" w:hAnsi="Times New Roman"/>
          <w:sz w:val="28"/>
          <w:szCs w:val="28"/>
        </w:rPr>
        <w:t xml:space="preserve"> осуществляется в соответствии с постановлением Пр</w:t>
      </w:r>
      <w:r>
        <w:rPr>
          <w:rFonts w:ascii="Times New Roman" w:hAnsi="Times New Roman"/>
          <w:sz w:val="28"/>
          <w:szCs w:val="28"/>
        </w:rPr>
        <w:t xml:space="preserve">авительства Республики Тыва от </w:t>
      </w:r>
      <w:r w:rsidRPr="00891093">
        <w:rPr>
          <w:rFonts w:ascii="Times New Roman" w:hAnsi="Times New Roman"/>
          <w:sz w:val="28"/>
          <w:szCs w:val="28"/>
        </w:rPr>
        <w:t xml:space="preserve">9декабря 2020 г. </w:t>
      </w:r>
      <w:r w:rsidR="00B37C79">
        <w:rPr>
          <w:rFonts w:ascii="Times New Roman" w:hAnsi="Times New Roman"/>
          <w:sz w:val="28"/>
          <w:szCs w:val="28"/>
        </w:rPr>
        <w:t xml:space="preserve">          </w:t>
      </w:r>
      <w:r w:rsidRPr="00891093">
        <w:rPr>
          <w:rFonts w:ascii="Times New Roman" w:hAnsi="Times New Roman"/>
          <w:sz w:val="28"/>
          <w:szCs w:val="28"/>
        </w:rPr>
        <w:t>№ 616 «Об утверждении государственной программы Республики Тыва «Обеспечение жителей Республики Тыва доступным и комфортным жильем на 2021-2025 годы» в рамках подпрограммы «Обеспечение жильем молодых семей в Республике Тыва».</w:t>
      </w:r>
    </w:p>
    <w:p w:rsidR="007E2E9E"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Pr>
          <w:rFonts w:ascii="Times New Roman" w:hAnsi="Times New Roman"/>
          <w:sz w:val="28"/>
          <w:szCs w:val="28"/>
        </w:rPr>
        <w:t>Таблица 3.1</w:t>
      </w:r>
    </w:p>
    <w:p w:rsidR="007E2E9E" w:rsidRPr="00891093"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 xml:space="preserve">Количество молодых семей, получивших государственную </w:t>
      </w:r>
    </w:p>
    <w:p w:rsidR="007E2E9E"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 xml:space="preserve">поддержку в виде социальных выплат в рамках подпрограммы </w:t>
      </w:r>
    </w:p>
    <w:p w:rsidR="007E2E9E" w:rsidRPr="00891093" w:rsidRDefault="007E2E9E" w:rsidP="007E2E9E">
      <w:pPr>
        <w:spacing w:after="0" w:line="240" w:lineRule="auto"/>
        <w:jc w:val="center"/>
        <w:rPr>
          <w:rFonts w:ascii="Times New Roman" w:hAnsi="Times New Roman"/>
          <w:sz w:val="28"/>
          <w:szCs w:val="28"/>
        </w:rPr>
      </w:pPr>
      <w:r w:rsidRPr="00891093">
        <w:rPr>
          <w:rFonts w:ascii="Times New Roman" w:hAnsi="Times New Roman"/>
          <w:sz w:val="28"/>
          <w:szCs w:val="28"/>
        </w:rPr>
        <w:t>«Обеспечение жильем молодых семей в Республике Тыва»</w:t>
      </w:r>
    </w:p>
    <w:p w:rsidR="007E2E9E" w:rsidRPr="00891093" w:rsidRDefault="007E2E9E" w:rsidP="007E2E9E">
      <w:pPr>
        <w:spacing w:after="0" w:line="240" w:lineRule="auto"/>
        <w:ind w:firstLine="709"/>
        <w:jc w:val="both"/>
        <w:rPr>
          <w:rFonts w:ascii="Times New Roman" w:hAnsi="Times New Roman"/>
          <w:sz w:val="28"/>
          <w:szCs w:val="28"/>
        </w:rPr>
      </w:pP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39"/>
        <w:gridCol w:w="2415"/>
        <w:gridCol w:w="2415"/>
      </w:tblGrid>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Республика Тыва</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2020 г.</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2021 г</w:t>
            </w:r>
            <w:r>
              <w:rPr>
                <w:rFonts w:ascii="Times New Roman" w:hAnsi="Times New Roman"/>
                <w:sz w:val="24"/>
                <w:szCs w:val="24"/>
              </w:rPr>
              <w:t>.</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 </w:t>
            </w:r>
            <w:r w:rsidRPr="00B84170">
              <w:rPr>
                <w:rFonts w:ascii="Times New Roman" w:hAnsi="Times New Roman"/>
                <w:sz w:val="24"/>
                <w:szCs w:val="24"/>
              </w:rPr>
              <w:t>Бай-</w:t>
            </w:r>
            <w:proofErr w:type="spellStart"/>
            <w:r w:rsidRPr="00B84170">
              <w:rPr>
                <w:rFonts w:ascii="Times New Roman" w:hAnsi="Times New Roman"/>
                <w:sz w:val="24"/>
                <w:szCs w:val="24"/>
              </w:rPr>
              <w:t>Тайгинскийкожуун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5</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sidRPr="00B84170">
              <w:rPr>
                <w:rFonts w:ascii="Times New Roman" w:hAnsi="Times New Roman"/>
                <w:sz w:val="24"/>
                <w:szCs w:val="24"/>
              </w:rPr>
              <w:t>Барун-Хемчикскийкожуун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sidRPr="00B84170">
              <w:rPr>
                <w:rFonts w:ascii="Times New Roman" w:hAnsi="Times New Roman"/>
                <w:sz w:val="24"/>
                <w:szCs w:val="24"/>
              </w:rPr>
              <w:t>Дзун-Хемчикскийкожуун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4</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5</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sidRPr="00B84170">
              <w:rPr>
                <w:rFonts w:ascii="Times New Roman" w:hAnsi="Times New Roman"/>
                <w:sz w:val="24"/>
                <w:szCs w:val="24"/>
              </w:rPr>
              <w:t>Каа-Хемскийкожуун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5</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sidRPr="00B84170">
              <w:rPr>
                <w:rFonts w:ascii="Times New Roman" w:hAnsi="Times New Roman"/>
                <w:sz w:val="24"/>
                <w:szCs w:val="24"/>
              </w:rPr>
              <w:t>Кызылскийкожуун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17</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6. </w:t>
            </w:r>
            <w:proofErr w:type="spellStart"/>
            <w:r w:rsidRPr="00B84170">
              <w:rPr>
                <w:rFonts w:ascii="Times New Roman" w:hAnsi="Times New Roman"/>
                <w:sz w:val="24"/>
                <w:szCs w:val="24"/>
              </w:rPr>
              <w:t>Монгун-Тайгинскийкожуун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4</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7. </w:t>
            </w:r>
            <w:proofErr w:type="spellStart"/>
            <w:r w:rsidRPr="00B84170">
              <w:rPr>
                <w:rFonts w:ascii="Times New Roman" w:hAnsi="Times New Roman"/>
                <w:sz w:val="24"/>
                <w:szCs w:val="24"/>
              </w:rPr>
              <w:t>Овюрскийкожуун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1</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8. </w:t>
            </w:r>
            <w:r w:rsidRPr="00B84170">
              <w:rPr>
                <w:rFonts w:ascii="Times New Roman" w:hAnsi="Times New Roman"/>
                <w:sz w:val="24"/>
                <w:szCs w:val="24"/>
              </w:rPr>
              <w:t>Пий-</w:t>
            </w:r>
            <w:proofErr w:type="spellStart"/>
            <w:r w:rsidRPr="00B84170">
              <w:rPr>
                <w:rFonts w:ascii="Times New Roman" w:hAnsi="Times New Roman"/>
                <w:sz w:val="24"/>
                <w:szCs w:val="24"/>
              </w:rPr>
              <w:t>Хемскийкожуун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9. </w:t>
            </w:r>
            <w:proofErr w:type="spellStart"/>
            <w:r w:rsidRPr="00B84170">
              <w:rPr>
                <w:rFonts w:ascii="Times New Roman" w:hAnsi="Times New Roman"/>
                <w:sz w:val="24"/>
                <w:szCs w:val="24"/>
              </w:rPr>
              <w:t>Сут-Хольскийкожуун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5</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10. </w:t>
            </w:r>
            <w:proofErr w:type="spellStart"/>
            <w:r w:rsidRPr="00B84170">
              <w:rPr>
                <w:rFonts w:ascii="Times New Roman" w:hAnsi="Times New Roman"/>
                <w:sz w:val="24"/>
                <w:szCs w:val="24"/>
              </w:rPr>
              <w:t>Тандинскийкожуун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4</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6</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11. </w:t>
            </w:r>
            <w:proofErr w:type="spellStart"/>
            <w:r w:rsidRPr="00B84170">
              <w:rPr>
                <w:rFonts w:ascii="Times New Roman" w:hAnsi="Times New Roman"/>
                <w:sz w:val="24"/>
                <w:szCs w:val="24"/>
              </w:rPr>
              <w:t>Тере-Хольскийкожуун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12. </w:t>
            </w:r>
            <w:r w:rsidRPr="00B84170">
              <w:rPr>
                <w:rFonts w:ascii="Times New Roman" w:hAnsi="Times New Roman"/>
                <w:sz w:val="24"/>
                <w:szCs w:val="24"/>
              </w:rPr>
              <w:t>Тес-</w:t>
            </w:r>
            <w:proofErr w:type="spellStart"/>
            <w:r w:rsidRPr="00B84170">
              <w:rPr>
                <w:rFonts w:ascii="Times New Roman" w:hAnsi="Times New Roman"/>
                <w:sz w:val="24"/>
                <w:szCs w:val="24"/>
              </w:rPr>
              <w:t>Хемскийкожуун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8</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13. </w:t>
            </w:r>
            <w:proofErr w:type="spellStart"/>
            <w:r w:rsidRPr="00B84170">
              <w:rPr>
                <w:rFonts w:ascii="Times New Roman" w:hAnsi="Times New Roman"/>
                <w:sz w:val="24"/>
                <w:szCs w:val="24"/>
              </w:rPr>
              <w:t>Тоджинскийкожуун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4</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14. </w:t>
            </w:r>
            <w:proofErr w:type="spellStart"/>
            <w:r w:rsidRPr="00B84170">
              <w:rPr>
                <w:rFonts w:ascii="Times New Roman" w:hAnsi="Times New Roman"/>
                <w:sz w:val="24"/>
                <w:szCs w:val="24"/>
              </w:rPr>
              <w:t>Улуг-Хемскийкожуун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9</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15. </w:t>
            </w:r>
            <w:proofErr w:type="spellStart"/>
            <w:r w:rsidRPr="00B84170">
              <w:rPr>
                <w:rFonts w:ascii="Times New Roman" w:hAnsi="Times New Roman"/>
                <w:sz w:val="24"/>
                <w:szCs w:val="24"/>
              </w:rPr>
              <w:t>Чаа-Хольскийкожуун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1</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16. </w:t>
            </w:r>
            <w:proofErr w:type="spellStart"/>
            <w:r w:rsidRPr="00B84170">
              <w:rPr>
                <w:rFonts w:ascii="Times New Roman" w:hAnsi="Times New Roman"/>
                <w:sz w:val="24"/>
                <w:szCs w:val="24"/>
              </w:rPr>
              <w:t>Чеди-Хольскийкожуун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2</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17. </w:t>
            </w:r>
            <w:proofErr w:type="spellStart"/>
            <w:r w:rsidRPr="00B84170">
              <w:rPr>
                <w:rFonts w:ascii="Times New Roman" w:hAnsi="Times New Roman"/>
                <w:sz w:val="24"/>
                <w:szCs w:val="24"/>
              </w:rPr>
              <w:t>Эрзинскийкожуун</w:t>
            </w:r>
            <w:proofErr w:type="spellEnd"/>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7</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18. </w:t>
            </w:r>
            <w:r w:rsidRPr="00B84170">
              <w:rPr>
                <w:rFonts w:ascii="Times New Roman" w:hAnsi="Times New Roman"/>
                <w:sz w:val="24"/>
                <w:szCs w:val="24"/>
              </w:rPr>
              <w:t>г. Кызыл</w:t>
            </w:r>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34</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69</w:t>
            </w:r>
          </w:p>
        </w:tc>
      </w:tr>
      <w:tr w:rsidR="007E2E9E" w:rsidRPr="00B84170" w:rsidTr="005443B4">
        <w:trPr>
          <w:trHeight w:val="170"/>
          <w:jc w:val="center"/>
        </w:trPr>
        <w:tc>
          <w:tcPr>
            <w:tcW w:w="2422" w:type="pct"/>
            <w:shd w:val="clear" w:color="auto" w:fill="auto"/>
            <w:hideMark/>
          </w:tcPr>
          <w:p w:rsidR="007E2E9E" w:rsidRPr="00B84170"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19. </w:t>
            </w:r>
            <w:r w:rsidRPr="00B84170">
              <w:rPr>
                <w:rFonts w:ascii="Times New Roman" w:hAnsi="Times New Roman"/>
                <w:sz w:val="24"/>
                <w:szCs w:val="24"/>
              </w:rPr>
              <w:t>г. Ак-Довурак</w:t>
            </w:r>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4</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5</w:t>
            </w:r>
          </w:p>
        </w:tc>
      </w:tr>
      <w:tr w:rsidR="007E2E9E" w:rsidRPr="00B84170" w:rsidTr="005443B4">
        <w:trPr>
          <w:trHeight w:val="170"/>
          <w:jc w:val="center"/>
        </w:trPr>
        <w:tc>
          <w:tcPr>
            <w:tcW w:w="2422" w:type="pct"/>
            <w:shd w:val="clear" w:color="auto" w:fill="auto"/>
          </w:tcPr>
          <w:p w:rsidR="007E2E9E" w:rsidRPr="00B84170" w:rsidRDefault="007E2E9E" w:rsidP="005443B4">
            <w:pPr>
              <w:spacing w:after="0" w:line="240" w:lineRule="auto"/>
              <w:rPr>
                <w:rFonts w:ascii="Times New Roman" w:hAnsi="Times New Roman"/>
                <w:sz w:val="24"/>
                <w:szCs w:val="24"/>
              </w:rPr>
            </w:pPr>
            <w:r w:rsidRPr="00B84170">
              <w:rPr>
                <w:rFonts w:ascii="Times New Roman" w:hAnsi="Times New Roman"/>
                <w:sz w:val="24"/>
                <w:szCs w:val="24"/>
              </w:rPr>
              <w:t>Итого</w:t>
            </w:r>
          </w:p>
        </w:tc>
        <w:tc>
          <w:tcPr>
            <w:tcW w:w="1289" w:type="pct"/>
            <w:tcBorders>
              <w:bottom w:val="single" w:sz="4" w:space="0" w:color="auto"/>
            </w:tcBorders>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84</w:t>
            </w:r>
          </w:p>
        </w:tc>
        <w:tc>
          <w:tcPr>
            <w:tcW w:w="1289" w:type="pct"/>
            <w:shd w:val="clear" w:color="auto" w:fill="auto"/>
          </w:tcPr>
          <w:p w:rsidR="007E2E9E" w:rsidRPr="00B84170" w:rsidRDefault="007E2E9E" w:rsidP="005443B4">
            <w:pPr>
              <w:spacing w:after="0" w:line="240" w:lineRule="auto"/>
              <w:jc w:val="center"/>
              <w:rPr>
                <w:rFonts w:ascii="Times New Roman" w:hAnsi="Times New Roman"/>
                <w:sz w:val="24"/>
                <w:szCs w:val="24"/>
              </w:rPr>
            </w:pPr>
            <w:r w:rsidRPr="00B84170">
              <w:rPr>
                <w:rFonts w:ascii="Times New Roman" w:hAnsi="Times New Roman"/>
                <w:sz w:val="24"/>
                <w:szCs w:val="24"/>
              </w:rPr>
              <w:t>163</w:t>
            </w:r>
          </w:p>
        </w:tc>
      </w:tr>
    </w:tbl>
    <w:p w:rsidR="007E2E9E" w:rsidRDefault="007E2E9E" w:rsidP="007E2E9E">
      <w:pPr>
        <w:spacing w:after="0" w:line="240" w:lineRule="auto"/>
        <w:ind w:firstLine="709"/>
        <w:jc w:val="both"/>
        <w:rPr>
          <w:rFonts w:ascii="Times New Roman" w:hAnsi="Times New Roman"/>
          <w:sz w:val="28"/>
          <w:szCs w:val="28"/>
        </w:rPr>
      </w:pP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 xml:space="preserve">В 2021 году участие в вышеуказанной подпрограмме принимали 17 </w:t>
      </w:r>
      <w:proofErr w:type="spellStart"/>
      <w:r w:rsidRPr="00B84170">
        <w:rPr>
          <w:rFonts w:ascii="Times New Roman" w:hAnsi="Times New Roman"/>
          <w:sz w:val="28"/>
          <w:szCs w:val="28"/>
        </w:rPr>
        <w:t>кожуунов</w:t>
      </w:r>
      <w:proofErr w:type="spellEnd"/>
      <w:r w:rsidRPr="00B84170">
        <w:rPr>
          <w:rFonts w:ascii="Times New Roman" w:hAnsi="Times New Roman"/>
          <w:sz w:val="28"/>
          <w:szCs w:val="28"/>
        </w:rPr>
        <w:t xml:space="preserve"> и 2 городских округа Республики Тыва. Общий объем финансирования подпрограммы в 2021 году составил 117 225,789 тыс.</w:t>
      </w:r>
      <w:r w:rsidR="00B37C79">
        <w:rPr>
          <w:rFonts w:ascii="Times New Roman" w:hAnsi="Times New Roman"/>
          <w:sz w:val="28"/>
          <w:szCs w:val="28"/>
        </w:rPr>
        <w:t xml:space="preserve"> </w:t>
      </w:r>
      <w:r w:rsidRPr="00B84170">
        <w:rPr>
          <w:rFonts w:ascii="Times New Roman" w:hAnsi="Times New Roman"/>
          <w:sz w:val="28"/>
          <w:szCs w:val="28"/>
        </w:rPr>
        <w:t xml:space="preserve">рублей (в 2021 г. финансирование из федерального бюджета – 111 527,900 тыс. рублей; из республиканского бюджета – 1 126,544 тыс. рублей; из местного бюджета – 4571,345 тыс. рублей). Свидетельства </w:t>
      </w:r>
      <w:r w:rsidRPr="00B84170">
        <w:rPr>
          <w:rFonts w:ascii="Times New Roman" w:hAnsi="Times New Roman"/>
          <w:sz w:val="28"/>
          <w:szCs w:val="28"/>
        </w:rPr>
        <w:lastRenderedPageBreak/>
        <w:t>о праве на получение социальной выплаты на приобретение (строительство) жилья выданы 163 молодым семьям.</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Так, за 2020-2021 гг. в рамках подпрограммы «Обеспечение жильем молодых семей в Республике Тыва» государственной программы Республики Тыва «Обеспечение жителей Республики Тыва доступным и комфортным жильем на 2014-2020 годы» молодым</w:t>
      </w:r>
      <w:r>
        <w:rPr>
          <w:rFonts w:ascii="Times New Roman" w:hAnsi="Times New Roman"/>
          <w:sz w:val="28"/>
          <w:szCs w:val="28"/>
        </w:rPr>
        <w:t xml:space="preserve"> семьям выдано 247 свидетельств</w:t>
      </w:r>
      <w:r w:rsidRPr="00B84170">
        <w:rPr>
          <w:rFonts w:ascii="Times New Roman" w:hAnsi="Times New Roman"/>
          <w:sz w:val="28"/>
          <w:szCs w:val="28"/>
        </w:rPr>
        <w:t xml:space="preserve"> о праве на получение социальной выплаты.</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На сегодняшний день активно ведется работа с муниципальными образованиями, чтобы молодые семьи, которые нуждаются в улучшении жилищных условий, не оставались без пристального внимания государства.</w:t>
      </w:r>
    </w:p>
    <w:p w:rsidR="007E2E9E" w:rsidRPr="00B84170"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84170">
        <w:rPr>
          <w:rFonts w:ascii="Times New Roman" w:hAnsi="Times New Roman"/>
          <w:sz w:val="28"/>
          <w:szCs w:val="28"/>
        </w:rPr>
        <w:t>3.2. Обеспечение жильем многодетных семей</w:t>
      </w:r>
    </w:p>
    <w:p w:rsidR="007E2E9E" w:rsidRPr="00B84170" w:rsidRDefault="007E2E9E" w:rsidP="007E2E9E">
      <w:pPr>
        <w:spacing w:after="0" w:line="240" w:lineRule="auto"/>
        <w:jc w:val="center"/>
        <w:rPr>
          <w:rFonts w:ascii="Times New Roman" w:hAnsi="Times New Roman"/>
          <w:sz w:val="28"/>
          <w:szCs w:val="28"/>
        </w:rPr>
      </w:pP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В соответствии с Конституционным законом Республики Тыва «О земле»</w:t>
      </w:r>
      <w:r>
        <w:rPr>
          <w:rFonts w:ascii="Times New Roman" w:hAnsi="Times New Roman"/>
          <w:sz w:val="28"/>
          <w:szCs w:val="28"/>
        </w:rPr>
        <w:t xml:space="preserve"> от 27 ноября </w:t>
      </w:r>
      <w:r w:rsidRPr="00B84170">
        <w:rPr>
          <w:rFonts w:ascii="Times New Roman" w:hAnsi="Times New Roman"/>
          <w:sz w:val="28"/>
          <w:szCs w:val="28"/>
        </w:rPr>
        <w:t>2011 г</w:t>
      </w:r>
      <w:r>
        <w:rPr>
          <w:rFonts w:ascii="Times New Roman" w:hAnsi="Times New Roman"/>
          <w:sz w:val="28"/>
          <w:szCs w:val="28"/>
        </w:rPr>
        <w:t>.</w:t>
      </w:r>
      <w:r w:rsidRPr="00B84170">
        <w:rPr>
          <w:rFonts w:ascii="Times New Roman" w:hAnsi="Times New Roman"/>
          <w:sz w:val="28"/>
          <w:szCs w:val="28"/>
        </w:rPr>
        <w:t xml:space="preserve"> № 886 ВХ-</w:t>
      </w:r>
      <w:r>
        <w:rPr>
          <w:rFonts w:ascii="Times New Roman" w:hAnsi="Times New Roman"/>
          <w:sz w:val="28"/>
          <w:szCs w:val="28"/>
          <w:lang w:val="en-US"/>
        </w:rPr>
        <w:t>I</w:t>
      </w:r>
      <w:r w:rsidRPr="00B84170">
        <w:rPr>
          <w:rFonts w:ascii="Times New Roman" w:hAnsi="Times New Roman"/>
          <w:sz w:val="28"/>
          <w:szCs w:val="28"/>
        </w:rPr>
        <w:t xml:space="preserve"> многодетные семьи имеют возможность приобретать в собственность бесплатно земельные участки для индивидуального жилищного строительства.</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В Реестре</w:t>
      </w:r>
      <w:r w:rsidR="00B37C79">
        <w:rPr>
          <w:rFonts w:ascii="Times New Roman" w:hAnsi="Times New Roman"/>
          <w:sz w:val="28"/>
          <w:szCs w:val="28"/>
        </w:rPr>
        <w:t xml:space="preserve"> </w:t>
      </w:r>
      <w:r w:rsidRPr="00B84170">
        <w:rPr>
          <w:rFonts w:ascii="Times New Roman" w:hAnsi="Times New Roman"/>
          <w:sz w:val="28"/>
          <w:szCs w:val="28"/>
        </w:rPr>
        <w:t>учета многодетных семей и семей, имеющих ребенка-инвалида, обратившихся за предоставлением бесплатного земельного участка</w:t>
      </w:r>
      <w:r>
        <w:rPr>
          <w:rFonts w:ascii="Times New Roman" w:hAnsi="Times New Roman"/>
          <w:sz w:val="28"/>
          <w:szCs w:val="28"/>
        </w:rPr>
        <w:t>,</w:t>
      </w:r>
      <w:r w:rsidRPr="00B84170">
        <w:rPr>
          <w:rFonts w:ascii="Times New Roman" w:hAnsi="Times New Roman"/>
          <w:sz w:val="28"/>
          <w:szCs w:val="28"/>
        </w:rPr>
        <w:t xml:space="preserve"> по состоянию на 1 января 2022 г</w:t>
      </w:r>
      <w:r>
        <w:rPr>
          <w:rFonts w:ascii="Times New Roman" w:hAnsi="Times New Roman"/>
          <w:sz w:val="28"/>
          <w:szCs w:val="28"/>
        </w:rPr>
        <w:t>.</w:t>
      </w:r>
      <w:r w:rsidRPr="00B84170">
        <w:rPr>
          <w:rFonts w:ascii="Times New Roman" w:hAnsi="Times New Roman"/>
          <w:sz w:val="28"/>
          <w:szCs w:val="28"/>
        </w:rPr>
        <w:t xml:space="preserve"> состоят 1 642 семьи.</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С целью соблюдения гласности по предоставлению земельных участков многодетным семьям и семьям, имеющим ребенка-инвалида, Реестр опубликован на официальном сайте ГБУ Р</w:t>
      </w:r>
      <w:r>
        <w:rPr>
          <w:rFonts w:ascii="Times New Roman" w:hAnsi="Times New Roman"/>
          <w:sz w:val="28"/>
          <w:szCs w:val="28"/>
        </w:rPr>
        <w:t xml:space="preserve">еспублики </w:t>
      </w:r>
      <w:r w:rsidRPr="00B84170">
        <w:rPr>
          <w:rFonts w:ascii="Times New Roman" w:hAnsi="Times New Roman"/>
          <w:sz w:val="28"/>
          <w:szCs w:val="28"/>
        </w:rPr>
        <w:t>Т</w:t>
      </w:r>
      <w:r>
        <w:rPr>
          <w:rFonts w:ascii="Times New Roman" w:hAnsi="Times New Roman"/>
          <w:sz w:val="28"/>
          <w:szCs w:val="28"/>
        </w:rPr>
        <w:t>ыва</w:t>
      </w:r>
      <w:r w:rsidRPr="00B84170">
        <w:rPr>
          <w:rFonts w:ascii="Times New Roman" w:hAnsi="Times New Roman"/>
          <w:sz w:val="28"/>
          <w:szCs w:val="28"/>
        </w:rPr>
        <w:t xml:space="preserve"> «Республиканский центр анализа, мониторинга и ресурсного обеспечения».</w:t>
      </w:r>
    </w:p>
    <w:p w:rsidR="007E2E9E" w:rsidRPr="00B84170"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84170">
        <w:rPr>
          <w:rFonts w:ascii="Times New Roman" w:hAnsi="Times New Roman"/>
          <w:sz w:val="28"/>
          <w:szCs w:val="28"/>
        </w:rPr>
        <w:t>3.3</w:t>
      </w:r>
      <w:r>
        <w:rPr>
          <w:rFonts w:ascii="Times New Roman" w:hAnsi="Times New Roman"/>
          <w:sz w:val="28"/>
          <w:szCs w:val="28"/>
        </w:rPr>
        <w:t>.</w:t>
      </w:r>
      <w:r w:rsidRPr="00B84170">
        <w:rPr>
          <w:rFonts w:ascii="Times New Roman" w:hAnsi="Times New Roman"/>
          <w:sz w:val="28"/>
          <w:szCs w:val="28"/>
        </w:rPr>
        <w:t xml:space="preserve"> Обеспечение жильем детей-сирот и детей, оставшихся</w:t>
      </w:r>
    </w:p>
    <w:p w:rsidR="007E2E9E" w:rsidRDefault="007E2E9E" w:rsidP="007E2E9E">
      <w:pPr>
        <w:spacing w:after="0" w:line="240" w:lineRule="auto"/>
        <w:jc w:val="center"/>
        <w:rPr>
          <w:rFonts w:ascii="Times New Roman" w:hAnsi="Times New Roman"/>
          <w:sz w:val="28"/>
          <w:szCs w:val="28"/>
        </w:rPr>
      </w:pPr>
      <w:r w:rsidRPr="00B84170">
        <w:rPr>
          <w:rFonts w:ascii="Times New Roman" w:hAnsi="Times New Roman"/>
          <w:sz w:val="28"/>
          <w:szCs w:val="28"/>
        </w:rPr>
        <w:t>без попечения родителей</w:t>
      </w:r>
      <w:r>
        <w:rPr>
          <w:rFonts w:ascii="Times New Roman" w:hAnsi="Times New Roman"/>
          <w:sz w:val="28"/>
          <w:szCs w:val="28"/>
        </w:rPr>
        <w:t>,</w:t>
      </w:r>
      <w:r w:rsidRPr="00B84170">
        <w:rPr>
          <w:rFonts w:ascii="Times New Roman" w:hAnsi="Times New Roman"/>
          <w:sz w:val="28"/>
          <w:szCs w:val="28"/>
        </w:rPr>
        <w:t xml:space="preserve"> на территории Республики Тыва</w:t>
      </w:r>
    </w:p>
    <w:p w:rsidR="007E2E9E" w:rsidRPr="00B84170" w:rsidRDefault="007E2E9E" w:rsidP="007E2E9E">
      <w:pPr>
        <w:spacing w:after="0" w:line="240" w:lineRule="auto"/>
        <w:jc w:val="center"/>
        <w:rPr>
          <w:rFonts w:ascii="Times New Roman" w:hAnsi="Times New Roman"/>
          <w:sz w:val="28"/>
          <w:szCs w:val="28"/>
        </w:rPr>
      </w:pP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Обеспечение жильем детей-сирот и детей, оставшихся без попечения родителей</w:t>
      </w:r>
      <w:r>
        <w:rPr>
          <w:rFonts w:ascii="Times New Roman" w:hAnsi="Times New Roman"/>
          <w:sz w:val="28"/>
          <w:szCs w:val="28"/>
        </w:rPr>
        <w:t>,</w:t>
      </w:r>
      <w:r w:rsidRPr="00B84170">
        <w:rPr>
          <w:rFonts w:ascii="Times New Roman" w:hAnsi="Times New Roman"/>
          <w:sz w:val="28"/>
          <w:szCs w:val="28"/>
        </w:rPr>
        <w:t xml:space="preserve"> осуществляется в соответствии с Жилищным </w:t>
      </w:r>
      <w:r>
        <w:rPr>
          <w:rFonts w:ascii="Times New Roman" w:hAnsi="Times New Roman"/>
          <w:sz w:val="28"/>
          <w:szCs w:val="28"/>
        </w:rPr>
        <w:t>к</w:t>
      </w:r>
      <w:r w:rsidRPr="00B84170">
        <w:rPr>
          <w:rFonts w:ascii="Times New Roman" w:hAnsi="Times New Roman"/>
          <w:sz w:val="28"/>
          <w:szCs w:val="28"/>
        </w:rPr>
        <w:t>одексом Российской Федерации, Законом Республики Тыва</w:t>
      </w:r>
      <w:r>
        <w:rPr>
          <w:rFonts w:ascii="Times New Roman" w:hAnsi="Times New Roman"/>
          <w:sz w:val="28"/>
          <w:szCs w:val="28"/>
        </w:rPr>
        <w:t xml:space="preserve"> от 26 ноября </w:t>
      </w:r>
      <w:r w:rsidRPr="00B84170">
        <w:rPr>
          <w:rFonts w:ascii="Times New Roman" w:hAnsi="Times New Roman"/>
          <w:sz w:val="28"/>
          <w:szCs w:val="28"/>
        </w:rPr>
        <w:t>2004 г. № 918 ВХ-I</w:t>
      </w:r>
      <w:r>
        <w:rPr>
          <w:rFonts w:ascii="Times New Roman" w:hAnsi="Times New Roman"/>
          <w:sz w:val="28"/>
          <w:szCs w:val="28"/>
        </w:rPr>
        <w:t xml:space="preserve"> «</w:t>
      </w:r>
      <w:r w:rsidRPr="00B84170">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 а также постановлением Правите</w:t>
      </w:r>
      <w:r>
        <w:rPr>
          <w:rFonts w:ascii="Times New Roman" w:hAnsi="Times New Roman"/>
          <w:sz w:val="28"/>
          <w:szCs w:val="28"/>
        </w:rPr>
        <w:t xml:space="preserve">льства Республики Тыва от 30 декабря </w:t>
      </w:r>
      <w:r w:rsidRPr="00B84170">
        <w:rPr>
          <w:rFonts w:ascii="Times New Roman" w:hAnsi="Times New Roman"/>
          <w:sz w:val="28"/>
          <w:szCs w:val="28"/>
        </w:rPr>
        <w:t xml:space="preserve">2014 </w:t>
      </w:r>
      <w:r>
        <w:rPr>
          <w:rFonts w:ascii="Times New Roman" w:hAnsi="Times New Roman"/>
          <w:sz w:val="28"/>
          <w:szCs w:val="28"/>
        </w:rPr>
        <w:t xml:space="preserve">г. </w:t>
      </w:r>
      <w:r w:rsidRPr="00B84170">
        <w:rPr>
          <w:rFonts w:ascii="Times New Roman" w:hAnsi="Times New Roman"/>
          <w:sz w:val="28"/>
          <w:szCs w:val="28"/>
        </w:rPr>
        <w:t>№ 625 «Об утверждении</w:t>
      </w:r>
      <w:r w:rsidR="00B37C79">
        <w:rPr>
          <w:rFonts w:ascii="Times New Roman" w:hAnsi="Times New Roman"/>
          <w:sz w:val="28"/>
          <w:szCs w:val="28"/>
        </w:rPr>
        <w:t xml:space="preserve"> </w:t>
      </w:r>
      <w:r w:rsidRPr="00B84170">
        <w:rPr>
          <w:rFonts w:ascii="Times New Roman" w:hAnsi="Times New Roman"/>
          <w:sz w:val="28"/>
          <w:szCs w:val="28"/>
        </w:rPr>
        <w:t>Порядка формирования специализированного жилищного фонда Республики Тыва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 предоставления жилых помещений из указанного фонда» и</w:t>
      </w:r>
      <w:r w:rsidR="00B37C79">
        <w:rPr>
          <w:rFonts w:ascii="Times New Roman" w:hAnsi="Times New Roman"/>
          <w:sz w:val="28"/>
          <w:szCs w:val="28"/>
        </w:rPr>
        <w:t xml:space="preserve"> </w:t>
      </w:r>
      <w:r w:rsidRPr="00B84170">
        <w:rPr>
          <w:rFonts w:ascii="Times New Roman" w:hAnsi="Times New Roman"/>
          <w:sz w:val="28"/>
          <w:szCs w:val="28"/>
        </w:rPr>
        <w:t>является одним из приоритетных направлений деятельности Правительства Республики Тыва.</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В 2021 году в списке состояли –</w:t>
      </w:r>
      <w:r>
        <w:rPr>
          <w:rFonts w:ascii="Times New Roman" w:hAnsi="Times New Roman"/>
          <w:sz w:val="28"/>
          <w:szCs w:val="28"/>
        </w:rPr>
        <w:t xml:space="preserve"> 4907 человек</w:t>
      </w:r>
      <w:r w:rsidRPr="00B84170">
        <w:rPr>
          <w:rFonts w:ascii="Times New Roman" w:hAnsi="Times New Roman"/>
          <w:sz w:val="28"/>
          <w:szCs w:val="28"/>
        </w:rPr>
        <w:t>, из них право возникло, но не реализовано</w:t>
      </w:r>
      <w:r>
        <w:rPr>
          <w:rFonts w:ascii="Times New Roman" w:hAnsi="Times New Roman"/>
          <w:sz w:val="28"/>
          <w:szCs w:val="28"/>
        </w:rPr>
        <w:t>,</w:t>
      </w:r>
      <w:r w:rsidRPr="00B84170">
        <w:rPr>
          <w:rFonts w:ascii="Times New Roman" w:hAnsi="Times New Roman"/>
          <w:sz w:val="28"/>
          <w:szCs w:val="28"/>
        </w:rPr>
        <w:t xml:space="preserve"> у </w:t>
      </w:r>
      <w:r>
        <w:rPr>
          <w:rFonts w:ascii="Times New Roman" w:hAnsi="Times New Roman"/>
          <w:sz w:val="28"/>
          <w:szCs w:val="28"/>
        </w:rPr>
        <w:t>–</w:t>
      </w:r>
      <w:r w:rsidRPr="00B84170">
        <w:rPr>
          <w:rFonts w:ascii="Times New Roman" w:hAnsi="Times New Roman"/>
          <w:sz w:val="28"/>
          <w:szCs w:val="28"/>
        </w:rPr>
        <w:t xml:space="preserve"> 3452 чел</w:t>
      </w:r>
      <w:r>
        <w:rPr>
          <w:rFonts w:ascii="Times New Roman" w:hAnsi="Times New Roman"/>
          <w:sz w:val="28"/>
          <w:szCs w:val="28"/>
        </w:rPr>
        <w:t>овека</w:t>
      </w:r>
      <w:r w:rsidRPr="00B84170">
        <w:rPr>
          <w:rFonts w:ascii="Times New Roman" w:hAnsi="Times New Roman"/>
          <w:sz w:val="28"/>
          <w:szCs w:val="28"/>
        </w:rPr>
        <w:t xml:space="preserve"> (71</w:t>
      </w:r>
      <w:r>
        <w:rPr>
          <w:rFonts w:ascii="Times New Roman" w:hAnsi="Times New Roman"/>
          <w:sz w:val="28"/>
          <w:szCs w:val="28"/>
        </w:rPr>
        <w:t xml:space="preserve"> процент</w:t>
      </w:r>
      <w:r w:rsidRPr="00B84170">
        <w:rPr>
          <w:rFonts w:ascii="Times New Roman" w:hAnsi="Times New Roman"/>
          <w:sz w:val="28"/>
          <w:szCs w:val="28"/>
        </w:rPr>
        <w:t>):</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 14 до 17 лет – 584 человека;</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 18 до 22 лет – 1 118 человек;</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с 23 и выше – 2 947 человек.</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lastRenderedPageBreak/>
        <w:t>В 2021 году получили жилье из специализированного фонда республики 499 чел</w:t>
      </w:r>
      <w:r>
        <w:rPr>
          <w:rFonts w:ascii="Times New Roman" w:hAnsi="Times New Roman"/>
          <w:sz w:val="28"/>
          <w:szCs w:val="28"/>
        </w:rPr>
        <w:t>овек</w:t>
      </w:r>
      <w:r w:rsidRPr="00B84170">
        <w:rPr>
          <w:rFonts w:ascii="Times New Roman" w:hAnsi="Times New Roman"/>
          <w:sz w:val="28"/>
          <w:szCs w:val="28"/>
        </w:rPr>
        <w:t xml:space="preserve"> (15 </w:t>
      </w:r>
      <w:r>
        <w:rPr>
          <w:rFonts w:ascii="Times New Roman" w:hAnsi="Times New Roman"/>
          <w:sz w:val="28"/>
          <w:szCs w:val="28"/>
        </w:rPr>
        <w:t>процентов</w:t>
      </w:r>
      <w:r w:rsidRPr="00B84170">
        <w:rPr>
          <w:rFonts w:ascii="Times New Roman" w:hAnsi="Times New Roman"/>
          <w:sz w:val="28"/>
          <w:szCs w:val="28"/>
        </w:rPr>
        <w:t xml:space="preserve"> от общего числа граждан, у которых право возникло, но не реализовано).</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В 2020 году в списке состояли 4 740 человек, из них право возникло, но не реализовано</w:t>
      </w:r>
      <w:r>
        <w:rPr>
          <w:rFonts w:ascii="Times New Roman" w:hAnsi="Times New Roman"/>
          <w:sz w:val="28"/>
          <w:szCs w:val="28"/>
        </w:rPr>
        <w:t>,</w:t>
      </w:r>
      <w:r w:rsidRPr="00B84170">
        <w:rPr>
          <w:rFonts w:ascii="Times New Roman" w:hAnsi="Times New Roman"/>
          <w:sz w:val="28"/>
          <w:szCs w:val="28"/>
        </w:rPr>
        <w:t xml:space="preserve"> у 3 471 человека (73</w:t>
      </w:r>
      <w:r>
        <w:rPr>
          <w:rFonts w:ascii="Times New Roman" w:hAnsi="Times New Roman"/>
          <w:sz w:val="28"/>
          <w:szCs w:val="28"/>
        </w:rPr>
        <w:t xml:space="preserve"> процента</w:t>
      </w:r>
      <w:r w:rsidRPr="00B84170">
        <w:rPr>
          <w:rFonts w:ascii="Times New Roman" w:hAnsi="Times New Roman"/>
          <w:sz w:val="28"/>
          <w:szCs w:val="28"/>
        </w:rPr>
        <w:t>):</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 14 до 17 лет – 1 269 человек;</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 18 до 22 лет – 1 692 человека;</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r w:rsidRPr="00B84170">
        <w:rPr>
          <w:rFonts w:ascii="Times New Roman" w:hAnsi="Times New Roman"/>
          <w:sz w:val="28"/>
          <w:szCs w:val="28"/>
        </w:rPr>
        <w:t>23 и выше – 1 779 человек.</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В 2020 году получили жилье из специализированного фонда республики 12 человек</w:t>
      </w:r>
      <w:r w:rsidR="00B37C79">
        <w:rPr>
          <w:rFonts w:ascii="Times New Roman" w:hAnsi="Times New Roman"/>
          <w:sz w:val="28"/>
          <w:szCs w:val="28"/>
        </w:rPr>
        <w:t xml:space="preserve"> </w:t>
      </w:r>
      <w:r w:rsidRPr="00B84170">
        <w:rPr>
          <w:rFonts w:ascii="Times New Roman" w:hAnsi="Times New Roman"/>
          <w:sz w:val="28"/>
          <w:szCs w:val="28"/>
        </w:rPr>
        <w:t xml:space="preserve">(0,3 </w:t>
      </w:r>
      <w:r>
        <w:rPr>
          <w:rFonts w:ascii="Times New Roman" w:hAnsi="Times New Roman"/>
          <w:sz w:val="28"/>
          <w:szCs w:val="28"/>
        </w:rPr>
        <w:t>процента</w:t>
      </w:r>
      <w:r w:rsidRPr="00B84170">
        <w:rPr>
          <w:rFonts w:ascii="Times New Roman" w:hAnsi="Times New Roman"/>
          <w:sz w:val="28"/>
          <w:szCs w:val="28"/>
        </w:rPr>
        <w:t xml:space="preserve"> от общего числа граждан, у которых право возникло, но не реализовано).</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В 2019 году в списке состояли 4 596 человек</w:t>
      </w:r>
      <w:r>
        <w:rPr>
          <w:rFonts w:ascii="Times New Roman" w:hAnsi="Times New Roman"/>
          <w:sz w:val="28"/>
          <w:szCs w:val="28"/>
        </w:rPr>
        <w:t>,</w:t>
      </w:r>
      <w:r w:rsidRPr="00B84170">
        <w:rPr>
          <w:rFonts w:ascii="Times New Roman" w:hAnsi="Times New Roman"/>
          <w:sz w:val="28"/>
          <w:szCs w:val="28"/>
        </w:rPr>
        <w:t xml:space="preserve"> из них право возникло, но не реализовано</w:t>
      </w:r>
      <w:r>
        <w:rPr>
          <w:rFonts w:ascii="Times New Roman" w:hAnsi="Times New Roman"/>
          <w:sz w:val="28"/>
          <w:szCs w:val="28"/>
        </w:rPr>
        <w:t>,</w:t>
      </w:r>
      <w:r w:rsidRPr="00B84170">
        <w:rPr>
          <w:rFonts w:ascii="Times New Roman" w:hAnsi="Times New Roman"/>
          <w:sz w:val="28"/>
          <w:szCs w:val="28"/>
        </w:rPr>
        <w:t xml:space="preserve"> у 3 607 человек (78</w:t>
      </w:r>
      <w:r>
        <w:rPr>
          <w:rFonts w:ascii="Times New Roman" w:hAnsi="Times New Roman"/>
          <w:sz w:val="28"/>
          <w:szCs w:val="28"/>
        </w:rPr>
        <w:t xml:space="preserve"> процентов</w:t>
      </w:r>
      <w:r w:rsidRPr="00B84170">
        <w:rPr>
          <w:rFonts w:ascii="Times New Roman" w:hAnsi="Times New Roman"/>
          <w:sz w:val="28"/>
          <w:szCs w:val="28"/>
        </w:rPr>
        <w:t>):</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 14 до 17 лет – 989 человек;</w:t>
      </w:r>
    </w:p>
    <w:p w:rsidR="007E2E9E" w:rsidRPr="00B84170"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 18 до 22 лет – 1 634 человека;</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с 23 и выше – 1 973 человека</w:t>
      </w:r>
      <w:r>
        <w:rPr>
          <w:rFonts w:ascii="Times New Roman" w:hAnsi="Times New Roman"/>
          <w:sz w:val="28"/>
          <w:szCs w:val="28"/>
        </w:rPr>
        <w:t>.</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 xml:space="preserve">В 2019 году получили жилье из специализированного фонда республики 170 человек (4,7 </w:t>
      </w:r>
      <w:r>
        <w:rPr>
          <w:rFonts w:ascii="Times New Roman" w:hAnsi="Times New Roman"/>
          <w:sz w:val="28"/>
          <w:szCs w:val="28"/>
        </w:rPr>
        <w:t>процента</w:t>
      </w:r>
      <w:r w:rsidRPr="00B84170">
        <w:rPr>
          <w:rFonts w:ascii="Times New Roman" w:hAnsi="Times New Roman"/>
          <w:sz w:val="28"/>
          <w:szCs w:val="28"/>
        </w:rPr>
        <w:t xml:space="preserve"> от общего числа граждан, у которых право возникло, но не реализовано).</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С 2019 по 2021 годы жилыми помещениям</w:t>
      </w:r>
      <w:r>
        <w:rPr>
          <w:rFonts w:ascii="Times New Roman" w:hAnsi="Times New Roman"/>
          <w:sz w:val="28"/>
          <w:szCs w:val="28"/>
        </w:rPr>
        <w:t>и обеспечен</w:t>
      </w:r>
      <w:r w:rsidRPr="00B84170">
        <w:rPr>
          <w:rFonts w:ascii="Times New Roman" w:hAnsi="Times New Roman"/>
          <w:sz w:val="28"/>
          <w:szCs w:val="28"/>
        </w:rPr>
        <w:t xml:space="preserve"> 681 человек из числа детей-сирот, что составляет 19</w:t>
      </w:r>
      <w:r>
        <w:rPr>
          <w:rFonts w:ascii="Times New Roman" w:hAnsi="Times New Roman"/>
          <w:sz w:val="28"/>
          <w:szCs w:val="28"/>
        </w:rPr>
        <w:t xml:space="preserve"> процентов</w:t>
      </w:r>
      <w:r w:rsidRPr="00B84170">
        <w:rPr>
          <w:rFonts w:ascii="Times New Roman" w:hAnsi="Times New Roman"/>
          <w:sz w:val="28"/>
          <w:szCs w:val="28"/>
        </w:rPr>
        <w:t xml:space="preserve"> от среднего количества граждан, у которых право возникло, но не реализовано.</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С каждым годом наблюдается возрастание количества исполнения судебных решений. В 2021году исполнено 80 судебных решений.</w:t>
      </w:r>
    </w:p>
    <w:p w:rsidR="007E2E9E" w:rsidRPr="00B84170" w:rsidRDefault="007E2E9E" w:rsidP="007E2E9E">
      <w:pPr>
        <w:spacing w:after="0" w:line="240" w:lineRule="auto"/>
        <w:jc w:val="center"/>
        <w:rPr>
          <w:rFonts w:ascii="Times New Roman" w:hAnsi="Times New Roman"/>
          <w:sz w:val="28"/>
          <w:szCs w:val="28"/>
          <w:highlight w:val="yellow"/>
        </w:rPr>
      </w:pPr>
    </w:p>
    <w:p w:rsidR="007E2E9E" w:rsidRPr="00B84170" w:rsidRDefault="007E2E9E" w:rsidP="007E2E9E">
      <w:pPr>
        <w:spacing w:after="0" w:line="240" w:lineRule="auto"/>
        <w:jc w:val="center"/>
        <w:rPr>
          <w:rFonts w:ascii="Times New Roman" w:hAnsi="Times New Roman"/>
          <w:sz w:val="28"/>
          <w:szCs w:val="28"/>
        </w:rPr>
      </w:pPr>
      <w:r w:rsidRPr="00B84170">
        <w:rPr>
          <w:rFonts w:ascii="Times New Roman" w:hAnsi="Times New Roman"/>
          <w:sz w:val="28"/>
          <w:szCs w:val="28"/>
        </w:rPr>
        <w:t>Раздел 4. Состояние здоровья женщин и детей</w:t>
      </w:r>
    </w:p>
    <w:p w:rsidR="007E2E9E" w:rsidRPr="00B84170"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eastAsia="Calibri" w:hAnsi="Times New Roman"/>
          <w:sz w:val="28"/>
          <w:szCs w:val="28"/>
        </w:rPr>
      </w:pPr>
      <w:r w:rsidRPr="00B84170">
        <w:rPr>
          <w:rFonts w:ascii="Times New Roman" w:eastAsia="Calibri" w:hAnsi="Times New Roman"/>
          <w:sz w:val="28"/>
          <w:szCs w:val="28"/>
        </w:rPr>
        <w:t>4.1. Младенческая смертность</w:t>
      </w:r>
    </w:p>
    <w:p w:rsidR="007E2E9E" w:rsidRPr="00B84170" w:rsidRDefault="007E2E9E" w:rsidP="007E2E9E">
      <w:pPr>
        <w:spacing w:after="0" w:line="240" w:lineRule="auto"/>
        <w:jc w:val="center"/>
        <w:rPr>
          <w:rFonts w:ascii="Times New Roman" w:eastAsia="Calibri" w:hAnsi="Times New Roman"/>
          <w:sz w:val="28"/>
          <w:szCs w:val="28"/>
        </w:rPr>
      </w:pP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hAnsi="Times New Roman"/>
          <w:sz w:val="28"/>
          <w:szCs w:val="28"/>
        </w:rPr>
        <w:t xml:space="preserve">Медицинскую помощь детскому населению оказывают 27 медицинских организаций, из них 14 центральных </w:t>
      </w:r>
      <w:proofErr w:type="spellStart"/>
      <w:r w:rsidRPr="00B84170">
        <w:rPr>
          <w:rFonts w:ascii="Times New Roman" w:hAnsi="Times New Roman"/>
          <w:sz w:val="28"/>
          <w:szCs w:val="28"/>
        </w:rPr>
        <w:t>кожуунных</w:t>
      </w:r>
      <w:proofErr w:type="spellEnd"/>
      <w:r w:rsidRPr="00B84170">
        <w:rPr>
          <w:rFonts w:ascii="Times New Roman" w:hAnsi="Times New Roman"/>
          <w:sz w:val="28"/>
          <w:szCs w:val="28"/>
        </w:rPr>
        <w:t xml:space="preserve"> больниц, 3 </w:t>
      </w:r>
      <w:proofErr w:type="spellStart"/>
      <w:r w:rsidRPr="00B84170">
        <w:rPr>
          <w:rFonts w:ascii="Times New Roman" w:hAnsi="Times New Roman"/>
          <w:sz w:val="28"/>
          <w:szCs w:val="28"/>
        </w:rPr>
        <w:t>межкожуунных</w:t>
      </w:r>
      <w:proofErr w:type="spellEnd"/>
      <w:r w:rsidRPr="00B84170">
        <w:rPr>
          <w:rFonts w:ascii="Times New Roman" w:hAnsi="Times New Roman"/>
          <w:sz w:val="28"/>
          <w:szCs w:val="28"/>
        </w:rPr>
        <w:t xml:space="preserve"> медицинских центра и 10 медицинских организаций г. Кызыла.</w:t>
      </w:r>
    </w:p>
    <w:p w:rsidR="007E2E9E" w:rsidRPr="00B84170" w:rsidRDefault="007E2E9E" w:rsidP="007E2E9E">
      <w:pPr>
        <w:spacing w:after="0" w:line="240" w:lineRule="auto"/>
        <w:ind w:firstLine="709"/>
        <w:jc w:val="both"/>
        <w:rPr>
          <w:rFonts w:ascii="Times New Roman" w:eastAsia="Calibri" w:hAnsi="Times New Roman"/>
          <w:sz w:val="28"/>
          <w:szCs w:val="28"/>
        </w:rPr>
      </w:pPr>
      <w:r w:rsidRPr="00B84170">
        <w:rPr>
          <w:rFonts w:ascii="Times New Roman" w:eastAsia="Calibri" w:hAnsi="Times New Roman"/>
          <w:sz w:val="28"/>
          <w:szCs w:val="28"/>
        </w:rPr>
        <w:t>Показатель младенческой смертности составил 5,6 (37 чел.) на 1000 родившихся живыми, что на 1,8</w:t>
      </w:r>
      <w:r>
        <w:rPr>
          <w:rFonts w:ascii="Times New Roman" w:eastAsia="Calibri" w:hAnsi="Times New Roman"/>
          <w:sz w:val="28"/>
          <w:szCs w:val="28"/>
        </w:rPr>
        <w:t xml:space="preserve"> процента</w:t>
      </w:r>
      <w:r w:rsidRPr="00B84170">
        <w:rPr>
          <w:rFonts w:ascii="Times New Roman" w:eastAsia="Calibri" w:hAnsi="Times New Roman"/>
          <w:sz w:val="28"/>
          <w:szCs w:val="28"/>
        </w:rPr>
        <w:t xml:space="preserve"> выше уровня прошлого года (2020 г. –</w:t>
      </w:r>
      <w:r w:rsidR="00B37C79">
        <w:rPr>
          <w:rFonts w:ascii="Times New Roman" w:eastAsia="Calibri" w:hAnsi="Times New Roman"/>
          <w:sz w:val="28"/>
          <w:szCs w:val="28"/>
        </w:rPr>
        <w:t xml:space="preserve"> </w:t>
      </w:r>
      <w:r w:rsidRPr="00B84170">
        <w:rPr>
          <w:rFonts w:ascii="Times New Roman" w:eastAsia="Calibri" w:hAnsi="Times New Roman"/>
          <w:sz w:val="28"/>
          <w:szCs w:val="28"/>
        </w:rPr>
        <w:t xml:space="preserve">5,5 </w:t>
      </w:r>
      <w:r>
        <w:rPr>
          <w:rFonts w:ascii="Times New Roman" w:eastAsia="Calibri" w:hAnsi="Times New Roman"/>
          <w:sz w:val="28"/>
          <w:szCs w:val="28"/>
        </w:rPr>
        <w:t>–</w:t>
      </w:r>
      <w:r w:rsidRPr="00B84170">
        <w:rPr>
          <w:rFonts w:ascii="Times New Roman" w:eastAsia="Calibri" w:hAnsi="Times New Roman"/>
          <w:sz w:val="28"/>
          <w:szCs w:val="28"/>
        </w:rPr>
        <w:t xml:space="preserve"> 34 </w:t>
      </w:r>
      <w:r>
        <w:rPr>
          <w:rFonts w:ascii="Times New Roman" w:eastAsia="Calibri" w:hAnsi="Times New Roman"/>
          <w:sz w:val="28"/>
          <w:szCs w:val="28"/>
        </w:rPr>
        <w:t>ребенка</w:t>
      </w:r>
      <w:r w:rsidRPr="00B84170">
        <w:rPr>
          <w:rFonts w:ascii="Times New Roman" w:eastAsia="Calibri" w:hAnsi="Times New Roman"/>
          <w:sz w:val="28"/>
          <w:szCs w:val="28"/>
        </w:rPr>
        <w:t xml:space="preserve">, 2019 г. – 6,6 </w:t>
      </w:r>
      <w:r>
        <w:rPr>
          <w:rFonts w:ascii="Times New Roman" w:eastAsia="Calibri" w:hAnsi="Times New Roman"/>
          <w:sz w:val="28"/>
          <w:szCs w:val="28"/>
        </w:rPr>
        <w:t>–</w:t>
      </w:r>
      <w:r w:rsidRPr="00B84170">
        <w:rPr>
          <w:rFonts w:ascii="Times New Roman" w:eastAsia="Calibri" w:hAnsi="Times New Roman"/>
          <w:sz w:val="28"/>
          <w:szCs w:val="28"/>
        </w:rPr>
        <w:t xml:space="preserve"> 44 </w:t>
      </w:r>
      <w:r>
        <w:rPr>
          <w:rFonts w:ascii="Times New Roman" w:eastAsia="Calibri" w:hAnsi="Times New Roman"/>
          <w:sz w:val="28"/>
          <w:szCs w:val="28"/>
        </w:rPr>
        <w:t>ребенка</w:t>
      </w:r>
      <w:r w:rsidRPr="00B84170">
        <w:rPr>
          <w:rFonts w:ascii="Times New Roman" w:eastAsia="Calibri" w:hAnsi="Times New Roman"/>
          <w:sz w:val="28"/>
          <w:szCs w:val="28"/>
        </w:rPr>
        <w:t>).</w:t>
      </w:r>
    </w:p>
    <w:p w:rsidR="007E2E9E" w:rsidRPr="00B84170" w:rsidRDefault="007E2E9E" w:rsidP="007E2E9E">
      <w:pPr>
        <w:spacing w:after="0" w:line="240" w:lineRule="auto"/>
        <w:ind w:firstLine="709"/>
        <w:jc w:val="both"/>
        <w:rPr>
          <w:rFonts w:ascii="Times New Roman" w:eastAsia="Calibri" w:hAnsi="Times New Roman"/>
          <w:sz w:val="28"/>
          <w:szCs w:val="28"/>
        </w:rPr>
      </w:pPr>
      <w:r w:rsidRPr="00B84170">
        <w:rPr>
          <w:rFonts w:ascii="Times New Roman" w:hAnsi="Times New Roman"/>
          <w:sz w:val="28"/>
          <w:szCs w:val="28"/>
        </w:rPr>
        <w:t xml:space="preserve">Наибольший показатель младенческой смертности отмечен в </w:t>
      </w:r>
      <w:proofErr w:type="spellStart"/>
      <w:r w:rsidRPr="00B84170">
        <w:rPr>
          <w:rFonts w:ascii="Times New Roman" w:hAnsi="Times New Roman"/>
          <w:sz w:val="28"/>
          <w:szCs w:val="28"/>
        </w:rPr>
        <w:t>Чеди-Хольском</w:t>
      </w:r>
      <w:proofErr w:type="spellEnd"/>
      <w:r w:rsidR="00B37C79">
        <w:rPr>
          <w:rFonts w:ascii="Times New Roman" w:hAnsi="Times New Roman"/>
          <w:sz w:val="28"/>
          <w:szCs w:val="28"/>
        </w:rPr>
        <w:t xml:space="preserve"> </w:t>
      </w:r>
      <w:r w:rsidRPr="00B84170">
        <w:rPr>
          <w:rFonts w:ascii="Times New Roman" w:hAnsi="Times New Roman"/>
          <w:sz w:val="28"/>
          <w:szCs w:val="28"/>
        </w:rPr>
        <w:t xml:space="preserve">(21,3 на 1000 родившихся живыми), </w:t>
      </w:r>
      <w:proofErr w:type="spellStart"/>
      <w:r w:rsidRPr="00B84170">
        <w:rPr>
          <w:rFonts w:ascii="Times New Roman" w:hAnsi="Times New Roman"/>
          <w:sz w:val="28"/>
          <w:szCs w:val="28"/>
        </w:rPr>
        <w:t>Тандинском</w:t>
      </w:r>
      <w:proofErr w:type="spellEnd"/>
      <w:r w:rsidR="00B37C79">
        <w:rPr>
          <w:rFonts w:ascii="Times New Roman" w:hAnsi="Times New Roman"/>
          <w:sz w:val="28"/>
          <w:szCs w:val="28"/>
        </w:rPr>
        <w:t xml:space="preserve"> </w:t>
      </w:r>
      <w:r w:rsidRPr="00B84170">
        <w:rPr>
          <w:rFonts w:ascii="Times New Roman" w:hAnsi="Times New Roman"/>
          <w:sz w:val="28"/>
          <w:szCs w:val="28"/>
        </w:rPr>
        <w:t xml:space="preserve">(10,9), </w:t>
      </w:r>
      <w:proofErr w:type="spellStart"/>
      <w:r w:rsidRPr="00B84170">
        <w:rPr>
          <w:rFonts w:ascii="Times New Roman" w:hAnsi="Times New Roman"/>
          <w:sz w:val="28"/>
          <w:szCs w:val="28"/>
        </w:rPr>
        <w:t>Улуг-Хемском</w:t>
      </w:r>
      <w:proofErr w:type="spellEnd"/>
      <w:r w:rsidR="00B37C79">
        <w:rPr>
          <w:rFonts w:ascii="Times New Roman" w:hAnsi="Times New Roman"/>
          <w:sz w:val="28"/>
          <w:szCs w:val="28"/>
        </w:rPr>
        <w:t xml:space="preserve"> </w:t>
      </w:r>
      <w:r w:rsidRPr="00B84170">
        <w:rPr>
          <w:rFonts w:ascii="Times New Roman" w:hAnsi="Times New Roman"/>
          <w:sz w:val="28"/>
          <w:szCs w:val="28"/>
        </w:rPr>
        <w:t>(10,9), Пий-</w:t>
      </w:r>
      <w:proofErr w:type="spellStart"/>
      <w:r w:rsidRPr="00B84170">
        <w:rPr>
          <w:rFonts w:ascii="Times New Roman" w:hAnsi="Times New Roman"/>
          <w:sz w:val="28"/>
          <w:szCs w:val="28"/>
        </w:rPr>
        <w:t>Хемском</w:t>
      </w:r>
      <w:proofErr w:type="spellEnd"/>
      <w:r w:rsidR="00B37C79">
        <w:rPr>
          <w:rFonts w:ascii="Times New Roman" w:hAnsi="Times New Roman"/>
          <w:sz w:val="28"/>
          <w:szCs w:val="28"/>
        </w:rPr>
        <w:t xml:space="preserve"> </w:t>
      </w:r>
      <w:r w:rsidRPr="00B84170">
        <w:rPr>
          <w:rFonts w:ascii="Times New Roman" w:hAnsi="Times New Roman"/>
          <w:sz w:val="28"/>
          <w:szCs w:val="28"/>
        </w:rPr>
        <w:t xml:space="preserve">(9,9) </w:t>
      </w:r>
      <w:proofErr w:type="spellStart"/>
      <w:r w:rsidRPr="00B84170">
        <w:rPr>
          <w:rFonts w:ascii="Times New Roman" w:hAnsi="Times New Roman"/>
          <w:sz w:val="28"/>
          <w:szCs w:val="28"/>
        </w:rPr>
        <w:t>кожуунах</w:t>
      </w:r>
      <w:proofErr w:type="spellEnd"/>
      <w:r w:rsidRPr="00B84170">
        <w:rPr>
          <w:rFonts w:ascii="Times New Roman" w:hAnsi="Times New Roman"/>
          <w:sz w:val="28"/>
          <w:szCs w:val="28"/>
        </w:rPr>
        <w:t>.</w:t>
      </w:r>
    </w:p>
    <w:p w:rsidR="007E2E9E" w:rsidRPr="00B84170" w:rsidRDefault="007E2E9E" w:rsidP="007E2E9E">
      <w:pPr>
        <w:spacing w:after="0" w:line="240" w:lineRule="auto"/>
        <w:ind w:firstLine="709"/>
        <w:jc w:val="both"/>
        <w:rPr>
          <w:rFonts w:ascii="Times New Roman" w:hAnsi="Times New Roman"/>
          <w:sz w:val="28"/>
          <w:szCs w:val="28"/>
        </w:rPr>
      </w:pPr>
      <w:r w:rsidRPr="00B84170">
        <w:rPr>
          <w:rFonts w:ascii="Times New Roman" w:eastAsia="Calibri" w:hAnsi="Times New Roman"/>
          <w:sz w:val="28"/>
          <w:szCs w:val="28"/>
        </w:rPr>
        <w:t xml:space="preserve">В абсолютных числах наибольшее количество </w:t>
      </w:r>
      <w:r w:rsidRPr="00B84170">
        <w:rPr>
          <w:rFonts w:ascii="Times New Roman" w:hAnsi="Times New Roman"/>
          <w:sz w:val="28"/>
          <w:szCs w:val="28"/>
        </w:rPr>
        <w:t>зарегистрировано в г. Кызыл</w:t>
      </w:r>
      <w:r>
        <w:rPr>
          <w:rFonts w:ascii="Times New Roman" w:hAnsi="Times New Roman"/>
          <w:sz w:val="28"/>
          <w:szCs w:val="28"/>
        </w:rPr>
        <w:t>е–</w:t>
      </w:r>
      <w:r w:rsidRPr="00B84170">
        <w:rPr>
          <w:rFonts w:ascii="Times New Roman" w:hAnsi="Times New Roman"/>
          <w:sz w:val="28"/>
          <w:szCs w:val="28"/>
        </w:rPr>
        <w:t xml:space="preserve"> 7случаев, из них 4 случая от врожденных аномалий развития, 2 случая от отдельных состояний перинатального периода и 1 случай от черепно-мозговой травмы.</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pPr>
    </w:p>
    <w:p w:rsidR="004D529B" w:rsidRDefault="004D529B" w:rsidP="007E2E9E">
      <w:pPr>
        <w:spacing w:after="0" w:line="240" w:lineRule="auto"/>
        <w:ind w:firstLine="709"/>
        <w:jc w:val="both"/>
        <w:rPr>
          <w:rFonts w:ascii="Times New Roman" w:hAnsi="Times New Roman"/>
          <w:sz w:val="28"/>
          <w:szCs w:val="28"/>
        </w:rPr>
      </w:pPr>
    </w:p>
    <w:p w:rsidR="004D529B" w:rsidRDefault="004D529B"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84170">
        <w:rPr>
          <w:rFonts w:ascii="Times New Roman" w:hAnsi="Times New Roman"/>
          <w:sz w:val="28"/>
          <w:szCs w:val="28"/>
        </w:rPr>
        <w:lastRenderedPageBreak/>
        <w:t xml:space="preserve">Таблица </w:t>
      </w:r>
      <w:r>
        <w:rPr>
          <w:rFonts w:ascii="Times New Roman" w:hAnsi="Times New Roman"/>
          <w:sz w:val="28"/>
          <w:szCs w:val="28"/>
        </w:rPr>
        <w:t>4.1</w:t>
      </w:r>
    </w:p>
    <w:p w:rsidR="007E2E9E" w:rsidRPr="00B84170"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84170">
        <w:rPr>
          <w:rFonts w:ascii="Times New Roman" w:hAnsi="Times New Roman"/>
          <w:sz w:val="28"/>
          <w:szCs w:val="28"/>
        </w:rPr>
        <w:t>Младенческая смертность</w:t>
      </w:r>
    </w:p>
    <w:p w:rsidR="007E2E9E" w:rsidRPr="00B84170" w:rsidRDefault="007E2E9E" w:rsidP="007E2E9E">
      <w:pPr>
        <w:spacing w:after="0" w:line="240" w:lineRule="auto"/>
        <w:jc w:val="center"/>
        <w:rPr>
          <w:rFonts w:ascii="Times New Roman" w:hAnsi="Times New Roman"/>
          <w:sz w:val="28"/>
          <w:szCs w:val="28"/>
        </w:rPr>
      </w:pPr>
    </w:p>
    <w:p w:rsidR="007E2E9E" w:rsidRPr="008E438B" w:rsidRDefault="007E2E9E" w:rsidP="007E2E9E">
      <w:pPr>
        <w:spacing w:after="0" w:line="240" w:lineRule="auto"/>
        <w:jc w:val="right"/>
        <w:rPr>
          <w:rFonts w:ascii="Times New Roman" w:hAnsi="Times New Roman"/>
          <w:sz w:val="24"/>
          <w:szCs w:val="28"/>
        </w:rPr>
      </w:pPr>
      <w:r w:rsidRPr="008E438B">
        <w:rPr>
          <w:rFonts w:ascii="Times New Roman" w:hAnsi="Times New Roman"/>
          <w:sz w:val="24"/>
          <w:szCs w:val="28"/>
        </w:rPr>
        <w:t>(на 1000 родившихся)</w:t>
      </w:r>
    </w:p>
    <w:tbl>
      <w:tblPr>
        <w:tblW w:w="10096" w:type="dxa"/>
        <w:jc w:val="center"/>
        <w:tblLayout w:type="fixed"/>
        <w:tblLook w:val="00A0" w:firstRow="1" w:lastRow="0" w:firstColumn="1" w:lastColumn="0" w:noHBand="0" w:noVBand="0"/>
      </w:tblPr>
      <w:tblGrid>
        <w:gridCol w:w="5134"/>
        <w:gridCol w:w="1522"/>
        <w:gridCol w:w="1795"/>
        <w:gridCol w:w="1645"/>
      </w:tblGrid>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Территория</w:t>
            </w:r>
          </w:p>
        </w:tc>
        <w:tc>
          <w:tcPr>
            <w:tcW w:w="1522" w:type="dxa"/>
            <w:tcBorders>
              <w:top w:val="single" w:sz="4" w:space="0" w:color="auto"/>
              <w:left w:val="nil"/>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2019</w:t>
            </w:r>
            <w:r>
              <w:rPr>
                <w:rFonts w:ascii="Times New Roman" w:hAnsi="Times New Roman"/>
                <w:sz w:val="24"/>
                <w:szCs w:val="24"/>
              </w:rPr>
              <w:t xml:space="preserve"> г.</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2020</w:t>
            </w:r>
            <w:r>
              <w:rPr>
                <w:rFonts w:ascii="Times New Roman" w:hAnsi="Times New Roman"/>
                <w:sz w:val="24"/>
                <w:szCs w:val="24"/>
              </w:rPr>
              <w:t xml:space="preserve"> г.</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2021</w:t>
            </w:r>
            <w:r>
              <w:rPr>
                <w:rFonts w:ascii="Times New Roman" w:hAnsi="Times New Roman"/>
                <w:sz w:val="24"/>
                <w:szCs w:val="24"/>
              </w:rPr>
              <w:t xml:space="preserve"> г.</w:t>
            </w:r>
          </w:p>
        </w:tc>
      </w:tr>
      <w:tr w:rsidR="007E2E9E" w:rsidRPr="008E438B" w:rsidTr="00B37C79">
        <w:trPr>
          <w:trHeight w:val="19"/>
          <w:jc w:val="center"/>
        </w:trPr>
        <w:tc>
          <w:tcPr>
            <w:tcW w:w="5134" w:type="dxa"/>
            <w:tcBorders>
              <w:top w:val="nil"/>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Российская Федерация</w:t>
            </w:r>
          </w:p>
        </w:tc>
        <w:tc>
          <w:tcPr>
            <w:tcW w:w="1522" w:type="dxa"/>
            <w:tcBorders>
              <w:top w:val="single" w:sz="4" w:space="0" w:color="auto"/>
              <w:left w:val="nil"/>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4,9</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4,5</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4,6</w:t>
            </w:r>
          </w:p>
        </w:tc>
      </w:tr>
      <w:tr w:rsidR="007E2E9E" w:rsidRPr="008E438B" w:rsidTr="00B37C79">
        <w:trPr>
          <w:trHeight w:val="19"/>
          <w:jc w:val="center"/>
        </w:trPr>
        <w:tc>
          <w:tcPr>
            <w:tcW w:w="5134" w:type="dxa"/>
            <w:tcBorders>
              <w:top w:val="nil"/>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Сибирский федеральный округ</w:t>
            </w:r>
          </w:p>
        </w:tc>
        <w:tc>
          <w:tcPr>
            <w:tcW w:w="1522" w:type="dxa"/>
            <w:tcBorders>
              <w:top w:val="single" w:sz="4" w:space="0" w:color="auto"/>
              <w:left w:val="nil"/>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5,8</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5,5</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5,0</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Республика Тыва</w:t>
            </w:r>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6,6</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5,5</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5,6</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г.Кызыл</w:t>
            </w:r>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5,9</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5,7</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3,4</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г.Ак-Довурак</w:t>
            </w:r>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9,0</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3,5</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Бай-</w:t>
            </w:r>
            <w:proofErr w:type="spellStart"/>
            <w:r w:rsidRPr="008E438B">
              <w:rPr>
                <w:rFonts w:ascii="Times New Roman" w:hAnsi="Times New Roman"/>
                <w:sz w:val="24"/>
                <w:szCs w:val="24"/>
              </w:rPr>
              <w:t>Тайгинский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3,7</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Барун-Хемчикский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6,6</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5,3</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3,9</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Дзун-Хемчикский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9,8</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11,1</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5,7</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Каа-Хемский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3,9</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4,1</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Кызылский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3,9</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5,9</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5,8</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Монгун-Тайгинский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7,2</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6,0</w:t>
            </w: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Овюрский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6,3</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Пий-</w:t>
            </w:r>
            <w:proofErr w:type="spellStart"/>
            <w:r w:rsidRPr="008E438B">
              <w:rPr>
                <w:rFonts w:ascii="Times New Roman" w:hAnsi="Times New Roman"/>
                <w:sz w:val="24"/>
                <w:szCs w:val="24"/>
              </w:rPr>
              <w:t>Хемский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11,6</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10,7</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9,9</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Сут-Хольский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7,9</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4,9</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Тандинский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9,7</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3,8</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10,9</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Тере-Хольский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25,0</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r w:rsidRPr="008E438B">
              <w:rPr>
                <w:rFonts w:ascii="Times New Roman" w:hAnsi="Times New Roman"/>
                <w:sz w:val="24"/>
                <w:szCs w:val="24"/>
              </w:rPr>
              <w:t>Тес-</w:t>
            </w:r>
            <w:proofErr w:type="spellStart"/>
            <w:r w:rsidRPr="008E438B">
              <w:rPr>
                <w:rFonts w:ascii="Times New Roman" w:hAnsi="Times New Roman"/>
                <w:sz w:val="24"/>
                <w:szCs w:val="24"/>
              </w:rPr>
              <w:t>Хемский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11,2</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14,2</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4,6</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Тоджинский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23,0</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20,5</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6,4</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Улуг-Хемский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17,4</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2,3</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10,9</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Чаа-Хольский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6,7</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Чеди-Хольский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6,8</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21,3</w:t>
            </w:r>
          </w:p>
        </w:tc>
      </w:tr>
      <w:tr w:rsidR="007E2E9E" w:rsidRPr="008E438B" w:rsidTr="00B37C79">
        <w:trPr>
          <w:trHeight w:val="19"/>
          <w:jc w:val="center"/>
        </w:trPr>
        <w:tc>
          <w:tcPr>
            <w:tcW w:w="5134"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rPr>
                <w:rFonts w:ascii="Times New Roman" w:hAnsi="Times New Roman"/>
                <w:sz w:val="24"/>
                <w:szCs w:val="24"/>
              </w:rPr>
            </w:pPr>
            <w:proofErr w:type="spellStart"/>
            <w:r w:rsidRPr="008E438B">
              <w:rPr>
                <w:rFonts w:ascii="Times New Roman" w:hAnsi="Times New Roman"/>
                <w:sz w:val="24"/>
                <w:szCs w:val="24"/>
              </w:rPr>
              <w:t>Эрзинский</w:t>
            </w:r>
            <w:proofErr w:type="spellEnd"/>
            <w:r>
              <w:rPr>
                <w:rFonts w:ascii="Times New Roman" w:hAnsi="Times New Roman"/>
                <w:sz w:val="24"/>
                <w:szCs w:val="24"/>
              </w:rPr>
              <w:t xml:space="preserve"> </w:t>
            </w:r>
            <w:proofErr w:type="spellStart"/>
            <w:r>
              <w:rPr>
                <w:rFonts w:ascii="Times New Roman" w:hAnsi="Times New Roman"/>
                <w:sz w:val="24"/>
                <w:szCs w:val="24"/>
              </w:rPr>
              <w:t>кожуун</w:t>
            </w:r>
            <w:proofErr w:type="spellEnd"/>
          </w:p>
        </w:tc>
        <w:tc>
          <w:tcPr>
            <w:tcW w:w="1522"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7,5</w:t>
            </w:r>
          </w:p>
        </w:tc>
        <w:tc>
          <w:tcPr>
            <w:tcW w:w="1795" w:type="dxa"/>
            <w:tcBorders>
              <w:top w:val="single" w:sz="4" w:space="0" w:color="auto"/>
              <w:left w:val="single" w:sz="4" w:space="0" w:color="auto"/>
              <w:bottom w:val="single" w:sz="4" w:space="0" w:color="auto"/>
              <w:right w:val="single" w:sz="4" w:space="0" w:color="auto"/>
            </w:tcBorders>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5,4</w:t>
            </w:r>
          </w:p>
        </w:tc>
        <w:tc>
          <w:tcPr>
            <w:tcW w:w="1645" w:type="dxa"/>
            <w:tcBorders>
              <w:top w:val="nil"/>
              <w:left w:val="single" w:sz="8" w:space="0" w:color="auto"/>
              <w:bottom w:val="single" w:sz="4" w:space="0" w:color="auto"/>
              <w:right w:val="single" w:sz="4" w:space="0" w:color="auto"/>
            </w:tcBorders>
            <w:shd w:val="clear" w:color="auto" w:fill="auto"/>
          </w:tcPr>
          <w:p w:rsidR="007E2E9E" w:rsidRPr="008E438B" w:rsidRDefault="007E2E9E" w:rsidP="005443B4">
            <w:pPr>
              <w:spacing w:after="0" w:line="240" w:lineRule="auto"/>
              <w:jc w:val="center"/>
              <w:rPr>
                <w:rFonts w:ascii="Times New Roman" w:hAnsi="Times New Roman"/>
                <w:sz w:val="24"/>
                <w:szCs w:val="24"/>
              </w:rPr>
            </w:pPr>
            <w:r w:rsidRPr="008E438B">
              <w:rPr>
                <w:rFonts w:ascii="Times New Roman" w:hAnsi="Times New Roman"/>
                <w:sz w:val="24"/>
                <w:szCs w:val="24"/>
              </w:rPr>
              <w:t>5,4</w:t>
            </w:r>
          </w:p>
        </w:tc>
      </w:tr>
    </w:tbl>
    <w:p w:rsidR="007E2E9E" w:rsidRPr="008E438B" w:rsidRDefault="007E2E9E" w:rsidP="007E2E9E">
      <w:pPr>
        <w:spacing w:after="0" w:line="240" w:lineRule="auto"/>
        <w:ind w:firstLine="709"/>
        <w:jc w:val="both"/>
        <w:rPr>
          <w:rFonts w:ascii="Times New Roman" w:hAnsi="Times New Roman"/>
          <w:sz w:val="28"/>
          <w:szCs w:val="28"/>
        </w:rPr>
      </w:pP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В структуре причин младенческой смертности на первом месте отдельные состояния, возникающие в перинатальном периоде,</w:t>
      </w:r>
      <w:r>
        <w:rPr>
          <w:rFonts w:ascii="Times New Roman" w:hAnsi="Times New Roman"/>
          <w:sz w:val="28"/>
          <w:szCs w:val="28"/>
        </w:rPr>
        <w:t xml:space="preserve"> –</w:t>
      </w:r>
      <w:r w:rsidRPr="008E438B">
        <w:rPr>
          <w:rFonts w:ascii="Times New Roman" w:hAnsi="Times New Roman"/>
          <w:sz w:val="28"/>
          <w:szCs w:val="28"/>
        </w:rPr>
        <w:t xml:space="preserve"> 13 случаев (35,1</w:t>
      </w:r>
      <w:r>
        <w:rPr>
          <w:rFonts w:ascii="Times New Roman" w:hAnsi="Times New Roman"/>
          <w:sz w:val="28"/>
          <w:szCs w:val="28"/>
        </w:rPr>
        <w:t xml:space="preserve"> процента</w:t>
      </w:r>
      <w:r w:rsidRPr="008E438B">
        <w:rPr>
          <w:rFonts w:ascii="Times New Roman" w:hAnsi="Times New Roman"/>
          <w:sz w:val="28"/>
          <w:szCs w:val="28"/>
        </w:rPr>
        <w:t>), что больше показателя 2020 г. на 30</w:t>
      </w:r>
      <w:r>
        <w:rPr>
          <w:rFonts w:ascii="Times New Roman" w:hAnsi="Times New Roman"/>
          <w:sz w:val="28"/>
          <w:szCs w:val="28"/>
        </w:rPr>
        <w:t xml:space="preserve"> процентов</w:t>
      </w:r>
      <w:r w:rsidRPr="008E438B">
        <w:rPr>
          <w:rFonts w:ascii="Times New Roman" w:hAnsi="Times New Roman"/>
          <w:sz w:val="28"/>
          <w:szCs w:val="28"/>
        </w:rPr>
        <w:t xml:space="preserve"> (2020 г. </w:t>
      </w:r>
      <w:r>
        <w:rPr>
          <w:rFonts w:ascii="Times New Roman" w:hAnsi="Times New Roman"/>
          <w:sz w:val="28"/>
          <w:szCs w:val="28"/>
        </w:rPr>
        <w:t xml:space="preserve">– </w:t>
      </w:r>
      <w:r w:rsidRPr="008E438B">
        <w:rPr>
          <w:rFonts w:ascii="Times New Roman" w:hAnsi="Times New Roman"/>
          <w:sz w:val="28"/>
          <w:szCs w:val="28"/>
        </w:rPr>
        <w:t xml:space="preserve">10 сл.); на втором месте – врожденные аномалии развития </w:t>
      </w:r>
      <w:r>
        <w:rPr>
          <w:rFonts w:ascii="Times New Roman" w:hAnsi="Times New Roman"/>
          <w:sz w:val="28"/>
          <w:szCs w:val="28"/>
        </w:rPr>
        <w:t>–</w:t>
      </w:r>
      <w:r w:rsidRPr="008E438B">
        <w:rPr>
          <w:rFonts w:ascii="Times New Roman" w:hAnsi="Times New Roman"/>
          <w:sz w:val="28"/>
          <w:szCs w:val="28"/>
        </w:rPr>
        <w:t xml:space="preserve"> 10 случаев (27</w:t>
      </w:r>
      <w:r>
        <w:rPr>
          <w:rFonts w:ascii="Times New Roman" w:hAnsi="Times New Roman"/>
          <w:sz w:val="28"/>
          <w:szCs w:val="28"/>
        </w:rPr>
        <w:t xml:space="preserve"> процентов</w:t>
      </w:r>
      <w:r w:rsidRPr="008E438B">
        <w:rPr>
          <w:rFonts w:ascii="Times New Roman" w:hAnsi="Times New Roman"/>
          <w:sz w:val="28"/>
          <w:szCs w:val="28"/>
        </w:rPr>
        <w:t>), что на 11</w:t>
      </w:r>
      <w:r>
        <w:rPr>
          <w:rFonts w:ascii="Times New Roman" w:hAnsi="Times New Roman"/>
          <w:sz w:val="28"/>
          <w:szCs w:val="28"/>
        </w:rPr>
        <w:t xml:space="preserve"> процентов</w:t>
      </w:r>
      <w:r w:rsidRPr="008E438B">
        <w:rPr>
          <w:rFonts w:ascii="Times New Roman" w:hAnsi="Times New Roman"/>
          <w:sz w:val="28"/>
          <w:szCs w:val="28"/>
        </w:rPr>
        <w:t xml:space="preserve"> больше (2020 г. </w:t>
      </w:r>
      <w:r>
        <w:rPr>
          <w:rFonts w:ascii="Times New Roman" w:hAnsi="Times New Roman"/>
          <w:sz w:val="28"/>
          <w:szCs w:val="28"/>
        </w:rPr>
        <w:t>–</w:t>
      </w:r>
      <w:r w:rsidRPr="008E438B">
        <w:rPr>
          <w:rFonts w:ascii="Times New Roman" w:hAnsi="Times New Roman"/>
          <w:sz w:val="28"/>
          <w:szCs w:val="28"/>
        </w:rPr>
        <w:t xml:space="preserve"> 9</w:t>
      </w:r>
      <w:r w:rsidR="00B37C79">
        <w:rPr>
          <w:rFonts w:ascii="Times New Roman" w:hAnsi="Times New Roman"/>
          <w:sz w:val="28"/>
          <w:szCs w:val="28"/>
        </w:rPr>
        <w:t xml:space="preserve"> </w:t>
      </w:r>
      <w:r w:rsidRPr="008E438B">
        <w:rPr>
          <w:rFonts w:ascii="Times New Roman" w:hAnsi="Times New Roman"/>
          <w:sz w:val="28"/>
          <w:szCs w:val="28"/>
        </w:rPr>
        <w:t xml:space="preserve">сл.); на третьем месте – внешние причины </w:t>
      </w:r>
      <w:r>
        <w:rPr>
          <w:rFonts w:ascii="Times New Roman" w:hAnsi="Times New Roman"/>
          <w:sz w:val="28"/>
          <w:szCs w:val="28"/>
        </w:rPr>
        <w:t>–</w:t>
      </w:r>
      <w:r w:rsidRPr="008E438B">
        <w:rPr>
          <w:rFonts w:ascii="Times New Roman" w:hAnsi="Times New Roman"/>
          <w:sz w:val="28"/>
          <w:szCs w:val="28"/>
        </w:rPr>
        <w:t xml:space="preserve"> 7</w:t>
      </w:r>
      <w:r w:rsidR="00B37C79">
        <w:rPr>
          <w:rFonts w:ascii="Times New Roman" w:hAnsi="Times New Roman"/>
          <w:sz w:val="28"/>
          <w:szCs w:val="28"/>
        </w:rPr>
        <w:t xml:space="preserve"> </w:t>
      </w:r>
      <w:r w:rsidRPr="008E438B">
        <w:rPr>
          <w:rFonts w:ascii="Times New Roman" w:hAnsi="Times New Roman"/>
          <w:sz w:val="28"/>
          <w:szCs w:val="28"/>
        </w:rPr>
        <w:t>случаев (18,9</w:t>
      </w:r>
      <w:r w:rsidR="00B37C79">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что на 41,6 </w:t>
      </w:r>
      <w:r>
        <w:rPr>
          <w:rFonts w:ascii="Times New Roman" w:hAnsi="Times New Roman"/>
          <w:sz w:val="28"/>
          <w:szCs w:val="28"/>
        </w:rPr>
        <w:t>процента</w:t>
      </w:r>
      <w:r w:rsidRPr="008E438B">
        <w:rPr>
          <w:rFonts w:ascii="Times New Roman" w:hAnsi="Times New Roman"/>
          <w:sz w:val="28"/>
          <w:szCs w:val="28"/>
        </w:rPr>
        <w:t xml:space="preserve"> ниже (2020 г. </w:t>
      </w:r>
      <w:r>
        <w:rPr>
          <w:rFonts w:ascii="Times New Roman" w:hAnsi="Times New Roman"/>
          <w:sz w:val="28"/>
          <w:szCs w:val="28"/>
        </w:rPr>
        <w:t xml:space="preserve">– </w:t>
      </w:r>
      <w:r w:rsidRPr="008E438B">
        <w:rPr>
          <w:rFonts w:ascii="Times New Roman" w:hAnsi="Times New Roman"/>
          <w:sz w:val="28"/>
          <w:szCs w:val="28"/>
        </w:rPr>
        <w:t xml:space="preserve">12 сл.); 7 случаев по заболеваниям </w:t>
      </w:r>
      <w:r w:rsidR="00B37C79">
        <w:rPr>
          <w:rFonts w:ascii="Times New Roman" w:hAnsi="Times New Roman"/>
          <w:sz w:val="28"/>
          <w:szCs w:val="28"/>
        </w:rPr>
        <w:t xml:space="preserve"> </w:t>
      </w:r>
      <w:r w:rsidRPr="008E438B">
        <w:rPr>
          <w:rFonts w:ascii="Times New Roman" w:hAnsi="Times New Roman"/>
          <w:sz w:val="28"/>
          <w:szCs w:val="28"/>
        </w:rPr>
        <w:t>(2020 г.</w:t>
      </w:r>
      <w:r>
        <w:rPr>
          <w:rFonts w:ascii="Times New Roman" w:hAnsi="Times New Roman"/>
          <w:sz w:val="28"/>
          <w:szCs w:val="28"/>
        </w:rPr>
        <w:t xml:space="preserve"> –</w:t>
      </w:r>
      <w:r w:rsidRPr="008E438B">
        <w:rPr>
          <w:rFonts w:ascii="Times New Roman" w:hAnsi="Times New Roman"/>
          <w:sz w:val="28"/>
          <w:szCs w:val="28"/>
        </w:rPr>
        <w:t xml:space="preserve"> 5</w:t>
      </w:r>
      <w:r w:rsidR="00B37C79">
        <w:rPr>
          <w:rFonts w:ascii="Times New Roman" w:hAnsi="Times New Roman"/>
          <w:sz w:val="28"/>
          <w:szCs w:val="28"/>
        </w:rPr>
        <w:t xml:space="preserve"> </w:t>
      </w:r>
      <w:r w:rsidRPr="008E438B">
        <w:rPr>
          <w:rFonts w:ascii="Times New Roman" w:hAnsi="Times New Roman"/>
          <w:sz w:val="28"/>
          <w:szCs w:val="28"/>
        </w:rPr>
        <w:t>сл.).</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На втором месте</w:t>
      </w:r>
      <w:r>
        <w:rPr>
          <w:rFonts w:ascii="Times New Roman" w:hAnsi="Times New Roman"/>
          <w:sz w:val="28"/>
          <w:szCs w:val="28"/>
        </w:rPr>
        <w:t xml:space="preserve"> –</w:t>
      </w:r>
      <w:r w:rsidRPr="008E438B">
        <w:rPr>
          <w:rFonts w:ascii="Times New Roman" w:hAnsi="Times New Roman"/>
          <w:sz w:val="28"/>
          <w:szCs w:val="28"/>
        </w:rPr>
        <w:t xml:space="preserve"> 13 случаев от отдельных состояний перинатального периода, на третьем </w:t>
      </w:r>
      <w:r>
        <w:rPr>
          <w:rFonts w:ascii="Times New Roman" w:hAnsi="Times New Roman"/>
          <w:sz w:val="28"/>
          <w:szCs w:val="28"/>
        </w:rPr>
        <w:t>–</w:t>
      </w:r>
      <w:r w:rsidRPr="008E438B">
        <w:rPr>
          <w:rFonts w:ascii="Times New Roman" w:hAnsi="Times New Roman"/>
          <w:sz w:val="28"/>
          <w:szCs w:val="28"/>
        </w:rPr>
        <w:t xml:space="preserve"> 10 случаев от врожденных аномалий развития.</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eastAsia="Calibri" w:hAnsi="Times New Roman"/>
          <w:sz w:val="28"/>
          <w:szCs w:val="28"/>
        </w:rPr>
        <w:t>Для снижения уровня младенческой смертности р</w:t>
      </w:r>
      <w:r w:rsidRPr="008E438B">
        <w:rPr>
          <w:rFonts w:ascii="Times New Roman" w:hAnsi="Times New Roman"/>
          <w:sz w:val="28"/>
          <w:szCs w:val="28"/>
        </w:rPr>
        <w:t>еализуются мероприятия</w:t>
      </w:r>
      <w:r>
        <w:rPr>
          <w:rFonts w:ascii="Times New Roman" w:hAnsi="Times New Roman"/>
          <w:sz w:val="28"/>
          <w:szCs w:val="28"/>
        </w:rPr>
        <w:t>, утвержденные</w:t>
      </w:r>
      <w:r w:rsidRPr="008E438B">
        <w:rPr>
          <w:rFonts w:ascii="Times New Roman" w:hAnsi="Times New Roman"/>
          <w:sz w:val="28"/>
          <w:szCs w:val="28"/>
        </w:rPr>
        <w:t xml:space="preserve"> распоряжени</w:t>
      </w:r>
      <w:r>
        <w:rPr>
          <w:rFonts w:ascii="Times New Roman" w:hAnsi="Times New Roman"/>
          <w:sz w:val="28"/>
          <w:szCs w:val="28"/>
        </w:rPr>
        <w:t>ем</w:t>
      </w:r>
      <w:r w:rsidRPr="008E438B">
        <w:rPr>
          <w:rFonts w:ascii="Times New Roman" w:hAnsi="Times New Roman"/>
          <w:sz w:val="28"/>
          <w:szCs w:val="28"/>
        </w:rPr>
        <w:t xml:space="preserve"> Правительства Р</w:t>
      </w:r>
      <w:r>
        <w:rPr>
          <w:rFonts w:ascii="Times New Roman" w:hAnsi="Times New Roman"/>
          <w:sz w:val="28"/>
          <w:szCs w:val="28"/>
        </w:rPr>
        <w:t xml:space="preserve">еспублики </w:t>
      </w:r>
      <w:r w:rsidRPr="008E438B">
        <w:rPr>
          <w:rFonts w:ascii="Times New Roman" w:hAnsi="Times New Roman"/>
          <w:sz w:val="28"/>
          <w:szCs w:val="28"/>
        </w:rPr>
        <w:t>Т</w:t>
      </w:r>
      <w:r>
        <w:rPr>
          <w:rFonts w:ascii="Times New Roman" w:hAnsi="Times New Roman"/>
          <w:sz w:val="28"/>
          <w:szCs w:val="28"/>
        </w:rPr>
        <w:t xml:space="preserve">ыва от 18 марта </w:t>
      </w:r>
      <w:r w:rsidRPr="008E438B">
        <w:rPr>
          <w:rFonts w:ascii="Times New Roman" w:hAnsi="Times New Roman"/>
          <w:sz w:val="28"/>
          <w:szCs w:val="28"/>
        </w:rPr>
        <w:t>2021</w:t>
      </w:r>
      <w:r w:rsidR="00B37C79">
        <w:rPr>
          <w:rFonts w:ascii="Times New Roman" w:hAnsi="Times New Roman"/>
          <w:sz w:val="28"/>
          <w:szCs w:val="28"/>
        </w:rPr>
        <w:t xml:space="preserve"> </w:t>
      </w:r>
      <w:r w:rsidRPr="008E438B">
        <w:rPr>
          <w:rFonts w:ascii="Times New Roman" w:hAnsi="Times New Roman"/>
          <w:sz w:val="28"/>
          <w:szCs w:val="28"/>
        </w:rPr>
        <w:t>г. №</w:t>
      </w:r>
      <w:r w:rsidR="00B37C79">
        <w:rPr>
          <w:rFonts w:ascii="Times New Roman" w:hAnsi="Times New Roman"/>
          <w:sz w:val="28"/>
          <w:szCs w:val="28"/>
        </w:rPr>
        <w:t xml:space="preserve"> </w:t>
      </w:r>
      <w:r w:rsidRPr="008E438B">
        <w:rPr>
          <w:rFonts w:ascii="Times New Roman" w:hAnsi="Times New Roman"/>
          <w:sz w:val="28"/>
          <w:szCs w:val="28"/>
        </w:rPr>
        <w:t>106-р «Об утверждении межведомственного плана мероприятий («дорожной карты») по снижению младенческой и детской смертности и профилактике материнской смертности в Республике Тыва на 2021-2022 годы».</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 xml:space="preserve">В рамках </w:t>
      </w:r>
      <w:r>
        <w:rPr>
          <w:rFonts w:ascii="Times New Roman" w:eastAsia="Calibri" w:hAnsi="Times New Roman"/>
          <w:sz w:val="28"/>
          <w:szCs w:val="28"/>
        </w:rPr>
        <w:t xml:space="preserve">данного </w:t>
      </w:r>
      <w:r w:rsidRPr="008E438B">
        <w:rPr>
          <w:rFonts w:ascii="Times New Roman" w:eastAsia="Calibri" w:hAnsi="Times New Roman"/>
          <w:sz w:val="28"/>
          <w:szCs w:val="28"/>
        </w:rPr>
        <w:t>распоряжения проводятся следующие мероприятия:</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 xml:space="preserve">в ежедневном режиме проводится </w:t>
      </w:r>
      <w:proofErr w:type="spellStart"/>
      <w:r w:rsidRPr="008E438B">
        <w:rPr>
          <w:rFonts w:ascii="Times New Roman" w:eastAsia="Calibri" w:hAnsi="Times New Roman"/>
          <w:sz w:val="28"/>
          <w:szCs w:val="28"/>
        </w:rPr>
        <w:t>мониторирование</w:t>
      </w:r>
      <w:proofErr w:type="spellEnd"/>
      <w:r w:rsidRPr="008E438B">
        <w:rPr>
          <w:rFonts w:ascii="Times New Roman" w:eastAsia="Calibri" w:hAnsi="Times New Roman"/>
          <w:sz w:val="28"/>
          <w:szCs w:val="28"/>
        </w:rPr>
        <w:t xml:space="preserve"> наблюдения детей раннего возраста, детей с хроническими заболеваниями и детей инвалидов на педиатрических участках, а также беременных женщин в женских консультациях;</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lastRenderedPageBreak/>
        <w:t>для оказания организационно-методической и практической помощи медицинским</w:t>
      </w:r>
      <w:r>
        <w:rPr>
          <w:rFonts w:ascii="Times New Roman" w:eastAsia="Calibri" w:hAnsi="Times New Roman"/>
          <w:sz w:val="28"/>
          <w:szCs w:val="28"/>
        </w:rPr>
        <w:t xml:space="preserve"> работникам, в первую очередь </w:t>
      </w:r>
      <w:r w:rsidRPr="008E438B">
        <w:rPr>
          <w:rFonts w:ascii="Times New Roman" w:eastAsia="Calibri" w:hAnsi="Times New Roman"/>
          <w:sz w:val="28"/>
          <w:szCs w:val="28"/>
        </w:rPr>
        <w:t>район</w:t>
      </w:r>
      <w:r>
        <w:rPr>
          <w:rFonts w:ascii="Times New Roman" w:eastAsia="Calibri" w:hAnsi="Times New Roman"/>
          <w:sz w:val="28"/>
          <w:szCs w:val="28"/>
        </w:rPr>
        <w:t>ам</w:t>
      </w:r>
      <w:r w:rsidRPr="008E438B">
        <w:rPr>
          <w:rFonts w:ascii="Times New Roman" w:eastAsia="Calibri" w:hAnsi="Times New Roman"/>
          <w:sz w:val="28"/>
          <w:szCs w:val="28"/>
        </w:rPr>
        <w:t xml:space="preserve"> аутсайдер</w:t>
      </w:r>
      <w:r>
        <w:rPr>
          <w:rFonts w:ascii="Times New Roman" w:eastAsia="Calibri" w:hAnsi="Times New Roman"/>
          <w:sz w:val="28"/>
          <w:szCs w:val="28"/>
        </w:rPr>
        <w:t>ам,</w:t>
      </w:r>
      <w:r w:rsidRPr="008E438B">
        <w:rPr>
          <w:rFonts w:ascii="Times New Roman" w:eastAsia="Calibri" w:hAnsi="Times New Roman"/>
          <w:sz w:val="28"/>
          <w:szCs w:val="28"/>
        </w:rPr>
        <w:t xml:space="preserve"> осуществлены выезды в районы республики заместителя министра здравоохранения Республики Тыва и главных внештатных специалистов по педиатрии, детской анестезиологии и реанимации, детской психиатрии и наркологии;</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на уровне Министерства здравоохранения Республики Тыва проводится еженедельный мониторинг мер, направленных на профилактику младенческой, материнской и детской смертности, в том числе профилактические мероприятия среди групп высокого риска по перинатальной патологии и врожденных аномалий развития плода среди беременных и направленных на снижение смертности от отдельных состояний, возникающих в перинатальном периоде;</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в рамках мер по повышению квалификации за счет средств нормированного страхового запаса Фонда обязательного медицинского страхования организовано обучение 12 врачей акушер-гинекологов, 24 врачей педиатров, 4 врачей неонатологов и 3 врачей ультразвуковой диагностики;</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eastAsia="Calibri" w:hAnsi="Times New Roman"/>
          <w:sz w:val="28"/>
          <w:szCs w:val="28"/>
        </w:rPr>
        <w:t xml:space="preserve">в целях </w:t>
      </w:r>
      <w:r w:rsidRPr="008E438B">
        <w:rPr>
          <w:rFonts w:ascii="Times New Roman" w:hAnsi="Times New Roman"/>
          <w:sz w:val="28"/>
          <w:szCs w:val="28"/>
        </w:rPr>
        <w:t xml:space="preserve">улучшения взаимодействия между акушерской, терапевтической и педиатрической службами республики </w:t>
      </w:r>
      <w:r w:rsidRPr="008E438B">
        <w:rPr>
          <w:rFonts w:ascii="Times New Roman" w:eastAsia="Arial Unicode MS" w:hAnsi="Times New Roman"/>
          <w:sz w:val="28"/>
          <w:szCs w:val="28"/>
        </w:rPr>
        <w:t>приказом Минздрава Республики Тыва от 22 сентября 2021 г. №</w:t>
      </w:r>
      <w:r w:rsidR="00B37C79">
        <w:rPr>
          <w:rFonts w:ascii="Times New Roman" w:eastAsia="Arial Unicode MS" w:hAnsi="Times New Roman"/>
          <w:sz w:val="28"/>
          <w:szCs w:val="28"/>
        </w:rPr>
        <w:t xml:space="preserve"> </w:t>
      </w:r>
      <w:r w:rsidRPr="008E438B">
        <w:rPr>
          <w:rFonts w:ascii="Times New Roman" w:eastAsia="Arial Unicode MS" w:hAnsi="Times New Roman"/>
          <w:sz w:val="28"/>
          <w:szCs w:val="28"/>
        </w:rPr>
        <w:t>1109-пр/21 создана Республиканская расширенная врачебная комиссия, которая к</w:t>
      </w:r>
      <w:r w:rsidRPr="008E438B">
        <w:rPr>
          <w:rFonts w:ascii="Times New Roman" w:hAnsi="Times New Roman"/>
          <w:sz w:val="28"/>
          <w:szCs w:val="28"/>
        </w:rPr>
        <w:t xml:space="preserve">оординирует деятельность врачебных комиссий медицинских организаций республики и участвует в решении наиболее сложных вопросов профилактики, диагностики и оказания медицинской помощи беременным </w:t>
      </w:r>
      <w:r>
        <w:rPr>
          <w:rFonts w:ascii="Times New Roman" w:hAnsi="Times New Roman"/>
          <w:sz w:val="28"/>
          <w:szCs w:val="28"/>
        </w:rPr>
        <w:t xml:space="preserve">женщинам </w:t>
      </w:r>
      <w:r w:rsidRPr="008E438B">
        <w:rPr>
          <w:rFonts w:ascii="Times New Roman" w:hAnsi="Times New Roman"/>
          <w:sz w:val="28"/>
          <w:szCs w:val="28"/>
        </w:rPr>
        <w:t>и детям;</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все случаи младенческой смертности разобраны на заседаниях республиканской экспертной комиссии, по результатам привлечены к дисциплинарной ответственности 5 главных врачей и приняты организационные меры по качеству оказания медицинской помощи.</w:t>
      </w:r>
    </w:p>
    <w:p w:rsidR="007E2E9E" w:rsidRPr="008E438B"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E438B">
        <w:rPr>
          <w:rFonts w:ascii="Times New Roman" w:hAnsi="Times New Roman"/>
          <w:sz w:val="28"/>
          <w:szCs w:val="28"/>
        </w:rPr>
        <w:t>4.2. Заболеваемость детей и подростков</w:t>
      </w:r>
    </w:p>
    <w:p w:rsidR="007E2E9E" w:rsidRPr="008E438B" w:rsidRDefault="007E2E9E" w:rsidP="007E2E9E">
      <w:pPr>
        <w:spacing w:after="0" w:line="240" w:lineRule="auto"/>
        <w:jc w:val="center"/>
        <w:rPr>
          <w:rFonts w:ascii="Times New Roman" w:hAnsi="Times New Roman"/>
          <w:sz w:val="28"/>
          <w:szCs w:val="28"/>
        </w:rPr>
      </w:pP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 xml:space="preserve">В </w:t>
      </w:r>
      <w:r>
        <w:rPr>
          <w:rFonts w:ascii="Times New Roman" w:hAnsi="Times New Roman"/>
          <w:sz w:val="28"/>
          <w:szCs w:val="28"/>
        </w:rPr>
        <w:t>р</w:t>
      </w:r>
      <w:r w:rsidRPr="008E438B">
        <w:rPr>
          <w:rFonts w:ascii="Times New Roman" w:hAnsi="Times New Roman"/>
          <w:sz w:val="28"/>
          <w:szCs w:val="28"/>
        </w:rPr>
        <w:t xml:space="preserve">еспублике зарегистрировано 132083 случая заболеваний у детей в возрасте от 0 до 14 лет, показатель на 100 тыс. населения составил 123389,0. Наблюдается увеличение показателя общей заболеваемости у детей до 14 лет по сравнению с </w:t>
      </w:r>
      <w:r w:rsidR="00B37C79">
        <w:rPr>
          <w:rFonts w:ascii="Times New Roman" w:hAnsi="Times New Roman"/>
          <w:sz w:val="28"/>
          <w:szCs w:val="28"/>
        </w:rPr>
        <w:t xml:space="preserve">      </w:t>
      </w:r>
      <w:r w:rsidRPr="008E438B">
        <w:rPr>
          <w:rFonts w:ascii="Times New Roman" w:hAnsi="Times New Roman"/>
          <w:sz w:val="28"/>
          <w:szCs w:val="28"/>
        </w:rPr>
        <w:t>2020 г. на 4,8</w:t>
      </w:r>
      <w:r w:rsidR="00B37C79">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(2020 г. – 117682,9, с 2019 г. </w:t>
      </w:r>
      <w:r>
        <w:rPr>
          <w:rFonts w:ascii="Times New Roman" w:hAnsi="Times New Roman"/>
          <w:sz w:val="28"/>
          <w:szCs w:val="28"/>
        </w:rPr>
        <w:t xml:space="preserve">– </w:t>
      </w:r>
      <w:r w:rsidRPr="008E438B">
        <w:rPr>
          <w:rFonts w:ascii="Times New Roman" w:hAnsi="Times New Roman"/>
          <w:sz w:val="28"/>
          <w:szCs w:val="28"/>
        </w:rPr>
        <w:t xml:space="preserve">123867,9 </w:t>
      </w:r>
      <w:r>
        <w:rPr>
          <w:rFonts w:ascii="Times New Roman" w:hAnsi="Times New Roman"/>
          <w:sz w:val="28"/>
          <w:szCs w:val="28"/>
        </w:rPr>
        <w:t>на 4,</w:t>
      </w:r>
      <w:r w:rsidRPr="008E438B">
        <w:rPr>
          <w:rFonts w:ascii="Times New Roman" w:hAnsi="Times New Roman"/>
          <w:sz w:val="28"/>
          <w:szCs w:val="28"/>
        </w:rPr>
        <w:t xml:space="preserve">9 </w:t>
      </w:r>
      <w:r>
        <w:rPr>
          <w:rFonts w:ascii="Times New Roman" w:hAnsi="Times New Roman"/>
          <w:sz w:val="28"/>
          <w:szCs w:val="28"/>
        </w:rPr>
        <w:t>процентов)</w:t>
      </w:r>
      <w:r w:rsidRPr="008E438B">
        <w:rPr>
          <w:rFonts w:ascii="Times New Roman" w:hAnsi="Times New Roman"/>
          <w:sz w:val="28"/>
          <w:szCs w:val="28"/>
        </w:rPr>
        <w:t>. По сравнению с показателем по Российской Федерации заболеваемость детей в республике ниже на 36,1</w:t>
      </w:r>
      <w:r>
        <w:rPr>
          <w:rFonts w:ascii="Times New Roman" w:hAnsi="Times New Roman"/>
          <w:sz w:val="28"/>
          <w:szCs w:val="28"/>
        </w:rPr>
        <w:t>процента</w:t>
      </w:r>
      <w:r w:rsidRPr="008E438B">
        <w:rPr>
          <w:rFonts w:ascii="Times New Roman" w:hAnsi="Times New Roman"/>
          <w:sz w:val="28"/>
          <w:szCs w:val="28"/>
        </w:rPr>
        <w:t xml:space="preserve"> (РФ 2020 г. – 193010,1, 2019 </w:t>
      </w:r>
      <w:r>
        <w:rPr>
          <w:rFonts w:ascii="Times New Roman" w:hAnsi="Times New Roman"/>
          <w:sz w:val="28"/>
          <w:szCs w:val="28"/>
        </w:rPr>
        <w:t xml:space="preserve">г. </w:t>
      </w:r>
      <w:r w:rsidRPr="008E438B">
        <w:rPr>
          <w:rFonts w:ascii="Times New Roman" w:hAnsi="Times New Roman"/>
          <w:sz w:val="28"/>
          <w:szCs w:val="28"/>
        </w:rPr>
        <w:t>– 219821,9).</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В причинной структуре на первом месте внешние причины, которые составили 52 случая с ростом на 22,9</w:t>
      </w:r>
      <w:r>
        <w:rPr>
          <w:rFonts w:ascii="Times New Roman" w:hAnsi="Times New Roman"/>
          <w:sz w:val="28"/>
          <w:szCs w:val="28"/>
        </w:rPr>
        <w:t>процента</w:t>
      </w:r>
      <w:r w:rsidRPr="008E438B">
        <w:rPr>
          <w:rFonts w:ascii="Times New Roman" w:hAnsi="Times New Roman"/>
          <w:sz w:val="28"/>
          <w:szCs w:val="28"/>
        </w:rPr>
        <w:t xml:space="preserve"> в сравнении с прошлым периодом (2020г. </w:t>
      </w:r>
      <w:r>
        <w:rPr>
          <w:rFonts w:ascii="Times New Roman" w:hAnsi="Times New Roman"/>
          <w:sz w:val="28"/>
          <w:szCs w:val="28"/>
        </w:rPr>
        <w:t>–</w:t>
      </w:r>
      <w:r w:rsidRPr="008E438B">
        <w:rPr>
          <w:rFonts w:ascii="Times New Roman" w:hAnsi="Times New Roman"/>
          <w:sz w:val="28"/>
          <w:szCs w:val="28"/>
        </w:rPr>
        <w:t xml:space="preserve"> 40 сл.), в том числе </w:t>
      </w:r>
      <w:proofErr w:type="spellStart"/>
      <w:r w:rsidRPr="008E438B">
        <w:rPr>
          <w:rFonts w:ascii="Times New Roman" w:hAnsi="Times New Roman"/>
          <w:sz w:val="28"/>
          <w:szCs w:val="28"/>
        </w:rPr>
        <w:t>автотравмы</w:t>
      </w:r>
      <w:proofErr w:type="spellEnd"/>
      <w:r w:rsidRPr="008E438B">
        <w:rPr>
          <w:rFonts w:ascii="Times New Roman" w:hAnsi="Times New Roman"/>
          <w:sz w:val="28"/>
          <w:szCs w:val="28"/>
        </w:rPr>
        <w:t xml:space="preserve"> – 15 случаев (2020 г. – 9 сл.), механическая асфиксия – 15 случаев, отравления – 11 случаев, в том числе угарным газом 8 случаев (2020 г. – 0), бытовым газом – 1 случай (2020 г. – 1 сл.), лекарственным препаратом – 1, неуточненным веществом – 1случай, бытовая травма – 4 случая, утопление – 3 случая (2020 г. – 6 сл.), </w:t>
      </w:r>
      <w:proofErr w:type="spellStart"/>
      <w:r w:rsidRPr="008E438B">
        <w:rPr>
          <w:rFonts w:ascii="Times New Roman" w:hAnsi="Times New Roman"/>
          <w:sz w:val="28"/>
          <w:szCs w:val="28"/>
        </w:rPr>
        <w:t>кататравма</w:t>
      </w:r>
      <w:proofErr w:type="spellEnd"/>
      <w:r w:rsidRPr="008E438B">
        <w:rPr>
          <w:rFonts w:ascii="Times New Roman" w:hAnsi="Times New Roman"/>
          <w:sz w:val="28"/>
          <w:szCs w:val="28"/>
        </w:rPr>
        <w:t xml:space="preserve"> – 2 случая (2020 г. – 0), переохлаждение организма – 1 случай, термический ожог – 1 случай.</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Увеличение заболеваемости по сравнению с прошлым годом произошло за счет COVID-19 на 72,0</w:t>
      </w:r>
      <w:r>
        <w:rPr>
          <w:rFonts w:ascii="Times New Roman" w:hAnsi="Times New Roman"/>
          <w:sz w:val="28"/>
          <w:szCs w:val="28"/>
        </w:rPr>
        <w:t xml:space="preserve"> процента</w:t>
      </w:r>
      <w:r w:rsidRPr="008E438B">
        <w:rPr>
          <w:rFonts w:ascii="Times New Roman" w:hAnsi="Times New Roman"/>
          <w:sz w:val="28"/>
          <w:szCs w:val="28"/>
        </w:rPr>
        <w:t xml:space="preserve">, болезней эндокринной системы </w:t>
      </w:r>
      <w:r>
        <w:rPr>
          <w:rFonts w:ascii="Times New Roman" w:hAnsi="Times New Roman"/>
          <w:sz w:val="28"/>
          <w:szCs w:val="28"/>
        </w:rPr>
        <w:t xml:space="preserve">– </w:t>
      </w:r>
      <w:r w:rsidRPr="008E438B">
        <w:rPr>
          <w:rFonts w:ascii="Times New Roman" w:hAnsi="Times New Roman"/>
          <w:sz w:val="28"/>
          <w:szCs w:val="28"/>
        </w:rPr>
        <w:t>на 12,9</w:t>
      </w:r>
      <w:r>
        <w:rPr>
          <w:rFonts w:ascii="Times New Roman" w:hAnsi="Times New Roman"/>
          <w:sz w:val="28"/>
          <w:szCs w:val="28"/>
        </w:rPr>
        <w:t xml:space="preserve"> процента</w:t>
      </w:r>
      <w:r w:rsidRPr="008E438B">
        <w:rPr>
          <w:rFonts w:ascii="Times New Roman" w:hAnsi="Times New Roman"/>
          <w:sz w:val="28"/>
          <w:szCs w:val="28"/>
        </w:rPr>
        <w:t xml:space="preserve">, болезней кожи и подкожной клетчатки </w:t>
      </w:r>
      <w:r>
        <w:rPr>
          <w:rFonts w:ascii="Times New Roman" w:hAnsi="Times New Roman"/>
          <w:sz w:val="28"/>
          <w:szCs w:val="28"/>
        </w:rPr>
        <w:t xml:space="preserve">– </w:t>
      </w:r>
      <w:r w:rsidRPr="008E438B">
        <w:rPr>
          <w:rFonts w:ascii="Times New Roman" w:hAnsi="Times New Roman"/>
          <w:sz w:val="28"/>
          <w:szCs w:val="28"/>
        </w:rPr>
        <w:t>на 11,0</w:t>
      </w:r>
      <w:r>
        <w:rPr>
          <w:rFonts w:ascii="Times New Roman" w:hAnsi="Times New Roman"/>
          <w:sz w:val="28"/>
          <w:szCs w:val="28"/>
        </w:rPr>
        <w:t xml:space="preserve"> процентов</w:t>
      </w:r>
      <w:r w:rsidRPr="008E438B">
        <w:rPr>
          <w:rFonts w:ascii="Times New Roman" w:hAnsi="Times New Roman"/>
          <w:sz w:val="28"/>
          <w:szCs w:val="28"/>
        </w:rPr>
        <w:t xml:space="preserve">, болезней органов дыхания </w:t>
      </w:r>
      <w:r>
        <w:rPr>
          <w:rFonts w:ascii="Times New Roman" w:hAnsi="Times New Roman"/>
          <w:sz w:val="28"/>
          <w:szCs w:val="28"/>
        </w:rPr>
        <w:lastRenderedPageBreak/>
        <w:t xml:space="preserve">– </w:t>
      </w:r>
      <w:r w:rsidRPr="008E438B">
        <w:rPr>
          <w:rFonts w:ascii="Times New Roman" w:hAnsi="Times New Roman"/>
          <w:sz w:val="28"/>
          <w:szCs w:val="28"/>
        </w:rPr>
        <w:t>на 6,5</w:t>
      </w:r>
      <w:r w:rsidR="00B37C79">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органов пищеварения </w:t>
      </w:r>
      <w:r>
        <w:rPr>
          <w:rFonts w:ascii="Times New Roman" w:hAnsi="Times New Roman"/>
          <w:sz w:val="28"/>
          <w:szCs w:val="28"/>
        </w:rPr>
        <w:t xml:space="preserve">– </w:t>
      </w:r>
      <w:r w:rsidRPr="008E438B">
        <w:rPr>
          <w:rFonts w:ascii="Times New Roman" w:hAnsi="Times New Roman"/>
          <w:sz w:val="28"/>
          <w:szCs w:val="28"/>
        </w:rPr>
        <w:t xml:space="preserve">на 4,2 </w:t>
      </w:r>
      <w:r>
        <w:rPr>
          <w:rFonts w:ascii="Times New Roman" w:hAnsi="Times New Roman"/>
          <w:sz w:val="28"/>
          <w:szCs w:val="28"/>
        </w:rPr>
        <w:t>процента</w:t>
      </w:r>
      <w:r w:rsidRPr="008E438B">
        <w:rPr>
          <w:rFonts w:ascii="Times New Roman" w:hAnsi="Times New Roman"/>
          <w:sz w:val="28"/>
          <w:szCs w:val="28"/>
        </w:rPr>
        <w:t xml:space="preserve">, болезней уха и сосцевидного отростка </w:t>
      </w:r>
      <w:r>
        <w:rPr>
          <w:rFonts w:ascii="Times New Roman" w:hAnsi="Times New Roman"/>
          <w:sz w:val="28"/>
          <w:szCs w:val="28"/>
        </w:rPr>
        <w:t xml:space="preserve">– </w:t>
      </w:r>
      <w:r w:rsidRPr="008E438B">
        <w:rPr>
          <w:rFonts w:ascii="Times New Roman" w:hAnsi="Times New Roman"/>
          <w:sz w:val="28"/>
          <w:szCs w:val="28"/>
        </w:rPr>
        <w:t>на 3,4</w:t>
      </w:r>
      <w:r>
        <w:rPr>
          <w:rFonts w:ascii="Times New Roman" w:hAnsi="Times New Roman"/>
          <w:sz w:val="28"/>
          <w:szCs w:val="28"/>
        </w:rPr>
        <w:t>процента</w:t>
      </w:r>
      <w:r w:rsidRPr="008E438B">
        <w:rPr>
          <w:rFonts w:ascii="Times New Roman" w:hAnsi="Times New Roman"/>
          <w:sz w:val="28"/>
          <w:szCs w:val="28"/>
        </w:rPr>
        <w:t xml:space="preserve">, инфекционных болезней </w:t>
      </w:r>
      <w:r>
        <w:rPr>
          <w:rFonts w:ascii="Times New Roman" w:hAnsi="Times New Roman"/>
          <w:sz w:val="28"/>
          <w:szCs w:val="28"/>
        </w:rPr>
        <w:t xml:space="preserve">– </w:t>
      </w:r>
      <w:r w:rsidRPr="008E438B">
        <w:rPr>
          <w:rFonts w:ascii="Times New Roman" w:hAnsi="Times New Roman"/>
          <w:sz w:val="28"/>
          <w:szCs w:val="28"/>
        </w:rPr>
        <w:t>на 1,2</w:t>
      </w:r>
      <w:r w:rsidR="00B37C79">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В структуре общей заболеваемости детей республики превалируют болезни органов дыхания – 52,2</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на втором месте – болезни эндокринной системы – 6,8</w:t>
      </w:r>
      <w:r>
        <w:rPr>
          <w:rFonts w:ascii="Times New Roman" w:hAnsi="Times New Roman"/>
          <w:sz w:val="28"/>
          <w:szCs w:val="28"/>
        </w:rPr>
        <w:t>процента</w:t>
      </w:r>
      <w:r w:rsidRPr="008E438B">
        <w:rPr>
          <w:rFonts w:ascii="Times New Roman" w:hAnsi="Times New Roman"/>
          <w:sz w:val="28"/>
          <w:szCs w:val="28"/>
        </w:rPr>
        <w:t xml:space="preserve">, на третьем месте </w:t>
      </w:r>
      <w:r>
        <w:rPr>
          <w:rFonts w:ascii="Times New Roman" w:hAnsi="Times New Roman"/>
          <w:sz w:val="28"/>
          <w:szCs w:val="28"/>
        </w:rPr>
        <w:t>–</w:t>
      </w:r>
      <w:r w:rsidRPr="008E438B">
        <w:rPr>
          <w:rFonts w:ascii="Times New Roman" w:hAnsi="Times New Roman"/>
          <w:sz w:val="28"/>
          <w:szCs w:val="28"/>
        </w:rPr>
        <w:t xml:space="preserve"> болезни кожи и подкожной клетчатки – 5,4</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далее идут болезни органов пищеварения – 5,1</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и инфекционные болезни – 4,8</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Увеличение по сравнению с прошлым годом произошло за счет болезней уха и сосцевидного отростка на 64,7</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COVID-19 </w:t>
      </w:r>
      <w:r>
        <w:rPr>
          <w:rFonts w:ascii="Times New Roman" w:hAnsi="Times New Roman"/>
          <w:sz w:val="28"/>
          <w:szCs w:val="28"/>
        </w:rPr>
        <w:t xml:space="preserve">– </w:t>
      </w:r>
      <w:r w:rsidRPr="008E438B">
        <w:rPr>
          <w:rFonts w:ascii="Times New Roman" w:hAnsi="Times New Roman"/>
          <w:sz w:val="28"/>
          <w:szCs w:val="28"/>
        </w:rPr>
        <w:t>на 59,3</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органов пищеварения </w:t>
      </w:r>
      <w:r>
        <w:rPr>
          <w:rFonts w:ascii="Times New Roman" w:hAnsi="Times New Roman"/>
          <w:sz w:val="28"/>
          <w:szCs w:val="28"/>
        </w:rPr>
        <w:t xml:space="preserve">– </w:t>
      </w:r>
      <w:r w:rsidRPr="008E438B">
        <w:rPr>
          <w:rFonts w:ascii="Times New Roman" w:hAnsi="Times New Roman"/>
          <w:sz w:val="28"/>
          <w:szCs w:val="28"/>
        </w:rPr>
        <w:t>на 13,6</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системы кровообращения </w:t>
      </w:r>
      <w:r>
        <w:rPr>
          <w:rFonts w:ascii="Times New Roman" w:hAnsi="Times New Roman"/>
          <w:sz w:val="28"/>
          <w:szCs w:val="28"/>
        </w:rPr>
        <w:t xml:space="preserve">– </w:t>
      </w:r>
      <w:r w:rsidRPr="008E438B">
        <w:rPr>
          <w:rFonts w:ascii="Times New Roman" w:hAnsi="Times New Roman"/>
          <w:sz w:val="28"/>
          <w:szCs w:val="28"/>
        </w:rPr>
        <w:t>на 11,3</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крови </w:t>
      </w:r>
      <w:r>
        <w:rPr>
          <w:rFonts w:ascii="Times New Roman" w:hAnsi="Times New Roman"/>
          <w:sz w:val="28"/>
          <w:szCs w:val="28"/>
        </w:rPr>
        <w:t xml:space="preserve">– </w:t>
      </w:r>
      <w:r w:rsidRPr="008E438B">
        <w:rPr>
          <w:rFonts w:ascii="Times New Roman" w:hAnsi="Times New Roman"/>
          <w:sz w:val="28"/>
          <w:szCs w:val="28"/>
        </w:rPr>
        <w:t>на 10,8</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травм и отравлений </w:t>
      </w:r>
      <w:r>
        <w:rPr>
          <w:rFonts w:ascii="Times New Roman" w:hAnsi="Times New Roman"/>
          <w:sz w:val="28"/>
          <w:szCs w:val="28"/>
        </w:rPr>
        <w:t xml:space="preserve">– </w:t>
      </w:r>
      <w:r w:rsidRPr="008E438B">
        <w:rPr>
          <w:rFonts w:ascii="Times New Roman" w:hAnsi="Times New Roman"/>
          <w:sz w:val="28"/>
          <w:szCs w:val="28"/>
        </w:rPr>
        <w:t>на 10,2</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эндокринной системы </w:t>
      </w:r>
      <w:r>
        <w:rPr>
          <w:rFonts w:ascii="Times New Roman" w:hAnsi="Times New Roman"/>
          <w:sz w:val="28"/>
          <w:szCs w:val="28"/>
        </w:rPr>
        <w:t xml:space="preserve">– </w:t>
      </w:r>
      <w:r w:rsidRPr="008E438B">
        <w:rPr>
          <w:rFonts w:ascii="Times New Roman" w:hAnsi="Times New Roman"/>
          <w:sz w:val="28"/>
          <w:szCs w:val="28"/>
        </w:rPr>
        <w:t>на 4,0</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глаза </w:t>
      </w:r>
      <w:r>
        <w:rPr>
          <w:rFonts w:ascii="Times New Roman" w:hAnsi="Times New Roman"/>
          <w:sz w:val="28"/>
          <w:szCs w:val="28"/>
        </w:rPr>
        <w:t xml:space="preserve">– </w:t>
      </w:r>
      <w:r w:rsidRPr="008E438B">
        <w:rPr>
          <w:rFonts w:ascii="Times New Roman" w:hAnsi="Times New Roman"/>
          <w:sz w:val="28"/>
          <w:szCs w:val="28"/>
        </w:rPr>
        <w:t>на 3,3</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болезней органов дыхания </w:t>
      </w:r>
      <w:r>
        <w:rPr>
          <w:rFonts w:ascii="Times New Roman" w:hAnsi="Times New Roman"/>
          <w:sz w:val="28"/>
          <w:szCs w:val="28"/>
        </w:rPr>
        <w:t xml:space="preserve">– </w:t>
      </w:r>
      <w:r w:rsidRPr="008E438B">
        <w:rPr>
          <w:rFonts w:ascii="Times New Roman" w:hAnsi="Times New Roman"/>
          <w:sz w:val="28"/>
          <w:szCs w:val="28"/>
        </w:rPr>
        <w:t>на 2,7</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В структуре заболеваемости подростков 15-17 лет на первом месте находятся болезни органов дыхания – 39,6</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на 2-м месте </w:t>
      </w:r>
      <w:r>
        <w:rPr>
          <w:rFonts w:ascii="Times New Roman" w:hAnsi="Times New Roman"/>
          <w:sz w:val="28"/>
          <w:szCs w:val="28"/>
        </w:rPr>
        <w:t xml:space="preserve">– </w:t>
      </w:r>
      <w:r w:rsidRPr="008E438B">
        <w:rPr>
          <w:rFonts w:ascii="Times New Roman" w:hAnsi="Times New Roman"/>
          <w:sz w:val="28"/>
          <w:szCs w:val="28"/>
        </w:rPr>
        <w:t>болезни эндокринной системы – 14,7</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на 3-м месте – травмы и отравления – 8,0</w:t>
      </w:r>
      <w:r>
        <w:rPr>
          <w:rFonts w:ascii="Times New Roman" w:hAnsi="Times New Roman"/>
          <w:sz w:val="28"/>
          <w:szCs w:val="28"/>
        </w:rPr>
        <w:t xml:space="preserve"> процентов</w:t>
      </w:r>
      <w:r w:rsidRPr="008E438B">
        <w:rPr>
          <w:rFonts w:ascii="Times New Roman" w:hAnsi="Times New Roman"/>
          <w:sz w:val="28"/>
          <w:szCs w:val="28"/>
        </w:rPr>
        <w:t>, на четвертом месте – болезни глаза – 6,8</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Далее следуют инфекционные болезни – 4,5</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 xml:space="preserve"> и болезни уха и сосцевидного отростка – 4,4</w:t>
      </w:r>
      <w:r w:rsidR="002005FC">
        <w:rPr>
          <w:rFonts w:ascii="Times New Roman" w:hAnsi="Times New Roman"/>
          <w:sz w:val="28"/>
          <w:szCs w:val="28"/>
        </w:rPr>
        <w:t xml:space="preserve"> </w:t>
      </w:r>
      <w:r>
        <w:rPr>
          <w:rFonts w:ascii="Times New Roman" w:hAnsi="Times New Roman"/>
          <w:sz w:val="28"/>
          <w:szCs w:val="28"/>
        </w:rPr>
        <w:t>процента</w:t>
      </w:r>
      <w:r w:rsidRPr="008E438B">
        <w:rPr>
          <w:rFonts w:ascii="Times New Roman" w:hAnsi="Times New Roman"/>
          <w:sz w:val="28"/>
          <w:szCs w:val="28"/>
        </w:rPr>
        <w:t>.</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У подростков в возрасте 15-17 лет зарегистрировано 27805 случаев, показатель заболеваемости составил 171932,9 на 100 тыс. населения и увеличился на 5,1</w:t>
      </w:r>
      <w:r>
        <w:rPr>
          <w:rFonts w:ascii="Times New Roman" w:hAnsi="Times New Roman"/>
          <w:sz w:val="28"/>
          <w:szCs w:val="28"/>
        </w:rPr>
        <w:t>процента</w:t>
      </w:r>
      <w:r w:rsidRPr="008E438B">
        <w:rPr>
          <w:rFonts w:ascii="Times New Roman" w:hAnsi="Times New Roman"/>
          <w:sz w:val="28"/>
          <w:szCs w:val="28"/>
        </w:rPr>
        <w:t xml:space="preserve"> (2020 г.</w:t>
      </w:r>
      <w:r>
        <w:rPr>
          <w:rFonts w:ascii="Times New Roman" w:hAnsi="Times New Roman"/>
          <w:sz w:val="28"/>
          <w:szCs w:val="28"/>
        </w:rPr>
        <w:t xml:space="preserve"> – </w:t>
      </w:r>
      <w:r w:rsidRPr="008E438B">
        <w:rPr>
          <w:rFonts w:ascii="Times New Roman" w:hAnsi="Times New Roman"/>
          <w:sz w:val="28"/>
          <w:szCs w:val="28"/>
        </w:rPr>
        <w:t>163629,5). По сравнению с показателем по Р</w:t>
      </w:r>
      <w:r>
        <w:rPr>
          <w:rFonts w:ascii="Times New Roman" w:hAnsi="Times New Roman"/>
          <w:sz w:val="28"/>
          <w:szCs w:val="28"/>
        </w:rPr>
        <w:t xml:space="preserve">оссийской </w:t>
      </w:r>
      <w:r w:rsidRPr="008E438B">
        <w:rPr>
          <w:rFonts w:ascii="Times New Roman" w:hAnsi="Times New Roman"/>
          <w:sz w:val="28"/>
          <w:szCs w:val="28"/>
        </w:rPr>
        <w:t>Ф</w:t>
      </w:r>
      <w:r>
        <w:rPr>
          <w:rFonts w:ascii="Times New Roman" w:hAnsi="Times New Roman"/>
          <w:sz w:val="28"/>
          <w:szCs w:val="28"/>
        </w:rPr>
        <w:t>едерации</w:t>
      </w:r>
      <w:r w:rsidRPr="008E438B">
        <w:rPr>
          <w:rFonts w:ascii="Times New Roman" w:hAnsi="Times New Roman"/>
          <w:sz w:val="28"/>
          <w:szCs w:val="28"/>
        </w:rPr>
        <w:t xml:space="preserve"> заболеваемость подростков в республике ниже на 14,5</w:t>
      </w:r>
      <w:r>
        <w:rPr>
          <w:rFonts w:ascii="Times New Roman" w:hAnsi="Times New Roman"/>
          <w:sz w:val="28"/>
          <w:szCs w:val="28"/>
        </w:rPr>
        <w:t xml:space="preserve"> процента</w:t>
      </w:r>
      <w:r w:rsidRPr="008E438B">
        <w:rPr>
          <w:rFonts w:ascii="Times New Roman" w:hAnsi="Times New Roman"/>
          <w:sz w:val="28"/>
          <w:szCs w:val="28"/>
        </w:rPr>
        <w:t xml:space="preserve"> (РФ 2020 г. – 201067,7).</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Учитывая, что ведущей причиной смертности среди детей являются внешние причины, усилены меры межведомственного взаимодействия с субъектами профилактики:</w:t>
      </w:r>
      <w:r w:rsidR="002005FC">
        <w:rPr>
          <w:rFonts w:ascii="Times New Roman" w:hAnsi="Times New Roman"/>
          <w:sz w:val="28"/>
          <w:szCs w:val="28"/>
        </w:rPr>
        <w:t xml:space="preserve"> </w:t>
      </w:r>
      <w:r w:rsidRPr="008E438B">
        <w:rPr>
          <w:rFonts w:ascii="Times New Roman" w:eastAsia="Calibri" w:hAnsi="Times New Roman"/>
          <w:sz w:val="28"/>
          <w:szCs w:val="28"/>
        </w:rPr>
        <w:t>в целях снижения детской и младенческой смертности организованы медико-социальные патронажи, в первую очередь к социально-неблагополучным семьям с усилением в периоды длительных выходных и праздничных дней. П</w:t>
      </w:r>
      <w:r w:rsidRPr="008E438B">
        <w:rPr>
          <w:rFonts w:ascii="Times New Roman" w:hAnsi="Times New Roman"/>
          <w:sz w:val="28"/>
          <w:szCs w:val="28"/>
        </w:rPr>
        <w:t>роведено 34113 медико-социальных патронажей семей, в том числе 15994 социально неблагополучных семей. Выявлено 130 случаев нахождения детей в опасной для жизни и здоровья ситуации (нетрезвые родители), 3020 больных детей, 185 детей из мигрирующих семей. В медицинские организации республики госпитализировано 211 детей, в социальные организации определены 130 детей.</w:t>
      </w:r>
    </w:p>
    <w:p w:rsidR="007E2E9E"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Во исполнение национального проекта «Безопасные и качественные автомобильные дороги» и федерального проекта «Безопасность дорожного движения» в республике запущен социально</w:t>
      </w:r>
      <w:r w:rsidR="002005FC">
        <w:rPr>
          <w:rFonts w:ascii="Times New Roman" w:eastAsia="Calibri" w:hAnsi="Times New Roman"/>
          <w:sz w:val="28"/>
          <w:szCs w:val="28"/>
        </w:rPr>
        <w:t xml:space="preserve"> </w:t>
      </w:r>
      <w:r w:rsidRPr="008E438B">
        <w:rPr>
          <w:rFonts w:ascii="Times New Roman" w:eastAsia="Calibri" w:hAnsi="Times New Roman"/>
          <w:sz w:val="28"/>
          <w:szCs w:val="28"/>
        </w:rPr>
        <w:t xml:space="preserve">значимый федеральный проект «Детство без опасности». В соответствии с требованиями проекта для будущих родителей на базе учреждений родовспоможения три раза в неделю проводятся обучающие тренинги, посвященные основным правилам перевозки детей в автомобиле (использование сертифицированных детских удерживающих устройств, соблюдение «детского режима» на дороге, соблюдение установленной скорости, аккуратное вождение); </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на центральном телевидении, в социальных сетях размещены видеоролики социальной рекламы по безопасности дорожного движения, в эфире радиостанции «</w:t>
      </w:r>
      <w:proofErr w:type="spellStart"/>
      <w:r w:rsidRPr="008E438B">
        <w:rPr>
          <w:rFonts w:ascii="Times New Roman" w:eastAsia="Calibri" w:hAnsi="Times New Roman"/>
          <w:sz w:val="28"/>
          <w:szCs w:val="28"/>
        </w:rPr>
        <w:t>Авторадио</w:t>
      </w:r>
      <w:proofErr w:type="spellEnd"/>
      <w:r w:rsidRPr="008E438B">
        <w:rPr>
          <w:rFonts w:ascii="Times New Roman" w:eastAsia="Calibri" w:hAnsi="Times New Roman"/>
          <w:sz w:val="28"/>
          <w:szCs w:val="28"/>
        </w:rPr>
        <w:t xml:space="preserve"> Кызыл» специалисты </w:t>
      </w:r>
      <w:proofErr w:type="spellStart"/>
      <w:r w:rsidRPr="008E438B">
        <w:rPr>
          <w:rFonts w:ascii="Times New Roman" w:eastAsia="Calibri" w:hAnsi="Times New Roman"/>
          <w:sz w:val="28"/>
          <w:szCs w:val="28"/>
        </w:rPr>
        <w:t>Миндортранса</w:t>
      </w:r>
      <w:proofErr w:type="spellEnd"/>
      <w:r w:rsidRPr="008E438B">
        <w:rPr>
          <w:rFonts w:ascii="Times New Roman" w:eastAsia="Calibri" w:hAnsi="Times New Roman"/>
          <w:sz w:val="28"/>
          <w:szCs w:val="28"/>
        </w:rPr>
        <w:t xml:space="preserve"> Р</w:t>
      </w:r>
      <w:r>
        <w:rPr>
          <w:rFonts w:ascii="Times New Roman" w:eastAsia="Calibri" w:hAnsi="Times New Roman"/>
          <w:sz w:val="28"/>
          <w:szCs w:val="28"/>
        </w:rPr>
        <w:t xml:space="preserve">еспублики </w:t>
      </w:r>
      <w:r w:rsidRPr="008E438B">
        <w:rPr>
          <w:rFonts w:ascii="Times New Roman" w:eastAsia="Calibri" w:hAnsi="Times New Roman"/>
          <w:sz w:val="28"/>
          <w:szCs w:val="28"/>
        </w:rPr>
        <w:t>Т</w:t>
      </w:r>
      <w:r>
        <w:rPr>
          <w:rFonts w:ascii="Times New Roman" w:eastAsia="Calibri" w:hAnsi="Times New Roman"/>
          <w:sz w:val="28"/>
          <w:szCs w:val="28"/>
        </w:rPr>
        <w:t>ыва</w:t>
      </w:r>
      <w:r w:rsidRPr="008E438B">
        <w:rPr>
          <w:rFonts w:ascii="Times New Roman" w:eastAsia="Calibri" w:hAnsi="Times New Roman"/>
          <w:sz w:val="28"/>
          <w:szCs w:val="28"/>
        </w:rPr>
        <w:t xml:space="preserve">, </w:t>
      </w:r>
      <w:proofErr w:type="spellStart"/>
      <w:r w:rsidRPr="008E438B">
        <w:rPr>
          <w:rFonts w:ascii="Times New Roman" w:eastAsia="Calibri" w:hAnsi="Times New Roman"/>
          <w:sz w:val="28"/>
          <w:szCs w:val="28"/>
        </w:rPr>
        <w:t>Минобр</w:t>
      </w:r>
      <w:r>
        <w:rPr>
          <w:rFonts w:ascii="Times New Roman" w:eastAsia="Calibri" w:hAnsi="Times New Roman"/>
          <w:sz w:val="28"/>
          <w:szCs w:val="28"/>
        </w:rPr>
        <w:t>а</w:t>
      </w:r>
      <w:proofErr w:type="spellEnd"/>
      <w:r w:rsidRPr="008E438B">
        <w:rPr>
          <w:rFonts w:ascii="Times New Roman" w:eastAsia="Calibri" w:hAnsi="Times New Roman"/>
          <w:sz w:val="28"/>
          <w:szCs w:val="28"/>
        </w:rPr>
        <w:t xml:space="preserve"> Р</w:t>
      </w:r>
      <w:r>
        <w:rPr>
          <w:rFonts w:ascii="Times New Roman" w:eastAsia="Calibri" w:hAnsi="Times New Roman"/>
          <w:sz w:val="28"/>
          <w:szCs w:val="28"/>
        </w:rPr>
        <w:t xml:space="preserve">еспублики </w:t>
      </w:r>
      <w:r w:rsidRPr="008E438B">
        <w:rPr>
          <w:rFonts w:ascii="Times New Roman" w:eastAsia="Calibri" w:hAnsi="Times New Roman"/>
          <w:sz w:val="28"/>
          <w:szCs w:val="28"/>
        </w:rPr>
        <w:lastRenderedPageBreak/>
        <w:t>Т</w:t>
      </w:r>
      <w:r>
        <w:rPr>
          <w:rFonts w:ascii="Times New Roman" w:eastAsia="Calibri" w:hAnsi="Times New Roman"/>
          <w:sz w:val="28"/>
          <w:szCs w:val="28"/>
        </w:rPr>
        <w:t>ыва</w:t>
      </w:r>
      <w:r w:rsidRPr="008E438B">
        <w:rPr>
          <w:rFonts w:ascii="Times New Roman" w:eastAsia="Calibri" w:hAnsi="Times New Roman"/>
          <w:sz w:val="28"/>
          <w:szCs w:val="28"/>
        </w:rPr>
        <w:t xml:space="preserve"> и У</w:t>
      </w:r>
      <w:r>
        <w:rPr>
          <w:rFonts w:ascii="Times New Roman" w:eastAsia="Calibri" w:hAnsi="Times New Roman"/>
          <w:sz w:val="28"/>
          <w:szCs w:val="28"/>
        </w:rPr>
        <w:t xml:space="preserve">правления </w:t>
      </w:r>
      <w:r w:rsidRPr="008E438B">
        <w:rPr>
          <w:rFonts w:ascii="Times New Roman" w:eastAsia="Calibri" w:hAnsi="Times New Roman"/>
          <w:sz w:val="28"/>
          <w:szCs w:val="28"/>
        </w:rPr>
        <w:t>ГИБДД</w:t>
      </w:r>
      <w:r>
        <w:rPr>
          <w:rFonts w:ascii="Times New Roman" w:eastAsia="Calibri" w:hAnsi="Times New Roman"/>
          <w:sz w:val="28"/>
          <w:szCs w:val="28"/>
        </w:rPr>
        <w:t xml:space="preserve"> по</w:t>
      </w:r>
      <w:r w:rsidRPr="008E438B">
        <w:rPr>
          <w:rFonts w:ascii="Times New Roman" w:eastAsia="Calibri" w:hAnsi="Times New Roman"/>
          <w:sz w:val="28"/>
          <w:szCs w:val="28"/>
        </w:rPr>
        <w:t xml:space="preserve"> Р</w:t>
      </w:r>
      <w:r>
        <w:rPr>
          <w:rFonts w:ascii="Times New Roman" w:eastAsia="Calibri" w:hAnsi="Times New Roman"/>
          <w:sz w:val="28"/>
          <w:szCs w:val="28"/>
        </w:rPr>
        <w:t xml:space="preserve">еспублике </w:t>
      </w:r>
      <w:r w:rsidRPr="008E438B">
        <w:rPr>
          <w:rFonts w:ascii="Times New Roman" w:eastAsia="Calibri" w:hAnsi="Times New Roman"/>
          <w:sz w:val="28"/>
          <w:szCs w:val="28"/>
        </w:rPr>
        <w:t>Т</w:t>
      </w:r>
      <w:r>
        <w:rPr>
          <w:rFonts w:ascii="Times New Roman" w:eastAsia="Calibri" w:hAnsi="Times New Roman"/>
          <w:sz w:val="28"/>
          <w:szCs w:val="28"/>
        </w:rPr>
        <w:t>ыва</w:t>
      </w:r>
      <w:r w:rsidRPr="008E438B">
        <w:rPr>
          <w:rFonts w:ascii="Times New Roman" w:eastAsia="Calibri" w:hAnsi="Times New Roman"/>
          <w:sz w:val="28"/>
          <w:szCs w:val="28"/>
        </w:rPr>
        <w:t xml:space="preserve"> принимают участие в передаче «Безопасные дороги», направленной на повышение безопасности детей при участии в дорожном движении;</w:t>
      </w:r>
    </w:p>
    <w:p w:rsidR="007E2E9E" w:rsidRPr="008E438B" w:rsidRDefault="007E2E9E" w:rsidP="007E2E9E">
      <w:pPr>
        <w:spacing w:after="0" w:line="240" w:lineRule="auto"/>
        <w:ind w:firstLine="709"/>
        <w:jc w:val="both"/>
        <w:rPr>
          <w:rFonts w:ascii="Times New Roman" w:eastAsia="Calibri" w:hAnsi="Times New Roman"/>
          <w:sz w:val="28"/>
          <w:szCs w:val="28"/>
        </w:rPr>
      </w:pPr>
      <w:r w:rsidRPr="008E438B">
        <w:rPr>
          <w:rFonts w:ascii="Times New Roman" w:eastAsia="Calibri" w:hAnsi="Times New Roman"/>
          <w:sz w:val="28"/>
          <w:szCs w:val="28"/>
        </w:rPr>
        <w:t>в рамках проекта с 11 по 15 августа 2021 г. в регионе прошел первый летний этап масштабной социальной кампании, в рамках которой профессиональные тренеры, консультанты экспертного центра «Движение без опасности» провели комплекс тематических и пропагандистских мероприятий с жителями республики различных возрастов и социальных групп;</w:t>
      </w:r>
    </w:p>
    <w:p w:rsidR="007E2E9E" w:rsidRPr="008E438B" w:rsidRDefault="007E2E9E" w:rsidP="00373154">
      <w:pPr>
        <w:spacing w:after="0" w:line="240" w:lineRule="auto"/>
        <w:ind w:firstLine="709"/>
        <w:jc w:val="both"/>
        <w:rPr>
          <w:rFonts w:ascii="Times New Roman" w:hAnsi="Times New Roman"/>
          <w:sz w:val="28"/>
          <w:szCs w:val="28"/>
        </w:rPr>
      </w:pPr>
    </w:p>
    <w:p w:rsidR="007E2E9E" w:rsidRPr="008E438B" w:rsidRDefault="007E2E9E" w:rsidP="007E2E9E">
      <w:pPr>
        <w:spacing w:after="0" w:line="240" w:lineRule="auto"/>
        <w:jc w:val="center"/>
        <w:rPr>
          <w:rFonts w:ascii="Times New Roman" w:hAnsi="Times New Roman"/>
          <w:sz w:val="28"/>
          <w:szCs w:val="28"/>
        </w:rPr>
      </w:pPr>
      <w:r w:rsidRPr="008E438B">
        <w:rPr>
          <w:rFonts w:ascii="Times New Roman" w:hAnsi="Times New Roman"/>
          <w:sz w:val="28"/>
          <w:szCs w:val="28"/>
        </w:rPr>
        <w:t>4.3. Состояние здоровья женщин</w:t>
      </w:r>
    </w:p>
    <w:p w:rsidR="007E2E9E" w:rsidRPr="008E438B"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8E438B">
        <w:rPr>
          <w:rFonts w:ascii="Times New Roman" w:hAnsi="Times New Roman"/>
          <w:sz w:val="28"/>
          <w:szCs w:val="28"/>
        </w:rPr>
        <w:t>Организация службы родовспоможения</w:t>
      </w:r>
    </w:p>
    <w:p w:rsidR="007E2E9E" w:rsidRPr="008E438B" w:rsidRDefault="007E2E9E" w:rsidP="007E2E9E">
      <w:pPr>
        <w:spacing w:after="0" w:line="240" w:lineRule="auto"/>
        <w:jc w:val="center"/>
        <w:rPr>
          <w:rFonts w:ascii="Times New Roman" w:hAnsi="Times New Roman"/>
          <w:sz w:val="28"/>
          <w:szCs w:val="28"/>
        </w:rPr>
      </w:pP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 xml:space="preserve">Акушерско-гинекологическая служба в </w:t>
      </w:r>
      <w:r>
        <w:rPr>
          <w:rFonts w:ascii="Times New Roman" w:hAnsi="Times New Roman"/>
          <w:sz w:val="28"/>
          <w:szCs w:val="28"/>
        </w:rPr>
        <w:t>р</w:t>
      </w:r>
      <w:r w:rsidRPr="008E438B">
        <w:rPr>
          <w:rFonts w:ascii="Times New Roman" w:hAnsi="Times New Roman"/>
          <w:sz w:val="28"/>
          <w:szCs w:val="28"/>
        </w:rPr>
        <w:t xml:space="preserve">еспублике представлена 91 фельдшерско-акушерским пунктом, родильными, гинекологическими отделениями и женскими консультациями в 14 центральных </w:t>
      </w:r>
      <w:proofErr w:type="spellStart"/>
      <w:r w:rsidRPr="008E438B">
        <w:rPr>
          <w:rFonts w:ascii="Times New Roman" w:hAnsi="Times New Roman"/>
          <w:sz w:val="28"/>
          <w:szCs w:val="28"/>
        </w:rPr>
        <w:t>кожуунных</w:t>
      </w:r>
      <w:proofErr w:type="spellEnd"/>
      <w:r w:rsidRPr="008E438B">
        <w:rPr>
          <w:rFonts w:ascii="Times New Roman" w:hAnsi="Times New Roman"/>
          <w:sz w:val="28"/>
          <w:szCs w:val="28"/>
        </w:rPr>
        <w:t xml:space="preserve"> больницах, 3 </w:t>
      </w:r>
      <w:proofErr w:type="spellStart"/>
      <w:r w:rsidRPr="008E438B">
        <w:rPr>
          <w:rFonts w:ascii="Times New Roman" w:hAnsi="Times New Roman"/>
          <w:sz w:val="28"/>
          <w:szCs w:val="28"/>
        </w:rPr>
        <w:t>межкожуунных</w:t>
      </w:r>
      <w:proofErr w:type="spellEnd"/>
      <w:r w:rsidRPr="008E438B">
        <w:rPr>
          <w:rFonts w:ascii="Times New Roman" w:hAnsi="Times New Roman"/>
          <w:sz w:val="28"/>
          <w:szCs w:val="28"/>
        </w:rPr>
        <w:t xml:space="preserve"> медицинских центрах и Перинатальном центре.</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В Перинатальном центре Республики Тыва функционирует 347</w:t>
      </w:r>
      <w:r w:rsidR="002005FC">
        <w:rPr>
          <w:rFonts w:ascii="Times New Roman" w:hAnsi="Times New Roman"/>
          <w:sz w:val="28"/>
          <w:szCs w:val="28"/>
        </w:rPr>
        <w:t xml:space="preserve"> </w:t>
      </w:r>
      <w:r w:rsidRPr="008E438B">
        <w:rPr>
          <w:rFonts w:ascii="Times New Roman" w:hAnsi="Times New Roman"/>
          <w:sz w:val="28"/>
          <w:szCs w:val="28"/>
        </w:rPr>
        <w:t>коек. Акушерско-гинекологическая помощь женщинам в период беременности, родов и послеродовом периоде в республике осуществляется в соответствии с трехуровневой системой оказания медицинской помощи. К учреждениям I уровня в соответствии с приказом Министерства здравоохр</w:t>
      </w:r>
      <w:r>
        <w:rPr>
          <w:rFonts w:ascii="Times New Roman" w:hAnsi="Times New Roman"/>
          <w:sz w:val="28"/>
          <w:szCs w:val="28"/>
        </w:rPr>
        <w:t xml:space="preserve">анения Республики Тыва от 30 декабря </w:t>
      </w:r>
      <w:r w:rsidRPr="008E438B">
        <w:rPr>
          <w:rFonts w:ascii="Times New Roman" w:hAnsi="Times New Roman"/>
          <w:sz w:val="28"/>
          <w:szCs w:val="28"/>
        </w:rPr>
        <w:t xml:space="preserve">2020 г. </w:t>
      </w:r>
      <w:r w:rsidR="002005FC">
        <w:rPr>
          <w:rFonts w:ascii="Times New Roman" w:hAnsi="Times New Roman"/>
          <w:sz w:val="28"/>
          <w:szCs w:val="28"/>
        </w:rPr>
        <w:t xml:space="preserve">          </w:t>
      </w:r>
      <w:r w:rsidRPr="008E438B">
        <w:rPr>
          <w:rFonts w:ascii="Times New Roman" w:hAnsi="Times New Roman"/>
          <w:sz w:val="28"/>
          <w:szCs w:val="28"/>
        </w:rPr>
        <w:t xml:space="preserve">№ 1610 «О совершенствовании медицинской помощи по профилю «Акушерство и гинекология» на территории Республики Тыва» относятся 14 акушерских отделений, входящих в состав центральных </w:t>
      </w:r>
      <w:proofErr w:type="spellStart"/>
      <w:r w:rsidRPr="008E438B">
        <w:rPr>
          <w:rFonts w:ascii="Times New Roman" w:hAnsi="Times New Roman"/>
          <w:sz w:val="28"/>
          <w:szCs w:val="28"/>
        </w:rPr>
        <w:t>кожуунных</w:t>
      </w:r>
      <w:proofErr w:type="spellEnd"/>
      <w:r w:rsidRPr="008E438B">
        <w:rPr>
          <w:rFonts w:ascii="Times New Roman" w:hAnsi="Times New Roman"/>
          <w:sz w:val="28"/>
          <w:szCs w:val="28"/>
        </w:rPr>
        <w:t xml:space="preserve"> больниц, в которых не предусмотрено круглосуточное пребывание врача</w:t>
      </w:r>
      <w:r w:rsidR="002005FC">
        <w:rPr>
          <w:rFonts w:ascii="Times New Roman" w:hAnsi="Times New Roman"/>
          <w:sz w:val="28"/>
          <w:szCs w:val="28"/>
        </w:rPr>
        <w:t xml:space="preserve"> </w:t>
      </w:r>
      <w:r w:rsidRPr="008E438B">
        <w:rPr>
          <w:rFonts w:ascii="Times New Roman" w:hAnsi="Times New Roman"/>
          <w:sz w:val="28"/>
          <w:szCs w:val="28"/>
        </w:rPr>
        <w:t>акушера-гинеколога.</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 xml:space="preserve">К учреждениям II уровня относятся </w:t>
      </w:r>
      <w:proofErr w:type="spellStart"/>
      <w:r w:rsidRPr="008E438B">
        <w:rPr>
          <w:rFonts w:ascii="Times New Roman" w:hAnsi="Times New Roman"/>
          <w:sz w:val="28"/>
          <w:szCs w:val="28"/>
        </w:rPr>
        <w:t>межкожуунные</w:t>
      </w:r>
      <w:proofErr w:type="spellEnd"/>
      <w:r w:rsidRPr="008E438B">
        <w:rPr>
          <w:rFonts w:ascii="Times New Roman" w:hAnsi="Times New Roman"/>
          <w:sz w:val="28"/>
          <w:szCs w:val="28"/>
        </w:rPr>
        <w:t xml:space="preserve"> медицинские центры в </w:t>
      </w:r>
      <w:proofErr w:type="spellStart"/>
      <w:r w:rsidRPr="008E438B">
        <w:rPr>
          <w:rFonts w:ascii="Times New Roman" w:hAnsi="Times New Roman"/>
          <w:sz w:val="28"/>
          <w:szCs w:val="28"/>
        </w:rPr>
        <w:t>Б</w:t>
      </w:r>
      <w:r>
        <w:rPr>
          <w:rFonts w:ascii="Times New Roman" w:hAnsi="Times New Roman"/>
          <w:sz w:val="28"/>
          <w:szCs w:val="28"/>
        </w:rPr>
        <w:t>а</w:t>
      </w:r>
      <w:r w:rsidRPr="008E438B">
        <w:rPr>
          <w:rFonts w:ascii="Times New Roman" w:hAnsi="Times New Roman"/>
          <w:sz w:val="28"/>
          <w:szCs w:val="28"/>
        </w:rPr>
        <w:t>рун-Хемчикском</w:t>
      </w:r>
      <w:proofErr w:type="spellEnd"/>
      <w:r w:rsidRPr="008E438B">
        <w:rPr>
          <w:rFonts w:ascii="Times New Roman" w:hAnsi="Times New Roman"/>
          <w:sz w:val="28"/>
          <w:szCs w:val="28"/>
        </w:rPr>
        <w:t xml:space="preserve">, </w:t>
      </w:r>
      <w:proofErr w:type="spellStart"/>
      <w:r w:rsidRPr="008E438B">
        <w:rPr>
          <w:rFonts w:ascii="Times New Roman" w:hAnsi="Times New Roman"/>
          <w:sz w:val="28"/>
          <w:szCs w:val="28"/>
        </w:rPr>
        <w:t>Дзун-Хемчикском</w:t>
      </w:r>
      <w:proofErr w:type="spellEnd"/>
      <w:r w:rsidRPr="008E438B">
        <w:rPr>
          <w:rFonts w:ascii="Times New Roman" w:hAnsi="Times New Roman"/>
          <w:sz w:val="28"/>
          <w:szCs w:val="28"/>
        </w:rPr>
        <w:t xml:space="preserve"> </w:t>
      </w:r>
      <w:r>
        <w:rPr>
          <w:rFonts w:ascii="Times New Roman" w:hAnsi="Times New Roman"/>
          <w:sz w:val="28"/>
          <w:szCs w:val="28"/>
        </w:rPr>
        <w:t>и</w:t>
      </w:r>
      <w:r w:rsidRPr="008E438B">
        <w:rPr>
          <w:rFonts w:ascii="Times New Roman" w:hAnsi="Times New Roman"/>
          <w:sz w:val="28"/>
          <w:szCs w:val="28"/>
        </w:rPr>
        <w:t xml:space="preserve"> </w:t>
      </w:r>
      <w:proofErr w:type="spellStart"/>
      <w:r w:rsidRPr="008E438B">
        <w:rPr>
          <w:rFonts w:ascii="Times New Roman" w:hAnsi="Times New Roman"/>
          <w:sz w:val="28"/>
          <w:szCs w:val="28"/>
        </w:rPr>
        <w:t>Улуг-Хемском</w:t>
      </w:r>
      <w:proofErr w:type="spellEnd"/>
      <w:r w:rsidRPr="008E438B">
        <w:rPr>
          <w:rFonts w:ascii="Times New Roman" w:hAnsi="Times New Roman"/>
          <w:sz w:val="28"/>
          <w:szCs w:val="28"/>
        </w:rPr>
        <w:t xml:space="preserve"> </w:t>
      </w:r>
      <w:proofErr w:type="spellStart"/>
      <w:r w:rsidRPr="008E438B">
        <w:rPr>
          <w:rFonts w:ascii="Times New Roman" w:hAnsi="Times New Roman"/>
          <w:sz w:val="28"/>
          <w:szCs w:val="28"/>
        </w:rPr>
        <w:t>кожуунах</w:t>
      </w:r>
      <w:proofErr w:type="spellEnd"/>
      <w:r w:rsidRPr="008E438B">
        <w:rPr>
          <w:rFonts w:ascii="Times New Roman" w:hAnsi="Times New Roman"/>
          <w:sz w:val="28"/>
          <w:szCs w:val="28"/>
        </w:rPr>
        <w:t>.</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 xml:space="preserve">К учреждениям III уровня относится Перинатальный центр, имеющий в своем составе отделение анестезиологии-реаниматологии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и осуществляющие мониторинг и организационно-методическое обеспечение деятельности акушерских стационаров </w:t>
      </w:r>
      <w:proofErr w:type="spellStart"/>
      <w:r w:rsidRPr="008E438B">
        <w:rPr>
          <w:rFonts w:ascii="Times New Roman" w:hAnsi="Times New Roman"/>
          <w:sz w:val="28"/>
          <w:szCs w:val="28"/>
        </w:rPr>
        <w:t>кожуунных</w:t>
      </w:r>
      <w:proofErr w:type="spellEnd"/>
      <w:r w:rsidRPr="008E438B">
        <w:rPr>
          <w:rFonts w:ascii="Times New Roman" w:hAnsi="Times New Roman"/>
          <w:sz w:val="28"/>
          <w:szCs w:val="28"/>
        </w:rPr>
        <w:t xml:space="preserve"> больниц. Госпитализация пациенток в медицинские организации по уровням оказания медицинской помощи осуществляется согласно листам маршрутизации.</w:t>
      </w:r>
    </w:p>
    <w:p w:rsidR="007E2E9E" w:rsidRPr="008E438B" w:rsidRDefault="007E2E9E" w:rsidP="007E2E9E">
      <w:pPr>
        <w:spacing w:after="0" w:line="240" w:lineRule="auto"/>
        <w:ind w:firstLine="709"/>
        <w:jc w:val="both"/>
        <w:rPr>
          <w:rFonts w:ascii="Times New Roman" w:hAnsi="Times New Roman"/>
          <w:sz w:val="28"/>
          <w:szCs w:val="28"/>
        </w:rPr>
      </w:pPr>
      <w:r w:rsidRPr="008E438B">
        <w:rPr>
          <w:rFonts w:ascii="Times New Roman" w:hAnsi="Times New Roman"/>
          <w:sz w:val="28"/>
          <w:szCs w:val="28"/>
        </w:rPr>
        <w:t>На диспансерном учете по беременности наблюдались 6111 женщин, из них до 12 недель беременности взято 5828 беременных, что составляет 95,3</w:t>
      </w:r>
      <w:r>
        <w:rPr>
          <w:rFonts w:ascii="Times New Roman" w:hAnsi="Times New Roman"/>
          <w:sz w:val="28"/>
          <w:szCs w:val="28"/>
        </w:rPr>
        <w:t xml:space="preserve"> процента</w:t>
      </w:r>
      <w:r w:rsidRPr="008E438B">
        <w:rPr>
          <w:rFonts w:ascii="Times New Roman" w:hAnsi="Times New Roman"/>
          <w:sz w:val="28"/>
          <w:szCs w:val="28"/>
        </w:rPr>
        <w:t>.</w:t>
      </w:r>
    </w:p>
    <w:p w:rsidR="007E2E9E" w:rsidRDefault="007E2E9E" w:rsidP="007E2E9E">
      <w:pPr>
        <w:spacing w:after="0" w:line="240" w:lineRule="auto"/>
        <w:ind w:firstLine="709"/>
        <w:jc w:val="both"/>
        <w:rPr>
          <w:rFonts w:ascii="Times New Roman" w:hAnsi="Times New Roman"/>
          <w:sz w:val="28"/>
          <w:szCs w:val="28"/>
        </w:rPr>
      </w:pPr>
    </w:p>
    <w:p w:rsidR="002005FC" w:rsidRDefault="002005FC" w:rsidP="007E2E9E">
      <w:pPr>
        <w:spacing w:after="0" w:line="240" w:lineRule="auto"/>
        <w:ind w:firstLine="709"/>
        <w:jc w:val="both"/>
        <w:rPr>
          <w:rFonts w:ascii="Times New Roman" w:hAnsi="Times New Roman"/>
          <w:sz w:val="28"/>
          <w:szCs w:val="28"/>
        </w:rPr>
      </w:pPr>
    </w:p>
    <w:p w:rsidR="002005FC" w:rsidRDefault="002005FC" w:rsidP="007E2E9E">
      <w:pPr>
        <w:spacing w:after="0" w:line="240" w:lineRule="auto"/>
        <w:ind w:firstLine="709"/>
        <w:jc w:val="both"/>
        <w:rPr>
          <w:rFonts w:ascii="Times New Roman" w:hAnsi="Times New Roman"/>
          <w:sz w:val="28"/>
          <w:szCs w:val="28"/>
        </w:rPr>
      </w:pPr>
    </w:p>
    <w:p w:rsidR="004D529B" w:rsidRDefault="004D529B" w:rsidP="007E2E9E">
      <w:pPr>
        <w:spacing w:after="0" w:line="240" w:lineRule="auto"/>
        <w:ind w:firstLine="709"/>
        <w:jc w:val="both"/>
        <w:rPr>
          <w:rFonts w:ascii="Times New Roman" w:hAnsi="Times New Roman"/>
          <w:sz w:val="28"/>
          <w:szCs w:val="28"/>
        </w:rPr>
      </w:pPr>
    </w:p>
    <w:p w:rsidR="002005FC" w:rsidRPr="008E438B" w:rsidRDefault="002005FC" w:rsidP="007E2E9E">
      <w:pPr>
        <w:spacing w:after="0" w:line="240" w:lineRule="auto"/>
        <w:ind w:firstLine="709"/>
        <w:jc w:val="both"/>
        <w:rPr>
          <w:rFonts w:ascii="Times New Roman" w:hAnsi="Times New Roman"/>
          <w:sz w:val="28"/>
          <w:szCs w:val="28"/>
        </w:rPr>
      </w:pPr>
    </w:p>
    <w:p w:rsidR="007E2E9E" w:rsidRPr="008E438B" w:rsidRDefault="007E2E9E" w:rsidP="007E2E9E">
      <w:pPr>
        <w:spacing w:after="0" w:line="240" w:lineRule="auto"/>
        <w:ind w:firstLine="709"/>
        <w:jc w:val="right"/>
        <w:rPr>
          <w:rFonts w:ascii="Times New Roman" w:hAnsi="Times New Roman"/>
          <w:sz w:val="28"/>
          <w:szCs w:val="28"/>
        </w:rPr>
      </w:pPr>
      <w:r w:rsidRPr="008E438B">
        <w:rPr>
          <w:rFonts w:ascii="Times New Roman" w:hAnsi="Times New Roman"/>
          <w:sz w:val="28"/>
          <w:szCs w:val="28"/>
        </w:rPr>
        <w:lastRenderedPageBreak/>
        <w:t>Таблица 4.2</w:t>
      </w:r>
    </w:p>
    <w:p w:rsidR="00373154" w:rsidRDefault="00373154" w:rsidP="007E2E9E">
      <w:pPr>
        <w:spacing w:after="0" w:line="240" w:lineRule="auto"/>
        <w:jc w:val="center"/>
        <w:rPr>
          <w:rFonts w:ascii="Times New Roman" w:hAnsi="Times New Roman"/>
          <w:sz w:val="28"/>
          <w:szCs w:val="28"/>
        </w:rPr>
      </w:pPr>
    </w:p>
    <w:p w:rsidR="007E2E9E" w:rsidRPr="008E438B" w:rsidRDefault="007E2E9E" w:rsidP="007E2E9E">
      <w:pPr>
        <w:spacing w:after="0" w:line="240" w:lineRule="auto"/>
        <w:jc w:val="center"/>
        <w:rPr>
          <w:rFonts w:ascii="Times New Roman" w:hAnsi="Times New Roman"/>
          <w:sz w:val="28"/>
          <w:szCs w:val="28"/>
        </w:rPr>
      </w:pPr>
      <w:r w:rsidRPr="008E438B">
        <w:rPr>
          <w:rFonts w:ascii="Times New Roman" w:hAnsi="Times New Roman"/>
          <w:sz w:val="28"/>
          <w:szCs w:val="28"/>
        </w:rPr>
        <w:t>Доля беременных, поступивших под наблюдение консультации</w:t>
      </w:r>
    </w:p>
    <w:p w:rsidR="007E2E9E" w:rsidRPr="008E438B" w:rsidRDefault="007E2E9E" w:rsidP="007E2E9E">
      <w:pPr>
        <w:spacing w:after="0" w:line="240" w:lineRule="auto"/>
        <w:jc w:val="center"/>
        <w:rPr>
          <w:rFonts w:ascii="Times New Roman" w:hAnsi="Times New Roman"/>
          <w:sz w:val="28"/>
          <w:szCs w:val="28"/>
        </w:rPr>
      </w:pPr>
      <w:r w:rsidRPr="008E438B">
        <w:rPr>
          <w:rFonts w:ascii="Times New Roman" w:hAnsi="Times New Roman"/>
          <w:sz w:val="28"/>
          <w:szCs w:val="28"/>
        </w:rPr>
        <w:t>до 12 недель беременности</w:t>
      </w:r>
    </w:p>
    <w:p w:rsidR="007E2E9E" w:rsidRPr="008E438B" w:rsidRDefault="007E2E9E" w:rsidP="007E2E9E">
      <w:pPr>
        <w:spacing w:after="0" w:line="240" w:lineRule="auto"/>
        <w:jc w:val="center"/>
        <w:rPr>
          <w:rFonts w:ascii="Times New Roman" w:hAnsi="Times New Roman"/>
          <w:sz w:val="28"/>
          <w:szCs w:val="28"/>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1432"/>
        <w:gridCol w:w="1432"/>
        <w:gridCol w:w="1932"/>
      </w:tblGrid>
      <w:tr w:rsidR="007E2E9E" w:rsidRPr="00BF4722" w:rsidTr="005443B4">
        <w:trPr>
          <w:trHeight w:val="255"/>
          <w:jc w:val="center"/>
        </w:trPr>
        <w:tc>
          <w:tcPr>
            <w:tcW w:w="445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Территория</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2019 г.</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2020 г.</w:t>
            </w:r>
          </w:p>
        </w:tc>
        <w:tc>
          <w:tcPr>
            <w:tcW w:w="19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2021 г.</w:t>
            </w:r>
          </w:p>
        </w:tc>
      </w:tr>
      <w:tr w:rsidR="007E2E9E" w:rsidRPr="00BF4722" w:rsidTr="005443B4">
        <w:trPr>
          <w:trHeight w:val="228"/>
          <w:jc w:val="center"/>
        </w:trPr>
        <w:tc>
          <w:tcPr>
            <w:tcW w:w="4456"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Республика Тыва</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90,4</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91,5</w:t>
            </w:r>
          </w:p>
        </w:tc>
        <w:tc>
          <w:tcPr>
            <w:tcW w:w="19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95,3</w:t>
            </w:r>
          </w:p>
        </w:tc>
      </w:tr>
      <w:tr w:rsidR="007E2E9E" w:rsidRPr="00BF4722" w:rsidTr="005443B4">
        <w:trPr>
          <w:trHeight w:val="488"/>
          <w:jc w:val="center"/>
        </w:trPr>
        <w:tc>
          <w:tcPr>
            <w:tcW w:w="4456" w:type="dxa"/>
            <w:shd w:val="clear" w:color="auto" w:fill="auto"/>
          </w:tcPr>
          <w:p w:rsidR="007E2E9E" w:rsidRPr="00BF4722" w:rsidRDefault="007E2E9E" w:rsidP="005443B4">
            <w:pPr>
              <w:spacing w:after="0" w:line="240" w:lineRule="auto"/>
              <w:rPr>
                <w:rFonts w:ascii="Times New Roman" w:hAnsi="Times New Roman"/>
                <w:sz w:val="24"/>
                <w:szCs w:val="24"/>
              </w:rPr>
            </w:pPr>
            <w:r>
              <w:rPr>
                <w:rFonts w:ascii="Times New Roman" w:hAnsi="Times New Roman"/>
                <w:sz w:val="24"/>
                <w:szCs w:val="24"/>
              </w:rPr>
              <w:t xml:space="preserve"> в том </w:t>
            </w:r>
            <w:r w:rsidRPr="00BF4722">
              <w:rPr>
                <w:rFonts w:ascii="Times New Roman" w:hAnsi="Times New Roman"/>
                <w:sz w:val="24"/>
                <w:szCs w:val="24"/>
              </w:rPr>
              <w:t>ч</w:t>
            </w:r>
            <w:r>
              <w:rPr>
                <w:rFonts w:ascii="Times New Roman" w:hAnsi="Times New Roman"/>
                <w:sz w:val="24"/>
                <w:szCs w:val="24"/>
              </w:rPr>
              <w:t>исле</w:t>
            </w:r>
            <w:r w:rsidRPr="00BF4722">
              <w:rPr>
                <w:rFonts w:ascii="Times New Roman" w:hAnsi="Times New Roman"/>
                <w:sz w:val="24"/>
                <w:szCs w:val="24"/>
              </w:rPr>
              <w:t>: 1 группа ЛПУ</w:t>
            </w:r>
          </w:p>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 xml:space="preserve">   2 группа ЛПУ</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95,7</w:t>
            </w:r>
          </w:p>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92,4</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92,5</w:t>
            </w:r>
          </w:p>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92,9</w:t>
            </w:r>
          </w:p>
        </w:tc>
        <w:tc>
          <w:tcPr>
            <w:tcW w:w="19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95,2</w:t>
            </w:r>
          </w:p>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96,9</w:t>
            </w:r>
          </w:p>
        </w:tc>
      </w:tr>
      <w:tr w:rsidR="007E2E9E" w:rsidRPr="00BF4722" w:rsidTr="005443B4">
        <w:trPr>
          <w:trHeight w:val="228"/>
          <w:jc w:val="center"/>
        </w:trPr>
        <w:tc>
          <w:tcPr>
            <w:tcW w:w="4456"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СФО</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88,7</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932"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r>
      <w:tr w:rsidR="007E2E9E" w:rsidRPr="00BF4722" w:rsidTr="005443B4">
        <w:trPr>
          <w:trHeight w:val="250"/>
          <w:jc w:val="center"/>
        </w:trPr>
        <w:tc>
          <w:tcPr>
            <w:tcW w:w="4456"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РФ</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88,0</w:t>
            </w:r>
          </w:p>
        </w:tc>
        <w:tc>
          <w:tcPr>
            <w:tcW w:w="143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932"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r>
    </w:tbl>
    <w:p w:rsidR="007E2E9E" w:rsidRPr="00BF4722" w:rsidRDefault="007E2E9E" w:rsidP="007E2E9E">
      <w:pPr>
        <w:spacing w:after="0" w:line="240" w:lineRule="auto"/>
        <w:ind w:firstLine="709"/>
        <w:jc w:val="both"/>
        <w:rPr>
          <w:rFonts w:ascii="Times New Roman" w:hAnsi="Times New Roman"/>
          <w:sz w:val="28"/>
          <w:szCs w:val="28"/>
          <w:highlight w:val="yellow"/>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Из числа закончивших беременность осмотрены терапевтом 6660 женщин (88,7</w:t>
      </w:r>
      <w:r>
        <w:rPr>
          <w:rFonts w:ascii="Times New Roman" w:hAnsi="Times New Roman"/>
          <w:sz w:val="28"/>
          <w:szCs w:val="28"/>
        </w:rPr>
        <w:t xml:space="preserve"> процента</w:t>
      </w:r>
      <w:r w:rsidRPr="00BF4722">
        <w:rPr>
          <w:rFonts w:ascii="Times New Roman" w:hAnsi="Times New Roman"/>
          <w:sz w:val="28"/>
          <w:szCs w:val="28"/>
        </w:rPr>
        <w:t xml:space="preserve">), из них в сроки до 12 недель – 6143 (81,8 </w:t>
      </w:r>
      <w:r>
        <w:rPr>
          <w:rFonts w:ascii="Times New Roman" w:hAnsi="Times New Roman"/>
          <w:sz w:val="28"/>
          <w:szCs w:val="28"/>
        </w:rPr>
        <w:t>процента</w:t>
      </w:r>
      <w:r w:rsidRPr="00BF4722">
        <w:rPr>
          <w:rFonts w:ascii="Times New Roman" w:hAnsi="Times New Roman"/>
          <w:sz w:val="28"/>
          <w:szCs w:val="28"/>
        </w:rPr>
        <w:t>). В 2020 г. осмотрены терапевтом 6642 женщин</w:t>
      </w:r>
      <w:r>
        <w:rPr>
          <w:rFonts w:ascii="Times New Roman" w:hAnsi="Times New Roman"/>
          <w:sz w:val="28"/>
          <w:szCs w:val="28"/>
        </w:rPr>
        <w:t>ы</w:t>
      </w:r>
      <w:r w:rsidRPr="00BF4722">
        <w:rPr>
          <w:rFonts w:ascii="Times New Roman" w:hAnsi="Times New Roman"/>
          <w:sz w:val="28"/>
          <w:szCs w:val="28"/>
        </w:rPr>
        <w:t xml:space="preserve"> (87,7 </w:t>
      </w:r>
      <w:r>
        <w:rPr>
          <w:rFonts w:ascii="Times New Roman" w:hAnsi="Times New Roman"/>
          <w:sz w:val="28"/>
          <w:szCs w:val="28"/>
        </w:rPr>
        <w:t>процента</w:t>
      </w:r>
      <w:r w:rsidRPr="00BF4722">
        <w:rPr>
          <w:rFonts w:ascii="Times New Roman" w:hAnsi="Times New Roman"/>
          <w:sz w:val="28"/>
          <w:szCs w:val="28"/>
        </w:rPr>
        <w:t xml:space="preserve">), из них в сроки до 12 недель – 6094 (78,7 </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F4722">
        <w:rPr>
          <w:rFonts w:ascii="Times New Roman" w:hAnsi="Times New Roman"/>
          <w:sz w:val="28"/>
          <w:szCs w:val="28"/>
        </w:rPr>
        <w:t>Таблица 4.3</w:t>
      </w:r>
    </w:p>
    <w:p w:rsidR="007E2E9E" w:rsidRPr="00BF4722" w:rsidRDefault="007E2E9E" w:rsidP="007E2E9E">
      <w:pPr>
        <w:spacing w:after="0" w:line="240" w:lineRule="auto"/>
        <w:ind w:firstLine="709"/>
        <w:jc w:val="right"/>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Доля женщин, осмотренных терапевтом</w:t>
      </w: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(из числа женщин, закончивших беременность)</w:t>
      </w:r>
    </w:p>
    <w:p w:rsidR="007E2E9E" w:rsidRPr="00BF4722" w:rsidRDefault="007E2E9E" w:rsidP="007E2E9E">
      <w:pPr>
        <w:spacing w:after="0" w:line="240" w:lineRule="auto"/>
        <w:jc w:val="center"/>
        <w:rPr>
          <w:rFonts w:ascii="Times New Roman" w:hAnsi="Times New Roman"/>
          <w:sz w:val="28"/>
          <w:szCs w:val="28"/>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706"/>
        <w:gridCol w:w="1706"/>
        <w:gridCol w:w="2114"/>
      </w:tblGrid>
      <w:tr w:rsidR="007E2E9E" w:rsidRPr="00BF4722" w:rsidTr="005443B4">
        <w:trPr>
          <w:trHeight w:val="307"/>
          <w:jc w:val="center"/>
        </w:trPr>
        <w:tc>
          <w:tcPr>
            <w:tcW w:w="3810"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c>
          <w:tcPr>
            <w:tcW w:w="170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2019 г.</w:t>
            </w:r>
          </w:p>
        </w:tc>
        <w:tc>
          <w:tcPr>
            <w:tcW w:w="170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2020 г.</w:t>
            </w:r>
          </w:p>
        </w:tc>
        <w:tc>
          <w:tcPr>
            <w:tcW w:w="2114"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2021 г.</w:t>
            </w:r>
          </w:p>
        </w:tc>
      </w:tr>
      <w:tr w:rsidR="007E2E9E" w:rsidRPr="00BF4722" w:rsidTr="005443B4">
        <w:trPr>
          <w:trHeight w:val="274"/>
          <w:jc w:val="center"/>
        </w:trPr>
        <w:tc>
          <w:tcPr>
            <w:tcW w:w="3810" w:type="dxa"/>
            <w:shd w:val="clear" w:color="auto" w:fill="auto"/>
          </w:tcPr>
          <w:p w:rsidR="007E2E9E" w:rsidRPr="00BF4722" w:rsidRDefault="007E2E9E" w:rsidP="005443B4">
            <w:pPr>
              <w:spacing w:after="0" w:line="240" w:lineRule="auto"/>
              <w:rPr>
                <w:rFonts w:ascii="Times New Roman" w:hAnsi="Times New Roman"/>
                <w:sz w:val="24"/>
                <w:szCs w:val="24"/>
              </w:rPr>
            </w:pPr>
            <w:r>
              <w:rPr>
                <w:rFonts w:ascii="Times New Roman" w:hAnsi="Times New Roman"/>
                <w:sz w:val="24"/>
                <w:szCs w:val="24"/>
              </w:rPr>
              <w:t>Всего, %</w:t>
            </w:r>
          </w:p>
        </w:tc>
        <w:tc>
          <w:tcPr>
            <w:tcW w:w="170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99,8</w:t>
            </w:r>
          </w:p>
        </w:tc>
        <w:tc>
          <w:tcPr>
            <w:tcW w:w="170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87,7</w:t>
            </w:r>
          </w:p>
        </w:tc>
        <w:tc>
          <w:tcPr>
            <w:tcW w:w="2114"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88,7</w:t>
            </w:r>
          </w:p>
        </w:tc>
      </w:tr>
      <w:tr w:rsidR="007E2E9E" w:rsidRPr="00BF4722" w:rsidTr="005443B4">
        <w:trPr>
          <w:trHeight w:val="274"/>
          <w:jc w:val="center"/>
        </w:trPr>
        <w:tc>
          <w:tcPr>
            <w:tcW w:w="3810"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До 12 недель</w:t>
            </w:r>
            <w:r>
              <w:rPr>
                <w:rFonts w:ascii="Times New Roman" w:hAnsi="Times New Roman"/>
                <w:sz w:val="24"/>
                <w:szCs w:val="24"/>
              </w:rPr>
              <w:t>, %</w:t>
            </w:r>
          </w:p>
        </w:tc>
        <w:tc>
          <w:tcPr>
            <w:tcW w:w="170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84,3</w:t>
            </w:r>
          </w:p>
        </w:tc>
        <w:tc>
          <w:tcPr>
            <w:tcW w:w="170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78,7</w:t>
            </w:r>
          </w:p>
        </w:tc>
        <w:tc>
          <w:tcPr>
            <w:tcW w:w="2114"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81,8</w:t>
            </w:r>
          </w:p>
        </w:tc>
      </w:tr>
    </w:tbl>
    <w:p w:rsidR="007E2E9E" w:rsidRPr="00BF4722" w:rsidRDefault="007E2E9E" w:rsidP="007E2E9E">
      <w:pPr>
        <w:spacing w:after="0" w:line="240" w:lineRule="auto"/>
        <w:ind w:firstLine="709"/>
        <w:jc w:val="both"/>
        <w:rPr>
          <w:rFonts w:ascii="Times New Roman" w:hAnsi="Times New Roman"/>
          <w:sz w:val="28"/>
          <w:szCs w:val="28"/>
          <w:highlight w:val="yellow"/>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w:t>
      </w:r>
      <w:r w:rsidR="002005FC">
        <w:rPr>
          <w:rFonts w:ascii="Times New Roman" w:hAnsi="Times New Roman"/>
          <w:sz w:val="28"/>
          <w:szCs w:val="28"/>
        </w:rPr>
        <w:t xml:space="preserve"> </w:t>
      </w:r>
      <w:r w:rsidRPr="00BF4722">
        <w:rPr>
          <w:rFonts w:ascii="Times New Roman" w:hAnsi="Times New Roman"/>
          <w:sz w:val="28"/>
          <w:szCs w:val="28"/>
        </w:rPr>
        <w:t xml:space="preserve">республике зарегистрировано 6582 </w:t>
      </w:r>
      <w:r>
        <w:rPr>
          <w:rFonts w:ascii="Times New Roman" w:hAnsi="Times New Roman"/>
          <w:sz w:val="28"/>
          <w:szCs w:val="28"/>
        </w:rPr>
        <w:t xml:space="preserve">случая </w:t>
      </w:r>
      <w:r w:rsidRPr="00BF4722">
        <w:rPr>
          <w:rFonts w:ascii="Times New Roman" w:hAnsi="Times New Roman"/>
          <w:sz w:val="28"/>
          <w:szCs w:val="28"/>
        </w:rPr>
        <w:t>род</w:t>
      </w:r>
      <w:r>
        <w:rPr>
          <w:rFonts w:ascii="Times New Roman" w:hAnsi="Times New Roman"/>
          <w:sz w:val="28"/>
          <w:szCs w:val="28"/>
        </w:rPr>
        <w:t>ов</w:t>
      </w:r>
      <w:r w:rsidRPr="00BF4722">
        <w:rPr>
          <w:rFonts w:ascii="Times New Roman" w:hAnsi="Times New Roman"/>
          <w:sz w:val="28"/>
          <w:szCs w:val="28"/>
        </w:rPr>
        <w:t xml:space="preserve">, что на 3 случая больше, чем в 2020 г. (2020 г. </w:t>
      </w:r>
      <w:r>
        <w:rPr>
          <w:rFonts w:ascii="Times New Roman" w:hAnsi="Times New Roman"/>
          <w:sz w:val="28"/>
          <w:szCs w:val="28"/>
        </w:rPr>
        <w:t>–</w:t>
      </w:r>
      <w:r w:rsidRPr="00BF4722">
        <w:rPr>
          <w:rFonts w:ascii="Times New Roman" w:hAnsi="Times New Roman"/>
          <w:sz w:val="28"/>
          <w:szCs w:val="28"/>
        </w:rPr>
        <w:t xml:space="preserve"> 6579 родов). 86,6</w:t>
      </w:r>
      <w:r>
        <w:rPr>
          <w:rFonts w:ascii="Times New Roman" w:hAnsi="Times New Roman"/>
          <w:sz w:val="28"/>
          <w:szCs w:val="28"/>
        </w:rPr>
        <w:t xml:space="preserve"> процента</w:t>
      </w:r>
      <w:r w:rsidRPr="00BF4722">
        <w:rPr>
          <w:rFonts w:ascii="Times New Roman" w:hAnsi="Times New Roman"/>
          <w:sz w:val="28"/>
          <w:szCs w:val="28"/>
        </w:rPr>
        <w:t xml:space="preserve"> родов проходят в медицинских организациях</w:t>
      </w:r>
      <w:r w:rsidR="002005FC">
        <w:rPr>
          <w:rFonts w:ascii="Times New Roman" w:hAnsi="Times New Roman"/>
          <w:sz w:val="28"/>
          <w:szCs w:val="28"/>
        </w:rPr>
        <w:t xml:space="preserve"> </w:t>
      </w:r>
      <w:r w:rsidRPr="00BF4722">
        <w:rPr>
          <w:rFonts w:ascii="Times New Roman" w:hAnsi="Times New Roman"/>
          <w:sz w:val="28"/>
          <w:szCs w:val="28"/>
        </w:rPr>
        <w:t xml:space="preserve">III уровня, 11,1 </w:t>
      </w:r>
      <w:r>
        <w:rPr>
          <w:rFonts w:ascii="Times New Roman" w:hAnsi="Times New Roman"/>
          <w:sz w:val="28"/>
          <w:szCs w:val="28"/>
        </w:rPr>
        <w:t>процента</w:t>
      </w:r>
      <w:r w:rsidRPr="00BF4722">
        <w:rPr>
          <w:rFonts w:ascii="Times New Roman" w:hAnsi="Times New Roman"/>
          <w:sz w:val="28"/>
          <w:szCs w:val="28"/>
        </w:rPr>
        <w:t xml:space="preserve"> родов в организациях</w:t>
      </w:r>
      <w:r w:rsidR="002005FC">
        <w:rPr>
          <w:rFonts w:ascii="Times New Roman" w:hAnsi="Times New Roman"/>
          <w:sz w:val="28"/>
          <w:szCs w:val="28"/>
        </w:rPr>
        <w:t xml:space="preserve"> </w:t>
      </w:r>
      <w:r w:rsidRPr="00BF4722">
        <w:rPr>
          <w:rFonts w:ascii="Times New Roman" w:hAnsi="Times New Roman"/>
          <w:sz w:val="28"/>
          <w:szCs w:val="28"/>
        </w:rPr>
        <w:t xml:space="preserve">II уровня и 2,3 </w:t>
      </w:r>
      <w:r>
        <w:rPr>
          <w:rFonts w:ascii="Times New Roman" w:hAnsi="Times New Roman"/>
          <w:sz w:val="28"/>
          <w:szCs w:val="28"/>
        </w:rPr>
        <w:t>процента</w:t>
      </w:r>
      <w:r w:rsidRPr="00BF4722">
        <w:rPr>
          <w:rFonts w:ascii="Times New Roman" w:hAnsi="Times New Roman"/>
          <w:sz w:val="28"/>
          <w:szCs w:val="28"/>
        </w:rPr>
        <w:t xml:space="preserve"> в организациях</w:t>
      </w:r>
      <w:r w:rsidR="002005FC">
        <w:rPr>
          <w:rFonts w:ascii="Times New Roman" w:hAnsi="Times New Roman"/>
          <w:sz w:val="28"/>
          <w:szCs w:val="28"/>
        </w:rPr>
        <w:t xml:space="preserve"> </w:t>
      </w:r>
      <w:r w:rsidRPr="00BF4722">
        <w:rPr>
          <w:rFonts w:ascii="Times New Roman" w:hAnsi="Times New Roman"/>
          <w:sz w:val="28"/>
          <w:szCs w:val="28"/>
        </w:rPr>
        <w:t>I уровня.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Удельный вес преждевременных родов составил 6,8 </w:t>
      </w:r>
      <w:r>
        <w:rPr>
          <w:rFonts w:ascii="Times New Roman" w:hAnsi="Times New Roman"/>
          <w:sz w:val="28"/>
          <w:szCs w:val="28"/>
        </w:rPr>
        <w:t>процента</w:t>
      </w:r>
      <w:r w:rsidRPr="00BF4722">
        <w:rPr>
          <w:rFonts w:ascii="Times New Roman" w:hAnsi="Times New Roman"/>
          <w:sz w:val="28"/>
          <w:szCs w:val="28"/>
        </w:rPr>
        <w:t xml:space="preserve">, что выше </w:t>
      </w:r>
      <w:r w:rsidR="002005FC">
        <w:rPr>
          <w:rFonts w:ascii="Times New Roman" w:hAnsi="Times New Roman"/>
          <w:sz w:val="28"/>
          <w:szCs w:val="28"/>
        </w:rPr>
        <w:t xml:space="preserve">           </w:t>
      </w:r>
      <w:r w:rsidRPr="00BF4722">
        <w:rPr>
          <w:rFonts w:ascii="Times New Roman" w:hAnsi="Times New Roman"/>
          <w:sz w:val="28"/>
          <w:szCs w:val="28"/>
        </w:rPr>
        <w:t xml:space="preserve">2020 г. на 24 </w:t>
      </w:r>
      <w:r>
        <w:rPr>
          <w:rFonts w:ascii="Times New Roman" w:hAnsi="Times New Roman"/>
          <w:sz w:val="28"/>
          <w:szCs w:val="28"/>
        </w:rPr>
        <w:t>процента</w:t>
      </w:r>
      <w:r w:rsidRPr="00BF4722">
        <w:rPr>
          <w:rFonts w:ascii="Times New Roman" w:hAnsi="Times New Roman"/>
          <w:sz w:val="28"/>
          <w:szCs w:val="28"/>
        </w:rPr>
        <w:t xml:space="preserve">. Из всех преждевременных родов 95,5 </w:t>
      </w:r>
      <w:r>
        <w:rPr>
          <w:rFonts w:ascii="Times New Roman" w:hAnsi="Times New Roman"/>
          <w:sz w:val="28"/>
          <w:szCs w:val="28"/>
        </w:rPr>
        <w:t>процента</w:t>
      </w:r>
      <w:r w:rsidRPr="00BF4722">
        <w:rPr>
          <w:rFonts w:ascii="Times New Roman" w:hAnsi="Times New Roman"/>
          <w:sz w:val="28"/>
          <w:szCs w:val="28"/>
        </w:rPr>
        <w:t xml:space="preserve"> зарегистрированы в ГБУЗ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«Перинатальный центр».</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отчетном году увеличилось количество преждевременных родов, принятых на II уровне с 2,2 до 3,0</w:t>
      </w:r>
      <w:r>
        <w:rPr>
          <w:rFonts w:ascii="Times New Roman" w:hAnsi="Times New Roman"/>
          <w:sz w:val="28"/>
          <w:szCs w:val="28"/>
        </w:rPr>
        <w:t xml:space="preserve"> процентов</w:t>
      </w:r>
      <w:r w:rsidRPr="00BF4722">
        <w:rPr>
          <w:rFonts w:ascii="Times New Roman" w:hAnsi="Times New Roman"/>
          <w:sz w:val="28"/>
          <w:szCs w:val="28"/>
        </w:rPr>
        <w:t>.</w:t>
      </w:r>
    </w:p>
    <w:p w:rsidR="007E2E9E" w:rsidRPr="002005FC"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Доля допущенных преждевременных родов на I уровне снизилась с 4,7</w:t>
      </w:r>
      <w:r w:rsidR="002005FC">
        <w:rPr>
          <w:rFonts w:ascii="Times New Roman" w:hAnsi="Times New Roman"/>
          <w:sz w:val="28"/>
          <w:szCs w:val="28"/>
        </w:rPr>
        <w:t xml:space="preserve"> </w:t>
      </w:r>
      <w:r w:rsidRPr="00BF4722">
        <w:rPr>
          <w:rFonts w:ascii="Times New Roman" w:hAnsi="Times New Roman"/>
          <w:sz w:val="28"/>
          <w:szCs w:val="28"/>
        </w:rPr>
        <w:t>до 1,2</w:t>
      </w:r>
      <w:r>
        <w:rPr>
          <w:rFonts w:ascii="Times New Roman" w:hAnsi="Times New Roman"/>
          <w:sz w:val="28"/>
          <w:szCs w:val="28"/>
        </w:rPr>
        <w:t xml:space="preserve"> процента</w:t>
      </w:r>
      <w:r w:rsidRPr="00BF4722">
        <w:rPr>
          <w:rFonts w:ascii="Times New Roman" w:hAnsi="Times New Roman"/>
          <w:sz w:val="28"/>
          <w:szCs w:val="28"/>
        </w:rPr>
        <w:t>. Но ежегодно допускаются преждевременные роды в организациях I уровня, что свидетельствует о неисполнении приказа Министерства здравоохранения Р</w:t>
      </w:r>
      <w:r>
        <w:rPr>
          <w:rFonts w:ascii="Times New Roman" w:hAnsi="Times New Roman"/>
          <w:sz w:val="28"/>
          <w:szCs w:val="28"/>
        </w:rPr>
        <w:t xml:space="preserve">оссийской </w:t>
      </w:r>
      <w:r w:rsidRPr="00BF4722">
        <w:rPr>
          <w:rFonts w:ascii="Times New Roman" w:hAnsi="Times New Roman"/>
          <w:sz w:val="28"/>
          <w:szCs w:val="28"/>
        </w:rPr>
        <w:t>Ф</w:t>
      </w:r>
      <w:r>
        <w:rPr>
          <w:rFonts w:ascii="Times New Roman" w:hAnsi="Times New Roman"/>
          <w:sz w:val="28"/>
          <w:szCs w:val="28"/>
        </w:rPr>
        <w:t>едерации</w:t>
      </w:r>
      <w:r w:rsidR="00E019F1">
        <w:rPr>
          <w:rFonts w:ascii="Times New Roman" w:hAnsi="Times New Roman"/>
          <w:sz w:val="28"/>
          <w:szCs w:val="28"/>
        </w:rPr>
        <w:t xml:space="preserve"> </w:t>
      </w:r>
      <w:r w:rsidR="00373154" w:rsidRPr="00373154">
        <w:rPr>
          <w:rFonts w:ascii="Times New Roman" w:hAnsi="Times New Roman"/>
          <w:bCs/>
          <w:color w:val="333333"/>
          <w:sz w:val="28"/>
          <w:szCs w:val="28"/>
          <w:shd w:val="clear" w:color="auto" w:fill="FFFFFF"/>
        </w:rPr>
        <w:t>от</w:t>
      </w:r>
      <w:r w:rsidR="00373154" w:rsidRPr="00373154">
        <w:rPr>
          <w:rFonts w:ascii="Times New Roman" w:hAnsi="Times New Roman"/>
          <w:color w:val="333333"/>
          <w:sz w:val="28"/>
          <w:szCs w:val="28"/>
          <w:shd w:val="clear" w:color="auto" w:fill="FFFFFF"/>
        </w:rPr>
        <w:t> </w:t>
      </w:r>
      <w:r w:rsidR="00373154" w:rsidRPr="00373154">
        <w:rPr>
          <w:rFonts w:ascii="Times New Roman" w:hAnsi="Times New Roman"/>
          <w:bCs/>
          <w:color w:val="333333"/>
          <w:sz w:val="28"/>
          <w:szCs w:val="28"/>
          <w:shd w:val="clear" w:color="auto" w:fill="FFFFFF"/>
        </w:rPr>
        <w:t>20</w:t>
      </w:r>
      <w:r w:rsidR="002005FC">
        <w:rPr>
          <w:rFonts w:ascii="Times New Roman" w:hAnsi="Times New Roman"/>
          <w:bCs/>
          <w:color w:val="333333"/>
          <w:sz w:val="28"/>
          <w:szCs w:val="28"/>
          <w:shd w:val="clear" w:color="auto" w:fill="FFFFFF"/>
        </w:rPr>
        <w:t xml:space="preserve"> октября </w:t>
      </w:r>
      <w:r w:rsidR="00373154" w:rsidRPr="00373154">
        <w:rPr>
          <w:rFonts w:ascii="Times New Roman" w:hAnsi="Times New Roman"/>
          <w:bCs/>
          <w:color w:val="333333"/>
          <w:sz w:val="28"/>
          <w:szCs w:val="28"/>
          <w:shd w:val="clear" w:color="auto" w:fill="FFFFFF"/>
        </w:rPr>
        <w:t>2020</w:t>
      </w:r>
      <w:r w:rsidR="00373154" w:rsidRPr="00373154">
        <w:rPr>
          <w:rFonts w:ascii="Times New Roman" w:hAnsi="Times New Roman"/>
          <w:color w:val="333333"/>
          <w:sz w:val="28"/>
          <w:szCs w:val="28"/>
          <w:shd w:val="clear" w:color="auto" w:fill="FFFFFF"/>
        </w:rPr>
        <w:t xml:space="preserve"> г. </w:t>
      </w:r>
      <w:r w:rsidR="00373154" w:rsidRPr="00373154">
        <w:rPr>
          <w:rFonts w:ascii="Times New Roman" w:hAnsi="Times New Roman"/>
          <w:sz w:val="28"/>
          <w:szCs w:val="28"/>
        </w:rPr>
        <w:t>№ 1130н</w:t>
      </w:r>
      <w:r w:rsidR="00E019F1">
        <w:rPr>
          <w:rFonts w:ascii="Times New Roman" w:hAnsi="Times New Roman"/>
          <w:sz w:val="28"/>
          <w:szCs w:val="28"/>
        </w:rPr>
        <w:t xml:space="preserve"> </w:t>
      </w:r>
      <w:r w:rsidR="00373154" w:rsidRPr="002005FC">
        <w:rPr>
          <w:rFonts w:ascii="Times New Roman" w:hAnsi="Times New Roman"/>
          <w:sz w:val="28"/>
          <w:szCs w:val="28"/>
          <w:shd w:val="clear" w:color="auto" w:fill="FFFFFF"/>
        </w:rPr>
        <w:t>«Об утверждении Порядка оказания медицинской помощи по профилю «акушерство и гинекология»</w:t>
      </w:r>
      <w:r w:rsidR="002005FC">
        <w:rPr>
          <w:rFonts w:ascii="Times New Roman" w:hAnsi="Times New Roman"/>
          <w:sz w:val="28"/>
          <w:szCs w:val="28"/>
          <w:shd w:val="clear" w:color="auto" w:fill="FFFFFF"/>
        </w:rPr>
        <w:t>.</w:t>
      </w:r>
    </w:p>
    <w:p w:rsidR="007E2E9E"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республике зарегистрировано 2641 прерывание беременности, показатель составил 40,1</w:t>
      </w:r>
      <w:r w:rsidR="002005FC">
        <w:rPr>
          <w:rFonts w:ascii="Times New Roman" w:hAnsi="Times New Roman"/>
          <w:sz w:val="28"/>
          <w:szCs w:val="28"/>
        </w:rPr>
        <w:t xml:space="preserve"> </w:t>
      </w:r>
      <w:r w:rsidRPr="00BF4722">
        <w:rPr>
          <w:rFonts w:ascii="Times New Roman" w:hAnsi="Times New Roman"/>
          <w:sz w:val="28"/>
          <w:szCs w:val="28"/>
        </w:rPr>
        <w:t xml:space="preserve">на 100 родившихся живыми, что на 11,1 </w:t>
      </w:r>
      <w:r>
        <w:rPr>
          <w:rFonts w:ascii="Times New Roman" w:hAnsi="Times New Roman"/>
          <w:sz w:val="28"/>
          <w:szCs w:val="28"/>
        </w:rPr>
        <w:t>процента</w:t>
      </w:r>
      <w:r w:rsidRPr="00BF4722">
        <w:rPr>
          <w:rFonts w:ascii="Times New Roman" w:hAnsi="Times New Roman"/>
          <w:sz w:val="28"/>
          <w:szCs w:val="28"/>
        </w:rPr>
        <w:t xml:space="preserve"> выше показателя 2020 г. Отмечается повышение показателя абортов на 1000 женщин фертильного возраста, с 29,5 до 32,8 или на 11,2 </w:t>
      </w:r>
      <w:r>
        <w:rPr>
          <w:rFonts w:ascii="Times New Roman" w:hAnsi="Times New Roman"/>
          <w:sz w:val="28"/>
          <w:szCs w:val="28"/>
        </w:rPr>
        <w:t>процента</w:t>
      </w:r>
      <w:r w:rsidRPr="00BF4722">
        <w:rPr>
          <w:rFonts w:ascii="Times New Roman" w:hAnsi="Times New Roman"/>
          <w:sz w:val="28"/>
          <w:szCs w:val="28"/>
        </w:rPr>
        <w:t>, что говорит о необходимости усиления работы по организации планирования семьи и сохранения репродуктивного здоровья женщин в республике.</w:t>
      </w:r>
    </w:p>
    <w:p w:rsidR="007E2E9E" w:rsidRPr="00BF472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F4722">
        <w:rPr>
          <w:rFonts w:ascii="Times New Roman" w:hAnsi="Times New Roman"/>
          <w:sz w:val="28"/>
          <w:szCs w:val="28"/>
        </w:rPr>
        <w:t>Таблица 4.4</w:t>
      </w: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Динамика абортов</w:t>
      </w:r>
    </w:p>
    <w:p w:rsidR="007E2E9E" w:rsidRPr="00BF4722" w:rsidRDefault="007E2E9E" w:rsidP="007E2E9E">
      <w:pPr>
        <w:spacing w:after="0" w:line="240" w:lineRule="auto"/>
        <w:ind w:firstLine="709"/>
        <w:jc w:val="both"/>
        <w:rPr>
          <w:rFonts w:ascii="Times New Roman" w:hAnsi="Times New Roman"/>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39"/>
        <w:gridCol w:w="856"/>
        <w:gridCol w:w="859"/>
        <w:gridCol w:w="857"/>
        <w:gridCol w:w="859"/>
        <w:gridCol w:w="1029"/>
        <w:gridCol w:w="858"/>
        <w:gridCol w:w="1508"/>
      </w:tblGrid>
      <w:tr w:rsidR="007E2E9E" w:rsidRPr="00BF4722" w:rsidTr="005443B4">
        <w:trPr>
          <w:trHeight w:val="138"/>
          <w:jc w:val="center"/>
        </w:trPr>
        <w:tc>
          <w:tcPr>
            <w:tcW w:w="3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Показатели</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2019 г.</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2020 г.</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2021 г.</w:t>
            </w:r>
          </w:p>
        </w:tc>
        <w:tc>
          <w:tcPr>
            <w:tcW w:w="1508" w:type="dxa"/>
            <w:vMerge w:val="restart"/>
            <w:tcBorders>
              <w:top w:val="single" w:sz="4" w:space="0" w:color="auto"/>
              <w:left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РФ 2020 г.</w:t>
            </w:r>
          </w:p>
        </w:tc>
      </w:tr>
      <w:tr w:rsidR="007E2E9E" w:rsidRPr="00BF4722" w:rsidTr="005443B4">
        <w:trPr>
          <w:trHeight w:val="171"/>
          <w:jc w:val="center"/>
        </w:trPr>
        <w:tc>
          <w:tcPr>
            <w:tcW w:w="3239" w:type="dxa"/>
            <w:vMerge/>
            <w:tcBorders>
              <w:top w:val="single" w:sz="4" w:space="0" w:color="auto"/>
              <w:left w:val="single" w:sz="4" w:space="0" w:color="auto"/>
              <w:bottom w:val="single" w:sz="4" w:space="0" w:color="auto"/>
              <w:right w:val="single" w:sz="4" w:space="0" w:color="auto"/>
            </w:tcBorders>
            <w:shd w:val="clear" w:color="auto" w:fill="auto"/>
            <w:hideMark/>
          </w:tcPr>
          <w:p w:rsidR="007E2E9E" w:rsidRPr="00BF4722" w:rsidRDefault="007E2E9E" w:rsidP="005443B4">
            <w:pPr>
              <w:spacing w:after="0" w:line="240" w:lineRule="auto"/>
              <w:jc w:val="center"/>
              <w:rPr>
                <w:rFonts w:ascii="Times New Roman" w:hAnsi="Times New Roman"/>
                <w:sz w:val="24"/>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ПЦ</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РТ</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ПЦ</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РТ</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ПЦ</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РТ</w:t>
            </w:r>
          </w:p>
        </w:tc>
        <w:tc>
          <w:tcPr>
            <w:tcW w:w="1508" w:type="dxa"/>
            <w:vMerge/>
            <w:tcBorders>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p>
        </w:tc>
      </w:tr>
      <w:tr w:rsidR="007E2E9E" w:rsidRPr="00BF4722" w:rsidTr="005443B4">
        <w:trPr>
          <w:trHeight w:val="64"/>
          <w:jc w:val="center"/>
        </w:trPr>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7E2E9E" w:rsidRPr="00BF4722" w:rsidRDefault="007E2E9E" w:rsidP="005443B4">
            <w:pPr>
              <w:spacing w:after="0" w:line="240" w:lineRule="auto"/>
              <w:rPr>
                <w:rFonts w:ascii="Times New Roman" w:hAnsi="Times New Roman"/>
                <w:sz w:val="24"/>
                <w:szCs w:val="24"/>
              </w:rPr>
            </w:pPr>
            <w:bookmarkStart w:id="6" w:name="_Hlk440025003" w:colFirst="1" w:colLast="14"/>
            <w:r w:rsidRPr="00BF4722">
              <w:rPr>
                <w:rFonts w:ascii="Times New Roman" w:hAnsi="Times New Roman"/>
                <w:sz w:val="24"/>
                <w:szCs w:val="24"/>
              </w:rPr>
              <w:t>Общее число абортов</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1986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2523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1948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2376</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2086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2641</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450408</w:t>
            </w:r>
          </w:p>
        </w:tc>
      </w:tr>
      <w:tr w:rsidR="007E2E9E" w:rsidRPr="00BF4722" w:rsidTr="005443B4">
        <w:trPr>
          <w:trHeight w:val="136"/>
          <w:jc w:val="center"/>
        </w:trPr>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На 1000 женщин фертильного возраста</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24,8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31,5</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24,2</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29,5</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32,6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32,8</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13,1</w:t>
            </w:r>
          </w:p>
        </w:tc>
      </w:tr>
      <w:tr w:rsidR="007E2E9E" w:rsidRPr="00BF4722" w:rsidTr="005443B4">
        <w:trPr>
          <w:trHeight w:val="64"/>
          <w:jc w:val="center"/>
        </w:trPr>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На 100 родившихся живыми</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38,6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41,8</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35,4</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36,1</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34,3</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40,1</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31.9</w:t>
            </w:r>
          </w:p>
        </w:tc>
      </w:tr>
      <w:bookmarkEnd w:id="6"/>
    </w:tbl>
    <w:p w:rsidR="007E2E9E" w:rsidRPr="00BF4722" w:rsidRDefault="007E2E9E" w:rsidP="007E2E9E">
      <w:pPr>
        <w:spacing w:after="0" w:line="240" w:lineRule="auto"/>
        <w:ind w:firstLine="709"/>
        <w:jc w:val="both"/>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Доля медицинских абортов до 12 недель в структуре всех прерываний беременности</w:t>
      </w:r>
      <w:r w:rsidR="002005FC">
        <w:rPr>
          <w:rFonts w:ascii="Times New Roman" w:hAnsi="Times New Roman"/>
          <w:sz w:val="28"/>
          <w:szCs w:val="28"/>
        </w:rPr>
        <w:t xml:space="preserve"> </w:t>
      </w:r>
      <w:r w:rsidRPr="00BF4722">
        <w:rPr>
          <w:rFonts w:ascii="Times New Roman" w:hAnsi="Times New Roman"/>
          <w:sz w:val="28"/>
          <w:szCs w:val="28"/>
        </w:rPr>
        <w:t xml:space="preserve">составила 58,6 </w:t>
      </w:r>
      <w:r>
        <w:rPr>
          <w:rFonts w:ascii="Times New Roman" w:hAnsi="Times New Roman"/>
          <w:sz w:val="28"/>
          <w:szCs w:val="28"/>
        </w:rPr>
        <w:t>процента</w:t>
      </w:r>
      <w:r w:rsidRPr="00BF4722">
        <w:rPr>
          <w:rFonts w:ascii="Times New Roman" w:hAnsi="Times New Roman"/>
          <w:sz w:val="28"/>
          <w:szCs w:val="28"/>
        </w:rPr>
        <w:t xml:space="preserve"> против 49,0</w:t>
      </w:r>
      <w:r>
        <w:rPr>
          <w:rFonts w:ascii="Times New Roman" w:hAnsi="Times New Roman"/>
          <w:sz w:val="28"/>
          <w:szCs w:val="28"/>
        </w:rPr>
        <w:t xml:space="preserve"> процентов</w:t>
      </w:r>
      <w:r w:rsidRPr="00BF4722">
        <w:rPr>
          <w:rFonts w:ascii="Times New Roman" w:hAnsi="Times New Roman"/>
          <w:sz w:val="28"/>
          <w:szCs w:val="28"/>
        </w:rPr>
        <w:t xml:space="preserve"> в 2020 г. Отмечается рост медицинских абортов на 19,6 </w:t>
      </w:r>
      <w:r>
        <w:rPr>
          <w:rFonts w:ascii="Times New Roman" w:hAnsi="Times New Roman"/>
          <w:sz w:val="28"/>
          <w:szCs w:val="28"/>
        </w:rPr>
        <w:t>процента</w:t>
      </w:r>
      <w:r w:rsidRPr="00BF4722">
        <w:rPr>
          <w:rFonts w:ascii="Times New Roman" w:hAnsi="Times New Roman"/>
          <w:sz w:val="28"/>
          <w:szCs w:val="28"/>
        </w:rPr>
        <w:t>,</w:t>
      </w:r>
      <w:r w:rsidR="002005FC">
        <w:rPr>
          <w:rFonts w:ascii="Times New Roman" w:hAnsi="Times New Roman"/>
          <w:sz w:val="28"/>
          <w:szCs w:val="28"/>
        </w:rPr>
        <w:t xml:space="preserve"> </w:t>
      </w:r>
      <w:r w:rsidRPr="00BF4722">
        <w:rPr>
          <w:rFonts w:ascii="Times New Roman" w:hAnsi="Times New Roman"/>
          <w:sz w:val="28"/>
          <w:szCs w:val="28"/>
        </w:rPr>
        <w:t>показатель выше российского в 3,1 раз</w:t>
      </w:r>
      <w:r>
        <w:rPr>
          <w:rFonts w:ascii="Times New Roman" w:hAnsi="Times New Roman"/>
          <w:sz w:val="28"/>
          <w:szCs w:val="28"/>
        </w:rPr>
        <w:t>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Следует подчеркнуть, что доля самопроизвольных выкидышей уменьшилась на 8,9 </w:t>
      </w:r>
      <w:r>
        <w:rPr>
          <w:rFonts w:ascii="Times New Roman" w:hAnsi="Times New Roman"/>
          <w:sz w:val="28"/>
          <w:szCs w:val="28"/>
        </w:rPr>
        <w:t>процента</w:t>
      </w:r>
      <w:r w:rsidRPr="00BF4722">
        <w:rPr>
          <w:rFonts w:ascii="Times New Roman" w:hAnsi="Times New Roman"/>
          <w:sz w:val="28"/>
          <w:szCs w:val="28"/>
        </w:rPr>
        <w:t>, но показатель выше среднероссийского значения в 1,5 раза.</w:t>
      </w:r>
    </w:p>
    <w:p w:rsidR="007E2E9E"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F4722">
        <w:rPr>
          <w:rFonts w:ascii="Times New Roman" w:hAnsi="Times New Roman"/>
          <w:sz w:val="28"/>
          <w:szCs w:val="28"/>
        </w:rPr>
        <w:t>Таблица 4.5</w:t>
      </w:r>
    </w:p>
    <w:p w:rsidR="007E2E9E" w:rsidRPr="00BF4722" w:rsidRDefault="007E2E9E" w:rsidP="007E2E9E">
      <w:pPr>
        <w:spacing w:after="0" w:line="240" w:lineRule="auto"/>
        <w:ind w:firstLine="709"/>
        <w:jc w:val="right"/>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Динамика числа абортов</w:t>
      </w: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(абсолютное число)</w:t>
      </w:r>
    </w:p>
    <w:p w:rsidR="007E2E9E" w:rsidRPr="00BF4722" w:rsidRDefault="007E2E9E" w:rsidP="007E2E9E">
      <w:pPr>
        <w:spacing w:after="0" w:line="240" w:lineRule="auto"/>
        <w:jc w:val="center"/>
        <w:rPr>
          <w:rFonts w:ascii="Times New Roman" w:hAnsi="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14"/>
        <w:gridCol w:w="1614"/>
        <w:gridCol w:w="1497"/>
        <w:gridCol w:w="1316"/>
      </w:tblGrid>
      <w:tr w:rsidR="007E2E9E" w:rsidRPr="00BF4722" w:rsidTr="005443B4">
        <w:trPr>
          <w:trHeight w:val="20"/>
          <w:tblHeader/>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Территория</w:t>
            </w:r>
          </w:p>
        </w:tc>
        <w:tc>
          <w:tcPr>
            <w:tcW w:w="1614" w:type="dxa"/>
            <w:tcBorders>
              <w:top w:val="single" w:sz="4" w:space="0" w:color="auto"/>
              <w:left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2019 г.</w:t>
            </w:r>
          </w:p>
        </w:tc>
        <w:tc>
          <w:tcPr>
            <w:tcW w:w="1497" w:type="dxa"/>
            <w:tcBorders>
              <w:top w:val="single" w:sz="4" w:space="0" w:color="auto"/>
              <w:left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2020 г.</w:t>
            </w:r>
          </w:p>
        </w:tc>
        <w:tc>
          <w:tcPr>
            <w:tcW w:w="1316" w:type="dxa"/>
            <w:tcBorders>
              <w:top w:val="single" w:sz="4" w:space="0" w:color="auto"/>
              <w:left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2021 г.</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Республика Тыва</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2523</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2379</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2502</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 xml:space="preserve">Перинатальный </w:t>
            </w:r>
            <w:r>
              <w:rPr>
                <w:rFonts w:ascii="Times New Roman" w:hAnsi="Times New Roman"/>
                <w:sz w:val="24"/>
                <w:szCs w:val="24"/>
              </w:rPr>
              <w:t>ц</w:t>
            </w:r>
            <w:r w:rsidRPr="00BF4722">
              <w:rPr>
                <w:rFonts w:ascii="Times New Roman" w:hAnsi="Times New Roman"/>
                <w:sz w:val="24"/>
                <w:szCs w:val="24"/>
              </w:rPr>
              <w:t>ентр</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1986</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1948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1932</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Бай-</w:t>
            </w:r>
            <w:proofErr w:type="spellStart"/>
            <w:r w:rsidRPr="00BF4722">
              <w:rPr>
                <w:rFonts w:ascii="Times New Roman" w:hAnsi="Times New Roman"/>
                <w:sz w:val="24"/>
                <w:szCs w:val="24"/>
              </w:rPr>
              <w:t>Тайгинский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18</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Барун-Хемчикский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156</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104</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Дзун-Хемчикский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78</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Каа-Хемский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12</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17</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Кызылский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69</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85</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Монгун-Тайгинский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16</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14</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Овюрский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14</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r>
              <w:rPr>
                <w:rFonts w:ascii="Times New Roman" w:hAnsi="Times New Roman"/>
                <w:sz w:val="24"/>
                <w:szCs w:val="24"/>
              </w:rPr>
              <w:t>Пий</w:t>
            </w:r>
            <w:r w:rsidRPr="00BF4722">
              <w:rPr>
                <w:rFonts w:ascii="Times New Roman" w:hAnsi="Times New Roman"/>
                <w:sz w:val="24"/>
                <w:szCs w:val="24"/>
              </w:rPr>
              <w:t>-</w:t>
            </w:r>
            <w:proofErr w:type="spellStart"/>
            <w:r w:rsidRPr="00BF4722">
              <w:rPr>
                <w:rFonts w:ascii="Times New Roman" w:hAnsi="Times New Roman"/>
                <w:sz w:val="24"/>
                <w:szCs w:val="24"/>
              </w:rPr>
              <w:t>Хемский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15</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30</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Сут-Хольский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4</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Тандинский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28</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46</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Тере-Хольский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Тес-</w:t>
            </w:r>
            <w:proofErr w:type="spellStart"/>
            <w:r w:rsidRPr="00BF4722">
              <w:rPr>
                <w:rFonts w:ascii="Times New Roman" w:hAnsi="Times New Roman"/>
                <w:sz w:val="24"/>
                <w:szCs w:val="24"/>
              </w:rPr>
              <w:t>Хемский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17</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9</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Тоджинский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10</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Улуг-Хемский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119</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115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113</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Чаа-Хольский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15</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Чеди-Хольский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11</w:t>
            </w:r>
          </w:p>
        </w:tc>
      </w:tr>
      <w:tr w:rsidR="007E2E9E" w:rsidRPr="00BF4722" w:rsidTr="005443B4">
        <w:trPr>
          <w:trHeight w:val="20"/>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Эрзинский</w:t>
            </w:r>
            <w:proofErr w:type="spellEnd"/>
            <w:r w:rsidRPr="00BF4722">
              <w:rPr>
                <w:rFonts w:ascii="Times New Roman" w:hAnsi="Times New Roman"/>
                <w:sz w:val="24"/>
                <w:szCs w:val="24"/>
              </w:rPr>
              <w:t xml:space="preserve"> </w:t>
            </w:r>
            <w:proofErr w:type="spellStart"/>
            <w:r w:rsidRPr="00BF4722">
              <w:rPr>
                <w:rFonts w:ascii="Times New Roman" w:hAnsi="Times New Roman"/>
                <w:sz w:val="24"/>
                <w:szCs w:val="24"/>
              </w:rPr>
              <w:t>кожуун</w:t>
            </w:r>
            <w:proofErr w:type="spellEnd"/>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19</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32</w:t>
            </w:r>
          </w:p>
        </w:tc>
      </w:tr>
    </w:tbl>
    <w:p w:rsidR="007E2E9E" w:rsidRDefault="007E2E9E" w:rsidP="007E2E9E">
      <w:pPr>
        <w:spacing w:after="0" w:line="240" w:lineRule="auto"/>
        <w:ind w:firstLine="709"/>
        <w:jc w:val="both"/>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За последние два года увеличилось на 33,1 </w:t>
      </w:r>
      <w:r>
        <w:rPr>
          <w:rFonts w:ascii="Times New Roman" w:hAnsi="Times New Roman"/>
          <w:sz w:val="28"/>
          <w:szCs w:val="28"/>
        </w:rPr>
        <w:t>процента</w:t>
      </w:r>
      <w:r w:rsidRPr="00BF4722">
        <w:rPr>
          <w:rFonts w:ascii="Times New Roman" w:hAnsi="Times New Roman"/>
          <w:sz w:val="28"/>
          <w:szCs w:val="28"/>
        </w:rPr>
        <w:t xml:space="preserve"> количество абортов, проводимых в </w:t>
      </w:r>
      <w:proofErr w:type="spellStart"/>
      <w:r w:rsidRPr="00BF4722">
        <w:rPr>
          <w:rFonts w:ascii="Times New Roman" w:hAnsi="Times New Roman"/>
          <w:sz w:val="28"/>
          <w:szCs w:val="28"/>
        </w:rPr>
        <w:t>кожуунах</w:t>
      </w:r>
      <w:proofErr w:type="spellEnd"/>
      <w:r w:rsidRPr="00BF4722">
        <w:rPr>
          <w:rFonts w:ascii="Times New Roman" w:hAnsi="Times New Roman"/>
          <w:sz w:val="28"/>
          <w:szCs w:val="28"/>
        </w:rPr>
        <w:t>. Наблюдается рост числа абортов в Тес-</w:t>
      </w:r>
      <w:proofErr w:type="spellStart"/>
      <w:r w:rsidRPr="00BF4722">
        <w:rPr>
          <w:rFonts w:ascii="Times New Roman" w:hAnsi="Times New Roman"/>
          <w:sz w:val="28"/>
          <w:szCs w:val="28"/>
        </w:rPr>
        <w:t>Хемском</w:t>
      </w:r>
      <w:proofErr w:type="spellEnd"/>
      <w:r w:rsidRPr="00BF4722">
        <w:rPr>
          <w:rFonts w:ascii="Times New Roman" w:hAnsi="Times New Roman"/>
          <w:sz w:val="28"/>
          <w:szCs w:val="28"/>
        </w:rPr>
        <w:t xml:space="preserve"> (в 4,5 раза), </w:t>
      </w:r>
      <w:proofErr w:type="spellStart"/>
      <w:r w:rsidRPr="00BF4722">
        <w:rPr>
          <w:rFonts w:ascii="Times New Roman" w:hAnsi="Times New Roman"/>
          <w:sz w:val="28"/>
          <w:szCs w:val="28"/>
        </w:rPr>
        <w:t>Кызылском</w:t>
      </w:r>
      <w:proofErr w:type="spellEnd"/>
      <w:r w:rsidRPr="00BF4722">
        <w:rPr>
          <w:rFonts w:ascii="Times New Roman" w:hAnsi="Times New Roman"/>
          <w:sz w:val="28"/>
          <w:szCs w:val="28"/>
        </w:rPr>
        <w:t xml:space="preserve"> (в 2,5 раза), </w:t>
      </w:r>
      <w:proofErr w:type="spellStart"/>
      <w:r w:rsidRPr="00BF4722">
        <w:rPr>
          <w:rFonts w:ascii="Times New Roman" w:hAnsi="Times New Roman"/>
          <w:sz w:val="28"/>
          <w:szCs w:val="28"/>
        </w:rPr>
        <w:t>Дзун-Хемчикском</w:t>
      </w:r>
      <w:proofErr w:type="spellEnd"/>
      <w:r w:rsidRPr="00BF4722">
        <w:rPr>
          <w:rFonts w:ascii="Times New Roman" w:hAnsi="Times New Roman"/>
          <w:sz w:val="28"/>
          <w:szCs w:val="28"/>
        </w:rPr>
        <w:t xml:space="preserve"> (в 2,1 раза), </w:t>
      </w:r>
      <w:proofErr w:type="spellStart"/>
      <w:r w:rsidRPr="00BF4722">
        <w:rPr>
          <w:rFonts w:ascii="Times New Roman" w:hAnsi="Times New Roman"/>
          <w:sz w:val="28"/>
          <w:szCs w:val="28"/>
        </w:rPr>
        <w:t>Овюрском</w:t>
      </w:r>
      <w:proofErr w:type="spellEnd"/>
      <w:r w:rsidRPr="00BF4722">
        <w:rPr>
          <w:rFonts w:ascii="Times New Roman" w:hAnsi="Times New Roman"/>
          <w:sz w:val="28"/>
          <w:szCs w:val="28"/>
        </w:rPr>
        <w:t xml:space="preserve"> (на 75</w:t>
      </w:r>
      <w:r>
        <w:rPr>
          <w:rFonts w:ascii="Times New Roman" w:hAnsi="Times New Roman"/>
          <w:sz w:val="28"/>
          <w:szCs w:val="28"/>
        </w:rPr>
        <w:t xml:space="preserve"> процентов</w:t>
      </w:r>
      <w:r w:rsidRPr="00BF4722">
        <w:rPr>
          <w:rFonts w:ascii="Times New Roman" w:hAnsi="Times New Roman"/>
          <w:sz w:val="28"/>
          <w:szCs w:val="28"/>
        </w:rPr>
        <w:t xml:space="preserve">), </w:t>
      </w:r>
      <w:proofErr w:type="spellStart"/>
      <w:r w:rsidRPr="00BF4722">
        <w:rPr>
          <w:rFonts w:ascii="Times New Roman" w:hAnsi="Times New Roman"/>
          <w:sz w:val="28"/>
          <w:szCs w:val="28"/>
        </w:rPr>
        <w:t>Тандинском</w:t>
      </w:r>
      <w:proofErr w:type="spellEnd"/>
      <w:r w:rsidRPr="00BF4722">
        <w:rPr>
          <w:rFonts w:ascii="Times New Roman" w:hAnsi="Times New Roman"/>
          <w:sz w:val="28"/>
          <w:szCs w:val="28"/>
        </w:rPr>
        <w:t xml:space="preserve"> (на 70,4 </w:t>
      </w:r>
      <w:r>
        <w:rPr>
          <w:rFonts w:ascii="Times New Roman" w:hAnsi="Times New Roman"/>
          <w:sz w:val="28"/>
          <w:szCs w:val="28"/>
        </w:rPr>
        <w:t>процента</w:t>
      </w:r>
      <w:r w:rsidRPr="00BF4722">
        <w:rPr>
          <w:rFonts w:ascii="Times New Roman" w:hAnsi="Times New Roman"/>
          <w:sz w:val="28"/>
          <w:szCs w:val="28"/>
        </w:rPr>
        <w:t>), Пий-</w:t>
      </w:r>
      <w:proofErr w:type="spellStart"/>
      <w:r w:rsidRPr="00BF4722">
        <w:rPr>
          <w:rFonts w:ascii="Times New Roman" w:hAnsi="Times New Roman"/>
          <w:sz w:val="28"/>
          <w:szCs w:val="28"/>
        </w:rPr>
        <w:t>Хемском</w:t>
      </w:r>
      <w:proofErr w:type="spellEnd"/>
      <w:r w:rsidRPr="00BF4722">
        <w:rPr>
          <w:rFonts w:ascii="Times New Roman" w:hAnsi="Times New Roman"/>
          <w:sz w:val="28"/>
          <w:szCs w:val="28"/>
        </w:rPr>
        <w:t xml:space="preserve"> (на 66,7 </w:t>
      </w:r>
      <w:r>
        <w:rPr>
          <w:rFonts w:ascii="Times New Roman" w:hAnsi="Times New Roman"/>
          <w:sz w:val="28"/>
          <w:szCs w:val="28"/>
        </w:rPr>
        <w:t>процента</w:t>
      </w:r>
      <w:r w:rsidRPr="00BF4722">
        <w:rPr>
          <w:rFonts w:ascii="Times New Roman" w:hAnsi="Times New Roman"/>
          <w:sz w:val="28"/>
          <w:szCs w:val="28"/>
        </w:rPr>
        <w:t xml:space="preserve">), </w:t>
      </w:r>
      <w:proofErr w:type="spellStart"/>
      <w:r w:rsidRPr="00BF4722">
        <w:rPr>
          <w:rFonts w:ascii="Times New Roman" w:hAnsi="Times New Roman"/>
          <w:sz w:val="28"/>
          <w:szCs w:val="28"/>
        </w:rPr>
        <w:t>Эрзинском</w:t>
      </w:r>
      <w:proofErr w:type="spellEnd"/>
      <w:r w:rsidRPr="00BF4722">
        <w:rPr>
          <w:rFonts w:ascii="Times New Roman" w:hAnsi="Times New Roman"/>
          <w:sz w:val="28"/>
          <w:szCs w:val="28"/>
        </w:rPr>
        <w:t xml:space="preserve"> (на 60</w:t>
      </w:r>
      <w:r>
        <w:rPr>
          <w:rFonts w:ascii="Times New Roman" w:hAnsi="Times New Roman"/>
          <w:sz w:val="28"/>
          <w:szCs w:val="28"/>
        </w:rPr>
        <w:t xml:space="preserve"> </w:t>
      </w:r>
      <w:r>
        <w:rPr>
          <w:rFonts w:ascii="Times New Roman" w:hAnsi="Times New Roman"/>
          <w:sz w:val="28"/>
          <w:szCs w:val="28"/>
        </w:rPr>
        <w:lastRenderedPageBreak/>
        <w:t>процентов</w:t>
      </w:r>
      <w:r w:rsidRPr="00BF4722">
        <w:rPr>
          <w:rFonts w:ascii="Times New Roman" w:hAnsi="Times New Roman"/>
          <w:sz w:val="28"/>
          <w:szCs w:val="28"/>
        </w:rPr>
        <w:t xml:space="preserve">), </w:t>
      </w:r>
      <w:proofErr w:type="spellStart"/>
      <w:r w:rsidRPr="00BF4722">
        <w:rPr>
          <w:rFonts w:ascii="Times New Roman" w:hAnsi="Times New Roman"/>
          <w:sz w:val="28"/>
          <w:szCs w:val="28"/>
        </w:rPr>
        <w:t>Чеди-Хольском</w:t>
      </w:r>
      <w:proofErr w:type="spellEnd"/>
      <w:r w:rsidRPr="00BF4722">
        <w:rPr>
          <w:rFonts w:ascii="Times New Roman" w:hAnsi="Times New Roman"/>
          <w:sz w:val="28"/>
          <w:szCs w:val="28"/>
        </w:rPr>
        <w:t xml:space="preserve"> (на 57,1 </w:t>
      </w:r>
      <w:r>
        <w:rPr>
          <w:rFonts w:ascii="Times New Roman" w:hAnsi="Times New Roman"/>
          <w:sz w:val="28"/>
          <w:szCs w:val="28"/>
        </w:rPr>
        <w:t>процента</w:t>
      </w:r>
      <w:r w:rsidRPr="00BF4722">
        <w:rPr>
          <w:rFonts w:ascii="Times New Roman" w:hAnsi="Times New Roman"/>
          <w:sz w:val="28"/>
          <w:szCs w:val="28"/>
        </w:rPr>
        <w:t xml:space="preserve">), </w:t>
      </w:r>
      <w:proofErr w:type="spellStart"/>
      <w:r w:rsidRPr="00BF4722">
        <w:rPr>
          <w:rFonts w:ascii="Times New Roman" w:hAnsi="Times New Roman"/>
          <w:sz w:val="28"/>
          <w:szCs w:val="28"/>
        </w:rPr>
        <w:t>Барун-Хемчикском</w:t>
      </w:r>
      <w:proofErr w:type="spellEnd"/>
      <w:r w:rsidRPr="00BF4722">
        <w:rPr>
          <w:rFonts w:ascii="Times New Roman" w:hAnsi="Times New Roman"/>
          <w:sz w:val="28"/>
          <w:szCs w:val="28"/>
        </w:rPr>
        <w:t xml:space="preserve"> (на 30</w:t>
      </w:r>
      <w:r>
        <w:rPr>
          <w:rFonts w:ascii="Times New Roman" w:hAnsi="Times New Roman"/>
          <w:sz w:val="28"/>
          <w:szCs w:val="28"/>
        </w:rPr>
        <w:t xml:space="preserve"> процентов</w:t>
      </w:r>
      <w:r w:rsidRPr="00BF4722">
        <w:rPr>
          <w:rFonts w:ascii="Times New Roman" w:hAnsi="Times New Roman"/>
          <w:sz w:val="28"/>
          <w:szCs w:val="28"/>
        </w:rPr>
        <w:t>)</w:t>
      </w:r>
      <w:r w:rsidR="002005FC">
        <w:rPr>
          <w:rFonts w:ascii="Times New Roman" w:hAnsi="Times New Roman"/>
          <w:sz w:val="28"/>
          <w:szCs w:val="28"/>
        </w:rPr>
        <w:t xml:space="preserve"> </w:t>
      </w:r>
      <w:proofErr w:type="spellStart"/>
      <w:r w:rsidRPr="00BF4722">
        <w:rPr>
          <w:rFonts w:ascii="Times New Roman" w:hAnsi="Times New Roman"/>
          <w:sz w:val="28"/>
          <w:szCs w:val="28"/>
        </w:rPr>
        <w:t>кожуунах</w:t>
      </w:r>
      <w:proofErr w:type="spellEnd"/>
      <w:r w:rsidRPr="00BF4722">
        <w:rPr>
          <w:rFonts w:ascii="Times New Roman" w:hAnsi="Times New Roman"/>
          <w:sz w:val="28"/>
          <w:szCs w:val="28"/>
        </w:rPr>
        <w:t>.</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Мертворождаемость по Республике Тыва</w:t>
      </w:r>
    </w:p>
    <w:p w:rsidR="007E2E9E" w:rsidRPr="00A31736" w:rsidRDefault="007E2E9E" w:rsidP="007E2E9E">
      <w:pPr>
        <w:spacing w:after="0" w:line="240" w:lineRule="auto"/>
        <w:jc w:val="center"/>
        <w:rPr>
          <w:b/>
        </w:rPr>
      </w:pPr>
      <w:r w:rsidRPr="005826E2">
        <w:rPr>
          <w:b/>
          <w:noProof/>
        </w:rPr>
        <w:drawing>
          <wp:inline distT="0" distB="0" distL="0" distR="0">
            <wp:extent cx="6478270" cy="20701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2E9E" w:rsidRPr="00BF4722" w:rsidRDefault="007E2E9E" w:rsidP="007E2E9E">
      <w:pPr>
        <w:spacing w:after="0" w:line="240" w:lineRule="auto"/>
        <w:ind w:firstLine="709"/>
        <w:jc w:val="both"/>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итогам 2021 г</w:t>
      </w:r>
      <w:r>
        <w:rPr>
          <w:rFonts w:ascii="Times New Roman" w:hAnsi="Times New Roman"/>
          <w:sz w:val="28"/>
          <w:szCs w:val="28"/>
        </w:rPr>
        <w:t>.</w:t>
      </w:r>
      <w:r w:rsidRPr="00BF4722">
        <w:rPr>
          <w:rFonts w:ascii="Times New Roman" w:hAnsi="Times New Roman"/>
          <w:sz w:val="28"/>
          <w:szCs w:val="28"/>
        </w:rPr>
        <w:t xml:space="preserve"> зарегистрировано 48 случаев мертворожденных. Показатель составил 7,2 на 1000 родивших живыми и мертвыми, что выше на 15</w:t>
      </w:r>
      <w:r>
        <w:rPr>
          <w:rFonts w:ascii="Times New Roman" w:hAnsi="Times New Roman"/>
          <w:sz w:val="28"/>
          <w:szCs w:val="28"/>
        </w:rPr>
        <w:t xml:space="preserve"> процентов</w:t>
      </w:r>
      <w:r w:rsidRPr="00BF4722">
        <w:rPr>
          <w:rFonts w:ascii="Times New Roman" w:hAnsi="Times New Roman"/>
          <w:sz w:val="28"/>
          <w:szCs w:val="28"/>
        </w:rPr>
        <w:t xml:space="preserve"> по сравнению с 2020 г. (2020 г. – 42 сл., 6,3; СФО </w:t>
      </w:r>
      <w:r>
        <w:rPr>
          <w:rFonts w:ascii="Times New Roman" w:hAnsi="Times New Roman"/>
          <w:sz w:val="28"/>
          <w:szCs w:val="28"/>
        </w:rPr>
        <w:t xml:space="preserve">– </w:t>
      </w:r>
      <w:r w:rsidRPr="00BF4722">
        <w:rPr>
          <w:rFonts w:ascii="Times New Roman" w:hAnsi="Times New Roman"/>
          <w:sz w:val="28"/>
          <w:szCs w:val="28"/>
        </w:rPr>
        <w:t xml:space="preserve">6,3; РФ </w:t>
      </w:r>
      <w:r>
        <w:rPr>
          <w:rFonts w:ascii="Times New Roman" w:hAnsi="Times New Roman"/>
          <w:sz w:val="28"/>
          <w:szCs w:val="28"/>
        </w:rPr>
        <w:t xml:space="preserve">– </w:t>
      </w:r>
      <w:r w:rsidRPr="00BF4722">
        <w:rPr>
          <w:rFonts w:ascii="Times New Roman" w:hAnsi="Times New Roman"/>
          <w:sz w:val="28"/>
          <w:szCs w:val="28"/>
        </w:rPr>
        <w:t>5,9).</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При анализе случаев мертворождений установлено, что 58,3 </w:t>
      </w:r>
      <w:r>
        <w:rPr>
          <w:rFonts w:ascii="Times New Roman" w:hAnsi="Times New Roman"/>
          <w:sz w:val="28"/>
          <w:szCs w:val="28"/>
        </w:rPr>
        <w:t>процента</w:t>
      </w:r>
      <w:r w:rsidRPr="00BF4722">
        <w:rPr>
          <w:rFonts w:ascii="Times New Roman" w:hAnsi="Times New Roman"/>
          <w:sz w:val="28"/>
          <w:szCs w:val="28"/>
        </w:rPr>
        <w:t xml:space="preserve"> женщин проживали в сельской местности, 41,7 </w:t>
      </w:r>
      <w:r>
        <w:rPr>
          <w:rFonts w:ascii="Times New Roman" w:hAnsi="Times New Roman"/>
          <w:sz w:val="28"/>
          <w:szCs w:val="28"/>
        </w:rPr>
        <w:t>процента</w:t>
      </w:r>
      <w:r w:rsidR="002005FC">
        <w:rPr>
          <w:rFonts w:ascii="Times New Roman" w:hAnsi="Times New Roman"/>
          <w:sz w:val="28"/>
          <w:szCs w:val="28"/>
        </w:rPr>
        <w:t xml:space="preserve"> </w:t>
      </w:r>
      <w:r>
        <w:rPr>
          <w:rFonts w:ascii="Times New Roman" w:hAnsi="Times New Roman"/>
          <w:sz w:val="28"/>
          <w:szCs w:val="28"/>
        </w:rPr>
        <w:t>–</w:t>
      </w:r>
      <w:r w:rsidRPr="00BF4722">
        <w:rPr>
          <w:rFonts w:ascii="Times New Roman" w:hAnsi="Times New Roman"/>
          <w:sz w:val="28"/>
          <w:szCs w:val="28"/>
        </w:rPr>
        <w:t xml:space="preserve"> в</w:t>
      </w:r>
      <w:r w:rsidR="002005FC">
        <w:rPr>
          <w:rFonts w:ascii="Times New Roman" w:hAnsi="Times New Roman"/>
          <w:sz w:val="28"/>
          <w:szCs w:val="28"/>
        </w:rPr>
        <w:t xml:space="preserve"> </w:t>
      </w:r>
      <w:r w:rsidRPr="00BF4722">
        <w:rPr>
          <w:rFonts w:ascii="Times New Roman" w:hAnsi="Times New Roman"/>
          <w:sz w:val="28"/>
          <w:szCs w:val="28"/>
        </w:rPr>
        <w:t>городе. Раннюю явку в женскую консультацию имели 75</w:t>
      </w:r>
      <w:r>
        <w:rPr>
          <w:rFonts w:ascii="Times New Roman" w:hAnsi="Times New Roman"/>
          <w:sz w:val="28"/>
          <w:szCs w:val="28"/>
        </w:rPr>
        <w:t xml:space="preserve"> процентов</w:t>
      </w:r>
      <w:r w:rsidRPr="00BF4722">
        <w:rPr>
          <w:rFonts w:ascii="Times New Roman" w:hAnsi="Times New Roman"/>
          <w:sz w:val="28"/>
          <w:szCs w:val="28"/>
        </w:rPr>
        <w:t xml:space="preserve"> женщин с мертворождениями. 25</w:t>
      </w:r>
      <w:r>
        <w:rPr>
          <w:rFonts w:ascii="Times New Roman" w:hAnsi="Times New Roman"/>
          <w:sz w:val="28"/>
          <w:szCs w:val="28"/>
        </w:rPr>
        <w:t xml:space="preserve"> процентов</w:t>
      </w:r>
      <w:r w:rsidRPr="00BF4722">
        <w:rPr>
          <w:rFonts w:ascii="Times New Roman" w:hAnsi="Times New Roman"/>
          <w:sz w:val="28"/>
          <w:szCs w:val="28"/>
        </w:rPr>
        <w:t xml:space="preserve"> женщин имели позднюю первую явку в женскую консультацию, свыше 12 недель.</w:t>
      </w:r>
    </w:p>
    <w:p w:rsidR="007E2E9E"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организациях I уровня наблюдались 20 женщин, что составляет 40</w:t>
      </w:r>
      <w:r>
        <w:rPr>
          <w:rFonts w:ascii="Times New Roman" w:hAnsi="Times New Roman"/>
          <w:sz w:val="28"/>
          <w:szCs w:val="28"/>
        </w:rPr>
        <w:t xml:space="preserve"> процентов</w:t>
      </w:r>
      <w:r w:rsidRPr="00BF4722">
        <w:rPr>
          <w:rFonts w:ascii="Times New Roman" w:hAnsi="Times New Roman"/>
          <w:sz w:val="28"/>
          <w:szCs w:val="28"/>
        </w:rPr>
        <w:t>, и в 1,7 раз</w:t>
      </w:r>
      <w:r>
        <w:rPr>
          <w:rFonts w:ascii="Times New Roman" w:hAnsi="Times New Roman"/>
          <w:sz w:val="28"/>
          <w:szCs w:val="28"/>
        </w:rPr>
        <w:t>а</w:t>
      </w:r>
      <w:r w:rsidRPr="00BF4722">
        <w:rPr>
          <w:rFonts w:ascii="Times New Roman" w:hAnsi="Times New Roman"/>
          <w:sz w:val="28"/>
          <w:szCs w:val="28"/>
        </w:rPr>
        <w:t xml:space="preserve"> выше в сравнении с 2020 г.</w:t>
      </w:r>
    </w:p>
    <w:p w:rsidR="007E2E9E" w:rsidRPr="00BF472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F4722">
        <w:rPr>
          <w:rFonts w:ascii="Times New Roman" w:hAnsi="Times New Roman"/>
          <w:sz w:val="28"/>
          <w:szCs w:val="28"/>
        </w:rPr>
        <w:t xml:space="preserve">Таблица </w:t>
      </w:r>
      <w:r>
        <w:rPr>
          <w:rFonts w:ascii="Times New Roman" w:hAnsi="Times New Roman"/>
          <w:sz w:val="28"/>
          <w:szCs w:val="28"/>
        </w:rPr>
        <w:t>4.6</w:t>
      </w:r>
    </w:p>
    <w:p w:rsidR="007E2E9E" w:rsidRPr="00BF4722" w:rsidRDefault="007E2E9E" w:rsidP="007E2E9E">
      <w:pPr>
        <w:spacing w:after="0" w:line="24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417"/>
        <w:gridCol w:w="1701"/>
        <w:gridCol w:w="1475"/>
        <w:gridCol w:w="1502"/>
      </w:tblGrid>
      <w:tr w:rsidR="007E2E9E" w:rsidRPr="00BF4722" w:rsidTr="005443B4">
        <w:trPr>
          <w:tblHeader/>
          <w:jc w:val="center"/>
        </w:trPr>
        <w:tc>
          <w:tcPr>
            <w:tcW w:w="3828"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Pr>
                <w:rFonts w:ascii="Times New Roman" w:hAnsi="Times New Roman"/>
                <w:sz w:val="24"/>
                <w:szCs w:val="24"/>
              </w:rPr>
              <w:t>Наименование ЦКБ</w:t>
            </w:r>
          </w:p>
        </w:tc>
        <w:tc>
          <w:tcPr>
            <w:tcW w:w="3118" w:type="dxa"/>
            <w:gridSpan w:val="2"/>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2020 г.</w:t>
            </w:r>
          </w:p>
        </w:tc>
        <w:tc>
          <w:tcPr>
            <w:tcW w:w="2977" w:type="dxa"/>
            <w:gridSpan w:val="2"/>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2021 г.</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Каа-Хемская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10%</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Кызылская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5</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36%</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35%</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Тандинская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15%</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15%</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Чаа-Хольская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5%</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Чеди-Хольская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15%</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10%</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Овюрская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5%</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Монгун-Тайгинская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5%</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Пий-</w:t>
            </w:r>
            <w:proofErr w:type="spellStart"/>
            <w:r w:rsidRPr="00BF4722">
              <w:rPr>
                <w:rFonts w:ascii="Times New Roman" w:hAnsi="Times New Roman"/>
                <w:sz w:val="24"/>
                <w:szCs w:val="24"/>
              </w:rPr>
              <w:t>Хемская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10%</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Тес-</w:t>
            </w:r>
            <w:proofErr w:type="spellStart"/>
            <w:r w:rsidRPr="00BF4722">
              <w:rPr>
                <w:rFonts w:ascii="Times New Roman" w:hAnsi="Times New Roman"/>
                <w:sz w:val="24"/>
                <w:szCs w:val="24"/>
              </w:rPr>
              <w:t>Хемская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5%</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Тоджинская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Эрзинская</w:t>
            </w:r>
            <w:proofErr w:type="spellEnd"/>
            <w:r w:rsidRPr="00BF4722">
              <w:rPr>
                <w:rFonts w:ascii="Times New Roman" w:hAnsi="Times New Roman"/>
                <w:sz w:val="24"/>
                <w:szCs w:val="24"/>
              </w:rPr>
              <w:t xml:space="preserve"> ЦКБ</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proofErr w:type="spellStart"/>
            <w:r w:rsidRPr="00BF4722">
              <w:rPr>
                <w:rFonts w:ascii="Times New Roman" w:hAnsi="Times New Roman"/>
                <w:sz w:val="24"/>
                <w:szCs w:val="24"/>
              </w:rPr>
              <w:t>Тере-Хольская</w:t>
            </w:r>
            <w:proofErr w:type="spellEnd"/>
            <w:r w:rsidRPr="00BF4722">
              <w:rPr>
                <w:rFonts w:ascii="Times New Roman" w:hAnsi="Times New Roman"/>
                <w:sz w:val="24"/>
                <w:szCs w:val="24"/>
              </w:rPr>
              <w:t xml:space="preserve"> ЦКБ </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8%</w:t>
            </w: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w:t>
            </w:r>
          </w:p>
        </w:tc>
      </w:tr>
      <w:tr w:rsidR="007E2E9E" w:rsidRPr="00BF4722" w:rsidTr="005443B4">
        <w:trPr>
          <w:jc w:val="center"/>
        </w:trPr>
        <w:tc>
          <w:tcPr>
            <w:tcW w:w="3828" w:type="dxa"/>
            <w:shd w:val="clear" w:color="auto" w:fill="auto"/>
          </w:tcPr>
          <w:p w:rsidR="007E2E9E" w:rsidRPr="00BF4722" w:rsidRDefault="007E2E9E" w:rsidP="005443B4">
            <w:pPr>
              <w:spacing w:after="0" w:line="240" w:lineRule="auto"/>
              <w:rPr>
                <w:rFonts w:ascii="Times New Roman" w:hAnsi="Times New Roman"/>
                <w:sz w:val="24"/>
                <w:szCs w:val="24"/>
              </w:rPr>
            </w:pPr>
            <w:r w:rsidRPr="00BF4722">
              <w:rPr>
                <w:rFonts w:ascii="Times New Roman" w:hAnsi="Times New Roman"/>
                <w:sz w:val="24"/>
                <w:szCs w:val="24"/>
              </w:rPr>
              <w:t>Всего</w:t>
            </w:r>
          </w:p>
        </w:tc>
        <w:tc>
          <w:tcPr>
            <w:tcW w:w="1417"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14</w:t>
            </w:r>
          </w:p>
        </w:tc>
        <w:tc>
          <w:tcPr>
            <w:tcW w:w="1701"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c>
          <w:tcPr>
            <w:tcW w:w="1475"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w:t>
            </w:r>
          </w:p>
        </w:tc>
        <w:tc>
          <w:tcPr>
            <w:tcW w:w="1502" w:type="dxa"/>
            <w:shd w:val="clear" w:color="auto" w:fill="auto"/>
          </w:tcPr>
          <w:p w:rsidR="007E2E9E" w:rsidRPr="00BF4722" w:rsidRDefault="007E2E9E" w:rsidP="005443B4">
            <w:pPr>
              <w:spacing w:after="0" w:line="240" w:lineRule="auto"/>
              <w:jc w:val="center"/>
              <w:rPr>
                <w:rFonts w:ascii="Times New Roman" w:hAnsi="Times New Roman"/>
                <w:sz w:val="24"/>
                <w:szCs w:val="24"/>
              </w:rPr>
            </w:pPr>
          </w:p>
        </w:tc>
      </w:tr>
    </w:tbl>
    <w:p w:rsidR="002005FC" w:rsidRDefault="002005FC" w:rsidP="007E2E9E">
      <w:pPr>
        <w:spacing w:after="0" w:line="240" w:lineRule="auto"/>
        <w:ind w:firstLine="709"/>
        <w:jc w:val="both"/>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организациях II уровня отмечается рост мертворождений </w:t>
      </w:r>
      <w:r>
        <w:rPr>
          <w:rFonts w:ascii="Times New Roman" w:hAnsi="Times New Roman"/>
          <w:sz w:val="28"/>
          <w:szCs w:val="28"/>
        </w:rPr>
        <w:t xml:space="preserve">в </w:t>
      </w:r>
      <w:proofErr w:type="spellStart"/>
      <w:r>
        <w:rPr>
          <w:rFonts w:ascii="Times New Roman" w:hAnsi="Times New Roman"/>
          <w:sz w:val="28"/>
          <w:szCs w:val="28"/>
        </w:rPr>
        <w:t>Барун-</w:t>
      </w:r>
      <w:r w:rsidRPr="00BF4722">
        <w:rPr>
          <w:rFonts w:ascii="Times New Roman" w:hAnsi="Times New Roman"/>
          <w:sz w:val="28"/>
          <w:szCs w:val="28"/>
        </w:rPr>
        <w:t>Хемчикском</w:t>
      </w:r>
      <w:proofErr w:type="spellEnd"/>
      <w:r w:rsidRPr="00BF4722">
        <w:rPr>
          <w:rFonts w:ascii="Times New Roman" w:hAnsi="Times New Roman"/>
          <w:sz w:val="28"/>
          <w:szCs w:val="28"/>
        </w:rPr>
        <w:t xml:space="preserve"> ММЦ и </w:t>
      </w:r>
      <w:proofErr w:type="spellStart"/>
      <w:r w:rsidRPr="00BF4722">
        <w:rPr>
          <w:rFonts w:ascii="Times New Roman" w:hAnsi="Times New Roman"/>
          <w:sz w:val="28"/>
          <w:szCs w:val="28"/>
        </w:rPr>
        <w:t>Дзун-Хемчикском</w:t>
      </w:r>
      <w:proofErr w:type="spellEnd"/>
      <w:r w:rsidRPr="00BF4722">
        <w:rPr>
          <w:rFonts w:ascii="Times New Roman" w:hAnsi="Times New Roman"/>
          <w:sz w:val="28"/>
          <w:szCs w:val="28"/>
        </w:rPr>
        <w:t xml:space="preserve"> ММЦ.</w:t>
      </w:r>
    </w:p>
    <w:p w:rsidR="007E2E9E" w:rsidRDefault="007E2E9E" w:rsidP="007E2E9E">
      <w:pPr>
        <w:spacing w:after="0" w:line="240" w:lineRule="auto"/>
        <w:ind w:firstLine="709"/>
        <w:jc w:val="both"/>
        <w:rPr>
          <w:rFonts w:ascii="Times New Roman" w:hAnsi="Times New Roman"/>
          <w:sz w:val="28"/>
          <w:szCs w:val="28"/>
        </w:rPr>
      </w:pPr>
    </w:p>
    <w:p w:rsidR="002005FC" w:rsidRDefault="002005FC"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F4722">
        <w:rPr>
          <w:rFonts w:ascii="Times New Roman" w:hAnsi="Times New Roman"/>
          <w:sz w:val="28"/>
          <w:szCs w:val="28"/>
        </w:rPr>
        <w:lastRenderedPageBreak/>
        <w:t xml:space="preserve">Таблица </w:t>
      </w:r>
      <w:r>
        <w:rPr>
          <w:rFonts w:ascii="Times New Roman" w:hAnsi="Times New Roman"/>
          <w:sz w:val="28"/>
          <w:szCs w:val="28"/>
        </w:rPr>
        <w:t>4.7</w:t>
      </w:r>
    </w:p>
    <w:p w:rsidR="007E2E9E" w:rsidRPr="00BF4722" w:rsidRDefault="007E2E9E" w:rsidP="007E2E9E">
      <w:pPr>
        <w:spacing w:after="0" w:line="24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1694"/>
        <w:gridCol w:w="1694"/>
        <w:gridCol w:w="1411"/>
        <w:gridCol w:w="1414"/>
      </w:tblGrid>
      <w:tr w:rsidR="007E2E9E" w:rsidRPr="00A31736" w:rsidTr="005443B4">
        <w:trPr>
          <w:jc w:val="center"/>
        </w:trPr>
        <w:tc>
          <w:tcPr>
            <w:tcW w:w="3924" w:type="dxa"/>
            <w:shd w:val="clear" w:color="auto" w:fill="auto"/>
          </w:tcPr>
          <w:p w:rsidR="007E2E9E" w:rsidRPr="000908C2" w:rsidRDefault="007E2E9E" w:rsidP="005443B4">
            <w:pPr>
              <w:spacing w:after="0" w:line="240" w:lineRule="auto"/>
              <w:jc w:val="both"/>
              <w:rPr>
                <w:rFonts w:ascii="Times New Roman" w:hAnsi="Times New Roman"/>
                <w:sz w:val="24"/>
                <w:szCs w:val="24"/>
              </w:rPr>
            </w:pPr>
          </w:p>
        </w:tc>
        <w:tc>
          <w:tcPr>
            <w:tcW w:w="3388" w:type="dxa"/>
            <w:gridSpan w:val="2"/>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2020 г.</w:t>
            </w:r>
          </w:p>
        </w:tc>
        <w:tc>
          <w:tcPr>
            <w:tcW w:w="2825" w:type="dxa"/>
            <w:gridSpan w:val="2"/>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2021 г.</w:t>
            </w:r>
          </w:p>
        </w:tc>
      </w:tr>
      <w:tr w:rsidR="007E2E9E" w:rsidRPr="00A31736" w:rsidTr="005443B4">
        <w:trPr>
          <w:jc w:val="center"/>
        </w:trPr>
        <w:tc>
          <w:tcPr>
            <w:tcW w:w="3924" w:type="dxa"/>
            <w:shd w:val="clear" w:color="auto" w:fill="auto"/>
          </w:tcPr>
          <w:p w:rsidR="007E2E9E" w:rsidRPr="000908C2" w:rsidRDefault="007E2E9E" w:rsidP="005443B4">
            <w:pPr>
              <w:spacing w:after="0" w:line="240" w:lineRule="auto"/>
              <w:jc w:val="both"/>
              <w:rPr>
                <w:rFonts w:ascii="Times New Roman" w:hAnsi="Times New Roman"/>
                <w:sz w:val="24"/>
                <w:szCs w:val="24"/>
              </w:rPr>
            </w:pPr>
            <w:proofErr w:type="spellStart"/>
            <w:r w:rsidRPr="000908C2">
              <w:rPr>
                <w:rFonts w:ascii="Times New Roman" w:hAnsi="Times New Roman"/>
                <w:sz w:val="24"/>
                <w:szCs w:val="24"/>
              </w:rPr>
              <w:t>Улуг-Хемский</w:t>
            </w:r>
            <w:proofErr w:type="spellEnd"/>
            <w:r w:rsidRPr="000908C2">
              <w:rPr>
                <w:rFonts w:ascii="Times New Roman" w:hAnsi="Times New Roman"/>
                <w:sz w:val="24"/>
                <w:szCs w:val="24"/>
              </w:rPr>
              <w:t xml:space="preserve"> ММЦ</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3</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42%</w:t>
            </w:r>
          </w:p>
        </w:tc>
        <w:tc>
          <w:tcPr>
            <w:tcW w:w="1411"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1</w:t>
            </w:r>
          </w:p>
        </w:tc>
        <w:tc>
          <w:tcPr>
            <w:tcW w:w="141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14,3%</w:t>
            </w:r>
          </w:p>
        </w:tc>
      </w:tr>
      <w:tr w:rsidR="007E2E9E" w:rsidRPr="00A31736" w:rsidTr="005443B4">
        <w:trPr>
          <w:jc w:val="center"/>
        </w:trPr>
        <w:tc>
          <w:tcPr>
            <w:tcW w:w="3924" w:type="dxa"/>
            <w:shd w:val="clear" w:color="auto" w:fill="auto"/>
          </w:tcPr>
          <w:p w:rsidR="007E2E9E" w:rsidRPr="000908C2" w:rsidRDefault="007E2E9E" w:rsidP="005443B4">
            <w:pPr>
              <w:spacing w:after="0" w:line="240" w:lineRule="auto"/>
              <w:jc w:val="both"/>
              <w:rPr>
                <w:rFonts w:ascii="Times New Roman" w:hAnsi="Times New Roman"/>
                <w:sz w:val="24"/>
                <w:szCs w:val="24"/>
              </w:rPr>
            </w:pPr>
            <w:proofErr w:type="spellStart"/>
            <w:r w:rsidRPr="000908C2">
              <w:rPr>
                <w:rFonts w:ascii="Times New Roman" w:hAnsi="Times New Roman"/>
                <w:sz w:val="24"/>
                <w:szCs w:val="24"/>
              </w:rPr>
              <w:t>Дзун-Хемчикский</w:t>
            </w:r>
            <w:proofErr w:type="spellEnd"/>
            <w:r w:rsidRPr="000908C2">
              <w:rPr>
                <w:rFonts w:ascii="Times New Roman" w:hAnsi="Times New Roman"/>
                <w:sz w:val="24"/>
                <w:szCs w:val="24"/>
              </w:rPr>
              <w:t xml:space="preserve"> ММЦ</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1</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28%</w:t>
            </w:r>
          </w:p>
        </w:tc>
        <w:tc>
          <w:tcPr>
            <w:tcW w:w="1411"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3</w:t>
            </w:r>
          </w:p>
        </w:tc>
        <w:tc>
          <w:tcPr>
            <w:tcW w:w="141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42,9%</w:t>
            </w:r>
          </w:p>
        </w:tc>
      </w:tr>
      <w:tr w:rsidR="007E2E9E" w:rsidRPr="00A31736" w:rsidTr="005443B4">
        <w:trPr>
          <w:jc w:val="center"/>
        </w:trPr>
        <w:tc>
          <w:tcPr>
            <w:tcW w:w="3924" w:type="dxa"/>
            <w:shd w:val="clear" w:color="auto" w:fill="auto"/>
          </w:tcPr>
          <w:p w:rsidR="007E2E9E" w:rsidRPr="000908C2" w:rsidRDefault="007E2E9E" w:rsidP="005443B4">
            <w:pPr>
              <w:spacing w:after="0" w:line="240" w:lineRule="auto"/>
              <w:jc w:val="both"/>
              <w:rPr>
                <w:rFonts w:ascii="Times New Roman" w:hAnsi="Times New Roman"/>
                <w:sz w:val="24"/>
                <w:szCs w:val="24"/>
              </w:rPr>
            </w:pPr>
            <w:proofErr w:type="spellStart"/>
            <w:r w:rsidRPr="000908C2">
              <w:rPr>
                <w:rFonts w:ascii="Times New Roman" w:hAnsi="Times New Roman"/>
                <w:sz w:val="24"/>
                <w:szCs w:val="24"/>
              </w:rPr>
              <w:t>Барун-Хемчикский</w:t>
            </w:r>
            <w:proofErr w:type="spellEnd"/>
            <w:r w:rsidRPr="000908C2">
              <w:rPr>
                <w:rFonts w:ascii="Times New Roman" w:hAnsi="Times New Roman"/>
                <w:sz w:val="24"/>
                <w:szCs w:val="24"/>
              </w:rPr>
              <w:t xml:space="preserve"> ММЦ</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4</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28%</w:t>
            </w:r>
          </w:p>
        </w:tc>
        <w:tc>
          <w:tcPr>
            <w:tcW w:w="1411"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3</w:t>
            </w:r>
          </w:p>
        </w:tc>
        <w:tc>
          <w:tcPr>
            <w:tcW w:w="141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42,9%</w:t>
            </w:r>
          </w:p>
        </w:tc>
      </w:tr>
      <w:tr w:rsidR="007E2E9E" w:rsidRPr="00A31736" w:rsidTr="005443B4">
        <w:trPr>
          <w:jc w:val="center"/>
        </w:trPr>
        <w:tc>
          <w:tcPr>
            <w:tcW w:w="3924" w:type="dxa"/>
            <w:shd w:val="clear" w:color="auto" w:fill="auto"/>
          </w:tcPr>
          <w:p w:rsidR="007E2E9E" w:rsidRPr="000908C2" w:rsidRDefault="007E2E9E" w:rsidP="005443B4">
            <w:pPr>
              <w:spacing w:after="0" w:line="240" w:lineRule="auto"/>
              <w:jc w:val="both"/>
              <w:rPr>
                <w:rFonts w:ascii="Times New Roman" w:hAnsi="Times New Roman"/>
                <w:sz w:val="24"/>
                <w:szCs w:val="24"/>
              </w:rPr>
            </w:pPr>
            <w:r w:rsidRPr="000908C2">
              <w:rPr>
                <w:rFonts w:ascii="Times New Roman" w:hAnsi="Times New Roman"/>
                <w:sz w:val="24"/>
                <w:szCs w:val="24"/>
              </w:rPr>
              <w:t>Всего</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8</w:t>
            </w:r>
          </w:p>
        </w:tc>
        <w:tc>
          <w:tcPr>
            <w:tcW w:w="1694" w:type="dxa"/>
            <w:shd w:val="clear" w:color="auto" w:fill="auto"/>
          </w:tcPr>
          <w:p w:rsidR="007E2E9E" w:rsidRPr="000908C2" w:rsidRDefault="007E2E9E" w:rsidP="005443B4">
            <w:pPr>
              <w:spacing w:after="0" w:line="240" w:lineRule="auto"/>
              <w:jc w:val="center"/>
              <w:rPr>
                <w:rFonts w:ascii="Times New Roman" w:hAnsi="Times New Roman"/>
                <w:sz w:val="24"/>
                <w:szCs w:val="24"/>
              </w:rPr>
            </w:pPr>
          </w:p>
        </w:tc>
        <w:tc>
          <w:tcPr>
            <w:tcW w:w="1411" w:type="dxa"/>
            <w:shd w:val="clear" w:color="auto" w:fill="auto"/>
          </w:tcPr>
          <w:p w:rsidR="007E2E9E" w:rsidRPr="000908C2" w:rsidRDefault="007E2E9E" w:rsidP="005443B4">
            <w:pPr>
              <w:spacing w:after="0" w:line="240" w:lineRule="auto"/>
              <w:jc w:val="center"/>
              <w:rPr>
                <w:rFonts w:ascii="Times New Roman" w:hAnsi="Times New Roman"/>
                <w:sz w:val="24"/>
                <w:szCs w:val="24"/>
              </w:rPr>
            </w:pPr>
            <w:r w:rsidRPr="000908C2">
              <w:rPr>
                <w:rFonts w:ascii="Times New Roman" w:hAnsi="Times New Roman"/>
                <w:sz w:val="24"/>
                <w:szCs w:val="24"/>
              </w:rPr>
              <w:t>7</w:t>
            </w:r>
          </w:p>
        </w:tc>
        <w:tc>
          <w:tcPr>
            <w:tcW w:w="1414" w:type="dxa"/>
            <w:shd w:val="clear" w:color="auto" w:fill="auto"/>
          </w:tcPr>
          <w:p w:rsidR="007E2E9E" w:rsidRPr="000908C2" w:rsidRDefault="007E2E9E" w:rsidP="005443B4">
            <w:pPr>
              <w:spacing w:after="0" w:line="240" w:lineRule="auto"/>
              <w:jc w:val="center"/>
              <w:rPr>
                <w:rFonts w:ascii="Times New Roman" w:hAnsi="Times New Roman"/>
                <w:sz w:val="24"/>
                <w:szCs w:val="24"/>
              </w:rPr>
            </w:pPr>
          </w:p>
        </w:tc>
      </w:tr>
    </w:tbl>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BF4722">
        <w:rPr>
          <w:rFonts w:ascii="Times New Roman" w:hAnsi="Times New Roman"/>
          <w:sz w:val="28"/>
          <w:szCs w:val="28"/>
        </w:rPr>
        <w:t>III</w:t>
      </w:r>
      <w:r>
        <w:rPr>
          <w:rFonts w:ascii="Times New Roman" w:hAnsi="Times New Roman"/>
          <w:sz w:val="28"/>
          <w:szCs w:val="28"/>
        </w:rPr>
        <w:t xml:space="preserve"> уровне, то </w:t>
      </w:r>
      <w:r w:rsidRPr="00BF4722">
        <w:rPr>
          <w:rFonts w:ascii="Times New Roman" w:hAnsi="Times New Roman"/>
          <w:sz w:val="28"/>
          <w:szCs w:val="28"/>
        </w:rPr>
        <w:t>е</w:t>
      </w:r>
      <w:r>
        <w:rPr>
          <w:rFonts w:ascii="Times New Roman" w:hAnsi="Times New Roman"/>
          <w:sz w:val="28"/>
          <w:szCs w:val="28"/>
        </w:rPr>
        <w:t>сть</w:t>
      </w:r>
      <w:r w:rsidRPr="00BF4722">
        <w:rPr>
          <w:rFonts w:ascii="Times New Roman" w:hAnsi="Times New Roman"/>
          <w:sz w:val="28"/>
          <w:szCs w:val="28"/>
        </w:rPr>
        <w:t xml:space="preserve"> в женских консультациях Перинатального центра, на диспансерном учете состояли 17 женщин, что составило 37,5 </w:t>
      </w:r>
      <w:r>
        <w:rPr>
          <w:rFonts w:ascii="Times New Roman" w:hAnsi="Times New Roman"/>
          <w:sz w:val="28"/>
          <w:szCs w:val="28"/>
        </w:rPr>
        <w:t>процента</w:t>
      </w:r>
      <w:r w:rsidRPr="00BF4722">
        <w:rPr>
          <w:rFonts w:ascii="Times New Roman" w:hAnsi="Times New Roman"/>
          <w:sz w:val="28"/>
          <w:szCs w:val="28"/>
        </w:rPr>
        <w:t xml:space="preserve">, и выше на 31,1 </w:t>
      </w:r>
      <w:r>
        <w:rPr>
          <w:rFonts w:ascii="Times New Roman" w:hAnsi="Times New Roman"/>
          <w:sz w:val="28"/>
          <w:szCs w:val="28"/>
        </w:rPr>
        <w:t>процента</w:t>
      </w:r>
      <w:r w:rsidRPr="00BF4722">
        <w:rPr>
          <w:rFonts w:ascii="Times New Roman" w:hAnsi="Times New Roman"/>
          <w:sz w:val="28"/>
          <w:szCs w:val="28"/>
        </w:rPr>
        <w:t xml:space="preserve"> в сравнении с 2020 г. (2020 г. </w:t>
      </w:r>
      <w:r>
        <w:rPr>
          <w:rFonts w:ascii="Times New Roman" w:hAnsi="Times New Roman"/>
          <w:sz w:val="28"/>
          <w:szCs w:val="28"/>
        </w:rPr>
        <w:t>–</w:t>
      </w:r>
      <w:r w:rsidRPr="00BF4722">
        <w:rPr>
          <w:rFonts w:ascii="Times New Roman" w:hAnsi="Times New Roman"/>
          <w:sz w:val="28"/>
          <w:szCs w:val="28"/>
        </w:rPr>
        <w:t xml:space="preserve"> 12 чел., 28,6 </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BF4722">
        <w:rPr>
          <w:rFonts w:ascii="Times New Roman" w:hAnsi="Times New Roman"/>
          <w:sz w:val="28"/>
          <w:szCs w:val="28"/>
        </w:rPr>
        <w:t>Таблица 4.8</w:t>
      </w:r>
    </w:p>
    <w:p w:rsidR="007E2E9E" w:rsidRPr="00BF4722" w:rsidRDefault="007E2E9E" w:rsidP="007E2E9E">
      <w:pPr>
        <w:spacing w:after="0" w:line="240" w:lineRule="auto"/>
        <w:ind w:firstLine="709"/>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3261"/>
        <w:gridCol w:w="2976"/>
      </w:tblGrid>
      <w:tr w:rsidR="007E2E9E" w:rsidRPr="00BF4722" w:rsidTr="002005FC">
        <w:trPr>
          <w:jc w:val="center"/>
        </w:trPr>
        <w:tc>
          <w:tcPr>
            <w:tcW w:w="3730" w:type="dxa"/>
            <w:shd w:val="clear" w:color="auto" w:fill="auto"/>
          </w:tcPr>
          <w:p w:rsidR="007E2E9E" w:rsidRPr="00BF4722" w:rsidRDefault="007E2E9E" w:rsidP="005443B4">
            <w:pPr>
              <w:spacing w:after="0" w:line="240" w:lineRule="auto"/>
              <w:jc w:val="both"/>
              <w:rPr>
                <w:rFonts w:ascii="Times New Roman" w:hAnsi="Times New Roman"/>
                <w:sz w:val="24"/>
                <w:szCs w:val="24"/>
              </w:rPr>
            </w:pPr>
          </w:p>
        </w:tc>
        <w:tc>
          <w:tcPr>
            <w:tcW w:w="326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2020 г.</w:t>
            </w:r>
          </w:p>
        </w:tc>
        <w:tc>
          <w:tcPr>
            <w:tcW w:w="297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2021 г.</w:t>
            </w:r>
          </w:p>
        </w:tc>
      </w:tr>
      <w:tr w:rsidR="007E2E9E" w:rsidRPr="00BF4722" w:rsidTr="002005FC">
        <w:trPr>
          <w:jc w:val="center"/>
        </w:trPr>
        <w:tc>
          <w:tcPr>
            <w:tcW w:w="3730" w:type="dxa"/>
            <w:shd w:val="clear" w:color="auto" w:fill="auto"/>
          </w:tcPr>
          <w:p w:rsidR="007E2E9E" w:rsidRPr="00BF4722" w:rsidRDefault="007E2E9E" w:rsidP="005443B4">
            <w:pPr>
              <w:spacing w:after="0" w:line="240" w:lineRule="auto"/>
              <w:jc w:val="both"/>
              <w:rPr>
                <w:rFonts w:ascii="Times New Roman" w:hAnsi="Times New Roman"/>
                <w:sz w:val="24"/>
                <w:szCs w:val="24"/>
              </w:rPr>
            </w:pPr>
            <w:r w:rsidRPr="00BF4722">
              <w:rPr>
                <w:rFonts w:ascii="Times New Roman" w:hAnsi="Times New Roman"/>
                <w:sz w:val="24"/>
                <w:szCs w:val="24"/>
              </w:rPr>
              <w:t>Доношенные</w:t>
            </w:r>
          </w:p>
        </w:tc>
        <w:tc>
          <w:tcPr>
            <w:tcW w:w="326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26,2%</w:t>
            </w:r>
          </w:p>
        </w:tc>
        <w:tc>
          <w:tcPr>
            <w:tcW w:w="297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39,6%</w:t>
            </w:r>
          </w:p>
        </w:tc>
      </w:tr>
      <w:tr w:rsidR="007E2E9E" w:rsidRPr="00BF4722" w:rsidTr="002005FC">
        <w:trPr>
          <w:jc w:val="center"/>
        </w:trPr>
        <w:tc>
          <w:tcPr>
            <w:tcW w:w="3730" w:type="dxa"/>
            <w:shd w:val="clear" w:color="auto" w:fill="auto"/>
          </w:tcPr>
          <w:p w:rsidR="007E2E9E" w:rsidRPr="00BF4722" w:rsidRDefault="007E2E9E" w:rsidP="005443B4">
            <w:pPr>
              <w:spacing w:after="0" w:line="240" w:lineRule="auto"/>
              <w:jc w:val="both"/>
              <w:rPr>
                <w:rFonts w:ascii="Times New Roman" w:hAnsi="Times New Roman"/>
                <w:sz w:val="24"/>
                <w:szCs w:val="24"/>
              </w:rPr>
            </w:pPr>
            <w:r w:rsidRPr="00BF4722">
              <w:rPr>
                <w:rFonts w:ascii="Times New Roman" w:hAnsi="Times New Roman"/>
                <w:sz w:val="24"/>
                <w:szCs w:val="24"/>
              </w:rPr>
              <w:t>Недоношенные</w:t>
            </w:r>
          </w:p>
        </w:tc>
        <w:tc>
          <w:tcPr>
            <w:tcW w:w="3261"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73,8%</w:t>
            </w:r>
          </w:p>
        </w:tc>
        <w:tc>
          <w:tcPr>
            <w:tcW w:w="2976" w:type="dxa"/>
            <w:shd w:val="clear" w:color="auto" w:fill="auto"/>
          </w:tcPr>
          <w:p w:rsidR="007E2E9E" w:rsidRPr="00BF4722" w:rsidRDefault="007E2E9E" w:rsidP="005443B4">
            <w:pPr>
              <w:spacing w:after="0" w:line="240" w:lineRule="auto"/>
              <w:jc w:val="center"/>
              <w:rPr>
                <w:rFonts w:ascii="Times New Roman" w:hAnsi="Times New Roman"/>
                <w:sz w:val="24"/>
                <w:szCs w:val="24"/>
              </w:rPr>
            </w:pPr>
            <w:r w:rsidRPr="00BF4722">
              <w:rPr>
                <w:rFonts w:ascii="Times New Roman" w:hAnsi="Times New Roman"/>
                <w:sz w:val="24"/>
                <w:szCs w:val="24"/>
              </w:rPr>
              <w:t>60,4%</w:t>
            </w:r>
          </w:p>
        </w:tc>
      </w:tr>
    </w:tbl>
    <w:p w:rsidR="007E2E9E" w:rsidRPr="00BF4722" w:rsidRDefault="007E2E9E" w:rsidP="007E2E9E">
      <w:pPr>
        <w:spacing w:after="0" w:line="240" w:lineRule="auto"/>
        <w:ind w:firstLine="709"/>
        <w:jc w:val="both"/>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Наибольшее количество мертворожденных были недоношенными. В 2021 г. в 60</w:t>
      </w:r>
      <w:r>
        <w:rPr>
          <w:rFonts w:ascii="Times New Roman" w:hAnsi="Times New Roman"/>
          <w:sz w:val="28"/>
          <w:szCs w:val="28"/>
        </w:rPr>
        <w:t xml:space="preserve"> процентов</w:t>
      </w:r>
      <w:r w:rsidRPr="00BF4722">
        <w:rPr>
          <w:rFonts w:ascii="Times New Roman" w:hAnsi="Times New Roman"/>
          <w:sz w:val="28"/>
          <w:szCs w:val="28"/>
        </w:rPr>
        <w:t>, в 2020 г. в 73,8</w:t>
      </w:r>
      <w:r>
        <w:rPr>
          <w:rFonts w:ascii="Times New Roman" w:hAnsi="Times New Roman"/>
          <w:sz w:val="28"/>
          <w:szCs w:val="28"/>
        </w:rPr>
        <w:t>процента</w:t>
      </w:r>
      <w:r w:rsidRPr="00BF4722">
        <w:rPr>
          <w:rFonts w:ascii="Times New Roman" w:hAnsi="Times New Roman"/>
          <w:sz w:val="28"/>
          <w:szCs w:val="28"/>
        </w:rPr>
        <w:t xml:space="preserve"> случаях. Отмечается рост почти в 2 раза случаев мертворождений у доношенных. Из числа родившихся мертвыми доношенных – 19 случаев – 39,6</w:t>
      </w:r>
      <w:r>
        <w:rPr>
          <w:rFonts w:ascii="Times New Roman" w:hAnsi="Times New Roman"/>
          <w:sz w:val="28"/>
          <w:szCs w:val="28"/>
        </w:rPr>
        <w:t>процента</w:t>
      </w:r>
      <w:r w:rsidRPr="00BF4722">
        <w:rPr>
          <w:rFonts w:ascii="Times New Roman" w:hAnsi="Times New Roman"/>
          <w:sz w:val="28"/>
          <w:szCs w:val="28"/>
        </w:rPr>
        <w:t>, недоношенных – 60,4</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При сроке менее 30 недель были </w:t>
      </w:r>
      <w:proofErr w:type="spellStart"/>
      <w:r w:rsidRPr="00BF4722">
        <w:rPr>
          <w:rFonts w:ascii="Times New Roman" w:hAnsi="Times New Roman"/>
          <w:sz w:val="28"/>
          <w:szCs w:val="28"/>
        </w:rPr>
        <w:t>родоразрешены</w:t>
      </w:r>
      <w:proofErr w:type="spellEnd"/>
      <w:r w:rsidRPr="00BF4722">
        <w:rPr>
          <w:rFonts w:ascii="Times New Roman" w:hAnsi="Times New Roman"/>
          <w:sz w:val="28"/>
          <w:szCs w:val="28"/>
        </w:rPr>
        <w:t xml:space="preserve"> 20,8</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xml:space="preserve"> женщин </w:t>
      </w:r>
      <w:r w:rsidR="002005FC">
        <w:rPr>
          <w:rFonts w:ascii="Times New Roman" w:hAnsi="Times New Roman"/>
          <w:sz w:val="28"/>
          <w:szCs w:val="28"/>
        </w:rPr>
        <w:t xml:space="preserve">        </w:t>
      </w:r>
      <w:r w:rsidRPr="00BF4722">
        <w:rPr>
          <w:rFonts w:ascii="Times New Roman" w:hAnsi="Times New Roman"/>
          <w:sz w:val="28"/>
          <w:szCs w:val="28"/>
        </w:rPr>
        <w:t xml:space="preserve">(2020 г. </w:t>
      </w:r>
      <w:r>
        <w:rPr>
          <w:rFonts w:ascii="Times New Roman" w:hAnsi="Times New Roman"/>
          <w:sz w:val="28"/>
          <w:szCs w:val="28"/>
        </w:rPr>
        <w:t>–</w:t>
      </w:r>
      <w:r w:rsidRPr="00BF4722">
        <w:rPr>
          <w:rFonts w:ascii="Times New Roman" w:hAnsi="Times New Roman"/>
          <w:sz w:val="28"/>
          <w:szCs w:val="28"/>
        </w:rPr>
        <w:t xml:space="preserve"> 30,9</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w:t>
      </w:r>
      <w:r w:rsidR="002005FC">
        <w:rPr>
          <w:rFonts w:ascii="Times New Roman" w:hAnsi="Times New Roman"/>
          <w:sz w:val="28"/>
          <w:szCs w:val="28"/>
        </w:rPr>
        <w:t xml:space="preserve"> </w:t>
      </w:r>
      <w:r w:rsidRPr="00BF4722">
        <w:rPr>
          <w:rFonts w:ascii="Times New Roman" w:hAnsi="Times New Roman"/>
          <w:sz w:val="28"/>
          <w:szCs w:val="28"/>
        </w:rPr>
        <w:t>Сверхранние преждевременные роды были у 5 женщин (10,4</w:t>
      </w:r>
      <w:r>
        <w:rPr>
          <w:rFonts w:ascii="Times New Roman" w:hAnsi="Times New Roman"/>
          <w:sz w:val="28"/>
          <w:szCs w:val="28"/>
        </w:rPr>
        <w:t>процента</w:t>
      </w:r>
      <w:r w:rsidRPr="00BF4722">
        <w:rPr>
          <w:rFonts w:ascii="Times New Roman" w:hAnsi="Times New Roman"/>
          <w:sz w:val="28"/>
          <w:szCs w:val="28"/>
        </w:rPr>
        <w:t>),</w:t>
      </w:r>
      <w:r w:rsidR="002005FC">
        <w:rPr>
          <w:rFonts w:ascii="Times New Roman" w:hAnsi="Times New Roman"/>
          <w:sz w:val="28"/>
          <w:szCs w:val="28"/>
        </w:rPr>
        <w:t xml:space="preserve"> </w:t>
      </w:r>
      <w:r w:rsidRPr="00BF4722">
        <w:rPr>
          <w:rFonts w:ascii="Times New Roman" w:hAnsi="Times New Roman"/>
          <w:sz w:val="28"/>
          <w:szCs w:val="28"/>
        </w:rPr>
        <w:t>очень ранние преждевременные роды у 13 женщин (27,1</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w:t>
      </w:r>
      <w:r w:rsidR="002005FC">
        <w:rPr>
          <w:rFonts w:ascii="Times New Roman" w:hAnsi="Times New Roman"/>
          <w:sz w:val="28"/>
          <w:szCs w:val="28"/>
        </w:rPr>
        <w:t xml:space="preserve"> </w:t>
      </w:r>
      <w:r w:rsidRPr="00BF4722">
        <w:rPr>
          <w:rFonts w:ascii="Times New Roman" w:hAnsi="Times New Roman"/>
          <w:sz w:val="28"/>
          <w:szCs w:val="28"/>
        </w:rPr>
        <w:t>истинные преждевременные роды у 6 женщин</w:t>
      </w:r>
      <w:r w:rsidR="002005FC">
        <w:rPr>
          <w:rFonts w:ascii="Times New Roman" w:hAnsi="Times New Roman"/>
          <w:sz w:val="28"/>
          <w:szCs w:val="28"/>
        </w:rPr>
        <w:t xml:space="preserve"> </w:t>
      </w:r>
      <w:r w:rsidRPr="00BF4722">
        <w:rPr>
          <w:rFonts w:ascii="Times New Roman" w:hAnsi="Times New Roman"/>
          <w:sz w:val="28"/>
          <w:szCs w:val="28"/>
        </w:rPr>
        <w:t>(12,5</w:t>
      </w:r>
      <w:r>
        <w:rPr>
          <w:rFonts w:ascii="Times New Roman" w:hAnsi="Times New Roman"/>
          <w:sz w:val="28"/>
          <w:szCs w:val="28"/>
        </w:rPr>
        <w:t>процента</w:t>
      </w:r>
      <w:r w:rsidRPr="00BF4722">
        <w:rPr>
          <w:rFonts w:ascii="Times New Roman" w:hAnsi="Times New Roman"/>
          <w:sz w:val="28"/>
          <w:szCs w:val="28"/>
        </w:rPr>
        <w:t>),</w:t>
      </w:r>
      <w:r w:rsidR="002005FC">
        <w:rPr>
          <w:rFonts w:ascii="Times New Roman" w:hAnsi="Times New Roman"/>
          <w:sz w:val="28"/>
          <w:szCs w:val="28"/>
        </w:rPr>
        <w:t xml:space="preserve"> </w:t>
      </w:r>
      <w:r w:rsidRPr="00BF4722">
        <w:rPr>
          <w:rFonts w:ascii="Times New Roman" w:hAnsi="Times New Roman"/>
          <w:sz w:val="28"/>
          <w:szCs w:val="28"/>
        </w:rPr>
        <w:t>поздние преждевременные роды у 5 женщин (10,4</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месту наступления антенатальная гибель плода случилась во время амбулаторного наблюдения в женских консультациях у 34 женщин, что составило 70,8</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По результатам клинико-патологоанатомических конференций выяснено, что в 90</w:t>
      </w:r>
      <w:r>
        <w:rPr>
          <w:rFonts w:ascii="Times New Roman" w:hAnsi="Times New Roman"/>
          <w:sz w:val="28"/>
          <w:szCs w:val="28"/>
        </w:rPr>
        <w:t xml:space="preserve"> процентов</w:t>
      </w:r>
      <w:r w:rsidRPr="00BF4722">
        <w:rPr>
          <w:rFonts w:ascii="Times New Roman" w:hAnsi="Times New Roman"/>
          <w:sz w:val="28"/>
          <w:szCs w:val="28"/>
        </w:rPr>
        <w:t xml:space="preserve"> случаях антенатальную гибель плода можно было предотвратить.</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2021г. зарегистрированы 6 случаев материнской смертности, что составило 91,1 на 100 000 родившихся живыми (2020 г. </w:t>
      </w:r>
      <w:r>
        <w:rPr>
          <w:rFonts w:ascii="Times New Roman" w:hAnsi="Times New Roman"/>
          <w:sz w:val="28"/>
          <w:szCs w:val="28"/>
        </w:rPr>
        <w:t>–</w:t>
      </w:r>
      <w:r w:rsidRPr="00BF4722">
        <w:rPr>
          <w:rFonts w:ascii="Times New Roman" w:hAnsi="Times New Roman"/>
          <w:sz w:val="28"/>
          <w:szCs w:val="28"/>
        </w:rPr>
        <w:t xml:space="preserve"> 3</w:t>
      </w:r>
      <w:r w:rsidR="002005FC">
        <w:rPr>
          <w:rFonts w:ascii="Times New Roman" w:hAnsi="Times New Roman"/>
          <w:sz w:val="28"/>
          <w:szCs w:val="28"/>
        </w:rPr>
        <w:t xml:space="preserve"> </w:t>
      </w:r>
      <w:r w:rsidRPr="00BF4722">
        <w:rPr>
          <w:rFonts w:ascii="Times New Roman" w:hAnsi="Times New Roman"/>
          <w:sz w:val="28"/>
          <w:szCs w:val="28"/>
        </w:rPr>
        <w:t>сл., 45,6),отмечается рост в 2 раза.</w:t>
      </w:r>
      <w:r w:rsidR="002005FC">
        <w:rPr>
          <w:rFonts w:ascii="Times New Roman" w:hAnsi="Times New Roman"/>
          <w:sz w:val="28"/>
          <w:szCs w:val="28"/>
        </w:rPr>
        <w:t xml:space="preserve"> </w:t>
      </w:r>
      <w:r w:rsidRPr="00BF4722">
        <w:rPr>
          <w:rFonts w:ascii="Times New Roman" w:hAnsi="Times New Roman"/>
          <w:sz w:val="28"/>
          <w:szCs w:val="28"/>
        </w:rPr>
        <w:t xml:space="preserve">Во всех 6 случаях причиной смерти явилась новая </w:t>
      </w:r>
      <w:proofErr w:type="spellStart"/>
      <w:r w:rsidRPr="00BF4722">
        <w:rPr>
          <w:rFonts w:ascii="Times New Roman" w:hAnsi="Times New Roman"/>
          <w:sz w:val="28"/>
          <w:szCs w:val="28"/>
        </w:rPr>
        <w:t>коронавирусная</w:t>
      </w:r>
      <w:proofErr w:type="spellEnd"/>
      <w:r w:rsidRPr="00BF4722">
        <w:rPr>
          <w:rFonts w:ascii="Times New Roman" w:hAnsi="Times New Roman"/>
          <w:sz w:val="28"/>
          <w:szCs w:val="28"/>
        </w:rPr>
        <w:t xml:space="preserve"> инфекция, вызванная COVID-19, тяжелая форма </w:t>
      </w:r>
      <w:r>
        <w:rPr>
          <w:rFonts w:ascii="Times New Roman" w:hAnsi="Times New Roman"/>
          <w:sz w:val="28"/>
          <w:szCs w:val="28"/>
        </w:rPr>
        <w:t>–</w:t>
      </w:r>
      <w:r w:rsidRPr="00BF4722">
        <w:rPr>
          <w:rFonts w:ascii="Times New Roman" w:hAnsi="Times New Roman"/>
          <w:sz w:val="28"/>
          <w:szCs w:val="28"/>
        </w:rPr>
        <w:t xml:space="preserve"> 100</w:t>
      </w:r>
      <w:r>
        <w:rPr>
          <w:rFonts w:ascii="Times New Roman" w:hAnsi="Times New Roman"/>
          <w:sz w:val="28"/>
          <w:szCs w:val="28"/>
        </w:rPr>
        <w:t xml:space="preserve"> процентов</w:t>
      </w:r>
      <w:r w:rsidRPr="00BF4722">
        <w:rPr>
          <w:rFonts w:ascii="Times New Roman" w:hAnsi="Times New Roman"/>
          <w:sz w:val="28"/>
          <w:szCs w:val="28"/>
        </w:rPr>
        <w:t>, которая привела к осложнениям, несовместимым с жизнью. В структуре причин материнской смертности отсутствуют прямые акушерские причины.</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Непосредственные причины смерти: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острый респираторный </w:t>
      </w:r>
      <w:proofErr w:type="spellStart"/>
      <w:r w:rsidRPr="00BF4722">
        <w:rPr>
          <w:rFonts w:ascii="Times New Roman" w:hAnsi="Times New Roman"/>
          <w:sz w:val="28"/>
          <w:szCs w:val="28"/>
        </w:rPr>
        <w:t>дистресс</w:t>
      </w:r>
      <w:proofErr w:type="spellEnd"/>
      <w:r w:rsidRPr="00BF4722">
        <w:rPr>
          <w:rFonts w:ascii="Times New Roman" w:hAnsi="Times New Roman"/>
          <w:sz w:val="28"/>
          <w:szCs w:val="28"/>
        </w:rPr>
        <w:t xml:space="preserve"> синдром – 2 сл. (33,3</w:t>
      </w:r>
      <w:r>
        <w:rPr>
          <w:rFonts w:ascii="Times New Roman" w:hAnsi="Times New Roman"/>
          <w:sz w:val="28"/>
          <w:szCs w:val="28"/>
        </w:rPr>
        <w:t xml:space="preserve"> процента</w:t>
      </w:r>
      <w:r w:rsidRPr="00BF4722">
        <w:rPr>
          <w:rFonts w:ascii="Times New Roman" w:hAnsi="Times New Roman"/>
          <w:sz w:val="28"/>
          <w:szCs w:val="28"/>
        </w:rPr>
        <w:t>)</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отек легких – 1 сл.(16,7</w:t>
      </w:r>
      <w:r>
        <w:rPr>
          <w:rFonts w:ascii="Times New Roman" w:hAnsi="Times New Roman"/>
          <w:sz w:val="28"/>
          <w:szCs w:val="28"/>
        </w:rPr>
        <w:t xml:space="preserve"> процента</w:t>
      </w:r>
      <w:r w:rsidRPr="00BF4722">
        <w:rPr>
          <w:rFonts w:ascii="Times New Roman" w:hAnsi="Times New Roman"/>
          <w:sz w:val="28"/>
          <w:szCs w:val="28"/>
        </w:rPr>
        <w:t>)</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C12CDC">
        <w:rPr>
          <w:rFonts w:ascii="Times New Roman" w:hAnsi="Times New Roman"/>
          <w:sz w:val="28"/>
          <w:szCs w:val="28"/>
        </w:rPr>
        <w:t>ромбоэмболия легочной артерии</w:t>
      </w:r>
      <w:r w:rsidRPr="00BF4722">
        <w:rPr>
          <w:rFonts w:ascii="Times New Roman" w:hAnsi="Times New Roman"/>
          <w:sz w:val="28"/>
          <w:szCs w:val="28"/>
        </w:rPr>
        <w:t xml:space="preserve"> – 3 сл. (50</w:t>
      </w:r>
      <w:r>
        <w:rPr>
          <w:rFonts w:ascii="Times New Roman" w:hAnsi="Times New Roman"/>
          <w:sz w:val="28"/>
          <w:szCs w:val="28"/>
        </w:rPr>
        <w:t xml:space="preserve"> процентов</w:t>
      </w:r>
      <w:r w:rsidRPr="00BF4722">
        <w:rPr>
          <w:rFonts w:ascii="Times New Roman" w:hAnsi="Times New Roman"/>
          <w:sz w:val="28"/>
          <w:szCs w:val="28"/>
        </w:rPr>
        <w:t>)</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Следует отметить, что все пациентки имели </w:t>
      </w:r>
      <w:proofErr w:type="spellStart"/>
      <w:r w:rsidRPr="00BF4722">
        <w:rPr>
          <w:rFonts w:ascii="Times New Roman" w:hAnsi="Times New Roman"/>
          <w:sz w:val="28"/>
          <w:szCs w:val="28"/>
        </w:rPr>
        <w:t>экстрагенитальную</w:t>
      </w:r>
      <w:proofErr w:type="spellEnd"/>
      <w:r w:rsidRPr="00BF4722">
        <w:rPr>
          <w:rFonts w:ascii="Times New Roman" w:hAnsi="Times New Roman"/>
          <w:sz w:val="28"/>
          <w:szCs w:val="28"/>
        </w:rPr>
        <w:t xml:space="preserve"> патологию: сахарный диабет и хронический </w:t>
      </w:r>
      <w:proofErr w:type="spellStart"/>
      <w:r w:rsidRPr="00BF4722">
        <w:rPr>
          <w:rFonts w:ascii="Times New Roman" w:hAnsi="Times New Roman"/>
          <w:sz w:val="28"/>
          <w:szCs w:val="28"/>
        </w:rPr>
        <w:t>гломерулонефрит</w:t>
      </w:r>
      <w:proofErr w:type="spellEnd"/>
      <w:r w:rsidRPr="00BF4722">
        <w:rPr>
          <w:rFonts w:ascii="Times New Roman" w:hAnsi="Times New Roman"/>
          <w:sz w:val="28"/>
          <w:szCs w:val="28"/>
        </w:rPr>
        <w:t xml:space="preserve"> (16,6</w:t>
      </w:r>
      <w:r>
        <w:rPr>
          <w:rFonts w:ascii="Times New Roman" w:hAnsi="Times New Roman"/>
          <w:sz w:val="28"/>
          <w:szCs w:val="28"/>
        </w:rPr>
        <w:t xml:space="preserve"> процента</w:t>
      </w:r>
      <w:r w:rsidRPr="00BF4722">
        <w:rPr>
          <w:rFonts w:ascii="Times New Roman" w:hAnsi="Times New Roman"/>
          <w:sz w:val="28"/>
          <w:szCs w:val="28"/>
        </w:rPr>
        <w:t>), ожирение 2-3</w:t>
      </w:r>
      <w:r w:rsidR="002005FC">
        <w:rPr>
          <w:rFonts w:ascii="Times New Roman" w:hAnsi="Times New Roman"/>
          <w:sz w:val="28"/>
          <w:szCs w:val="28"/>
        </w:rPr>
        <w:t xml:space="preserve"> </w:t>
      </w:r>
      <w:r w:rsidRPr="00BF4722">
        <w:rPr>
          <w:rFonts w:ascii="Times New Roman" w:hAnsi="Times New Roman"/>
          <w:sz w:val="28"/>
          <w:szCs w:val="28"/>
        </w:rPr>
        <w:t>ст</w:t>
      </w:r>
      <w:r>
        <w:rPr>
          <w:rFonts w:ascii="Times New Roman" w:hAnsi="Times New Roman"/>
          <w:sz w:val="28"/>
          <w:szCs w:val="28"/>
        </w:rPr>
        <w:t>.</w:t>
      </w:r>
      <w:r w:rsidRPr="00BF4722">
        <w:rPr>
          <w:rFonts w:ascii="Times New Roman" w:hAnsi="Times New Roman"/>
          <w:sz w:val="28"/>
          <w:szCs w:val="28"/>
        </w:rPr>
        <w:t xml:space="preserve"> (33,3</w:t>
      </w:r>
      <w:r>
        <w:rPr>
          <w:rFonts w:ascii="Times New Roman" w:hAnsi="Times New Roman"/>
          <w:sz w:val="28"/>
          <w:szCs w:val="28"/>
        </w:rPr>
        <w:t xml:space="preserve"> процента</w:t>
      </w:r>
      <w:r w:rsidRPr="00BF4722">
        <w:rPr>
          <w:rFonts w:ascii="Times New Roman" w:hAnsi="Times New Roman"/>
          <w:sz w:val="28"/>
          <w:szCs w:val="28"/>
        </w:rPr>
        <w:t xml:space="preserve">), хроническая </w:t>
      </w:r>
      <w:proofErr w:type="spellStart"/>
      <w:r w:rsidRPr="00BF4722">
        <w:rPr>
          <w:rFonts w:ascii="Times New Roman" w:hAnsi="Times New Roman"/>
          <w:sz w:val="28"/>
          <w:szCs w:val="28"/>
        </w:rPr>
        <w:t>обструктивная</w:t>
      </w:r>
      <w:proofErr w:type="spellEnd"/>
      <w:r w:rsidRPr="00BF4722">
        <w:rPr>
          <w:rFonts w:ascii="Times New Roman" w:hAnsi="Times New Roman"/>
          <w:sz w:val="28"/>
          <w:szCs w:val="28"/>
        </w:rPr>
        <w:t xml:space="preserve"> болезнь легких (16,6</w:t>
      </w:r>
      <w:r>
        <w:rPr>
          <w:rFonts w:ascii="Times New Roman" w:hAnsi="Times New Roman"/>
          <w:sz w:val="28"/>
          <w:szCs w:val="28"/>
        </w:rPr>
        <w:t xml:space="preserve"> процента</w:t>
      </w:r>
      <w:r w:rsidRPr="00BF4722">
        <w:rPr>
          <w:rFonts w:ascii="Times New Roman" w:hAnsi="Times New Roman"/>
          <w:sz w:val="28"/>
          <w:szCs w:val="28"/>
        </w:rPr>
        <w:t>), первичный гипотиреоз (16,6</w:t>
      </w:r>
      <w:r>
        <w:rPr>
          <w:rFonts w:ascii="Times New Roman" w:hAnsi="Times New Roman"/>
          <w:sz w:val="28"/>
          <w:szCs w:val="28"/>
        </w:rPr>
        <w:t>процента</w:t>
      </w:r>
      <w:r w:rsidRPr="00BF4722">
        <w:rPr>
          <w:rFonts w:ascii="Times New Roman" w:hAnsi="Times New Roman"/>
          <w:sz w:val="28"/>
          <w:szCs w:val="28"/>
        </w:rPr>
        <w:t>), хронический пиелонефрит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хронический гастрит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хронический холецистит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миопия (16,6</w:t>
      </w:r>
      <w:r w:rsidR="002005FC">
        <w:rPr>
          <w:rFonts w:ascii="Times New Roman" w:hAnsi="Times New Roman"/>
          <w:sz w:val="28"/>
          <w:szCs w:val="28"/>
        </w:rPr>
        <w:t xml:space="preserve"> </w:t>
      </w:r>
      <w:r>
        <w:rPr>
          <w:rFonts w:ascii="Times New Roman" w:hAnsi="Times New Roman"/>
          <w:sz w:val="28"/>
          <w:szCs w:val="28"/>
        </w:rPr>
        <w:lastRenderedPageBreak/>
        <w:t>процента</w:t>
      </w:r>
      <w:r w:rsidRPr="00BF4722">
        <w:rPr>
          <w:rFonts w:ascii="Times New Roman" w:hAnsi="Times New Roman"/>
          <w:sz w:val="28"/>
          <w:szCs w:val="28"/>
        </w:rPr>
        <w:t>), хронический бронхит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хронический вирусный гепатит В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хронический панкреатит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xml:space="preserve">), </w:t>
      </w:r>
      <w:proofErr w:type="spellStart"/>
      <w:r w:rsidRPr="00BF4722">
        <w:rPr>
          <w:rFonts w:ascii="Times New Roman" w:hAnsi="Times New Roman"/>
          <w:sz w:val="28"/>
          <w:szCs w:val="28"/>
        </w:rPr>
        <w:t>гестационная</w:t>
      </w:r>
      <w:proofErr w:type="spellEnd"/>
      <w:r w:rsidRPr="00BF4722">
        <w:rPr>
          <w:rFonts w:ascii="Times New Roman" w:hAnsi="Times New Roman"/>
          <w:sz w:val="28"/>
          <w:szCs w:val="28"/>
        </w:rPr>
        <w:t xml:space="preserve"> артериальная гипертензия (16,6</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что повысило риск развития тяжелой формы COVID-19.</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Все 6 пациенток 100</w:t>
      </w:r>
      <w:r>
        <w:rPr>
          <w:rFonts w:ascii="Times New Roman" w:hAnsi="Times New Roman"/>
          <w:sz w:val="28"/>
          <w:szCs w:val="28"/>
        </w:rPr>
        <w:t xml:space="preserve"> процентов</w:t>
      </w:r>
      <w:r w:rsidRPr="00BF4722">
        <w:rPr>
          <w:rFonts w:ascii="Times New Roman" w:hAnsi="Times New Roman"/>
          <w:sz w:val="28"/>
          <w:szCs w:val="28"/>
        </w:rPr>
        <w:t xml:space="preserve"> не были вакцинированы от COVID-19.</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итогам разборов летальных исходов все 6 случаев считаются непредотвратимыми.</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4.4. Формирование здорового образа жизни детей</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целях развития детского-юношеского спорта среди обучающихся образова</w:t>
      </w:r>
      <w:r>
        <w:rPr>
          <w:rFonts w:ascii="Times New Roman" w:hAnsi="Times New Roman"/>
          <w:sz w:val="28"/>
          <w:szCs w:val="28"/>
        </w:rPr>
        <w:t>тельных организаций р</w:t>
      </w:r>
      <w:r w:rsidRPr="00BF4722">
        <w:rPr>
          <w:rFonts w:ascii="Times New Roman" w:hAnsi="Times New Roman"/>
          <w:sz w:val="28"/>
          <w:szCs w:val="28"/>
        </w:rPr>
        <w:t>еспублики утверждены совместными приказами Министерства спорта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от 23 августа 2021 г. № 02/135 и Мин</w:t>
      </w:r>
      <w:r>
        <w:rPr>
          <w:rFonts w:ascii="Times New Roman" w:hAnsi="Times New Roman"/>
          <w:sz w:val="28"/>
          <w:szCs w:val="28"/>
        </w:rPr>
        <w:t xml:space="preserve">истерства </w:t>
      </w:r>
      <w:r w:rsidRPr="00BF4722">
        <w:rPr>
          <w:rFonts w:ascii="Times New Roman" w:hAnsi="Times New Roman"/>
          <w:sz w:val="28"/>
          <w:szCs w:val="28"/>
        </w:rPr>
        <w:t>обр</w:t>
      </w:r>
      <w:r>
        <w:rPr>
          <w:rFonts w:ascii="Times New Roman" w:hAnsi="Times New Roman"/>
          <w:sz w:val="28"/>
          <w:szCs w:val="28"/>
        </w:rPr>
        <w:t>азования</w:t>
      </w:r>
      <w:r w:rsidRPr="00BF4722">
        <w:rPr>
          <w:rFonts w:ascii="Times New Roman" w:hAnsi="Times New Roman"/>
          <w:sz w:val="28"/>
          <w:szCs w:val="28"/>
        </w:rPr>
        <w:t xml:space="preserve">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от 26 августа 2021 г. № 999-д «Межотраслевая программа развития школьного спорта в Республике Тыва до 2024 года» </w:t>
      </w:r>
      <w:r>
        <w:rPr>
          <w:rFonts w:ascii="Times New Roman" w:hAnsi="Times New Roman"/>
          <w:sz w:val="28"/>
          <w:szCs w:val="28"/>
        </w:rPr>
        <w:t>м</w:t>
      </w:r>
      <w:r w:rsidRPr="00BF4722">
        <w:rPr>
          <w:rFonts w:ascii="Times New Roman" w:hAnsi="Times New Roman"/>
          <w:sz w:val="28"/>
          <w:szCs w:val="28"/>
        </w:rPr>
        <w:t xml:space="preserve">ежведомственная программа «Плавание для всех». Также утвержден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Республики Тыва </w:t>
      </w:r>
      <w:r>
        <w:rPr>
          <w:rFonts w:ascii="Times New Roman" w:hAnsi="Times New Roman"/>
          <w:sz w:val="28"/>
          <w:szCs w:val="28"/>
        </w:rPr>
        <w:t>на 2021/22 учебный год</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Заключено соглашение </w:t>
      </w:r>
      <w:r>
        <w:rPr>
          <w:rFonts w:ascii="Times New Roman" w:hAnsi="Times New Roman"/>
          <w:sz w:val="28"/>
          <w:szCs w:val="28"/>
        </w:rPr>
        <w:t>о</w:t>
      </w:r>
      <w:r w:rsidRPr="00BF4722">
        <w:rPr>
          <w:rFonts w:ascii="Times New Roman" w:hAnsi="Times New Roman"/>
          <w:sz w:val="28"/>
          <w:szCs w:val="28"/>
        </w:rPr>
        <w:t>б основных направлениях взаимодействия между Министерством образования Республики Тыва и Министерством спорта Республики Тыва по развитию детско-юношеского спорта.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Деятельность школьных спортивных клубов (далее – ШСК). В респ</w:t>
      </w:r>
      <w:r>
        <w:rPr>
          <w:rFonts w:ascii="Times New Roman" w:hAnsi="Times New Roman"/>
          <w:sz w:val="28"/>
          <w:szCs w:val="28"/>
        </w:rPr>
        <w:t>ублике 175 школ, из них в 153</w:t>
      </w:r>
      <w:r w:rsidRPr="00BF4722">
        <w:rPr>
          <w:rFonts w:ascii="Times New Roman" w:hAnsi="Times New Roman"/>
          <w:sz w:val="28"/>
          <w:szCs w:val="28"/>
        </w:rPr>
        <w:t xml:space="preserve"> созданы школьные спортивные клубы</w:t>
      </w:r>
      <w:r>
        <w:rPr>
          <w:rFonts w:ascii="Times New Roman" w:hAnsi="Times New Roman"/>
          <w:sz w:val="28"/>
          <w:szCs w:val="28"/>
        </w:rPr>
        <w:t>: в городской местности – 29, в сельской местности – 124</w:t>
      </w:r>
      <w:r w:rsidRPr="00BF4722">
        <w:rPr>
          <w:rFonts w:ascii="Times New Roman" w:hAnsi="Times New Roman"/>
          <w:sz w:val="28"/>
          <w:szCs w:val="28"/>
        </w:rPr>
        <w:t>. В июне 2021 г. официально зарегистрированы во</w:t>
      </w:r>
      <w:r>
        <w:rPr>
          <w:rFonts w:ascii="Times New Roman" w:hAnsi="Times New Roman"/>
          <w:sz w:val="28"/>
          <w:szCs w:val="28"/>
        </w:rPr>
        <w:t xml:space="preserve"> Всероссийском реестре (перечне</w:t>
      </w:r>
      <w:r w:rsidRPr="00BF4722">
        <w:rPr>
          <w:rFonts w:ascii="Times New Roman" w:hAnsi="Times New Roman"/>
          <w:sz w:val="28"/>
          <w:szCs w:val="28"/>
        </w:rPr>
        <w:t xml:space="preserve">) школьных спортивных клубов 148 в виде общественных объединений и 5 в качестве структурного подразделения, где проводятся 849 спортивных секций по 27 различным видам спорта с общим охватом 21150 учащихся, из них 1024 состоят на различных видах профилактических учетах (АППГ </w:t>
      </w:r>
      <w:r w:rsidR="002005FC">
        <w:rPr>
          <w:rFonts w:ascii="Times New Roman" w:hAnsi="Times New Roman"/>
          <w:sz w:val="28"/>
          <w:szCs w:val="28"/>
        </w:rPr>
        <w:t xml:space="preserve">      </w:t>
      </w:r>
      <w:r w:rsidRPr="00BF4722">
        <w:rPr>
          <w:rFonts w:ascii="Times New Roman" w:hAnsi="Times New Roman"/>
          <w:sz w:val="28"/>
          <w:szCs w:val="28"/>
        </w:rPr>
        <w:t>2021 г.</w:t>
      </w:r>
      <w:r>
        <w:rPr>
          <w:rFonts w:ascii="Times New Roman" w:hAnsi="Times New Roman"/>
          <w:sz w:val="28"/>
          <w:szCs w:val="28"/>
        </w:rPr>
        <w:t xml:space="preserve"> –</w:t>
      </w:r>
      <w:r w:rsidRPr="00BF4722">
        <w:rPr>
          <w:rFonts w:ascii="Times New Roman" w:hAnsi="Times New Roman"/>
          <w:sz w:val="28"/>
          <w:szCs w:val="28"/>
        </w:rPr>
        <w:t xml:space="preserve"> 152 ШСК с общим охватом 21014 детей).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рамках развития детского-юношеского спорта в Республике Тыва ежегодно проводятся республиканские и региональные этапы соревнований: спартакиада «Школьная спортивная лига школьных спортивных клубов» на кубок </w:t>
      </w:r>
      <w:r>
        <w:rPr>
          <w:rFonts w:ascii="Times New Roman" w:hAnsi="Times New Roman"/>
          <w:sz w:val="28"/>
          <w:szCs w:val="28"/>
        </w:rPr>
        <w:t>м</w:t>
      </w:r>
      <w:r w:rsidRPr="00BF4722">
        <w:rPr>
          <w:rFonts w:ascii="Times New Roman" w:hAnsi="Times New Roman"/>
          <w:sz w:val="28"/>
          <w:szCs w:val="28"/>
        </w:rPr>
        <w:t>инистра спорта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и </w:t>
      </w:r>
      <w:r>
        <w:rPr>
          <w:rFonts w:ascii="Times New Roman" w:hAnsi="Times New Roman"/>
          <w:sz w:val="28"/>
          <w:szCs w:val="28"/>
        </w:rPr>
        <w:t>м</w:t>
      </w:r>
      <w:r w:rsidRPr="00BF4722">
        <w:rPr>
          <w:rFonts w:ascii="Times New Roman" w:hAnsi="Times New Roman"/>
          <w:sz w:val="28"/>
          <w:szCs w:val="28"/>
        </w:rPr>
        <w:t>инистра образования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региональный этап Всероссийских спортивных игр школьников «Президентские состязания» и «Президентские спортивные игры», региональный этап Всероссийских спортивных</w:t>
      </w:r>
      <w:r>
        <w:rPr>
          <w:rFonts w:ascii="Times New Roman" w:hAnsi="Times New Roman"/>
          <w:sz w:val="28"/>
          <w:szCs w:val="28"/>
        </w:rPr>
        <w:t xml:space="preserve"> игр школьных спортивных клубов</w:t>
      </w:r>
      <w:r w:rsidRPr="00BF4722">
        <w:rPr>
          <w:rFonts w:ascii="Times New Roman" w:hAnsi="Times New Roman"/>
          <w:sz w:val="28"/>
          <w:szCs w:val="28"/>
        </w:rPr>
        <w:t>, региональный этап Всероссийского фестиваля «Веселые старты», соревнования по хоккею с мячом «Плетеный мяч», Чемпионат «Школьной баскетбольной лиги «КЭС-БАСКЕТ», региональный этап Всероссийских соревнований по мини-футболу (</w:t>
      </w:r>
      <w:proofErr w:type="spellStart"/>
      <w:r w:rsidRPr="00BF4722">
        <w:rPr>
          <w:rFonts w:ascii="Times New Roman" w:hAnsi="Times New Roman"/>
          <w:sz w:val="28"/>
          <w:szCs w:val="28"/>
        </w:rPr>
        <w:t>футзалу</w:t>
      </w:r>
      <w:proofErr w:type="spellEnd"/>
      <w:r w:rsidRPr="00BF4722">
        <w:rPr>
          <w:rFonts w:ascii="Times New Roman" w:hAnsi="Times New Roman"/>
          <w:sz w:val="28"/>
          <w:szCs w:val="28"/>
        </w:rPr>
        <w:t xml:space="preserve">), в рамках Общероссийского проекта «Мини-футбол </w:t>
      </w:r>
      <w:r>
        <w:rPr>
          <w:rFonts w:ascii="Times New Roman" w:hAnsi="Times New Roman"/>
          <w:sz w:val="28"/>
          <w:szCs w:val="28"/>
        </w:rPr>
        <w:t>–</w:t>
      </w:r>
      <w:r w:rsidRPr="00BF4722">
        <w:rPr>
          <w:rFonts w:ascii="Times New Roman" w:hAnsi="Times New Roman"/>
          <w:sz w:val="28"/>
          <w:szCs w:val="28"/>
        </w:rPr>
        <w:t xml:space="preserve"> в</w:t>
      </w:r>
      <w:r w:rsidR="002005FC">
        <w:rPr>
          <w:rFonts w:ascii="Times New Roman" w:hAnsi="Times New Roman"/>
          <w:sz w:val="28"/>
          <w:szCs w:val="28"/>
        </w:rPr>
        <w:t xml:space="preserve"> </w:t>
      </w:r>
      <w:r w:rsidRPr="00BF4722">
        <w:rPr>
          <w:rFonts w:ascii="Times New Roman" w:hAnsi="Times New Roman"/>
          <w:sz w:val="28"/>
          <w:szCs w:val="28"/>
        </w:rPr>
        <w:t>школу», региональный этап Всероссийских соревнований по шахматам «Белая ладья», ежегодная школьная спартакиада «Школьная спор</w:t>
      </w:r>
      <w:r>
        <w:rPr>
          <w:rFonts w:ascii="Times New Roman" w:hAnsi="Times New Roman"/>
          <w:sz w:val="28"/>
          <w:szCs w:val="28"/>
        </w:rPr>
        <w:t>тивная лига</w:t>
      </w:r>
      <w:r w:rsidRPr="00BF4722">
        <w:rPr>
          <w:rFonts w:ascii="Times New Roman" w:hAnsi="Times New Roman"/>
          <w:sz w:val="28"/>
          <w:szCs w:val="28"/>
        </w:rPr>
        <w:t>», региональный этап Всероссийского фестиваля по ВФСК «Готов к труду и обороне» и др</w:t>
      </w:r>
      <w:r>
        <w:rPr>
          <w:rFonts w:ascii="Times New Roman" w:hAnsi="Times New Roman"/>
          <w:sz w:val="28"/>
          <w:szCs w:val="28"/>
        </w:rPr>
        <w:t>угие</w:t>
      </w:r>
      <w:r w:rsidRPr="00BF4722">
        <w:rPr>
          <w:rFonts w:ascii="Times New Roman" w:hAnsi="Times New Roman"/>
          <w:sz w:val="28"/>
          <w:szCs w:val="28"/>
        </w:rPr>
        <w:t xml:space="preserve"> спортивно-массовые мероприятия.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Также, в целях развития детского спорта и реализации «Межотраслевой программы развития школьного спорта в Р</w:t>
      </w:r>
      <w:r>
        <w:rPr>
          <w:rFonts w:ascii="Times New Roman" w:hAnsi="Times New Roman"/>
          <w:sz w:val="28"/>
          <w:szCs w:val="28"/>
        </w:rPr>
        <w:t xml:space="preserve">еспублике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до 2024 года»</w:t>
      </w:r>
      <w:r>
        <w:rPr>
          <w:rFonts w:ascii="Times New Roman" w:hAnsi="Times New Roman"/>
          <w:sz w:val="28"/>
          <w:szCs w:val="28"/>
        </w:rPr>
        <w:t>, в 2020/</w:t>
      </w:r>
      <w:r w:rsidRPr="00BF4722">
        <w:rPr>
          <w:rFonts w:ascii="Times New Roman" w:hAnsi="Times New Roman"/>
          <w:sz w:val="28"/>
          <w:szCs w:val="28"/>
        </w:rPr>
        <w:t>21 уч</w:t>
      </w:r>
      <w:r>
        <w:rPr>
          <w:rFonts w:ascii="Times New Roman" w:hAnsi="Times New Roman"/>
          <w:sz w:val="28"/>
          <w:szCs w:val="28"/>
        </w:rPr>
        <w:t>еб</w:t>
      </w:r>
      <w:r>
        <w:rPr>
          <w:rFonts w:ascii="Times New Roman" w:hAnsi="Times New Roman"/>
          <w:sz w:val="28"/>
          <w:szCs w:val="28"/>
        </w:rPr>
        <w:lastRenderedPageBreak/>
        <w:t>ном</w:t>
      </w:r>
      <w:r w:rsidRPr="00BF4722">
        <w:rPr>
          <w:rFonts w:ascii="Times New Roman" w:hAnsi="Times New Roman"/>
          <w:sz w:val="28"/>
          <w:szCs w:val="28"/>
        </w:rPr>
        <w:t xml:space="preserve"> году проведен мониторинг по физической культуре и спорту. По итогам мониторинга с 1 по 11 классы 855 детей (1,2 </w:t>
      </w:r>
      <w:r>
        <w:rPr>
          <w:rFonts w:ascii="Times New Roman" w:hAnsi="Times New Roman"/>
          <w:sz w:val="28"/>
          <w:szCs w:val="28"/>
        </w:rPr>
        <w:t>процента</w:t>
      </w:r>
      <w:r w:rsidRPr="00BF4722">
        <w:rPr>
          <w:rFonts w:ascii="Times New Roman" w:hAnsi="Times New Roman"/>
          <w:sz w:val="28"/>
          <w:szCs w:val="28"/>
        </w:rPr>
        <w:t xml:space="preserve">) не занимаются физической культурой (по состоянию здоровья или временно освобождены от занятий), 687 детей (1,04 </w:t>
      </w:r>
      <w:r>
        <w:rPr>
          <w:rFonts w:ascii="Times New Roman" w:hAnsi="Times New Roman"/>
          <w:sz w:val="28"/>
          <w:szCs w:val="28"/>
        </w:rPr>
        <w:t>процента</w:t>
      </w:r>
      <w:r w:rsidRPr="00BF4722">
        <w:rPr>
          <w:rFonts w:ascii="Times New Roman" w:hAnsi="Times New Roman"/>
          <w:sz w:val="28"/>
          <w:szCs w:val="28"/>
        </w:rPr>
        <w:t xml:space="preserve">) занимаются адаптивной физической культурой и 67124 </w:t>
      </w:r>
      <w:r>
        <w:rPr>
          <w:rFonts w:ascii="Times New Roman" w:hAnsi="Times New Roman"/>
          <w:sz w:val="28"/>
          <w:szCs w:val="28"/>
        </w:rPr>
        <w:t>ребенка</w:t>
      </w:r>
      <w:r w:rsidRPr="00BF4722">
        <w:rPr>
          <w:rFonts w:ascii="Times New Roman" w:hAnsi="Times New Roman"/>
          <w:sz w:val="28"/>
          <w:szCs w:val="28"/>
        </w:rPr>
        <w:t xml:space="preserve"> (97,7 </w:t>
      </w:r>
      <w:r>
        <w:rPr>
          <w:rFonts w:ascii="Times New Roman" w:hAnsi="Times New Roman"/>
          <w:sz w:val="28"/>
          <w:szCs w:val="28"/>
        </w:rPr>
        <w:t>процента</w:t>
      </w:r>
      <w:r w:rsidRPr="00BF4722">
        <w:rPr>
          <w:rFonts w:ascii="Times New Roman" w:hAnsi="Times New Roman"/>
          <w:sz w:val="28"/>
          <w:szCs w:val="28"/>
        </w:rPr>
        <w:t>) занимаются физической культурой с основной группой здоровья.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Уровень физической подготовленности (учебные нормативы по усвоению навыков, умений, развитию двигательных качеств по предмету «Физическая культура») с основной группой здоровья):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высокий – 12521 человек (18,2 </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средний – 47999 человек (70 </w:t>
      </w:r>
      <w:r>
        <w:rPr>
          <w:rFonts w:ascii="Times New Roman" w:hAnsi="Times New Roman"/>
          <w:sz w:val="28"/>
          <w:szCs w:val="28"/>
        </w:rPr>
        <w:t>процентов</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низкий – 6382 человека (9,3 </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Количество учащихся, систематически занимающихся физической культурой и спортом во внеурочное время</w:t>
      </w:r>
      <w:r>
        <w:rPr>
          <w:rFonts w:ascii="Times New Roman" w:hAnsi="Times New Roman"/>
          <w:sz w:val="28"/>
          <w:szCs w:val="28"/>
        </w:rPr>
        <w:t>,</w:t>
      </w:r>
      <w:r w:rsidRPr="00BF4722">
        <w:rPr>
          <w:rFonts w:ascii="Times New Roman" w:hAnsi="Times New Roman"/>
          <w:sz w:val="28"/>
          <w:szCs w:val="28"/>
        </w:rPr>
        <w:t xml:space="preserve"> – 25110 или 36,6 </w:t>
      </w:r>
      <w:r>
        <w:rPr>
          <w:rFonts w:ascii="Times New Roman" w:hAnsi="Times New Roman"/>
          <w:sz w:val="28"/>
          <w:szCs w:val="28"/>
        </w:rPr>
        <w:t>процента</w:t>
      </w:r>
      <w:r w:rsidRPr="00BF4722">
        <w:rPr>
          <w:rFonts w:ascii="Times New Roman" w:hAnsi="Times New Roman"/>
          <w:sz w:val="28"/>
          <w:szCs w:val="28"/>
        </w:rPr>
        <w:t xml:space="preserve"> от общего количества детей, из них начальное общее образование – 7 818, основное общее образование – 14 982, среднее общее образование – 2310.</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Развитие спортивной инфраструктуры в образовательных организациях </w:t>
      </w:r>
      <w:r>
        <w:rPr>
          <w:rFonts w:ascii="Times New Roman" w:hAnsi="Times New Roman"/>
          <w:sz w:val="28"/>
          <w:szCs w:val="28"/>
        </w:rPr>
        <w:t>республики</w:t>
      </w:r>
      <w:r w:rsidRPr="00BF4722">
        <w:rPr>
          <w:rFonts w:ascii="Times New Roman" w:hAnsi="Times New Roman"/>
          <w:sz w:val="28"/>
          <w:szCs w:val="28"/>
        </w:rPr>
        <w:t>. Из 175 школ в 137 школ</w:t>
      </w:r>
      <w:r>
        <w:rPr>
          <w:rFonts w:ascii="Times New Roman" w:hAnsi="Times New Roman"/>
          <w:sz w:val="28"/>
          <w:szCs w:val="28"/>
        </w:rPr>
        <w:t>ах</w:t>
      </w:r>
      <w:r w:rsidRPr="00BF4722">
        <w:rPr>
          <w:rFonts w:ascii="Times New Roman" w:hAnsi="Times New Roman"/>
          <w:sz w:val="28"/>
          <w:szCs w:val="28"/>
        </w:rPr>
        <w:t xml:space="preserve"> имеются спортивные залы, в 38 школ</w:t>
      </w:r>
      <w:r>
        <w:rPr>
          <w:rFonts w:ascii="Times New Roman" w:hAnsi="Times New Roman"/>
          <w:sz w:val="28"/>
          <w:szCs w:val="28"/>
        </w:rPr>
        <w:t>ах</w:t>
      </w:r>
      <w:r w:rsidRPr="00BF4722">
        <w:rPr>
          <w:rFonts w:ascii="Times New Roman" w:hAnsi="Times New Roman"/>
          <w:sz w:val="28"/>
          <w:szCs w:val="28"/>
        </w:rPr>
        <w:t xml:space="preserve"> отсутствуют. Все 175 школ имеют открытые плоскостные спортивные сооружения.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рамках национального проекта «Успех каждого ребенка» с 2014 по 2021 </w:t>
      </w:r>
      <w:r w:rsidR="002005FC">
        <w:rPr>
          <w:rFonts w:ascii="Times New Roman" w:hAnsi="Times New Roman"/>
          <w:sz w:val="28"/>
          <w:szCs w:val="28"/>
        </w:rPr>
        <w:t>г</w:t>
      </w:r>
      <w:r w:rsidRPr="00BF4722">
        <w:rPr>
          <w:rFonts w:ascii="Times New Roman" w:hAnsi="Times New Roman"/>
          <w:sz w:val="28"/>
          <w:szCs w:val="28"/>
        </w:rPr>
        <w:t>г. выполнены:</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капитальный ремонт спортивного зала в 96 общеобразовательных организациях;</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открыт</w:t>
      </w:r>
      <w:r>
        <w:rPr>
          <w:rFonts w:ascii="Times New Roman" w:hAnsi="Times New Roman"/>
          <w:sz w:val="28"/>
          <w:szCs w:val="28"/>
        </w:rPr>
        <w:t>и</w:t>
      </w:r>
      <w:r w:rsidRPr="00BF4722">
        <w:rPr>
          <w:rFonts w:ascii="Times New Roman" w:hAnsi="Times New Roman"/>
          <w:sz w:val="28"/>
          <w:szCs w:val="28"/>
        </w:rPr>
        <w:t>е плоскостн</w:t>
      </w:r>
      <w:r>
        <w:rPr>
          <w:rFonts w:ascii="Times New Roman" w:hAnsi="Times New Roman"/>
          <w:sz w:val="28"/>
          <w:szCs w:val="28"/>
        </w:rPr>
        <w:t>ых</w:t>
      </w:r>
      <w:r w:rsidRPr="00BF4722">
        <w:rPr>
          <w:rFonts w:ascii="Times New Roman" w:hAnsi="Times New Roman"/>
          <w:sz w:val="28"/>
          <w:szCs w:val="28"/>
        </w:rPr>
        <w:t xml:space="preserve"> сооружени</w:t>
      </w:r>
      <w:r>
        <w:rPr>
          <w:rFonts w:ascii="Times New Roman" w:hAnsi="Times New Roman"/>
          <w:sz w:val="28"/>
          <w:szCs w:val="28"/>
        </w:rPr>
        <w:t>й</w:t>
      </w:r>
      <w:r w:rsidRPr="00BF4722">
        <w:rPr>
          <w:rFonts w:ascii="Times New Roman" w:hAnsi="Times New Roman"/>
          <w:sz w:val="28"/>
          <w:szCs w:val="28"/>
        </w:rPr>
        <w:t xml:space="preserve"> (спортивные площадки) в 40 общеобразовательных организациях;</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выделение спортивного инвентаря</w:t>
      </w:r>
      <w:r w:rsidRPr="00BF4722">
        <w:rPr>
          <w:rFonts w:ascii="Times New Roman" w:hAnsi="Times New Roman"/>
          <w:sz w:val="28"/>
          <w:szCs w:val="28"/>
        </w:rPr>
        <w:t xml:space="preserve"> и обновлени</w:t>
      </w:r>
      <w:r>
        <w:rPr>
          <w:rFonts w:ascii="Times New Roman" w:hAnsi="Times New Roman"/>
          <w:sz w:val="28"/>
          <w:szCs w:val="28"/>
        </w:rPr>
        <w:t>е</w:t>
      </w:r>
      <w:r w:rsidRPr="00BF4722">
        <w:rPr>
          <w:rFonts w:ascii="Times New Roman" w:hAnsi="Times New Roman"/>
          <w:sz w:val="28"/>
          <w:szCs w:val="28"/>
        </w:rPr>
        <w:t xml:space="preserve"> материально-технической ба</w:t>
      </w:r>
      <w:r>
        <w:rPr>
          <w:rFonts w:ascii="Times New Roman" w:hAnsi="Times New Roman"/>
          <w:sz w:val="28"/>
          <w:szCs w:val="28"/>
        </w:rPr>
        <w:t xml:space="preserve">зы </w:t>
      </w:r>
      <w:r w:rsidRPr="00BF4722">
        <w:rPr>
          <w:rFonts w:ascii="Times New Roman" w:hAnsi="Times New Roman"/>
          <w:sz w:val="28"/>
          <w:szCs w:val="28"/>
        </w:rPr>
        <w:t>28 школьным спортивным клубам образовательных организаци</w:t>
      </w:r>
      <w:r>
        <w:rPr>
          <w:rFonts w:ascii="Times New Roman" w:hAnsi="Times New Roman"/>
          <w:sz w:val="28"/>
          <w:szCs w:val="28"/>
        </w:rPr>
        <w:t>й</w:t>
      </w:r>
      <w:r w:rsidR="002005FC">
        <w:rPr>
          <w:rFonts w:ascii="Times New Roman" w:hAnsi="Times New Roman"/>
          <w:sz w:val="28"/>
          <w:szCs w:val="28"/>
        </w:rPr>
        <w:t xml:space="preserve"> </w:t>
      </w:r>
      <w:r>
        <w:rPr>
          <w:rFonts w:ascii="Times New Roman" w:hAnsi="Times New Roman"/>
          <w:sz w:val="28"/>
          <w:szCs w:val="28"/>
        </w:rPr>
        <w:t>на сумму</w:t>
      </w:r>
      <w:r w:rsidRPr="00BF4722">
        <w:rPr>
          <w:rFonts w:ascii="Times New Roman" w:hAnsi="Times New Roman"/>
          <w:sz w:val="28"/>
          <w:szCs w:val="28"/>
        </w:rPr>
        <w:t xml:space="preserve"> 404 тыс. руб</w:t>
      </w:r>
      <w:r>
        <w:rPr>
          <w:rFonts w:ascii="Times New Roman" w:hAnsi="Times New Roman"/>
          <w:sz w:val="28"/>
          <w:szCs w:val="28"/>
        </w:rPr>
        <w:t>лей</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Ведомственный приоритетный проект «</w:t>
      </w:r>
      <w:proofErr w:type="spellStart"/>
      <w:r w:rsidRPr="00BF4722">
        <w:rPr>
          <w:rFonts w:ascii="Times New Roman" w:hAnsi="Times New Roman"/>
          <w:sz w:val="28"/>
          <w:szCs w:val="28"/>
        </w:rPr>
        <w:t>Хуреш</w:t>
      </w:r>
      <w:proofErr w:type="spellEnd"/>
      <w:r w:rsidRPr="00BF4722">
        <w:rPr>
          <w:rFonts w:ascii="Times New Roman" w:hAnsi="Times New Roman"/>
          <w:sz w:val="28"/>
          <w:szCs w:val="28"/>
        </w:rPr>
        <w:t xml:space="preserve"> в детские сады». В целях пропаганды здорового образа жизни, воспитания подрастающего поколения на основе многовековых традиций народной культуры, развития тувинской национальной борьбы </w:t>
      </w:r>
      <w:proofErr w:type="spellStart"/>
      <w:r>
        <w:rPr>
          <w:rFonts w:ascii="Times New Roman" w:hAnsi="Times New Roman"/>
          <w:sz w:val="28"/>
          <w:szCs w:val="28"/>
        </w:rPr>
        <w:t>х</w:t>
      </w:r>
      <w:r w:rsidRPr="00BF4722">
        <w:rPr>
          <w:rFonts w:ascii="Times New Roman" w:hAnsi="Times New Roman"/>
          <w:sz w:val="28"/>
          <w:szCs w:val="28"/>
        </w:rPr>
        <w:t>уреш</w:t>
      </w:r>
      <w:proofErr w:type="spellEnd"/>
      <w:r w:rsidRPr="00BF4722">
        <w:rPr>
          <w:rFonts w:ascii="Times New Roman" w:hAnsi="Times New Roman"/>
          <w:sz w:val="28"/>
          <w:szCs w:val="28"/>
        </w:rPr>
        <w:t xml:space="preserve"> и выявления сильнейших борцов в дошкольных образовательных организациях</w:t>
      </w:r>
      <w:r>
        <w:rPr>
          <w:rFonts w:ascii="Times New Roman" w:hAnsi="Times New Roman"/>
          <w:sz w:val="28"/>
          <w:szCs w:val="28"/>
        </w:rPr>
        <w:t xml:space="preserve"> (далее – ДОУ)</w:t>
      </w:r>
      <w:r w:rsidRPr="00BF4722">
        <w:rPr>
          <w:rFonts w:ascii="Times New Roman" w:hAnsi="Times New Roman"/>
          <w:sz w:val="28"/>
          <w:szCs w:val="28"/>
        </w:rPr>
        <w:t xml:space="preserve"> с 2017 по 2021 гг. реализуется ведомственный приоритетный проект «</w:t>
      </w:r>
      <w:proofErr w:type="spellStart"/>
      <w:r w:rsidRPr="00BF4722">
        <w:rPr>
          <w:rFonts w:ascii="Times New Roman" w:hAnsi="Times New Roman"/>
          <w:sz w:val="28"/>
          <w:szCs w:val="28"/>
        </w:rPr>
        <w:t>Хуреш</w:t>
      </w:r>
      <w:proofErr w:type="spellEnd"/>
      <w:r w:rsidRPr="00BF4722">
        <w:rPr>
          <w:rFonts w:ascii="Times New Roman" w:hAnsi="Times New Roman"/>
          <w:sz w:val="28"/>
          <w:szCs w:val="28"/>
        </w:rPr>
        <w:t xml:space="preserve"> в детские сады». В ДОУ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проводятся спортивные кружки и внеурочные занятия по национальной борьбе </w:t>
      </w:r>
      <w:proofErr w:type="spellStart"/>
      <w:r>
        <w:rPr>
          <w:rFonts w:ascii="Times New Roman" w:hAnsi="Times New Roman"/>
          <w:sz w:val="28"/>
          <w:szCs w:val="28"/>
        </w:rPr>
        <w:t>х</w:t>
      </w:r>
      <w:r w:rsidRPr="00BF4722">
        <w:rPr>
          <w:rFonts w:ascii="Times New Roman" w:hAnsi="Times New Roman"/>
          <w:sz w:val="28"/>
          <w:szCs w:val="28"/>
        </w:rPr>
        <w:t>уреш</w:t>
      </w:r>
      <w:proofErr w:type="spellEnd"/>
      <w:r w:rsidRPr="00BF4722">
        <w:rPr>
          <w:rFonts w:ascii="Times New Roman" w:hAnsi="Times New Roman"/>
          <w:sz w:val="28"/>
          <w:szCs w:val="28"/>
        </w:rPr>
        <w:t xml:space="preserve"> для мальчиков-дошкольников от 4 до 7 лет. Спортивными кружками «</w:t>
      </w:r>
      <w:proofErr w:type="spellStart"/>
      <w:r w:rsidRPr="00BF4722">
        <w:rPr>
          <w:rFonts w:ascii="Times New Roman" w:hAnsi="Times New Roman"/>
          <w:sz w:val="28"/>
          <w:szCs w:val="28"/>
        </w:rPr>
        <w:t>Хуреш</w:t>
      </w:r>
      <w:proofErr w:type="spellEnd"/>
      <w:r w:rsidRPr="00BF4722">
        <w:rPr>
          <w:rFonts w:ascii="Times New Roman" w:hAnsi="Times New Roman"/>
          <w:sz w:val="28"/>
          <w:szCs w:val="28"/>
        </w:rPr>
        <w:t xml:space="preserve">» охвачены 5200 детей (АППГ/2020 г. – 3836 мальчиков-дошкольников) или 69 </w:t>
      </w:r>
      <w:r>
        <w:rPr>
          <w:rFonts w:ascii="Times New Roman" w:hAnsi="Times New Roman"/>
          <w:sz w:val="28"/>
          <w:szCs w:val="28"/>
        </w:rPr>
        <w:t>процентов</w:t>
      </w:r>
      <w:r w:rsidRPr="00BF4722">
        <w:rPr>
          <w:rFonts w:ascii="Times New Roman" w:hAnsi="Times New Roman"/>
          <w:sz w:val="28"/>
          <w:szCs w:val="28"/>
        </w:rPr>
        <w:t xml:space="preserve"> от общего количества дошкольников от 4 до 7 лет. Всего в республике 220 ДОУ, из них 153 ДОУ или 69</w:t>
      </w:r>
      <w:r>
        <w:rPr>
          <w:rFonts w:ascii="Times New Roman" w:hAnsi="Times New Roman"/>
          <w:sz w:val="28"/>
          <w:szCs w:val="28"/>
        </w:rPr>
        <w:t xml:space="preserve"> процентов</w:t>
      </w:r>
      <w:r w:rsidRPr="00BF4722">
        <w:rPr>
          <w:rFonts w:ascii="Times New Roman" w:hAnsi="Times New Roman"/>
          <w:sz w:val="28"/>
          <w:szCs w:val="28"/>
        </w:rPr>
        <w:t xml:space="preserve"> от общего количества ДОУ реализуют дополнительную образовательную программу по национальной борьбе </w:t>
      </w:r>
      <w:proofErr w:type="spellStart"/>
      <w:r>
        <w:rPr>
          <w:rFonts w:ascii="Times New Roman" w:hAnsi="Times New Roman"/>
          <w:sz w:val="28"/>
          <w:szCs w:val="28"/>
        </w:rPr>
        <w:t>х</w:t>
      </w:r>
      <w:r w:rsidRPr="00BF4722">
        <w:rPr>
          <w:rFonts w:ascii="Times New Roman" w:hAnsi="Times New Roman"/>
          <w:sz w:val="28"/>
          <w:szCs w:val="28"/>
        </w:rPr>
        <w:t>уреш</w:t>
      </w:r>
      <w:proofErr w:type="spellEnd"/>
      <w:r>
        <w:rPr>
          <w:rFonts w:ascii="Times New Roman" w:hAnsi="Times New Roman"/>
          <w:sz w:val="28"/>
          <w:szCs w:val="28"/>
        </w:rPr>
        <w:t xml:space="preserve"> для детей</w:t>
      </w:r>
      <w:r w:rsidRPr="00BF4722">
        <w:rPr>
          <w:rFonts w:ascii="Times New Roman" w:hAnsi="Times New Roman"/>
          <w:sz w:val="28"/>
          <w:szCs w:val="28"/>
        </w:rPr>
        <w:t xml:space="preserve"> 4-7 лет за счет дополнительного времени вариативной части учебного плана.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2021 году 19 ДОУ оснащены спортивными борцовскими матами в количестве 600 шт. За время реализации проекта с 2017 по 2021 гг. спортивными борцовскими матами обеспечены 92 ДОУ республики в количестве 2910 шт. или 41</w:t>
      </w:r>
      <w:r>
        <w:rPr>
          <w:rFonts w:ascii="Times New Roman" w:hAnsi="Times New Roman"/>
          <w:sz w:val="28"/>
          <w:szCs w:val="28"/>
        </w:rPr>
        <w:t xml:space="preserve"> процент</w:t>
      </w:r>
      <w:r w:rsidRPr="00BF4722">
        <w:rPr>
          <w:rFonts w:ascii="Times New Roman" w:hAnsi="Times New Roman"/>
          <w:sz w:val="28"/>
          <w:szCs w:val="28"/>
        </w:rPr>
        <w:t xml:space="preserve"> от общего количества ДОУ </w:t>
      </w:r>
      <w:r>
        <w:rPr>
          <w:rFonts w:ascii="Times New Roman" w:hAnsi="Times New Roman"/>
          <w:sz w:val="28"/>
          <w:szCs w:val="28"/>
        </w:rPr>
        <w:t>республики</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 xml:space="preserve">Также с 2019 года ежегодно проводятся республиканские соревнования по борьбе </w:t>
      </w:r>
      <w:proofErr w:type="spellStart"/>
      <w:r>
        <w:rPr>
          <w:rFonts w:ascii="Times New Roman" w:hAnsi="Times New Roman"/>
          <w:sz w:val="28"/>
          <w:szCs w:val="28"/>
        </w:rPr>
        <w:t>х</w:t>
      </w:r>
      <w:r w:rsidRPr="00BF4722">
        <w:rPr>
          <w:rFonts w:ascii="Times New Roman" w:hAnsi="Times New Roman"/>
          <w:sz w:val="28"/>
          <w:szCs w:val="28"/>
        </w:rPr>
        <w:t>уреш</w:t>
      </w:r>
      <w:proofErr w:type="spellEnd"/>
      <w:r w:rsidRPr="00BF4722">
        <w:rPr>
          <w:rFonts w:ascii="Times New Roman" w:hAnsi="Times New Roman"/>
          <w:sz w:val="28"/>
          <w:szCs w:val="28"/>
        </w:rPr>
        <w:t xml:space="preserve"> для мальчиков-дошкольников от 4 до 7 лет и различные учебно-методические семинары для инструкторов по физической культуре, педагогов дополнительного образования по национальной борьбе </w:t>
      </w:r>
      <w:proofErr w:type="spellStart"/>
      <w:r>
        <w:rPr>
          <w:rFonts w:ascii="Times New Roman" w:hAnsi="Times New Roman"/>
          <w:sz w:val="28"/>
          <w:szCs w:val="28"/>
        </w:rPr>
        <w:t>х</w:t>
      </w:r>
      <w:r w:rsidRPr="00BF4722">
        <w:rPr>
          <w:rFonts w:ascii="Times New Roman" w:hAnsi="Times New Roman"/>
          <w:sz w:val="28"/>
          <w:szCs w:val="28"/>
        </w:rPr>
        <w:t>уреш</w:t>
      </w:r>
      <w:proofErr w:type="spellEnd"/>
      <w:r w:rsidRPr="00BF4722">
        <w:rPr>
          <w:rFonts w:ascii="Times New Roman" w:hAnsi="Times New Roman"/>
          <w:sz w:val="28"/>
          <w:szCs w:val="28"/>
        </w:rPr>
        <w:t xml:space="preserve"> ДОУ </w:t>
      </w:r>
      <w:r>
        <w:rPr>
          <w:rFonts w:ascii="Times New Roman" w:hAnsi="Times New Roman"/>
          <w:sz w:val="28"/>
          <w:szCs w:val="28"/>
        </w:rPr>
        <w:t>республики</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Начиная с 2018 г. в честь празднования национального праздника животноводов «</w:t>
      </w:r>
      <w:proofErr w:type="spellStart"/>
      <w:r w:rsidRPr="00BF4722">
        <w:rPr>
          <w:rFonts w:ascii="Times New Roman" w:hAnsi="Times New Roman"/>
          <w:sz w:val="28"/>
          <w:szCs w:val="28"/>
        </w:rPr>
        <w:t>Наадым</w:t>
      </w:r>
      <w:proofErr w:type="spellEnd"/>
      <w:r w:rsidRPr="00BF4722">
        <w:rPr>
          <w:rFonts w:ascii="Times New Roman" w:hAnsi="Times New Roman"/>
          <w:sz w:val="28"/>
          <w:szCs w:val="28"/>
        </w:rPr>
        <w:t>» регулярно проводится республиканский турнир среди детей и юно</w:t>
      </w:r>
      <w:r>
        <w:rPr>
          <w:rFonts w:ascii="Times New Roman" w:hAnsi="Times New Roman"/>
          <w:sz w:val="28"/>
          <w:szCs w:val="28"/>
        </w:rPr>
        <w:t>шей</w:t>
      </w:r>
      <w:r w:rsidRPr="00BF4722">
        <w:rPr>
          <w:rFonts w:ascii="Times New Roman" w:hAnsi="Times New Roman"/>
          <w:sz w:val="28"/>
          <w:szCs w:val="28"/>
        </w:rPr>
        <w:t xml:space="preserve"> от 6 до 18 лет. Мальчики возрастной категории 6-7 лет активно принимают участие и выполняют спортивные почетные звания: «Чаш </w:t>
      </w:r>
      <w:proofErr w:type="spellStart"/>
      <w:r w:rsidRPr="00BF4722">
        <w:rPr>
          <w:rFonts w:ascii="Times New Roman" w:hAnsi="Times New Roman"/>
          <w:sz w:val="28"/>
          <w:szCs w:val="28"/>
        </w:rPr>
        <w:t>Арзылан</w:t>
      </w:r>
      <w:proofErr w:type="spellEnd"/>
      <w:r w:rsidRPr="00BF4722">
        <w:rPr>
          <w:rFonts w:ascii="Times New Roman" w:hAnsi="Times New Roman"/>
          <w:sz w:val="28"/>
          <w:szCs w:val="28"/>
        </w:rPr>
        <w:t xml:space="preserve"> </w:t>
      </w:r>
      <w:proofErr w:type="spellStart"/>
      <w:r w:rsidRPr="00BF4722">
        <w:rPr>
          <w:rFonts w:ascii="Times New Roman" w:hAnsi="Times New Roman"/>
          <w:sz w:val="28"/>
          <w:szCs w:val="28"/>
        </w:rPr>
        <w:t>моге</w:t>
      </w:r>
      <w:proofErr w:type="spellEnd"/>
      <w:r w:rsidRPr="00BF4722">
        <w:rPr>
          <w:rFonts w:ascii="Times New Roman" w:hAnsi="Times New Roman"/>
          <w:sz w:val="28"/>
          <w:szCs w:val="28"/>
        </w:rPr>
        <w:t xml:space="preserve">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(маленький борец Лев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«Чаш </w:t>
      </w:r>
      <w:proofErr w:type="spellStart"/>
      <w:r w:rsidRPr="00BF4722">
        <w:rPr>
          <w:rFonts w:ascii="Times New Roman" w:hAnsi="Times New Roman"/>
          <w:sz w:val="28"/>
          <w:szCs w:val="28"/>
        </w:rPr>
        <w:t>Эзир</w:t>
      </w:r>
      <w:proofErr w:type="spellEnd"/>
      <w:r w:rsidRPr="00BF4722">
        <w:rPr>
          <w:rFonts w:ascii="Times New Roman" w:hAnsi="Times New Roman"/>
          <w:sz w:val="28"/>
          <w:szCs w:val="28"/>
        </w:rPr>
        <w:t xml:space="preserve"> </w:t>
      </w:r>
      <w:proofErr w:type="spellStart"/>
      <w:r w:rsidRPr="00BF4722">
        <w:rPr>
          <w:rFonts w:ascii="Times New Roman" w:hAnsi="Times New Roman"/>
          <w:sz w:val="28"/>
          <w:szCs w:val="28"/>
        </w:rPr>
        <w:t>моге</w:t>
      </w:r>
      <w:proofErr w:type="spellEnd"/>
      <w:r w:rsidRPr="00BF4722">
        <w:rPr>
          <w:rFonts w:ascii="Times New Roman" w:hAnsi="Times New Roman"/>
          <w:sz w:val="28"/>
          <w:szCs w:val="28"/>
        </w:rPr>
        <w:t xml:space="preserve">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(маленький борец Орел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и «Чаш </w:t>
      </w:r>
      <w:proofErr w:type="spellStart"/>
      <w:r w:rsidRPr="00BF4722">
        <w:rPr>
          <w:rFonts w:ascii="Times New Roman" w:hAnsi="Times New Roman"/>
          <w:sz w:val="28"/>
          <w:szCs w:val="28"/>
        </w:rPr>
        <w:t>Начын</w:t>
      </w:r>
      <w:proofErr w:type="spellEnd"/>
      <w:r w:rsidRPr="00BF4722">
        <w:rPr>
          <w:rFonts w:ascii="Times New Roman" w:hAnsi="Times New Roman"/>
          <w:sz w:val="28"/>
          <w:szCs w:val="28"/>
        </w:rPr>
        <w:t xml:space="preserve"> </w:t>
      </w:r>
      <w:proofErr w:type="spellStart"/>
      <w:r w:rsidRPr="00BF4722">
        <w:rPr>
          <w:rFonts w:ascii="Times New Roman" w:hAnsi="Times New Roman"/>
          <w:sz w:val="28"/>
          <w:szCs w:val="28"/>
        </w:rPr>
        <w:t>моге</w:t>
      </w:r>
      <w:proofErr w:type="spellEnd"/>
      <w:r w:rsidRPr="00BF4722">
        <w:rPr>
          <w:rFonts w:ascii="Times New Roman" w:hAnsi="Times New Roman"/>
          <w:sz w:val="28"/>
          <w:szCs w:val="28"/>
        </w:rPr>
        <w:t xml:space="preserve">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(маленький борец Сокол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Раздел 5. Состояние питания детей</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5.1. Питание детей раннего возраста</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соответствии с Законом Республики Тыва от 29 декабря 2017 г</w:t>
      </w:r>
      <w:r>
        <w:rPr>
          <w:rFonts w:ascii="Times New Roman" w:hAnsi="Times New Roman"/>
          <w:sz w:val="28"/>
          <w:szCs w:val="28"/>
        </w:rPr>
        <w:t>.</w:t>
      </w:r>
      <w:r w:rsidRPr="00BF4722">
        <w:rPr>
          <w:rFonts w:ascii="Times New Roman" w:hAnsi="Times New Roman"/>
          <w:sz w:val="28"/>
          <w:szCs w:val="28"/>
        </w:rPr>
        <w:t xml:space="preserve"> № 353-ЗРТ «Об обеспечении в Республике Тыва полноценным питанием беременных женщин, кормящих матерей, а также в возрасте до 3 лет по заключению врачей», постановлением Правительства Республики Тыва от 1 августа 2018 г. № 390 «Об утверждении порядка обеспечения полноценным питанием беременных женщин, кормящих матерей и детей в возрасте до трех лет» по заключению врачей и перечня медицинских организаций государственной системы здравоохранения Республики Тыва, осуществляющих обеспечение полноценным питанием беременных женщин, кормящих матерей и детей в возрасте до трех лет в 2021 году выделено 13045,1 тыс. руб</w:t>
      </w:r>
      <w:r>
        <w:rPr>
          <w:rFonts w:ascii="Times New Roman" w:hAnsi="Times New Roman"/>
          <w:sz w:val="28"/>
          <w:szCs w:val="28"/>
        </w:rPr>
        <w:t>лей</w:t>
      </w:r>
      <w:r w:rsidRPr="00BF4722">
        <w:rPr>
          <w:rFonts w:ascii="Times New Roman" w:hAnsi="Times New Roman"/>
          <w:sz w:val="28"/>
          <w:szCs w:val="28"/>
        </w:rPr>
        <w:t xml:space="preserve"> (2020 г. – 12 975,0 тыс. руб</w:t>
      </w:r>
      <w:r>
        <w:rPr>
          <w:rFonts w:ascii="Times New Roman" w:hAnsi="Times New Roman"/>
          <w:sz w:val="28"/>
          <w:szCs w:val="28"/>
        </w:rPr>
        <w:t>лей</w:t>
      </w:r>
      <w:r w:rsidRPr="00BF4722">
        <w:rPr>
          <w:rFonts w:ascii="Times New Roman" w:hAnsi="Times New Roman"/>
          <w:sz w:val="28"/>
          <w:szCs w:val="28"/>
        </w:rPr>
        <w:t xml:space="preserve"> (99,3 </w:t>
      </w:r>
      <w:r>
        <w:rPr>
          <w:rFonts w:ascii="Times New Roma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5.2. Питание школьников</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С 1 сентября 2020 г</w:t>
      </w:r>
      <w:r>
        <w:rPr>
          <w:rFonts w:ascii="Times New Roman" w:hAnsi="Times New Roman"/>
          <w:sz w:val="28"/>
          <w:szCs w:val="28"/>
        </w:rPr>
        <w:t>.</w:t>
      </w:r>
      <w:r w:rsidRPr="00BF4722">
        <w:rPr>
          <w:rFonts w:ascii="Times New Roman" w:hAnsi="Times New Roman"/>
          <w:sz w:val="28"/>
          <w:szCs w:val="28"/>
        </w:rPr>
        <w:t xml:space="preserve"> все учащиеся 1-4 классов школ республики обеспечены бесплатным горячим питанием. Эта мера социальной поддержки была инициирована </w:t>
      </w:r>
      <w:r w:rsidR="00373154">
        <w:rPr>
          <w:rFonts w:ascii="Times New Roman" w:hAnsi="Times New Roman"/>
          <w:sz w:val="28"/>
          <w:szCs w:val="28"/>
        </w:rPr>
        <w:t>П</w:t>
      </w:r>
      <w:r w:rsidRPr="00BF4722">
        <w:rPr>
          <w:rFonts w:ascii="Times New Roman" w:hAnsi="Times New Roman"/>
          <w:sz w:val="28"/>
          <w:szCs w:val="28"/>
        </w:rPr>
        <w:t>резидентом Р</w:t>
      </w:r>
      <w:r>
        <w:rPr>
          <w:rFonts w:ascii="Times New Roman" w:hAnsi="Times New Roman"/>
          <w:sz w:val="28"/>
          <w:szCs w:val="28"/>
        </w:rPr>
        <w:t xml:space="preserve">оссийской </w:t>
      </w:r>
      <w:r w:rsidRPr="00BF4722">
        <w:rPr>
          <w:rFonts w:ascii="Times New Roman" w:hAnsi="Times New Roman"/>
          <w:sz w:val="28"/>
          <w:szCs w:val="28"/>
        </w:rPr>
        <w:t>Ф</w:t>
      </w:r>
      <w:r>
        <w:rPr>
          <w:rFonts w:ascii="Times New Roman" w:hAnsi="Times New Roman"/>
          <w:sz w:val="28"/>
          <w:szCs w:val="28"/>
        </w:rPr>
        <w:t>едерации</w:t>
      </w:r>
      <w:r w:rsidRPr="00BF4722">
        <w:rPr>
          <w:rFonts w:ascii="Times New Roman" w:hAnsi="Times New Roman"/>
          <w:sz w:val="28"/>
          <w:szCs w:val="28"/>
        </w:rPr>
        <w:t xml:space="preserve"> В</w:t>
      </w:r>
      <w:r>
        <w:rPr>
          <w:rFonts w:ascii="Times New Roman" w:hAnsi="Times New Roman"/>
          <w:sz w:val="28"/>
          <w:szCs w:val="28"/>
        </w:rPr>
        <w:t>.В.</w:t>
      </w:r>
      <w:r w:rsidRPr="00BF4722">
        <w:rPr>
          <w:rFonts w:ascii="Times New Roman" w:hAnsi="Times New Roman"/>
          <w:sz w:val="28"/>
          <w:szCs w:val="28"/>
        </w:rPr>
        <w:t xml:space="preserve"> Путиным во время ежегодного послания главы государства Федеральному Собранию.</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В 2021/</w:t>
      </w:r>
      <w:r w:rsidRPr="00BF4722">
        <w:rPr>
          <w:rFonts w:ascii="Times New Roman" w:hAnsi="Times New Roman"/>
          <w:sz w:val="28"/>
          <w:szCs w:val="28"/>
        </w:rPr>
        <w:t xml:space="preserve">22 учебном году в </w:t>
      </w:r>
      <w:r>
        <w:rPr>
          <w:rFonts w:ascii="Times New Roman" w:hAnsi="Times New Roman"/>
          <w:sz w:val="28"/>
          <w:szCs w:val="28"/>
        </w:rPr>
        <w:t>р</w:t>
      </w:r>
      <w:r w:rsidRPr="00BF4722">
        <w:rPr>
          <w:rFonts w:ascii="Times New Roman" w:hAnsi="Times New Roman"/>
          <w:sz w:val="28"/>
          <w:szCs w:val="28"/>
        </w:rPr>
        <w:t>еспублике всего функционируют 175 общеобразовательных организаций, из них в 165 школах имеются классы начального общего образования. По данным ФСН № ОО-1 количество учащихся начальных клас</w:t>
      </w:r>
      <w:r>
        <w:rPr>
          <w:rFonts w:ascii="Times New Roman" w:hAnsi="Times New Roman"/>
          <w:sz w:val="28"/>
          <w:szCs w:val="28"/>
        </w:rPr>
        <w:t>сов в 2021/</w:t>
      </w:r>
      <w:r w:rsidRPr="00BF4722">
        <w:rPr>
          <w:rFonts w:ascii="Times New Roman" w:hAnsi="Times New Roman"/>
          <w:sz w:val="28"/>
          <w:szCs w:val="28"/>
        </w:rPr>
        <w:t>22 учебном году составляет 30515 детей или 42,6</w:t>
      </w:r>
      <w:r w:rsidR="00E019F1">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xml:space="preserve"> от общего количества обучающихся школ (71600 чел.).</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Питание обучающихся начальных классов осуществляется в соответствии с типовым меню для школьников возраста 7-11 лет</w:t>
      </w:r>
      <w:r>
        <w:rPr>
          <w:rFonts w:ascii="Times New Roman" w:hAnsi="Times New Roman"/>
          <w:sz w:val="28"/>
          <w:szCs w:val="28"/>
        </w:rPr>
        <w:t>,</w:t>
      </w:r>
      <w:r w:rsidRPr="00BF4722">
        <w:rPr>
          <w:rFonts w:ascii="Times New Roman" w:hAnsi="Times New Roman"/>
          <w:sz w:val="28"/>
          <w:szCs w:val="28"/>
        </w:rPr>
        <w:t xml:space="preserve"> разработанным </w:t>
      </w:r>
      <w:r>
        <w:rPr>
          <w:rFonts w:ascii="Times New Roman" w:hAnsi="Times New Roman"/>
          <w:sz w:val="28"/>
          <w:szCs w:val="28"/>
        </w:rPr>
        <w:t>а</w:t>
      </w:r>
      <w:r w:rsidRPr="00BF4722">
        <w:rPr>
          <w:rFonts w:ascii="Times New Roman" w:hAnsi="Times New Roman"/>
          <w:sz w:val="28"/>
          <w:szCs w:val="28"/>
        </w:rPr>
        <w:t>втономной некоммерческой организацией «Институт отраслевого питания» на основе регионального рациона питания для каждого из 3-х приемов пищи (завтрак, обед, полдник) с учетом финансово-экономического и медико-технологического обоснований. Типовое меню утверждено приказом Минобраз</w:t>
      </w:r>
      <w:r>
        <w:rPr>
          <w:rFonts w:ascii="Times New Roman" w:hAnsi="Times New Roman"/>
          <w:sz w:val="28"/>
          <w:szCs w:val="28"/>
        </w:rPr>
        <w:t xml:space="preserve">ования Республики Тыва от 12 августа </w:t>
      </w:r>
      <w:r w:rsidRPr="00BF4722">
        <w:rPr>
          <w:rFonts w:ascii="Times New Roman" w:hAnsi="Times New Roman"/>
          <w:sz w:val="28"/>
          <w:szCs w:val="28"/>
        </w:rPr>
        <w:t>2020 г. № 724-</w:t>
      </w:r>
      <w:r w:rsidRPr="00BF4722">
        <w:rPr>
          <w:rFonts w:ascii="Times New Roman" w:hAnsi="Times New Roman"/>
          <w:sz w:val="28"/>
          <w:szCs w:val="28"/>
        </w:rPr>
        <w:lastRenderedPageBreak/>
        <w:t xml:space="preserve">д и согласовано Министерством здравоохранения Республики Тыва и Управлением </w:t>
      </w:r>
      <w:proofErr w:type="spellStart"/>
      <w:r w:rsidRPr="00BF4722">
        <w:rPr>
          <w:rFonts w:ascii="Times New Roman" w:hAnsi="Times New Roman"/>
          <w:sz w:val="28"/>
          <w:szCs w:val="28"/>
        </w:rPr>
        <w:t>Роспотребнадзора</w:t>
      </w:r>
      <w:proofErr w:type="spellEnd"/>
      <w:r w:rsidRPr="00BF4722">
        <w:rPr>
          <w:rFonts w:ascii="Times New Roman" w:hAnsi="Times New Roman"/>
          <w:sz w:val="28"/>
          <w:szCs w:val="28"/>
        </w:rPr>
        <w:t xml:space="preserve"> по Республике Тыва.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Средняя стоимость в день одноразового питания учащихся начальных классов в 2020 г. для Республики Тыва составляла 60,12 </w:t>
      </w:r>
      <w:r>
        <w:rPr>
          <w:rFonts w:ascii="Times New Roman" w:hAnsi="Times New Roman"/>
          <w:sz w:val="28"/>
          <w:szCs w:val="28"/>
        </w:rPr>
        <w:t>руб</w:t>
      </w:r>
      <w:r w:rsidRPr="00BF4722">
        <w:rPr>
          <w:rFonts w:ascii="Times New Roman" w:hAnsi="Times New Roman"/>
          <w:sz w:val="28"/>
          <w:szCs w:val="28"/>
        </w:rPr>
        <w:t xml:space="preserve">. За счет </w:t>
      </w:r>
      <w:proofErr w:type="spellStart"/>
      <w:r w:rsidRPr="00BF4722">
        <w:rPr>
          <w:rFonts w:ascii="Times New Roman" w:hAnsi="Times New Roman"/>
          <w:sz w:val="28"/>
          <w:szCs w:val="28"/>
        </w:rPr>
        <w:t>софинансирования</w:t>
      </w:r>
      <w:proofErr w:type="spellEnd"/>
      <w:r w:rsidRPr="00BF4722">
        <w:rPr>
          <w:rFonts w:ascii="Times New Roman" w:hAnsi="Times New Roman"/>
          <w:sz w:val="28"/>
          <w:szCs w:val="28"/>
        </w:rPr>
        <w:t xml:space="preserve"> из республиканского бюджета средняя стоимость питания в 2021 году </w:t>
      </w:r>
      <w:r>
        <w:rPr>
          <w:rFonts w:ascii="Times New Roman" w:hAnsi="Times New Roman"/>
          <w:sz w:val="28"/>
          <w:szCs w:val="28"/>
        </w:rPr>
        <w:t xml:space="preserve">составила </w:t>
      </w:r>
      <w:r w:rsidRPr="00BF4722">
        <w:rPr>
          <w:rFonts w:ascii="Times New Roman" w:hAnsi="Times New Roman"/>
          <w:sz w:val="28"/>
          <w:szCs w:val="28"/>
        </w:rPr>
        <w:t>64,56 руб</w:t>
      </w:r>
      <w:r>
        <w:rPr>
          <w:rFonts w:ascii="Times New Roman" w:hAnsi="Times New Roman"/>
          <w:sz w:val="28"/>
          <w:szCs w:val="28"/>
        </w:rPr>
        <w:t>.</w:t>
      </w:r>
      <w:r w:rsidRPr="00BF4722">
        <w:rPr>
          <w:rFonts w:ascii="Times New Roman" w:hAnsi="Times New Roman"/>
          <w:sz w:val="28"/>
          <w:szCs w:val="28"/>
        </w:rPr>
        <w:t xml:space="preserve"> (утвержден</w:t>
      </w:r>
      <w:r>
        <w:rPr>
          <w:rFonts w:ascii="Times New Roman" w:hAnsi="Times New Roman"/>
          <w:sz w:val="28"/>
          <w:szCs w:val="28"/>
        </w:rPr>
        <w:t>а</w:t>
      </w:r>
      <w:r w:rsidRPr="00BF4722">
        <w:rPr>
          <w:rFonts w:ascii="Times New Roman" w:hAnsi="Times New Roman"/>
          <w:sz w:val="28"/>
          <w:szCs w:val="28"/>
        </w:rPr>
        <w:t xml:space="preserve"> постановлением Правительства Республики Тыва от 17 мая 2021 г</w:t>
      </w:r>
      <w:r>
        <w:rPr>
          <w:rFonts w:ascii="Times New Roman" w:hAnsi="Times New Roman"/>
          <w:sz w:val="28"/>
          <w:szCs w:val="28"/>
        </w:rPr>
        <w:t xml:space="preserve">.                 </w:t>
      </w:r>
      <w:r w:rsidRPr="00BF4722">
        <w:rPr>
          <w:rFonts w:ascii="Times New Roman" w:hAnsi="Times New Roman"/>
          <w:sz w:val="28"/>
          <w:szCs w:val="28"/>
        </w:rPr>
        <w:t xml:space="preserve"> № 233).</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связи с особенностями региона рекомендуемая доля среднесуточного потребления продуктов на каждого школьника (овощи, мясо, молочная продукция) должна увеличиться с 25 до 30</w:t>
      </w:r>
      <w:r>
        <w:rPr>
          <w:rFonts w:ascii="Times New Roman" w:hAnsi="Times New Roman"/>
          <w:sz w:val="28"/>
          <w:szCs w:val="28"/>
        </w:rPr>
        <w:t xml:space="preserve"> процентов</w:t>
      </w:r>
      <w:r w:rsidRPr="00BF4722">
        <w:rPr>
          <w:rFonts w:ascii="Times New Roman" w:hAnsi="Times New Roman"/>
          <w:sz w:val="28"/>
          <w:szCs w:val="28"/>
        </w:rPr>
        <w:t xml:space="preserve"> на завтрак, с 35 до 40</w:t>
      </w:r>
      <w:r>
        <w:rPr>
          <w:rFonts w:ascii="Times New Roman" w:hAnsi="Times New Roman"/>
          <w:sz w:val="28"/>
          <w:szCs w:val="28"/>
        </w:rPr>
        <w:t xml:space="preserve"> процентов</w:t>
      </w:r>
      <w:r w:rsidRPr="00BF4722">
        <w:rPr>
          <w:rFonts w:ascii="Times New Roman" w:hAnsi="Times New Roman"/>
          <w:sz w:val="28"/>
          <w:szCs w:val="28"/>
        </w:rPr>
        <w:t xml:space="preserve"> на обед. Для этого необходимо повышение стоимости од</w:t>
      </w:r>
      <w:r>
        <w:rPr>
          <w:rFonts w:ascii="Times New Roman" w:hAnsi="Times New Roman"/>
          <w:sz w:val="28"/>
          <w:szCs w:val="28"/>
        </w:rPr>
        <w:t>норазового питания до 176 руб</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Министерством образования Республики Тыва разработано Положение о порядке доступа </w:t>
      </w:r>
      <w:proofErr w:type="gramStart"/>
      <w:r w:rsidRPr="00BF4722">
        <w:rPr>
          <w:rFonts w:ascii="Times New Roman" w:hAnsi="Times New Roman"/>
          <w:sz w:val="28"/>
          <w:szCs w:val="28"/>
        </w:rPr>
        <w:t>законных представителей</w:t>
      </w:r>
      <w:proofErr w:type="gramEnd"/>
      <w:r w:rsidRPr="00BF4722">
        <w:rPr>
          <w:rFonts w:ascii="Times New Roman" w:hAnsi="Times New Roman"/>
          <w:sz w:val="28"/>
          <w:szCs w:val="28"/>
        </w:rPr>
        <w:t xml:space="preserve"> обучающихся для контроля качества оказания услуг питания детей в образовательной организации, котор</w:t>
      </w:r>
      <w:r>
        <w:rPr>
          <w:rFonts w:ascii="Times New Roman" w:hAnsi="Times New Roman"/>
          <w:sz w:val="28"/>
          <w:szCs w:val="28"/>
        </w:rPr>
        <w:t xml:space="preserve">ое утверждено приказом от 26 октября </w:t>
      </w:r>
      <w:r w:rsidRPr="00BF4722">
        <w:rPr>
          <w:rFonts w:ascii="Times New Roman" w:hAnsi="Times New Roman"/>
          <w:sz w:val="28"/>
          <w:szCs w:val="28"/>
        </w:rPr>
        <w:t>2020 г</w:t>
      </w:r>
      <w:r>
        <w:rPr>
          <w:rFonts w:ascii="Times New Roman" w:hAnsi="Times New Roman"/>
          <w:sz w:val="28"/>
          <w:szCs w:val="28"/>
        </w:rPr>
        <w:t>.</w:t>
      </w:r>
      <w:r w:rsidRPr="00BF4722">
        <w:rPr>
          <w:rFonts w:ascii="Times New Roman" w:hAnsi="Times New Roman"/>
          <w:sz w:val="28"/>
          <w:szCs w:val="28"/>
        </w:rPr>
        <w:t xml:space="preserve"> № 953-д. На основании Положения в муниципальных и государственных учреждениях республики в установленном порядке и в соответствии с графиком посещения школьной столовой, разработанным и утвержденным руководителем образовательного учреждения ежемесячно проводится родительский контроль.</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Организация родительского контроля осуществляется в форме анкетирования родителей и детей, а также посещения школьной столовой и буфета.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Анализ результатов анкетирования и посещения школьной столовой позволяет сделать вывод, что большинство родителей удовлетворены организацией горячего питания. Внесены рекомендации родителей о совершенствовании обеденного зала, дополнении ежедневно выставляемого меню, сведений по массе и калорийности порций. Рекомендации родителей обсуждались на общешкольных родительских собраниях, в результате которых предложения удовлетворены.</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Министерством образования Республики Тыва ежедневно проводится мониторинг горячего питания.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2021 году </w:t>
      </w:r>
      <w:r>
        <w:rPr>
          <w:rFonts w:ascii="Times New Roman" w:hAnsi="Times New Roman"/>
          <w:sz w:val="28"/>
          <w:szCs w:val="28"/>
        </w:rPr>
        <w:t xml:space="preserve">республиканскому </w:t>
      </w:r>
      <w:r w:rsidRPr="00BF4722">
        <w:rPr>
          <w:rFonts w:ascii="Times New Roman" w:hAnsi="Times New Roman"/>
          <w:sz w:val="28"/>
          <w:szCs w:val="28"/>
        </w:rPr>
        <w:t xml:space="preserve">бюджету Республики Тыва направлены денежные средства в объеме 378,913 млн. рублей, в том числе субсидии из федерального бюджета – 375,091 млн. рублей, </w:t>
      </w:r>
      <w:proofErr w:type="spellStart"/>
      <w:r w:rsidRPr="00BF4722">
        <w:rPr>
          <w:rFonts w:ascii="Times New Roman" w:hAnsi="Times New Roman"/>
          <w:sz w:val="28"/>
          <w:szCs w:val="28"/>
        </w:rPr>
        <w:t>софинансирование</w:t>
      </w:r>
      <w:proofErr w:type="spellEnd"/>
      <w:r w:rsidRPr="00BF4722">
        <w:rPr>
          <w:rFonts w:ascii="Times New Roman" w:hAnsi="Times New Roman"/>
          <w:sz w:val="28"/>
          <w:szCs w:val="28"/>
        </w:rPr>
        <w:t xml:space="preserve"> из республиканского бюджета – 3,822 млн. рублей (1 </w:t>
      </w:r>
      <w:r>
        <w:rPr>
          <w:rFonts w:ascii="Times New Roman" w:hAnsi="Times New Roman"/>
          <w:sz w:val="28"/>
          <w:szCs w:val="28"/>
        </w:rPr>
        <w:t xml:space="preserve">процент). На 1 января </w:t>
      </w:r>
      <w:r w:rsidRPr="00BF4722">
        <w:rPr>
          <w:rFonts w:ascii="Times New Roman" w:hAnsi="Times New Roman"/>
          <w:sz w:val="28"/>
          <w:szCs w:val="28"/>
        </w:rPr>
        <w:t>2022</w:t>
      </w:r>
      <w:r w:rsidR="002005FC">
        <w:rPr>
          <w:rFonts w:ascii="Times New Roman" w:hAnsi="Times New Roman"/>
          <w:sz w:val="28"/>
          <w:szCs w:val="28"/>
        </w:rPr>
        <w:t xml:space="preserve"> </w:t>
      </w:r>
      <w:r w:rsidRPr="00BF4722">
        <w:rPr>
          <w:rFonts w:ascii="Times New Roman" w:hAnsi="Times New Roman"/>
          <w:sz w:val="28"/>
          <w:szCs w:val="28"/>
        </w:rPr>
        <w:t>г. муниципальным и государственным учреждениям всего профинансированы средства 378,165 млн. рублей, или освоено 99,8</w:t>
      </w:r>
      <w:r w:rsidR="002005FC">
        <w:rPr>
          <w:rFonts w:ascii="Times New Roman" w:hAnsi="Times New Roman"/>
          <w:sz w:val="28"/>
          <w:szCs w:val="28"/>
        </w:rPr>
        <w:t xml:space="preserve"> </w:t>
      </w:r>
      <w:r>
        <w:rPr>
          <w:rFonts w:ascii="Times New Roman" w:hAnsi="Times New Roman"/>
          <w:sz w:val="28"/>
          <w:szCs w:val="28"/>
        </w:rPr>
        <w:t>процента</w:t>
      </w:r>
      <w:r w:rsidRPr="00BF4722">
        <w:rPr>
          <w:rFonts w:ascii="Times New Roman" w:hAnsi="Times New Roman"/>
          <w:sz w:val="28"/>
          <w:szCs w:val="28"/>
        </w:rPr>
        <w:t xml:space="preserve"> субсидий.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итогам 2021 года имеются неиспользованные остатки федеральных средств в размере 714,7 тыс. рублей, в связи с наличием экономии, полученной по результатам заключенных муниципальных контрактов на закупку товаров, работ, услуг для обеспечения муниципальных нужд, источником финансового обеспечения которых является вышеуказанная субсидия.</w:t>
      </w:r>
    </w:p>
    <w:p w:rsidR="007E2E9E" w:rsidRPr="00BF4722" w:rsidRDefault="007E2E9E" w:rsidP="007E2E9E">
      <w:pPr>
        <w:spacing w:after="0" w:line="240" w:lineRule="auto"/>
        <w:jc w:val="center"/>
        <w:rPr>
          <w:rFonts w:ascii="Times New Roman" w:hAnsi="Times New Roman"/>
          <w:sz w:val="28"/>
          <w:szCs w:val="28"/>
        </w:rPr>
      </w:pPr>
    </w:p>
    <w:p w:rsidR="00C817AC" w:rsidRDefault="00C817AC" w:rsidP="007E2E9E">
      <w:pPr>
        <w:spacing w:after="0" w:line="240" w:lineRule="auto"/>
        <w:jc w:val="center"/>
        <w:rPr>
          <w:rFonts w:ascii="Times New Roman" w:hAnsi="Times New Roman"/>
          <w:sz w:val="28"/>
          <w:szCs w:val="28"/>
        </w:rPr>
      </w:pPr>
    </w:p>
    <w:p w:rsidR="00C817AC" w:rsidRDefault="00C817AC" w:rsidP="007E2E9E">
      <w:pPr>
        <w:spacing w:after="0" w:line="240" w:lineRule="auto"/>
        <w:jc w:val="center"/>
        <w:rPr>
          <w:rFonts w:ascii="Times New Roman" w:hAnsi="Times New Roman"/>
          <w:sz w:val="28"/>
          <w:szCs w:val="28"/>
        </w:rPr>
      </w:pPr>
    </w:p>
    <w:p w:rsidR="00C817AC" w:rsidRDefault="00C817AC" w:rsidP="007E2E9E">
      <w:pPr>
        <w:spacing w:after="0" w:line="240" w:lineRule="auto"/>
        <w:jc w:val="center"/>
        <w:rPr>
          <w:rFonts w:ascii="Times New Roman" w:hAnsi="Times New Roman"/>
          <w:sz w:val="28"/>
          <w:szCs w:val="28"/>
        </w:rPr>
      </w:pPr>
    </w:p>
    <w:p w:rsidR="00C817AC" w:rsidRDefault="00C817AC"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Раздел 6. Образование, воспитание и развитие детей</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6.1. Обеспечение права детей на образование и развитие</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Сеть образовательных организаций, реализующих программы начального, основного и среднего общего образования, расположенных на территории Республики Тыва</w:t>
      </w:r>
      <w:r>
        <w:rPr>
          <w:rFonts w:ascii="Times New Roman" w:eastAsia="Calibri" w:hAnsi="Times New Roman"/>
          <w:sz w:val="28"/>
          <w:szCs w:val="28"/>
        </w:rPr>
        <w:t>,</w:t>
      </w:r>
      <w:r w:rsidRPr="00BF4722">
        <w:rPr>
          <w:rFonts w:ascii="Times New Roman" w:eastAsia="Calibri" w:hAnsi="Times New Roman"/>
          <w:sz w:val="28"/>
          <w:szCs w:val="28"/>
        </w:rPr>
        <w:t xml:space="preserve"> на 1 сентября 2021 г</w:t>
      </w:r>
      <w:r>
        <w:rPr>
          <w:rFonts w:ascii="Times New Roman" w:eastAsia="Calibri" w:hAnsi="Times New Roman"/>
          <w:sz w:val="28"/>
          <w:szCs w:val="28"/>
        </w:rPr>
        <w:t>.</w:t>
      </w:r>
      <w:r w:rsidRPr="00BF4722">
        <w:rPr>
          <w:rFonts w:ascii="Times New Roman" w:eastAsia="Calibri" w:hAnsi="Times New Roman"/>
          <w:sz w:val="28"/>
          <w:szCs w:val="28"/>
        </w:rPr>
        <w:t xml:space="preserve"> составляет 176 учреждений, из них:</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6 начальных школ (1-4 классы);</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8 основных (1-9 классы);</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148 средних школ (1-11 классы) (в том числе 3 гимназии, 6 лицеев, 1 кадетский корпус, 1 федеральное образовательное учреждение </w:t>
      </w:r>
      <w:r>
        <w:rPr>
          <w:rFonts w:ascii="Times New Roman" w:eastAsia="Calibri" w:hAnsi="Times New Roman"/>
          <w:sz w:val="28"/>
          <w:szCs w:val="28"/>
        </w:rPr>
        <w:t>–</w:t>
      </w:r>
      <w:r w:rsidRPr="00BF4722">
        <w:rPr>
          <w:rFonts w:ascii="Times New Roman" w:eastAsia="Calibri" w:hAnsi="Times New Roman"/>
          <w:sz w:val="28"/>
          <w:szCs w:val="28"/>
        </w:rPr>
        <w:t xml:space="preserve"> ФГКОУ «</w:t>
      </w:r>
      <w:proofErr w:type="spellStart"/>
      <w:r w:rsidRPr="00BF4722">
        <w:rPr>
          <w:rFonts w:ascii="Times New Roman" w:eastAsia="Calibri" w:hAnsi="Times New Roman"/>
          <w:sz w:val="28"/>
          <w:szCs w:val="28"/>
        </w:rPr>
        <w:t>Кызылское</w:t>
      </w:r>
      <w:proofErr w:type="spellEnd"/>
      <w:r w:rsidRPr="00BF4722">
        <w:rPr>
          <w:rFonts w:ascii="Times New Roman" w:eastAsia="Calibri" w:hAnsi="Times New Roman"/>
          <w:sz w:val="28"/>
          <w:szCs w:val="28"/>
        </w:rPr>
        <w:t xml:space="preserve"> президентское кадетское училище», находящееся в ведении Министерства обороны Российской Федерации);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6 школ для детей с ограниченными возможностями здоровья;</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3 оздоровительных учреждения санаторного типа для детей, нуждающихся в длительном лечении;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5 вечерних школ.</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Численность обучающихся в общеобразовательных организациях составляет 71600 человек, что на 20</w:t>
      </w:r>
      <w:r>
        <w:rPr>
          <w:rFonts w:ascii="Times New Roman" w:hAnsi="Times New Roman"/>
          <w:sz w:val="28"/>
          <w:szCs w:val="28"/>
        </w:rPr>
        <w:t>00 человек больше, чем в 2020/21 учебном году (2020/</w:t>
      </w:r>
      <w:r w:rsidRPr="00BF4722">
        <w:rPr>
          <w:rFonts w:ascii="Times New Roman" w:hAnsi="Times New Roman"/>
          <w:sz w:val="28"/>
          <w:szCs w:val="28"/>
        </w:rPr>
        <w:t>21 – 69600 чел.). В первый класс поступило 7642 ребенка, что на 31 ребенка больше, чем</w:t>
      </w:r>
      <w:r>
        <w:rPr>
          <w:rFonts w:ascii="Times New Roman" w:hAnsi="Times New Roman"/>
          <w:sz w:val="28"/>
          <w:szCs w:val="28"/>
        </w:rPr>
        <w:t xml:space="preserve"> в прошлом учебном году (2020/</w:t>
      </w:r>
      <w:r w:rsidRPr="00BF4722">
        <w:rPr>
          <w:rFonts w:ascii="Times New Roman" w:hAnsi="Times New Roman"/>
          <w:sz w:val="28"/>
          <w:szCs w:val="28"/>
        </w:rPr>
        <w:t>21 – 7611 чел.).</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6.2. Качество образования и инновации в области образования</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В 2021/</w:t>
      </w:r>
      <w:r w:rsidRPr="00BF4722">
        <w:rPr>
          <w:rFonts w:ascii="Times New Roman" w:eastAsia="SimSun" w:hAnsi="Times New Roman"/>
          <w:sz w:val="28"/>
          <w:szCs w:val="28"/>
        </w:rPr>
        <w:t>22 учебном году реализация ФГОС общего образования осуществляется в штатном режиме с 1 по 11 классы.</w:t>
      </w:r>
    </w:p>
    <w:p w:rsidR="007E2E9E" w:rsidRPr="00BF4722" w:rsidRDefault="007E2E9E" w:rsidP="007E2E9E">
      <w:pPr>
        <w:spacing w:after="0" w:line="240" w:lineRule="auto"/>
        <w:ind w:firstLine="709"/>
        <w:jc w:val="both"/>
        <w:rPr>
          <w:rFonts w:ascii="Times New Roman" w:eastAsia="SimSun" w:hAnsi="Times New Roman"/>
          <w:sz w:val="28"/>
          <w:szCs w:val="28"/>
        </w:rPr>
      </w:pPr>
      <w:r w:rsidRPr="00BF4722">
        <w:rPr>
          <w:rFonts w:ascii="Times New Roman" w:eastAsia="SimSun" w:hAnsi="Times New Roman"/>
          <w:sz w:val="28"/>
          <w:szCs w:val="28"/>
        </w:rPr>
        <w:t>Качество знан</w:t>
      </w:r>
      <w:r>
        <w:rPr>
          <w:rFonts w:ascii="Times New Roman" w:eastAsia="SimSun" w:hAnsi="Times New Roman"/>
          <w:sz w:val="28"/>
          <w:szCs w:val="28"/>
        </w:rPr>
        <w:t>ий по итогам II четверти 2021/</w:t>
      </w:r>
      <w:r w:rsidRPr="00BF4722">
        <w:rPr>
          <w:rFonts w:ascii="Times New Roman" w:eastAsia="SimSun" w:hAnsi="Times New Roman"/>
          <w:sz w:val="28"/>
          <w:szCs w:val="28"/>
        </w:rPr>
        <w:t>22 учебного года составило 26,3</w:t>
      </w:r>
      <w:r>
        <w:rPr>
          <w:rFonts w:ascii="Times New Roman" w:hAnsi="Times New Roman"/>
          <w:sz w:val="28"/>
          <w:szCs w:val="28"/>
        </w:rPr>
        <w:t>процента</w:t>
      </w:r>
      <w:r w:rsidRPr="00BF4722">
        <w:rPr>
          <w:rFonts w:ascii="Times New Roman" w:eastAsia="SimSun" w:hAnsi="Times New Roman"/>
          <w:sz w:val="28"/>
          <w:szCs w:val="28"/>
        </w:rPr>
        <w:t xml:space="preserve">. Количество ударников и отличников по </w:t>
      </w:r>
      <w:r>
        <w:rPr>
          <w:rFonts w:ascii="Times New Roman" w:eastAsia="SimSun" w:hAnsi="Times New Roman"/>
          <w:sz w:val="28"/>
          <w:szCs w:val="28"/>
        </w:rPr>
        <w:t>р</w:t>
      </w:r>
      <w:r w:rsidRPr="00BF4722">
        <w:rPr>
          <w:rFonts w:ascii="Times New Roman" w:eastAsia="SimSun" w:hAnsi="Times New Roman"/>
          <w:sz w:val="28"/>
          <w:szCs w:val="28"/>
        </w:rPr>
        <w:t>еспублике составляет 18540 учащихся.</w:t>
      </w:r>
      <w:r w:rsidR="002005FC">
        <w:rPr>
          <w:rFonts w:ascii="Times New Roman" w:eastAsia="SimSun" w:hAnsi="Times New Roman"/>
          <w:sz w:val="28"/>
          <w:szCs w:val="28"/>
        </w:rPr>
        <w:t xml:space="preserve"> </w:t>
      </w:r>
      <w:r w:rsidRPr="00BF4722">
        <w:rPr>
          <w:rFonts w:ascii="Times New Roman" w:eastAsia="SimSun" w:hAnsi="Times New Roman"/>
          <w:sz w:val="28"/>
          <w:szCs w:val="28"/>
        </w:rPr>
        <w:t>Уровень усвоен</w:t>
      </w:r>
      <w:r>
        <w:rPr>
          <w:rFonts w:ascii="Times New Roman" w:eastAsia="SimSun" w:hAnsi="Times New Roman"/>
          <w:sz w:val="28"/>
          <w:szCs w:val="28"/>
        </w:rPr>
        <w:t>ия по итогам II четверти 2021/</w:t>
      </w:r>
      <w:r w:rsidRPr="00BF4722">
        <w:rPr>
          <w:rFonts w:ascii="Times New Roman" w:eastAsia="SimSun" w:hAnsi="Times New Roman"/>
          <w:sz w:val="28"/>
          <w:szCs w:val="28"/>
        </w:rPr>
        <w:t>22 учебного года составила 99,8</w:t>
      </w:r>
      <w:r>
        <w:rPr>
          <w:rFonts w:ascii="Times New Roman" w:hAnsi="Times New Roman"/>
          <w:sz w:val="28"/>
          <w:szCs w:val="28"/>
        </w:rPr>
        <w:t>процента</w:t>
      </w:r>
      <w:r w:rsidRPr="00BF4722">
        <w:rPr>
          <w:rFonts w:ascii="Times New Roman" w:eastAsia="SimSun" w:hAnsi="Times New Roman"/>
          <w:sz w:val="28"/>
          <w:szCs w:val="28"/>
        </w:rPr>
        <w:t xml:space="preserve">. Количество неуспевающих детей по </w:t>
      </w:r>
      <w:r>
        <w:rPr>
          <w:rFonts w:ascii="Times New Roman" w:eastAsia="SimSun" w:hAnsi="Times New Roman"/>
          <w:sz w:val="28"/>
          <w:szCs w:val="28"/>
        </w:rPr>
        <w:t>р</w:t>
      </w:r>
      <w:r w:rsidRPr="00BF4722">
        <w:rPr>
          <w:rFonts w:ascii="Times New Roman" w:eastAsia="SimSun" w:hAnsi="Times New Roman"/>
          <w:sz w:val="28"/>
          <w:szCs w:val="28"/>
        </w:rPr>
        <w:t>еспублике составляет 535 учащихся.</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 итогам ГИА 2021 года из 2552 выпускников 11 (12) классов не получили аттестаты о среднем общем образовании 99 (3,9</w:t>
      </w:r>
      <w:r w:rsidR="002005FC">
        <w:rPr>
          <w:rFonts w:ascii="Times New Roman" w:eastAsia="Calibri" w:hAnsi="Times New Roman"/>
          <w:sz w:val="28"/>
          <w:szCs w:val="28"/>
        </w:rPr>
        <w:t xml:space="preserve"> </w:t>
      </w:r>
      <w:r>
        <w:rPr>
          <w:rFonts w:ascii="Times New Roman" w:hAnsi="Times New Roman"/>
          <w:sz w:val="28"/>
          <w:szCs w:val="28"/>
        </w:rPr>
        <w:t>процента</w:t>
      </w:r>
      <w:r w:rsidRPr="00BF4722">
        <w:rPr>
          <w:rFonts w:ascii="Times New Roman" w:eastAsia="Calibri" w:hAnsi="Times New Roman"/>
          <w:sz w:val="28"/>
          <w:szCs w:val="28"/>
        </w:rPr>
        <w:t xml:space="preserve">), из них 67 человек – выпускники 11 классов, 32 человека – выпускники 12 классов. Среди не получивших аттестаты в 2021 году 99 выпускников имеются 15 выпускников, ранее не завершивших обучение (9 выпускников 11 классов, 6 выпускников 12 классов). Таким образом, не получили аттестаты 58 выпускников 11 классов и 26 выпускников 12 классов, итого </w:t>
      </w:r>
      <w:r>
        <w:rPr>
          <w:rFonts w:ascii="Times New Roman" w:eastAsia="Calibri" w:hAnsi="Times New Roman"/>
          <w:sz w:val="28"/>
          <w:szCs w:val="28"/>
        </w:rPr>
        <w:t>–</w:t>
      </w:r>
      <w:r w:rsidRPr="00BF4722">
        <w:rPr>
          <w:rFonts w:ascii="Times New Roman" w:eastAsia="Calibri" w:hAnsi="Times New Roman"/>
          <w:sz w:val="28"/>
          <w:szCs w:val="28"/>
        </w:rPr>
        <w:t xml:space="preserve"> 84 чел. (3,3</w:t>
      </w:r>
      <w:r w:rsidR="002005FC">
        <w:rPr>
          <w:rFonts w:ascii="Times New Roman" w:eastAsia="Calibri" w:hAnsi="Times New Roman"/>
          <w:sz w:val="28"/>
          <w:szCs w:val="28"/>
        </w:rPr>
        <w:t xml:space="preserve"> </w:t>
      </w:r>
      <w:r>
        <w:rPr>
          <w:rFonts w:ascii="Times New Roman" w:hAnsi="Times New Roman"/>
          <w:sz w:val="28"/>
          <w:szCs w:val="28"/>
        </w:rPr>
        <w:t>процента</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Из 5330 выпускников 9 классов по результатам экзаменов не получили аттестат об основном общем образовании 261 выпускник 9 классов (4,9</w:t>
      </w:r>
      <w:r w:rsidR="002005FC">
        <w:rPr>
          <w:rFonts w:ascii="Times New Roman" w:eastAsia="Calibri" w:hAnsi="Times New Roman"/>
          <w:sz w:val="28"/>
          <w:szCs w:val="28"/>
        </w:rPr>
        <w:t xml:space="preserve"> </w:t>
      </w:r>
      <w:r>
        <w:rPr>
          <w:rFonts w:ascii="Times New Roman" w:hAnsi="Times New Roman"/>
          <w:sz w:val="28"/>
          <w:szCs w:val="28"/>
        </w:rPr>
        <w:t>процента</w:t>
      </w:r>
      <w:r w:rsidRPr="00BF4722">
        <w:rPr>
          <w:rFonts w:ascii="Times New Roman" w:eastAsia="Calibri" w:hAnsi="Times New Roman"/>
          <w:sz w:val="28"/>
          <w:szCs w:val="28"/>
        </w:rPr>
        <w:t>).</w:t>
      </w:r>
    </w:p>
    <w:p w:rsidR="007E2E9E" w:rsidRDefault="007E2E9E" w:rsidP="007E2E9E">
      <w:pPr>
        <w:spacing w:after="0" w:line="240" w:lineRule="auto"/>
        <w:jc w:val="center"/>
        <w:rPr>
          <w:rFonts w:ascii="Times New Roman" w:hAnsi="Times New Roman"/>
          <w:sz w:val="28"/>
          <w:szCs w:val="28"/>
        </w:rPr>
      </w:pPr>
    </w:p>
    <w:p w:rsidR="002005FC" w:rsidRDefault="002005FC" w:rsidP="007E2E9E">
      <w:pPr>
        <w:spacing w:after="0" w:line="240" w:lineRule="auto"/>
        <w:jc w:val="center"/>
        <w:rPr>
          <w:rFonts w:ascii="Times New Roman" w:hAnsi="Times New Roman"/>
          <w:sz w:val="28"/>
          <w:szCs w:val="28"/>
        </w:rPr>
      </w:pPr>
    </w:p>
    <w:p w:rsidR="002005FC" w:rsidRDefault="002005FC"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2005FC" w:rsidRDefault="002005FC"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lastRenderedPageBreak/>
        <w:t>6.3. Доступность дошкольных образовательных учреждений</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На территории </w:t>
      </w:r>
      <w:r>
        <w:rPr>
          <w:rFonts w:ascii="Times New Roman" w:eastAsia="Calibri" w:hAnsi="Times New Roman"/>
          <w:sz w:val="28"/>
          <w:szCs w:val="28"/>
        </w:rPr>
        <w:t>р</w:t>
      </w:r>
      <w:r w:rsidRPr="00BF4722">
        <w:rPr>
          <w:rFonts w:ascii="Times New Roman" w:eastAsia="Calibri" w:hAnsi="Times New Roman"/>
          <w:sz w:val="28"/>
          <w:szCs w:val="28"/>
        </w:rPr>
        <w:t>еспублики функционирует 228 дошкольн</w:t>
      </w:r>
      <w:r>
        <w:rPr>
          <w:rFonts w:ascii="Times New Roman" w:eastAsia="Calibri" w:hAnsi="Times New Roman"/>
          <w:sz w:val="28"/>
          <w:szCs w:val="28"/>
        </w:rPr>
        <w:t>ых</w:t>
      </w:r>
      <w:r w:rsidRPr="00BF4722">
        <w:rPr>
          <w:rFonts w:ascii="Times New Roman" w:eastAsia="Calibri" w:hAnsi="Times New Roman"/>
          <w:sz w:val="28"/>
          <w:szCs w:val="28"/>
        </w:rPr>
        <w:t xml:space="preserve"> образовательн</w:t>
      </w:r>
      <w:r>
        <w:rPr>
          <w:rFonts w:ascii="Times New Roman" w:eastAsia="Calibri" w:hAnsi="Times New Roman"/>
          <w:sz w:val="28"/>
          <w:szCs w:val="28"/>
        </w:rPr>
        <w:t>ых</w:t>
      </w:r>
      <w:r w:rsidRPr="00BF4722">
        <w:rPr>
          <w:rFonts w:ascii="Times New Roman" w:eastAsia="Calibri" w:hAnsi="Times New Roman"/>
          <w:sz w:val="28"/>
          <w:szCs w:val="28"/>
        </w:rPr>
        <w:t xml:space="preserve"> организаци</w:t>
      </w:r>
      <w:r>
        <w:rPr>
          <w:rFonts w:ascii="Times New Roman" w:eastAsia="Calibri" w:hAnsi="Times New Roman"/>
          <w:sz w:val="28"/>
          <w:szCs w:val="28"/>
        </w:rPr>
        <w:t>й</w:t>
      </w:r>
      <w:r w:rsidRPr="00BF4722">
        <w:rPr>
          <w:rFonts w:ascii="Times New Roman" w:eastAsia="Calibri" w:hAnsi="Times New Roman"/>
          <w:sz w:val="28"/>
          <w:szCs w:val="28"/>
        </w:rPr>
        <w:t xml:space="preserve">, с общим охватом 25 633 </w:t>
      </w:r>
      <w:r>
        <w:rPr>
          <w:rFonts w:ascii="Times New Roman" w:eastAsia="Calibri" w:hAnsi="Times New Roman"/>
          <w:sz w:val="28"/>
          <w:szCs w:val="28"/>
        </w:rPr>
        <w:t>ребенка</w:t>
      </w:r>
      <w:r w:rsidRPr="00BF4722">
        <w:rPr>
          <w:rFonts w:ascii="Times New Roman" w:eastAsia="Calibri" w:hAnsi="Times New Roman"/>
          <w:sz w:val="28"/>
          <w:szCs w:val="28"/>
        </w:rPr>
        <w:t xml:space="preserve"> (в том числе 175 муниципальных, 5 дошкольных групп при </w:t>
      </w:r>
      <w:r>
        <w:rPr>
          <w:rFonts w:ascii="Times New Roman" w:eastAsia="Calibri" w:hAnsi="Times New Roman"/>
          <w:sz w:val="28"/>
          <w:szCs w:val="28"/>
        </w:rPr>
        <w:t>образовательных организациях</w:t>
      </w:r>
      <w:r w:rsidRPr="00BF4722">
        <w:rPr>
          <w:rFonts w:ascii="Times New Roman" w:eastAsia="Calibri" w:hAnsi="Times New Roman"/>
          <w:sz w:val="28"/>
          <w:szCs w:val="28"/>
        </w:rPr>
        <w:t>, 36 структурных подразделений и 12 частных садов).</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 с</w:t>
      </w:r>
      <w:r>
        <w:rPr>
          <w:rFonts w:ascii="Times New Roman" w:eastAsia="Calibri" w:hAnsi="Times New Roman"/>
          <w:sz w:val="28"/>
          <w:szCs w:val="28"/>
        </w:rPr>
        <w:t>остоянию на 31 декабря 2021 г.</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доступность дошкольного образования от 0 месяцев до 8 лет составляет 100</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(СФО – 98,45</w:t>
      </w:r>
      <w:r w:rsidR="002005FC">
        <w:rPr>
          <w:rFonts w:ascii="Times New Roman" w:eastAsia="Calibri" w:hAnsi="Times New Roman"/>
          <w:sz w:val="28"/>
          <w:szCs w:val="28"/>
        </w:rPr>
        <w:t xml:space="preserve"> </w:t>
      </w:r>
      <w:r>
        <w:rPr>
          <w:rFonts w:ascii="Times New Roman" w:hAnsi="Times New Roman"/>
          <w:sz w:val="28"/>
          <w:szCs w:val="28"/>
        </w:rPr>
        <w:t>процента</w:t>
      </w:r>
      <w:r w:rsidRPr="00BF4722">
        <w:rPr>
          <w:rFonts w:ascii="Times New Roman" w:eastAsia="Calibri" w:hAnsi="Times New Roman"/>
          <w:sz w:val="28"/>
          <w:szCs w:val="28"/>
        </w:rPr>
        <w:t>; РФ – 99,12</w:t>
      </w:r>
      <w:r w:rsidR="002005FC">
        <w:rPr>
          <w:rFonts w:ascii="Times New Roman" w:eastAsia="Calibri" w:hAnsi="Times New Roman"/>
          <w:sz w:val="28"/>
          <w:szCs w:val="28"/>
        </w:rPr>
        <w:t xml:space="preserve"> </w:t>
      </w:r>
      <w:r>
        <w:rPr>
          <w:rFonts w:ascii="Times New Roma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численность детей, получающих образовательные услуги</w:t>
      </w:r>
      <w:r>
        <w:rPr>
          <w:rFonts w:ascii="Times New Roman" w:eastAsia="Calibri" w:hAnsi="Times New Roman"/>
          <w:sz w:val="28"/>
          <w:szCs w:val="28"/>
        </w:rPr>
        <w:t>,</w:t>
      </w:r>
      <w:r w:rsidRPr="00BF4722">
        <w:rPr>
          <w:rFonts w:ascii="Times New Roman" w:eastAsia="Calibri" w:hAnsi="Times New Roman"/>
          <w:sz w:val="28"/>
          <w:szCs w:val="28"/>
        </w:rPr>
        <w:t xml:space="preserve"> – 25 633;</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поставленных на учет для предоставления мест в ДОУ – 12 572;</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не обеспеченные местом в ДОУ – 0;</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доступность дошкольного образования от 2 месяцев до 3 лет составляет 100</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(СФО – 91,85</w:t>
      </w:r>
      <w:r w:rsidR="002005FC">
        <w:rPr>
          <w:rFonts w:ascii="Times New Roman" w:eastAsia="Calibri" w:hAnsi="Times New Roman"/>
          <w:sz w:val="28"/>
          <w:szCs w:val="28"/>
        </w:rPr>
        <w:t xml:space="preserve"> </w:t>
      </w:r>
      <w:r>
        <w:rPr>
          <w:rFonts w:ascii="Times New Roman" w:hAnsi="Times New Roman"/>
          <w:sz w:val="28"/>
          <w:szCs w:val="28"/>
        </w:rPr>
        <w:t>процента</w:t>
      </w:r>
      <w:r w:rsidRPr="00BF4722">
        <w:rPr>
          <w:rFonts w:ascii="Times New Roman" w:eastAsia="Calibri" w:hAnsi="Times New Roman"/>
          <w:sz w:val="28"/>
          <w:szCs w:val="28"/>
        </w:rPr>
        <w:t>; РФ – 96,29</w:t>
      </w:r>
      <w:r w:rsidR="002005FC">
        <w:rPr>
          <w:rFonts w:ascii="Times New Roman" w:eastAsia="Calibri" w:hAnsi="Times New Roman"/>
          <w:sz w:val="28"/>
          <w:szCs w:val="28"/>
        </w:rPr>
        <w:t xml:space="preserve"> </w:t>
      </w:r>
      <w:r>
        <w:rPr>
          <w:rFonts w:ascii="Times New Roma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численность детей, получающих образовательные услуги</w:t>
      </w:r>
      <w:r>
        <w:rPr>
          <w:rFonts w:ascii="Times New Roman" w:eastAsia="Calibri" w:hAnsi="Times New Roman"/>
          <w:sz w:val="28"/>
          <w:szCs w:val="28"/>
        </w:rPr>
        <w:t>,</w:t>
      </w:r>
      <w:r w:rsidRPr="00BF4722">
        <w:rPr>
          <w:rFonts w:ascii="Times New Roman" w:eastAsia="Calibri" w:hAnsi="Times New Roman"/>
          <w:sz w:val="28"/>
          <w:szCs w:val="28"/>
        </w:rPr>
        <w:t xml:space="preserve"> – 5 264;</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поставленных на учет для предоставления мест в ДОУ – 8 880;</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н</w:t>
      </w:r>
      <w:r>
        <w:rPr>
          <w:rFonts w:ascii="Times New Roman" w:eastAsia="Calibri" w:hAnsi="Times New Roman"/>
          <w:sz w:val="28"/>
          <w:szCs w:val="28"/>
        </w:rPr>
        <w:t>е обеспеченные местом в ДОУ – 0;</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доступность дошкольного образования от 3 до 7 лет составляет 100</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(СФО – 99,63</w:t>
      </w:r>
      <w:r w:rsidR="002005FC">
        <w:rPr>
          <w:rFonts w:ascii="Times New Roman" w:eastAsia="Calibri" w:hAnsi="Times New Roman"/>
          <w:sz w:val="28"/>
          <w:szCs w:val="28"/>
        </w:rPr>
        <w:t xml:space="preserve"> </w:t>
      </w:r>
      <w:r>
        <w:rPr>
          <w:rFonts w:ascii="Times New Roman" w:hAnsi="Times New Roman"/>
          <w:sz w:val="28"/>
          <w:szCs w:val="28"/>
        </w:rPr>
        <w:t>процента</w:t>
      </w:r>
      <w:r w:rsidRPr="00BF4722">
        <w:rPr>
          <w:rFonts w:ascii="Times New Roman" w:eastAsia="Calibri" w:hAnsi="Times New Roman"/>
          <w:sz w:val="28"/>
          <w:szCs w:val="28"/>
        </w:rPr>
        <w:t>; РФ – 99,58</w:t>
      </w:r>
      <w:r w:rsidR="002005FC">
        <w:rPr>
          <w:rFonts w:ascii="Times New Roman" w:eastAsia="Calibri" w:hAnsi="Times New Roman"/>
          <w:sz w:val="28"/>
          <w:szCs w:val="28"/>
        </w:rPr>
        <w:t xml:space="preserve"> </w:t>
      </w:r>
      <w:r>
        <w:rPr>
          <w:rFonts w:ascii="Times New Roma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численность детей, получающих образовательные услуги</w:t>
      </w:r>
      <w:r>
        <w:rPr>
          <w:rFonts w:ascii="Times New Roman" w:eastAsia="Calibri" w:hAnsi="Times New Roman"/>
          <w:sz w:val="28"/>
          <w:szCs w:val="28"/>
        </w:rPr>
        <w:t>,</w:t>
      </w:r>
      <w:r w:rsidRPr="00BF4722">
        <w:rPr>
          <w:rFonts w:ascii="Times New Roman" w:eastAsia="Calibri" w:hAnsi="Times New Roman"/>
          <w:sz w:val="28"/>
          <w:szCs w:val="28"/>
        </w:rPr>
        <w:t xml:space="preserve"> – 20 293;</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поставленных на учет для предоставления мест в ДОУ – 3 687;</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Calibri" w:hAnsi="Times New Roman"/>
          <w:sz w:val="28"/>
          <w:szCs w:val="28"/>
        </w:rPr>
        <w:t>не обеспеченные местом в ДОУ – 0.</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6.4. Обучение детей с ограниченными возможностями</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В республике</w:t>
      </w:r>
      <w:r w:rsidRPr="00BF4722">
        <w:rPr>
          <w:rFonts w:ascii="Times New Roman" w:hAnsi="Times New Roman"/>
          <w:sz w:val="28"/>
          <w:szCs w:val="28"/>
        </w:rPr>
        <w:t xml:space="preserve"> создана и развивается система образования обучающихся с </w:t>
      </w:r>
      <w:r>
        <w:rPr>
          <w:rFonts w:ascii="Times New Roman" w:hAnsi="Times New Roman"/>
          <w:sz w:val="28"/>
          <w:szCs w:val="28"/>
        </w:rPr>
        <w:t xml:space="preserve">ограниченными возможностями здоровья (далее – </w:t>
      </w:r>
      <w:r w:rsidRPr="00BF4722">
        <w:rPr>
          <w:rFonts w:ascii="Times New Roman" w:hAnsi="Times New Roman"/>
          <w:sz w:val="28"/>
          <w:szCs w:val="28"/>
        </w:rPr>
        <w:t>ОВЗ</w:t>
      </w:r>
      <w:r>
        <w:rPr>
          <w:rFonts w:ascii="Times New Roman" w:hAnsi="Times New Roman"/>
          <w:sz w:val="28"/>
          <w:szCs w:val="28"/>
        </w:rPr>
        <w:t>)</w:t>
      </w:r>
      <w:r w:rsidRPr="00BF4722">
        <w:rPr>
          <w:rFonts w:ascii="Times New Roman" w:hAnsi="Times New Roman"/>
          <w:sz w:val="28"/>
          <w:szCs w:val="28"/>
        </w:rPr>
        <w:t xml:space="preserve"> и с инвалидностью.</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Включение детей с инвалидностью и с ОВЗ в систему образования начинается с раннего возраста. Во исполнение положений Концепции развития ранней помощи в Российской Федерации в Республике Тыва создаются межведомственные службы ранней помощи (Концепции развития ранней помощи в Республике Тыва на период до 2020 года, утвержденн</w:t>
      </w:r>
      <w:r>
        <w:rPr>
          <w:rFonts w:ascii="Times New Roman" w:hAnsi="Times New Roman"/>
          <w:sz w:val="28"/>
          <w:szCs w:val="28"/>
        </w:rPr>
        <w:t>ая</w:t>
      </w:r>
      <w:r w:rsidRPr="00BF4722">
        <w:rPr>
          <w:rFonts w:ascii="Times New Roman" w:hAnsi="Times New Roman"/>
          <w:sz w:val="28"/>
          <w:szCs w:val="28"/>
        </w:rPr>
        <w:t xml:space="preserve"> распоряжением Правительства Республики Тыва от 14 сентября 2017</w:t>
      </w:r>
      <w:r w:rsidR="002005FC">
        <w:rPr>
          <w:rFonts w:ascii="Times New Roman" w:hAnsi="Times New Roman"/>
          <w:sz w:val="28"/>
          <w:szCs w:val="28"/>
        </w:rPr>
        <w:t xml:space="preserve"> </w:t>
      </w:r>
      <w:r w:rsidRPr="00BF4722">
        <w:rPr>
          <w:rFonts w:ascii="Times New Roman" w:hAnsi="Times New Roman"/>
          <w:sz w:val="28"/>
          <w:szCs w:val="28"/>
        </w:rPr>
        <w:t>г. № 429-р).</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По данным мониторинга за </w:t>
      </w:r>
      <w:r>
        <w:rPr>
          <w:rFonts w:ascii="Times New Roman" w:hAnsi="Times New Roman"/>
          <w:sz w:val="28"/>
          <w:szCs w:val="28"/>
        </w:rPr>
        <w:t>первое</w:t>
      </w:r>
      <w:r w:rsidRPr="00BF4722">
        <w:rPr>
          <w:rFonts w:ascii="Times New Roman" w:hAnsi="Times New Roman"/>
          <w:sz w:val="28"/>
          <w:szCs w:val="28"/>
        </w:rPr>
        <w:t xml:space="preserve"> полугодие 2021</w:t>
      </w:r>
      <w:r w:rsidR="002005FC">
        <w:rPr>
          <w:rFonts w:ascii="Times New Roman" w:hAnsi="Times New Roman"/>
          <w:sz w:val="28"/>
          <w:szCs w:val="28"/>
        </w:rPr>
        <w:t xml:space="preserve"> </w:t>
      </w:r>
      <w:r w:rsidRPr="00BF4722">
        <w:rPr>
          <w:rFonts w:ascii="Times New Roman" w:hAnsi="Times New Roman"/>
          <w:sz w:val="28"/>
          <w:szCs w:val="28"/>
        </w:rPr>
        <w:t>г. «Обеспечение услугами ранней помощи» в Республике Тыва в системе образования функционируют 8 подобных служб, общее количество обращений в службы в очном и заочном режимах составило более 200 услуг (в 2019 г</w:t>
      </w:r>
      <w:r>
        <w:rPr>
          <w:rFonts w:ascii="Times New Roman" w:hAnsi="Times New Roman"/>
          <w:sz w:val="28"/>
          <w:szCs w:val="28"/>
        </w:rPr>
        <w:t>.</w:t>
      </w:r>
      <w:r w:rsidRPr="00BF4722">
        <w:rPr>
          <w:rFonts w:ascii="Times New Roman" w:hAnsi="Times New Roman"/>
          <w:sz w:val="28"/>
          <w:szCs w:val="28"/>
        </w:rPr>
        <w:t xml:space="preserve"> – 290 услуг, в 2020 г</w:t>
      </w:r>
      <w:r>
        <w:rPr>
          <w:rFonts w:ascii="Times New Roman" w:hAnsi="Times New Roman"/>
          <w:sz w:val="28"/>
          <w:szCs w:val="28"/>
        </w:rPr>
        <w:t>.–</w:t>
      </w:r>
      <w:r w:rsidRPr="00BF4722">
        <w:rPr>
          <w:rFonts w:ascii="Times New Roman" w:hAnsi="Times New Roman"/>
          <w:sz w:val="28"/>
          <w:szCs w:val="28"/>
        </w:rPr>
        <w:t xml:space="preserve"> 320). Это свидетельствует о востребованности услуг ранней помощи. Службы ранней помощи созданы на базе дошкольных образовательных учреждений г.</w:t>
      </w:r>
      <w:r w:rsidR="002005FC">
        <w:rPr>
          <w:rFonts w:ascii="Times New Roman" w:hAnsi="Times New Roman"/>
          <w:sz w:val="28"/>
          <w:szCs w:val="28"/>
        </w:rPr>
        <w:t xml:space="preserve"> </w:t>
      </w:r>
      <w:r w:rsidRPr="00BF4722">
        <w:rPr>
          <w:rFonts w:ascii="Times New Roman" w:hAnsi="Times New Roman"/>
          <w:sz w:val="28"/>
          <w:szCs w:val="28"/>
        </w:rPr>
        <w:t>Кызыла (ДОУ №</w:t>
      </w:r>
      <w:r w:rsidR="002005FC">
        <w:rPr>
          <w:rFonts w:ascii="Times New Roman" w:hAnsi="Times New Roman"/>
          <w:sz w:val="28"/>
          <w:szCs w:val="28"/>
        </w:rPr>
        <w:t xml:space="preserve"> </w:t>
      </w:r>
      <w:r w:rsidRPr="00BF4722">
        <w:rPr>
          <w:rFonts w:ascii="Times New Roman" w:hAnsi="Times New Roman"/>
          <w:sz w:val="28"/>
          <w:szCs w:val="28"/>
        </w:rPr>
        <w:t>4,</w:t>
      </w:r>
      <w:r w:rsidR="002005FC">
        <w:rPr>
          <w:rFonts w:ascii="Times New Roman" w:hAnsi="Times New Roman"/>
          <w:sz w:val="28"/>
          <w:szCs w:val="28"/>
        </w:rPr>
        <w:t xml:space="preserve"> </w:t>
      </w:r>
      <w:r w:rsidRPr="00BF4722">
        <w:rPr>
          <w:rFonts w:ascii="Times New Roman" w:hAnsi="Times New Roman"/>
          <w:sz w:val="28"/>
          <w:szCs w:val="28"/>
        </w:rPr>
        <w:t>12,</w:t>
      </w:r>
      <w:r w:rsidR="002005FC">
        <w:rPr>
          <w:rFonts w:ascii="Times New Roman" w:hAnsi="Times New Roman"/>
          <w:sz w:val="28"/>
          <w:szCs w:val="28"/>
        </w:rPr>
        <w:t xml:space="preserve"> </w:t>
      </w:r>
      <w:r w:rsidRPr="00BF4722">
        <w:rPr>
          <w:rFonts w:ascii="Times New Roman" w:hAnsi="Times New Roman"/>
          <w:sz w:val="28"/>
          <w:szCs w:val="28"/>
        </w:rPr>
        <w:t>15,</w:t>
      </w:r>
      <w:r w:rsidR="002005FC">
        <w:rPr>
          <w:rFonts w:ascii="Times New Roman" w:hAnsi="Times New Roman"/>
          <w:sz w:val="28"/>
          <w:szCs w:val="28"/>
        </w:rPr>
        <w:t xml:space="preserve"> </w:t>
      </w:r>
      <w:r w:rsidRPr="00BF4722">
        <w:rPr>
          <w:rFonts w:ascii="Times New Roman" w:hAnsi="Times New Roman"/>
          <w:sz w:val="28"/>
          <w:szCs w:val="28"/>
        </w:rPr>
        <w:t>23,</w:t>
      </w:r>
      <w:r w:rsidR="002005FC">
        <w:rPr>
          <w:rFonts w:ascii="Times New Roman" w:hAnsi="Times New Roman"/>
          <w:sz w:val="28"/>
          <w:szCs w:val="28"/>
        </w:rPr>
        <w:t xml:space="preserve"> </w:t>
      </w:r>
      <w:r w:rsidRPr="00BF4722">
        <w:rPr>
          <w:rFonts w:ascii="Times New Roman" w:hAnsi="Times New Roman"/>
          <w:sz w:val="28"/>
          <w:szCs w:val="28"/>
        </w:rPr>
        <w:t>40), при ресурсном центре по сопровождению детей с РАС ГБУ «РЦПМСС «</w:t>
      </w:r>
      <w:proofErr w:type="spellStart"/>
      <w:r w:rsidRPr="00BF4722">
        <w:rPr>
          <w:rFonts w:ascii="Times New Roman" w:hAnsi="Times New Roman"/>
          <w:sz w:val="28"/>
          <w:szCs w:val="28"/>
        </w:rPr>
        <w:t>Сайзырал</w:t>
      </w:r>
      <w:proofErr w:type="spellEnd"/>
      <w:r w:rsidRPr="00BF4722">
        <w:rPr>
          <w:rFonts w:ascii="Times New Roman" w:hAnsi="Times New Roman"/>
          <w:sz w:val="28"/>
          <w:szCs w:val="28"/>
        </w:rPr>
        <w:t>», при муниципальной ПМПК г.</w:t>
      </w:r>
      <w:r w:rsidR="002005FC">
        <w:rPr>
          <w:rFonts w:ascii="Times New Roman" w:hAnsi="Times New Roman"/>
          <w:sz w:val="28"/>
          <w:szCs w:val="28"/>
        </w:rPr>
        <w:t xml:space="preserve"> </w:t>
      </w:r>
      <w:r w:rsidRPr="00BF4722">
        <w:rPr>
          <w:rFonts w:ascii="Times New Roman" w:hAnsi="Times New Roman"/>
          <w:sz w:val="28"/>
          <w:szCs w:val="28"/>
        </w:rPr>
        <w:t>Кызыла и при центре раннего развития ФГБО</w:t>
      </w:r>
      <w:r>
        <w:rPr>
          <w:rFonts w:ascii="Times New Roman" w:hAnsi="Times New Roman"/>
          <w:sz w:val="28"/>
          <w:szCs w:val="28"/>
        </w:rPr>
        <w:t>У В</w:t>
      </w:r>
      <w:r w:rsidRPr="00BF4722">
        <w:rPr>
          <w:rFonts w:ascii="Times New Roman" w:hAnsi="Times New Roman"/>
          <w:sz w:val="28"/>
          <w:szCs w:val="28"/>
        </w:rPr>
        <w:t>О «Тувинский государственный университет».</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w:t>
      </w:r>
      <w:r>
        <w:rPr>
          <w:rFonts w:ascii="Times New Roman" w:hAnsi="Times New Roman"/>
          <w:sz w:val="28"/>
          <w:szCs w:val="28"/>
        </w:rPr>
        <w:t xml:space="preserve"> данным АИС ДОУ в начале 2021/</w:t>
      </w:r>
      <w:r w:rsidRPr="00BF4722">
        <w:rPr>
          <w:rFonts w:ascii="Times New Roman" w:hAnsi="Times New Roman"/>
          <w:sz w:val="28"/>
          <w:szCs w:val="28"/>
        </w:rPr>
        <w:t>22 учебного года в дошкольных образовательных организациях общая численность детей с ОВЗ</w:t>
      </w:r>
      <w:r>
        <w:rPr>
          <w:rFonts w:ascii="Times New Roman" w:hAnsi="Times New Roman"/>
          <w:sz w:val="28"/>
          <w:szCs w:val="28"/>
        </w:rPr>
        <w:t xml:space="preserve"> составил 617 человек. В </w:t>
      </w:r>
      <w:r>
        <w:rPr>
          <w:rFonts w:ascii="Times New Roman" w:hAnsi="Times New Roman"/>
          <w:sz w:val="28"/>
          <w:szCs w:val="28"/>
        </w:rPr>
        <w:lastRenderedPageBreak/>
        <w:t>2020/</w:t>
      </w:r>
      <w:r w:rsidRPr="00BF4722">
        <w:rPr>
          <w:rFonts w:ascii="Times New Roman" w:hAnsi="Times New Roman"/>
          <w:sz w:val="28"/>
          <w:szCs w:val="28"/>
        </w:rPr>
        <w:t>21 учебном году количество детей с ОВЗ было 740 человек, в том числе 169 детей-инвалидов.  Всего</w:t>
      </w:r>
      <w:r>
        <w:rPr>
          <w:rFonts w:ascii="Times New Roman" w:hAnsi="Times New Roman"/>
          <w:sz w:val="28"/>
          <w:szCs w:val="28"/>
        </w:rPr>
        <w:t xml:space="preserve"> количество </w:t>
      </w:r>
      <w:r w:rsidRPr="00BF4722">
        <w:rPr>
          <w:rFonts w:ascii="Times New Roman" w:hAnsi="Times New Roman"/>
          <w:sz w:val="28"/>
          <w:szCs w:val="28"/>
        </w:rPr>
        <w:t>детей с ОВЗ в дошкольных организациях в 2020 году соста</w:t>
      </w:r>
      <w:r>
        <w:rPr>
          <w:rFonts w:ascii="Times New Roman" w:hAnsi="Times New Roman"/>
          <w:sz w:val="28"/>
          <w:szCs w:val="28"/>
        </w:rPr>
        <w:t>в</w:t>
      </w:r>
      <w:r w:rsidRPr="00BF4722">
        <w:rPr>
          <w:rFonts w:ascii="Times New Roman" w:hAnsi="Times New Roman"/>
          <w:sz w:val="28"/>
          <w:szCs w:val="28"/>
        </w:rPr>
        <w:t>л</w:t>
      </w:r>
      <w:r>
        <w:rPr>
          <w:rFonts w:ascii="Times New Roman" w:hAnsi="Times New Roman"/>
          <w:sz w:val="28"/>
          <w:szCs w:val="28"/>
        </w:rPr>
        <w:t>яло</w:t>
      </w:r>
      <w:r w:rsidRPr="00BF4722">
        <w:rPr>
          <w:rFonts w:ascii="Times New Roman" w:hAnsi="Times New Roman"/>
          <w:sz w:val="28"/>
          <w:szCs w:val="28"/>
        </w:rPr>
        <w:t xml:space="preserve"> 672 человека, в 2019 году – 645 человек.</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Количество групп компенсирующей направленности </w:t>
      </w:r>
      <w:r>
        <w:rPr>
          <w:rFonts w:ascii="Times New Roman" w:hAnsi="Times New Roman"/>
          <w:sz w:val="28"/>
          <w:szCs w:val="28"/>
        </w:rPr>
        <w:t>–</w:t>
      </w:r>
      <w:r w:rsidRPr="00BF4722">
        <w:rPr>
          <w:rFonts w:ascii="Times New Roman" w:hAnsi="Times New Roman"/>
          <w:sz w:val="28"/>
          <w:szCs w:val="28"/>
        </w:rPr>
        <w:t xml:space="preserve"> 69, групп комбинированной направленности – 1, оздоровительной направленности – 41. В 2020 году количество групп комбинированной и оздоровительной </w:t>
      </w:r>
      <w:r>
        <w:rPr>
          <w:rFonts w:ascii="Times New Roman" w:hAnsi="Times New Roman"/>
          <w:sz w:val="28"/>
          <w:szCs w:val="28"/>
        </w:rPr>
        <w:t xml:space="preserve">направленности составляло 42, </w:t>
      </w:r>
      <w:r w:rsidRPr="00BF4722">
        <w:rPr>
          <w:rFonts w:ascii="Times New Roman" w:hAnsi="Times New Roman"/>
          <w:sz w:val="28"/>
          <w:szCs w:val="28"/>
        </w:rPr>
        <w:t xml:space="preserve">компенсирующей направленности – 37, их количество с 2019 года увеличилось на 28,8 </w:t>
      </w:r>
      <w:r>
        <w:rPr>
          <w:rFonts w:ascii="Times New Roman" w:hAnsi="Times New Roman"/>
          <w:sz w:val="28"/>
          <w:szCs w:val="28"/>
        </w:rPr>
        <w:t>процента</w:t>
      </w:r>
      <w:r w:rsidRPr="00BF4722">
        <w:rPr>
          <w:rFonts w:ascii="Times New Roman" w:hAnsi="Times New Roman"/>
          <w:sz w:val="28"/>
          <w:szCs w:val="28"/>
        </w:rPr>
        <w:t xml:space="preserve"> (в 2018 г</w:t>
      </w:r>
      <w:r>
        <w:rPr>
          <w:rFonts w:ascii="Times New Roman" w:hAnsi="Times New Roman"/>
          <w:sz w:val="28"/>
          <w:szCs w:val="28"/>
        </w:rPr>
        <w:t>.</w:t>
      </w:r>
      <w:r w:rsidRPr="00BF4722">
        <w:rPr>
          <w:rFonts w:ascii="Times New Roman" w:hAnsi="Times New Roman"/>
          <w:sz w:val="28"/>
          <w:szCs w:val="28"/>
        </w:rPr>
        <w:t xml:space="preserve"> – 38 групп комбинированной и оздоровительной направленности, 32 групп</w:t>
      </w:r>
      <w:r>
        <w:rPr>
          <w:rFonts w:ascii="Times New Roman" w:hAnsi="Times New Roman"/>
          <w:sz w:val="28"/>
          <w:szCs w:val="28"/>
        </w:rPr>
        <w:t>ы</w:t>
      </w:r>
      <w:r w:rsidRPr="00BF4722">
        <w:rPr>
          <w:rFonts w:ascii="Times New Roman" w:hAnsi="Times New Roman"/>
          <w:sz w:val="28"/>
          <w:szCs w:val="28"/>
        </w:rPr>
        <w:t xml:space="preserve"> компенсирующей направленности). Это свидетельствует о том, что в дошкольных образовательных </w:t>
      </w:r>
      <w:r>
        <w:rPr>
          <w:rFonts w:ascii="Times New Roman" w:hAnsi="Times New Roman"/>
          <w:sz w:val="28"/>
          <w:szCs w:val="28"/>
        </w:rPr>
        <w:t xml:space="preserve">организациях </w:t>
      </w:r>
      <w:r w:rsidRPr="00BF4722">
        <w:rPr>
          <w:rFonts w:ascii="Times New Roman" w:hAnsi="Times New Roman"/>
          <w:sz w:val="28"/>
          <w:szCs w:val="28"/>
        </w:rPr>
        <w:t>созданы специальные образовательные условия для обучения детей с ОВЗ и детей-инвалидов.</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В 2021/</w:t>
      </w:r>
      <w:r w:rsidRPr="00BF4722">
        <w:rPr>
          <w:rFonts w:ascii="Times New Roman" w:hAnsi="Times New Roman"/>
          <w:sz w:val="28"/>
          <w:szCs w:val="28"/>
        </w:rPr>
        <w:t>22 учебном году на уровнях начального, основного и среднего общего образования по адаптированным основным общеобразовательным программам обучаются 4478 детей с ОВЗ, из них</w:t>
      </w:r>
      <w:r>
        <w:rPr>
          <w:rFonts w:ascii="Times New Roman" w:hAnsi="Times New Roman"/>
          <w:sz w:val="28"/>
          <w:szCs w:val="28"/>
        </w:rPr>
        <w:t xml:space="preserve"> 1219 детей-инвалидов. В 2020/</w:t>
      </w:r>
      <w:r w:rsidRPr="00BF4722">
        <w:rPr>
          <w:rFonts w:ascii="Times New Roman" w:hAnsi="Times New Roman"/>
          <w:sz w:val="28"/>
          <w:szCs w:val="28"/>
        </w:rPr>
        <w:t>21 учебном году получали образование 3766 обучающихся с ОВЗ, из них детей-инвалидов – 1303 человека.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Инклюзивно обучаются 2216 детей с ОВЗ, в том числ</w:t>
      </w:r>
      <w:r>
        <w:rPr>
          <w:rFonts w:ascii="Times New Roman" w:hAnsi="Times New Roman"/>
          <w:sz w:val="28"/>
          <w:szCs w:val="28"/>
        </w:rPr>
        <w:t>е 223 ребенка-инвалида. В 2020/</w:t>
      </w:r>
      <w:r w:rsidRPr="00BF4722">
        <w:rPr>
          <w:rFonts w:ascii="Times New Roman" w:hAnsi="Times New Roman"/>
          <w:sz w:val="28"/>
          <w:szCs w:val="28"/>
        </w:rPr>
        <w:t xml:space="preserve">21 учебном году обучались 1646 </w:t>
      </w:r>
      <w:r>
        <w:rPr>
          <w:rFonts w:ascii="Times New Roman" w:hAnsi="Times New Roman"/>
          <w:sz w:val="28"/>
          <w:szCs w:val="28"/>
        </w:rPr>
        <w:t>детей</w:t>
      </w:r>
      <w:r w:rsidRPr="00BF4722">
        <w:rPr>
          <w:rFonts w:ascii="Times New Roman" w:hAnsi="Times New Roman"/>
          <w:sz w:val="28"/>
          <w:szCs w:val="28"/>
        </w:rPr>
        <w:t xml:space="preserve"> с ОВЗ, из них 318 со статусом ребенок-инвалид).</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специальных (коррекционных) школах обучаются 720 детей, из них 460 детей-инвалидов. Всего в республике 6 специальных (коррекционных) школ: ГБОУ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«Школа-интернат для детей с нарушениями слуха», ГБОУ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002005FC">
        <w:rPr>
          <w:rFonts w:ascii="Times New Roman" w:hAnsi="Times New Roman"/>
          <w:sz w:val="28"/>
          <w:szCs w:val="28"/>
        </w:rPr>
        <w:t xml:space="preserve"> </w:t>
      </w:r>
      <w:r>
        <w:rPr>
          <w:rFonts w:ascii="Times New Roman" w:hAnsi="Times New Roman"/>
          <w:sz w:val="28"/>
          <w:szCs w:val="28"/>
        </w:rPr>
        <w:t>«</w:t>
      </w:r>
      <w:r w:rsidRPr="00BF4722">
        <w:rPr>
          <w:rFonts w:ascii="Times New Roman" w:hAnsi="Times New Roman"/>
          <w:sz w:val="28"/>
          <w:szCs w:val="28"/>
        </w:rPr>
        <w:t>Школа-интернат для детей с нарушениями опорно-двигательного аппарата», ГБОУ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«Кызыл-</w:t>
      </w:r>
      <w:proofErr w:type="spellStart"/>
      <w:r w:rsidRPr="00BF4722">
        <w:rPr>
          <w:rFonts w:ascii="Times New Roman" w:hAnsi="Times New Roman"/>
          <w:sz w:val="28"/>
          <w:szCs w:val="28"/>
        </w:rPr>
        <w:t>Арыгская</w:t>
      </w:r>
      <w:proofErr w:type="spellEnd"/>
      <w:r w:rsidRPr="00BF4722">
        <w:rPr>
          <w:rFonts w:ascii="Times New Roman" w:hAnsi="Times New Roman"/>
          <w:sz w:val="28"/>
          <w:szCs w:val="28"/>
        </w:rPr>
        <w:t xml:space="preserve"> школа-интернат», ГБОУ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w:t>
      </w:r>
      <w:proofErr w:type="spellStart"/>
      <w:r w:rsidRPr="00BF4722">
        <w:rPr>
          <w:rFonts w:ascii="Times New Roman" w:hAnsi="Times New Roman"/>
          <w:sz w:val="28"/>
          <w:szCs w:val="28"/>
        </w:rPr>
        <w:t>Чербинская</w:t>
      </w:r>
      <w:proofErr w:type="spellEnd"/>
      <w:r w:rsidRPr="00BF4722">
        <w:rPr>
          <w:rFonts w:ascii="Times New Roman" w:hAnsi="Times New Roman"/>
          <w:sz w:val="28"/>
          <w:szCs w:val="28"/>
        </w:rPr>
        <w:t xml:space="preserve"> школа-интернат», ГБОУ Р</w:t>
      </w:r>
      <w:r>
        <w:rPr>
          <w:rFonts w:ascii="Times New Roman" w:hAnsi="Times New Roman"/>
          <w:sz w:val="28"/>
          <w:szCs w:val="28"/>
        </w:rPr>
        <w:t xml:space="preserve">еспублики </w:t>
      </w:r>
      <w:proofErr w:type="spellStart"/>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Хондергейская</w:t>
      </w:r>
      <w:proofErr w:type="spellEnd"/>
      <w:r w:rsidRPr="00BF4722">
        <w:rPr>
          <w:rFonts w:ascii="Times New Roman" w:hAnsi="Times New Roman"/>
          <w:sz w:val="28"/>
          <w:szCs w:val="28"/>
        </w:rPr>
        <w:t xml:space="preserve"> школа-интернат для детей с ограниченными возможностями здоровья</w:t>
      </w:r>
      <w:r>
        <w:rPr>
          <w:rFonts w:ascii="Times New Roman" w:hAnsi="Times New Roman"/>
          <w:sz w:val="28"/>
          <w:szCs w:val="28"/>
        </w:rPr>
        <w:t>»</w:t>
      </w:r>
      <w:r w:rsidRPr="00BF4722">
        <w:rPr>
          <w:rFonts w:ascii="Times New Roman" w:hAnsi="Times New Roman"/>
          <w:sz w:val="28"/>
          <w:szCs w:val="28"/>
        </w:rPr>
        <w:t>, ГБОУ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«Средняя общеобразовательная школа № 10 для детей с ограниченными возможностями здоровья».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Количество специальных коррекционных классов для обучающихся с ОВЗ – 82, в них 816 детей с ОВЗ, количество компенсирующих классов – 13, в них обучающихся 1</w:t>
      </w:r>
      <w:r>
        <w:rPr>
          <w:rFonts w:ascii="Times New Roman" w:hAnsi="Times New Roman"/>
          <w:sz w:val="28"/>
          <w:szCs w:val="28"/>
        </w:rPr>
        <w:t>13 детей. По сравнению с 2020/</w:t>
      </w:r>
      <w:r w:rsidRPr="00BF4722">
        <w:rPr>
          <w:rFonts w:ascii="Times New Roman" w:hAnsi="Times New Roman"/>
          <w:sz w:val="28"/>
          <w:szCs w:val="28"/>
        </w:rPr>
        <w:t>21 учебным годом количество классов увеличилось на 9,7</w:t>
      </w:r>
      <w:r>
        <w:rPr>
          <w:rFonts w:ascii="Times New Roman" w:hAnsi="Times New Roman"/>
          <w:sz w:val="28"/>
          <w:szCs w:val="28"/>
        </w:rPr>
        <w:t xml:space="preserve"> процента</w:t>
      </w:r>
      <w:r w:rsidRPr="00BF4722">
        <w:rPr>
          <w:rFonts w:ascii="Times New Roman" w:hAnsi="Times New Roman"/>
          <w:sz w:val="28"/>
          <w:szCs w:val="28"/>
        </w:rPr>
        <w:t>, а численность обучающихся с ОВЗ в них увеличилась на 8,8</w:t>
      </w:r>
      <w:r>
        <w:rPr>
          <w:rFonts w:ascii="Times New Roman" w:hAnsi="Times New Roman"/>
          <w:sz w:val="28"/>
          <w:szCs w:val="28"/>
        </w:rPr>
        <w:t xml:space="preserve"> 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В 2021/</w:t>
      </w:r>
      <w:r w:rsidRPr="00BF4722">
        <w:rPr>
          <w:rFonts w:ascii="Times New Roman" w:hAnsi="Times New Roman"/>
          <w:sz w:val="28"/>
          <w:szCs w:val="28"/>
        </w:rPr>
        <w:t>22 учебном году по программам общего образования на дому обучаются 611 учащихся, из них 582 имеют ст</w:t>
      </w:r>
      <w:r>
        <w:rPr>
          <w:rFonts w:ascii="Times New Roman" w:hAnsi="Times New Roman"/>
          <w:sz w:val="28"/>
          <w:szCs w:val="28"/>
        </w:rPr>
        <w:t>атус ребенка-инвалида. В 2020/</w:t>
      </w:r>
      <w:r w:rsidRPr="00BF4722">
        <w:rPr>
          <w:rFonts w:ascii="Times New Roman" w:hAnsi="Times New Roman"/>
          <w:sz w:val="28"/>
          <w:szCs w:val="28"/>
        </w:rPr>
        <w:t>21 учебном году на дому обучались 540 детей с ОВЗ (из них 495 также имели статус ребенка-инвалида). Стоит учитывать, что численность обучающихся на дому в течение учебного года изменяется в связи с тем, что обучающемуся может быть рекомендовано освоение образовательных программ на дому на период от 21 дня до учебного го</w:t>
      </w:r>
      <w:r>
        <w:rPr>
          <w:rFonts w:ascii="Times New Roman" w:hAnsi="Times New Roman"/>
          <w:sz w:val="28"/>
          <w:szCs w:val="28"/>
        </w:rPr>
        <w:t xml:space="preserve">да. </w:t>
      </w:r>
      <w:r w:rsidRPr="00BF4722">
        <w:rPr>
          <w:rFonts w:ascii="Times New Roman" w:hAnsi="Times New Roman"/>
          <w:sz w:val="28"/>
          <w:szCs w:val="28"/>
        </w:rPr>
        <w:t xml:space="preserve">На уровнях общего образования в 2021 </w:t>
      </w:r>
      <w:r>
        <w:rPr>
          <w:rFonts w:ascii="Times New Roman" w:hAnsi="Times New Roman"/>
          <w:sz w:val="28"/>
          <w:szCs w:val="28"/>
        </w:rPr>
        <w:t xml:space="preserve">году обучение </w:t>
      </w:r>
      <w:r w:rsidRPr="00BF4722">
        <w:rPr>
          <w:rFonts w:ascii="Times New Roman" w:hAnsi="Times New Roman"/>
          <w:sz w:val="28"/>
          <w:szCs w:val="28"/>
        </w:rPr>
        <w:t xml:space="preserve">и психолого-педагогическое сопровождение обучающихся с ОВЗ и с инвалидностью в образовательных организациях осуществляли 902 педагогических работника и специалиста: 54 учителя-дефектолога (из них 11 – в </w:t>
      </w:r>
      <w:r>
        <w:rPr>
          <w:rFonts w:ascii="Times New Roman" w:hAnsi="Times New Roman"/>
          <w:sz w:val="28"/>
          <w:szCs w:val="28"/>
        </w:rPr>
        <w:t>ДОУ</w:t>
      </w:r>
      <w:r w:rsidRPr="00BF4722">
        <w:rPr>
          <w:rFonts w:ascii="Times New Roman" w:hAnsi="Times New Roman"/>
          <w:sz w:val="28"/>
          <w:szCs w:val="28"/>
        </w:rPr>
        <w:t xml:space="preserve">), 222 учителя-логопеда (из них 122 – в </w:t>
      </w:r>
      <w:r>
        <w:rPr>
          <w:rFonts w:ascii="Times New Roman" w:hAnsi="Times New Roman"/>
          <w:sz w:val="28"/>
          <w:szCs w:val="28"/>
        </w:rPr>
        <w:t>ДОУ</w:t>
      </w:r>
      <w:r w:rsidRPr="00BF4722">
        <w:rPr>
          <w:rFonts w:ascii="Times New Roman" w:hAnsi="Times New Roman"/>
          <w:sz w:val="28"/>
          <w:szCs w:val="28"/>
        </w:rPr>
        <w:t xml:space="preserve">), 291 педагог-психолог (из них 106 – в </w:t>
      </w:r>
      <w:r>
        <w:rPr>
          <w:rFonts w:ascii="Times New Roman" w:hAnsi="Times New Roman"/>
          <w:sz w:val="28"/>
          <w:szCs w:val="28"/>
        </w:rPr>
        <w:t>ДОУ</w:t>
      </w:r>
      <w:r w:rsidRPr="00BF4722">
        <w:rPr>
          <w:rFonts w:ascii="Times New Roman" w:hAnsi="Times New Roman"/>
          <w:sz w:val="28"/>
          <w:szCs w:val="28"/>
        </w:rPr>
        <w:t xml:space="preserve">), 333 социальных педагога (из них 70 – в </w:t>
      </w:r>
      <w:r>
        <w:rPr>
          <w:rFonts w:ascii="Times New Roman" w:hAnsi="Times New Roman"/>
          <w:sz w:val="28"/>
          <w:szCs w:val="28"/>
        </w:rPr>
        <w:t>ДОУ</w:t>
      </w:r>
      <w:r w:rsidRPr="00BF4722">
        <w:rPr>
          <w:rFonts w:ascii="Times New Roman" w:hAnsi="Times New Roman"/>
          <w:sz w:val="28"/>
          <w:szCs w:val="28"/>
        </w:rPr>
        <w:t xml:space="preserve">) и 2 </w:t>
      </w:r>
      <w:proofErr w:type="spellStart"/>
      <w:r w:rsidRPr="00BF4722">
        <w:rPr>
          <w:rFonts w:ascii="Times New Roman" w:hAnsi="Times New Roman"/>
          <w:sz w:val="28"/>
          <w:szCs w:val="28"/>
        </w:rPr>
        <w:t>тьютора</w:t>
      </w:r>
      <w:proofErr w:type="spellEnd"/>
      <w:r w:rsidRPr="00BF4722">
        <w:rPr>
          <w:rFonts w:ascii="Times New Roman" w:hAnsi="Times New Roman"/>
          <w:sz w:val="28"/>
          <w:szCs w:val="28"/>
        </w:rPr>
        <w:t>.</w:t>
      </w:r>
    </w:p>
    <w:p w:rsidR="007E2E9E" w:rsidRPr="00BF4722" w:rsidRDefault="007E2E9E" w:rsidP="007E2E9E">
      <w:pPr>
        <w:spacing w:after="0" w:line="240" w:lineRule="auto"/>
        <w:jc w:val="center"/>
        <w:rPr>
          <w:rFonts w:ascii="Times New Roman" w:hAnsi="Times New Roman"/>
          <w:sz w:val="28"/>
          <w:szCs w:val="28"/>
        </w:rPr>
      </w:pPr>
    </w:p>
    <w:p w:rsidR="00C817AC" w:rsidRDefault="00C817AC" w:rsidP="007E2E9E">
      <w:pPr>
        <w:spacing w:after="0" w:line="240" w:lineRule="auto"/>
        <w:jc w:val="center"/>
        <w:rPr>
          <w:rFonts w:ascii="Times New Roman" w:hAnsi="Times New Roman"/>
          <w:sz w:val="28"/>
          <w:szCs w:val="28"/>
        </w:rPr>
      </w:pPr>
    </w:p>
    <w:p w:rsidR="00C817AC" w:rsidRDefault="00C817AC"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6.5. Профессиональное обучение</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Calibri" w:hAnsi="Times New Roman"/>
          <w:sz w:val="28"/>
          <w:szCs w:val="28"/>
        </w:rPr>
        <w:t>Сеть образовательных организаций среднего профессионального образования.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mn-ea" w:hAnsi="Times New Roman"/>
          <w:sz w:val="28"/>
          <w:szCs w:val="28"/>
        </w:rPr>
        <w:t>В республике д</w:t>
      </w:r>
      <w:r w:rsidRPr="00BF4722">
        <w:rPr>
          <w:rFonts w:ascii="Times New Roman" w:hAnsi="Times New Roman"/>
          <w:sz w:val="28"/>
          <w:szCs w:val="28"/>
        </w:rPr>
        <w:t>ействуют 16 (2 филиала) образовательных организаций среднего профессион</w:t>
      </w:r>
      <w:r>
        <w:rPr>
          <w:rFonts w:ascii="Times New Roman" w:hAnsi="Times New Roman"/>
          <w:sz w:val="28"/>
          <w:szCs w:val="28"/>
        </w:rPr>
        <w:t xml:space="preserve">ального образования (далее – </w:t>
      </w:r>
      <w:r w:rsidRPr="00BF4722">
        <w:rPr>
          <w:rFonts w:ascii="Times New Roman" w:hAnsi="Times New Roman"/>
          <w:sz w:val="28"/>
          <w:szCs w:val="28"/>
        </w:rPr>
        <w:t>СПО), из них:</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подведомственные:</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mn-ea" w:hAnsi="Times New Roman"/>
          <w:sz w:val="28"/>
          <w:szCs w:val="28"/>
        </w:rPr>
        <w:t>- Министерства образования Р</w:t>
      </w:r>
      <w:r>
        <w:rPr>
          <w:rFonts w:ascii="Times New Roman" w:eastAsia="+mn-ea" w:hAnsi="Times New Roman"/>
          <w:sz w:val="28"/>
          <w:szCs w:val="28"/>
        </w:rPr>
        <w:t>еспублики Тыва – 11 (2 филиала);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mn-ea" w:hAnsi="Times New Roman"/>
          <w:sz w:val="28"/>
          <w:szCs w:val="28"/>
        </w:rPr>
        <w:t>- Министерства здравоохранения Республики Тыва – 1</w:t>
      </w:r>
      <w:r>
        <w:rPr>
          <w:rFonts w:ascii="Times New Roman" w:eastAsia="+mn-ea"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mn-ea" w:hAnsi="Times New Roman"/>
          <w:sz w:val="28"/>
          <w:szCs w:val="28"/>
        </w:rPr>
        <w:t>- Министерства</w:t>
      </w:r>
      <w:r w:rsidR="002005FC">
        <w:rPr>
          <w:rFonts w:ascii="Times New Roman" w:eastAsia="+mn-ea" w:hAnsi="Times New Roman"/>
          <w:sz w:val="28"/>
          <w:szCs w:val="28"/>
        </w:rPr>
        <w:t xml:space="preserve"> </w:t>
      </w:r>
      <w:r w:rsidRPr="00BF4722">
        <w:rPr>
          <w:rFonts w:ascii="Times New Roman" w:eastAsia="+mn-ea" w:hAnsi="Times New Roman"/>
          <w:sz w:val="28"/>
          <w:szCs w:val="28"/>
        </w:rPr>
        <w:t xml:space="preserve">культуры </w:t>
      </w:r>
      <w:r>
        <w:rPr>
          <w:rFonts w:ascii="Times New Roman" w:eastAsia="+mn-ea" w:hAnsi="Times New Roman"/>
          <w:sz w:val="28"/>
          <w:szCs w:val="28"/>
        </w:rPr>
        <w:t xml:space="preserve">и туризма </w:t>
      </w:r>
      <w:r w:rsidRPr="00BF4722">
        <w:rPr>
          <w:rFonts w:ascii="Times New Roman" w:eastAsia="+mn-ea" w:hAnsi="Times New Roman"/>
          <w:sz w:val="28"/>
          <w:szCs w:val="28"/>
        </w:rPr>
        <w:t>Республики Тыва – 1</w:t>
      </w:r>
      <w:r>
        <w:rPr>
          <w:rFonts w:ascii="Times New Roman" w:eastAsia="+mn-ea"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mn-ea" w:hAnsi="Times New Roman"/>
          <w:sz w:val="28"/>
          <w:szCs w:val="28"/>
        </w:rPr>
        <w:t>- Министерства спорта Республики Тыва – 1</w:t>
      </w:r>
      <w:r>
        <w:rPr>
          <w:rFonts w:ascii="Times New Roman" w:eastAsia="+mn-ea"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mn-ea" w:hAnsi="Times New Roman"/>
          <w:sz w:val="28"/>
          <w:szCs w:val="28"/>
        </w:rPr>
        <w:t xml:space="preserve">- </w:t>
      </w:r>
      <w:r>
        <w:rPr>
          <w:rFonts w:ascii="Times New Roman" w:eastAsia="+mn-ea" w:hAnsi="Times New Roman"/>
          <w:sz w:val="28"/>
          <w:szCs w:val="28"/>
        </w:rPr>
        <w:t xml:space="preserve">Министерства экономического развития и промышленности </w:t>
      </w:r>
      <w:r w:rsidRPr="00BF4722">
        <w:rPr>
          <w:rFonts w:ascii="Times New Roman" w:eastAsia="+mn-ea" w:hAnsi="Times New Roman"/>
          <w:sz w:val="28"/>
          <w:szCs w:val="28"/>
        </w:rPr>
        <w:t>Республики Ты</w:t>
      </w:r>
      <w:r>
        <w:rPr>
          <w:rFonts w:ascii="Times New Roman" w:eastAsia="+mn-ea" w:hAnsi="Times New Roman"/>
          <w:sz w:val="28"/>
          <w:szCs w:val="28"/>
        </w:rPr>
        <w:t>ва – 1;</w:t>
      </w:r>
    </w:p>
    <w:p w:rsidR="007E2E9E" w:rsidRPr="00BF4722" w:rsidRDefault="007E2E9E" w:rsidP="007E2E9E">
      <w:pPr>
        <w:spacing w:after="0" w:line="240" w:lineRule="auto"/>
        <w:ind w:firstLine="709"/>
        <w:jc w:val="both"/>
        <w:rPr>
          <w:rFonts w:ascii="Times New Roman" w:eastAsia="+mn-ea" w:hAnsi="Times New Roman"/>
          <w:sz w:val="28"/>
          <w:szCs w:val="28"/>
        </w:rPr>
      </w:pPr>
      <w:r w:rsidRPr="00BF4722">
        <w:rPr>
          <w:rFonts w:ascii="Times New Roman" w:eastAsia="+mn-ea" w:hAnsi="Times New Roman"/>
          <w:sz w:val="28"/>
          <w:szCs w:val="28"/>
        </w:rPr>
        <w:t xml:space="preserve">- </w:t>
      </w:r>
      <w:r>
        <w:rPr>
          <w:rFonts w:ascii="Times New Roman" w:eastAsia="+mn-ea" w:hAnsi="Times New Roman"/>
          <w:sz w:val="28"/>
          <w:szCs w:val="28"/>
        </w:rPr>
        <w:t>ФГБОУ ВО «</w:t>
      </w:r>
      <w:r w:rsidRPr="00BF4722">
        <w:rPr>
          <w:rFonts w:ascii="Times New Roman" w:eastAsia="+mn-ea" w:hAnsi="Times New Roman"/>
          <w:sz w:val="28"/>
          <w:szCs w:val="28"/>
        </w:rPr>
        <w:t>Тувинский государственный университет</w:t>
      </w:r>
      <w:r>
        <w:rPr>
          <w:rFonts w:ascii="Times New Roman" w:eastAsia="+mn-ea" w:hAnsi="Times New Roman"/>
          <w:sz w:val="28"/>
          <w:szCs w:val="28"/>
        </w:rPr>
        <w:t>»</w:t>
      </w:r>
      <w:r w:rsidRPr="00BF4722">
        <w:rPr>
          <w:rFonts w:ascii="Times New Roman" w:eastAsia="+mn-ea" w:hAnsi="Times New Roman"/>
          <w:sz w:val="28"/>
          <w:szCs w:val="28"/>
        </w:rPr>
        <w:t xml:space="preserve"> – 1 (</w:t>
      </w:r>
      <w:proofErr w:type="spellStart"/>
      <w:r w:rsidRPr="00BF4722">
        <w:rPr>
          <w:rFonts w:ascii="Times New Roman" w:eastAsia="+mn-ea" w:hAnsi="Times New Roman"/>
          <w:sz w:val="28"/>
          <w:szCs w:val="28"/>
        </w:rPr>
        <w:t>Кызылский</w:t>
      </w:r>
      <w:proofErr w:type="spellEnd"/>
      <w:r w:rsidRPr="00BF4722">
        <w:rPr>
          <w:rFonts w:ascii="Times New Roman" w:eastAsia="+mn-ea" w:hAnsi="Times New Roman"/>
          <w:sz w:val="28"/>
          <w:szCs w:val="28"/>
        </w:rPr>
        <w:t xml:space="preserve"> педагогический колледж).</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Calibri" w:hAnsi="Times New Roman"/>
          <w:sz w:val="28"/>
          <w:szCs w:val="28"/>
        </w:rPr>
        <w:t>Из них в</w:t>
      </w:r>
      <w:r w:rsidRPr="00BF4722">
        <w:rPr>
          <w:rFonts w:ascii="Times New Roman" w:eastAsia="SimSun" w:hAnsi="Times New Roman"/>
          <w:sz w:val="28"/>
          <w:szCs w:val="28"/>
        </w:rPr>
        <w:t xml:space="preserve"> г. Кызыле – 10 учреждений (57</w:t>
      </w:r>
      <w:r>
        <w:rPr>
          <w:rFonts w:ascii="Times New Roman" w:eastAsia="SimSun" w:hAnsi="Times New Roman"/>
          <w:sz w:val="28"/>
          <w:szCs w:val="28"/>
        </w:rPr>
        <w:t xml:space="preserve"> процентов)</w:t>
      </w:r>
      <w:r w:rsidRPr="00BF4722">
        <w:rPr>
          <w:rFonts w:ascii="Times New Roman" w:eastAsia="SimSun" w:hAnsi="Times New Roman"/>
          <w:sz w:val="28"/>
          <w:szCs w:val="28"/>
        </w:rPr>
        <w:t>, в малых городах – 3 (16</w:t>
      </w:r>
      <w:r>
        <w:rPr>
          <w:rFonts w:ascii="Times New Roman" w:eastAsia="SimSun" w:hAnsi="Times New Roman"/>
          <w:sz w:val="28"/>
          <w:szCs w:val="28"/>
        </w:rPr>
        <w:t xml:space="preserve"> процентов</w:t>
      </w:r>
      <w:r w:rsidRPr="00BF4722">
        <w:rPr>
          <w:rFonts w:ascii="Times New Roman" w:eastAsia="SimSun" w:hAnsi="Times New Roman"/>
          <w:sz w:val="28"/>
          <w:szCs w:val="28"/>
        </w:rPr>
        <w:t>) (г</w:t>
      </w:r>
      <w:r>
        <w:rPr>
          <w:rFonts w:ascii="Times New Roman" w:eastAsia="SimSun" w:hAnsi="Times New Roman"/>
          <w:sz w:val="28"/>
          <w:szCs w:val="28"/>
        </w:rPr>
        <w:t>г</w:t>
      </w:r>
      <w:r w:rsidRPr="00BF4722">
        <w:rPr>
          <w:rFonts w:ascii="Times New Roman" w:eastAsia="SimSun" w:hAnsi="Times New Roman"/>
          <w:sz w:val="28"/>
          <w:szCs w:val="28"/>
        </w:rPr>
        <w:t xml:space="preserve">. Чадан, Ак-Довурак, </w:t>
      </w:r>
      <w:proofErr w:type="spellStart"/>
      <w:r w:rsidRPr="00BF4722">
        <w:rPr>
          <w:rFonts w:ascii="Times New Roman" w:eastAsia="SimSun" w:hAnsi="Times New Roman"/>
          <w:sz w:val="28"/>
          <w:szCs w:val="28"/>
        </w:rPr>
        <w:t>Шагонар</w:t>
      </w:r>
      <w:proofErr w:type="spellEnd"/>
      <w:r w:rsidRPr="00BF4722">
        <w:rPr>
          <w:rFonts w:ascii="Times New Roman" w:eastAsia="SimSun" w:hAnsi="Times New Roman"/>
          <w:sz w:val="28"/>
          <w:szCs w:val="28"/>
        </w:rPr>
        <w:t xml:space="preserve"> (филиал), в сельской местности –</w:t>
      </w:r>
      <w:r>
        <w:rPr>
          <w:rFonts w:ascii="Times New Roman" w:eastAsia="SimSun" w:hAnsi="Times New Roman"/>
          <w:sz w:val="28"/>
          <w:szCs w:val="28"/>
        </w:rPr>
        <w:t xml:space="preserve"> 5 </w:t>
      </w:r>
      <w:r w:rsidRPr="00BF4722">
        <w:rPr>
          <w:rFonts w:ascii="Times New Roman" w:eastAsia="SimSun" w:hAnsi="Times New Roman"/>
          <w:sz w:val="28"/>
          <w:szCs w:val="28"/>
        </w:rPr>
        <w:t>филиал</w:t>
      </w:r>
      <w:r>
        <w:rPr>
          <w:rFonts w:ascii="Times New Roman" w:eastAsia="SimSun" w:hAnsi="Times New Roman"/>
          <w:sz w:val="28"/>
          <w:szCs w:val="28"/>
        </w:rPr>
        <w:t>ов</w:t>
      </w:r>
      <w:r w:rsidRPr="00BF4722">
        <w:rPr>
          <w:rFonts w:ascii="Times New Roman" w:eastAsia="SimSun" w:hAnsi="Times New Roman"/>
          <w:sz w:val="28"/>
          <w:szCs w:val="28"/>
        </w:rPr>
        <w:t xml:space="preserve"> (27</w:t>
      </w:r>
      <w:r>
        <w:rPr>
          <w:rFonts w:ascii="Times New Roman" w:eastAsia="SimSun" w:hAnsi="Times New Roman"/>
          <w:sz w:val="28"/>
          <w:szCs w:val="28"/>
        </w:rPr>
        <w:t xml:space="preserve"> процентов</w:t>
      </w:r>
      <w:r w:rsidRPr="00BF4722">
        <w:rPr>
          <w:rFonts w:ascii="Times New Roman" w:eastAsia="SimSu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Calibri" w:hAnsi="Times New Roman"/>
          <w:sz w:val="28"/>
          <w:szCs w:val="28"/>
        </w:rPr>
        <w:t xml:space="preserve">Сведения о кадрах. В системе СПО </w:t>
      </w:r>
      <w:r w:rsidRPr="00BF4722">
        <w:rPr>
          <w:rFonts w:ascii="Times New Roman" w:eastAsia="+mn-ea" w:hAnsi="Times New Roman"/>
          <w:sz w:val="28"/>
          <w:szCs w:val="28"/>
        </w:rPr>
        <w:t>работает 1 401 работник, в том числе:</w:t>
      </w:r>
    </w:p>
    <w:p w:rsidR="007E2E9E" w:rsidRPr="00BF4722" w:rsidRDefault="007E2E9E" w:rsidP="007E2E9E">
      <w:pPr>
        <w:spacing w:after="0" w:line="240" w:lineRule="auto"/>
        <w:ind w:firstLine="709"/>
        <w:jc w:val="both"/>
        <w:rPr>
          <w:rFonts w:ascii="Times New Roman" w:eastAsia="SimSun" w:hAnsi="Times New Roman"/>
          <w:sz w:val="28"/>
          <w:szCs w:val="28"/>
        </w:rPr>
      </w:pPr>
      <w:r w:rsidRPr="00BF4722">
        <w:rPr>
          <w:rFonts w:ascii="Times New Roman" w:eastAsia="SimSun" w:hAnsi="Times New Roman"/>
          <w:sz w:val="28"/>
          <w:szCs w:val="28"/>
        </w:rPr>
        <w:t>- руководящие кадры – 62 человека (4,4</w:t>
      </w:r>
      <w:r>
        <w:rPr>
          <w:rFonts w:ascii="Times New Roman" w:eastAsia="SimSun" w:hAnsi="Times New Roman"/>
          <w:sz w:val="28"/>
          <w:szCs w:val="28"/>
        </w:rPr>
        <w:t xml:space="preserve"> процента</w:t>
      </w:r>
      <w:r w:rsidRPr="00BF4722">
        <w:rPr>
          <w:rFonts w:ascii="Times New Roman" w:eastAsia="SimSun" w:hAnsi="Times New Roman"/>
          <w:sz w:val="28"/>
          <w:szCs w:val="28"/>
        </w:rPr>
        <w:t>);</w:t>
      </w:r>
    </w:p>
    <w:p w:rsidR="007E2E9E" w:rsidRPr="00BF4722" w:rsidRDefault="007E2E9E" w:rsidP="007E2E9E">
      <w:pPr>
        <w:spacing w:after="0" w:line="240" w:lineRule="auto"/>
        <w:ind w:firstLine="709"/>
        <w:jc w:val="both"/>
        <w:rPr>
          <w:rFonts w:ascii="Times New Roman" w:eastAsia="SimSun" w:hAnsi="Times New Roman"/>
          <w:sz w:val="28"/>
          <w:szCs w:val="28"/>
        </w:rPr>
      </w:pPr>
      <w:r w:rsidRPr="00BF4722">
        <w:rPr>
          <w:rFonts w:ascii="Times New Roman" w:eastAsia="+mn-ea" w:hAnsi="Times New Roman"/>
          <w:sz w:val="28"/>
          <w:szCs w:val="28"/>
        </w:rPr>
        <w:t>- педагогические работники – 774 человека (55,3</w:t>
      </w:r>
      <w:r w:rsidR="002005FC">
        <w:rPr>
          <w:rFonts w:ascii="Times New Roman" w:eastAsia="+mn-ea" w:hAnsi="Times New Roman"/>
          <w:sz w:val="28"/>
          <w:szCs w:val="28"/>
        </w:rPr>
        <w:t xml:space="preserve"> </w:t>
      </w:r>
      <w:r>
        <w:rPr>
          <w:rFonts w:ascii="Times New Roman" w:eastAsia="SimSun" w:hAnsi="Times New Roman"/>
          <w:sz w:val="28"/>
          <w:szCs w:val="28"/>
        </w:rPr>
        <w:t>процента</w:t>
      </w:r>
      <w:r w:rsidRPr="00BF4722">
        <w:rPr>
          <w:rFonts w:ascii="Times New Roman" w:eastAsia="+mn-ea" w:hAnsi="Times New Roman"/>
          <w:sz w:val="28"/>
          <w:szCs w:val="28"/>
        </w:rPr>
        <w:t>)</w:t>
      </w:r>
      <w:r w:rsidRPr="00BF4722">
        <w:rPr>
          <w:rFonts w:ascii="Times New Roman" w:eastAsia="SimSun" w:hAnsi="Times New Roman"/>
          <w:sz w:val="28"/>
          <w:szCs w:val="28"/>
        </w:rPr>
        <w:t>, из них: преподавателей – 598 (77</w:t>
      </w:r>
      <w:r>
        <w:rPr>
          <w:rFonts w:ascii="Times New Roman" w:eastAsia="SimSun" w:hAnsi="Times New Roman"/>
          <w:sz w:val="28"/>
          <w:szCs w:val="28"/>
        </w:rPr>
        <w:t xml:space="preserve"> процентов</w:t>
      </w:r>
      <w:r w:rsidRPr="00BF4722">
        <w:rPr>
          <w:rFonts w:ascii="Times New Roman" w:eastAsia="SimSun" w:hAnsi="Times New Roman"/>
          <w:sz w:val="28"/>
          <w:szCs w:val="28"/>
        </w:rPr>
        <w:t>) и мастеров производственного обучения –</w:t>
      </w:r>
      <w:r w:rsidR="002005FC">
        <w:rPr>
          <w:rFonts w:ascii="Times New Roman" w:eastAsia="SimSun" w:hAnsi="Times New Roman"/>
          <w:sz w:val="28"/>
          <w:szCs w:val="28"/>
        </w:rPr>
        <w:t xml:space="preserve"> </w:t>
      </w:r>
      <w:r w:rsidRPr="00BF4722">
        <w:rPr>
          <w:rFonts w:ascii="Times New Roman" w:eastAsia="SimSun" w:hAnsi="Times New Roman"/>
          <w:sz w:val="28"/>
          <w:szCs w:val="28"/>
        </w:rPr>
        <w:t>176 (22,7</w:t>
      </w:r>
      <w:r w:rsidR="002005FC">
        <w:rPr>
          <w:rFonts w:ascii="Times New Roman" w:eastAsia="SimSun" w:hAnsi="Times New Roman"/>
          <w:sz w:val="28"/>
          <w:szCs w:val="28"/>
        </w:rPr>
        <w:t xml:space="preserve"> </w:t>
      </w:r>
      <w:r>
        <w:rPr>
          <w:rFonts w:ascii="Times New Roman" w:eastAsia="SimSun" w:hAnsi="Times New Roman"/>
          <w:sz w:val="28"/>
          <w:szCs w:val="28"/>
        </w:rPr>
        <w:t>процента</w:t>
      </w:r>
      <w:r w:rsidRPr="00BF4722">
        <w:rPr>
          <w:rFonts w:ascii="Times New Roman" w:eastAsia="SimSun" w:hAnsi="Times New Roman"/>
          <w:sz w:val="28"/>
          <w:szCs w:val="28"/>
        </w:rPr>
        <w:t>);</w:t>
      </w:r>
    </w:p>
    <w:p w:rsidR="007E2E9E" w:rsidRPr="00BF4722" w:rsidRDefault="007E2E9E" w:rsidP="007E2E9E">
      <w:pPr>
        <w:spacing w:after="0" w:line="240" w:lineRule="auto"/>
        <w:ind w:firstLine="709"/>
        <w:jc w:val="both"/>
        <w:rPr>
          <w:rFonts w:ascii="Times New Roman" w:eastAsia="SimSun" w:hAnsi="Times New Roman"/>
          <w:sz w:val="28"/>
          <w:szCs w:val="28"/>
        </w:rPr>
      </w:pPr>
      <w:r w:rsidRPr="00BF4722">
        <w:rPr>
          <w:rFonts w:ascii="Times New Roman" w:eastAsia="SimSun" w:hAnsi="Times New Roman"/>
          <w:sz w:val="28"/>
          <w:szCs w:val="28"/>
        </w:rPr>
        <w:t>- учебно-вспомогательный персонал</w:t>
      </w:r>
      <w:r w:rsidR="00DB782C">
        <w:rPr>
          <w:rFonts w:ascii="Times New Roman" w:eastAsia="SimSun" w:hAnsi="Times New Roman"/>
          <w:sz w:val="28"/>
          <w:szCs w:val="28"/>
        </w:rPr>
        <w:t xml:space="preserve"> </w:t>
      </w:r>
      <w:r w:rsidRPr="00BF4722">
        <w:rPr>
          <w:rFonts w:ascii="Times New Roman" w:eastAsia="SimSun" w:hAnsi="Times New Roman"/>
          <w:sz w:val="28"/>
          <w:szCs w:val="28"/>
        </w:rPr>
        <w:t>– 169 человек (12</w:t>
      </w:r>
      <w:r>
        <w:rPr>
          <w:rFonts w:ascii="Times New Roman" w:eastAsia="SimSun" w:hAnsi="Times New Roman"/>
          <w:sz w:val="28"/>
          <w:szCs w:val="28"/>
        </w:rPr>
        <w:t xml:space="preserve"> процентов</w:t>
      </w:r>
      <w:r w:rsidRPr="00BF4722">
        <w:rPr>
          <w:rFonts w:ascii="Times New Roman" w:eastAsia="SimSun" w:hAnsi="Times New Roman"/>
          <w:sz w:val="28"/>
          <w:szCs w:val="28"/>
        </w:rPr>
        <w:t>);</w:t>
      </w:r>
    </w:p>
    <w:p w:rsidR="007E2E9E" w:rsidRPr="00BF4722" w:rsidRDefault="007E2E9E" w:rsidP="007E2E9E">
      <w:pPr>
        <w:spacing w:after="0" w:line="240" w:lineRule="auto"/>
        <w:ind w:firstLine="709"/>
        <w:jc w:val="both"/>
        <w:rPr>
          <w:rFonts w:ascii="Times New Roman" w:eastAsia="+mn-ea" w:hAnsi="Times New Roman"/>
          <w:sz w:val="28"/>
          <w:szCs w:val="28"/>
        </w:rPr>
      </w:pPr>
      <w:r w:rsidRPr="00BF4722">
        <w:rPr>
          <w:rFonts w:ascii="Times New Roman" w:eastAsia="SimSun" w:hAnsi="Times New Roman"/>
          <w:sz w:val="28"/>
          <w:szCs w:val="28"/>
        </w:rPr>
        <w:t>- иной персонал – 396 человек (28</w:t>
      </w:r>
      <w:r>
        <w:rPr>
          <w:rFonts w:ascii="Times New Roman" w:eastAsia="SimSun" w:hAnsi="Times New Roman"/>
          <w:sz w:val="28"/>
          <w:szCs w:val="28"/>
        </w:rPr>
        <w:t xml:space="preserve"> процентов</w:t>
      </w:r>
      <w:r w:rsidRPr="00BF4722">
        <w:rPr>
          <w:rFonts w:ascii="Times New Roman" w:eastAsia="SimSun"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Анализ педагогического стажа 774 педагогических работник</w:t>
      </w:r>
      <w:r>
        <w:rPr>
          <w:rFonts w:ascii="Times New Roman" w:eastAsia="Calibri" w:hAnsi="Times New Roman"/>
          <w:sz w:val="28"/>
          <w:szCs w:val="28"/>
        </w:rPr>
        <w:t>ов</w:t>
      </w:r>
      <w:r w:rsidRPr="00BF4722">
        <w:rPr>
          <w:rFonts w:ascii="Times New Roman" w:eastAsia="Calibri" w:hAnsi="Times New Roman"/>
          <w:sz w:val="28"/>
          <w:szCs w:val="28"/>
        </w:rPr>
        <w:t xml:space="preserve"> показывает:</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 стаж от </w:t>
      </w:r>
      <w:r>
        <w:rPr>
          <w:rFonts w:ascii="Times New Roman" w:eastAsia="Calibri" w:hAnsi="Times New Roman"/>
          <w:sz w:val="28"/>
          <w:szCs w:val="28"/>
        </w:rPr>
        <w:t xml:space="preserve">15 до 20 лет и более лет имеют </w:t>
      </w:r>
      <w:r w:rsidRPr="00BF4722">
        <w:rPr>
          <w:rFonts w:ascii="Times New Roman" w:eastAsia="Calibri" w:hAnsi="Times New Roman"/>
          <w:sz w:val="28"/>
          <w:szCs w:val="28"/>
        </w:rPr>
        <w:t xml:space="preserve">70 </w:t>
      </w:r>
      <w:r>
        <w:rPr>
          <w:rFonts w:ascii="Times New Roman" w:eastAsia="Calibri" w:hAnsi="Times New Roman"/>
          <w:sz w:val="28"/>
          <w:szCs w:val="28"/>
        </w:rPr>
        <w:t>процентов</w:t>
      </w:r>
      <w:r w:rsidRPr="00BF4722">
        <w:rPr>
          <w:rFonts w:ascii="Times New Roman" w:eastAsia="Calibri" w:hAnsi="Times New Roman"/>
          <w:sz w:val="28"/>
          <w:szCs w:val="28"/>
        </w:rPr>
        <w:t xml:space="preserve"> (538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стаж до 15 лет – 30</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кадров (236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до 5 лет стаж</w:t>
      </w:r>
      <w:r>
        <w:rPr>
          <w:rFonts w:ascii="Times New Roman" w:eastAsia="Calibri" w:hAnsi="Times New Roman"/>
          <w:sz w:val="28"/>
          <w:szCs w:val="28"/>
        </w:rPr>
        <w:t>а</w:t>
      </w:r>
      <w:r w:rsidRPr="00BF4722">
        <w:rPr>
          <w:rFonts w:ascii="Times New Roman" w:eastAsia="Calibri" w:hAnsi="Times New Roman"/>
          <w:sz w:val="28"/>
          <w:szCs w:val="28"/>
        </w:rPr>
        <w:t xml:space="preserve"> – 16</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(124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Из них имеют:</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первую квалификационную категорию</w:t>
      </w:r>
      <w:r w:rsidR="002005FC">
        <w:rPr>
          <w:rFonts w:ascii="Times New Roman" w:eastAsia="Calibri" w:hAnsi="Times New Roman"/>
          <w:sz w:val="28"/>
          <w:szCs w:val="28"/>
        </w:rPr>
        <w:t xml:space="preserve"> </w:t>
      </w:r>
      <w:r w:rsidRPr="00BF4722">
        <w:rPr>
          <w:rFonts w:ascii="Times New Roman" w:eastAsia="Calibri" w:hAnsi="Times New Roman"/>
          <w:sz w:val="28"/>
          <w:szCs w:val="28"/>
        </w:rPr>
        <w:t>– 22</w:t>
      </w:r>
      <w:r w:rsidR="002005FC">
        <w:rPr>
          <w:rFonts w:ascii="Times New Roman" w:eastAsia="Calibri" w:hAnsi="Times New Roman"/>
          <w:sz w:val="28"/>
          <w:szCs w:val="28"/>
        </w:rPr>
        <w:t xml:space="preserve"> </w:t>
      </w:r>
      <w:r>
        <w:rPr>
          <w:rFonts w:ascii="Times New Roman" w:eastAsia="SimSun" w:hAnsi="Times New Roman"/>
          <w:sz w:val="28"/>
          <w:szCs w:val="28"/>
        </w:rPr>
        <w:t>процента</w:t>
      </w:r>
      <w:r w:rsidRPr="00BF4722">
        <w:rPr>
          <w:rFonts w:ascii="Times New Roman" w:eastAsia="Calibri" w:hAnsi="Times New Roman"/>
          <w:sz w:val="28"/>
          <w:szCs w:val="28"/>
        </w:rPr>
        <w:t xml:space="preserve"> (176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высшую категорию – 23</w:t>
      </w:r>
      <w:r w:rsidR="00DB782C">
        <w:rPr>
          <w:rFonts w:ascii="Times New Roman" w:eastAsia="Calibri" w:hAnsi="Times New Roman"/>
          <w:sz w:val="28"/>
          <w:szCs w:val="28"/>
        </w:rPr>
        <w:t xml:space="preserve"> </w:t>
      </w:r>
      <w:r>
        <w:rPr>
          <w:rFonts w:ascii="Times New Roman" w:eastAsia="SimSun" w:hAnsi="Times New Roman"/>
          <w:sz w:val="28"/>
          <w:szCs w:val="28"/>
        </w:rPr>
        <w:t>процента</w:t>
      </w:r>
      <w:r w:rsidRPr="00BF4722">
        <w:rPr>
          <w:rFonts w:ascii="Times New Roman" w:eastAsia="Calibri" w:hAnsi="Times New Roman"/>
          <w:sz w:val="28"/>
          <w:szCs w:val="28"/>
        </w:rPr>
        <w:t xml:space="preserve"> (172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соответствуют занимаемой должности – 16,1</w:t>
      </w:r>
      <w:r w:rsidR="002005FC">
        <w:rPr>
          <w:rFonts w:ascii="Times New Roman" w:eastAsia="Calibri" w:hAnsi="Times New Roman"/>
          <w:sz w:val="28"/>
          <w:szCs w:val="28"/>
        </w:rPr>
        <w:t xml:space="preserve"> </w:t>
      </w:r>
      <w:r>
        <w:rPr>
          <w:rFonts w:ascii="Times New Roman" w:eastAsia="SimSun" w:hAnsi="Times New Roman"/>
          <w:sz w:val="28"/>
          <w:szCs w:val="28"/>
        </w:rPr>
        <w:t>процента</w:t>
      </w:r>
      <w:r w:rsidRPr="00BF4722">
        <w:rPr>
          <w:rFonts w:ascii="Times New Roman" w:eastAsia="Calibri" w:hAnsi="Times New Roman"/>
          <w:sz w:val="28"/>
          <w:szCs w:val="28"/>
        </w:rPr>
        <w:t xml:space="preserve"> (125 чел.), не имеют категории – 40</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(301</w:t>
      </w:r>
      <w:r w:rsidR="00DB782C">
        <w:rPr>
          <w:rFonts w:ascii="Times New Roman" w:eastAsia="Calibri" w:hAnsi="Times New Roman"/>
          <w:sz w:val="28"/>
          <w:szCs w:val="28"/>
        </w:rPr>
        <w:t xml:space="preserve"> </w:t>
      </w:r>
      <w:r w:rsidRPr="00BF4722">
        <w:rPr>
          <w:rFonts w:ascii="Times New Roman" w:eastAsia="Calibri" w:hAnsi="Times New Roman"/>
          <w:sz w:val="28"/>
          <w:szCs w:val="28"/>
        </w:rPr>
        <w:t>чел.).</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Анализ возрастных данных преподавателей показывает, что:</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дол</w:t>
      </w:r>
      <w:r>
        <w:rPr>
          <w:rFonts w:ascii="Times New Roman" w:hAnsi="Times New Roman"/>
          <w:sz w:val="28"/>
          <w:szCs w:val="28"/>
        </w:rPr>
        <w:t xml:space="preserve">я лиц моложе 25 лет составила </w:t>
      </w:r>
      <w:r w:rsidRPr="00BF4722">
        <w:rPr>
          <w:rFonts w:ascii="Times New Roman" w:hAnsi="Times New Roman"/>
          <w:sz w:val="28"/>
          <w:szCs w:val="28"/>
        </w:rPr>
        <w:t>3,83</w:t>
      </w:r>
      <w:r w:rsidR="00DB782C">
        <w:rPr>
          <w:rFonts w:ascii="Times New Roman" w:hAnsi="Times New Roman"/>
          <w:sz w:val="28"/>
          <w:szCs w:val="28"/>
        </w:rPr>
        <w:t xml:space="preserve"> </w:t>
      </w:r>
      <w:r>
        <w:rPr>
          <w:rFonts w:ascii="Times New Roman" w:eastAsia="SimSun" w:hAnsi="Times New Roman"/>
          <w:sz w:val="28"/>
          <w:szCs w:val="28"/>
        </w:rPr>
        <w:t>процента</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старше 65 лет – 4,5</w:t>
      </w:r>
      <w:r w:rsidR="00DB782C">
        <w:rPr>
          <w:rFonts w:ascii="Times New Roman" w:hAnsi="Times New Roman"/>
          <w:sz w:val="28"/>
          <w:szCs w:val="28"/>
        </w:rPr>
        <w:t xml:space="preserve"> </w:t>
      </w:r>
      <w:r>
        <w:rPr>
          <w:rFonts w:ascii="Times New Roman" w:eastAsia="SimSu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Сведения о контингенте обучающихся</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Общая численность студентов, обучающихся по всем формам обучения, составляет 7610 человек, в том числе:</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студентов очной формы обучения – 6387 человек (87</w:t>
      </w:r>
      <w:r>
        <w:rPr>
          <w:rFonts w:ascii="Times New Roman" w:eastAsia="Calibri" w:hAnsi="Times New Roman"/>
          <w:sz w:val="28"/>
          <w:szCs w:val="28"/>
        </w:rPr>
        <w:t>,</w:t>
      </w:r>
      <w:r w:rsidRPr="00BF4722">
        <w:rPr>
          <w:rFonts w:ascii="Times New Roman" w:eastAsia="Calibri" w:hAnsi="Times New Roman"/>
          <w:sz w:val="28"/>
          <w:szCs w:val="28"/>
        </w:rPr>
        <w:t xml:space="preserve">1 </w:t>
      </w:r>
      <w:r>
        <w:rPr>
          <w:rFonts w:ascii="Times New Roman" w:eastAsia="SimSu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по заочной форме обучения – 929 человек (8,8</w:t>
      </w:r>
      <w:r w:rsidR="00DB782C">
        <w:rPr>
          <w:rFonts w:ascii="Times New Roman" w:eastAsia="Calibri" w:hAnsi="Times New Roman"/>
          <w:sz w:val="28"/>
          <w:szCs w:val="28"/>
        </w:rPr>
        <w:t xml:space="preserve"> </w:t>
      </w:r>
      <w:r>
        <w:rPr>
          <w:rFonts w:ascii="Times New Roman" w:eastAsia="SimSu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Calibri" w:hAnsi="Times New Roman"/>
          <w:sz w:val="28"/>
          <w:szCs w:val="28"/>
        </w:rPr>
        <w:t>- вечерн</w:t>
      </w:r>
      <w:r>
        <w:rPr>
          <w:rFonts w:ascii="Times New Roman" w:eastAsia="Calibri" w:hAnsi="Times New Roman"/>
          <w:sz w:val="28"/>
          <w:szCs w:val="28"/>
        </w:rPr>
        <w:t>е</w:t>
      </w:r>
      <w:r w:rsidRPr="00BF4722">
        <w:rPr>
          <w:rFonts w:ascii="Times New Roman" w:eastAsia="Calibri" w:hAnsi="Times New Roman"/>
          <w:sz w:val="28"/>
          <w:szCs w:val="28"/>
        </w:rPr>
        <w:t xml:space="preserve">е </w:t>
      </w:r>
      <w:r>
        <w:rPr>
          <w:rFonts w:ascii="Times New Roman" w:eastAsia="Calibri" w:hAnsi="Times New Roman"/>
          <w:sz w:val="28"/>
          <w:szCs w:val="28"/>
        </w:rPr>
        <w:t xml:space="preserve">обучение </w:t>
      </w:r>
      <w:r w:rsidRPr="00BF4722">
        <w:rPr>
          <w:rFonts w:ascii="Times New Roman" w:eastAsia="Calibri" w:hAnsi="Times New Roman"/>
          <w:sz w:val="28"/>
          <w:szCs w:val="28"/>
        </w:rPr>
        <w:t>–</w:t>
      </w:r>
      <w:r w:rsidR="00DB782C">
        <w:rPr>
          <w:rFonts w:ascii="Times New Roman" w:eastAsia="Calibri" w:hAnsi="Times New Roman"/>
          <w:sz w:val="28"/>
          <w:szCs w:val="28"/>
        </w:rPr>
        <w:t xml:space="preserve"> </w:t>
      </w:r>
      <w:r w:rsidRPr="00BF4722">
        <w:rPr>
          <w:rFonts w:ascii="Times New Roman" w:eastAsia="Calibri" w:hAnsi="Times New Roman"/>
          <w:sz w:val="28"/>
          <w:szCs w:val="28"/>
        </w:rPr>
        <w:t>294 человека (2,7</w:t>
      </w:r>
      <w:r w:rsidR="00DB782C">
        <w:rPr>
          <w:rFonts w:ascii="Times New Roman" w:eastAsia="Calibri" w:hAnsi="Times New Roman"/>
          <w:sz w:val="28"/>
          <w:szCs w:val="28"/>
        </w:rPr>
        <w:t xml:space="preserve"> </w:t>
      </w:r>
      <w:r>
        <w:rPr>
          <w:rFonts w:ascii="Times New Roman" w:eastAsia="SimSun" w:hAnsi="Times New Roman"/>
          <w:sz w:val="28"/>
          <w:szCs w:val="28"/>
        </w:rPr>
        <w:t>процента</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 xml:space="preserve">Контингент обучающихся в </w:t>
      </w:r>
      <w:r>
        <w:rPr>
          <w:rFonts w:ascii="Times New Roman" w:hAnsi="Times New Roman"/>
          <w:sz w:val="28"/>
          <w:szCs w:val="28"/>
        </w:rPr>
        <w:t>образовательных организациях</w:t>
      </w:r>
      <w:r w:rsidRPr="00BF4722">
        <w:rPr>
          <w:rFonts w:ascii="Times New Roman" w:hAnsi="Times New Roman"/>
          <w:sz w:val="28"/>
          <w:szCs w:val="28"/>
        </w:rPr>
        <w:t xml:space="preserve"> СПО за последние 3 года: 2021 г. – 7610 человек, 2020 г. – 8173 человека, 2019 г.</w:t>
      </w:r>
      <w:r>
        <w:rPr>
          <w:rFonts w:ascii="Times New Roman" w:hAnsi="Times New Roman"/>
          <w:sz w:val="28"/>
          <w:szCs w:val="28"/>
        </w:rPr>
        <w:t xml:space="preserve"> –</w:t>
      </w:r>
      <w:r w:rsidRPr="00BF4722">
        <w:rPr>
          <w:rFonts w:ascii="Times New Roman" w:hAnsi="Times New Roman"/>
          <w:sz w:val="28"/>
          <w:szCs w:val="28"/>
        </w:rPr>
        <w:t xml:space="preserve"> 7765 человек, </w:t>
      </w:r>
      <w:r w:rsidR="00DB782C">
        <w:rPr>
          <w:rFonts w:ascii="Times New Roman" w:hAnsi="Times New Roman"/>
          <w:sz w:val="28"/>
          <w:szCs w:val="28"/>
        </w:rPr>
        <w:t xml:space="preserve">            </w:t>
      </w:r>
      <w:r w:rsidRPr="00BF4722">
        <w:rPr>
          <w:rFonts w:ascii="Times New Roman" w:hAnsi="Times New Roman"/>
          <w:sz w:val="28"/>
          <w:szCs w:val="28"/>
        </w:rPr>
        <w:t>2018 г.</w:t>
      </w:r>
      <w:r>
        <w:rPr>
          <w:rFonts w:ascii="Times New Roman" w:hAnsi="Times New Roman"/>
          <w:sz w:val="28"/>
          <w:szCs w:val="28"/>
        </w:rPr>
        <w:t xml:space="preserve"> – </w:t>
      </w:r>
      <w:r w:rsidRPr="00BF4722">
        <w:rPr>
          <w:rFonts w:ascii="Times New Roman" w:hAnsi="Times New Roman"/>
          <w:sz w:val="28"/>
          <w:szCs w:val="28"/>
        </w:rPr>
        <w:t xml:space="preserve">7374 человек.  Растет число поступающих после 9 класса </w:t>
      </w:r>
      <w:r>
        <w:rPr>
          <w:rFonts w:ascii="Times New Roman" w:hAnsi="Times New Roman"/>
          <w:sz w:val="28"/>
          <w:szCs w:val="28"/>
        </w:rPr>
        <w:t xml:space="preserve">– </w:t>
      </w:r>
      <w:r w:rsidRPr="00BF4722">
        <w:rPr>
          <w:rFonts w:ascii="Times New Roman" w:hAnsi="Times New Roman"/>
          <w:sz w:val="28"/>
          <w:szCs w:val="28"/>
        </w:rPr>
        <w:t>с</w:t>
      </w:r>
      <w:r w:rsidR="00DB782C">
        <w:rPr>
          <w:rFonts w:ascii="Times New Roman" w:hAnsi="Times New Roman"/>
          <w:sz w:val="28"/>
          <w:szCs w:val="28"/>
        </w:rPr>
        <w:t xml:space="preserve"> </w:t>
      </w:r>
      <w:r w:rsidRPr="00BF4722">
        <w:rPr>
          <w:rFonts w:ascii="Times New Roman" w:hAnsi="Times New Roman"/>
          <w:sz w:val="28"/>
          <w:szCs w:val="28"/>
        </w:rPr>
        <w:t xml:space="preserve">2018 года рост на 3,4 </w:t>
      </w:r>
      <w:r>
        <w:rPr>
          <w:rFonts w:ascii="Times New Roman" w:eastAsia="SimSun" w:hAnsi="Times New Roman"/>
          <w:sz w:val="28"/>
          <w:szCs w:val="28"/>
        </w:rPr>
        <w:t>процента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Число студентов, заключивших договор</w:t>
      </w:r>
      <w:r>
        <w:rPr>
          <w:rFonts w:ascii="Times New Roman" w:eastAsia="Calibri" w:hAnsi="Times New Roman"/>
          <w:sz w:val="28"/>
          <w:szCs w:val="28"/>
        </w:rPr>
        <w:t>ы</w:t>
      </w:r>
      <w:r w:rsidRPr="00BF4722">
        <w:rPr>
          <w:rFonts w:ascii="Times New Roman" w:eastAsia="Calibri" w:hAnsi="Times New Roman"/>
          <w:sz w:val="28"/>
          <w:szCs w:val="28"/>
        </w:rPr>
        <w:t xml:space="preserve"> о целевом обучении, составляет 113 человек или 1,16</w:t>
      </w:r>
      <w:r>
        <w:rPr>
          <w:rFonts w:ascii="Times New Roman" w:eastAsia="SimSun" w:hAnsi="Times New Roman"/>
          <w:sz w:val="28"/>
          <w:szCs w:val="28"/>
        </w:rPr>
        <w:t>процента</w:t>
      </w:r>
      <w:r w:rsidRPr="00BF4722">
        <w:rPr>
          <w:rFonts w:ascii="Times New Roman" w:eastAsia="Calibri" w:hAnsi="Times New Roman"/>
          <w:sz w:val="28"/>
          <w:szCs w:val="28"/>
        </w:rPr>
        <w:t xml:space="preserve"> от общего числа студентов (студенты РМК, ККИ).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Наибольшее количество студентов обучается по областям знаний:</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инженерное дело, технологии и технические науки (40,27</w:t>
      </w:r>
      <w:r w:rsidR="00DB782C">
        <w:rPr>
          <w:rFonts w:ascii="Times New Roman" w:eastAsia="Calibri" w:hAnsi="Times New Roman"/>
          <w:sz w:val="28"/>
          <w:szCs w:val="28"/>
        </w:rPr>
        <w:t xml:space="preserve"> </w:t>
      </w:r>
      <w:r>
        <w:rPr>
          <w:rFonts w:ascii="Times New Roman" w:eastAsia="SimSu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н</w:t>
      </w:r>
      <w:r>
        <w:rPr>
          <w:rFonts w:ascii="Times New Roman" w:eastAsia="Calibri" w:hAnsi="Times New Roman"/>
          <w:sz w:val="28"/>
          <w:szCs w:val="28"/>
        </w:rPr>
        <w:t>ауки об обществе (18,59</w:t>
      </w:r>
      <w:r>
        <w:rPr>
          <w:rFonts w:ascii="Times New Roman" w:eastAsia="SimSu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сельское хозяйство и сельскохозяйственные науки (16,06</w:t>
      </w:r>
      <w:r w:rsidR="00DB782C">
        <w:rPr>
          <w:rFonts w:ascii="Times New Roman" w:eastAsia="Calibri" w:hAnsi="Times New Roman"/>
          <w:sz w:val="28"/>
          <w:szCs w:val="28"/>
        </w:rPr>
        <w:t xml:space="preserve"> </w:t>
      </w:r>
      <w:r>
        <w:rPr>
          <w:rFonts w:ascii="Times New Roman" w:eastAsia="SimSun" w:hAnsi="Times New Roman"/>
          <w:sz w:val="28"/>
          <w:szCs w:val="28"/>
        </w:rPr>
        <w:t>процента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Pr>
          <w:rFonts w:ascii="Times New Roman" w:eastAsia="Courier New" w:hAnsi="Times New Roman"/>
          <w:sz w:val="28"/>
          <w:szCs w:val="28"/>
        </w:rPr>
        <w:t>О</w:t>
      </w:r>
      <w:r w:rsidRPr="00BF4722">
        <w:rPr>
          <w:rFonts w:ascii="Times New Roman" w:eastAsia="Courier New" w:hAnsi="Times New Roman"/>
          <w:sz w:val="28"/>
          <w:szCs w:val="28"/>
        </w:rPr>
        <w:t>ткрытие мастерских. Значимым нововведением в системе профессионального образования является демонстрационный экзамен,</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 xml:space="preserve">который проводится в республике с 2018 года. Для проведения демонстрационного экзамена на базе 5 техникумов по стандартам </w:t>
      </w:r>
      <w:proofErr w:type="spellStart"/>
      <w:r w:rsidRPr="00BF4722">
        <w:rPr>
          <w:rFonts w:ascii="Times New Roman" w:eastAsia="Courier New" w:hAnsi="Times New Roman"/>
          <w:sz w:val="28"/>
          <w:szCs w:val="28"/>
        </w:rPr>
        <w:t>WorldSkills</w:t>
      </w:r>
      <w:proofErr w:type="spellEnd"/>
      <w:r w:rsidRPr="00BF4722">
        <w:rPr>
          <w:rFonts w:ascii="Times New Roman" w:eastAsia="Courier New" w:hAnsi="Times New Roman"/>
          <w:sz w:val="28"/>
          <w:szCs w:val="28"/>
        </w:rPr>
        <w:t xml:space="preserve"> аккредитованы 11 площадок:</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ourier New" w:hAnsi="Times New Roman"/>
          <w:sz w:val="28"/>
          <w:szCs w:val="28"/>
        </w:rPr>
        <w:t>- 4 площадки по компетенциям: «Малярные и декоративные работы», «Кирпичная кладка», «Сухое строительство», «Столярное дело» в Тувинском строительном техникуме;</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ourier New" w:hAnsi="Times New Roman"/>
          <w:sz w:val="28"/>
          <w:szCs w:val="28"/>
        </w:rPr>
        <w:t>- 3 площадки по компетенциям: «Ремонт и обслуживание легковых автомобилей», «Технология моды», «Электромонтаж» в Тувинском политехническом техникуме;</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ourier New" w:hAnsi="Times New Roman"/>
          <w:sz w:val="28"/>
          <w:szCs w:val="28"/>
        </w:rPr>
        <w:t xml:space="preserve">- </w:t>
      </w:r>
      <w:r>
        <w:rPr>
          <w:rFonts w:ascii="Times New Roman" w:eastAsia="Courier New" w:hAnsi="Times New Roman"/>
          <w:sz w:val="28"/>
          <w:szCs w:val="28"/>
        </w:rPr>
        <w:t>одна</w:t>
      </w:r>
      <w:r w:rsidRPr="00BF4722">
        <w:rPr>
          <w:rFonts w:ascii="Times New Roman" w:eastAsia="Courier New" w:hAnsi="Times New Roman"/>
          <w:sz w:val="28"/>
          <w:szCs w:val="28"/>
        </w:rPr>
        <w:t xml:space="preserve"> площадка по компетенции «Бухгалтерский учет» в Тувинском сельскохозяйственном техникуме и </w:t>
      </w:r>
      <w:proofErr w:type="spellStart"/>
      <w:r w:rsidRPr="00BF4722">
        <w:rPr>
          <w:rFonts w:ascii="Times New Roman" w:eastAsia="Courier New" w:hAnsi="Times New Roman"/>
          <w:sz w:val="28"/>
          <w:szCs w:val="28"/>
        </w:rPr>
        <w:t>Кызылском</w:t>
      </w:r>
      <w:proofErr w:type="spellEnd"/>
      <w:r w:rsidRPr="00BF4722">
        <w:rPr>
          <w:rFonts w:ascii="Times New Roman" w:eastAsia="Courier New" w:hAnsi="Times New Roman"/>
          <w:sz w:val="28"/>
          <w:szCs w:val="28"/>
        </w:rPr>
        <w:t xml:space="preserve"> транспортном техникуме;</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ourier New" w:hAnsi="Times New Roman"/>
          <w:sz w:val="28"/>
          <w:szCs w:val="28"/>
        </w:rPr>
        <w:t xml:space="preserve">- 2 площадки по компетенциям «Банковское дело, бухгалтерский учет» в </w:t>
      </w:r>
      <w:proofErr w:type="spellStart"/>
      <w:r w:rsidRPr="00BF4722">
        <w:rPr>
          <w:rFonts w:ascii="Times New Roman" w:eastAsia="Courier New" w:hAnsi="Times New Roman"/>
          <w:sz w:val="28"/>
          <w:szCs w:val="28"/>
        </w:rPr>
        <w:t>Кызылском</w:t>
      </w:r>
      <w:proofErr w:type="spellEnd"/>
      <w:r w:rsidRPr="00BF4722">
        <w:rPr>
          <w:rFonts w:ascii="Times New Roman" w:eastAsia="Courier New" w:hAnsi="Times New Roman"/>
          <w:sz w:val="28"/>
          <w:szCs w:val="28"/>
        </w:rPr>
        <w:t xml:space="preserve"> техникуме экономики и права потребительской кооперации;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ourier New" w:hAnsi="Times New Roman"/>
          <w:sz w:val="28"/>
          <w:szCs w:val="28"/>
        </w:rPr>
        <w:t xml:space="preserve">- </w:t>
      </w:r>
      <w:r>
        <w:rPr>
          <w:rFonts w:ascii="Times New Roman" w:eastAsia="Courier New" w:hAnsi="Times New Roman"/>
          <w:sz w:val="28"/>
          <w:szCs w:val="28"/>
        </w:rPr>
        <w:t>одна</w:t>
      </w:r>
      <w:r w:rsidRPr="00BF4722">
        <w:rPr>
          <w:rFonts w:ascii="Times New Roman" w:eastAsia="Courier New" w:hAnsi="Times New Roman"/>
          <w:sz w:val="28"/>
          <w:szCs w:val="28"/>
        </w:rPr>
        <w:t xml:space="preserve"> площадка по компетенции «Преподавание в младших классах» в </w:t>
      </w:r>
      <w:proofErr w:type="spellStart"/>
      <w:r w:rsidRPr="00BF4722">
        <w:rPr>
          <w:rFonts w:ascii="Times New Roman" w:eastAsia="Courier New" w:hAnsi="Times New Roman"/>
          <w:sz w:val="28"/>
          <w:szCs w:val="28"/>
        </w:rPr>
        <w:t>Кызылском</w:t>
      </w:r>
      <w:proofErr w:type="spellEnd"/>
      <w:r w:rsidRPr="00BF4722">
        <w:rPr>
          <w:rFonts w:ascii="Times New Roman" w:eastAsia="Courier New" w:hAnsi="Times New Roman"/>
          <w:sz w:val="28"/>
          <w:szCs w:val="28"/>
        </w:rPr>
        <w:t xml:space="preserve"> педагогическом колледже ФБГОУ ВО «Тувинский государственный университет».</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Ежегодно растет число выпускников, участвующих в демонстрационном экзамене, всего за 3 года приняло участие 754 человека по 12 компетенциям (2019 г. – 124;</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2020 г. – 192;2021 г. – 438).</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В 2021 году 7 техникумов вошли в число победителей на получение субсидии из федерального бюджета в целях оснащения материально-технической базы образовательных организаций в рамках реализации федерального проекта «Молодые профессионалы». С 2022 г. по 2024 г. году будет оснащена материально-техническая база 24 мастерских образовательных организаций среднего профессионального образования республики по направлениям: «горнодобывающее», «сельское хозяйство», «строительство», «транспорт»:</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в 2022 г.</w:t>
      </w:r>
      <w:r>
        <w:rPr>
          <w:rFonts w:ascii="Times New Roman" w:eastAsia="Courier New" w:hAnsi="Times New Roman"/>
          <w:sz w:val="28"/>
          <w:szCs w:val="28"/>
        </w:rPr>
        <w:t xml:space="preserve"> – </w:t>
      </w:r>
      <w:r w:rsidRPr="00BF4722">
        <w:rPr>
          <w:rFonts w:ascii="Times New Roman" w:eastAsia="Courier New" w:hAnsi="Times New Roman"/>
          <w:sz w:val="28"/>
          <w:szCs w:val="28"/>
        </w:rPr>
        <w:t>11</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мастерских на сумму 56 455,1</w:t>
      </w:r>
      <w:r>
        <w:rPr>
          <w:rFonts w:ascii="Times New Roman" w:eastAsia="Courier New" w:hAnsi="Times New Roman"/>
          <w:sz w:val="28"/>
          <w:szCs w:val="28"/>
        </w:rPr>
        <w:t xml:space="preserve"> тыс. рублей</w:t>
      </w:r>
      <w:r w:rsidRPr="00BF4722">
        <w:rPr>
          <w:rFonts w:ascii="Times New Roman" w:eastAsia="Courier New" w:hAnsi="Times New Roman"/>
          <w:sz w:val="28"/>
          <w:szCs w:val="28"/>
        </w:rPr>
        <w:t>;</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в 2023 г.</w:t>
      </w:r>
      <w:r>
        <w:rPr>
          <w:rFonts w:ascii="Times New Roman" w:eastAsia="Courier New" w:hAnsi="Times New Roman"/>
          <w:sz w:val="28"/>
          <w:szCs w:val="28"/>
        </w:rPr>
        <w:t xml:space="preserve"> – </w:t>
      </w:r>
      <w:r w:rsidRPr="00BF4722">
        <w:rPr>
          <w:rFonts w:ascii="Times New Roman" w:eastAsia="Courier New" w:hAnsi="Times New Roman"/>
          <w:sz w:val="28"/>
          <w:szCs w:val="28"/>
        </w:rPr>
        <w:t>11 мастерских на сумму 49 643,1</w:t>
      </w:r>
      <w:r>
        <w:rPr>
          <w:rFonts w:ascii="Times New Roman" w:eastAsia="Courier New" w:hAnsi="Times New Roman"/>
          <w:sz w:val="28"/>
          <w:szCs w:val="28"/>
        </w:rPr>
        <w:t xml:space="preserve"> тыс. рублей</w:t>
      </w:r>
      <w:r w:rsidRPr="00BF4722">
        <w:rPr>
          <w:rFonts w:ascii="Times New Roman" w:eastAsia="Courier New" w:hAnsi="Times New Roman"/>
          <w:sz w:val="28"/>
          <w:szCs w:val="28"/>
        </w:rPr>
        <w:t>;</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в 2024 г.</w:t>
      </w:r>
      <w:r>
        <w:rPr>
          <w:rFonts w:ascii="Times New Roman" w:eastAsia="Courier New" w:hAnsi="Times New Roman"/>
          <w:sz w:val="28"/>
          <w:szCs w:val="28"/>
        </w:rPr>
        <w:t xml:space="preserve"> – </w:t>
      </w:r>
      <w:r w:rsidRPr="00BF4722">
        <w:rPr>
          <w:rFonts w:ascii="Times New Roman" w:eastAsia="Courier New" w:hAnsi="Times New Roman"/>
          <w:sz w:val="28"/>
          <w:szCs w:val="28"/>
        </w:rPr>
        <w:t>2</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мастерские на сумму</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10 478,9 тыс. руб</w:t>
      </w:r>
      <w:r>
        <w:rPr>
          <w:rFonts w:ascii="Times New Roman" w:eastAsia="Courier New" w:hAnsi="Times New Roman"/>
          <w:sz w:val="28"/>
          <w:szCs w:val="28"/>
        </w:rPr>
        <w:t>лей</w:t>
      </w:r>
      <w:r w:rsidRPr="00BF4722">
        <w:rPr>
          <w:rFonts w:ascii="Times New Roman" w:eastAsia="Courier New" w:hAnsi="Times New Roman"/>
          <w:sz w:val="28"/>
          <w:szCs w:val="28"/>
        </w:rPr>
        <w:t>.</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 xml:space="preserve">Также была подана заявка на участие в отборе на предоставление в 2024 году субсидии из федерального бюджета на создание Центра опережающей профессиональной </w:t>
      </w:r>
      <w:r>
        <w:rPr>
          <w:rFonts w:ascii="Times New Roman" w:eastAsia="Courier New" w:hAnsi="Times New Roman"/>
          <w:sz w:val="28"/>
          <w:szCs w:val="28"/>
        </w:rPr>
        <w:t>подготовки</w:t>
      </w:r>
      <w:r w:rsidRPr="00BF4722">
        <w:rPr>
          <w:rFonts w:ascii="Times New Roman" w:eastAsia="Courier New" w:hAnsi="Times New Roman"/>
          <w:sz w:val="28"/>
          <w:szCs w:val="28"/>
        </w:rPr>
        <w:t xml:space="preserve"> в регионе. По протоколу Министерства просвещения Р</w:t>
      </w:r>
      <w:r>
        <w:rPr>
          <w:rFonts w:ascii="Times New Roman" w:eastAsia="Courier New" w:hAnsi="Times New Roman"/>
          <w:sz w:val="28"/>
          <w:szCs w:val="28"/>
        </w:rPr>
        <w:t xml:space="preserve">оссийской </w:t>
      </w:r>
      <w:r w:rsidRPr="00BF4722">
        <w:rPr>
          <w:rFonts w:ascii="Times New Roman" w:eastAsia="Courier New" w:hAnsi="Times New Roman"/>
          <w:sz w:val="28"/>
          <w:szCs w:val="28"/>
        </w:rPr>
        <w:t>Ф</w:t>
      </w:r>
      <w:r>
        <w:rPr>
          <w:rFonts w:ascii="Times New Roman" w:eastAsia="Courier New" w:hAnsi="Times New Roman"/>
          <w:sz w:val="28"/>
          <w:szCs w:val="28"/>
        </w:rPr>
        <w:t xml:space="preserve">едерации </w:t>
      </w:r>
      <w:r w:rsidRPr="00BF4722">
        <w:rPr>
          <w:rFonts w:ascii="Times New Roman" w:eastAsia="Courier New" w:hAnsi="Times New Roman"/>
          <w:sz w:val="28"/>
          <w:szCs w:val="28"/>
        </w:rPr>
        <w:t>от 2 августа 2021 г</w:t>
      </w:r>
      <w:r>
        <w:rPr>
          <w:rFonts w:ascii="Times New Roman" w:eastAsia="Courier New" w:hAnsi="Times New Roman"/>
          <w:sz w:val="28"/>
          <w:szCs w:val="28"/>
        </w:rPr>
        <w:t>.</w:t>
      </w:r>
      <w:r w:rsidRPr="00BF4722">
        <w:rPr>
          <w:rFonts w:ascii="Times New Roman" w:eastAsia="Courier New" w:hAnsi="Times New Roman"/>
          <w:sz w:val="28"/>
          <w:szCs w:val="28"/>
        </w:rPr>
        <w:t xml:space="preserve"> №</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3</w:t>
      </w:r>
      <w:r w:rsidR="00DB782C">
        <w:rPr>
          <w:rFonts w:ascii="Times New Roman" w:eastAsia="Courier New" w:hAnsi="Times New Roman"/>
          <w:sz w:val="28"/>
          <w:szCs w:val="28"/>
        </w:rPr>
        <w:t xml:space="preserve"> </w:t>
      </w:r>
      <w:r w:rsidRPr="00BF4722">
        <w:rPr>
          <w:rFonts w:ascii="Times New Roman" w:eastAsia="Courier New" w:hAnsi="Times New Roman"/>
          <w:sz w:val="28"/>
          <w:szCs w:val="28"/>
        </w:rPr>
        <w:t xml:space="preserve">Республика Тыва успешно прошла конкурсный </w:t>
      </w:r>
      <w:r w:rsidRPr="00BF4722">
        <w:rPr>
          <w:rFonts w:ascii="Times New Roman" w:eastAsia="Courier New" w:hAnsi="Times New Roman"/>
          <w:sz w:val="28"/>
          <w:szCs w:val="28"/>
        </w:rPr>
        <w:lastRenderedPageBreak/>
        <w:t>отбор. В 2024 году на базе Тувинского строительного техникума будет открыт Центр опережающей профессиональной подготовки.</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8E720A">
        <w:rPr>
          <w:rFonts w:ascii="Times New Roman" w:eastAsia="Calibri" w:hAnsi="Times New Roman"/>
          <w:sz w:val="28"/>
          <w:szCs w:val="28"/>
        </w:rPr>
        <w:t>Кластеры.</w:t>
      </w:r>
      <w:r w:rsidRPr="00BF4722">
        <w:rPr>
          <w:rFonts w:ascii="Times New Roman" w:eastAsia="Calibri" w:hAnsi="Times New Roman"/>
          <w:sz w:val="28"/>
          <w:szCs w:val="28"/>
        </w:rPr>
        <w:t xml:space="preserve"> Образовательная деятельность в СПО реализуется на основе кластерного распределения, действуют 6 кластеров: горнодобывающий, строительный, транспортный, сельскохозяйственный, кластер информационных технологий, кластер технологии и сервиса.</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alibri" w:hAnsi="Times New Roman"/>
          <w:sz w:val="28"/>
          <w:szCs w:val="28"/>
        </w:rPr>
        <w:t xml:space="preserve">В сельскохозяйственный кластер входят 3 образовательные организации </w:t>
      </w:r>
      <w:r>
        <w:rPr>
          <w:rFonts w:ascii="Times New Roman" w:eastAsia="Calibri" w:hAnsi="Times New Roman"/>
          <w:sz w:val="28"/>
          <w:szCs w:val="28"/>
        </w:rPr>
        <w:t>СПО</w:t>
      </w:r>
      <w:r w:rsidRPr="00BF4722">
        <w:rPr>
          <w:rFonts w:ascii="Times New Roman" w:eastAsia="Calibri" w:hAnsi="Times New Roman"/>
          <w:sz w:val="28"/>
          <w:szCs w:val="28"/>
        </w:rPr>
        <w:t xml:space="preserve"> (Тувинский сельскохозяйственный техникум</w:t>
      </w:r>
      <w:r>
        <w:rPr>
          <w:rFonts w:ascii="Times New Roman" w:eastAsia="Calibri" w:hAnsi="Times New Roman"/>
          <w:sz w:val="28"/>
          <w:szCs w:val="28"/>
        </w:rPr>
        <w:t>,</w:t>
      </w:r>
      <w:r w:rsidRPr="00BF4722">
        <w:rPr>
          <w:rFonts w:ascii="Times New Roman" w:eastAsia="Calibri" w:hAnsi="Times New Roman"/>
          <w:sz w:val="28"/>
          <w:szCs w:val="28"/>
        </w:rPr>
        <w:t xml:space="preserve"> Тувинский агропромышленный техникум (с. Балгазын), Тувинский техникум </w:t>
      </w:r>
      <w:proofErr w:type="spellStart"/>
      <w:r w:rsidRPr="00BF4722">
        <w:rPr>
          <w:rFonts w:ascii="Times New Roman" w:eastAsia="Calibri" w:hAnsi="Times New Roman"/>
          <w:sz w:val="28"/>
          <w:szCs w:val="28"/>
        </w:rPr>
        <w:t>агротехнологий</w:t>
      </w:r>
      <w:proofErr w:type="spellEnd"/>
      <w:r w:rsidRPr="00BF4722">
        <w:rPr>
          <w:rFonts w:ascii="Times New Roman" w:eastAsia="Calibri" w:hAnsi="Times New Roman"/>
          <w:sz w:val="28"/>
          <w:szCs w:val="28"/>
        </w:rPr>
        <w:t xml:space="preserve"> (с. Сарыг-Сеп) и </w:t>
      </w:r>
      <w:r>
        <w:rPr>
          <w:rFonts w:ascii="Times New Roman" w:eastAsia="Calibri" w:hAnsi="Times New Roman"/>
          <w:sz w:val="28"/>
          <w:szCs w:val="28"/>
        </w:rPr>
        <w:t>с</w:t>
      </w:r>
      <w:r w:rsidRPr="00BF4722">
        <w:rPr>
          <w:rFonts w:ascii="Times New Roman" w:eastAsia="Calibri" w:hAnsi="Times New Roman"/>
          <w:sz w:val="28"/>
          <w:szCs w:val="28"/>
        </w:rPr>
        <w:t>ельскохозяйственный факультет Тувинского государственного университета;</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alibri" w:hAnsi="Times New Roman"/>
          <w:sz w:val="28"/>
          <w:szCs w:val="28"/>
        </w:rPr>
        <w:t>в</w:t>
      </w:r>
      <w:r w:rsidRPr="00BF4722">
        <w:rPr>
          <w:rFonts w:ascii="Times New Roman" w:eastAsia="Calibri" w:hAnsi="Times New Roman"/>
          <w:sz w:val="28"/>
          <w:szCs w:val="28"/>
        </w:rPr>
        <w:t xml:space="preserve"> горнодобывающий кластер </w:t>
      </w:r>
      <w:r>
        <w:rPr>
          <w:rFonts w:ascii="Times New Roman" w:eastAsia="Calibri" w:hAnsi="Times New Roman"/>
          <w:sz w:val="28"/>
          <w:szCs w:val="28"/>
        </w:rPr>
        <w:t>–</w:t>
      </w:r>
      <w:r w:rsidRPr="00BF4722">
        <w:rPr>
          <w:rFonts w:ascii="Times New Roman" w:eastAsia="Calibri" w:hAnsi="Times New Roman"/>
          <w:sz w:val="28"/>
          <w:szCs w:val="28"/>
        </w:rPr>
        <w:t xml:space="preserve"> Ак-</w:t>
      </w:r>
      <w:proofErr w:type="spellStart"/>
      <w:r w:rsidRPr="00BF4722">
        <w:rPr>
          <w:rFonts w:ascii="Times New Roman" w:eastAsia="Calibri" w:hAnsi="Times New Roman"/>
          <w:sz w:val="28"/>
          <w:szCs w:val="28"/>
        </w:rPr>
        <w:t>Довуракский</w:t>
      </w:r>
      <w:proofErr w:type="spellEnd"/>
      <w:r w:rsidRPr="00BF4722">
        <w:rPr>
          <w:rFonts w:ascii="Times New Roman" w:eastAsia="Calibri" w:hAnsi="Times New Roman"/>
          <w:sz w:val="28"/>
          <w:szCs w:val="28"/>
        </w:rPr>
        <w:t xml:space="preserve"> горный техникум, Тувинский горнотехнический техникум;</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alibri" w:hAnsi="Times New Roman"/>
          <w:sz w:val="28"/>
          <w:szCs w:val="28"/>
        </w:rPr>
        <w:t>в</w:t>
      </w:r>
      <w:r w:rsidRPr="00BF4722">
        <w:rPr>
          <w:rFonts w:ascii="Times New Roman" w:eastAsia="Calibri" w:hAnsi="Times New Roman"/>
          <w:sz w:val="28"/>
          <w:szCs w:val="28"/>
        </w:rPr>
        <w:t xml:space="preserve"> кластер обслуживания и сервиса </w:t>
      </w:r>
      <w:r>
        <w:rPr>
          <w:rFonts w:ascii="Times New Roman" w:eastAsia="Calibri" w:hAnsi="Times New Roman"/>
          <w:sz w:val="28"/>
          <w:szCs w:val="28"/>
        </w:rPr>
        <w:t>–</w:t>
      </w:r>
      <w:r w:rsidRPr="00BF4722">
        <w:rPr>
          <w:rFonts w:ascii="Times New Roman" w:eastAsia="Calibri" w:hAnsi="Times New Roman"/>
          <w:sz w:val="28"/>
          <w:szCs w:val="28"/>
        </w:rPr>
        <w:t xml:space="preserve"> Тувинский политехнический техникум </w:t>
      </w:r>
      <w:r w:rsidR="00DB782C">
        <w:rPr>
          <w:rFonts w:ascii="Times New Roman" w:eastAsia="Calibri" w:hAnsi="Times New Roman"/>
          <w:sz w:val="28"/>
          <w:szCs w:val="28"/>
        </w:rPr>
        <w:t xml:space="preserve">      </w:t>
      </w:r>
      <w:proofErr w:type="gramStart"/>
      <w:r w:rsidR="00DB782C">
        <w:rPr>
          <w:rFonts w:ascii="Times New Roman" w:eastAsia="Calibri" w:hAnsi="Times New Roman"/>
          <w:sz w:val="28"/>
          <w:szCs w:val="28"/>
        </w:rPr>
        <w:t xml:space="preserve">   </w:t>
      </w:r>
      <w:r w:rsidRPr="00BF4722">
        <w:rPr>
          <w:rFonts w:ascii="Times New Roman" w:eastAsia="Calibri" w:hAnsi="Times New Roman"/>
          <w:sz w:val="28"/>
          <w:szCs w:val="28"/>
        </w:rPr>
        <w:t>(</w:t>
      </w:r>
      <w:proofErr w:type="gramEnd"/>
      <w:r w:rsidRPr="00BF4722">
        <w:rPr>
          <w:rFonts w:ascii="Times New Roman" w:eastAsia="Calibri" w:hAnsi="Times New Roman"/>
          <w:sz w:val="28"/>
          <w:szCs w:val="28"/>
        </w:rPr>
        <w:t>г. Кызыл), филиал Тувинского политехнического техникума (с. Хову-Аксы), Тувинский технологический техникум (г. Чадан), Тувинский техникум народных промыслов (с. Тээли);</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alibri" w:hAnsi="Times New Roman"/>
          <w:sz w:val="28"/>
          <w:szCs w:val="28"/>
        </w:rPr>
        <w:t xml:space="preserve">в </w:t>
      </w:r>
      <w:r w:rsidRPr="00BF4722">
        <w:rPr>
          <w:rFonts w:ascii="Times New Roman" w:eastAsia="Calibri" w:hAnsi="Times New Roman"/>
          <w:sz w:val="28"/>
          <w:szCs w:val="28"/>
        </w:rPr>
        <w:t xml:space="preserve">строительный кластер </w:t>
      </w:r>
      <w:r>
        <w:rPr>
          <w:rFonts w:ascii="Times New Roman" w:eastAsia="Calibri" w:hAnsi="Times New Roman"/>
          <w:sz w:val="28"/>
          <w:szCs w:val="28"/>
        </w:rPr>
        <w:t>–</w:t>
      </w:r>
      <w:r w:rsidRPr="00BF4722">
        <w:rPr>
          <w:rFonts w:ascii="Times New Roman" w:eastAsia="Calibri" w:hAnsi="Times New Roman"/>
          <w:sz w:val="28"/>
          <w:szCs w:val="28"/>
        </w:rPr>
        <w:t xml:space="preserve"> Тувинский строительный техникум и филиал Тувинского строительного техникума в г. </w:t>
      </w:r>
      <w:proofErr w:type="spellStart"/>
      <w:r w:rsidRPr="00BF4722">
        <w:rPr>
          <w:rFonts w:ascii="Times New Roman" w:eastAsia="Calibri" w:hAnsi="Times New Roman"/>
          <w:sz w:val="28"/>
          <w:szCs w:val="28"/>
        </w:rPr>
        <w:t>Шагонаре</w:t>
      </w:r>
      <w:proofErr w:type="spellEnd"/>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alibri" w:hAnsi="Times New Roman"/>
          <w:sz w:val="28"/>
          <w:szCs w:val="28"/>
        </w:rPr>
        <w:t>в</w:t>
      </w:r>
      <w:r w:rsidRPr="00BF4722">
        <w:rPr>
          <w:rFonts w:ascii="Times New Roman" w:eastAsia="Calibri" w:hAnsi="Times New Roman"/>
          <w:sz w:val="28"/>
          <w:szCs w:val="28"/>
        </w:rPr>
        <w:t xml:space="preserve"> транспортный кластер </w:t>
      </w:r>
      <w:r>
        <w:rPr>
          <w:rFonts w:ascii="Times New Roman" w:eastAsia="Calibri" w:hAnsi="Times New Roman"/>
          <w:sz w:val="28"/>
          <w:szCs w:val="28"/>
        </w:rPr>
        <w:t>–</w:t>
      </w:r>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Кызылский</w:t>
      </w:r>
      <w:proofErr w:type="spellEnd"/>
      <w:r w:rsidRPr="00BF4722">
        <w:rPr>
          <w:rFonts w:ascii="Times New Roman" w:eastAsia="Calibri" w:hAnsi="Times New Roman"/>
          <w:sz w:val="28"/>
          <w:szCs w:val="28"/>
        </w:rPr>
        <w:t xml:space="preserve"> транспортный техникум;</w:t>
      </w:r>
    </w:p>
    <w:p w:rsidR="007E2E9E" w:rsidRPr="00BF4722" w:rsidRDefault="007E2E9E" w:rsidP="007E2E9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w:t>
      </w:r>
      <w:r w:rsidRPr="00BF4722">
        <w:rPr>
          <w:rFonts w:ascii="Times New Roman" w:eastAsia="Calibri" w:hAnsi="Times New Roman"/>
          <w:sz w:val="28"/>
          <w:szCs w:val="28"/>
        </w:rPr>
        <w:t xml:space="preserve"> кластер информационных технологий </w:t>
      </w:r>
      <w:r>
        <w:rPr>
          <w:rFonts w:ascii="Times New Roman" w:eastAsia="Calibri" w:hAnsi="Times New Roman"/>
          <w:sz w:val="28"/>
          <w:szCs w:val="28"/>
        </w:rPr>
        <w:t>–</w:t>
      </w:r>
      <w:r w:rsidRPr="00BF4722">
        <w:rPr>
          <w:rFonts w:ascii="Times New Roman" w:eastAsia="Calibri" w:hAnsi="Times New Roman"/>
          <w:sz w:val="28"/>
          <w:szCs w:val="28"/>
        </w:rPr>
        <w:t xml:space="preserve"> Тувинский техникум информационных технологий (г. Кызыл).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8E720A">
        <w:rPr>
          <w:rFonts w:ascii="Times New Roman" w:eastAsia="Calibri" w:hAnsi="Times New Roman"/>
          <w:sz w:val="28"/>
          <w:szCs w:val="28"/>
        </w:rPr>
        <w:t>Программы обучения.</w:t>
      </w:r>
      <w:r w:rsidRPr="00BF4722">
        <w:rPr>
          <w:rFonts w:ascii="Times New Roman" w:eastAsia="Calibri" w:hAnsi="Times New Roman"/>
          <w:sz w:val="28"/>
          <w:szCs w:val="28"/>
        </w:rPr>
        <w:t xml:space="preserve"> Обучение в </w:t>
      </w:r>
      <w:r>
        <w:rPr>
          <w:rFonts w:ascii="Times New Roman" w:eastAsia="Calibri" w:hAnsi="Times New Roman"/>
          <w:sz w:val="28"/>
          <w:szCs w:val="28"/>
        </w:rPr>
        <w:t>образовательных организациях</w:t>
      </w:r>
      <w:r w:rsidRPr="00BF4722">
        <w:rPr>
          <w:rFonts w:ascii="Times New Roman" w:eastAsia="Calibri" w:hAnsi="Times New Roman"/>
          <w:sz w:val="28"/>
          <w:szCs w:val="28"/>
        </w:rPr>
        <w:t xml:space="preserve"> СПО ведется по 125 программам, в том числе:</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 41 программе подготовки квалифицированных рабочих, служащих;</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 84 программам подготовки специалистов среднего звена</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 453 программам дополнительного профессионального образования.</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В</w:t>
      </w:r>
      <w:r>
        <w:rPr>
          <w:rFonts w:ascii="Times New Roman" w:eastAsia="Calibri" w:hAnsi="Times New Roman"/>
          <w:sz w:val="28"/>
          <w:szCs w:val="28"/>
        </w:rPr>
        <w:t xml:space="preserve"> 11 подведомственных Министерству образования</w:t>
      </w:r>
      <w:r w:rsidRPr="00BF4722">
        <w:rPr>
          <w:rFonts w:ascii="Times New Roman" w:eastAsia="Calibri" w:hAnsi="Times New Roman"/>
          <w:sz w:val="28"/>
          <w:szCs w:val="28"/>
        </w:rPr>
        <w:t xml:space="preserve"> 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00DB782C">
        <w:rPr>
          <w:rFonts w:ascii="Times New Roman" w:eastAsia="Calibri" w:hAnsi="Times New Roman"/>
          <w:sz w:val="28"/>
          <w:szCs w:val="28"/>
        </w:rPr>
        <w:t xml:space="preserve"> </w:t>
      </w:r>
      <w:r>
        <w:rPr>
          <w:rFonts w:ascii="Times New Roman" w:eastAsia="Calibri" w:hAnsi="Times New Roman"/>
          <w:sz w:val="28"/>
          <w:szCs w:val="28"/>
        </w:rPr>
        <w:t xml:space="preserve">организациях </w:t>
      </w:r>
      <w:r w:rsidRPr="00BF4722">
        <w:rPr>
          <w:rFonts w:ascii="Times New Roman" w:eastAsia="Calibri" w:hAnsi="Times New Roman"/>
          <w:sz w:val="28"/>
          <w:szCs w:val="28"/>
        </w:rPr>
        <w:t>подготовка ведется по 14 укрупненным группам профес</w:t>
      </w:r>
      <w:r>
        <w:rPr>
          <w:rFonts w:ascii="Times New Roman" w:eastAsia="Calibri" w:hAnsi="Times New Roman"/>
          <w:sz w:val="28"/>
          <w:szCs w:val="28"/>
        </w:rPr>
        <w:t>сий (</w:t>
      </w:r>
      <w:r w:rsidRPr="00BF4722">
        <w:rPr>
          <w:rFonts w:ascii="Times New Roman" w:eastAsia="Calibri" w:hAnsi="Times New Roman"/>
          <w:sz w:val="28"/>
          <w:szCs w:val="28"/>
        </w:rPr>
        <w:t>специальностей</w:t>
      </w:r>
      <w:r>
        <w:rPr>
          <w:rFonts w:ascii="Times New Roman" w:eastAsia="Calibri" w:hAnsi="Times New Roman"/>
          <w:sz w:val="28"/>
          <w:szCs w:val="28"/>
        </w:rPr>
        <w:t>)</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 xml:space="preserve">Чемпионатное движение </w:t>
      </w:r>
      <w:proofErr w:type="spellStart"/>
      <w:r w:rsidRPr="00BF4722">
        <w:rPr>
          <w:rFonts w:ascii="Times New Roman" w:eastAsia="Courier New" w:hAnsi="Times New Roman"/>
          <w:sz w:val="28"/>
          <w:szCs w:val="28"/>
        </w:rPr>
        <w:t>WorldSkills</w:t>
      </w:r>
      <w:proofErr w:type="spellEnd"/>
      <w:r w:rsidRPr="00BF4722">
        <w:rPr>
          <w:rFonts w:ascii="Times New Roman" w:eastAsia="Courier New" w:hAnsi="Times New Roman"/>
          <w:sz w:val="28"/>
          <w:szCs w:val="28"/>
        </w:rPr>
        <w:t xml:space="preserve">. Важным направлением развития системы профессионального образования и популяризации рабочих профессий в республике является участие на разных уровнях Национального </w:t>
      </w:r>
      <w:r>
        <w:rPr>
          <w:rFonts w:ascii="Times New Roman" w:eastAsia="Courier New" w:hAnsi="Times New Roman"/>
          <w:sz w:val="28"/>
          <w:szCs w:val="28"/>
        </w:rPr>
        <w:t>ч</w:t>
      </w:r>
      <w:r w:rsidRPr="00BF4722">
        <w:rPr>
          <w:rFonts w:ascii="Times New Roman" w:eastAsia="Courier New" w:hAnsi="Times New Roman"/>
          <w:sz w:val="28"/>
          <w:szCs w:val="28"/>
        </w:rPr>
        <w:t xml:space="preserve">емпионата России по стандартам </w:t>
      </w:r>
      <w:proofErr w:type="spellStart"/>
      <w:r w:rsidRPr="00BF4722">
        <w:rPr>
          <w:rFonts w:ascii="Times New Roman" w:eastAsia="Courier New" w:hAnsi="Times New Roman"/>
          <w:sz w:val="28"/>
          <w:szCs w:val="28"/>
        </w:rPr>
        <w:t>WorldSkills</w:t>
      </w:r>
      <w:proofErr w:type="spellEnd"/>
      <w:r w:rsidRPr="00BF4722">
        <w:rPr>
          <w:rFonts w:ascii="Times New Roman" w:eastAsia="Courier New" w:hAnsi="Times New Roman"/>
          <w:sz w:val="28"/>
          <w:szCs w:val="28"/>
        </w:rPr>
        <w:t xml:space="preserve">. Расширен перечень компетенций для проведения регионального чемпионата </w:t>
      </w:r>
      <w:proofErr w:type="spellStart"/>
      <w:r w:rsidRPr="00BF4722">
        <w:rPr>
          <w:rFonts w:ascii="Times New Roman" w:eastAsia="Courier New" w:hAnsi="Times New Roman"/>
          <w:sz w:val="28"/>
          <w:szCs w:val="28"/>
        </w:rPr>
        <w:t>Ворлдскиллс</w:t>
      </w:r>
      <w:proofErr w:type="spellEnd"/>
      <w:r w:rsidRPr="00BF4722">
        <w:rPr>
          <w:rFonts w:ascii="Times New Roman" w:eastAsia="Courier New" w:hAnsi="Times New Roman"/>
          <w:sz w:val="28"/>
          <w:szCs w:val="28"/>
        </w:rPr>
        <w:t xml:space="preserve"> Россия до 18 компетенций, проведено с 2014 года 7 региональных Чемпионатов </w:t>
      </w:r>
      <w:proofErr w:type="spellStart"/>
      <w:r w:rsidRPr="00BF4722">
        <w:rPr>
          <w:rFonts w:ascii="Times New Roman" w:eastAsia="Courier New" w:hAnsi="Times New Roman"/>
          <w:sz w:val="28"/>
          <w:szCs w:val="28"/>
        </w:rPr>
        <w:t>WorldSkills</w:t>
      </w:r>
      <w:proofErr w:type="spellEnd"/>
      <w:r w:rsidRPr="00BF4722">
        <w:rPr>
          <w:rFonts w:ascii="Times New Roman" w:eastAsia="Courier New" w:hAnsi="Times New Roman"/>
          <w:sz w:val="28"/>
          <w:szCs w:val="28"/>
        </w:rPr>
        <w:t xml:space="preserve"> </w:t>
      </w:r>
      <w:proofErr w:type="spellStart"/>
      <w:r w:rsidRPr="00BF4722">
        <w:rPr>
          <w:rFonts w:ascii="Times New Roman" w:eastAsia="Courier New" w:hAnsi="Times New Roman"/>
          <w:sz w:val="28"/>
          <w:szCs w:val="28"/>
        </w:rPr>
        <w:t>Rus</w:t>
      </w:r>
      <w:proofErr w:type="spellEnd"/>
      <w:r>
        <w:rPr>
          <w:rFonts w:ascii="Times New Roman" w:eastAsia="Courier New" w:hAnsi="Times New Roman"/>
          <w:sz w:val="28"/>
          <w:szCs w:val="28"/>
          <w:lang w:val="en-US"/>
        </w:rPr>
        <w:t>s</w:t>
      </w:r>
      <w:proofErr w:type="spellStart"/>
      <w:r w:rsidRPr="00BF4722">
        <w:rPr>
          <w:rFonts w:ascii="Times New Roman" w:eastAsia="Courier New" w:hAnsi="Times New Roman"/>
          <w:sz w:val="28"/>
          <w:szCs w:val="28"/>
        </w:rPr>
        <w:t>ia</w:t>
      </w:r>
      <w:proofErr w:type="spellEnd"/>
      <w:r w:rsidRPr="00BF4722">
        <w:rPr>
          <w:rFonts w:ascii="Times New Roman" w:eastAsia="Courier New" w:hAnsi="Times New Roman"/>
          <w:sz w:val="28"/>
          <w:szCs w:val="28"/>
        </w:rPr>
        <w:t xml:space="preserve"> и 6 региональных Чемпионатов </w:t>
      </w:r>
      <w:proofErr w:type="spellStart"/>
      <w:r w:rsidRPr="00BF4722">
        <w:rPr>
          <w:rFonts w:ascii="Times New Roman" w:eastAsia="Courier New" w:hAnsi="Times New Roman"/>
          <w:sz w:val="28"/>
          <w:szCs w:val="28"/>
        </w:rPr>
        <w:t>Абилимпикс</w:t>
      </w:r>
      <w:proofErr w:type="spellEnd"/>
      <w:r w:rsidRPr="00BF4722">
        <w:rPr>
          <w:rFonts w:ascii="Times New Roman" w:eastAsia="Courier New" w:hAnsi="Times New Roman"/>
          <w:sz w:val="28"/>
          <w:szCs w:val="28"/>
        </w:rPr>
        <w:t>. В целом, с 2013 года на разных уровнях приняли участие 54 представителя республики, победителей региональных чемпионатов, получили 10 призовых мест по России.</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 xml:space="preserve">Трудоустройство выпускников </w:t>
      </w:r>
      <w:r>
        <w:rPr>
          <w:rFonts w:ascii="Times New Roman" w:eastAsia="Courier New" w:hAnsi="Times New Roman"/>
          <w:sz w:val="28"/>
          <w:szCs w:val="28"/>
        </w:rPr>
        <w:t>СПО</w:t>
      </w:r>
      <w:r w:rsidRPr="00BF4722">
        <w:rPr>
          <w:rFonts w:ascii="Times New Roman" w:eastAsia="Courier New" w:hAnsi="Times New Roman"/>
          <w:sz w:val="28"/>
          <w:szCs w:val="28"/>
        </w:rPr>
        <w:t xml:space="preserve"> также является одним из самых главных показателей эффективности региональной системы подготовки кадров. С 2021 года т</w:t>
      </w:r>
      <w:r w:rsidRPr="00BF4722">
        <w:rPr>
          <w:rFonts w:ascii="Times New Roman" w:eastAsia="Calibri" w:hAnsi="Times New Roman"/>
          <w:sz w:val="28"/>
          <w:szCs w:val="28"/>
        </w:rPr>
        <w:t xml:space="preserve">рудоустроенным считается выпускник образовательной организации, по которому Пенсионным </w:t>
      </w:r>
      <w:r>
        <w:rPr>
          <w:rFonts w:ascii="Times New Roman" w:eastAsia="Calibri" w:hAnsi="Times New Roman"/>
          <w:sz w:val="28"/>
          <w:szCs w:val="28"/>
        </w:rPr>
        <w:t>ф</w:t>
      </w:r>
      <w:r w:rsidRPr="00BF4722">
        <w:rPr>
          <w:rFonts w:ascii="Times New Roman" w:eastAsia="Calibri" w:hAnsi="Times New Roman"/>
          <w:sz w:val="28"/>
          <w:szCs w:val="28"/>
        </w:rPr>
        <w:t xml:space="preserve">ондом на основе данных СНИЛС выявлено хотя бы одно отчисление работодателя за отчетный период (трудоустроенные, ИП и </w:t>
      </w:r>
      <w:proofErr w:type="spellStart"/>
      <w:r w:rsidRPr="00BF4722">
        <w:rPr>
          <w:rFonts w:ascii="Times New Roman" w:eastAsia="Calibri" w:hAnsi="Times New Roman"/>
          <w:sz w:val="28"/>
          <w:szCs w:val="28"/>
        </w:rPr>
        <w:t>самозанятые</w:t>
      </w:r>
      <w:proofErr w:type="spellEnd"/>
      <w:r w:rsidRPr="00BF4722">
        <w:rPr>
          <w:rFonts w:ascii="Times New Roman" w:eastAsia="Calibri" w:hAnsi="Times New Roman"/>
          <w:sz w:val="28"/>
          <w:szCs w:val="28"/>
        </w:rPr>
        <w:t xml:space="preserve">) и </w:t>
      </w:r>
      <w:proofErr w:type="spellStart"/>
      <w:r w:rsidRPr="00BF4722">
        <w:rPr>
          <w:rFonts w:ascii="Times New Roman" w:eastAsia="Calibri" w:hAnsi="Times New Roman"/>
          <w:sz w:val="28"/>
          <w:szCs w:val="28"/>
        </w:rPr>
        <w:t>Рособрнадзора</w:t>
      </w:r>
      <w:proofErr w:type="spellEnd"/>
      <w:r w:rsidRPr="00BF4722">
        <w:rPr>
          <w:rFonts w:ascii="Times New Roman" w:eastAsia="Calibri" w:hAnsi="Times New Roman"/>
          <w:sz w:val="28"/>
          <w:szCs w:val="28"/>
        </w:rPr>
        <w:t xml:space="preserve"> о численности продолживших обучение.</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 xml:space="preserve">С 2019 по 2021 год в образовательных организациях </w:t>
      </w:r>
      <w:r>
        <w:rPr>
          <w:rFonts w:ascii="Times New Roman" w:eastAsia="Courier New" w:hAnsi="Times New Roman"/>
          <w:sz w:val="28"/>
          <w:szCs w:val="28"/>
        </w:rPr>
        <w:t>СПО</w:t>
      </w:r>
      <w:r w:rsidR="00DB782C">
        <w:rPr>
          <w:rFonts w:ascii="Times New Roman" w:eastAsia="Courier New" w:hAnsi="Times New Roman"/>
          <w:sz w:val="28"/>
          <w:szCs w:val="28"/>
        </w:rPr>
        <w:t xml:space="preserve"> </w:t>
      </w:r>
      <w:r>
        <w:rPr>
          <w:rFonts w:ascii="Times New Roman" w:eastAsia="Courier New" w:hAnsi="Times New Roman"/>
          <w:sz w:val="28"/>
          <w:szCs w:val="28"/>
        </w:rPr>
        <w:t>республики</w:t>
      </w:r>
      <w:r w:rsidRPr="00BF4722">
        <w:rPr>
          <w:rFonts w:ascii="Times New Roman" w:eastAsia="Courier New" w:hAnsi="Times New Roman"/>
          <w:sz w:val="28"/>
          <w:szCs w:val="28"/>
        </w:rPr>
        <w:t xml:space="preserve"> закончили обучение 7469 выпускников. Из них выпускники 2019 г. – 2282 человека</w:t>
      </w:r>
      <w:r>
        <w:rPr>
          <w:rFonts w:ascii="Times New Roman" w:eastAsia="Courier New" w:hAnsi="Times New Roman"/>
          <w:sz w:val="28"/>
          <w:szCs w:val="28"/>
        </w:rPr>
        <w:t xml:space="preserve">,             </w:t>
      </w:r>
      <w:r>
        <w:rPr>
          <w:rFonts w:ascii="Times New Roman" w:eastAsia="Courier New" w:hAnsi="Times New Roman"/>
          <w:sz w:val="28"/>
          <w:szCs w:val="28"/>
        </w:rPr>
        <w:lastRenderedPageBreak/>
        <w:t>2020 г. – 2489</w:t>
      </w:r>
      <w:r w:rsidRPr="00BF4722">
        <w:rPr>
          <w:rFonts w:ascii="Times New Roman" w:eastAsia="Courier New" w:hAnsi="Times New Roman"/>
          <w:sz w:val="28"/>
          <w:szCs w:val="28"/>
        </w:rPr>
        <w:t xml:space="preserve"> человек, 2021 г. – 2771 человек, что на 282 человека больше в сравнении с аналогичным периодом прошлого года.</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Трудоустроены в 2019 г.</w:t>
      </w:r>
      <w:r>
        <w:rPr>
          <w:rFonts w:ascii="Times New Roman" w:eastAsia="Courier New" w:hAnsi="Times New Roman"/>
          <w:sz w:val="28"/>
          <w:szCs w:val="28"/>
        </w:rPr>
        <w:t xml:space="preserve"> –</w:t>
      </w:r>
      <w:r w:rsidRPr="00BF4722">
        <w:rPr>
          <w:rFonts w:ascii="Times New Roman" w:eastAsia="Courier New" w:hAnsi="Times New Roman"/>
          <w:sz w:val="28"/>
          <w:szCs w:val="28"/>
        </w:rPr>
        <w:t xml:space="preserve"> 495 человек (21</w:t>
      </w:r>
      <w:r>
        <w:rPr>
          <w:rFonts w:ascii="Times New Roman" w:eastAsia="Courier New" w:hAnsi="Times New Roman"/>
          <w:sz w:val="28"/>
          <w:szCs w:val="28"/>
        </w:rPr>
        <w:t xml:space="preserve"> процент</w:t>
      </w:r>
      <w:r w:rsidRPr="00BF4722">
        <w:rPr>
          <w:rFonts w:ascii="Times New Roman" w:eastAsia="Courier New" w:hAnsi="Times New Roman"/>
          <w:sz w:val="28"/>
          <w:szCs w:val="28"/>
        </w:rPr>
        <w:t>), в 2020 г.</w:t>
      </w:r>
      <w:r>
        <w:rPr>
          <w:rFonts w:ascii="Times New Roman" w:eastAsia="Courier New" w:hAnsi="Times New Roman"/>
          <w:sz w:val="28"/>
          <w:szCs w:val="28"/>
        </w:rPr>
        <w:t xml:space="preserve"> –</w:t>
      </w:r>
      <w:r w:rsidRPr="00BF4722">
        <w:rPr>
          <w:rFonts w:ascii="Times New Roman" w:eastAsia="Courier New" w:hAnsi="Times New Roman"/>
          <w:sz w:val="28"/>
          <w:szCs w:val="28"/>
        </w:rPr>
        <w:t xml:space="preserve"> 726 человек (29</w:t>
      </w:r>
      <w:r>
        <w:rPr>
          <w:rFonts w:ascii="Times New Roman" w:eastAsia="Courier New" w:hAnsi="Times New Roman"/>
          <w:sz w:val="28"/>
          <w:szCs w:val="28"/>
        </w:rPr>
        <w:t xml:space="preserve"> процентов</w:t>
      </w:r>
      <w:r w:rsidRPr="00BF4722">
        <w:rPr>
          <w:rFonts w:ascii="Times New Roman" w:eastAsia="Courier New" w:hAnsi="Times New Roman"/>
          <w:sz w:val="28"/>
          <w:szCs w:val="28"/>
        </w:rPr>
        <w:t>), в 2021 г. – 827 человек или 32</w:t>
      </w:r>
      <w:r w:rsidR="00DB782C">
        <w:rPr>
          <w:rFonts w:ascii="Times New Roman" w:eastAsia="Courier New" w:hAnsi="Times New Roman"/>
          <w:sz w:val="28"/>
          <w:szCs w:val="28"/>
        </w:rPr>
        <w:t xml:space="preserve"> </w:t>
      </w:r>
      <w:r>
        <w:rPr>
          <w:rFonts w:ascii="Times New Roman" w:eastAsia="SimSun" w:hAnsi="Times New Roman"/>
          <w:sz w:val="28"/>
          <w:szCs w:val="28"/>
        </w:rPr>
        <w:t>процента</w:t>
      </w:r>
      <w:r w:rsidRPr="00BF4722">
        <w:rPr>
          <w:rFonts w:ascii="Times New Roman" w:eastAsia="Courier New" w:hAnsi="Times New Roman"/>
          <w:sz w:val="28"/>
          <w:szCs w:val="28"/>
        </w:rPr>
        <w:t xml:space="preserve"> от общего количества выпускников.</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Продолжают обучение – 1028 человек (37</w:t>
      </w:r>
      <w:r>
        <w:rPr>
          <w:rFonts w:ascii="Times New Roman" w:eastAsia="Courier New" w:hAnsi="Times New Roman"/>
          <w:sz w:val="28"/>
          <w:szCs w:val="28"/>
        </w:rPr>
        <w:t xml:space="preserve"> процентов);</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ourier New" w:hAnsi="Times New Roman"/>
          <w:sz w:val="28"/>
          <w:szCs w:val="28"/>
        </w:rPr>
        <w:t>п</w:t>
      </w:r>
      <w:r w:rsidRPr="00BF4722">
        <w:rPr>
          <w:rFonts w:ascii="Times New Roman" w:eastAsia="Courier New" w:hAnsi="Times New Roman"/>
          <w:sz w:val="28"/>
          <w:szCs w:val="28"/>
        </w:rPr>
        <w:t>ризваны в армию – 472 человека (17</w:t>
      </w:r>
      <w:r>
        <w:rPr>
          <w:rFonts w:ascii="Times New Roman" w:eastAsia="Courier New" w:hAnsi="Times New Roman"/>
          <w:sz w:val="28"/>
          <w:szCs w:val="28"/>
        </w:rPr>
        <w:t xml:space="preserve"> процентов);</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ourier New" w:hAnsi="Times New Roman"/>
          <w:sz w:val="28"/>
          <w:szCs w:val="28"/>
        </w:rPr>
        <w:t>в</w:t>
      </w:r>
      <w:r w:rsidRPr="00BF4722">
        <w:rPr>
          <w:rFonts w:ascii="Times New Roman" w:eastAsia="Courier New" w:hAnsi="Times New Roman"/>
          <w:sz w:val="28"/>
          <w:szCs w:val="28"/>
        </w:rPr>
        <w:t xml:space="preserve"> отпуске по уходу за ребенком </w:t>
      </w:r>
      <w:r>
        <w:rPr>
          <w:rFonts w:ascii="Times New Roman" w:eastAsia="Courier New" w:hAnsi="Times New Roman"/>
          <w:sz w:val="28"/>
          <w:szCs w:val="28"/>
        </w:rPr>
        <w:t>–</w:t>
      </w:r>
      <w:r w:rsidRPr="00BF4722">
        <w:rPr>
          <w:rFonts w:ascii="Times New Roman" w:eastAsia="Courier New" w:hAnsi="Times New Roman"/>
          <w:sz w:val="28"/>
          <w:szCs w:val="28"/>
        </w:rPr>
        <w:t xml:space="preserve"> 214 человек (8</w:t>
      </w:r>
      <w:r>
        <w:rPr>
          <w:rFonts w:ascii="Times New Roman" w:eastAsia="Courier New" w:hAnsi="Times New Roman"/>
          <w:sz w:val="28"/>
          <w:szCs w:val="28"/>
        </w:rPr>
        <w:t xml:space="preserve"> процентов);</w:t>
      </w:r>
    </w:p>
    <w:p w:rsidR="007E2E9E" w:rsidRPr="00BF4722" w:rsidRDefault="007E2E9E" w:rsidP="007E2E9E">
      <w:pPr>
        <w:spacing w:after="0" w:line="240" w:lineRule="auto"/>
        <w:ind w:firstLine="709"/>
        <w:jc w:val="both"/>
        <w:rPr>
          <w:rFonts w:ascii="Times New Roman" w:eastAsia="Courier New" w:hAnsi="Times New Roman"/>
          <w:sz w:val="28"/>
          <w:szCs w:val="28"/>
        </w:rPr>
      </w:pPr>
      <w:r>
        <w:rPr>
          <w:rFonts w:ascii="Times New Roman" w:eastAsia="Courier New" w:hAnsi="Times New Roman"/>
          <w:sz w:val="28"/>
          <w:szCs w:val="28"/>
        </w:rPr>
        <w:t>п</w:t>
      </w:r>
      <w:r w:rsidRPr="00BF4722">
        <w:rPr>
          <w:rFonts w:ascii="Times New Roman" w:eastAsia="Courier New" w:hAnsi="Times New Roman"/>
          <w:sz w:val="28"/>
          <w:szCs w:val="28"/>
        </w:rPr>
        <w:t>ланируют работать в ближайшее время – 25 человек</w:t>
      </w:r>
      <w:r>
        <w:rPr>
          <w:rFonts w:ascii="Times New Roman" w:eastAsia="Courier New" w:hAnsi="Times New Roman"/>
          <w:sz w:val="28"/>
          <w:szCs w:val="28"/>
        </w:rPr>
        <w:t xml:space="preserve"> (1 процент).</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Всего крупные предприятия, находящиеся на территории республики</w:t>
      </w:r>
      <w:r>
        <w:rPr>
          <w:rFonts w:ascii="Times New Roman" w:eastAsia="Courier New" w:hAnsi="Times New Roman"/>
          <w:sz w:val="28"/>
          <w:szCs w:val="28"/>
        </w:rPr>
        <w:t>,</w:t>
      </w:r>
      <w:r w:rsidRPr="00BF4722">
        <w:rPr>
          <w:rFonts w:ascii="Times New Roman" w:eastAsia="Courier New" w:hAnsi="Times New Roman"/>
          <w:sz w:val="28"/>
          <w:szCs w:val="28"/>
        </w:rPr>
        <w:t xml:space="preserve"> трудоустроили 104 выпускника за 2019, 2020 и 2021 года.</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eastAsia="Courier New" w:hAnsi="Times New Roman"/>
          <w:sz w:val="28"/>
          <w:szCs w:val="28"/>
        </w:rPr>
        <w:t>Наибольшее количество выпускников, которые были намерены трудоустраиваться, и трудоустроились за последние 3 года (2019-2021 гг.) наблюда</w:t>
      </w:r>
      <w:r>
        <w:rPr>
          <w:rFonts w:ascii="Times New Roman" w:eastAsia="Courier New" w:hAnsi="Times New Roman"/>
          <w:sz w:val="28"/>
          <w:szCs w:val="28"/>
        </w:rPr>
        <w:t>е</w:t>
      </w:r>
      <w:r w:rsidRPr="00BF4722">
        <w:rPr>
          <w:rFonts w:ascii="Times New Roman" w:eastAsia="Courier New" w:hAnsi="Times New Roman"/>
          <w:sz w:val="28"/>
          <w:szCs w:val="28"/>
        </w:rPr>
        <w:t>тся по специальностям в сфере медицины, культуры, образования и горно-обогатительных работ. Это обусловлено наличием инфраструктуры в данных отраслях и обогатительных, добывающих комбинатов на территории республики (ООО «</w:t>
      </w:r>
      <w:proofErr w:type="spellStart"/>
      <w:r w:rsidRPr="00BF4722">
        <w:rPr>
          <w:rFonts w:ascii="Times New Roman" w:eastAsia="Courier New" w:hAnsi="Times New Roman"/>
          <w:sz w:val="28"/>
          <w:szCs w:val="28"/>
        </w:rPr>
        <w:t>Лунсин</w:t>
      </w:r>
      <w:proofErr w:type="spellEnd"/>
      <w:r w:rsidRPr="00BF4722">
        <w:rPr>
          <w:rFonts w:ascii="Times New Roman" w:eastAsia="Courier New" w:hAnsi="Times New Roman"/>
          <w:sz w:val="28"/>
          <w:szCs w:val="28"/>
        </w:rPr>
        <w:t>», «</w:t>
      </w:r>
      <w:proofErr w:type="spellStart"/>
      <w:r w:rsidRPr="00BF4722">
        <w:rPr>
          <w:rFonts w:ascii="Times New Roman" w:eastAsia="Courier New" w:hAnsi="Times New Roman"/>
          <w:sz w:val="28"/>
          <w:szCs w:val="28"/>
        </w:rPr>
        <w:t>Тардан-Голд</w:t>
      </w:r>
      <w:proofErr w:type="spellEnd"/>
      <w:r w:rsidRPr="00BF4722">
        <w:rPr>
          <w:rFonts w:ascii="Times New Roman" w:eastAsia="Courier New" w:hAnsi="Times New Roman"/>
          <w:sz w:val="28"/>
          <w:szCs w:val="28"/>
        </w:rPr>
        <w:t>», «</w:t>
      </w:r>
      <w:proofErr w:type="spellStart"/>
      <w:r w:rsidRPr="00BF4722">
        <w:rPr>
          <w:rFonts w:ascii="Times New Roman" w:eastAsia="Courier New" w:hAnsi="Times New Roman"/>
          <w:sz w:val="28"/>
          <w:szCs w:val="28"/>
        </w:rPr>
        <w:t>Туваасбестрой</w:t>
      </w:r>
      <w:proofErr w:type="spellEnd"/>
      <w:r w:rsidRPr="00BF4722">
        <w:rPr>
          <w:rFonts w:ascii="Times New Roman" w:eastAsia="Courier New" w:hAnsi="Times New Roman"/>
          <w:sz w:val="28"/>
          <w:szCs w:val="28"/>
        </w:rPr>
        <w:t>», «</w:t>
      </w:r>
      <w:proofErr w:type="spellStart"/>
      <w:r w:rsidRPr="00BF4722">
        <w:rPr>
          <w:rFonts w:ascii="Times New Roman" w:eastAsia="Courier New" w:hAnsi="Times New Roman"/>
          <w:sz w:val="28"/>
          <w:szCs w:val="28"/>
        </w:rPr>
        <w:t>Межегейуголь</w:t>
      </w:r>
      <w:proofErr w:type="spellEnd"/>
      <w:r>
        <w:rPr>
          <w:rFonts w:ascii="Times New Roman" w:eastAsia="Courier New" w:hAnsi="Times New Roman"/>
          <w:sz w:val="28"/>
          <w:szCs w:val="28"/>
        </w:rPr>
        <w:t>»</w:t>
      </w:r>
      <w:r w:rsidRPr="00BF4722">
        <w:rPr>
          <w:rFonts w:ascii="Times New Roman" w:eastAsia="Courier New" w:hAnsi="Times New Roman"/>
          <w:sz w:val="28"/>
          <w:szCs w:val="28"/>
        </w:rPr>
        <w:t xml:space="preserve"> и др.).</w:t>
      </w:r>
    </w:p>
    <w:p w:rsidR="007E2E9E" w:rsidRPr="00BF4722" w:rsidRDefault="007E2E9E" w:rsidP="007E2E9E">
      <w:pPr>
        <w:spacing w:after="0" w:line="240" w:lineRule="auto"/>
        <w:ind w:firstLine="709"/>
        <w:jc w:val="both"/>
        <w:rPr>
          <w:rFonts w:ascii="Times New Roman" w:eastAsia="Courier New" w:hAnsi="Times New Roman"/>
          <w:sz w:val="28"/>
          <w:szCs w:val="28"/>
        </w:rPr>
      </w:pPr>
      <w:r w:rsidRPr="00BF4722">
        <w:rPr>
          <w:rFonts w:ascii="Times New Roman" w:hAnsi="Times New Roman"/>
          <w:sz w:val="28"/>
          <w:szCs w:val="28"/>
        </w:rPr>
        <w:t>Одним из эффективных механизмов содействия трудоустройству выпускников является взаимодействие Центров содействия трудоустройству выпускников при техникумах с Центрами занятости населения в муниципальных районах (городских округах) республики. На сегодня заключены 24 соглашения между 16 техникумами и Центрами занятости населения республики.</w:t>
      </w:r>
      <w:r w:rsidRPr="00BF4722">
        <w:rPr>
          <w:rFonts w:ascii="Times New Roman" w:eastAsia="Calibri" w:hAnsi="Times New Roman"/>
          <w:sz w:val="28"/>
          <w:szCs w:val="28"/>
        </w:rPr>
        <w:t xml:space="preserve"> Кроме этого, органы исполнительной власти с отраслевыми работодателями, в том числе субъектами малого и среднего предпринимательства должны четко определять ежегодно свою потребность в кадрах для подготовки в техникумах. Необходимо синхронизировать подготовку кадров в наших техникумах потребностям экономики региона.</w:t>
      </w:r>
    </w:p>
    <w:p w:rsidR="007E2E9E"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Большую роль в подготовке квалифицированных кадров играет правильный прогноз потреб</w:t>
      </w:r>
      <w:r>
        <w:rPr>
          <w:rFonts w:ascii="Times New Roman" w:eastAsia="Calibri" w:hAnsi="Times New Roman"/>
          <w:sz w:val="28"/>
          <w:szCs w:val="28"/>
        </w:rPr>
        <w:t>ности кадров. В соответствии с И</w:t>
      </w:r>
      <w:r w:rsidRPr="00BF4722">
        <w:rPr>
          <w:rFonts w:ascii="Times New Roman" w:eastAsia="Calibri" w:hAnsi="Times New Roman"/>
          <w:sz w:val="28"/>
          <w:szCs w:val="28"/>
        </w:rPr>
        <w:t>ндивидуальной программой социально-экономического развития Республики Тыва на 2020-2024 годы, утвержденной распоряжением Правительства Р</w:t>
      </w:r>
      <w:r>
        <w:rPr>
          <w:rFonts w:ascii="Times New Roman" w:eastAsia="Calibri" w:hAnsi="Times New Roman"/>
          <w:sz w:val="28"/>
          <w:szCs w:val="28"/>
        </w:rPr>
        <w:t xml:space="preserve">оссийской </w:t>
      </w:r>
      <w:r w:rsidRPr="00BF4722">
        <w:rPr>
          <w:rFonts w:ascii="Times New Roman" w:eastAsia="Calibri" w:hAnsi="Times New Roman"/>
          <w:sz w:val="28"/>
          <w:szCs w:val="28"/>
        </w:rPr>
        <w:t>Ф</w:t>
      </w:r>
      <w:r>
        <w:rPr>
          <w:rFonts w:ascii="Times New Roman" w:eastAsia="Calibri" w:hAnsi="Times New Roman"/>
          <w:sz w:val="28"/>
          <w:szCs w:val="28"/>
        </w:rPr>
        <w:t>едерации</w:t>
      </w:r>
      <w:r w:rsidRPr="00BF4722">
        <w:rPr>
          <w:rFonts w:ascii="Times New Roman" w:eastAsia="Calibri" w:hAnsi="Times New Roman"/>
          <w:sz w:val="28"/>
          <w:szCs w:val="28"/>
        </w:rPr>
        <w:t xml:space="preserve"> от 10 апреля 2020 г</w:t>
      </w:r>
      <w:r>
        <w:rPr>
          <w:rFonts w:ascii="Times New Roman" w:eastAsia="Calibri" w:hAnsi="Times New Roman"/>
          <w:sz w:val="28"/>
          <w:szCs w:val="28"/>
        </w:rPr>
        <w:t>.</w:t>
      </w:r>
      <w:r w:rsidRPr="00BF4722">
        <w:rPr>
          <w:rFonts w:ascii="Times New Roman" w:eastAsia="Calibri" w:hAnsi="Times New Roman"/>
          <w:sz w:val="28"/>
          <w:szCs w:val="28"/>
        </w:rPr>
        <w:t xml:space="preserve"> №972-р, до 2024 г. планируется создание новых рабочих мест за счет потребности крупных инвесторов (ООО «</w:t>
      </w:r>
      <w:proofErr w:type="spellStart"/>
      <w:r w:rsidRPr="00BF4722">
        <w:rPr>
          <w:rFonts w:ascii="Times New Roman" w:eastAsia="Calibri" w:hAnsi="Times New Roman"/>
          <w:sz w:val="28"/>
          <w:szCs w:val="28"/>
        </w:rPr>
        <w:t>Голевская</w:t>
      </w:r>
      <w:proofErr w:type="spellEnd"/>
      <w:r w:rsidRPr="00BF4722">
        <w:rPr>
          <w:rFonts w:ascii="Times New Roman" w:eastAsia="Calibri" w:hAnsi="Times New Roman"/>
          <w:sz w:val="28"/>
          <w:szCs w:val="28"/>
        </w:rPr>
        <w:t xml:space="preserve"> горнорудная компания», ООО «</w:t>
      </w:r>
      <w:proofErr w:type="spellStart"/>
      <w:r w:rsidRPr="00BF4722">
        <w:rPr>
          <w:rFonts w:ascii="Times New Roman" w:eastAsia="Calibri" w:hAnsi="Times New Roman"/>
          <w:sz w:val="28"/>
          <w:szCs w:val="28"/>
        </w:rPr>
        <w:t>Лунсин</w:t>
      </w:r>
      <w:proofErr w:type="spellEnd"/>
      <w:r w:rsidRPr="00BF4722">
        <w:rPr>
          <w:rFonts w:ascii="Times New Roman" w:eastAsia="Calibri" w:hAnsi="Times New Roman"/>
          <w:sz w:val="28"/>
          <w:szCs w:val="28"/>
        </w:rPr>
        <w:t>», ЗАО «Тувинская энергетическая промышленная корпорация», ООО «Верба», ООО «</w:t>
      </w:r>
      <w:proofErr w:type="spellStart"/>
      <w:r>
        <w:rPr>
          <w:rFonts w:ascii="Times New Roman" w:eastAsia="Calibri" w:hAnsi="Times New Roman"/>
          <w:sz w:val="28"/>
          <w:szCs w:val="28"/>
        </w:rPr>
        <w:t>Тард</w:t>
      </w:r>
      <w:r w:rsidRPr="00BF4722">
        <w:rPr>
          <w:rFonts w:ascii="Times New Roman" w:eastAsia="Calibri" w:hAnsi="Times New Roman"/>
          <w:sz w:val="28"/>
          <w:szCs w:val="28"/>
        </w:rPr>
        <w:t>ан</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Голд</w:t>
      </w:r>
      <w:proofErr w:type="spellEnd"/>
      <w:r w:rsidRPr="00BF4722">
        <w:rPr>
          <w:rFonts w:ascii="Times New Roman" w:eastAsia="Calibri" w:hAnsi="Times New Roman"/>
          <w:sz w:val="28"/>
          <w:szCs w:val="28"/>
        </w:rPr>
        <w:t>» и др.)</w:t>
      </w:r>
      <w:r>
        <w:rPr>
          <w:rFonts w:ascii="Times New Roman" w:eastAsia="Calibri" w:hAnsi="Times New Roman"/>
          <w:sz w:val="28"/>
          <w:szCs w:val="28"/>
        </w:rPr>
        <w:t>.</w:t>
      </w:r>
      <w:r w:rsidRPr="00BF4722">
        <w:rPr>
          <w:rFonts w:ascii="Times New Roman" w:eastAsia="Calibri" w:hAnsi="Times New Roman"/>
          <w:sz w:val="28"/>
          <w:szCs w:val="28"/>
        </w:rPr>
        <w:t xml:space="preserve"> По кластерному распределению наибольшая востребованность кадров наблюдается в строительной, транспортной, горнодобывающей и деревообрабатывающей отрасл</w:t>
      </w:r>
      <w:r>
        <w:rPr>
          <w:rFonts w:ascii="Times New Roman" w:eastAsia="Calibri" w:hAnsi="Times New Roman"/>
          <w:sz w:val="28"/>
          <w:szCs w:val="28"/>
        </w:rPr>
        <w:t>ях</w:t>
      </w:r>
      <w:r w:rsidRPr="00BF4722">
        <w:rPr>
          <w:rFonts w:ascii="Times New Roman" w:eastAsia="Calibri" w:hAnsi="Times New Roman"/>
          <w:sz w:val="28"/>
          <w:szCs w:val="28"/>
        </w:rPr>
        <w:t>.</w:t>
      </w:r>
    </w:p>
    <w:p w:rsidR="007E2E9E" w:rsidRPr="00BF4722" w:rsidRDefault="007E2E9E" w:rsidP="007E2E9E">
      <w:pPr>
        <w:spacing w:after="0" w:line="240" w:lineRule="auto"/>
        <w:jc w:val="center"/>
        <w:rPr>
          <w:rFonts w:ascii="Times New Roman" w:eastAsia="Calibri"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6.6. Воспитание и развитие детей</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Воспитательная система </w:t>
      </w:r>
      <w:r>
        <w:rPr>
          <w:rFonts w:ascii="Times New Roman" w:hAnsi="Times New Roman"/>
          <w:sz w:val="28"/>
          <w:szCs w:val="28"/>
        </w:rPr>
        <w:t>республики</w:t>
      </w:r>
      <w:r w:rsidRPr="00BF4722">
        <w:rPr>
          <w:rFonts w:ascii="Times New Roman" w:hAnsi="Times New Roman"/>
          <w:sz w:val="28"/>
          <w:szCs w:val="28"/>
        </w:rPr>
        <w:t xml:space="preserve"> представлена в 176 общеобразовательных организациях, 221 дошкольн</w:t>
      </w:r>
      <w:r>
        <w:rPr>
          <w:rFonts w:ascii="Times New Roman" w:hAnsi="Times New Roman"/>
          <w:sz w:val="28"/>
          <w:szCs w:val="28"/>
        </w:rPr>
        <w:t>ой организации</w:t>
      </w:r>
      <w:r w:rsidRPr="00BF4722">
        <w:rPr>
          <w:rFonts w:ascii="Times New Roman" w:hAnsi="Times New Roman"/>
          <w:sz w:val="28"/>
          <w:szCs w:val="28"/>
        </w:rPr>
        <w:t xml:space="preserve">, 20 учреждениях дополнительного образования детей, 16 организациях </w:t>
      </w:r>
      <w:r>
        <w:rPr>
          <w:rFonts w:ascii="Times New Roman" w:hAnsi="Times New Roman"/>
          <w:sz w:val="28"/>
          <w:szCs w:val="28"/>
        </w:rPr>
        <w:t>СПО</w:t>
      </w:r>
      <w:r w:rsidRPr="00BF4722">
        <w:rPr>
          <w:rFonts w:ascii="Times New Roman" w:hAnsi="Times New Roman"/>
          <w:sz w:val="28"/>
          <w:szCs w:val="28"/>
        </w:rPr>
        <w:t>, 3 научных организациях, 2 институтах, 3 центрах, а также в учреждениях культуры, физической культуры и спорта, здравоохранения, в центрах и клубах разной направленности.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В данных образовательных организациях работают более 20 тыс. работников, охвачено в детских садах – 25715 воспитанников, в школах – 71600 учащихся, учреждениях дополнительного образования – 25 913 учащихся, в техникумах – 9701 студен</w:t>
      </w:r>
      <w:r>
        <w:rPr>
          <w:rFonts w:ascii="Times New Roman" w:hAnsi="Times New Roman"/>
          <w:sz w:val="28"/>
          <w:szCs w:val="28"/>
        </w:rPr>
        <w:t>т</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Во исполнение Указа Президента Российской Федерации В.В. Путина о создании Общероссийской общественно-государственной детско-юношеской организации «Российское движение школьников» от 29 октября 2015 г. № 539 </w:t>
      </w:r>
      <w:r>
        <w:rPr>
          <w:rFonts w:ascii="Times New Roman" w:hAnsi="Times New Roman"/>
          <w:sz w:val="28"/>
          <w:szCs w:val="28"/>
        </w:rPr>
        <w:t>в 2021/</w:t>
      </w:r>
      <w:r w:rsidRPr="00BF4722">
        <w:rPr>
          <w:rFonts w:ascii="Times New Roman" w:hAnsi="Times New Roman"/>
          <w:sz w:val="28"/>
          <w:szCs w:val="28"/>
        </w:rPr>
        <w:t xml:space="preserve">22 учебном году более 65 000 детей общеобразовательных </w:t>
      </w:r>
      <w:r>
        <w:rPr>
          <w:rFonts w:ascii="Times New Roman" w:hAnsi="Times New Roman"/>
          <w:sz w:val="28"/>
          <w:szCs w:val="28"/>
        </w:rPr>
        <w:t>организаций</w:t>
      </w:r>
      <w:r w:rsidRPr="00BF4722">
        <w:rPr>
          <w:rFonts w:ascii="Times New Roman" w:hAnsi="Times New Roman"/>
          <w:sz w:val="28"/>
          <w:szCs w:val="28"/>
        </w:rPr>
        <w:t xml:space="preserve"> включены в состав Российско</w:t>
      </w:r>
      <w:r>
        <w:rPr>
          <w:rFonts w:ascii="Times New Roman" w:hAnsi="Times New Roman"/>
          <w:sz w:val="28"/>
          <w:szCs w:val="28"/>
        </w:rPr>
        <w:t>го</w:t>
      </w:r>
      <w:r w:rsidRPr="00BF4722">
        <w:rPr>
          <w:rFonts w:ascii="Times New Roman" w:hAnsi="Times New Roman"/>
          <w:sz w:val="28"/>
          <w:szCs w:val="28"/>
        </w:rPr>
        <w:t xml:space="preserve"> движени</w:t>
      </w:r>
      <w:r>
        <w:rPr>
          <w:rFonts w:ascii="Times New Roman" w:hAnsi="Times New Roman"/>
          <w:sz w:val="28"/>
          <w:szCs w:val="28"/>
        </w:rPr>
        <w:t>я</w:t>
      </w:r>
      <w:r w:rsidRPr="00BF4722">
        <w:rPr>
          <w:rFonts w:ascii="Times New Roman" w:hAnsi="Times New Roman"/>
          <w:sz w:val="28"/>
          <w:szCs w:val="28"/>
        </w:rPr>
        <w:t xml:space="preserve"> школьников.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общеобразовательных организациях республики функционируют 77 классов-комплектов, вовлеченных в детские общественные организации, с охватом 1652учащихся, из них 49 классов МЧС с охватом 1012 кадетов, 2 казачьих кадетских класса, где обучаются 39 </w:t>
      </w:r>
      <w:r>
        <w:rPr>
          <w:rFonts w:ascii="Times New Roman" w:hAnsi="Times New Roman"/>
          <w:sz w:val="28"/>
          <w:szCs w:val="28"/>
        </w:rPr>
        <w:t>детей</w:t>
      </w:r>
      <w:r w:rsidRPr="00BF4722">
        <w:rPr>
          <w:rFonts w:ascii="Times New Roman" w:hAnsi="Times New Roman"/>
          <w:sz w:val="28"/>
          <w:szCs w:val="28"/>
        </w:rPr>
        <w:t>, в пограничном направлении 8 классов, с охватом 147 кадетов и 18 классов общевойскового направления, где обучаются 454 кадета.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На базе республиканских учреждений (Тувинский кадетский корпус, </w:t>
      </w:r>
      <w:proofErr w:type="spellStart"/>
      <w:r w:rsidRPr="00BF4722">
        <w:rPr>
          <w:rFonts w:ascii="Times New Roman" w:hAnsi="Times New Roman"/>
          <w:sz w:val="28"/>
          <w:szCs w:val="28"/>
        </w:rPr>
        <w:t>Кызылское</w:t>
      </w:r>
      <w:proofErr w:type="spellEnd"/>
      <w:r w:rsidRPr="00BF4722">
        <w:rPr>
          <w:rFonts w:ascii="Times New Roman" w:hAnsi="Times New Roman"/>
          <w:sz w:val="28"/>
          <w:szCs w:val="28"/>
        </w:rPr>
        <w:t xml:space="preserve"> Президентское кадетское училище) функционирует 30 классов, где обуч</w:t>
      </w:r>
      <w:r>
        <w:rPr>
          <w:rFonts w:ascii="Times New Roman" w:hAnsi="Times New Roman"/>
          <w:sz w:val="28"/>
          <w:szCs w:val="28"/>
        </w:rPr>
        <w:t>аются 670 кадетов (АППГ: 2020/</w:t>
      </w:r>
      <w:r w:rsidRPr="00BF4722">
        <w:rPr>
          <w:rFonts w:ascii="Times New Roman" w:hAnsi="Times New Roman"/>
          <w:sz w:val="28"/>
          <w:szCs w:val="28"/>
        </w:rPr>
        <w:t>21 уч</w:t>
      </w:r>
      <w:r>
        <w:rPr>
          <w:rFonts w:ascii="Times New Roman" w:hAnsi="Times New Roman"/>
          <w:sz w:val="28"/>
          <w:szCs w:val="28"/>
        </w:rPr>
        <w:t>ебный</w:t>
      </w:r>
      <w:r w:rsidRPr="00BF4722">
        <w:rPr>
          <w:rFonts w:ascii="Times New Roman" w:hAnsi="Times New Roman"/>
          <w:sz w:val="28"/>
          <w:szCs w:val="28"/>
        </w:rPr>
        <w:t xml:space="preserve"> год </w:t>
      </w:r>
      <w:r>
        <w:rPr>
          <w:rFonts w:ascii="Times New Roman" w:hAnsi="Times New Roman"/>
          <w:sz w:val="28"/>
          <w:szCs w:val="28"/>
        </w:rPr>
        <w:t>–</w:t>
      </w:r>
      <w:r w:rsidRPr="00BF4722">
        <w:rPr>
          <w:rFonts w:ascii="Times New Roman" w:hAnsi="Times New Roman"/>
          <w:sz w:val="28"/>
          <w:szCs w:val="28"/>
        </w:rPr>
        <w:t xml:space="preserve"> 24 класса, 622 кадета).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Таким образом, в образовательных организациях </w:t>
      </w:r>
      <w:r>
        <w:rPr>
          <w:rFonts w:ascii="Times New Roman" w:hAnsi="Times New Roman"/>
          <w:sz w:val="28"/>
          <w:szCs w:val="28"/>
        </w:rPr>
        <w:t>республики</w:t>
      </w:r>
      <w:r w:rsidRPr="00BF4722">
        <w:rPr>
          <w:rFonts w:ascii="Times New Roman" w:hAnsi="Times New Roman"/>
          <w:sz w:val="28"/>
          <w:szCs w:val="28"/>
        </w:rPr>
        <w:t xml:space="preserve"> функционирует 107 кадетск</w:t>
      </w:r>
      <w:r>
        <w:rPr>
          <w:rFonts w:ascii="Times New Roman" w:hAnsi="Times New Roman"/>
          <w:sz w:val="28"/>
          <w:szCs w:val="28"/>
        </w:rPr>
        <w:t>их классов с охватом 2 322 ребенка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республике функционирует 64 военно-патриотических клуба с охватом 1769 учащихся (в 2019 г. </w:t>
      </w:r>
      <w:r>
        <w:rPr>
          <w:rFonts w:ascii="Times New Roman" w:hAnsi="Times New Roman"/>
          <w:sz w:val="28"/>
          <w:szCs w:val="28"/>
        </w:rPr>
        <w:t>–</w:t>
      </w:r>
      <w:r w:rsidRPr="00BF4722">
        <w:rPr>
          <w:rFonts w:ascii="Times New Roman" w:hAnsi="Times New Roman"/>
          <w:sz w:val="28"/>
          <w:szCs w:val="28"/>
        </w:rPr>
        <w:t xml:space="preserve"> 59 клубов, охват 1547 детей, в 2020 г. – 63 клуба с охватом 1749 детей, увеличение с 2019 года на 12 </w:t>
      </w:r>
      <w:r>
        <w:rPr>
          <w:rFonts w:ascii="Times New Roman" w:hAnsi="Times New Roman"/>
          <w:sz w:val="28"/>
          <w:szCs w:val="28"/>
        </w:rPr>
        <w:t>процентов</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18 муниципальных образованиях республики созданы местные отделения ВВПОД «</w:t>
      </w:r>
      <w:proofErr w:type="spellStart"/>
      <w:r w:rsidRPr="00BF4722">
        <w:rPr>
          <w:rFonts w:ascii="Times New Roman" w:hAnsi="Times New Roman"/>
          <w:sz w:val="28"/>
          <w:szCs w:val="28"/>
        </w:rPr>
        <w:t>Юнармия</w:t>
      </w:r>
      <w:proofErr w:type="spellEnd"/>
      <w:r w:rsidRPr="00BF4722">
        <w:rPr>
          <w:rFonts w:ascii="Times New Roman" w:hAnsi="Times New Roman"/>
          <w:sz w:val="28"/>
          <w:szCs w:val="28"/>
        </w:rPr>
        <w:t xml:space="preserve">» (95 </w:t>
      </w:r>
      <w:r>
        <w:rPr>
          <w:rFonts w:ascii="Times New Roman" w:hAnsi="Times New Roman"/>
          <w:sz w:val="28"/>
          <w:szCs w:val="28"/>
        </w:rPr>
        <w:t>процентов). На начало 2021/</w:t>
      </w:r>
      <w:r w:rsidRPr="00BF4722">
        <w:rPr>
          <w:rFonts w:ascii="Times New Roman" w:hAnsi="Times New Roman"/>
          <w:sz w:val="28"/>
          <w:szCs w:val="28"/>
        </w:rPr>
        <w:t>22 учебного года в «</w:t>
      </w:r>
      <w:proofErr w:type="spellStart"/>
      <w:r w:rsidRPr="00BF4722">
        <w:rPr>
          <w:rFonts w:ascii="Times New Roman" w:hAnsi="Times New Roman"/>
          <w:sz w:val="28"/>
          <w:szCs w:val="28"/>
        </w:rPr>
        <w:t>Юнармии</w:t>
      </w:r>
      <w:proofErr w:type="spellEnd"/>
      <w:r w:rsidRPr="00BF4722">
        <w:rPr>
          <w:rFonts w:ascii="Times New Roman" w:hAnsi="Times New Roman"/>
          <w:sz w:val="28"/>
          <w:szCs w:val="28"/>
        </w:rPr>
        <w:t>» в 164 отрядах насчитывается 4213 юнармейц</w:t>
      </w:r>
      <w:r>
        <w:rPr>
          <w:rFonts w:ascii="Times New Roman" w:hAnsi="Times New Roman"/>
          <w:sz w:val="28"/>
          <w:szCs w:val="28"/>
        </w:rPr>
        <w:t>ев</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Всего в образовательных организациях в 2021 году количество выпускников-юнармейцев 9 классов составило 687 человек, из них в средние и высшие военные учебные заведения поступили 15 выпускников (2,2</w:t>
      </w:r>
      <w:r>
        <w:rPr>
          <w:rFonts w:ascii="Times New Roman" w:hAnsi="Times New Roman"/>
          <w:sz w:val="28"/>
          <w:szCs w:val="28"/>
        </w:rPr>
        <w:t xml:space="preserve"> процента</w:t>
      </w:r>
      <w:r w:rsidRPr="00BF4722">
        <w:rPr>
          <w:rFonts w:ascii="Times New Roman" w:hAnsi="Times New Roman"/>
          <w:sz w:val="28"/>
          <w:szCs w:val="28"/>
        </w:rPr>
        <w:t>). Количество выпускников-юнармейцев 11 классов составляет 144 человека, из них поступили в средние и высшие военные учебные заведения 42 выпускника – 29,2</w:t>
      </w:r>
      <w:r w:rsidR="00DB782C">
        <w:rPr>
          <w:rFonts w:ascii="Times New Roman" w:hAnsi="Times New Roman"/>
          <w:sz w:val="28"/>
          <w:szCs w:val="28"/>
        </w:rPr>
        <w:t xml:space="preserve"> </w:t>
      </w:r>
      <w:r>
        <w:rPr>
          <w:rFonts w:ascii="Times New Roman" w:eastAsia="SimSun" w:hAnsi="Times New Roman"/>
          <w:sz w:val="28"/>
          <w:szCs w:val="28"/>
        </w:rPr>
        <w:t>процента</w:t>
      </w:r>
      <w:r w:rsidRPr="00BF4722">
        <w:rPr>
          <w:rFonts w:ascii="Times New Roman" w:hAnsi="Times New Roman"/>
          <w:sz w:val="28"/>
          <w:szCs w:val="28"/>
        </w:rPr>
        <w:t xml:space="preserve"> (из них кадетов КПКУ 22), таким образом, показатель количеств</w:t>
      </w:r>
      <w:r>
        <w:rPr>
          <w:rFonts w:ascii="Times New Roman" w:hAnsi="Times New Roman"/>
          <w:sz w:val="28"/>
          <w:szCs w:val="28"/>
        </w:rPr>
        <w:t>а</w:t>
      </w:r>
      <w:r w:rsidRPr="00BF4722">
        <w:rPr>
          <w:rFonts w:ascii="Times New Roman" w:hAnsi="Times New Roman"/>
          <w:sz w:val="28"/>
          <w:szCs w:val="28"/>
        </w:rPr>
        <w:t xml:space="preserve"> поступивших юнармейцев, кадетов по сравнению с прошлым достигнут.</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Во исполнение поручения Президента Российской Федерации в образовательных организациях созданы 33 школьных театра, где охвачено более 800 детей</w:t>
      </w:r>
      <w:r>
        <w:rPr>
          <w:rFonts w:ascii="Times New Roman" w:hAnsi="Times New Roman"/>
          <w:sz w:val="28"/>
          <w:szCs w:val="28"/>
        </w:rPr>
        <w:t>, 152 школьных спортивных клуба</w:t>
      </w:r>
      <w:r w:rsidRPr="00BF4722">
        <w:rPr>
          <w:rFonts w:ascii="Times New Roman" w:hAnsi="Times New Roman"/>
          <w:sz w:val="28"/>
          <w:szCs w:val="28"/>
        </w:rPr>
        <w:t>, где занимаются 21150 человек. Также функционируют 68 школьных музеев.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Также в целях профилактики правонарушений среди несовершеннолетних реализуется республиканский проект «Формирование управленческих кадров в общеобразовательных организациях Республики Тыва из числа педагогов-мужчин». В рамках данного проекта с целью снижения подростковой преступности, совершенствования военно-патриотической работы в образовательных организациях на должности заместителей директоров по воспитательной работе были назначены педагоги-мужчины.</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За время реализации проекта уровень правонарушений в республике снизился на 17,8</w:t>
      </w:r>
      <w:r w:rsidR="00DB782C">
        <w:rPr>
          <w:rFonts w:ascii="Times New Roman" w:hAnsi="Times New Roman"/>
          <w:sz w:val="28"/>
          <w:szCs w:val="28"/>
        </w:rPr>
        <w:t xml:space="preserve"> </w:t>
      </w:r>
      <w:r>
        <w:rPr>
          <w:rFonts w:ascii="Times New Roman" w:eastAsia="SimSun" w:hAnsi="Times New Roman"/>
          <w:sz w:val="28"/>
          <w:szCs w:val="28"/>
        </w:rPr>
        <w:t>процента</w:t>
      </w:r>
      <w:r w:rsidRPr="00BF4722">
        <w:rPr>
          <w:rFonts w:ascii="Times New Roman" w:hAnsi="Times New Roman"/>
          <w:sz w:val="28"/>
          <w:szCs w:val="28"/>
        </w:rPr>
        <w:t xml:space="preserve">. По итогам успешной реализации проекта было решено продолжить </w:t>
      </w:r>
      <w:r w:rsidRPr="00BF4722">
        <w:rPr>
          <w:rFonts w:ascii="Times New Roman" w:hAnsi="Times New Roman"/>
          <w:sz w:val="28"/>
          <w:szCs w:val="28"/>
        </w:rPr>
        <w:lastRenderedPageBreak/>
        <w:t>реализацию данного проекта в целях снижения подростковой преступности и усилени</w:t>
      </w:r>
      <w:r>
        <w:rPr>
          <w:rFonts w:ascii="Times New Roman" w:hAnsi="Times New Roman"/>
          <w:sz w:val="28"/>
          <w:szCs w:val="28"/>
        </w:rPr>
        <w:t>я</w:t>
      </w:r>
      <w:r w:rsidRPr="00BF4722">
        <w:rPr>
          <w:rFonts w:ascii="Times New Roman" w:hAnsi="Times New Roman"/>
          <w:sz w:val="28"/>
          <w:szCs w:val="28"/>
        </w:rPr>
        <w:t xml:space="preserve"> их роли в воспитании детей и молодежи.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Кроме этого, в воспитательной системе образовательной организации немаловажную роль играют социальные институты, такие как Советы отцов. Всего по республике создано 156</w:t>
      </w:r>
      <w:r>
        <w:rPr>
          <w:rFonts w:ascii="Times New Roman" w:hAnsi="Times New Roman"/>
          <w:sz w:val="28"/>
          <w:szCs w:val="28"/>
        </w:rPr>
        <w:t xml:space="preserve"> Советов отцов</w:t>
      </w:r>
      <w:r w:rsidRPr="00BF4722">
        <w:rPr>
          <w:rFonts w:ascii="Times New Roman" w:hAnsi="Times New Roman"/>
          <w:sz w:val="28"/>
          <w:szCs w:val="28"/>
        </w:rPr>
        <w:t xml:space="preserve">, в </w:t>
      </w:r>
      <w:r>
        <w:rPr>
          <w:rFonts w:ascii="Times New Roman" w:hAnsi="Times New Roman"/>
          <w:sz w:val="28"/>
          <w:szCs w:val="28"/>
        </w:rPr>
        <w:t>которых состоит</w:t>
      </w:r>
      <w:r w:rsidRPr="00BF4722">
        <w:rPr>
          <w:rFonts w:ascii="Times New Roman" w:hAnsi="Times New Roman"/>
          <w:sz w:val="28"/>
          <w:szCs w:val="28"/>
        </w:rPr>
        <w:t xml:space="preserve"> 1359 отцов.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Также в школах проводится системная работа по укреплению института семьи на основе народных традиций.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целях усиления родительской ответственности в воспитании детей и молодежи, взаимодействия педагогов в школах реализуется региональная программа «Курсы для родителей «Заботливый родитель» (обучено 2463 человека) и программа для молодых родителей, обучающихся в учреждениях </w:t>
      </w:r>
      <w:r>
        <w:rPr>
          <w:rFonts w:ascii="Times New Roman" w:hAnsi="Times New Roman"/>
          <w:sz w:val="28"/>
          <w:szCs w:val="28"/>
        </w:rPr>
        <w:t>СПО</w:t>
      </w:r>
      <w:r w:rsidRPr="00BF4722">
        <w:rPr>
          <w:rFonts w:ascii="Times New Roman" w:hAnsi="Times New Roman"/>
          <w:sz w:val="28"/>
          <w:szCs w:val="28"/>
        </w:rPr>
        <w:t xml:space="preserve"> «Школа для счастливой семьи» (обучено 2002 молодых родителя), проводятся родительские лектории (охват более 16 тыс. человек), также создана служба консультации психологов (2018 г. </w:t>
      </w:r>
      <w:r>
        <w:rPr>
          <w:rFonts w:ascii="Times New Roman" w:hAnsi="Times New Roman"/>
          <w:sz w:val="28"/>
          <w:szCs w:val="28"/>
        </w:rPr>
        <w:t>–</w:t>
      </w:r>
      <w:r w:rsidRPr="00BF4722">
        <w:rPr>
          <w:rFonts w:ascii="Times New Roman" w:hAnsi="Times New Roman"/>
          <w:sz w:val="28"/>
          <w:szCs w:val="28"/>
        </w:rPr>
        <w:t xml:space="preserve"> свыше 2000 консультаций).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Образовательные организации (школы, детские сады и учреждения </w:t>
      </w:r>
      <w:r>
        <w:rPr>
          <w:rFonts w:ascii="Times New Roman" w:hAnsi="Times New Roman"/>
          <w:sz w:val="28"/>
          <w:szCs w:val="28"/>
        </w:rPr>
        <w:t>СПО</w:t>
      </w:r>
      <w:r w:rsidRPr="00BF4722">
        <w:rPr>
          <w:rFonts w:ascii="Times New Roman" w:hAnsi="Times New Roman"/>
          <w:sz w:val="28"/>
          <w:szCs w:val="28"/>
        </w:rPr>
        <w:t>) являются центрами воспитания и целенаправленно приобщают учащихся к культурной деятельности, стимулируют духовный рост ребят через систему факультативов, кружков, спортивных секций, сети учреждений дополнительного образования и культуры.</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Образовательное учреждение было,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w:t>
      </w:r>
    </w:p>
    <w:p w:rsidR="007E2E9E"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6.7. Поддержка одаренных детей</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w:t>
      </w:r>
      <w:r>
        <w:rPr>
          <w:rFonts w:ascii="Times New Roman" w:hAnsi="Times New Roman"/>
          <w:sz w:val="28"/>
          <w:szCs w:val="28"/>
        </w:rPr>
        <w:t>р</w:t>
      </w:r>
      <w:r w:rsidRPr="00BF4722">
        <w:rPr>
          <w:rFonts w:ascii="Times New Roman" w:hAnsi="Times New Roman"/>
          <w:sz w:val="28"/>
          <w:szCs w:val="28"/>
        </w:rPr>
        <w:t>еспублике в соответствии с пункт</w:t>
      </w:r>
      <w:r>
        <w:rPr>
          <w:rFonts w:ascii="Times New Roman" w:hAnsi="Times New Roman"/>
          <w:sz w:val="28"/>
          <w:szCs w:val="28"/>
        </w:rPr>
        <w:t>ом</w:t>
      </w:r>
      <w:r w:rsidRPr="00BF4722">
        <w:rPr>
          <w:rFonts w:ascii="Times New Roman" w:hAnsi="Times New Roman"/>
          <w:sz w:val="28"/>
          <w:szCs w:val="28"/>
        </w:rPr>
        <w:t xml:space="preserve"> 46 </w:t>
      </w:r>
      <w:r>
        <w:rPr>
          <w:rFonts w:ascii="Times New Roman" w:hAnsi="Times New Roman"/>
          <w:sz w:val="28"/>
          <w:szCs w:val="28"/>
        </w:rPr>
        <w:t>поручения</w:t>
      </w:r>
      <w:r w:rsidRPr="00BF4722">
        <w:rPr>
          <w:rFonts w:ascii="Times New Roman" w:hAnsi="Times New Roman"/>
          <w:sz w:val="28"/>
          <w:szCs w:val="28"/>
        </w:rPr>
        <w:t xml:space="preserve"> Президента Российской Федерации от 1 декабря 2016 г</w:t>
      </w:r>
      <w:r>
        <w:rPr>
          <w:rFonts w:ascii="Times New Roman" w:hAnsi="Times New Roman"/>
          <w:sz w:val="28"/>
          <w:szCs w:val="28"/>
        </w:rPr>
        <w:t>.</w:t>
      </w:r>
      <w:r w:rsidRPr="00BF4722">
        <w:rPr>
          <w:rFonts w:ascii="Times New Roman" w:hAnsi="Times New Roman"/>
          <w:sz w:val="28"/>
          <w:szCs w:val="28"/>
        </w:rPr>
        <w:t xml:space="preserve"> ПР-2346 и в рамках Соглашения Образовательного Фонда «Талант и успех» с Правительством Республики Тыва от 23 марта 2018 г</w:t>
      </w:r>
      <w:r>
        <w:rPr>
          <w:rFonts w:ascii="Times New Roman" w:hAnsi="Times New Roman"/>
          <w:sz w:val="28"/>
          <w:szCs w:val="28"/>
        </w:rPr>
        <w:t>.</w:t>
      </w:r>
      <w:r w:rsidRPr="00BF4722">
        <w:rPr>
          <w:rFonts w:ascii="Times New Roman" w:hAnsi="Times New Roman"/>
          <w:sz w:val="28"/>
          <w:szCs w:val="28"/>
        </w:rPr>
        <w:t xml:space="preserve"> приказом Министерства образования и</w:t>
      </w:r>
      <w:r>
        <w:rPr>
          <w:rFonts w:ascii="Times New Roman" w:hAnsi="Times New Roman"/>
          <w:sz w:val="28"/>
          <w:szCs w:val="28"/>
        </w:rPr>
        <w:t xml:space="preserve"> науки Республики Тыва от 31 января </w:t>
      </w:r>
      <w:r w:rsidRPr="00BF4722">
        <w:rPr>
          <w:rFonts w:ascii="Times New Roman" w:hAnsi="Times New Roman"/>
          <w:sz w:val="28"/>
          <w:szCs w:val="28"/>
        </w:rPr>
        <w:t>2019 г. № 120/1-д создан Центр выявления, сопровождения одаренных детей и талантливой молодежи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Центр выявления, сопровождения одаренных детей и талантливой молодежи Республики Тыва (далее — Центр) функционирует на базе ГБОУДО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«Республиканский центр развития дополнительного образования» и призван координировать работу в общеобразовательных организациях Республики Тыва с одаренными и талантливыми детьми, оказывать методическую помощь педагогам, работающим с этими детьми, формировать базу данных интеллектуально одарённых детей и педагогов, работающих с ними.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w:t>
      </w:r>
      <w:r>
        <w:rPr>
          <w:rFonts w:ascii="Times New Roman" w:hAnsi="Times New Roman"/>
          <w:sz w:val="28"/>
          <w:szCs w:val="28"/>
        </w:rPr>
        <w:t>республике</w:t>
      </w:r>
      <w:r w:rsidRPr="00BF4722">
        <w:rPr>
          <w:rFonts w:ascii="Times New Roman" w:hAnsi="Times New Roman"/>
          <w:sz w:val="28"/>
          <w:szCs w:val="28"/>
        </w:rPr>
        <w:t xml:space="preserve"> сформирована определенная система работы с высокомотивированными детьми, которая включает в себя: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работу по обновлению содержания образования, форм, методов и приемов организации образовательного процесса с учётом современных требований;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развитие творческих способностей учащихся;</w:t>
      </w:r>
    </w:p>
    <w:p w:rsidR="007E2E9E" w:rsidRPr="00BF4722" w:rsidRDefault="007E2E9E" w:rsidP="007E2E9E">
      <w:pPr>
        <w:spacing w:after="0" w:line="240" w:lineRule="auto"/>
        <w:ind w:firstLine="709"/>
        <w:jc w:val="both"/>
        <w:rPr>
          <w:rFonts w:ascii="Times New Roman" w:hAnsi="Times New Roman"/>
          <w:sz w:val="28"/>
          <w:szCs w:val="28"/>
        </w:rPr>
      </w:pPr>
      <w:proofErr w:type="spellStart"/>
      <w:r w:rsidRPr="00BF4722">
        <w:rPr>
          <w:rFonts w:ascii="Times New Roman" w:hAnsi="Times New Roman"/>
          <w:sz w:val="28"/>
          <w:szCs w:val="28"/>
        </w:rPr>
        <w:t>предпрофильную</w:t>
      </w:r>
      <w:proofErr w:type="spellEnd"/>
      <w:r w:rsidRPr="00BF4722">
        <w:rPr>
          <w:rFonts w:ascii="Times New Roman" w:hAnsi="Times New Roman"/>
          <w:sz w:val="28"/>
          <w:szCs w:val="28"/>
        </w:rPr>
        <w:t xml:space="preserve"> и профильную подготовку по отдельным предметам;</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научно-исследовательскую деятельность учащихся и педагогов.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Одним из показателей эффективности функционирования и выявлени</w:t>
      </w:r>
      <w:r>
        <w:rPr>
          <w:rFonts w:ascii="Times New Roman" w:hAnsi="Times New Roman"/>
          <w:sz w:val="28"/>
          <w:szCs w:val="28"/>
        </w:rPr>
        <w:t>я</w:t>
      </w:r>
      <w:r w:rsidRPr="00BF4722">
        <w:rPr>
          <w:rFonts w:ascii="Times New Roman" w:hAnsi="Times New Roman"/>
          <w:sz w:val="28"/>
          <w:szCs w:val="28"/>
        </w:rPr>
        <w:t xml:space="preserve"> одаренных детей осуществляется посредством проведения олимпиад и иных интеллектуальных и творческих конкурсов, мероприятий направленных на развитие интеллектуальных способностей, интереса к научной (научно-исследовательской), инженерно-технической, изобретательской, а также на пропаганду научных знаний.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Центр проводит мероприятия, направленные на развитие си</w:t>
      </w:r>
      <w:r>
        <w:rPr>
          <w:rFonts w:ascii="Times New Roman" w:hAnsi="Times New Roman"/>
          <w:sz w:val="28"/>
          <w:szCs w:val="28"/>
        </w:rPr>
        <w:t>стемы выявления одаренных детей.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Droid Sans Fallback" w:hAnsi="Times New Roman"/>
          <w:sz w:val="28"/>
          <w:szCs w:val="28"/>
        </w:rPr>
        <w:t>С октября по ноябрь 2020 г</w:t>
      </w:r>
      <w:r>
        <w:rPr>
          <w:rFonts w:ascii="Times New Roman" w:eastAsia="Droid Sans Fallback" w:hAnsi="Times New Roman"/>
          <w:sz w:val="28"/>
          <w:szCs w:val="28"/>
        </w:rPr>
        <w:t>.</w:t>
      </w:r>
      <w:r w:rsidRPr="00BF4722">
        <w:rPr>
          <w:rFonts w:ascii="Times New Roman" w:eastAsia="Droid Sans Fallback" w:hAnsi="Times New Roman"/>
          <w:sz w:val="28"/>
          <w:szCs w:val="28"/>
        </w:rPr>
        <w:t xml:space="preserve"> в рамках проводимых мероприятий по выявлению интеллектуально-одаренных детей Центром проведено психолого-педагогическое тестирование по прогнозированию успешности детей в учебной деятельности и динамике интеллектуального потенциала высокомотивированных к обучению детей в школах республики.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С ноября по декабрь 2020 г</w:t>
      </w:r>
      <w:r>
        <w:rPr>
          <w:rFonts w:ascii="Times New Roman" w:hAnsi="Times New Roman"/>
          <w:sz w:val="28"/>
          <w:szCs w:val="28"/>
        </w:rPr>
        <w:t>.</w:t>
      </w:r>
      <w:r w:rsidRPr="00BF4722">
        <w:rPr>
          <w:rFonts w:ascii="Times New Roman" w:hAnsi="Times New Roman"/>
          <w:sz w:val="28"/>
          <w:szCs w:val="28"/>
        </w:rPr>
        <w:t xml:space="preserve"> Центром организован и проведен муниципальный этап Всероссийской</w:t>
      </w:r>
      <w:r w:rsidR="00DB782C">
        <w:rPr>
          <w:rFonts w:ascii="Times New Roman" w:hAnsi="Times New Roman"/>
          <w:sz w:val="28"/>
          <w:szCs w:val="28"/>
        </w:rPr>
        <w:t xml:space="preserve"> </w:t>
      </w:r>
      <w:r w:rsidRPr="00BF4722">
        <w:rPr>
          <w:rFonts w:ascii="Times New Roman" w:hAnsi="Times New Roman"/>
          <w:sz w:val="28"/>
          <w:szCs w:val="28"/>
        </w:rPr>
        <w:t>олимпиады</w:t>
      </w:r>
      <w:r w:rsidR="00DB782C">
        <w:rPr>
          <w:rFonts w:ascii="Times New Roman" w:hAnsi="Times New Roman"/>
          <w:sz w:val="28"/>
          <w:szCs w:val="28"/>
        </w:rPr>
        <w:t xml:space="preserve"> </w:t>
      </w:r>
      <w:r w:rsidRPr="00BF4722">
        <w:rPr>
          <w:rFonts w:ascii="Times New Roman" w:hAnsi="Times New Roman"/>
          <w:sz w:val="28"/>
          <w:szCs w:val="28"/>
        </w:rPr>
        <w:t xml:space="preserve">школьников (далее </w:t>
      </w:r>
      <w:r>
        <w:rPr>
          <w:rFonts w:ascii="Times New Roman" w:hAnsi="Times New Roman"/>
          <w:sz w:val="28"/>
          <w:szCs w:val="28"/>
        </w:rPr>
        <w:t>–</w:t>
      </w:r>
      <w:r w:rsidRPr="00BF4722">
        <w:rPr>
          <w:rFonts w:ascii="Times New Roman" w:hAnsi="Times New Roman"/>
          <w:sz w:val="28"/>
          <w:szCs w:val="28"/>
        </w:rPr>
        <w:t xml:space="preserve"> </w:t>
      </w:r>
      <w:proofErr w:type="spellStart"/>
      <w:r w:rsidRPr="00BF4722">
        <w:rPr>
          <w:rFonts w:ascii="Times New Roman" w:hAnsi="Times New Roman"/>
          <w:sz w:val="28"/>
          <w:szCs w:val="28"/>
        </w:rPr>
        <w:t>ВсОШ</w:t>
      </w:r>
      <w:proofErr w:type="spellEnd"/>
      <w:r w:rsidRPr="00BF4722">
        <w:rPr>
          <w:rFonts w:ascii="Times New Roman" w:hAnsi="Times New Roman"/>
          <w:sz w:val="28"/>
          <w:szCs w:val="28"/>
        </w:rPr>
        <w:t>) среди 985 обучающихся 7 республиканских общеобразовательных организаций. Выявлено 277 победителей, 498 призеров, 775 призовых мест.</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декабре проведен заочный региональный этап Всероссийской олимпиады школьников по вопросам избирательного права и избирательного процесса. Приняло участие 147 учащихся, из них 79 участников </w:t>
      </w:r>
      <w:r>
        <w:rPr>
          <w:rFonts w:ascii="Times New Roman" w:hAnsi="Times New Roman"/>
          <w:sz w:val="28"/>
          <w:szCs w:val="28"/>
        </w:rPr>
        <w:t>10</w:t>
      </w:r>
      <w:r w:rsidRPr="00BF4722">
        <w:rPr>
          <w:rFonts w:ascii="Times New Roman" w:hAnsi="Times New Roman"/>
          <w:sz w:val="28"/>
          <w:szCs w:val="28"/>
        </w:rPr>
        <w:t>-х классов и 68 участников 11-х классов. Выявлено 10 призеров, 3 победителя.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декабре 2020 года прошел очный этап физико-математической олимпиады среди обучающихся 5-8 классов республики по предметам: математика, информатика и физика. Всего в заочном этапе олимпиады приняло участие 746 детей. По итогам выявлено 86 победителей.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декабре 2020 года совместно с Министерством юстиции Республики Тыва была проведена олимпиада среди обучающихся общеобразовательных организаций по правовой грамотности «Закон обо мне. Мне о законе». Призовых мест удостоили</w:t>
      </w:r>
      <w:r>
        <w:rPr>
          <w:rFonts w:ascii="Times New Roman" w:hAnsi="Times New Roman"/>
          <w:sz w:val="28"/>
          <w:szCs w:val="28"/>
        </w:rPr>
        <w:t>сь 9 участников из 67</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Droid Sans Fallback" w:hAnsi="Times New Roman"/>
          <w:sz w:val="28"/>
          <w:szCs w:val="28"/>
        </w:rPr>
        <w:t>В январе 2021 года был организован конкурс среди образовательных организаций «Математические бои», где приняло участие 55 человек (15 команд).</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eastAsia="Droid Sans Fallback" w:hAnsi="Times New Roman"/>
          <w:sz w:val="28"/>
          <w:szCs w:val="28"/>
        </w:rPr>
        <w:t>С</w:t>
      </w:r>
      <w:r w:rsidRPr="00BF4722">
        <w:rPr>
          <w:rFonts w:ascii="Times New Roman" w:eastAsia="Droid Sans Fallback" w:hAnsi="Times New Roman"/>
          <w:sz w:val="28"/>
          <w:szCs w:val="28"/>
        </w:rPr>
        <w:t xml:space="preserve"> январ</w:t>
      </w:r>
      <w:r>
        <w:rPr>
          <w:rFonts w:ascii="Times New Roman" w:eastAsia="Droid Sans Fallback" w:hAnsi="Times New Roman"/>
          <w:sz w:val="28"/>
          <w:szCs w:val="28"/>
        </w:rPr>
        <w:t>я</w:t>
      </w:r>
      <w:r w:rsidRPr="00BF4722">
        <w:rPr>
          <w:rFonts w:ascii="Times New Roman" w:eastAsia="Droid Sans Fallback" w:hAnsi="Times New Roman"/>
          <w:sz w:val="28"/>
          <w:szCs w:val="28"/>
        </w:rPr>
        <w:t xml:space="preserve"> по февраль 2021 г</w:t>
      </w:r>
      <w:r>
        <w:rPr>
          <w:rFonts w:ascii="Times New Roman" w:eastAsia="Droid Sans Fallback" w:hAnsi="Times New Roman"/>
          <w:sz w:val="28"/>
          <w:szCs w:val="28"/>
        </w:rPr>
        <w:t>.</w:t>
      </w:r>
      <w:r w:rsidRPr="00BF4722">
        <w:rPr>
          <w:rFonts w:ascii="Times New Roman" w:eastAsia="Droid Sans Fallback" w:hAnsi="Times New Roman"/>
          <w:sz w:val="28"/>
          <w:szCs w:val="28"/>
        </w:rPr>
        <w:t xml:space="preserve"> проведен региональный этап </w:t>
      </w:r>
      <w:proofErr w:type="spellStart"/>
      <w:r w:rsidRPr="00BF4722">
        <w:rPr>
          <w:rFonts w:ascii="Times New Roman" w:eastAsia="Droid Sans Fallback" w:hAnsi="Times New Roman"/>
          <w:sz w:val="28"/>
          <w:szCs w:val="28"/>
        </w:rPr>
        <w:t>ВсОШ</w:t>
      </w:r>
      <w:proofErr w:type="spellEnd"/>
      <w:r w:rsidRPr="00BF4722">
        <w:rPr>
          <w:rFonts w:ascii="Times New Roman" w:eastAsia="Droid Sans Fallback" w:hAnsi="Times New Roman"/>
          <w:sz w:val="28"/>
          <w:szCs w:val="28"/>
        </w:rPr>
        <w:t xml:space="preserve"> среди 1582 обучающихся общеобразовательных организаций Республики Тыва. Выявлено 47 победителей, 227 призеров, 61 поощрительн</w:t>
      </w:r>
      <w:r>
        <w:rPr>
          <w:rFonts w:ascii="Times New Roman" w:eastAsia="Droid Sans Fallback" w:hAnsi="Times New Roman"/>
          <w:sz w:val="28"/>
          <w:szCs w:val="28"/>
        </w:rPr>
        <w:t>ое</w:t>
      </w:r>
      <w:r w:rsidRPr="00BF4722">
        <w:rPr>
          <w:rFonts w:ascii="Times New Roman" w:eastAsia="Droid Sans Fallback" w:hAnsi="Times New Roman"/>
          <w:sz w:val="28"/>
          <w:szCs w:val="28"/>
        </w:rPr>
        <w:t xml:space="preserve"> мест</w:t>
      </w:r>
      <w:r>
        <w:rPr>
          <w:rFonts w:ascii="Times New Roman" w:eastAsia="Droid Sans Fallback" w:hAnsi="Times New Roman"/>
          <w:sz w:val="28"/>
          <w:szCs w:val="28"/>
        </w:rPr>
        <w:t>о</w:t>
      </w:r>
      <w:r w:rsidRPr="00BF4722">
        <w:rPr>
          <w:rFonts w:ascii="Times New Roman" w:eastAsia="Droid Sans Fallback" w:hAnsi="Times New Roman"/>
          <w:sz w:val="28"/>
          <w:szCs w:val="28"/>
        </w:rPr>
        <w:t>. На заключительный этап при</w:t>
      </w:r>
      <w:r>
        <w:rPr>
          <w:rFonts w:ascii="Times New Roman" w:eastAsia="Droid Sans Fallback" w:hAnsi="Times New Roman"/>
          <w:sz w:val="28"/>
          <w:szCs w:val="28"/>
        </w:rPr>
        <w:t>глашен</w:t>
      </w:r>
      <w:r w:rsidRPr="00BF4722">
        <w:rPr>
          <w:rFonts w:ascii="Times New Roman" w:eastAsia="Droid Sans Fallback" w:hAnsi="Times New Roman"/>
          <w:sz w:val="28"/>
          <w:szCs w:val="28"/>
        </w:rPr>
        <w:t xml:space="preserve"> 21 участник по итогам регионального этапа </w:t>
      </w:r>
      <w:proofErr w:type="spellStart"/>
      <w:r>
        <w:rPr>
          <w:rFonts w:ascii="Times New Roman" w:eastAsia="Droid Sans Fallback" w:hAnsi="Times New Roman"/>
          <w:sz w:val="28"/>
          <w:szCs w:val="28"/>
        </w:rPr>
        <w:t>ВсОШ</w:t>
      </w:r>
      <w:proofErr w:type="spellEnd"/>
      <w:r w:rsidRPr="00BF4722">
        <w:rPr>
          <w:rFonts w:ascii="Times New Roman" w:eastAsia="Droid Sans Fallback" w:hAnsi="Times New Roman"/>
          <w:sz w:val="28"/>
          <w:szCs w:val="28"/>
        </w:rPr>
        <w:t>.</w:t>
      </w:r>
    </w:p>
    <w:p w:rsidR="007E2E9E" w:rsidRPr="00BF4722" w:rsidRDefault="007E2E9E" w:rsidP="007E2E9E">
      <w:pPr>
        <w:spacing w:after="0" w:line="240" w:lineRule="auto"/>
        <w:ind w:firstLine="709"/>
        <w:jc w:val="both"/>
        <w:rPr>
          <w:rFonts w:ascii="Times New Roman" w:eastAsia="Droid Sans Fallback" w:hAnsi="Times New Roman"/>
          <w:sz w:val="28"/>
          <w:szCs w:val="28"/>
        </w:rPr>
      </w:pPr>
      <w:r w:rsidRPr="00BF4722">
        <w:rPr>
          <w:rFonts w:ascii="Times New Roman" w:eastAsia="Droid Sans Fallback" w:hAnsi="Times New Roman"/>
          <w:sz w:val="28"/>
          <w:szCs w:val="28"/>
        </w:rPr>
        <w:t xml:space="preserve">В феврале 2021 года проводился заключительный этап республиканской олимпиады по предметам тувинский язык, тувинская литература, история Тувы и география Тувы среди 523 обучающихся общеобразовательных организаций </w:t>
      </w:r>
      <w:r>
        <w:rPr>
          <w:rFonts w:ascii="Times New Roman" w:eastAsia="Droid Sans Fallback" w:hAnsi="Times New Roman"/>
          <w:sz w:val="28"/>
          <w:szCs w:val="28"/>
        </w:rPr>
        <w:t>р</w:t>
      </w:r>
      <w:r w:rsidRPr="00BF4722">
        <w:rPr>
          <w:rFonts w:ascii="Times New Roman" w:eastAsia="Droid Sans Fallback" w:hAnsi="Times New Roman"/>
          <w:sz w:val="28"/>
          <w:szCs w:val="28"/>
        </w:rPr>
        <w:t>ес</w:t>
      </w:r>
      <w:r>
        <w:rPr>
          <w:rFonts w:ascii="Times New Roman" w:eastAsia="Droid Sans Fallback" w:hAnsi="Times New Roman"/>
          <w:sz w:val="28"/>
          <w:szCs w:val="28"/>
        </w:rPr>
        <w:t>публики</w:t>
      </w:r>
      <w:r w:rsidRPr="00BF4722">
        <w:rPr>
          <w:rFonts w:ascii="Times New Roman" w:eastAsia="Droid Sans Fallback" w:hAnsi="Times New Roman"/>
          <w:sz w:val="28"/>
          <w:szCs w:val="28"/>
        </w:rPr>
        <w:t>. Выявлено 7 победителей, 22 призера, 1 поощрительн</w:t>
      </w:r>
      <w:r>
        <w:rPr>
          <w:rFonts w:ascii="Times New Roman" w:eastAsia="Droid Sans Fallback" w:hAnsi="Times New Roman"/>
          <w:sz w:val="28"/>
          <w:szCs w:val="28"/>
        </w:rPr>
        <w:t>ое</w:t>
      </w:r>
      <w:r w:rsidRPr="00BF4722">
        <w:rPr>
          <w:rFonts w:ascii="Times New Roman" w:eastAsia="Droid Sans Fallback" w:hAnsi="Times New Roman"/>
          <w:sz w:val="28"/>
          <w:szCs w:val="28"/>
        </w:rPr>
        <w:t xml:space="preserve"> мест</w:t>
      </w:r>
      <w:r>
        <w:rPr>
          <w:rFonts w:ascii="Times New Roman" w:eastAsia="Droid Sans Fallback" w:hAnsi="Times New Roman"/>
          <w:sz w:val="28"/>
          <w:szCs w:val="28"/>
        </w:rPr>
        <w:t>о</w:t>
      </w:r>
      <w:r w:rsidRPr="00BF4722">
        <w:rPr>
          <w:rFonts w:ascii="Times New Roman" w:eastAsia="Droid Sans Fallback"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Droid Sans Fallback" w:hAnsi="Times New Roman"/>
          <w:sz w:val="28"/>
          <w:szCs w:val="28"/>
        </w:rPr>
        <w:t>12 и 13 марта 2021 г</w:t>
      </w:r>
      <w:r>
        <w:rPr>
          <w:rFonts w:ascii="Times New Roman" w:eastAsia="Droid Sans Fallback" w:hAnsi="Times New Roman"/>
          <w:sz w:val="28"/>
          <w:szCs w:val="28"/>
        </w:rPr>
        <w:t>.</w:t>
      </w:r>
      <w:r w:rsidRPr="00BF4722">
        <w:rPr>
          <w:rFonts w:ascii="Times New Roman" w:eastAsia="Droid Sans Fallback" w:hAnsi="Times New Roman"/>
          <w:sz w:val="28"/>
          <w:szCs w:val="28"/>
        </w:rPr>
        <w:t xml:space="preserve"> состоялась Республиканская научно-практическая конференция «Шаг в будущее». </w:t>
      </w:r>
      <w:r w:rsidRPr="00BF4722">
        <w:rPr>
          <w:rFonts w:ascii="Times New Roman" w:hAnsi="Times New Roman"/>
          <w:sz w:val="28"/>
          <w:szCs w:val="28"/>
        </w:rPr>
        <w:t>По итогам конференции выявлено 76 победителей и призеров. Работы победителей и призеров будут направлены в центральный оргкомитет «Шаг в будущее»</w:t>
      </w:r>
      <w:r>
        <w:rPr>
          <w:rFonts w:ascii="Times New Roman" w:hAnsi="Times New Roman"/>
          <w:sz w:val="28"/>
          <w:szCs w:val="28"/>
        </w:rPr>
        <w:t>,</w:t>
      </w:r>
      <w:r w:rsidRPr="00BF4722">
        <w:rPr>
          <w:rFonts w:ascii="Times New Roman" w:hAnsi="Times New Roman"/>
          <w:sz w:val="28"/>
          <w:szCs w:val="28"/>
        </w:rPr>
        <w:t xml:space="preserve"> г. Москва для дальнейшего участия на федеральном уровне.</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 </w:t>
      </w:r>
      <w:r w:rsidRPr="00BF4722">
        <w:rPr>
          <w:rFonts w:ascii="Times New Roman" w:hAnsi="Times New Roman"/>
          <w:sz w:val="28"/>
          <w:szCs w:val="28"/>
        </w:rPr>
        <w:t>3 марта 2021 г</w:t>
      </w:r>
      <w:r>
        <w:rPr>
          <w:rFonts w:ascii="Times New Roman" w:hAnsi="Times New Roman"/>
          <w:sz w:val="28"/>
          <w:szCs w:val="28"/>
        </w:rPr>
        <w:t>.</w:t>
      </w:r>
      <w:r w:rsidRPr="00BF4722">
        <w:rPr>
          <w:rFonts w:ascii="Times New Roman" w:hAnsi="Times New Roman"/>
          <w:sz w:val="28"/>
          <w:szCs w:val="28"/>
        </w:rPr>
        <w:t xml:space="preserve"> в </w:t>
      </w:r>
      <w:r>
        <w:rPr>
          <w:rFonts w:ascii="Times New Roman" w:hAnsi="Times New Roman"/>
          <w:sz w:val="28"/>
          <w:szCs w:val="28"/>
        </w:rPr>
        <w:t>республике</w:t>
      </w:r>
      <w:r w:rsidRPr="00BF4722">
        <w:rPr>
          <w:rFonts w:ascii="Times New Roman" w:hAnsi="Times New Roman"/>
          <w:sz w:val="28"/>
          <w:szCs w:val="28"/>
        </w:rPr>
        <w:t xml:space="preserve"> проходил региональный этап Всероссийского конкурса сочинений «Без срока давности» среди обучающихся образовательных организаций </w:t>
      </w:r>
      <w:r>
        <w:rPr>
          <w:rFonts w:ascii="Times New Roman" w:hAnsi="Times New Roman"/>
          <w:sz w:val="28"/>
          <w:szCs w:val="28"/>
        </w:rPr>
        <w:t>р</w:t>
      </w:r>
      <w:r w:rsidRPr="00BF4722">
        <w:rPr>
          <w:rFonts w:ascii="Times New Roman" w:hAnsi="Times New Roman"/>
          <w:sz w:val="28"/>
          <w:szCs w:val="28"/>
        </w:rPr>
        <w:t>еспублики. Конкурс проводил в целях сохранения и увековечения памяти о Великой Отечественной войне 1941-1945 годов.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Приняли участие обучающиеся образовательных организаций с 5 по 11 классы и </w:t>
      </w:r>
      <w:r>
        <w:rPr>
          <w:rFonts w:ascii="Times New Roman" w:hAnsi="Times New Roman"/>
          <w:sz w:val="28"/>
          <w:szCs w:val="28"/>
        </w:rPr>
        <w:t>в</w:t>
      </w:r>
      <w:r w:rsidRPr="00BF4722">
        <w:rPr>
          <w:rFonts w:ascii="Times New Roman" w:hAnsi="Times New Roman"/>
          <w:sz w:val="28"/>
          <w:szCs w:val="28"/>
        </w:rPr>
        <w:t xml:space="preserve"> 3 категори</w:t>
      </w:r>
      <w:r>
        <w:rPr>
          <w:rFonts w:ascii="Times New Roman" w:hAnsi="Times New Roman"/>
          <w:sz w:val="28"/>
          <w:szCs w:val="28"/>
        </w:rPr>
        <w:t>ях</w:t>
      </w:r>
      <w:r w:rsidRPr="00BF4722">
        <w:rPr>
          <w:rFonts w:ascii="Times New Roman" w:hAnsi="Times New Roman"/>
          <w:sz w:val="28"/>
          <w:szCs w:val="28"/>
        </w:rPr>
        <w:t>: 1</w:t>
      </w:r>
      <w:r>
        <w:rPr>
          <w:rFonts w:ascii="Times New Roman" w:hAnsi="Times New Roman"/>
          <w:sz w:val="28"/>
          <w:szCs w:val="28"/>
        </w:rPr>
        <w:t>)</w:t>
      </w:r>
      <w:r w:rsidRPr="00BF4722">
        <w:rPr>
          <w:rFonts w:ascii="Times New Roman" w:hAnsi="Times New Roman"/>
          <w:sz w:val="28"/>
          <w:szCs w:val="28"/>
        </w:rPr>
        <w:t xml:space="preserve"> 5-7 классы, 2</w:t>
      </w:r>
      <w:r>
        <w:rPr>
          <w:rFonts w:ascii="Times New Roman" w:hAnsi="Times New Roman"/>
          <w:sz w:val="28"/>
          <w:szCs w:val="28"/>
        </w:rPr>
        <w:t>)</w:t>
      </w:r>
      <w:r w:rsidRPr="00BF4722">
        <w:rPr>
          <w:rFonts w:ascii="Times New Roman" w:hAnsi="Times New Roman"/>
          <w:sz w:val="28"/>
          <w:szCs w:val="28"/>
        </w:rPr>
        <w:t xml:space="preserve"> 8-9 классы, 3</w:t>
      </w:r>
      <w:r>
        <w:rPr>
          <w:rFonts w:ascii="Times New Roman" w:hAnsi="Times New Roman"/>
          <w:sz w:val="28"/>
          <w:szCs w:val="28"/>
        </w:rPr>
        <w:t>)</w:t>
      </w:r>
      <w:r w:rsidRPr="00BF4722">
        <w:rPr>
          <w:rFonts w:ascii="Times New Roman" w:hAnsi="Times New Roman"/>
          <w:sz w:val="28"/>
          <w:szCs w:val="28"/>
        </w:rPr>
        <w:t xml:space="preserve"> 10-11 классы.</w:t>
      </w:r>
      <w:r w:rsidR="00DB782C">
        <w:rPr>
          <w:rFonts w:ascii="Times New Roman" w:hAnsi="Times New Roman"/>
          <w:sz w:val="28"/>
          <w:szCs w:val="28"/>
        </w:rPr>
        <w:t xml:space="preserve"> </w:t>
      </w:r>
      <w:r w:rsidRPr="00BF4722">
        <w:rPr>
          <w:rFonts w:ascii="Times New Roman" w:hAnsi="Times New Roman"/>
          <w:sz w:val="28"/>
          <w:szCs w:val="28"/>
        </w:rPr>
        <w:t>Всего приняли участие – 66</w:t>
      </w:r>
      <w:r>
        <w:rPr>
          <w:rFonts w:ascii="Times New Roman" w:hAnsi="Times New Roman"/>
          <w:sz w:val="28"/>
          <w:szCs w:val="28"/>
        </w:rPr>
        <w:t xml:space="preserve"> человек</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eastAsia="Droid Sans Fallback" w:hAnsi="Times New Roman"/>
          <w:sz w:val="28"/>
          <w:szCs w:val="28"/>
        </w:rPr>
      </w:pPr>
      <w:r w:rsidRPr="00BF4722">
        <w:rPr>
          <w:rFonts w:ascii="Times New Roman" w:hAnsi="Times New Roman"/>
          <w:sz w:val="28"/>
          <w:szCs w:val="28"/>
        </w:rPr>
        <w:t xml:space="preserve">Закрытие регионального этапа </w:t>
      </w:r>
      <w:proofErr w:type="spellStart"/>
      <w:r>
        <w:rPr>
          <w:rFonts w:ascii="Times New Roman" w:hAnsi="Times New Roman"/>
          <w:sz w:val="28"/>
          <w:szCs w:val="28"/>
        </w:rPr>
        <w:t>ВсОШ</w:t>
      </w:r>
      <w:proofErr w:type="spellEnd"/>
      <w:r w:rsidRPr="00BF4722">
        <w:rPr>
          <w:rFonts w:ascii="Times New Roman" w:hAnsi="Times New Roman"/>
          <w:sz w:val="28"/>
          <w:szCs w:val="28"/>
        </w:rPr>
        <w:t xml:space="preserve"> проведено 22 марта 2021 г</w:t>
      </w:r>
      <w:r>
        <w:rPr>
          <w:rFonts w:ascii="Times New Roman" w:hAnsi="Times New Roman"/>
          <w:sz w:val="28"/>
          <w:szCs w:val="28"/>
        </w:rPr>
        <w:t>.</w:t>
      </w:r>
      <w:r w:rsidRPr="00BF4722">
        <w:rPr>
          <w:rFonts w:ascii="Times New Roman" w:hAnsi="Times New Roman"/>
          <w:sz w:val="28"/>
          <w:szCs w:val="28"/>
        </w:rPr>
        <w:t xml:space="preserve"> в конференц-зале Дворца молодежи</w:t>
      </w:r>
      <w:r w:rsidRPr="00BF4722">
        <w:rPr>
          <w:rFonts w:ascii="Times New Roman" w:eastAsia="Droid Sans Fallback" w:hAnsi="Times New Roman"/>
          <w:sz w:val="28"/>
          <w:szCs w:val="28"/>
        </w:rPr>
        <w:t>.</w:t>
      </w:r>
      <w:r w:rsidRPr="00BF4722">
        <w:rPr>
          <w:rFonts w:ascii="Times New Roman" w:hAnsi="Times New Roman"/>
          <w:sz w:val="28"/>
          <w:szCs w:val="28"/>
        </w:rPr>
        <w:t xml:space="preserve"> Приняло участие 47 учащихся из числа победителей олимпиады и педагоги, подготовившие победителей. </w:t>
      </w:r>
      <w:r w:rsidRPr="00BF4722">
        <w:rPr>
          <w:rFonts w:ascii="Times New Roman" w:eastAsia="Droid Sans Fallback" w:hAnsi="Times New Roman"/>
          <w:sz w:val="28"/>
          <w:szCs w:val="28"/>
        </w:rPr>
        <w:t xml:space="preserve">Центром подготовлено и проведено торжественное награждение победителей и призеров регионального этапа </w:t>
      </w:r>
      <w:proofErr w:type="spellStart"/>
      <w:r w:rsidRPr="00BF4722">
        <w:rPr>
          <w:rFonts w:ascii="Times New Roman" w:eastAsia="Droid Sans Fallback" w:hAnsi="Times New Roman"/>
          <w:sz w:val="28"/>
          <w:szCs w:val="28"/>
        </w:rPr>
        <w:t>Вс</w:t>
      </w:r>
      <w:r>
        <w:rPr>
          <w:rFonts w:ascii="Times New Roman" w:eastAsia="Droid Sans Fallback" w:hAnsi="Times New Roman"/>
          <w:sz w:val="28"/>
          <w:szCs w:val="28"/>
        </w:rPr>
        <w:t>ОШ</w:t>
      </w:r>
      <w:proofErr w:type="spellEnd"/>
      <w:r>
        <w:rPr>
          <w:rFonts w:ascii="Times New Roman" w:eastAsia="Droid Sans Fallback" w:hAnsi="Times New Roman"/>
          <w:sz w:val="28"/>
          <w:szCs w:val="28"/>
        </w:rPr>
        <w:t xml:space="preserve"> </w:t>
      </w:r>
      <w:r w:rsidRPr="00BF4722">
        <w:rPr>
          <w:rFonts w:ascii="Times New Roman" w:eastAsia="Droid Sans Fallback" w:hAnsi="Times New Roman"/>
          <w:sz w:val="28"/>
          <w:szCs w:val="28"/>
        </w:rPr>
        <w:t>2020/21 учебного года.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С марта по апрель </w:t>
      </w:r>
      <w:r>
        <w:rPr>
          <w:rFonts w:ascii="Times New Roman" w:hAnsi="Times New Roman"/>
          <w:sz w:val="28"/>
          <w:szCs w:val="28"/>
        </w:rPr>
        <w:t xml:space="preserve">2021 г. в </w:t>
      </w:r>
      <w:r w:rsidRPr="00BF4722">
        <w:rPr>
          <w:rFonts w:ascii="Times New Roman" w:hAnsi="Times New Roman"/>
          <w:sz w:val="28"/>
          <w:szCs w:val="28"/>
        </w:rPr>
        <w:t>заключительн</w:t>
      </w:r>
      <w:r>
        <w:rPr>
          <w:rFonts w:ascii="Times New Roman" w:hAnsi="Times New Roman"/>
          <w:sz w:val="28"/>
          <w:szCs w:val="28"/>
        </w:rPr>
        <w:t>ом</w:t>
      </w:r>
      <w:r w:rsidRPr="00BF4722">
        <w:rPr>
          <w:rFonts w:ascii="Times New Roman" w:hAnsi="Times New Roman"/>
          <w:sz w:val="28"/>
          <w:szCs w:val="28"/>
        </w:rPr>
        <w:t xml:space="preserve"> </w:t>
      </w:r>
      <w:proofErr w:type="spellStart"/>
      <w:r w:rsidRPr="00BF4722">
        <w:rPr>
          <w:rFonts w:ascii="Times New Roman" w:hAnsi="Times New Roman"/>
          <w:sz w:val="28"/>
          <w:szCs w:val="28"/>
        </w:rPr>
        <w:t>этап</w:t>
      </w:r>
      <w:r>
        <w:rPr>
          <w:rFonts w:ascii="Times New Roman" w:hAnsi="Times New Roman"/>
          <w:sz w:val="28"/>
          <w:szCs w:val="28"/>
        </w:rPr>
        <w:t>е</w:t>
      </w:r>
      <w:r w:rsidRPr="00BF4722">
        <w:rPr>
          <w:rFonts w:ascii="Times New Roman" w:eastAsia="Droid Sans Fallback" w:hAnsi="Times New Roman"/>
          <w:sz w:val="28"/>
          <w:szCs w:val="28"/>
        </w:rPr>
        <w:t>Вс</w:t>
      </w:r>
      <w:r>
        <w:rPr>
          <w:rFonts w:ascii="Times New Roman" w:eastAsia="Droid Sans Fallback" w:hAnsi="Times New Roman"/>
          <w:sz w:val="28"/>
          <w:szCs w:val="28"/>
        </w:rPr>
        <w:t>ОШ</w:t>
      </w:r>
      <w:proofErr w:type="spellEnd"/>
      <w:r>
        <w:rPr>
          <w:rFonts w:ascii="Times New Roman" w:eastAsia="Droid Sans Fallback" w:hAnsi="Times New Roman"/>
          <w:sz w:val="28"/>
          <w:szCs w:val="28"/>
        </w:rPr>
        <w:t xml:space="preserve"> </w:t>
      </w:r>
      <w:r w:rsidRPr="00BF4722">
        <w:rPr>
          <w:rFonts w:ascii="Times New Roman" w:hAnsi="Times New Roman"/>
          <w:sz w:val="28"/>
          <w:szCs w:val="28"/>
        </w:rPr>
        <w:t>по 7 общеобразовательным предметам история, информатика, английский язык, немецкий язык, технология, биология, литература приняли участи</w:t>
      </w:r>
      <w:r>
        <w:rPr>
          <w:rFonts w:ascii="Times New Roman" w:hAnsi="Times New Roman"/>
          <w:sz w:val="28"/>
          <w:szCs w:val="28"/>
        </w:rPr>
        <w:t>е</w:t>
      </w:r>
      <w:r w:rsidRPr="00BF4722">
        <w:rPr>
          <w:rFonts w:ascii="Times New Roman" w:hAnsi="Times New Roman"/>
          <w:sz w:val="28"/>
          <w:szCs w:val="28"/>
        </w:rPr>
        <w:t xml:space="preserve"> 8 победи</w:t>
      </w:r>
      <w:r>
        <w:rPr>
          <w:rFonts w:ascii="Times New Roman" w:hAnsi="Times New Roman"/>
          <w:sz w:val="28"/>
          <w:szCs w:val="28"/>
        </w:rPr>
        <w:t>телей и приглашенных</w:t>
      </w:r>
      <w:r w:rsidRPr="00BF4722">
        <w:rPr>
          <w:rFonts w:ascii="Times New Roman" w:hAnsi="Times New Roman"/>
          <w:sz w:val="28"/>
          <w:szCs w:val="28"/>
        </w:rPr>
        <w:t xml:space="preserve"> участник</w:t>
      </w:r>
      <w:r>
        <w:rPr>
          <w:rFonts w:ascii="Times New Roman" w:hAnsi="Times New Roman"/>
          <w:sz w:val="28"/>
          <w:szCs w:val="28"/>
        </w:rPr>
        <w:t>ов</w:t>
      </w:r>
      <w:r w:rsidRPr="00BF4722">
        <w:rPr>
          <w:rFonts w:ascii="Times New Roman" w:hAnsi="Times New Roman"/>
          <w:sz w:val="28"/>
          <w:szCs w:val="28"/>
        </w:rPr>
        <w:t xml:space="preserve"> от нашей республики.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Droid Sans Fallback" w:hAnsi="Times New Roman"/>
          <w:sz w:val="28"/>
          <w:szCs w:val="28"/>
        </w:rPr>
        <w:t>5 апреля 2021 г</w:t>
      </w:r>
      <w:r>
        <w:rPr>
          <w:rFonts w:ascii="Times New Roman" w:eastAsia="Droid Sans Fallback" w:hAnsi="Times New Roman"/>
          <w:sz w:val="28"/>
          <w:szCs w:val="28"/>
        </w:rPr>
        <w:t>.</w:t>
      </w:r>
      <w:r w:rsidRPr="00BF4722">
        <w:rPr>
          <w:rFonts w:ascii="Times New Roman" w:eastAsia="Droid Sans Fallback" w:hAnsi="Times New Roman"/>
          <w:sz w:val="28"/>
          <w:szCs w:val="28"/>
        </w:rPr>
        <w:t xml:space="preserve"> проведен республиканский этап Межрегионального конкурса «Ученик года</w:t>
      </w:r>
      <w:r>
        <w:rPr>
          <w:rFonts w:ascii="Times New Roman" w:eastAsia="Droid Sans Fallback" w:hAnsi="Times New Roman"/>
          <w:sz w:val="28"/>
          <w:szCs w:val="28"/>
        </w:rPr>
        <w:t xml:space="preserve"> – </w:t>
      </w:r>
      <w:r w:rsidRPr="00BF4722">
        <w:rPr>
          <w:rFonts w:ascii="Times New Roman" w:eastAsia="Droid Sans Fallback" w:hAnsi="Times New Roman"/>
          <w:sz w:val="28"/>
          <w:szCs w:val="28"/>
        </w:rPr>
        <w:t xml:space="preserve">2021». </w:t>
      </w:r>
      <w:r>
        <w:rPr>
          <w:rFonts w:ascii="Times New Roman" w:eastAsia="Droid Sans Fallback" w:hAnsi="Times New Roman"/>
          <w:sz w:val="28"/>
          <w:szCs w:val="28"/>
        </w:rPr>
        <w:t>З</w:t>
      </w:r>
      <w:r w:rsidRPr="00BF4722">
        <w:rPr>
          <w:rFonts w:ascii="Times New Roman" w:eastAsia="Droid Sans Fallback" w:hAnsi="Times New Roman"/>
          <w:sz w:val="28"/>
          <w:szCs w:val="28"/>
        </w:rPr>
        <w:t xml:space="preserve">аявку на участие </w:t>
      </w:r>
      <w:r>
        <w:rPr>
          <w:rFonts w:ascii="Times New Roman" w:eastAsia="Droid Sans Fallback" w:hAnsi="Times New Roman"/>
          <w:sz w:val="28"/>
          <w:szCs w:val="28"/>
        </w:rPr>
        <w:t>в</w:t>
      </w:r>
      <w:r w:rsidRPr="00BF4722">
        <w:rPr>
          <w:rFonts w:ascii="Times New Roman" w:eastAsia="Droid Sans Fallback" w:hAnsi="Times New Roman"/>
          <w:sz w:val="28"/>
          <w:szCs w:val="28"/>
        </w:rPr>
        <w:t xml:space="preserve"> конкурс</w:t>
      </w:r>
      <w:r>
        <w:rPr>
          <w:rFonts w:ascii="Times New Roman" w:eastAsia="Droid Sans Fallback" w:hAnsi="Times New Roman"/>
          <w:sz w:val="28"/>
          <w:szCs w:val="28"/>
        </w:rPr>
        <w:t>е</w:t>
      </w:r>
      <w:r w:rsidRPr="00BF4722">
        <w:rPr>
          <w:rFonts w:ascii="Times New Roman" w:eastAsia="Droid Sans Fallback" w:hAnsi="Times New Roman"/>
          <w:sz w:val="28"/>
          <w:szCs w:val="28"/>
        </w:rPr>
        <w:t xml:space="preserve"> подали 14 победителей муниципального этапа из 11 </w:t>
      </w:r>
      <w:proofErr w:type="spellStart"/>
      <w:r w:rsidRPr="00BF4722">
        <w:rPr>
          <w:rFonts w:ascii="Times New Roman" w:eastAsia="Droid Sans Fallback" w:hAnsi="Times New Roman"/>
          <w:sz w:val="28"/>
          <w:szCs w:val="28"/>
        </w:rPr>
        <w:t>кожуунов</w:t>
      </w:r>
      <w:proofErr w:type="spellEnd"/>
      <w:r w:rsidRPr="00BF4722">
        <w:rPr>
          <w:rFonts w:ascii="Times New Roman" w:eastAsia="Droid Sans Fallback" w:hAnsi="Times New Roman"/>
          <w:sz w:val="28"/>
          <w:szCs w:val="28"/>
        </w:rPr>
        <w:t xml:space="preserve"> и г. Ак-Довурака.</w:t>
      </w:r>
    </w:p>
    <w:p w:rsidR="007E2E9E" w:rsidRPr="00BF4722" w:rsidRDefault="007E2E9E" w:rsidP="007E2E9E">
      <w:pPr>
        <w:spacing w:after="0" w:line="240" w:lineRule="auto"/>
        <w:ind w:firstLine="709"/>
        <w:jc w:val="both"/>
        <w:rPr>
          <w:rFonts w:ascii="Times New Roman" w:eastAsia="Droid Sans Fallback" w:hAnsi="Times New Roman"/>
          <w:sz w:val="28"/>
          <w:szCs w:val="28"/>
        </w:rPr>
      </w:pPr>
      <w:r w:rsidRPr="00BF4722">
        <w:rPr>
          <w:rFonts w:ascii="Times New Roman" w:eastAsia="Droid Sans Fallback" w:hAnsi="Times New Roman"/>
          <w:sz w:val="28"/>
          <w:szCs w:val="28"/>
        </w:rPr>
        <w:t>С апреля по май 2021 г</w:t>
      </w:r>
      <w:r>
        <w:rPr>
          <w:rFonts w:ascii="Times New Roman" w:eastAsia="Droid Sans Fallback" w:hAnsi="Times New Roman"/>
          <w:sz w:val="28"/>
          <w:szCs w:val="28"/>
        </w:rPr>
        <w:t>.</w:t>
      </w:r>
      <w:r w:rsidRPr="00BF4722">
        <w:rPr>
          <w:rFonts w:ascii="Times New Roman" w:eastAsia="Droid Sans Fallback" w:hAnsi="Times New Roman"/>
          <w:sz w:val="28"/>
          <w:szCs w:val="28"/>
        </w:rPr>
        <w:t xml:space="preserve"> проведен дистанционно пригласительный школьный этап </w:t>
      </w:r>
      <w:proofErr w:type="spellStart"/>
      <w:r w:rsidRPr="00BF4722">
        <w:rPr>
          <w:rFonts w:ascii="Times New Roman" w:eastAsia="Droid Sans Fallback" w:hAnsi="Times New Roman"/>
          <w:sz w:val="28"/>
          <w:szCs w:val="28"/>
        </w:rPr>
        <w:t>Вс</w:t>
      </w:r>
      <w:r>
        <w:rPr>
          <w:rFonts w:ascii="Times New Roman" w:eastAsia="Droid Sans Fallback" w:hAnsi="Times New Roman"/>
          <w:sz w:val="28"/>
          <w:szCs w:val="28"/>
        </w:rPr>
        <w:t>ОШ</w:t>
      </w:r>
      <w:proofErr w:type="spellEnd"/>
      <w:r>
        <w:rPr>
          <w:rFonts w:ascii="Times New Roman" w:eastAsia="Droid Sans Fallback" w:hAnsi="Times New Roman"/>
          <w:sz w:val="28"/>
          <w:szCs w:val="28"/>
        </w:rPr>
        <w:t xml:space="preserve"> </w:t>
      </w:r>
      <w:r w:rsidRPr="00BF4722">
        <w:rPr>
          <w:rFonts w:ascii="Times New Roman" w:eastAsia="Droid Sans Fallback" w:hAnsi="Times New Roman"/>
          <w:sz w:val="28"/>
          <w:szCs w:val="28"/>
        </w:rPr>
        <w:t xml:space="preserve">по предметам: математика, химия, информатика, физика, биология, астрономия, организованный Образовательным центром «Сириус», в котором приняли </w:t>
      </w:r>
      <w:r>
        <w:rPr>
          <w:rFonts w:ascii="Times New Roman" w:eastAsia="Droid Sans Fallback" w:hAnsi="Times New Roman"/>
          <w:sz w:val="28"/>
          <w:szCs w:val="28"/>
        </w:rPr>
        <w:t xml:space="preserve">участие </w:t>
      </w:r>
      <w:r w:rsidRPr="00BF4722">
        <w:rPr>
          <w:rFonts w:ascii="Times New Roman" w:eastAsia="Droid Sans Fallback" w:hAnsi="Times New Roman"/>
          <w:sz w:val="28"/>
          <w:szCs w:val="28"/>
        </w:rPr>
        <w:t xml:space="preserve">83 </w:t>
      </w:r>
      <w:r>
        <w:rPr>
          <w:rFonts w:ascii="Times New Roman" w:eastAsia="Droid Sans Fallback" w:hAnsi="Times New Roman"/>
          <w:sz w:val="28"/>
          <w:szCs w:val="28"/>
        </w:rPr>
        <w:t>школьника</w:t>
      </w:r>
      <w:r w:rsidRPr="00BF4722">
        <w:rPr>
          <w:rFonts w:ascii="Times New Roman" w:eastAsia="Droid Sans Fallback" w:hAnsi="Times New Roman"/>
          <w:sz w:val="28"/>
          <w:szCs w:val="28"/>
        </w:rPr>
        <w:t xml:space="preserve"> из нашей республики.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2021 году проведено 7 мероприятий, направленных на развитие системы выявления одаренных детей</w:t>
      </w:r>
      <w:r>
        <w:rPr>
          <w:rFonts w:ascii="Times New Roman" w:hAnsi="Times New Roman"/>
          <w:sz w:val="28"/>
          <w:szCs w:val="28"/>
        </w:rPr>
        <w:t>, с общим охватом</w:t>
      </w:r>
      <w:r w:rsidRPr="00BF4722">
        <w:rPr>
          <w:rFonts w:ascii="Times New Roman" w:hAnsi="Times New Roman"/>
          <w:sz w:val="28"/>
          <w:szCs w:val="28"/>
        </w:rPr>
        <w:t xml:space="preserve"> 2438 учащихся. Это такие мероприятия как «Математические бои», где приняло участие 55 человек (15 команд), региональный этап </w:t>
      </w:r>
      <w:proofErr w:type="spellStart"/>
      <w:r>
        <w:rPr>
          <w:rFonts w:ascii="Times New Roman" w:hAnsi="Times New Roman"/>
          <w:sz w:val="28"/>
          <w:szCs w:val="28"/>
        </w:rPr>
        <w:t>ВсОШ</w:t>
      </w:r>
      <w:proofErr w:type="spellEnd"/>
      <w:r w:rsidRPr="00BF4722">
        <w:rPr>
          <w:rFonts w:ascii="Times New Roman" w:hAnsi="Times New Roman"/>
          <w:sz w:val="28"/>
          <w:szCs w:val="28"/>
        </w:rPr>
        <w:t xml:space="preserve"> среди 1582 обучающихся. Из них выявлено 47 победителей, 227 призеров, 61 поощрительное место.</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итогам региональных мероприятий 183 победителя направлены во Всероссийские детские центры «Океан», «Смена», «Орленок» и в Международный детский центр «Артек».</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августе </w:t>
      </w:r>
      <w:r>
        <w:rPr>
          <w:rFonts w:ascii="Times New Roman" w:eastAsia="Calibri" w:hAnsi="Times New Roman"/>
          <w:sz w:val="28"/>
          <w:szCs w:val="28"/>
        </w:rPr>
        <w:t xml:space="preserve">2021 г. </w:t>
      </w:r>
      <w:r w:rsidRPr="00BF4722">
        <w:rPr>
          <w:rFonts w:ascii="Times New Roman" w:eastAsia="Calibri" w:hAnsi="Times New Roman"/>
          <w:sz w:val="28"/>
          <w:szCs w:val="28"/>
        </w:rPr>
        <w:t>проведены образовательные профильные смены на базе 3</w:t>
      </w:r>
      <w:r>
        <w:rPr>
          <w:rFonts w:ascii="Times New Roman" w:eastAsia="Calibri" w:hAnsi="Times New Roman"/>
          <w:sz w:val="28"/>
          <w:szCs w:val="28"/>
        </w:rPr>
        <w:t>-</w:t>
      </w:r>
      <w:r w:rsidRPr="00BF4722">
        <w:rPr>
          <w:rFonts w:ascii="Times New Roman" w:eastAsia="Calibri" w:hAnsi="Times New Roman"/>
          <w:sz w:val="28"/>
          <w:szCs w:val="28"/>
        </w:rPr>
        <w:t>х лицеев: ГАНОО</w:t>
      </w:r>
      <w:r w:rsidR="00DB782C">
        <w:rPr>
          <w:rFonts w:ascii="Times New Roman" w:eastAsia="Calibri" w:hAnsi="Times New Roman"/>
          <w:sz w:val="28"/>
          <w:szCs w:val="28"/>
        </w:rPr>
        <w:t xml:space="preserve"> </w:t>
      </w:r>
      <w:r w:rsidRPr="00BF4722">
        <w:rPr>
          <w:rFonts w:ascii="Times New Roman" w:eastAsia="Calibri" w:hAnsi="Times New Roman"/>
          <w:sz w:val="28"/>
          <w:szCs w:val="28"/>
        </w:rPr>
        <w:t>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Pr="00BF4722">
        <w:rPr>
          <w:rFonts w:ascii="Times New Roman" w:eastAsia="Calibri" w:hAnsi="Times New Roman"/>
          <w:sz w:val="28"/>
          <w:szCs w:val="28"/>
        </w:rPr>
        <w:t xml:space="preserve"> «Государственный лицей 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Pr="00BF4722">
        <w:rPr>
          <w:rFonts w:ascii="Times New Roman" w:eastAsia="Calibri" w:hAnsi="Times New Roman"/>
          <w:sz w:val="28"/>
          <w:szCs w:val="28"/>
        </w:rPr>
        <w:t>», ГАНОО 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Pr="00BF4722">
        <w:rPr>
          <w:rFonts w:ascii="Times New Roman" w:eastAsia="Calibri" w:hAnsi="Times New Roman"/>
          <w:sz w:val="28"/>
          <w:szCs w:val="28"/>
        </w:rPr>
        <w:t xml:space="preserve"> «Аграрный ли</w:t>
      </w:r>
      <w:r>
        <w:rPr>
          <w:rFonts w:ascii="Times New Roman" w:eastAsia="Calibri" w:hAnsi="Times New Roman"/>
          <w:sz w:val="28"/>
          <w:szCs w:val="28"/>
        </w:rPr>
        <w:t>цей-</w:t>
      </w:r>
      <w:r w:rsidRPr="00BF4722">
        <w:rPr>
          <w:rFonts w:ascii="Times New Roman" w:eastAsia="Calibri" w:hAnsi="Times New Roman"/>
          <w:sz w:val="28"/>
          <w:szCs w:val="28"/>
        </w:rPr>
        <w:t>интернат 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Pr="00BF4722">
        <w:rPr>
          <w:rFonts w:ascii="Times New Roman" w:eastAsia="Calibri" w:hAnsi="Times New Roman"/>
          <w:sz w:val="28"/>
          <w:szCs w:val="28"/>
        </w:rPr>
        <w:t>», ГАНОУ 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Pr="00BF4722">
        <w:rPr>
          <w:rFonts w:ascii="Times New Roman" w:eastAsia="Calibri" w:hAnsi="Times New Roman"/>
          <w:sz w:val="28"/>
          <w:szCs w:val="28"/>
        </w:rPr>
        <w:t xml:space="preserve"> «Рес</w:t>
      </w:r>
      <w:r>
        <w:rPr>
          <w:rFonts w:ascii="Times New Roman" w:eastAsia="Calibri" w:hAnsi="Times New Roman"/>
          <w:sz w:val="28"/>
          <w:szCs w:val="28"/>
        </w:rPr>
        <w:t>публиканский лицей-</w:t>
      </w:r>
      <w:r w:rsidRPr="00BF4722">
        <w:rPr>
          <w:rFonts w:ascii="Times New Roman" w:eastAsia="Calibri" w:hAnsi="Times New Roman"/>
          <w:sz w:val="28"/>
          <w:szCs w:val="28"/>
        </w:rPr>
        <w:t>интернат Р</w:t>
      </w:r>
      <w:r>
        <w:rPr>
          <w:rFonts w:ascii="Times New Roman" w:eastAsia="Calibri" w:hAnsi="Times New Roman"/>
          <w:sz w:val="28"/>
          <w:szCs w:val="28"/>
        </w:rPr>
        <w:t xml:space="preserve">еспублики </w:t>
      </w:r>
      <w:r w:rsidRPr="00BF4722">
        <w:rPr>
          <w:rFonts w:ascii="Times New Roman" w:eastAsia="Calibri" w:hAnsi="Times New Roman"/>
          <w:sz w:val="28"/>
          <w:szCs w:val="28"/>
        </w:rPr>
        <w:t>Т</w:t>
      </w:r>
      <w:r>
        <w:rPr>
          <w:rFonts w:ascii="Times New Roman" w:eastAsia="Calibri" w:hAnsi="Times New Roman"/>
          <w:sz w:val="28"/>
          <w:szCs w:val="28"/>
        </w:rPr>
        <w:t>ыва</w:t>
      </w:r>
      <w:r w:rsidRPr="00BF4722">
        <w:rPr>
          <w:rFonts w:ascii="Times New Roman" w:eastAsia="Calibri" w:hAnsi="Times New Roman"/>
          <w:sz w:val="28"/>
          <w:szCs w:val="28"/>
        </w:rPr>
        <w:t xml:space="preserve">» в возрасте от 11 до 17 лет с общим охватом 122 обучающихся образовательных организаций </w:t>
      </w:r>
      <w:r>
        <w:rPr>
          <w:rFonts w:ascii="Times New Roman" w:eastAsia="Calibri" w:hAnsi="Times New Roman"/>
          <w:sz w:val="28"/>
          <w:szCs w:val="28"/>
        </w:rPr>
        <w:t>р</w:t>
      </w:r>
      <w:r w:rsidRPr="00BF4722">
        <w:rPr>
          <w:rFonts w:ascii="Times New Roman" w:eastAsia="Calibri" w:hAnsi="Times New Roman"/>
          <w:sz w:val="28"/>
          <w:szCs w:val="28"/>
        </w:rPr>
        <w:t>еспубли</w:t>
      </w:r>
      <w:r>
        <w:rPr>
          <w:rFonts w:ascii="Times New Roman" w:eastAsia="Calibri" w:hAnsi="Times New Roman"/>
          <w:sz w:val="28"/>
          <w:szCs w:val="28"/>
        </w:rPr>
        <w:t>ки</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В 2021 году сформирован банк данных талантливых (одаренных) детей Республики Тыва по направлениям: спорт, творчество, наука, предметные олимпиады и социально значимые и общественная деятельность. В банке данных числится 4708 детей: по направлению «Наука»</w:t>
      </w:r>
      <w:r>
        <w:rPr>
          <w:rFonts w:ascii="Times New Roman" w:eastAsia="Calibri" w:hAnsi="Times New Roman"/>
          <w:sz w:val="28"/>
          <w:szCs w:val="28"/>
        </w:rPr>
        <w:t xml:space="preserve"> –</w:t>
      </w:r>
      <w:r w:rsidRPr="00BF4722">
        <w:rPr>
          <w:rFonts w:ascii="Times New Roman" w:eastAsia="Calibri" w:hAnsi="Times New Roman"/>
          <w:sz w:val="28"/>
          <w:szCs w:val="28"/>
        </w:rPr>
        <w:t xml:space="preserve"> 2147, по направлению «Культура»</w:t>
      </w:r>
      <w:r>
        <w:rPr>
          <w:rFonts w:ascii="Times New Roman" w:eastAsia="Calibri" w:hAnsi="Times New Roman"/>
          <w:sz w:val="28"/>
          <w:szCs w:val="28"/>
        </w:rPr>
        <w:t xml:space="preserve"> –</w:t>
      </w:r>
      <w:r w:rsidRPr="00BF4722">
        <w:rPr>
          <w:rFonts w:ascii="Times New Roman" w:eastAsia="Calibri" w:hAnsi="Times New Roman"/>
          <w:sz w:val="28"/>
          <w:szCs w:val="28"/>
        </w:rPr>
        <w:t xml:space="preserve"> 1602, по направлению «Спорт»</w:t>
      </w:r>
      <w:r>
        <w:rPr>
          <w:rFonts w:ascii="Times New Roman" w:eastAsia="Calibri" w:hAnsi="Times New Roman"/>
          <w:sz w:val="28"/>
          <w:szCs w:val="28"/>
        </w:rPr>
        <w:t xml:space="preserve"> –</w:t>
      </w:r>
      <w:r w:rsidRPr="00BF4722">
        <w:rPr>
          <w:rFonts w:ascii="Times New Roman" w:eastAsia="Calibri" w:hAnsi="Times New Roman"/>
          <w:sz w:val="28"/>
          <w:szCs w:val="28"/>
        </w:rPr>
        <w:t xml:space="preserve"> 959.</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eastAsia="Calibri" w:hAnsi="Times New Roman"/>
          <w:sz w:val="28"/>
          <w:szCs w:val="28"/>
        </w:rPr>
        <w:t>Для одаренных детей в 2020/</w:t>
      </w:r>
      <w:r w:rsidRPr="00BF4722">
        <w:rPr>
          <w:rFonts w:ascii="Times New Roman" w:eastAsia="Calibri" w:hAnsi="Times New Roman"/>
          <w:sz w:val="28"/>
          <w:szCs w:val="28"/>
        </w:rPr>
        <w:t>21 учебной году Центром организованы и проведены 14 региональных мероприятий с общим охватом 4521 чел.</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Раздел 7. Развитие досуга детей и семей, имеющих детей</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7.1. Организация культурного досуга детей и семей, имеющих детей</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К</w:t>
      </w:r>
      <w:r>
        <w:rPr>
          <w:rFonts w:ascii="Times New Roman" w:eastAsia="Calibri" w:hAnsi="Times New Roman"/>
          <w:sz w:val="28"/>
          <w:szCs w:val="28"/>
        </w:rPr>
        <w:t>ультура и туризм в республике</w:t>
      </w:r>
      <w:r w:rsidRPr="00BF4722">
        <w:rPr>
          <w:rFonts w:ascii="Times New Roman" w:eastAsia="Calibri" w:hAnsi="Times New Roman"/>
          <w:sz w:val="28"/>
          <w:szCs w:val="28"/>
        </w:rPr>
        <w:t xml:space="preserve"> представлен</w:t>
      </w:r>
      <w:r>
        <w:rPr>
          <w:rFonts w:ascii="Times New Roman" w:eastAsia="Calibri" w:hAnsi="Times New Roman"/>
          <w:sz w:val="28"/>
          <w:szCs w:val="28"/>
        </w:rPr>
        <w:t>ы</w:t>
      </w:r>
      <w:r w:rsidRPr="00BF4722">
        <w:rPr>
          <w:rFonts w:ascii="Times New Roman" w:eastAsia="Calibri" w:hAnsi="Times New Roman"/>
          <w:sz w:val="28"/>
          <w:szCs w:val="28"/>
        </w:rPr>
        <w:t xml:space="preserve"> широкой сетью организаций, призванных обеспечить максимальную доступность культурных благ для населения. В 2021 году количество </w:t>
      </w:r>
      <w:r>
        <w:rPr>
          <w:rFonts w:ascii="Times New Roman" w:eastAsia="Calibri" w:hAnsi="Times New Roman"/>
          <w:sz w:val="28"/>
          <w:szCs w:val="28"/>
        </w:rPr>
        <w:t xml:space="preserve">таких </w:t>
      </w:r>
      <w:r w:rsidRPr="00BF4722">
        <w:rPr>
          <w:rFonts w:ascii="Times New Roman" w:eastAsia="Calibri" w:hAnsi="Times New Roman"/>
          <w:sz w:val="28"/>
          <w:szCs w:val="28"/>
        </w:rPr>
        <w:t>учреждений составило 374 единицы. В их числе 173 библиотеки, 144 культурно-досуговых учреждени</w:t>
      </w:r>
      <w:r>
        <w:rPr>
          <w:rFonts w:ascii="Times New Roman" w:eastAsia="Calibri" w:hAnsi="Times New Roman"/>
          <w:sz w:val="28"/>
          <w:szCs w:val="28"/>
        </w:rPr>
        <w:t>я</w:t>
      </w:r>
      <w:r w:rsidRPr="00BF4722">
        <w:rPr>
          <w:rFonts w:ascii="Times New Roman" w:eastAsia="Calibri" w:hAnsi="Times New Roman"/>
          <w:sz w:val="28"/>
          <w:szCs w:val="28"/>
        </w:rPr>
        <w:t xml:space="preserve">, 8 муниципальных театров, Национальный музей с 9 филиалами, 31 детская школа искусств, 1 ССУЗ, 6 театрально-концертных учреждений, 2 культурных центра и «прочие» учреждения культуры: Национальный парк, Национальный архив, Республиканский центр народного творчества и досуга, Международная </w:t>
      </w:r>
      <w:r>
        <w:rPr>
          <w:rFonts w:ascii="Times New Roman" w:eastAsia="Calibri" w:hAnsi="Times New Roman"/>
          <w:sz w:val="28"/>
          <w:szCs w:val="28"/>
        </w:rPr>
        <w:t>а</w:t>
      </w:r>
      <w:r w:rsidRPr="00BF4722">
        <w:rPr>
          <w:rFonts w:ascii="Times New Roman" w:eastAsia="Calibri" w:hAnsi="Times New Roman"/>
          <w:sz w:val="28"/>
          <w:szCs w:val="28"/>
        </w:rPr>
        <w:t xml:space="preserve">кадемия </w:t>
      </w:r>
      <w:r>
        <w:rPr>
          <w:rFonts w:ascii="Times New Roman" w:eastAsia="Calibri" w:hAnsi="Times New Roman"/>
          <w:sz w:val="28"/>
          <w:szCs w:val="28"/>
        </w:rPr>
        <w:t>«</w:t>
      </w:r>
      <w:proofErr w:type="spellStart"/>
      <w:r w:rsidRPr="00BF4722">
        <w:rPr>
          <w:rFonts w:ascii="Times New Roman" w:eastAsia="Calibri" w:hAnsi="Times New Roman"/>
          <w:sz w:val="28"/>
          <w:szCs w:val="28"/>
        </w:rPr>
        <w:t>Хоомей</w:t>
      </w:r>
      <w:proofErr w:type="spellEnd"/>
      <w:r>
        <w:rPr>
          <w:rFonts w:ascii="Times New Roman" w:eastAsia="Calibri" w:hAnsi="Times New Roman"/>
          <w:sz w:val="28"/>
          <w:szCs w:val="28"/>
        </w:rPr>
        <w:t>»</w:t>
      </w:r>
      <w:r w:rsidRPr="00BF4722">
        <w:rPr>
          <w:rFonts w:ascii="Times New Roman" w:eastAsia="Calibri" w:hAnsi="Times New Roman"/>
          <w:sz w:val="28"/>
          <w:szCs w:val="28"/>
        </w:rPr>
        <w:t>, Ресурсный центр, Информационный центр туризма, кинотеатр «</w:t>
      </w:r>
      <w:proofErr w:type="spellStart"/>
      <w:r w:rsidRPr="00BF4722">
        <w:rPr>
          <w:rFonts w:ascii="Times New Roman" w:eastAsia="Calibri" w:hAnsi="Times New Roman"/>
          <w:sz w:val="28"/>
          <w:szCs w:val="28"/>
        </w:rPr>
        <w:t>Найырал</w:t>
      </w:r>
      <w:proofErr w:type="spellEnd"/>
      <w:r w:rsidRPr="00BF4722">
        <w:rPr>
          <w:rFonts w:ascii="Times New Roman" w:eastAsia="Calibri" w:hAnsi="Times New Roman"/>
          <w:sz w:val="28"/>
          <w:szCs w:val="28"/>
        </w:rPr>
        <w:t>», Хозяйственное управление по имуществу Министерства культуры и туризма Республики Тыва.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На территории Тувы деятельность осуществляют ряд любительских киностудий: студи</w:t>
      </w:r>
      <w:r>
        <w:rPr>
          <w:rFonts w:ascii="Times New Roman" w:eastAsia="Calibri" w:hAnsi="Times New Roman"/>
          <w:sz w:val="28"/>
          <w:szCs w:val="28"/>
        </w:rPr>
        <w:t>и</w:t>
      </w:r>
      <w:r w:rsidRPr="00BF4722">
        <w:rPr>
          <w:rFonts w:ascii="Times New Roman" w:eastAsia="Calibri" w:hAnsi="Times New Roman"/>
          <w:sz w:val="28"/>
          <w:szCs w:val="28"/>
        </w:rPr>
        <w:t xml:space="preserve"> анимационного кино «</w:t>
      </w:r>
      <w:proofErr w:type="spellStart"/>
      <w:r w:rsidRPr="00BF4722">
        <w:rPr>
          <w:rFonts w:ascii="Times New Roman" w:eastAsia="Calibri" w:hAnsi="Times New Roman"/>
          <w:sz w:val="28"/>
          <w:szCs w:val="28"/>
        </w:rPr>
        <w:t>Авырал</w:t>
      </w:r>
      <w:proofErr w:type="spellEnd"/>
      <w:r w:rsidRPr="00BF4722">
        <w:rPr>
          <w:rFonts w:ascii="Times New Roman" w:eastAsia="Calibri" w:hAnsi="Times New Roman"/>
          <w:sz w:val="28"/>
          <w:szCs w:val="28"/>
        </w:rPr>
        <w:t>», «</w:t>
      </w:r>
      <w:proofErr w:type="spellStart"/>
      <w:r w:rsidRPr="00BF4722">
        <w:rPr>
          <w:rFonts w:ascii="Times New Roman" w:eastAsia="Calibri" w:hAnsi="Times New Roman"/>
          <w:sz w:val="28"/>
          <w:szCs w:val="28"/>
        </w:rPr>
        <w:t>Бодарал</w:t>
      </w:r>
      <w:proofErr w:type="spellEnd"/>
      <w:r w:rsidRPr="00BF4722">
        <w:rPr>
          <w:rFonts w:ascii="Times New Roman" w:eastAsia="Calibri" w:hAnsi="Times New Roman"/>
          <w:sz w:val="28"/>
          <w:szCs w:val="28"/>
        </w:rPr>
        <w:t xml:space="preserve">», киностудия «Нирвана», общественная организация «Улан», </w:t>
      </w:r>
      <w:proofErr w:type="spellStart"/>
      <w:r w:rsidRPr="00BF4722">
        <w:rPr>
          <w:rFonts w:ascii="Times New Roman" w:eastAsia="Calibri" w:hAnsi="Times New Roman"/>
          <w:sz w:val="28"/>
          <w:szCs w:val="28"/>
        </w:rPr>
        <w:t>продакшн</w:t>
      </w:r>
      <w:proofErr w:type="spellEnd"/>
      <w:r w:rsidRPr="00BF4722">
        <w:rPr>
          <w:rFonts w:ascii="Times New Roman" w:eastAsia="Calibri" w:hAnsi="Times New Roman"/>
          <w:sz w:val="28"/>
          <w:szCs w:val="28"/>
        </w:rPr>
        <w:t xml:space="preserve"> компания «</w:t>
      </w:r>
      <w:proofErr w:type="spellStart"/>
      <w:r w:rsidRPr="00BF4722">
        <w:rPr>
          <w:rFonts w:ascii="Times New Roman" w:eastAsia="Calibri" w:hAnsi="Times New Roman"/>
          <w:sz w:val="28"/>
          <w:szCs w:val="28"/>
        </w:rPr>
        <w:t>Оваа</w:t>
      </w:r>
      <w:proofErr w:type="spellEnd"/>
      <w:r w:rsidRPr="00BF4722">
        <w:rPr>
          <w:rFonts w:ascii="Times New Roman" w:eastAsia="Calibri" w:hAnsi="Times New Roman"/>
          <w:sz w:val="28"/>
          <w:szCs w:val="28"/>
        </w:rPr>
        <w:t xml:space="preserve"> медиа». За последние 3 года тувинской киностудией «Улан» выпущены 2 полнометражных профессиональных художественных фильма: «</w:t>
      </w:r>
      <w:proofErr w:type="spellStart"/>
      <w:r w:rsidRPr="00BF4722">
        <w:rPr>
          <w:rFonts w:ascii="Times New Roman" w:eastAsia="Calibri" w:hAnsi="Times New Roman"/>
          <w:sz w:val="28"/>
          <w:szCs w:val="28"/>
        </w:rPr>
        <w:t>Бардо</w:t>
      </w:r>
      <w:proofErr w:type="spellEnd"/>
      <w:r w:rsidRPr="00BF4722">
        <w:rPr>
          <w:rFonts w:ascii="Times New Roman" w:eastAsia="Calibri" w:hAnsi="Times New Roman"/>
          <w:sz w:val="28"/>
          <w:szCs w:val="28"/>
        </w:rPr>
        <w:t>» и «Стальные ветра».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Студия детских мультипликационных фильмов «</w:t>
      </w:r>
      <w:proofErr w:type="spellStart"/>
      <w:r w:rsidRPr="00BF4722">
        <w:rPr>
          <w:rFonts w:ascii="Times New Roman" w:eastAsia="Calibri" w:hAnsi="Times New Roman"/>
          <w:sz w:val="28"/>
          <w:szCs w:val="28"/>
        </w:rPr>
        <w:t>Бодарал</w:t>
      </w:r>
      <w:proofErr w:type="spellEnd"/>
      <w:r w:rsidRPr="00BF4722">
        <w:rPr>
          <w:rFonts w:ascii="Times New Roman" w:eastAsia="Calibri" w:hAnsi="Times New Roman"/>
          <w:sz w:val="28"/>
          <w:szCs w:val="28"/>
        </w:rPr>
        <w:t xml:space="preserve">» </w:t>
      </w:r>
      <w:r w:rsidRPr="00BF4722">
        <w:rPr>
          <w:rFonts w:ascii="Times New Roman" w:hAnsi="Times New Roman"/>
          <w:sz w:val="28"/>
          <w:szCs w:val="28"/>
        </w:rPr>
        <w:t xml:space="preserve">начала свою деятельность в 2011 году на базе РШИ им. Р. </w:t>
      </w:r>
      <w:proofErr w:type="spellStart"/>
      <w:r w:rsidRPr="00BF4722">
        <w:rPr>
          <w:rFonts w:ascii="Times New Roman" w:hAnsi="Times New Roman"/>
          <w:sz w:val="28"/>
          <w:szCs w:val="28"/>
        </w:rPr>
        <w:t>Кенденбиля</w:t>
      </w:r>
      <w:proofErr w:type="spellEnd"/>
      <w:r w:rsidRPr="00BF4722">
        <w:rPr>
          <w:rFonts w:ascii="Times New Roman" w:hAnsi="Times New Roman"/>
          <w:sz w:val="28"/>
          <w:szCs w:val="28"/>
        </w:rPr>
        <w:t xml:space="preserve"> как кружок для учащихся школы. С 2014 года работает в качестве частной детской студии. У</w:t>
      </w:r>
      <w:r w:rsidRPr="00BF4722">
        <w:rPr>
          <w:rFonts w:ascii="Times New Roman" w:eastAsia="Calibri" w:hAnsi="Times New Roman"/>
          <w:sz w:val="28"/>
          <w:szCs w:val="28"/>
        </w:rPr>
        <w:t>чащимися студии за все время его существования создано 5 мультфильмов и 2 короткометражных игровых фильма.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В сеть театральных учреждений республики входят: 2 профессиональных театра –</w:t>
      </w:r>
      <w:r w:rsidR="00DB782C">
        <w:rPr>
          <w:rFonts w:ascii="Times New Roman" w:eastAsia="Calibri" w:hAnsi="Times New Roman"/>
          <w:sz w:val="28"/>
          <w:szCs w:val="28"/>
        </w:rPr>
        <w:t xml:space="preserve"> </w:t>
      </w:r>
      <w:r w:rsidRPr="00BF4722">
        <w:rPr>
          <w:rFonts w:ascii="Times New Roman" w:eastAsia="Calibri" w:hAnsi="Times New Roman"/>
          <w:sz w:val="28"/>
          <w:szCs w:val="28"/>
        </w:rPr>
        <w:t>Национальный музыкально-драматический театр Республики Тыва им. В. Кок-</w:t>
      </w:r>
      <w:proofErr w:type="spellStart"/>
      <w:r w:rsidRPr="00BF4722">
        <w:rPr>
          <w:rFonts w:ascii="Times New Roman" w:eastAsia="Calibri" w:hAnsi="Times New Roman"/>
          <w:sz w:val="28"/>
          <w:szCs w:val="28"/>
        </w:rPr>
        <w:t>оола</w:t>
      </w:r>
      <w:proofErr w:type="spellEnd"/>
      <w:r w:rsidRPr="00BF4722">
        <w:rPr>
          <w:rFonts w:ascii="Times New Roman" w:eastAsia="Calibri" w:hAnsi="Times New Roman"/>
          <w:sz w:val="28"/>
          <w:szCs w:val="28"/>
        </w:rPr>
        <w:t xml:space="preserve"> и Тувинский государственный кукольный театр; театр юного зрителя г</w:t>
      </w:r>
      <w:r>
        <w:rPr>
          <w:rFonts w:ascii="Times New Roman" w:eastAsia="Calibri" w:hAnsi="Times New Roman"/>
          <w:sz w:val="28"/>
          <w:szCs w:val="28"/>
        </w:rPr>
        <w:t>.</w:t>
      </w:r>
      <w:r w:rsidRPr="00BF4722">
        <w:rPr>
          <w:rFonts w:ascii="Times New Roman" w:eastAsia="Calibri" w:hAnsi="Times New Roman"/>
          <w:sz w:val="28"/>
          <w:szCs w:val="28"/>
        </w:rPr>
        <w:t xml:space="preserve"> Кызыла, театр юного зрителя «Овация» с.</w:t>
      </w:r>
      <w:r w:rsidR="00DB782C">
        <w:rPr>
          <w:rFonts w:ascii="Times New Roman" w:eastAsia="Calibri" w:hAnsi="Times New Roman"/>
          <w:sz w:val="28"/>
          <w:szCs w:val="28"/>
        </w:rPr>
        <w:t xml:space="preserve"> </w:t>
      </w:r>
      <w:r w:rsidRPr="00BF4722">
        <w:rPr>
          <w:rFonts w:ascii="Times New Roman" w:eastAsia="Calibri" w:hAnsi="Times New Roman"/>
          <w:sz w:val="28"/>
          <w:szCs w:val="28"/>
        </w:rPr>
        <w:t xml:space="preserve">Сарыг-Сеп </w:t>
      </w:r>
      <w:proofErr w:type="spellStart"/>
      <w:r w:rsidRPr="00BF4722">
        <w:rPr>
          <w:rFonts w:ascii="Times New Roman" w:eastAsia="Calibri" w:hAnsi="Times New Roman"/>
          <w:sz w:val="28"/>
          <w:szCs w:val="28"/>
        </w:rPr>
        <w:t>Каа-Хемского</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кожууна</w:t>
      </w:r>
      <w:proofErr w:type="spellEnd"/>
      <w:r w:rsidRPr="00BF4722">
        <w:rPr>
          <w:rFonts w:ascii="Times New Roman" w:eastAsia="Calibri" w:hAnsi="Times New Roman"/>
          <w:sz w:val="28"/>
          <w:szCs w:val="28"/>
        </w:rPr>
        <w:t xml:space="preserve"> и 5 муниципальных народных театров, 7 муниципальных драматических театров (с юридическим статусом). Число театральных работников составляет 193 человека. При клубах, школах и детских садах функционируют 13 театральных кружков.</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Всего за отчетный период Национальным музыкально-драматическим театром им. </w:t>
      </w:r>
      <w:proofErr w:type="spellStart"/>
      <w:r w:rsidRPr="00BF4722">
        <w:rPr>
          <w:rFonts w:ascii="Times New Roman" w:eastAsia="Calibri" w:hAnsi="Times New Roman"/>
          <w:sz w:val="28"/>
          <w:szCs w:val="28"/>
        </w:rPr>
        <w:t>В.Кок-оола</w:t>
      </w:r>
      <w:proofErr w:type="spellEnd"/>
      <w:r w:rsidRPr="00BF4722">
        <w:rPr>
          <w:rFonts w:ascii="Times New Roman" w:eastAsia="Calibri" w:hAnsi="Times New Roman"/>
          <w:sz w:val="28"/>
          <w:szCs w:val="28"/>
        </w:rPr>
        <w:t xml:space="preserve"> осуществлены 6 постановок: спектакль «</w:t>
      </w:r>
      <w:proofErr w:type="spellStart"/>
      <w:r w:rsidRPr="00BF4722">
        <w:rPr>
          <w:rFonts w:ascii="Times New Roman" w:eastAsia="Calibri" w:hAnsi="Times New Roman"/>
          <w:sz w:val="28"/>
          <w:szCs w:val="28"/>
        </w:rPr>
        <w:t>Тараа</w:t>
      </w:r>
      <w:proofErr w:type="spellEnd"/>
      <w:r w:rsidRPr="00BF4722">
        <w:rPr>
          <w:rFonts w:ascii="Times New Roman" w:eastAsia="Calibri" w:hAnsi="Times New Roman"/>
          <w:sz w:val="28"/>
          <w:szCs w:val="28"/>
        </w:rPr>
        <w:t xml:space="preserve">» по пьесе </w:t>
      </w:r>
      <w:proofErr w:type="spellStart"/>
      <w:r w:rsidRPr="00BF4722">
        <w:rPr>
          <w:rFonts w:ascii="Times New Roman" w:eastAsia="Calibri" w:hAnsi="Times New Roman"/>
          <w:sz w:val="28"/>
          <w:szCs w:val="28"/>
        </w:rPr>
        <w:t>Кежика</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Конзая</w:t>
      </w:r>
      <w:proofErr w:type="spellEnd"/>
      <w:r w:rsidRPr="00BF4722">
        <w:rPr>
          <w:rFonts w:ascii="Times New Roman" w:eastAsia="Calibri" w:hAnsi="Times New Roman"/>
          <w:sz w:val="28"/>
          <w:szCs w:val="28"/>
        </w:rPr>
        <w:t xml:space="preserve">, «Колыбельная на чужбине» по пьесе Владимира Зуева, музыкальный спектакль «Янтарные бусы» по пьесе Саяны </w:t>
      </w:r>
      <w:proofErr w:type="spellStart"/>
      <w:r w:rsidRPr="00BF4722">
        <w:rPr>
          <w:rFonts w:ascii="Times New Roman" w:eastAsia="Calibri" w:hAnsi="Times New Roman"/>
          <w:sz w:val="28"/>
          <w:szCs w:val="28"/>
        </w:rPr>
        <w:t>Ондур</w:t>
      </w:r>
      <w:proofErr w:type="spellEnd"/>
      <w:r w:rsidRPr="00BF4722">
        <w:rPr>
          <w:rFonts w:ascii="Times New Roman" w:eastAsia="Calibri" w:hAnsi="Times New Roman"/>
          <w:sz w:val="28"/>
          <w:szCs w:val="28"/>
        </w:rPr>
        <w:t>, «</w:t>
      </w:r>
      <w:proofErr w:type="spellStart"/>
      <w:r w:rsidRPr="00BF4722">
        <w:rPr>
          <w:rFonts w:ascii="Times New Roman" w:eastAsia="Calibri" w:hAnsi="Times New Roman"/>
          <w:sz w:val="28"/>
          <w:szCs w:val="28"/>
        </w:rPr>
        <w:t>Дииӊмейни</w:t>
      </w:r>
      <w:proofErr w:type="spellEnd"/>
      <w:r w:rsidRPr="00BF4722">
        <w:rPr>
          <w:rFonts w:ascii="Times New Roman" w:eastAsia="Calibri" w:hAnsi="Times New Roman"/>
          <w:sz w:val="28"/>
          <w:szCs w:val="28"/>
        </w:rPr>
        <w:t xml:space="preserve">ӊ </w:t>
      </w:r>
      <w:proofErr w:type="spellStart"/>
      <w:r w:rsidRPr="00BF4722">
        <w:rPr>
          <w:rFonts w:ascii="Times New Roman" w:eastAsia="Calibri" w:hAnsi="Times New Roman"/>
          <w:sz w:val="28"/>
          <w:szCs w:val="28"/>
        </w:rPr>
        <w:t>ужуралдары</w:t>
      </w:r>
      <w:proofErr w:type="spellEnd"/>
      <w:r w:rsidRPr="00BF4722">
        <w:rPr>
          <w:rFonts w:ascii="Times New Roman" w:eastAsia="Calibri" w:hAnsi="Times New Roman"/>
          <w:sz w:val="28"/>
          <w:szCs w:val="28"/>
        </w:rPr>
        <w:t xml:space="preserve">» («Приключения </w:t>
      </w:r>
      <w:proofErr w:type="spellStart"/>
      <w:r w:rsidRPr="00BF4722">
        <w:rPr>
          <w:rFonts w:ascii="Times New Roman" w:eastAsia="Calibri" w:hAnsi="Times New Roman"/>
          <w:sz w:val="28"/>
          <w:szCs w:val="28"/>
        </w:rPr>
        <w:t>Диинмея</w:t>
      </w:r>
      <w:proofErr w:type="spellEnd"/>
      <w:r w:rsidRPr="00BF4722">
        <w:rPr>
          <w:rFonts w:ascii="Times New Roman" w:eastAsia="Calibri" w:hAnsi="Times New Roman"/>
          <w:sz w:val="28"/>
          <w:szCs w:val="28"/>
        </w:rPr>
        <w:t>»), «</w:t>
      </w:r>
      <w:proofErr w:type="spellStart"/>
      <w:r w:rsidRPr="00BF4722">
        <w:rPr>
          <w:rFonts w:ascii="Times New Roman" w:eastAsia="Calibri" w:hAnsi="Times New Roman"/>
          <w:sz w:val="28"/>
          <w:szCs w:val="28"/>
        </w:rPr>
        <w:t>Чүгленген</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күзел</w:t>
      </w:r>
      <w:proofErr w:type="spellEnd"/>
      <w:r w:rsidRPr="00BF4722">
        <w:rPr>
          <w:rFonts w:ascii="Times New Roman" w:eastAsia="Calibri" w:hAnsi="Times New Roman"/>
          <w:sz w:val="28"/>
          <w:szCs w:val="28"/>
        </w:rPr>
        <w:t>» («Навстречу мечте»), музыкальный спектакль «</w:t>
      </w:r>
      <w:proofErr w:type="spellStart"/>
      <w:r w:rsidRPr="00BF4722">
        <w:rPr>
          <w:rFonts w:ascii="Times New Roman" w:eastAsia="Calibri" w:hAnsi="Times New Roman"/>
          <w:sz w:val="28"/>
          <w:szCs w:val="28"/>
        </w:rPr>
        <w:t>Сыгырга</w:t>
      </w:r>
      <w:proofErr w:type="spellEnd"/>
      <w:r w:rsidRPr="00BF4722">
        <w:rPr>
          <w:rFonts w:ascii="Times New Roman" w:eastAsia="Calibri" w:hAnsi="Times New Roman"/>
          <w:sz w:val="28"/>
          <w:szCs w:val="28"/>
        </w:rPr>
        <w:t>» («Иволга») по мотивам сказки Г.Х. Андерсена «Соловей».</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Тувинским </w:t>
      </w:r>
      <w:r w:rsidRPr="00BF4722">
        <w:rPr>
          <w:rFonts w:ascii="Times New Roman" w:hAnsi="Times New Roman"/>
          <w:sz w:val="28"/>
          <w:szCs w:val="28"/>
        </w:rPr>
        <w:t xml:space="preserve">государственным театром кукол осуществлено 6 новых постановок: </w:t>
      </w:r>
      <w:r w:rsidRPr="00BF4722">
        <w:rPr>
          <w:rFonts w:ascii="Times New Roman" w:eastAsia="Calibri" w:hAnsi="Times New Roman"/>
          <w:sz w:val="28"/>
          <w:szCs w:val="28"/>
        </w:rPr>
        <w:t>«Я – Будда», «Легенда о Туве», «</w:t>
      </w:r>
      <w:proofErr w:type="spellStart"/>
      <w:r w:rsidRPr="00BF4722">
        <w:rPr>
          <w:rFonts w:ascii="Times New Roman" w:eastAsia="Calibri" w:hAnsi="Times New Roman"/>
          <w:sz w:val="28"/>
          <w:szCs w:val="28"/>
        </w:rPr>
        <w:t>Эмчини</w:t>
      </w:r>
      <w:proofErr w:type="spellEnd"/>
      <w:r w:rsidRPr="00BF4722">
        <w:rPr>
          <w:rFonts w:ascii="Times New Roman" w:eastAsia="Calibri" w:hAnsi="Times New Roman"/>
          <w:sz w:val="28"/>
          <w:szCs w:val="28"/>
        </w:rPr>
        <w:t xml:space="preserve">ӊ </w:t>
      </w:r>
      <w:proofErr w:type="spellStart"/>
      <w:r w:rsidRPr="00BF4722">
        <w:rPr>
          <w:rFonts w:ascii="Times New Roman" w:eastAsia="Calibri" w:hAnsi="Times New Roman"/>
          <w:sz w:val="28"/>
          <w:szCs w:val="28"/>
        </w:rPr>
        <w:t>сактыышкыны</w:t>
      </w:r>
      <w:proofErr w:type="spellEnd"/>
      <w:r w:rsidRPr="00BF4722">
        <w:rPr>
          <w:rFonts w:ascii="Times New Roman" w:eastAsia="Calibri" w:hAnsi="Times New Roman"/>
          <w:sz w:val="28"/>
          <w:szCs w:val="28"/>
        </w:rPr>
        <w:t xml:space="preserve">» («Воспоминания доктора») режиссера А. </w:t>
      </w:r>
      <w:proofErr w:type="spellStart"/>
      <w:r w:rsidRPr="00BF4722">
        <w:rPr>
          <w:rFonts w:ascii="Times New Roman" w:eastAsia="Calibri" w:hAnsi="Times New Roman"/>
          <w:sz w:val="28"/>
          <w:szCs w:val="28"/>
        </w:rPr>
        <w:t>Чадамба</w:t>
      </w:r>
      <w:proofErr w:type="spellEnd"/>
      <w:r w:rsidRPr="00BF4722">
        <w:rPr>
          <w:rFonts w:ascii="Times New Roman" w:eastAsia="Calibri" w:hAnsi="Times New Roman"/>
          <w:sz w:val="28"/>
          <w:szCs w:val="28"/>
        </w:rPr>
        <w:t>. Спектакль-представление малого формата «</w:t>
      </w:r>
      <w:proofErr w:type="spellStart"/>
      <w:r w:rsidRPr="00BF4722">
        <w:rPr>
          <w:rFonts w:ascii="Times New Roman" w:eastAsia="Calibri" w:hAnsi="Times New Roman"/>
          <w:sz w:val="28"/>
          <w:szCs w:val="28"/>
        </w:rPr>
        <w:t>Ортекке</w:t>
      </w:r>
      <w:proofErr w:type="spellEnd"/>
      <w:r w:rsidRPr="00BF4722">
        <w:rPr>
          <w:rFonts w:ascii="Times New Roman" w:eastAsia="Calibri" w:hAnsi="Times New Roman"/>
          <w:sz w:val="28"/>
          <w:szCs w:val="28"/>
        </w:rPr>
        <w:t>» («Танец горного козла») реализован на творческую стипендию Союза театральных деятелей России. Премьера состоялась 13 ноября 2021 г</w:t>
      </w:r>
      <w:r>
        <w:rPr>
          <w:rFonts w:ascii="Times New Roman" w:eastAsia="Calibri" w:hAnsi="Times New Roman"/>
          <w:sz w:val="28"/>
          <w:szCs w:val="28"/>
        </w:rPr>
        <w:t>.</w:t>
      </w:r>
      <w:r w:rsidRPr="00BF4722">
        <w:rPr>
          <w:rFonts w:ascii="Times New Roman" w:eastAsia="Calibri" w:hAnsi="Times New Roman"/>
          <w:sz w:val="28"/>
          <w:szCs w:val="28"/>
        </w:rPr>
        <w:t xml:space="preserve"> в онлайн-формате в рамках программы IV международного онлайн-фестиваля «Кукольный формат». Спектакль выпускников Российского государственного института сценических искусств «Как </w:t>
      </w:r>
      <w:r w:rsidRPr="00BF4722">
        <w:rPr>
          <w:rFonts w:ascii="Times New Roman" w:eastAsia="Calibri" w:hAnsi="Times New Roman"/>
          <w:sz w:val="28"/>
          <w:szCs w:val="28"/>
        </w:rPr>
        <w:lastRenderedPageBreak/>
        <w:t>спасти дерево», премьера состоялась 1 октября 2021 г</w:t>
      </w:r>
      <w:r>
        <w:rPr>
          <w:rFonts w:ascii="Times New Roman" w:eastAsia="Calibri" w:hAnsi="Times New Roman"/>
          <w:sz w:val="28"/>
          <w:szCs w:val="28"/>
        </w:rPr>
        <w:t>.</w:t>
      </w:r>
      <w:r w:rsidRPr="00BF4722">
        <w:rPr>
          <w:rFonts w:ascii="Times New Roman" w:eastAsia="Calibri" w:hAnsi="Times New Roman"/>
          <w:sz w:val="28"/>
          <w:szCs w:val="28"/>
        </w:rPr>
        <w:t xml:space="preserve"> на странице Тувинского театра кукол в социальной сети «</w:t>
      </w:r>
      <w:proofErr w:type="spellStart"/>
      <w:r>
        <w:rPr>
          <w:rFonts w:ascii="Times New Roman" w:eastAsia="Calibri" w:hAnsi="Times New Roman"/>
          <w:sz w:val="28"/>
          <w:szCs w:val="28"/>
        </w:rPr>
        <w:t>ВК</w:t>
      </w:r>
      <w:r w:rsidRPr="00BF4722">
        <w:rPr>
          <w:rFonts w:ascii="Times New Roman" w:eastAsia="Calibri" w:hAnsi="Times New Roman"/>
          <w:sz w:val="28"/>
          <w:szCs w:val="28"/>
        </w:rPr>
        <w:t>онтакте</w:t>
      </w:r>
      <w:proofErr w:type="spellEnd"/>
      <w:r w:rsidRPr="00BF4722">
        <w:rPr>
          <w:rFonts w:ascii="Times New Roman" w:eastAsia="Calibri" w:hAnsi="Times New Roman"/>
          <w:sz w:val="28"/>
          <w:szCs w:val="28"/>
        </w:rPr>
        <w:t>». Театрализованный концерт «О чем поет душа» выпускников Российского государственного института сценических искусств, премьера состоялась в закры</w:t>
      </w:r>
      <w:r>
        <w:rPr>
          <w:rFonts w:ascii="Times New Roman" w:eastAsia="Calibri" w:hAnsi="Times New Roman"/>
          <w:sz w:val="28"/>
          <w:szCs w:val="28"/>
        </w:rPr>
        <w:t>том формате 30 августа 2021 г</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В сентябре 2021 г</w:t>
      </w:r>
      <w:r>
        <w:rPr>
          <w:rFonts w:ascii="Times New Roman" w:eastAsia="Calibri" w:hAnsi="Times New Roman"/>
          <w:sz w:val="28"/>
          <w:szCs w:val="28"/>
        </w:rPr>
        <w:t>.</w:t>
      </w:r>
      <w:r w:rsidRPr="00BF4722">
        <w:rPr>
          <w:rFonts w:ascii="Times New Roman" w:eastAsia="Calibri" w:hAnsi="Times New Roman"/>
          <w:sz w:val="28"/>
          <w:szCs w:val="28"/>
        </w:rPr>
        <w:t xml:space="preserve"> Национальный </w:t>
      </w:r>
      <w:r>
        <w:rPr>
          <w:rFonts w:ascii="Times New Roman" w:eastAsia="Calibri" w:hAnsi="Times New Roman"/>
          <w:sz w:val="28"/>
          <w:szCs w:val="28"/>
        </w:rPr>
        <w:t xml:space="preserve">музыкально-драматический </w:t>
      </w:r>
      <w:r w:rsidRPr="00BF4722">
        <w:rPr>
          <w:rFonts w:ascii="Times New Roman" w:eastAsia="Calibri" w:hAnsi="Times New Roman"/>
          <w:sz w:val="28"/>
          <w:szCs w:val="28"/>
        </w:rPr>
        <w:t>театр</w:t>
      </w:r>
      <w:r>
        <w:rPr>
          <w:rFonts w:ascii="Times New Roman" w:eastAsia="Calibri" w:hAnsi="Times New Roman"/>
          <w:sz w:val="28"/>
          <w:szCs w:val="28"/>
        </w:rPr>
        <w:t xml:space="preserve"> им. В. Кок-</w:t>
      </w:r>
      <w:proofErr w:type="spellStart"/>
      <w:r>
        <w:rPr>
          <w:rFonts w:ascii="Times New Roman" w:eastAsia="Calibri" w:hAnsi="Times New Roman"/>
          <w:sz w:val="28"/>
          <w:szCs w:val="28"/>
        </w:rPr>
        <w:t>оола</w:t>
      </w:r>
      <w:proofErr w:type="spellEnd"/>
      <w:r w:rsidRPr="00BF4722">
        <w:rPr>
          <w:rFonts w:ascii="Times New Roman" w:eastAsia="Calibri" w:hAnsi="Times New Roman"/>
          <w:sz w:val="28"/>
          <w:szCs w:val="28"/>
        </w:rPr>
        <w:t xml:space="preserve"> и Театр кукол подключились к федеральной программе «Пушкинская карта». Всего с 1 сентября до конца 2021 года театрами проведено в рамках программы «Пушкинская карта» 30 мероприятий, обслужено 3374 зрител</w:t>
      </w:r>
      <w:r>
        <w:rPr>
          <w:rFonts w:ascii="Times New Roman" w:eastAsia="Calibri" w:hAnsi="Times New Roman"/>
          <w:sz w:val="28"/>
          <w:szCs w:val="28"/>
        </w:rPr>
        <w:t>я</w:t>
      </w:r>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w:t>
      </w:r>
      <w:r>
        <w:rPr>
          <w:rFonts w:ascii="Times New Roman" w:eastAsia="Calibri" w:hAnsi="Times New Roman"/>
          <w:sz w:val="28"/>
          <w:szCs w:val="28"/>
          <w:lang w:val="en-US"/>
        </w:rPr>
        <w:t>I</w:t>
      </w:r>
      <w:r w:rsidRPr="00BF4722">
        <w:rPr>
          <w:rFonts w:ascii="Times New Roman" w:eastAsia="Calibri" w:hAnsi="Times New Roman"/>
          <w:sz w:val="28"/>
          <w:szCs w:val="28"/>
        </w:rPr>
        <w:t xml:space="preserve"> квартале 2021 г</w:t>
      </w:r>
      <w:r>
        <w:rPr>
          <w:rFonts w:ascii="Times New Roman" w:eastAsia="Calibri" w:hAnsi="Times New Roman"/>
          <w:sz w:val="28"/>
          <w:szCs w:val="28"/>
        </w:rPr>
        <w:t>.</w:t>
      </w:r>
      <w:r w:rsidRPr="00BF4722">
        <w:rPr>
          <w:rFonts w:ascii="Times New Roman" w:eastAsia="Calibri" w:hAnsi="Times New Roman"/>
          <w:sz w:val="28"/>
          <w:szCs w:val="28"/>
        </w:rPr>
        <w:t xml:space="preserve"> Театр кукол осуществил выездные показы спектакля «</w:t>
      </w:r>
      <w:proofErr w:type="spellStart"/>
      <w:r w:rsidRPr="00BF4722">
        <w:rPr>
          <w:rFonts w:ascii="Times New Roman" w:eastAsia="Calibri" w:hAnsi="Times New Roman"/>
          <w:sz w:val="28"/>
          <w:szCs w:val="28"/>
        </w:rPr>
        <w:t>Хорлоо</w:t>
      </w:r>
      <w:proofErr w:type="spellEnd"/>
      <w:r w:rsidRPr="00BF4722">
        <w:rPr>
          <w:rFonts w:ascii="Times New Roman" w:eastAsia="Calibri" w:hAnsi="Times New Roman"/>
          <w:sz w:val="28"/>
          <w:szCs w:val="28"/>
        </w:rPr>
        <w:t xml:space="preserve">» для обеспечения культурного досуга детей в рамках запланированных мероприятий регионального проекта «Под одним небом» в </w:t>
      </w:r>
      <w:proofErr w:type="spellStart"/>
      <w:r w:rsidRPr="00BF4722">
        <w:rPr>
          <w:rFonts w:ascii="Times New Roman" w:eastAsia="Calibri" w:hAnsi="Times New Roman"/>
          <w:sz w:val="28"/>
          <w:szCs w:val="28"/>
        </w:rPr>
        <w:t>Эрзинском</w:t>
      </w:r>
      <w:proofErr w:type="spellEnd"/>
      <w:r w:rsidRPr="00BF4722">
        <w:rPr>
          <w:rFonts w:ascii="Times New Roman" w:eastAsia="Calibri" w:hAnsi="Times New Roman"/>
          <w:sz w:val="28"/>
          <w:szCs w:val="28"/>
        </w:rPr>
        <w:t>, Тес-</w:t>
      </w:r>
      <w:proofErr w:type="spellStart"/>
      <w:r w:rsidRPr="00BF4722">
        <w:rPr>
          <w:rFonts w:ascii="Times New Roman" w:eastAsia="Calibri" w:hAnsi="Times New Roman"/>
          <w:sz w:val="28"/>
          <w:szCs w:val="28"/>
        </w:rPr>
        <w:t>Хемском</w:t>
      </w:r>
      <w:proofErr w:type="spellEnd"/>
      <w:r w:rsidRPr="00BF4722">
        <w:rPr>
          <w:rFonts w:ascii="Times New Roman" w:eastAsia="Calibri" w:hAnsi="Times New Roman"/>
          <w:sz w:val="28"/>
          <w:szCs w:val="28"/>
        </w:rPr>
        <w:t xml:space="preserve"> и Пий-</w:t>
      </w:r>
      <w:proofErr w:type="spellStart"/>
      <w:r w:rsidRPr="00BF4722">
        <w:rPr>
          <w:rFonts w:ascii="Times New Roman" w:eastAsia="Calibri" w:hAnsi="Times New Roman"/>
          <w:sz w:val="28"/>
          <w:szCs w:val="28"/>
        </w:rPr>
        <w:t>Хемском</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кожуунах</w:t>
      </w:r>
      <w:proofErr w:type="spellEnd"/>
      <w:r w:rsidRPr="00BF4722">
        <w:rPr>
          <w:rFonts w:ascii="Times New Roman" w:eastAsia="Calibri" w:hAnsi="Times New Roman"/>
          <w:sz w:val="28"/>
          <w:szCs w:val="28"/>
        </w:rPr>
        <w:t xml:space="preserve">. Муниципальными театрами осуществлено всего 12 выездных показов по </w:t>
      </w:r>
      <w:proofErr w:type="spellStart"/>
      <w:r w:rsidRPr="00BF4722">
        <w:rPr>
          <w:rFonts w:ascii="Times New Roman" w:eastAsia="Calibri" w:hAnsi="Times New Roman"/>
          <w:sz w:val="28"/>
          <w:szCs w:val="28"/>
        </w:rPr>
        <w:t>кожуунам</w:t>
      </w:r>
      <w:proofErr w:type="spellEnd"/>
      <w:r w:rsidRPr="00BF4722">
        <w:rPr>
          <w:rFonts w:ascii="Times New Roman" w:eastAsia="Calibri" w:hAnsi="Times New Roman"/>
          <w:sz w:val="28"/>
          <w:szCs w:val="28"/>
        </w:rPr>
        <w:t xml:space="preserve"> республики.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Республиканская детская библиотека им. К. Чуковского курирует деятельность 35 детских библиотек республики, 27 из которых находятся в сельской местности.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Общее число читателей библиотеки за отчетный период 2021 года составило 6567 читателей, на 971 человек</w:t>
      </w:r>
      <w:r>
        <w:rPr>
          <w:rFonts w:ascii="Times New Roman" w:eastAsia="Calibri" w:hAnsi="Times New Roman"/>
          <w:sz w:val="28"/>
          <w:szCs w:val="28"/>
        </w:rPr>
        <w:t>а</w:t>
      </w:r>
      <w:r w:rsidRPr="00BF4722">
        <w:rPr>
          <w:rFonts w:ascii="Times New Roman" w:eastAsia="Calibri" w:hAnsi="Times New Roman"/>
          <w:sz w:val="28"/>
          <w:szCs w:val="28"/>
        </w:rPr>
        <w:t xml:space="preserve"> больше, чем за 2020 год, план выполнен на 76</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По</w:t>
      </w:r>
      <w:r>
        <w:rPr>
          <w:rFonts w:ascii="Times New Roman" w:eastAsia="Calibri" w:hAnsi="Times New Roman"/>
          <w:sz w:val="28"/>
          <w:szCs w:val="28"/>
        </w:rPr>
        <w:t xml:space="preserve">сещения составили </w:t>
      </w:r>
      <w:r w:rsidRPr="00BF4722">
        <w:rPr>
          <w:rFonts w:ascii="Times New Roman" w:eastAsia="Calibri" w:hAnsi="Times New Roman"/>
          <w:sz w:val="28"/>
          <w:szCs w:val="28"/>
        </w:rPr>
        <w:t>58139 ед. (больше на 12545 ед.), выполнено 72</w:t>
      </w:r>
      <w:r>
        <w:rPr>
          <w:rFonts w:ascii="Times New Roman" w:eastAsia="Calibri" w:hAnsi="Times New Roman"/>
          <w:sz w:val="28"/>
          <w:szCs w:val="28"/>
        </w:rPr>
        <w:t xml:space="preserve"> процента</w:t>
      </w:r>
      <w:r w:rsidRPr="00BF4722">
        <w:rPr>
          <w:rFonts w:ascii="Times New Roman" w:eastAsia="Calibri" w:hAnsi="Times New Roman"/>
          <w:sz w:val="28"/>
          <w:szCs w:val="28"/>
        </w:rPr>
        <w:t xml:space="preserve"> годового плана. Выдано пользователям 98871 экз. изданий (больше на 30210 экз. АППГ), что составило 50</w:t>
      </w:r>
      <w:r>
        <w:rPr>
          <w:rFonts w:ascii="Times New Roman" w:eastAsia="Calibri" w:hAnsi="Times New Roman"/>
          <w:sz w:val="28"/>
          <w:szCs w:val="28"/>
        </w:rPr>
        <w:t xml:space="preserve"> процентов</w:t>
      </w:r>
      <w:r w:rsidRPr="00BF4722">
        <w:rPr>
          <w:rFonts w:ascii="Times New Roman" w:eastAsia="Calibri" w:hAnsi="Times New Roman"/>
          <w:sz w:val="28"/>
          <w:szCs w:val="28"/>
        </w:rPr>
        <w:t xml:space="preserve"> от годового плана.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За отчетный период каждым читателем взято из библиотеки в среднем 15 изданий (в прошлом году 18, норма 15-22 книг). Количественная характеристика фонда намного меньше того, что требуется для удовлетворения читательского спроса (3,4).</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Посещаемость составляет 6 ед.</w:t>
      </w:r>
      <w:r>
        <w:rPr>
          <w:rFonts w:ascii="Times New Roman" w:eastAsia="Calibri" w:hAnsi="Times New Roman"/>
          <w:sz w:val="28"/>
          <w:szCs w:val="28"/>
        </w:rPr>
        <w:t xml:space="preserve">, то </w:t>
      </w:r>
      <w:r w:rsidRPr="00BF4722">
        <w:rPr>
          <w:rFonts w:ascii="Times New Roman" w:eastAsia="Calibri" w:hAnsi="Times New Roman"/>
          <w:sz w:val="28"/>
          <w:szCs w:val="28"/>
        </w:rPr>
        <w:t>е</w:t>
      </w:r>
      <w:r>
        <w:rPr>
          <w:rFonts w:ascii="Times New Roman" w:eastAsia="Calibri" w:hAnsi="Times New Roman"/>
          <w:sz w:val="28"/>
          <w:szCs w:val="28"/>
        </w:rPr>
        <w:t>сть</w:t>
      </w:r>
      <w:r w:rsidRPr="00BF4722">
        <w:rPr>
          <w:rFonts w:ascii="Times New Roman" w:eastAsia="Calibri" w:hAnsi="Times New Roman"/>
          <w:sz w:val="28"/>
          <w:szCs w:val="28"/>
        </w:rPr>
        <w:t xml:space="preserve"> каждый пользователь библиотеки посетил библиотеку в среднем 6 раз (норма – 12 раз). Обращаемость составила 0,3 (норма – 2), что говорит о старости фондов и необходимости обновления.</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рамках проведения в 2021 году </w:t>
      </w:r>
      <w:r>
        <w:rPr>
          <w:rFonts w:ascii="Times New Roman" w:eastAsia="Calibri" w:hAnsi="Times New Roman"/>
          <w:sz w:val="28"/>
          <w:szCs w:val="28"/>
        </w:rPr>
        <w:t xml:space="preserve">в </w:t>
      </w:r>
      <w:r w:rsidRPr="00BF4722">
        <w:rPr>
          <w:rFonts w:ascii="Times New Roman" w:eastAsia="Calibri" w:hAnsi="Times New Roman"/>
          <w:sz w:val="28"/>
          <w:szCs w:val="28"/>
        </w:rPr>
        <w:t>Российской Федерации Года науки и технологий для популяризации науки среди подрастающего поколения библиотекой проведены 8 мероприятий: 3 книжные выставки, 4 мероприятия в офлайн и 1 он</w:t>
      </w:r>
      <w:r>
        <w:rPr>
          <w:rFonts w:ascii="Times New Roman" w:eastAsia="Calibri" w:hAnsi="Times New Roman"/>
          <w:sz w:val="28"/>
          <w:szCs w:val="28"/>
        </w:rPr>
        <w:t>лайн-форматах, с</w:t>
      </w:r>
      <w:r w:rsidRPr="00BF4722">
        <w:rPr>
          <w:rFonts w:ascii="Times New Roman" w:eastAsia="Calibri" w:hAnsi="Times New Roman"/>
          <w:sz w:val="28"/>
          <w:szCs w:val="28"/>
        </w:rPr>
        <w:t xml:space="preserve"> общим охватом 65 человек.</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К 100-летию ТНР проведены 10 мероприятий в онлайн-формате, издан биобиблиографический указатель «Вековая </w:t>
      </w:r>
      <w:proofErr w:type="spellStart"/>
      <w:r w:rsidRPr="00BF4722">
        <w:rPr>
          <w:rFonts w:ascii="Times New Roman" w:eastAsia="Calibri" w:hAnsi="Times New Roman"/>
          <w:sz w:val="28"/>
          <w:szCs w:val="28"/>
        </w:rPr>
        <w:t>иСТОрия</w:t>
      </w:r>
      <w:proofErr w:type="spellEnd"/>
      <w:r w:rsidRPr="00BF4722">
        <w:rPr>
          <w:rFonts w:ascii="Times New Roman" w:eastAsia="Calibri" w:hAnsi="Times New Roman"/>
          <w:sz w:val="28"/>
          <w:szCs w:val="28"/>
        </w:rPr>
        <w:t xml:space="preserve"> ТНР: ровесники ТНР».</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Проведен онлайн-конкурс «Чудесный уголок земли»</w:t>
      </w:r>
      <w:r w:rsidR="00DB782C">
        <w:rPr>
          <w:rFonts w:ascii="Times New Roman" w:eastAsia="Calibri" w:hAnsi="Times New Roman"/>
          <w:sz w:val="28"/>
          <w:szCs w:val="28"/>
        </w:rPr>
        <w:t xml:space="preserve"> </w:t>
      </w:r>
      <w:r w:rsidRPr="00BF4722">
        <w:rPr>
          <w:rFonts w:ascii="Times New Roman" w:eastAsia="Calibri" w:hAnsi="Times New Roman"/>
          <w:sz w:val="28"/>
          <w:szCs w:val="28"/>
        </w:rPr>
        <w:t xml:space="preserve">с целью воспитания чувства любви к «малой родине», формирования гражданско-патриотического сознания, уважения </w:t>
      </w:r>
      <w:r>
        <w:rPr>
          <w:rFonts w:ascii="Times New Roman" w:eastAsia="Calibri" w:hAnsi="Times New Roman"/>
          <w:sz w:val="28"/>
          <w:szCs w:val="28"/>
        </w:rPr>
        <w:t xml:space="preserve">к </w:t>
      </w:r>
      <w:r w:rsidRPr="00BF4722">
        <w:rPr>
          <w:rFonts w:ascii="Times New Roman" w:eastAsia="Calibri" w:hAnsi="Times New Roman"/>
          <w:sz w:val="28"/>
          <w:szCs w:val="28"/>
        </w:rPr>
        <w:t>культурно</w:t>
      </w:r>
      <w:r>
        <w:rPr>
          <w:rFonts w:ascii="Times New Roman" w:eastAsia="Calibri" w:hAnsi="Times New Roman"/>
          <w:sz w:val="28"/>
          <w:szCs w:val="28"/>
        </w:rPr>
        <w:t>му</w:t>
      </w:r>
      <w:r w:rsidRPr="00BF4722">
        <w:rPr>
          <w:rFonts w:ascii="Times New Roman" w:eastAsia="Calibri" w:hAnsi="Times New Roman"/>
          <w:sz w:val="28"/>
          <w:szCs w:val="28"/>
        </w:rPr>
        <w:t xml:space="preserve"> и историческо</w:t>
      </w:r>
      <w:r>
        <w:rPr>
          <w:rFonts w:ascii="Times New Roman" w:eastAsia="Calibri" w:hAnsi="Times New Roman"/>
          <w:sz w:val="28"/>
          <w:szCs w:val="28"/>
        </w:rPr>
        <w:t>му</w:t>
      </w:r>
      <w:r w:rsidRPr="00BF4722">
        <w:rPr>
          <w:rFonts w:ascii="Times New Roman" w:eastAsia="Calibri" w:hAnsi="Times New Roman"/>
          <w:sz w:val="28"/>
          <w:szCs w:val="28"/>
        </w:rPr>
        <w:t xml:space="preserve"> наследи</w:t>
      </w:r>
      <w:r>
        <w:rPr>
          <w:rFonts w:ascii="Times New Roman" w:eastAsia="Calibri" w:hAnsi="Times New Roman"/>
          <w:sz w:val="28"/>
          <w:szCs w:val="28"/>
        </w:rPr>
        <w:t>ю</w:t>
      </w:r>
      <w:r w:rsidRPr="00BF4722">
        <w:rPr>
          <w:rFonts w:ascii="Times New Roman" w:eastAsia="Calibri" w:hAnsi="Times New Roman"/>
          <w:sz w:val="28"/>
          <w:szCs w:val="28"/>
        </w:rPr>
        <w:t>. Приняли участие 20 учащихся (23 конкурсных работ) средних классов из школ республики от 10 до 14 лет.</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целом библиотекой проведено454 мероприятия, что на 28 мероприятий больше по сравнению с 2020 годом (426 ед.), из них 177 – офлайн и 227 мероприятий в онлайн-режиме. </w:t>
      </w:r>
      <w:r w:rsidRPr="00BF4722">
        <w:rPr>
          <w:rFonts w:ascii="Times New Roman" w:hAnsi="Times New Roman"/>
          <w:sz w:val="28"/>
          <w:szCs w:val="28"/>
        </w:rPr>
        <w:t>Таким образом, по сравнению с аналогичным периодом прошлого года число посещений массовых мероприятий составило</w:t>
      </w:r>
      <w:r w:rsidRPr="00BF4722">
        <w:rPr>
          <w:rFonts w:ascii="Times New Roman" w:eastAsia="Calibri" w:hAnsi="Times New Roman"/>
          <w:sz w:val="28"/>
          <w:szCs w:val="28"/>
        </w:rPr>
        <w:t>5224 человека, что больше на 1</w:t>
      </w:r>
      <w:r w:rsidRPr="00BF4722">
        <w:rPr>
          <w:rFonts w:ascii="Times New Roman" w:hAnsi="Times New Roman"/>
          <w:sz w:val="28"/>
          <w:szCs w:val="28"/>
        </w:rPr>
        <w:t>579</w:t>
      </w:r>
      <w:r w:rsidRPr="00BF4722">
        <w:rPr>
          <w:rFonts w:ascii="Times New Roman" w:eastAsia="Calibri" w:hAnsi="Times New Roman"/>
          <w:sz w:val="28"/>
          <w:szCs w:val="28"/>
        </w:rPr>
        <w:t xml:space="preserve"> человек, чем в 2020 году (2020 г. </w:t>
      </w:r>
      <w:r>
        <w:rPr>
          <w:rFonts w:ascii="Times New Roman" w:eastAsia="Calibri" w:hAnsi="Times New Roman"/>
          <w:sz w:val="28"/>
          <w:szCs w:val="28"/>
        </w:rPr>
        <w:t>–</w:t>
      </w:r>
      <w:r w:rsidR="00DB782C">
        <w:rPr>
          <w:rFonts w:ascii="Times New Roman" w:eastAsia="Calibri" w:hAnsi="Times New Roman"/>
          <w:sz w:val="28"/>
          <w:szCs w:val="28"/>
        </w:rPr>
        <w:t xml:space="preserve"> </w:t>
      </w:r>
      <w:r w:rsidRPr="00BF4722">
        <w:rPr>
          <w:rFonts w:ascii="Times New Roman" w:hAnsi="Times New Roman"/>
          <w:sz w:val="28"/>
          <w:szCs w:val="28"/>
        </w:rPr>
        <w:t>3645</w:t>
      </w:r>
      <w:r w:rsidRPr="00BF4722">
        <w:rPr>
          <w:rFonts w:ascii="Times New Roman" w:eastAsia="Calibri" w:hAnsi="Times New Roman"/>
          <w:sz w:val="28"/>
          <w:szCs w:val="28"/>
        </w:rPr>
        <w:t xml:space="preserve">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Эффективной формой привлечения читателей являются экскурсии в библиотеку. Всего проведено 32экскурсии (2020 г. – 13 экскурсий) для учащихся начальных </w:t>
      </w:r>
      <w:r w:rsidRPr="00BF4722">
        <w:rPr>
          <w:rFonts w:ascii="Times New Roman" w:eastAsia="Calibri" w:hAnsi="Times New Roman"/>
          <w:sz w:val="28"/>
          <w:szCs w:val="28"/>
        </w:rPr>
        <w:lastRenderedPageBreak/>
        <w:t>классов из школ № 1, 2, 4, 8,15, гимназии № 5</w:t>
      </w:r>
      <w:r>
        <w:rPr>
          <w:rFonts w:ascii="Times New Roman" w:eastAsia="Calibri" w:hAnsi="Times New Roman"/>
          <w:sz w:val="28"/>
          <w:szCs w:val="28"/>
        </w:rPr>
        <w:t xml:space="preserve">, </w:t>
      </w:r>
      <w:r w:rsidRPr="00BF4722">
        <w:rPr>
          <w:rFonts w:ascii="Times New Roman" w:eastAsia="Calibri" w:hAnsi="Times New Roman"/>
          <w:sz w:val="28"/>
          <w:szCs w:val="28"/>
        </w:rPr>
        <w:t xml:space="preserve">9, студентов ККИ и </w:t>
      </w:r>
      <w:proofErr w:type="spellStart"/>
      <w:r w:rsidRPr="00BF4722">
        <w:rPr>
          <w:rFonts w:ascii="Times New Roman" w:eastAsia="Calibri" w:hAnsi="Times New Roman"/>
          <w:sz w:val="28"/>
          <w:szCs w:val="28"/>
        </w:rPr>
        <w:t>Кызылского</w:t>
      </w:r>
      <w:proofErr w:type="spellEnd"/>
      <w:r w:rsidRPr="00BF4722">
        <w:rPr>
          <w:rFonts w:ascii="Times New Roman" w:eastAsia="Calibri" w:hAnsi="Times New Roman"/>
          <w:sz w:val="28"/>
          <w:szCs w:val="28"/>
        </w:rPr>
        <w:t xml:space="preserve"> транспортного техникума, воспитанников пришкольных лагерей. Всего посетило 389 человек (2020 г. – 325 чел.).</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Туве </w:t>
      </w:r>
      <w:r>
        <w:rPr>
          <w:rFonts w:ascii="Times New Roman" w:eastAsia="Calibri" w:hAnsi="Times New Roman"/>
          <w:sz w:val="28"/>
          <w:szCs w:val="28"/>
        </w:rPr>
        <w:t xml:space="preserve">функционируют </w:t>
      </w:r>
      <w:r w:rsidRPr="00BF4722">
        <w:rPr>
          <w:rFonts w:ascii="Times New Roman" w:eastAsia="Calibri" w:hAnsi="Times New Roman"/>
          <w:sz w:val="28"/>
          <w:szCs w:val="28"/>
        </w:rPr>
        <w:t>144 учреждени</w:t>
      </w:r>
      <w:r>
        <w:rPr>
          <w:rFonts w:ascii="Times New Roman" w:eastAsia="Calibri" w:hAnsi="Times New Roman"/>
          <w:sz w:val="28"/>
          <w:szCs w:val="28"/>
        </w:rPr>
        <w:t>я</w:t>
      </w:r>
      <w:r w:rsidRPr="00BF4722">
        <w:rPr>
          <w:rFonts w:ascii="Times New Roman" w:eastAsia="Calibri" w:hAnsi="Times New Roman"/>
          <w:sz w:val="28"/>
          <w:szCs w:val="28"/>
        </w:rPr>
        <w:t xml:space="preserve"> культуры клубного типа (далее </w:t>
      </w:r>
      <w:r>
        <w:rPr>
          <w:rFonts w:ascii="Times New Roman" w:eastAsia="Calibri" w:hAnsi="Times New Roman"/>
          <w:sz w:val="28"/>
          <w:szCs w:val="28"/>
        </w:rPr>
        <w:t>–</w:t>
      </w:r>
      <w:r w:rsidRPr="00BF4722">
        <w:rPr>
          <w:rFonts w:ascii="Times New Roman" w:eastAsia="Calibri" w:hAnsi="Times New Roman"/>
          <w:sz w:val="28"/>
          <w:szCs w:val="28"/>
        </w:rPr>
        <w:t xml:space="preserve"> КДУ), из них 133 сельских и 11 городских</w:t>
      </w:r>
      <w:r>
        <w:rPr>
          <w:rFonts w:ascii="Times New Roman" w:eastAsia="Calibri" w:hAnsi="Times New Roman"/>
          <w:sz w:val="28"/>
          <w:szCs w:val="28"/>
        </w:rPr>
        <w:t>,</w:t>
      </w:r>
      <w:r w:rsidR="00DB782C">
        <w:rPr>
          <w:rFonts w:ascii="Times New Roman" w:eastAsia="Calibri" w:hAnsi="Times New Roman"/>
          <w:sz w:val="28"/>
          <w:szCs w:val="28"/>
        </w:rPr>
        <w:t xml:space="preserve"> </w:t>
      </w:r>
      <w:r>
        <w:rPr>
          <w:rFonts w:ascii="Times New Roman" w:eastAsia="Calibri" w:hAnsi="Times New Roman"/>
          <w:sz w:val="28"/>
          <w:szCs w:val="28"/>
        </w:rPr>
        <w:t>к</w:t>
      </w:r>
      <w:r w:rsidRPr="00BF4722">
        <w:rPr>
          <w:rFonts w:ascii="Times New Roman" w:eastAsia="Calibri" w:hAnsi="Times New Roman"/>
          <w:sz w:val="28"/>
          <w:szCs w:val="28"/>
        </w:rPr>
        <w:t xml:space="preserve">роме того </w:t>
      </w:r>
      <w:r>
        <w:rPr>
          <w:rFonts w:ascii="Times New Roman" w:eastAsia="Calibri" w:hAnsi="Times New Roman"/>
          <w:sz w:val="28"/>
          <w:szCs w:val="28"/>
        </w:rPr>
        <w:t>один</w:t>
      </w:r>
      <w:r w:rsidRPr="00BF4722">
        <w:rPr>
          <w:rFonts w:ascii="Times New Roman" w:eastAsia="Calibri" w:hAnsi="Times New Roman"/>
          <w:sz w:val="28"/>
          <w:szCs w:val="28"/>
        </w:rPr>
        <w:t xml:space="preserve"> ансамбль, 12 </w:t>
      </w:r>
      <w:proofErr w:type="spellStart"/>
      <w:r w:rsidRPr="00BF4722">
        <w:rPr>
          <w:rFonts w:ascii="Times New Roman" w:eastAsia="Calibri" w:hAnsi="Times New Roman"/>
          <w:sz w:val="28"/>
          <w:szCs w:val="28"/>
        </w:rPr>
        <w:t>кожуунных</w:t>
      </w:r>
      <w:proofErr w:type="spellEnd"/>
      <w:r w:rsidRPr="00BF4722">
        <w:rPr>
          <w:rFonts w:ascii="Times New Roman" w:eastAsia="Calibri" w:hAnsi="Times New Roman"/>
          <w:sz w:val="28"/>
          <w:szCs w:val="28"/>
        </w:rPr>
        <w:t xml:space="preserve"> организационно-методических центров, </w:t>
      </w:r>
      <w:r>
        <w:rPr>
          <w:rFonts w:ascii="Times New Roman" w:eastAsia="Calibri" w:hAnsi="Times New Roman"/>
          <w:sz w:val="28"/>
          <w:szCs w:val="28"/>
        </w:rPr>
        <w:t>один</w:t>
      </w:r>
      <w:r w:rsidRPr="00BF4722">
        <w:rPr>
          <w:rFonts w:ascii="Times New Roman" w:eastAsia="Calibri" w:hAnsi="Times New Roman"/>
          <w:sz w:val="28"/>
          <w:szCs w:val="28"/>
        </w:rPr>
        <w:t xml:space="preserve"> передвижной культурный центр.</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eastAsia="Calibri" w:hAnsi="Times New Roman"/>
          <w:sz w:val="28"/>
          <w:szCs w:val="28"/>
        </w:rPr>
        <w:t>За 2021 год культурно-досуговыми учреждениями всего проведено 30100</w:t>
      </w:r>
      <w:r w:rsidR="00DB782C">
        <w:rPr>
          <w:rFonts w:ascii="Times New Roman" w:eastAsia="Calibri" w:hAnsi="Times New Roman"/>
          <w:sz w:val="28"/>
          <w:szCs w:val="28"/>
        </w:rPr>
        <w:t xml:space="preserve"> </w:t>
      </w:r>
      <w:r w:rsidRPr="00BF4722">
        <w:rPr>
          <w:rFonts w:ascii="Times New Roman" w:eastAsia="Calibri" w:hAnsi="Times New Roman"/>
          <w:sz w:val="28"/>
          <w:szCs w:val="28"/>
        </w:rPr>
        <w:t>культурно-массовых мероприятий</w:t>
      </w:r>
      <w:r w:rsidR="00DB782C">
        <w:rPr>
          <w:rFonts w:ascii="Times New Roman" w:eastAsia="Calibri" w:hAnsi="Times New Roman"/>
          <w:sz w:val="28"/>
          <w:szCs w:val="28"/>
        </w:rPr>
        <w:t xml:space="preserve"> </w:t>
      </w:r>
      <w:r w:rsidRPr="00BF4722">
        <w:rPr>
          <w:rFonts w:ascii="Times New Roman" w:eastAsia="Calibri" w:hAnsi="Times New Roman"/>
          <w:sz w:val="28"/>
          <w:szCs w:val="28"/>
        </w:rPr>
        <w:t>(13426 – офлайн, 16674 – онлайн), обслужено 4 599017</w:t>
      </w:r>
      <w:r w:rsidR="00DB782C">
        <w:rPr>
          <w:rFonts w:ascii="Times New Roman" w:eastAsia="Calibri" w:hAnsi="Times New Roman"/>
          <w:sz w:val="28"/>
          <w:szCs w:val="28"/>
        </w:rPr>
        <w:t xml:space="preserve"> </w:t>
      </w:r>
      <w:r w:rsidRPr="00BF4722">
        <w:rPr>
          <w:rFonts w:ascii="Times New Roman" w:eastAsia="Calibri" w:hAnsi="Times New Roman"/>
          <w:sz w:val="28"/>
          <w:szCs w:val="28"/>
        </w:rPr>
        <w:t>человек (942244 посетителей офлайн мероприятий, 3 656773 просмотров онлайн мероприятий).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Численность мероприятий для детей до 14 лет составил</w:t>
      </w:r>
      <w:r>
        <w:rPr>
          <w:rFonts w:ascii="Times New Roman" w:hAnsi="Times New Roman"/>
          <w:sz w:val="28"/>
          <w:szCs w:val="28"/>
        </w:rPr>
        <w:t>а</w:t>
      </w:r>
      <w:r w:rsidRPr="00BF4722">
        <w:rPr>
          <w:rFonts w:ascii="Times New Roman" w:hAnsi="Times New Roman"/>
          <w:sz w:val="28"/>
          <w:szCs w:val="28"/>
        </w:rPr>
        <w:t xml:space="preserve"> 10634 (офлайн – 4570, онлайн – 6064) с охватом 1168616 детей (в том числе посетителей офлайн-мероприятий 238850, онлайн-просмотров – 929766), для молодежи от 15 до 35 лет – 8045 (3529 – офлайн, 4516 </w:t>
      </w:r>
      <w:r>
        <w:rPr>
          <w:rFonts w:ascii="Times New Roman" w:hAnsi="Times New Roman"/>
          <w:sz w:val="28"/>
          <w:szCs w:val="28"/>
        </w:rPr>
        <w:t>–</w:t>
      </w:r>
      <w:r w:rsidRPr="00BF4722">
        <w:rPr>
          <w:rFonts w:ascii="Times New Roman" w:hAnsi="Times New Roman"/>
          <w:sz w:val="28"/>
          <w:szCs w:val="28"/>
        </w:rPr>
        <w:t xml:space="preserve"> онлайн) с охватом 1169507 чел. (в том числе посетителей офлайн-мероприятий 239652, онлайн-просмотров – 929855). От численности общих культурно-массовых мероприятий 62 </w:t>
      </w:r>
      <w:r>
        <w:rPr>
          <w:rFonts w:ascii="Times New Roman" w:eastAsia="Calibri" w:hAnsi="Times New Roman"/>
          <w:sz w:val="28"/>
          <w:szCs w:val="28"/>
        </w:rPr>
        <w:t>процента</w:t>
      </w:r>
      <w:r w:rsidRPr="00BF4722">
        <w:rPr>
          <w:rFonts w:ascii="Times New Roman" w:hAnsi="Times New Roman"/>
          <w:sz w:val="28"/>
          <w:szCs w:val="28"/>
        </w:rPr>
        <w:t xml:space="preserve"> составляют детские и молодежные.</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связи со сложившейся эпидемиологической обстановкой в стране и мире, со  </w:t>
      </w:r>
      <w:r>
        <w:rPr>
          <w:rFonts w:ascii="Times New Roman" w:eastAsia="Calibri" w:hAnsi="Times New Roman"/>
          <w:sz w:val="28"/>
          <w:szCs w:val="28"/>
          <w:lang w:val="en-US"/>
        </w:rPr>
        <w:t>II</w:t>
      </w:r>
      <w:r w:rsidR="00DB782C">
        <w:rPr>
          <w:rFonts w:ascii="Times New Roman" w:eastAsia="Calibri" w:hAnsi="Times New Roman"/>
          <w:sz w:val="28"/>
          <w:szCs w:val="28"/>
        </w:rPr>
        <w:t xml:space="preserve"> </w:t>
      </w:r>
      <w:r w:rsidRPr="00BF4722">
        <w:rPr>
          <w:rFonts w:ascii="Times New Roman" w:eastAsia="Calibri" w:hAnsi="Times New Roman"/>
          <w:sz w:val="28"/>
          <w:szCs w:val="28"/>
        </w:rPr>
        <w:t>квартала 2021 г</w:t>
      </w:r>
      <w:r>
        <w:rPr>
          <w:rFonts w:ascii="Times New Roman" w:eastAsia="Calibri" w:hAnsi="Times New Roman"/>
          <w:sz w:val="28"/>
          <w:szCs w:val="28"/>
        </w:rPr>
        <w:t>.</w:t>
      </w:r>
      <w:r w:rsidRPr="00BF4722">
        <w:rPr>
          <w:rFonts w:ascii="Times New Roman" w:eastAsia="Calibri" w:hAnsi="Times New Roman"/>
          <w:sz w:val="28"/>
          <w:szCs w:val="28"/>
        </w:rPr>
        <w:t xml:space="preserve"> культурно-досуговые учреждения республики перешли на онлайн формат мероприятий. От такого форм</w:t>
      </w:r>
      <w:r>
        <w:rPr>
          <w:rFonts w:ascii="Times New Roman" w:eastAsia="Calibri" w:hAnsi="Times New Roman"/>
          <w:sz w:val="28"/>
          <w:szCs w:val="28"/>
        </w:rPr>
        <w:t>ата суть работы КДУ не изменилась</w:t>
      </w:r>
      <w:r w:rsidRPr="00BF4722">
        <w:rPr>
          <w:rFonts w:ascii="Times New Roman" w:eastAsia="Calibri" w:hAnsi="Times New Roman"/>
          <w:sz w:val="28"/>
          <w:szCs w:val="28"/>
        </w:rPr>
        <w:t>. Проводимые ранее в офлайн-режиме культурно-массовые мероприятия и клубные формировани</w:t>
      </w:r>
      <w:r>
        <w:rPr>
          <w:rFonts w:ascii="Times New Roman" w:eastAsia="Calibri" w:hAnsi="Times New Roman"/>
          <w:sz w:val="28"/>
          <w:szCs w:val="28"/>
        </w:rPr>
        <w:t>я</w:t>
      </w:r>
      <w:r w:rsidRPr="00BF4722">
        <w:rPr>
          <w:rFonts w:ascii="Times New Roman" w:eastAsia="Calibri" w:hAnsi="Times New Roman"/>
          <w:sz w:val="28"/>
          <w:szCs w:val="28"/>
        </w:rPr>
        <w:t xml:space="preserve"> культурно-досуговых учреждений проводятся дистанционно. Так же, в связи с угрозой распространения новой </w:t>
      </w:r>
      <w:proofErr w:type="spellStart"/>
      <w:r w:rsidRPr="00BF4722">
        <w:rPr>
          <w:rFonts w:ascii="Times New Roman" w:eastAsia="Calibri" w:hAnsi="Times New Roman"/>
          <w:sz w:val="28"/>
          <w:szCs w:val="28"/>
        </w:rPr>
        <w:t>коронавирусной</w:t>
      </w:r>
      <w:proofErr w:type="spellEnd"/>
      <w:r w:rsidRPr="00BF4722">
        <w:rPr>
          <w:rFonts w:ascii="Times New Roman" w:eastAsia="Calibri" w:hAnsi="Times New Roman"/>
          <w:sz w:val="28"/>
          <w:szCs w:val="28"/>
        </w:rPr>
        <w:t xml:space="preserve"> инфекции в стране, учреждениям культуры соответственными органами предписано воздержаться от оказания платных услуг населению, проведения массовых мероприятий.</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целях активизации работы КДУ по обеспечению досуга и занятости детей при </w:t>
      </w:r>
      <w:r>
        <w:rPr>
          <w:rFonts w:ascii="Times New Roman" w:eastAsia="Calibri" w:hAnsi="Times New Roman"/>
          <w:sz w:val="28"/>
          <w:szCs w:val="28"/>
        </w:rPr>
        <w:t>них</w:t>
      </w:r>
      <w:r w:rsidRPr="00BF4722">
        <w:rPr>
          <w:rFonts w:ascii="Times New Roman" w:eastAsia="Calibri" w:hAnsi="Times New Roman"/>
          <w:sz w:val="28"/>
          <w:szCs w:val="28"/>
        </w:rPr>
        <w:t xml:space="preserve"> созданы временные досуговые центры (далее </w:t>
      </w:r>
      <w:r>
        <w:rPr>
          <w:rFonts w:ascii="Times New Roman" w:eastAsia="Calibri" w:hAnsi="Times New Roman"/>
          <w:sz w:val="28"/>
          <w:szCs w:val="28"/>
        </w:rPr>
        <w:t>–</w:t>
      </w:r>
      <w:r w:rsidRPr="00BF4722">
        <w:rPr>
          <w:rFonts w:ascii="Times New Roman" w:eastAsia="Calibri" w:hAnsi="Times New Roman"/>
          <w:sz w:val="28"/>
          <w:szCs w:val="28"/>
        </w:rPr>
        <w:t xml:space="preserve"> ВДЦ).</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В 2021 году на базе муниципальных культурно-досуговых учреждений республики было организовано 129 временных досуговых центров. ВДЦ начали свою деятельность с 1 июня, отработав дистанционно в три смены до 20 августа. Дети в возрасте от 5 до 15 лет посещали онлайн-лагеря по следующим тематическим сезонам: народные традиции, краеведческий, театральный.</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Всего за летний период с 1 июня по 20 августа 2021 г. организовано 3753 мероприятия для детей, из них на открытых площадках с соблюдением эпидемиологических мер и заполняемостью 50 </w:t>
      </w:r>
      <w:r>
        <w:rPr>
          <w:rFonts w:ascii="Times New Roman" w:eastAsia="Calibri" w:hAnsi="Times New Roman"/>
          <w:sz w:val="28"/>
          <w:szCs w:val="28"/>
        </w:rPr>
        <w:t>процентов</w:t>
      </w:r>
      <w:r w:rsidRPr="00BF4722">
        <w:rPr>
          <w:rFonts w:ascii="Times New Roman" w:eastAsia="Calibri" w:hAnsi="Times New Roman"/>
          <w:sz w:val="28"/>
          <w:szCs w:val="28"/>
        </w:rPr>
        <w:t xml:space="preserve"> в закрытых помещениях проведено 1243 мероприятия, из них 2510 онлайн-мероприятий. Охват детей составил 5405 человек в возрасте от 5 до 15 лет, что на 131 </w:t>
      </w:r>
      <w:r>
        <w:rPr>
          <w:rFonts w:ascii="Times New Roman" w:eastAsia="Calibri" w:hAnsi="Times New Roman"/>
          <w:sz w:val="28"/>
          <w:szCs w:val="28"/>
        </w:rPr>
        <w:t>процент</w:t>
      </w:r>
      <w:r w:rsidRPr="00BF4722">
        <w:rPr>
          <w:rFonts w:ascii="Times New Roman" w:eastAsia="Calibri" w:hAnsi="Times New Roman"/>
          <w:sz w:val="28"/>
          <w:szCs w:val="28"/>
        </w:rPr>
        <w:t xml:space="preserve"> больше по сравнению с 2020 годом (2020 г. – 2332). Из них на учёте в ПДН состоят 232 ребенка, что на 11,5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больше по сравнению с 2020 годом </w:t>
      </w:r>
      <w:r>
        <w:rPr>
          <w:rFonts w:ascii="Times New Roman" w:eastAsia="Calibri" w:hAnsi="Times New Roman"/>
          <w:sz w:val="28"/>
          <w:szCs w:val="28"/>
        </w:rPr>
        <w:t>(</w:t>
      </w:r>
      <w:r w:rsidRPr="00BF4722">
        <w:rPr>
          <w:rFonts w:ascii="Times New Roman" w:eastAsia="Calibri" w:hAnsi="Times New Roman"/>
          <w:sz w:val="28"/>
          <w:szCs w:val="28"/>
        </w:rPr>
        <w:t>на 208 детей</w:t>
      </w:r>
      <w:r>
        <w:rPr>
          <w:rFonts w:ascii="Times New Roman" w:eastAsia="Calibri" w:hAnsi="Times New Roman"/>
          <w:sz w:val="28"/>
          <w:szCs w:val="28"/>
        </w:rPr>
        <w:t>)</w:t>
      </w:r>
      <w:r w:rsidRPr="00BF4722">
        <w:rPr>
          <w:rFonts w:ascii="Times New Roman" w:eastAsia="Calibri" w:hAnsi="Times New Roman"/>
          <w:sz w:val="28"/>
          <w:szCs w:val="28"/>
        </w:rPr>
        <w:t>. Специалистами КДУ республики в социальных сетях проведено 2510 онлайн-мероприятий для воспитанников ВДЦ, которые набрали 18836 онлайн-просмотров. Увеличение охвата связано с тем, что в период пандемии большинство населения находилось на самоизоляции, а онлайн-ВДЦ предложили альтернативный виртуальный досуг для детей и подростков, не выходя из дома, сохранив атмосферу настоящего досугового центра.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 xml:space="preserve">По сравнению с аналогичным периодом предыдущего года за 2021 г. общее количество клубных формирований увеличилось на 2 </w:t>
      </w:r>
      <w:r>
        <w:rPr>
          <w:rFonts w:ascii="Times New Roman" w:hAnsi="Times New Roman"/>
          <w:sz w:val="28"/>
          <w:szCs w:val="28"/>
        </w:rPr>
        <w:t>процента</w:t>
      </w:r>
      <w:r w:rsidRPr="00BF4722">
        <w:rPr>
          <w:rFonts w:ascii="Times New Roman" w:hAnsi="Times New Roman"/>
          <w:sz w:val="28"/>
          <w:szCs w:val="28"/>
        </w:rPr>
        <w:t xml:space="preserve">. Наблюдается стабильное увеличение клубных формирований для детей на 2 </w:t>
      </w:r>
      <w:r>
        <w:rPr>
          <w:rFonts w:ascii="Times New Roman" w:hAnsi="Times New Roman"/>
          <w:sz w:val="28"/>
          <w:szCs w:val="28"/>
        </w:rPr>
        <w:t>процента</w:t>
      </w:r>
      <w:r w:rsidRPr="00BF4722">
        <w:rPr>
          <w:rFonts w:ascii="Times New Roman" w:hAnsi="Times New Roman"/>
          <w:sz w:val="28"/>
          <w:szCs w:val="28"/>
        </w:rPr>
        <w:t xml:space="preserve"> и молодежи на 1,18 </w:t>
      </w:r>
      <w:r>
        <w:rPr>
          <w:rFonts w:ascii="Times New Roman" w:hAnsi="Times New Roman"/>
          <w:sz w:val="28"/>
          <w:szCs w:val="28"/>
        </w:rPr>
        <w:t>процента</w:t>
      </w:r>
      <w:r w:rsidRPr="00BF4722">
        <w:rPr>
          <w:rFonts w:ascii="Times New Roman" w:hAnsi="Times New Roman"/>
          <w:sz w:val="28"/>
          <w:szCs w:val="28"/>
        </w:rPr>
        <w:t xml:space="preserve">. На фоне увеличения численности клубных формирований отмечается уменьшение участников клубных формирований для молодежи на 8,2 </w:t>
      </w:r>
      <w:r>
        <w:rPr>
          <w:rFonts w:ascii="Times New Roman" w:hAnsi="Times New Roman"/>
          <w:sz w:val="28"/>
          <w:szCs w:val="28"/>
        </w:rPr>
        <w:t>процента</w:t>
      </w:r>
      <w:r w:rsidRPr="00BF4722">
        <w:rPr>
          <w:rFonts w:ascii="Times New Roman" w:hAnsi="Times New Roman"/>
          <w:sz w:val="28"/>
          <w:szCs w:val="28"/>
        </w:rPr>
        <w:t xml:space="preserve">. Это происходит из-за оттока молодежи </w:t>
      </w:r>
      <w:r>
        <w:rPr>
          <w:rFonts w:ascii="Times New Roman" w:hAnsi="Times New Roman"/>
          <w:sz w:val="28"/>
          <w:szCs w:val="28"/>
        </w:rPr>
        <w:t>из</w:t>
      </w:r>
      <w:r w:rsidRPr="00BF4722">
        <w:rPr>
          <w:rFonts w:ascii="Times New Roman" w:hAnsi="Times New Roman"/>
          <w:sz w:val="28"/>
          <w:szCs w:val="28"/>
        </w:rPr>
        <w:t xml:space="preserve"> сельских поселений</w:t>
      </w:r>
      <w:r>
        <w:rPr>
          <w:rFonts w:ascii="Times New Roman" w:hAnsi="Times New Roman"/>
          <w:sz w:val="28"/>
          <w:szCs w:val="28"/>
        </w:rPr>
        <w:t xml:space="preserve"> и в целом из</w:t>
      </w:r>
      <w:r w:rsidRPr="00BF4722">
        <w:rPr>
          <w:rFonts w:ascii="Times New Roman" w:hAnsi="Times New Roman"/>
          <w:sz w:val="28"/>
          <w:szCs w:val="28"/>
        </w:rPr>
        <w:t xml:space="preserve"> республики.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Согласно представленным цифрам потребность в клубном общении и клубных формах растёт. На долю детских</w:t>
      </w:r>
      <w:r>
        <w:rPr>
          <w:rFonts w:ascii="Times New Roman" w:eastAsia="Calibri" w:hAnsi="Times New Roman"/>
          <w:sz w:val="28"/>
          <w:szCs w:val="28"/>
        </w:rPr>
        <w:t>,</w:t>
      </w:r>
      <w:r w:rsidRPr="00BF4722">
        <w:rPr>
          <w:rFonts w:ascii="Times New Roman" w:eastAsia="Calibri" w:hAnsi="Times New Roman"/>
          <w:sz w:val="28"/>
          <w:szCs w:val="28"/>
        </w:rPr>
        <w:t xml:space="preserve"> подростковых</w:t>
      </w:r>
      <w:r>
        <w:rPr>
          <w:rFonts w:ascii="Times New Roman" w:eastAsia="Calibri" w:hAnsi="Times New Roman"/>
          <w:sz w:val="28"/>
          <w:szCs w:val="28"/>
        </w:rPr>
        <w:t xml:space="preserve"> и</w:t>
      </w:r>
      <w:r w:rsidRPr="00BF4722">
        <w:rPr>
          <w:rFonts w:ascii="Times New Roman" w:eastAsia="Calibri" w:hAnsi="Times New Roman"/>
          <w:sz w:val="28"/>
          <w:szCs w:val="28"/>
        </w:rPr>
        <w:t xml:space="preserve"> молодежных приходится 75 </w:t>
      </w:r>
      <w:r>
        <w:rPr>
          <w:rFonts w:ascii="Times New Roman" w:eastAsia="Calibri" w:hAnsi="Times New Roman"/>
          <w:sz w:val="28"/>
          <w:szCs w:val="28"/>
        </w:rPr>
        <w:t>процентов</w:t>
      </w:r>
      <w:r w:rsidRPr="00BF4722">
        <w:rPr>
          <w:rFonts w:ascii="Times New Roman" w:eastAsia="Calibri" w:hAnsi="Times New Roman"/>
          <w:sz w:val="28"/>
          <w:szCs w:val="28"/>
        </w:rPr>
        <w:t xml:space="preserve"> всех клубных формирований – это хоровые, хореографические, театральные, фольклорные, студии изобразительного искусства, кино-фотолюбителей, народных промыслов, прочие. В кружки вовлечены в основном дети, семьи которых не в состоянии оплачивать учебу в детских музыкальных школах и детских школах искусств.</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Одним из приоритетных направлений КДУ является работа по профилактике асоциальных явлений среди детей и молодежи. В</w:t>
      </w:r>
      <w:r w:rsidRPr="00BF4722">
        <w:rPr>
          <w:rFonts w:ascii="Times New Roman" w:hAnsi="Times New Roman"/>
          <w:sz w:val="28"/>
          <w:szCs w:val="28"/>
        </w:rPr>
        <w:t>едется учет показателей, охваченных кружковыми занятиями детей, состоящих на учете КДН и ЗП, ПДН.</w:t>
      </w:r>
      <w:r w:rsidRPr="00BF4722">
        <w:rPr>
          <w:rFonts w:ascii="Times New Roman" w:eastAsia="Calibri" w:hAnsi="Times New Roman"/>
          <w:sz w:val="28"/>
          <w:szCs w:val="28"/>
        </w:rPr>
        <w:t xml:space="preserve"> Из общего числа мероприятий за 2021 год по профилактике асоциальных явлений, безнадзорности и правонарушений среди несовершеннолетних проведено 1439 (офлайн – 694, онлайн – 745), что составляет 6,2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от общего числа мероприятий с охватом 170402 (офлайн – 40182, онлайн – 130220) посетителей, что составляет 6,7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от общего числа посетителей.</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Система образования культуры и искусства </w:t>
      </w:r>
      <w:r>
        <w:rPr>
          <w:rFonts w:ascii="Times New Roman" w:eastAsia="Calibri" w:hAnsi="Times New Roman"/>
          <w:sz w:val="28"/>
          <w:szCs w:val="28"/>
        </w:rPr>
        <w:t>республики</w:t>
      </w:r>
      <w:r w:rsidRPr="00BF4722">
        <w:rPr>
          <w:rFonts w:ascii="Times New Roman" w:eastAsia="Calibri" w:hAnsi="Times New Roman"/>
          <w:sz w:val="28"/>
          <w:szCs w:val="28"/>
        </w:rPr>
        <w:t xml:space="preserve"> представлена двумя уровнями: детскими школами искусств и </w:t>
      </w:r>
      <w:proofErr w:type="spellStart"/>
      <w:r w:rsidRPr="00BF4722">
        <w:rPr>
          <w:rFonts w:ascii="Times New Roman" w:eastAsia="Calibri" w:hAnsi="Times New Roman"/>
          <w:sz w:val="28"/>
          <w:szCs w:val="28"/>
        </w:rPr>
        <w:t>ССУЗом</w:t>
      </w:r>
      <w:proofErr w:type="spellEnd"/>
      <w:r w:rsidRPr="00BF4722">
        <w:rPr>
          <w:rFonts w:ascii="Times New Roman" w:eastAsia="Calibri" w:hAnsi="Times New Roman"/>
          <w:sz w:val="28"/>
          <w:szCs w:val="28"/>
        </w:rPr>
        <w:t xml:space="preserve"> </w:t>
      </w:r>
      <w:r>
        <w:rPr>
          <w:rFonts w:ascii="Times New Roman" w:eastAsia="Calibri" w:hAnsi="Times New Roman"/>
          <w:sz w:val="28"/>
          <w:szCs w:val="28"/>
        </w:rPr>
        <w:t>–</w:t>
      </w:r>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Кызылским</w:t>
      </w:r>
      <w:proofErr w:type="spellEnd"/>
      <w:r w:rsidRPr="00BF4722">
        <w:rPr>
          <w:rFonts w:ascii="Times New Roman" w:eastAsia="Calibri" w:hAnsi="Times New Roman"/>
          <w:sz w:val="28"/>
          <w:szCs w:val="28"/>
        </w:rPr>
        <w:t xml:space="preserve"> колледжем искусств им. А. </w:t>
      </w:r>
      <w:proofErr w:type="spellStart"/>
      <w:r w:rsidRPr="00BF4722">
        <w:rPr>
          <w:rFonts w:ascii="Times New Roman" w:eastAsia="Calibri" w:hAnsi="Times New Roman"/>
          <w:sz w:val="28"/>
          <w:szCs w:val="28"/>
        </w:rPr>
        <w:t>Чыргал-оола</w:t>
      </w:r>
      <w:proofErr w:type="spellEnd"/>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Общее количество контингента детских школ искусств (далее </w:t>
      </w:r>
      <w:r>
        <w:rPr>
          <w:rFonts w:ascii="Times New Roman" w:eastAsia="Calibri" w:hAnsi="Times New Roman"/>
          <w:sz w:val="28"/>
          <w:szCs w:val="28"/>
        </w:rPr>
        <w:t>–</w:t>
      </w:r>
      <w:r w:rsidRPr="00BF4722">
        <w:rPr>
          <w:rFonts w:ascii="Times New Roman" w:eastAsia="Calibri" w:hAnsi="Times New Roman"/>
          <w:sz w:val="28"/>
          <w:szCs w:val="28"/>
        </w:rPr>
        <w:t xml:space="preserve"> ДШИ) на начало учебного 2021 года составило 6036 детей (в 2020 г. – 6433 учащихся, 2019 г. – 6 420). Основными причинами снижения </w:t>
      </w:r>
      <w:proofErr w:type="gramStart"/>
      <w:r w:rsidRPr="00BF4722">
        <w:rPr>
          <w:rFonts w:ascii="Times New Roman" w:eastAsia="Calibri" w:hAnsi="Times New Roman"/>
          <w:sz w:val="28"/>
          <w:szCs w:val="28"/>
        </w:rPr>
        <w:t>числа</w:t>
      </w:r>
      <w:proofErr w:type="gramEnd"/>
      <w:r w:rsidRPr="00BF4722">
        <w:rPr>
          <w:rFonts w:ascii="Times New Roman" w:eastAsia="Calibri" w:hAnsi="Times New Roman"/>
          <w:sz w:val="28"/>
          <w:szCs w:val="28"/>
        </w:rPr>
        <w:t xml:space="preserve"> учащихся стали: переезд в другие населённые пункты и нежелание родителей рисковать здоровьем своих детей во время обострения эпидемиологической ситуации.</w:t>
      </w:r>
    </w:p>
    <w:p w:rsidR="007E2E9E" w:rsidRPr="00BF4722" w:rsidRDefault="007E2E9E" w:rsidP="007E2E9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целом за 2020/</w:t>
      </w:r>
      <w:r w:rsidRPr="00BF4722">
        <w:rPr>
          <w:rFonts w:ascii="Times New Roman" w:eastAsia="Calibri" w:hAnsi="Times New Roman"/>
          <w:sz w:val="28"/>
          <w:szCs w:val="28"/>
        </w:rPr>
        <w:t>21 учебный год в конкурсах приняли участие 1532 учащих</w:t>
      </w:r>
      <w:r>
        <w:rPr>
          <w:rFonts w:ascii="Times New Roman" w:eastAsia="Calibri" w:hAnsi="Times New Roman"/>
          <w:sz w:val="28"/>
          <w:szCs w:val="28"/>
        </w:rPr>
        <w:t xml:space="preserve">ся, то </w:t>
      </w:r>
      <w:r w:rsidRPr="00BF4722">
        <w:rPr>
          <w:rFonts w:ascii="Times New Roman" w:eastAsia="Calibri" w:hAnsi="Times New Roman"/>
          <w:sz w:val="28"/>
          <w:szCs w:val="28"/>
        </w:rPr>
        <w:t>е</w:t>
      </w:r>
      <w:r>
        <w:rPr>
          <w:rFonts w:ascii="Times New Roman" w:eastAsia="Calibri" w:hAnsi="Times New Roman"/>
          <w:sz w:val="28"/>
          <w:szCs w:val="28"/>
        </w:rPr>
        <w:t>сть</w:t>
      </w:r>
      <w:r w:rsidRPr="00BF4722">
        <w:rPr>
          <w:rFonts w:ascii="Times New Roman" w:eastAsia="Calibri" w:hAnsi="Times New Roman"/>
          <w:sz w:val="28"/>
          <w:szCs w:val="28"/>
        </w:rPr>
        <w:t xml:space="preserve"> 25,4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от общего коли</w:t>
      </w:r>
      <w:r>
        <w:rPr>
          <w:rFonts w:ascii="Times New Roman" w:eastAsia="Calibri" w:hAnsi="Times New Roman"/>
          <w:sz w:val="28"/>
          <w:szCs w:val="28"/>
        </w:rPr>
        <w:t xml:space="preserve">чества учащихся ДШИ. </w:t>
      </w:r>
      <w:r w:rsidRPr="00BF4722">
        <w:rPr>
          <w:rFonts w:ascii="Times New Roman" w:eastAsia="Calibri" w:hAnsi="Times New Roman"/>
          <w:sz w:val="28"/>
          <w:szCs w:val="28"/>
        </w:rPr>
        <w:t xml:space="preserve">Лауреатами международного уровня стали 203 человека (13,3 </w:t>
      </w:r>
      <w:r>
        <w:rPr>
          <w:rFonts w:ascii="Times New Roman" w:eastAsia="Calibri" w:hAnsi="Times New Roman"/>
          <w:sz w:val="28"/>
          <w:szCs w:val="28"/>
        </w:rPr>
        <w:t>процента</w:t>
      </w:r>
      <w:r w:rsidRPr="00BF4722">
        <w:rPr>
          <w:rFonts w:ascii="Times New Roman" w:eastAsia="Calibri" w:hAnsi="Times New Roman"/>
          <w:sz w:val="28"/>
          <w:szCs w:val="28"/>
        </w:rPr>
        <w:t>), дипломантами – 57 чел. (3,7</w:t>
      </w:r>
      <w:r w:rsidR="00DB782C">
        <w:rPr>
          <w:rFonts w:ascii="Times New Roman" w:eastAsia="Calibri" w:hAnsi="Times New Roman"/>
          <w:sz w:val="28"/>
          <w:szCs w:val="28"/>
        </w:rPr>
        <w:t xml:space="preserve"> </w:t>
      </w:r>
      <w:r>
        <w:rPr>
          <w:rFonts w:ascii="Times New Roman" w:eastAsia="Calibri" w:hAnsi="Times New Roman"/>
          <w:sz w:val="28"/>
          <w:szCs w:val="28"/>
        </w:rPr>
        <w:t>процента</w:t>
      </w:r>
      <w:r w:rsidRPr="00BF4722">
        <w:rPr>
          <w:rFonts w:ascii="Times New Roman" w:eastAsia="Calibri" w:hAnsi="Times New Roman"/>
          <w:sz w:val="28"/>
          <w:szCs w:val="28"/>
        </w:rPr>
        <w:t>); всероссийского уровня 55 и 26 человек (3,4 и 1,7</w:t>
      </w:r>
      <w:r w:rsidR="00DB782C">
        <w:rPr>
          <w:rFonts w:ascii="Times New Roman" w:eastAsia="Calibri" w:hAnsi="Times New Roman"/>
          <w:sz w:val="28"/>
          <w:szCs w:val="28"/>
        </w:rPr>
        <w:t xml:space="preserve">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соответственно), межрегионального уровня 30 и 19 человек</w:t>
      </w:r>
      <w:r>
        <w:rPr>
          <w:rFonts w:ascii="Times New Roman" w:eastAsia="Calibri" w:hAnsi="Times New Roman"/>
          <w:sz w:val="28"/>
          <w:szCs w:val="28"/>
        </w:rPr>
        <w:t xml:space="preserve"> (2</w:t>
      </w:r>
      <w:r w:rsidRPr="00BF4722">
        <w:rPr>
          <w:rFonts w:ascii="Times New Roman" w:eastAsia="Calibri" w:hAnsi="Times New Roman"/>
          <w:sz w:val="28"/>
          <w:szCs w:val="28"/>
        </w:rPr>
        <w:t xml:space="preserve"> и 1,2</w:t>
      </w:r>
      <w:r w:rsidR="00DB782C">
        <w:rPr>
          <w:rFonts w:ascii="Times New Roman" w:eastAsia="Calibri" w:hAnsi="Times New Roman"/>
          <w:sz w:val="28"/>
          <w:szCs w:val="28"/>
        </w:rPr>
        <w:t xml:space="preserve">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соответственно), республиканского уровня 307 и 122 чело</w:t>
      </w:r>
      <w:r>
        <w:rPr>
          <w:rFonts w:ascii="Times New Roman" w:eastAsia="Calibri" w:hAnsi="Times New Roman"/>
          <w:sz w:val="28"/>
          <w:szCs w:val="28"/>
        </w:rPr>
        <w:t>века (20</w:t>
      </w:r>
      <w:r w:rsidRPr="00BF4722">
        <w:rPr>
          <w:rFonts w:ascii="Times New Roman" w:eastAsia="Calibri" w:hAnsi="Times New Roman"/>
          <w:sz w:val="28"/>
          <w:szCs w:val="28"/>
        </w:rPr>
        <w:t xml:space="preserve"> и 7,9 </w:t>
      </w:r>
      <w:r>
        <w:rPr>
          <w:rFonts w:ascii="Times New Roman" w:eastAsia="Calibri" w:hAnsi="Times New Roman"/>
          <w:sz w:val="28"/>
          <w:szCs w:val="28"/>
        </w:rPr>
        <w:t>процента</w:t>
      </w:r>
      <w:r w:rsidRPr="00BF4722">
        <w:rPr>
          <w:rFonts w:ascii="Times New Roman" w:eastAsia="Calibri" w:hAnsi="Times New Roman"/>
          <w:sz w:val="28"/>
          <w:szCs w:val="28"/>
        </w:rPr>
        <w:t xml:space="preserve"> соответственно).</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Проведено 2 крупных мероприятия по поддержке одаренных детей и талантливой молодежи с общим охватом 1333 учащихся: республиканский конкурс-фестиваль «Радуга искусств</w:t>
      </w:r>
      <w:r>
        <w:rPr>
          <w:rFonts w:ascii="Times New Roman" w:eastAsia="Calibri" w:hAnsi="Times New Roman"/>
          <w:sz w:val="28"/>
          <w:szCs w:val="28"/>
        </w:rPr>
        <w:t xml:space="preserve"> – </w:t>
      </w:r>
      <w:r w:rsidRPr="00BF4722">
        <w:rPr>
          <w:rFonts w:ascii="Times New Roman" w:eastAsia="Calibri" w:hAnsi="Times New Roman"/>
          <w:sz w:val="28"/>
          <w:szCs w:val="28"/>
        </w:rPr>
        <w:t xml:space="preserve">2021», межрегиональная творческая летняя школа </w:t>
      </w:r>
      <w:r w:rsidR="00DB782C">
        <w:rPr>
          <w:rFonts w:ascii="Times New Roman" w:eastAsia="Calibri" w:hAnsi="Times New Roman"/>
          <w:sz w:val="28"/>
          <w:szCs w:val="28"/>
        </w:rPr>
        <w:t xml:space="preserve">    </w:t>
      </w:r>
      <w:r w:rsidRPr="00BF4722">
        <w:rPr>
          <w:rFonts w:ascii="Times New Roman" w:eastAsia="Calibri" w:hAnsi="Times New Roman"/>
          <w:sz w:val="28"/>
          <w:szCs w:val="28"/>
        </w:rPr>
        <w:t>Л.</w:t>
      </w:r>
      <w:r w:rsidR="00DB782C">
        <w:rPr>
          <w:rFonts w:ascii="Times New Roman" w:eastAsia="Calibri" w:hAnsi="Times New Roman"/>
          <w:sz w:val="28"/>
          <w:szCs w:val="28"/>
        </w:rPr>
        <w:t xml:space="preserve"> </w:t>
      </w:r>
      <w:r w:rsidRPr="00BF4722">
        <w:rPr>
          <w:rFonts w:ascii="Times New Roman" w:eastAsia="Calibri" w:hAnsi="Times New Roman"/>
          <w:sz w:val="28"/>
          <w:szCs w:val="28"/>
        </w:rPr>
        <w:t>Лундстрема.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XXIV республиканский конкурс-фестиваль исполнительских работ учащихся ДШИ, ДХШ Республики Тыва «Радуга искусств</w:t>
      </w:r>
      <w:r>
        <w:rPr>
          <w:rFonts w:ascii="Times New Roman" w:eastAsia="Calibri" w:hAnsi="Times New Roman"/>
          <w:sz w:val="28"/>
          <w:szCs w:val="28"/>
        </w:rPr>
        <w:t xml:space="preserve"> – </w:t>
      </w:r>
      <w:r w:rsidRPr="00BF4722">
        <w:rPr>
          <w:rFonts w:ascii="Times New Roman" w:eastAsia="Calibri" w:hAnsi="Times New Roman"/>
          <w:sz w:val="28"/>
          <w:szCs w:val="28"/>
        </w:rPr>
        <w:t>2021» проходил в два этапа: зональный и республиканский. По решению 5 учебно-методических объединений в марте 2021 года прошли зональные, отборочные этапы конкурса по баяну, домре, национальным инструментам</w:t>
      </w:r>
      <w:r>
        <w:rPr>
          <w:rFonts w:ascii="Times New Roman" w:eastAsia="Calibri" w:hAnsi="Times New Roman"/>
          <w:sz w:val="28"/>
          <w:szCs w:val="28"/>
        </w:rPr>
        <w:t>,</w:t>
      </w:r>
      <w:r w:rsidRPr="00BF4722">
        <w:rPr>
          <w:rFonts w:ascii="Times New Roman" w:eastAsia="Calibri" w:hAnsi="Times New Roman"/>
          <w:sz w:val="28"/>
          <w:szCs w:val="28"/>
        </w:rPr>
        <w:t xml:space="preserve"> академическому вокалу и хоровому пению. В связи с ограничительными мерами зональные этапы были проведены в режиме онлайн. Всего </w:t>
      </w:r>
      <w:r w:rsidRPr="00BF4722">
        <w:rPr>
          <w:rFonts w:ascii="Times New Roman" w:eastAsia="Calibri" w:hAnsi="Times New Roman"/>
          <w:sz w:val="28"/>
          <w:szCs w:val="28"/>
        </w:rPr>
        <w:lastRenderedPageBreak/>
        <w:t>в зональных этапах по 5 номинациям приняло участие 419 человек. Впервые в конкурсе-фестивале «Радуга искусств</w:t>
      </w:r>
      <w:r>
        <w:rPr>
          <w:rFonts w:ascii="Times New Roman" w:eastAsia="Calibri" w:hAnsi="Times New Roman"/>
          <w:sz w:val="28"/>
          <w:szCs w:val="28"/>
        </w:rPr>
        <w:t xml:space="preserve"> – </w:t>
      </w:r>
      <w:r w:rsidRPr="00BF4722">
        <w:rPr>
          <w:rFonts w:ascii="Times New Roman" w:eastAsia="Calibri" w:hAnsi="Times New Roman"/>
          <w:sz w:val="28"/>
          <w:szCs w:val="28"/>
        </w:rPr>
        <w:t xml:space="preserve">2021» приняли участие студенты </w:t>
      </w:r>
      <w:proofErr w:type="spellStart"/>
      <w:r w:rsidRPr="00BF4722">
        <w:rPr>
          <w:rFonts w:ascii="Times New Roman" w:eastAsia="Calibri" w:hAnsi="Times New Roman"/>
          <w:sz w:val="28"/>
          <w:szCs w:val="28"/>
        </w:rPr>
        <w:t>Кызылского</w:t>
      </w:r>
      <w:proofErr w:type="spellEnd"/>
      <w:r w:rsidRPr="00BF4722">
        <w:rPr>
          <w:rFonts w:ascii="Times New Roman" w:eastAsia="Calibri" w:hAnsi="Times New Roman"/>
          <w:sz w:val="28"/>
          <w:szCs w:val="28"/>
        </w:rPr>
        <w:t xml:space="preserve"> колледжа искусств им А.Б. </w:t>
      </w:r>
      <w:proofErr w:type="spellStart"/>
      <w:r w:rsidRPr="00BF4722">
        <w:rPr>
          <w:rFonts w:ascii="Times New Roman" w:eastAsia="Calibri" w:hAnsi="Times New Roman"/>
          <w:sz w:val="28"/>
          <w:szCs w:val="28"/>
        </w:rPr>
        <w:t>Чыргал-оола</w:t>
      </w:r>
      <w:proofErr w:type="spellEnd"/>
      <w:r w:rsidRPr="00BF4722">
        <w:rPr>
          <w:rFonts w:ascii="Times New Roman" w:eastAsia="Calibri" w:hAnsi="Times New Roman"/>
          <w:sz w:val="28"/>
          <w:szCs w:val="28"/>
        </w:rPr>
        <w:t xml:space="preserve"> в номинациях по народным инструментам: баян, домр</w:t>
      </w:r>
      <w:r>
        <w:rPr>
          <w:rFonts w:ascii="Times New Roman" w:eastAsia="Calibri" w:hAnsi="Times New Roman"/>
          <w:sz w:val="28"/>
          <w:szCs w:val="28"/>
        </w:rPr>
        <w:t>а</w:t>
      </w:r>
      <w:r w:rsidRPr="00BF4722">
        <w:rPr>
          <w:rFonts w:ascii="Times New Roman" w:eastAsia="Calibri" w:hAnsi="Times New Roman"/>
          <w:sz w:val="28"/>
          <w:szCs w:val="28"/>
        </w:rPr>
        <w:t>, гитара.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апреле 2021 года 42 учащихся детских школ искусств приняли участие в Межрегиональной творческой летней школе Л. Лундстрема (3 скрипача из ДШИ им. Н. </w:t>
      </w:r>
      <w:proofErr w:type="spellStart"/>
      <w:r w:rsidRPr="00BF4722">
        <w:rPr>
          <w:rFonts w:ascii="Times New Roman" w:eastAsia="Calibri" w:hAnsi="Times New Roman"/>
          <w:sz w:val="28"/>
          <w:szCs w:val="28"/>
        </w:rPr>
        <w:t>Рушевой</w:t>
      </w:r>
      <w:proofErr w:type="spellEnd"/>
      <w:r w:rsidRPr="00BF4722">
        <w:rPr>
          <w:rFonts w:ascii="Times New Roman" w:eastAsia="Calibri" w:hAnsi="Times New Roman"/>
          <w:sz w:val="28"/>
          <w:szCs w:val="28"/>
        </w:rPr>
        <w:t xml:space="preserve">, 2 пианиста из музыкальной школы при </w:t>
      </w:r>
      <w:proofErr w:type="spellStart"/>
      <w:r w:rsidRPr="00BF4722">
        <w:rPr>
          <w:rFonts w:ascii="Times New Roman" w:eastAsia="Calibri" w:hAnsi="Times New Roman"/>
          <w:sz w:val="28"/>
          <w:szCs w:val="28"/>
        </w:rPr>
        <w:t>Кызылском</w:t>
      </w:r>
      <w:proofErr w:type="spellEnd"/>
      <w:r w:rsidRPr="00BF4722">
        <w:rPr>
          <w:rFonts w:ascii="Times New Roman" w:eastAsia="Calibri" w:hAnsi="Times New Roman"/>
          <w:sz w:val="28"/>
          <w:szCs w:val="28"/>
        </w:rPr>
        <w:t xml:space="preserve"> колледже искусств и 37 из </w:t>
      </w:r>
      <w:r>
        <w:rPr>
          <w:rFonts w:ascii="Times New Roman" w:eastAsia="Calibri" w:hAnsi="Times New Roman"/>
          <w:sz w:val="28"/>
          <w:szCs w:val="28"/>
        </w:rPr>
        <w:t xml:space="preserve">РШИИ им. Р.Д. </w:t>
      </w:r>
      <w:proofErr w:type="spellStart"/>
      <w:r>
        <w:rPr>
          <w:rFonts w:ascii="Times New Roman" w:eastAsia="Calibri" w:hAnsi="Times New Roman"/>
          <w:sz w:val="28"/>
          <w:szCs w:val="28"/>
        </w:rPr>
        <w:t>Кенденбиля</w:t>
      </w:r>
      <w:proofErr w:type="spellEnd"/>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Помимо профессиональных конкурсов учащиеся ДШИ принимали участие и в конкурсах непрофессиональной направленности</w:t>
      </w:r>
      <w:r>
        <w:rPr>
          <w:rFonts w:ascii="Times New Roman" w:eastAsia="Calibri" w:hAnsi="Times New Roman"/>
          <w:sz w:val="28"/>
          <w:szCs w:val="28"/>
        </w:rPr>
        <w:t>,</w:t>
      </w:r>
      <w:r w:rsidR="00DB782C">
        <w:rPr>
          <w:rFonts w:ascii="Times New Roman" w:eastAsia="Calibri" w:hAnsi="Times New Roman"/>
          <w:sz w:val="28"/>
          <w:szCs w:val="28"/>
        </w:rPr>
        <w:t xml:space="preserve"> </w:t>
      </w:r>
      <w:r>
        <w:rPr>
          <w:rFonts w:ascii="Times New Roman" w:eastAsia="Calibri" w:hAnsi="Times New Roman"/>
          <w:sz w:val="28"/>
          <w:szCs w:val="28"/>
        </w:rPr>
        <w:t>и</w:t>
      </w:r>
      <w:r w:rsidRPr="00BF4722">
        <w:rPr>
          <w:rFonts w:ascii="Times New Roman" w:eastAsia="Calibri" w:hAnsi="Times New Roman"/>
          <w:sz w:val="28"/>
          <w:szCs w:val="28"/>
        </w:rPr>
        <w:t xml:space="preserve">х число составило 651 человек. Это конкурсы районного и </w:t>
      </w:r>
      <w:proofErr w:type="spellStart"/>
      <w:r w:rsidRPr="00BF4722">
        <w:rPr>
          <w:rFonts w:ascii="Times New Roman" w:eastAsia="Calibri" w:hAnsi="Times New Roman"/>
          <w:sz w:val="28"/>
          <w:szCs w:val="28"/>
        </w:rPr>
        <w:t>внутришкольного</w:t>
      </w:r>
      <w:proofErr w:type="spellEnd"/>
      <w:r w:rsidRPr="00BF4722">
        <w:rPr>
          <w:rFonts w:ascii="Times New Roman" w:eastAsia="Calibri" w:hAnsi="Times New Roman"/>
          <w:sz w:val="28"/>
          <w:szCs w:val="28"/>
        </w:rPr>
        <w:t xml:space="preserve"> уровня, а также тематические конкурсы.</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2021 году всего по республике число выпускников ДШИ составило 950 человек, из них 41 стали первокурсниками </w:t>
      </w:r>
      <w:proofErr w:type="spellStart"/>
      <w:r w:rsidRPr="00BF4722">
        <w:rPr>
          <w:rFonts w:ascii="Times New Roman" w:eastAsia="Calibri" w:hAnsi="Times New Roman"/>
          <w:sz w:val="28"/>
          <w:szCs w:val="28"/>
        </w:rPr>
        <w:t>СУЗов</w:t>
      </w:r>
      <w:proofErr w:type="spellEnd"/>
      <w:r w:rsidRPr="00BF4722">
        <w:rPr>
          <w:rFonts w:ascii="Times New Roman" w:eastAsia="Calibri" w:hAnsi="Times New Roman"/>
          <w:sz w:val="28"/>
          <w:szCs w:val="28"/>
        </w:rPr>
        <w:t xml:space="preserve"> и ВУЗов: 39 поступили в средние профессиональные учебные заведения (</w:t>
      </w:r>
      <w:proofErr w:type="spellStart"/>
      <w:r w:rsidRPr="00BF4722">
        <w:rPr>
          <w:rFonts w:ascii="Times New Roman" w:eastAsia="Calibri" w:hAnsi="Times New Roman"/>
          <w:sz w:val="28"/>
          <w:szCs w:val="28"/>
        </w:rPr>
        <w:t>Кызылский</w:t>
      </w:r>
      <w:proofErr w:type="spellEnd"/>
      <w:r w:rsidRPr="00BF4722">
        <w:rPr>
          <w:rFonts w:ascii="Times New Roman" w:eastAsia="Calibri" w:hAnsi="Times New Roman"/>
          <w:sz w:val="28"/>
          <w:szCs w:val="28"/>
        </w:rPr>
        <w:t xml:space="preserve"> колледж искусств, Бурятский республиканский хореографический колледж </w:t>
      </w:r>
      <w:proofErr w:type="spellStart"/>
      <w:r w:rsidRPr="00BF4722">
        <w:rPr>
          <w:rFonts w:ascii="Times New Roman" w:eastAsia="Calibri" w:hAnsi="Times New Roman"/>
          <w:sz w:val="28"/>
          <w:szCs w:val="28"/>
        </w:rPr>
        <w:t>им.Л.П</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Сахьяновой</w:t>
      </w:r>
      <w:proofErr w:type="spellEnd"/>
      <w:r w:rsidRPr="00BF4722">
        <w:rPr>
          <w:rFonts w:ascii="Times New Roman" w:eastAsia="Calibri" w:hAnsi="Times New Roman"/>
          <w:sz w:val="28"/>
          <w:szCs w:val="28"/>
        </w:rPr>
        <w:t>, П.Т. Абашеева, Новосибирский областной колледж культуры и искусств); 2 человека в высшие учебные заведения сферы культуры и искусства (Хакасский государственный университет</w:t>
      </w:r>
      <w:r>
        <w:rPr>
          <w:rFonts w:ascii="Times New Roman" w:eastAsia="Calibri" w:hAnsi="Times New Roman"/>
          <w:sz w:val="28"/>
          <w:szCs w:val="28"/>
        </w:rPr>
        <w:t>, Музыкальный колледж искусств и И</w:t>
      </w:r>
      <w:r w:rsidRPr="00BF4722">
        <w:rPr>
          <w:rFonts w:ascii="Times New Roman" w:eastAsia="Calibri" w:hAnsi="Times New Roman"/>
          <w:sz w:val="28"/>
          <w:szCs w:val="28"/>
        </w:rPr>
        <w:t>нститут искусств).</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За отчётный период Министерством культуры и туризма Республики Тыва реализован комплекс мероприятий, направленных на повышение качества художественного образования. В рамках федерального </w:t>
      </w:r>
      <w:r>
        <w:rPr>
          <w:rFonts w:ascii="Times New Roman" w:eastAsia="Calibri" w:hAnsi="Times New Roman"/>
          <w:sz w:val="28"/>
          <w:szCs w:val="28"/>
        </w:rPr>
        <w:t>н</w:t>
      </w:r>
      <w:r w:rsidRPr="00BF4722">
        <w:rPr>
          <w:rFonts w:ascii="Times New Roman" w:eastAsia="Calibri" w:hAnsi="Times New Roman"/>
          <w:sz w:val="28"/>
          <w:szCs w:val="28"/>
        </w:rPr>
        <w:t>ационального проекта «Культура» (подраздел «Творческие люди) во исполнение Послания Пре</w:t>
      </w:r>
      <w:r>
        <w:rPr>
          <w:rFonts w:ascii="Times New Roman" w:eastAsia="Calibri" w:hAnsi="Times New Roman"/>
          <w:sz w:val="28"/>
          <w:szCs w:val="28"/>
        </w:rPr>
        <w:t>зидента Российской Федерации В.</w:t>
      </w:r>
      <w:r w:rsidRPr="00BF4722">
        <w:rPr>
          <w:rFonts w:ascii="Times New Roman" w:eastAsia="Calibri" w:hAnsi="Times New Roman"/>
          <w:sz w:val="28"/>
          <w:szCs w:val="28"/>
        </w:rPr>
        <w:t xml:space="preserve">В. Путина в 2021 году проведен капитальный ремонт 3 детских школах искусств: ДШИ с. Хову-Аксы, </w:t>
      </w:r>
      <w:proofErr w:type="spellStart"/>
      <w:r w:rsidRPr="00BF4722">
        <w:rPr>
          <w:rFonts w:ascii="Times New Roman" w:eastAsia="Calibri" w:hAnsi="Times New Roman"/>
          <w:sz w:val="28"/>
          <w:szCs w:val="28"/>
        </w:rPr>
        <w:t>Тоора-Хемская</w:t>
      </w:r>
      <w:proofErr w:type="spellEnd"/>
      <w:r w:rsidRPr="00BF4722">
        <w:rPr>
          <w:rFonts w:ascii="Times New Roman" w:eastAsia="Calibri" w:hAnsi="Times New Roman"/>
          <w:sz w:val="28"/>
          <w:szCs w:val="28"/>
        </w:rPr>
        <w:t xml:space="preserve"> ДШИ, Детская хореографическая школа г. Кызыла. По части оснащения ДШИ с. Тоора-Хем приобретены баян ученический, интерактивный комплекс </w:t>
      </w:r>
      <w:proofErr w:type="spellStart"/>
      <w:r w:rsidRPr="00BF4722">
        <w:rPr>
          <w:rFonts w:ascii="Times New Roman" w:eastAsia="Calibri" w:hAnsi="Times New Roman"/>
          <w:sz w:val="28"/>
          <w:szCs w:val="28"/>
        </w:rPr>
        <w:t>Skilko</w:t>
      </w:r>
      <w:proofErr w:type="spellEnd"/>
      <w:r w:rsidRPr="00BF4722">
        <w:rPr>
          <w:rFonts w:ascii="Times New Roman" w:eastAsia="Calibri" w:hAnsi="Times New Roman"/>
          <w:sz w:val="28"/>
          <w:szCs w:val="28"/>
        </w:rPr>
        <w:t>, ноутбук; ДШИ с. Хову-Аксы приобретен ксилофон студенческий КС3</w:t>
      </w:r>
      <w:r>
        <w:rPr>
          <w:rFonts w:ascii="Times New Roman" w:eastAsia="Calibri" w:hAnsi="Times New Roman"/>
          <w:sz w:val="28"/>
          <w:szCs w:val="28"/>
        </w:rPr>
        <w:t>5, набор барабанов; в ДШИ с. Ак-</w:t>
      </w:r>
      <w:proofErr w:type="spellStart"/>
      <w:r w:rsidRPr="00BF4722">
        <w:rPr>
          <w:rFonts w:ascii="Times New Roman" w:eastAsia="Calibri" w:hAnsi="Times New Roman"/>
          <w:sz w:val="28"/>
          <w:szCs w:val="28"/>
        </w:rPr>
        <w:t>Дуруг</w:t>
      </w:r>
      <w:proofErr w:type="spellEnd"/>
      <w:r w:rsidRPr="00BF4722">
        <w:rPr>
          <w:rFonts w:ascii="Times New Roman" w:eastAsia="Calibri" w:hAnsi="Times New Roman"/>
          <w:sz w:val="28"/>
          <w:szCs w:val="28"/>
        </w:rPr>
        <w:t xml:space="preserve"> приобретены баян БН-37, баян БН-46, цифровое пианино </w:t>
      </w:r>
      <w:proofErr w:type="spellStart"/>
      <w:r w:rsidRPr="00BF4722">
        <w:rPr>
          <w:rFonts w:ascii="Times New Roman" w:eastAsia="Calibri" w:hAnsi="Times New Roman"/>
          <w:sz w:val="28"/>
          <w:szCs w:val="28"/>
        </w:rPr>
        <w:t>Yamaha</w:t>
      </w:r>
      <w:proofErr w:type="spellEnd"/>
      <w:r w:rsidRPr="00BF4722">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В целом по республике из 31 детской школы искусств (не считая музыкальной студии колледжа искусств) 16 школ нуждаются в капитальном ремонте. В целях решения данной проблемы запланирована поэтапная работа по модернизации школ: в 2022 году </w:t>
      </w:r>
      <w:r>
        <w:rPr>
          <w:rFonts w:ascii="Times New Roman" w:eastAsia="Calibri" w:hAnsi="Times New Roman"/>
          <w:sz w:val="28"/>
          <w:szCs w:val="28"/>
        </w:rPr>
        <w:t>–</w:t>
      </w:r>
      <w:r w:rsidRPr="00BF4722">
        <w:rPr>
          <w:rFonts w:ascii="Times New Roman" w:eastAsia="Calibri" w:hAnsi="Times New Roman"/>
          <w:sz w:val="28"/>
          <w:szCs w:val="28"/>
        </w:rPr>
        <w:t xml:space="preserve"> капитальный ремонт ДШИ с. Кызыл-Хая, ДХШ им. Х.</w:t>
      </w:r>
      <w:r w:rsidR="00DB782C">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Тойбухаа</w:t>
      </w:r>
      <w:proofErr w:type="spellEnd"/>
      <w:r w:rsidRPr="00BF4722">
        <w:rPr>
          <w:rFonts w:ascii="Times New Roman" w:eastAsia="Calibri" w:hAnsi="Times New Roman"/>
          <w:sz w:val="28"/>
          <w:szCs w:val="28"/>
        </w:rPr>
        <w:t xml:space="preserve">, ДШИ с. </w:t>
      </w:r>
      <w:proofErr w:type="spellStart"/>
      <w:r w:rsidRPr="00BF4722">
        <w:rPr>
          <w:rFonts w:ascii="Times New Roman" w:eastAsia="Calibri" w:hAnsi="Times New Roman"/>
          <w:sz w:val="28"/>
          <w:szCs w:val="28"/>
        </w:rPr>
        <w:t>Сукпак</w:t>
      </w:r>
      <w:proofErr w:type="spellEnd"/>
      <w:r w:rsidRPr="00BF4722">
        <w:rPr>
          <w:rFonts w:ascii="Times New Roman" w:eastAsia="Calibri" w:hAnsi="Times New Roman"/>
          <w:sz w:val="28"/>
          <w:szCs w:val="28"/>
        </w:rPr>
        <w:t>, 2023 году – 1 ДШИ, 2024 году – 3 ДШИ. В целом до 2023 года будут отремонтированы 9 ДШИ.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С 24 по 27 мая 2021 г</w:t>
      </w:r>
      <w:r>
        <w:rPr>
          <w:rFonts w:ascii="Times New Roman" w:eastAsia="Calibri" w:hAnsi="Times New Roman"/>
          <w:sz w:val="28"/>
          <w:szCs w:val="28"/>
        </w:rPr>
        <w:t>.</w:t>
      </w:r>
      <w:r w:rsidRPr="00BF4722">
        <w:rPr>
          <w:rFonts w:ascii="Times New Roman" w:eastAsia="Calibri" w:hAnsi="Times New Roman"/>
          <w:sz w:val="28"/>
          <w:szCs w:val="28"/>
        </w:rPr>
        <w:t xml:space="preserve"> в СОШ № 17 г. Кызыла прошли вступительные экзамены в Государственное училище циркового и эстрадного искусства им. М.Н. Румянцева (Карандаша). В составе комиссии в г. Кызыл прибыли из Москвы директор циркового училища и 2 преподавателя. По итогам вступительных испытаний, из23 человек</w:t>
      </w:r>
      <w:r w:rsidR="00DB782C">
        <w:rPr>
          <w:rFonts w:ascii="Times New Roman" w:eastAsia="Calibri" w:hAnsi="Times New Roman"/>
          <w:sz w:val="28"/>
          <w:szCs w:val="28"/>
        </w:rPr>
        <w:t xml:space="preserve"> </w:t>
      </w:r>
      <w:r w:rsidRPr="00BF4722">
        <w:rPr>
          <w:rFonts w:ascii="Times New Roman" w:eastAsia="Calibri" w:hAnsi="Times New Roman"/>
          <w:sz w:val="28"/>
          <w:szCs w:val="28"/>
        </w:rPr>
        <w:t xml:space="preserve">поступили 2 </w:t>
      </w:r>
      <w:r>
        <w:rPr>
          <w:rFonts w:ascii="Times New Roman" w:eastAsia="Calibri" w:hAnsi="Times New Roman"/>
          <w:sz w:val="28"/>
          <w:szCs w:val="28"/>
        </w:rPr>
        <w:t>–</w:t>
      </w:r>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Сат</w:t>
      </w:r>
      <w:proofErr w:type="spellEnd"/>
      <w:r w:rsidRPr="00BF4722">
        <w:rPr>
          <w:rFonts w:ascii="Times New Roman" w:eastAsia="Calibri" w:hAnsi="Times New Roman"/>
          <w:sz w:val="28"/>
          <w:szCs w:val="28"/>
        </w:rPr>
        <w:t xml:space="preserve"> Александра </w:t>
      </w:r>
      <w:proofErr w:type="spellStart"/>
      <w:r w:rsidRPr="00BF4722">
        <w:rPr>
          <w:rFonts w:ascii="Times New Roman" w:eastAsia="Calibri" w:hAnsi="Times New Roman"/>
          <w:sz w:val="28"/>
          <w:szCs w:val="28"/>
        </w:rPr>
        <w:t>Сотовна</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Сенги-Доржу</w:t>
      </w:r>
      <w:proofErr w:type="spellEnd"/>
      <w:r w:rsidRPr="00BF4722">
        <w:rPr>
          <w:rFonts w:ascii="Times New Roman" w:eastAsia="Calibri" w:hAnsi="Times New Roman"/>
          <w:sz w:val="28"/>
          <w:szCs w:val="28"/>
        </w:rPr>
        <w:t xml:space="preserve"> Милана Игоревна, которые зачислены на эстрадное отделение циркового училища по специальности «Цирковое искусство» и по настоящее время там обучаются. На данный момент студенты проходят успешное обучение, проживают в общежитии училища. Министерством культуры и туризма Республики Тыва оказывается ежемесячная материальная помощь в качестве стипендии.</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lastRenderedPageBreak/>
        <w:t>Традиционный русский фольклор в Туве представляет детский фольклорно-этнографический ансамбль «</w:t>
      </w:r>
      <w:proofErr w:type="spellStart"/>
      <w:r w:rsidRPr="00BF4722">
        <w:rPr>
          <w:rFonts w:ascii="Times New Roman" w:eastAsia="Calibri" w:hAnsi="Times New Roman"/>
          <w:sz w:val="28"/>
          <w:szCs w:val="28"/>
        </w:rPr>
        <w:t>Октай</w:t>
      </w:r>
      <w:proofErr w:type="spellEnd"/>
      <w:r w:rsidRPr="00BF4722">
        <w:rPr>
          <w:rFonts w:ascii="Times New Roman" w:eastAsia="Calibri" w:hAnsi="Times New Roman"/>
          <w:sz w:val="28"/>
          <w:szCs w:val="28"/>
        </w:rPr>
        <w:t>»,</w:t>
      </w:r>
      <w:r w:rsidR="00DB782C">
        <w:rPr>
          <w:rFonts w:ascii="Times New Roman" w:eastAsia="Calibri" w:hAnsi="Times New Roman"/>
          <w:sz w:val="28"/>
          <w:szCs w:val="28"/>
        </w:rPr>
        <w:t xml:space="preserve"> </w:t>
      </w:r>
      <w:r w:rsidRPr="00BF4722">
        <w:rPr>
          <w:rFonts w:ascii="Times New Roman" w:eastAsia="Calibri" w:hAnsi="Times New Roman"/>
          <w:sz w:val="28"/>
          <w:szCs w:val="28"/>
        </w:rPr>
        <w:t>созданный в 1990 году. «</w:t>
      </w:r>
      <w:proofErr w:type="spellStart"/>
      <w:r w:rsidRPr="00BF4722">
        <w:rPr>
          <w:rFonts w:ascii="Times New Roman" w:eastAsia="Calibri" w:hAnsi="Times New Roman"/>
          <w:sz w:val="28"/>
          <w:szCs w:val="28"/>
        </w:rPr>
        <w:t>Октай</w:t>
      </w:r>
      <w:proofErr w:type="spellEnd"/>
      <w:r w:rsidRPr="00BF4722">
        <w:rPr>
          <w:rFonts w:ascii="Times New Roman" w:eastAsia="Calibri" w:hAnsi="Times New Roman"/>
          <w:sz w:val="28"/>
          <w:szCs w:val="28"/>
        </w:rPr>
        <w:t>» функционирует на базе городского отдела культуры администрации г</w:t>
      </w:r>
      <w:r>
        <w:rPr>
          <w:rFonts w:ascii="Times New Roman" w:eastAsia="Calibri" w:hAnsi="Times New Roman"/>
          <w:sz w:val="28"/>
          <w:szCs w:val="28"/>
        </w:rPr>
        <w:t>.</w:t>
      </w:r>
      <w:r w:rsidRPr="00BF4722">
        <w:rPr>
          <w:rFonts w:ascii="Times New Roman" w:eastAsia="Calibri" w:hAnsi="Times New Roman"/>
          <w:sz w:val="28"/>
          <w:szCs w:val="28"/>
        </w:rPr>
        <w:t xml:space="preserve"> Кызыла. Коллектив ансамбля ежегодно проводит этнографическую работу по изучению реликтовой музыкальной культуры старообрядцев, живущих в верховье Малого Енисея – носителей живой древнерусской традиции в Туве. С большим мастерством юные фольклористы исполняют духовные стихи и песни, записанные ими в староверских поселениях </w:t>
      </w:r>
      <w:proofErr w:type="spellStart"/>
      <w:r w:rsidRPr="00BF4722">
        <w:rPr>
          <w:rFonts w:ascii="Times New Roman" w:eastAsia="Calibri" w:hAnsi="Times New Roman"/>
          <w:sz w:val="28"/>
          <w:szCs w:val="28"/>
        </w:rPr>
        <w:t>Эржей</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Сизим</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Ужеп</w:t>
      </w:r>
      <w:proofErr w:type="spellEnd"/>
      <w:r w:rsidRPr="00BF4722">
        <w:rPr>
          <w:rFonts w:ascii="Times New Roman" w:eastAsia="Calibri" w:hAnsi="Times New Roman"/>
          <w:sz w:val="28"/>
          <w:szCs w:val="28"/>
        </w:rPr>
        <w:t xml:space="preserve"> </w:t>
      </w:r>
      <w:proofErr w:type="spellStart"/>
      <w:r w:rsidRPr="00BF4722">
        <w:rPr>
          <w:rFonts w:ascii="Times New Roman" w:eastAsia="Calibri" w:hAnsi="Times New Roman"/>
          <w:sz w:val="28"/>
          <w:szCs w:val="28"/>
        </w:rPr>
        <w:t>Каа-Хемского</w:t>
      </w:r>
      <w:proofErr w:type="spellEnd"/>
      <w:r w:rsidRPr="00BF4722">
        <w:rPr>
          <w:rFonts w:ascii="Times New Roman" w:eastAsia="Calibri" w:hAnsi="Times New Roman"/>
          <w:sz w:val="28"/>
          <w:szCs w:val="28"/>
        </w:rPr>
        <w:t xml:space="preserve"> района.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Творчество ансамбля «</w:t>
      </w:r>
      <w:proofErr w:type="spellStart"/>
      <w:r w:rsidRPr="00BF4722">
        <w:rPr>
          <w:rFonts w:ascii="Times New Roman" w:eastAsia="Calibri" w:hAnsi="Times New Roman"/>
          <w:sz w:val="28"/>
          <w:szCs w:val="28"/>
        </w:rPr>
        <w:t>Октай</w:t>
      </w:r>
      <w:proofErr w:type="spellEnd"/>
      <w:r w:rsidRPr="00BF4722">
        <w:rPr>
          <w:rFonts w:ascii="Times New Roman" w:eastAsia="Calibri" w:hAnsi="Times New Roman"/>
          <w:sz w:val="28"/>
          <w:szCs w:val="28"/>
        </w:rPr>
        <w:t>» известно не только в Республике Тыва, но и далеко за её пределами. «</w:t>
      </w:r>
      <w:proofErr w:type="spellStart"/>
      <w:r w:rsidRPr="00BF4722">
        <w:rPr>
          <w:rFonts w:ascii="Times New Roman" w:eastAsia="Calibri" w:hAnsi="Times New Roman"/>
          <w:sz w:val="28"/>
          <w:szCs w:val="28"/>
        </w:rPr>
        <w:t>Октай</w:t>
      </w:r>
      <w:proofErr w:type="spellEnd"/>
      <w:r w:rsidRPr="00BF4722">
        <w:rPr>
          <w:rFonts w:ascii="Times New Roman" w:eastAsia="Calibri" w:hAnsi="Times New Roman"/>
          <w:sz w:val="28"/>
          <w:szCs w:val="28"/>
        </w:rPr>
        <w:t>» является членом Российского Союза любительских фольклорных ансамблей, лауреатом и обладателем «Гран-при» различных российских и международных фестивалей. В 2021 году ансамблем проведено 57 культурно-массовых мероприятий, из них 26 офлайн и 31 онлайн. Количество зрителей – 4537, онлайн просмотров – 21660.</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Основные значимые мероприятия:</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 xml:space="preserve">кукольное вертепное представление «Царь Ирод» в рамках </w:t>
      </w:r>
      <w:r>
        <w:rPr>
          <w:rFonts w:ascii="Times New Roman" w:eastAsia="Calibri" w:hAnsi="Times New Roman"/>
          <w:sz w:val="28"/>
          <w:szCs w:val="28"/>
        </w:rPr>
        <w:t>празднования Рождества Христова;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онлайн конкурс детского рисунка «Праздник Рождества 2021»</w:t>
      </w:r>
      <w:r>
        <w:rPr>
          <w:rFonts w:ascii="Times New Roman" w:eastAsia="Calibri" w:hAnsi="Times New Roman"/>
          <w:sz w:val="28"/>
          <w:szCs w:val="28"/>
        </w:rPr>
        <w:t>;</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культурно-познавательная программа «Масленица» для начальных классов ш</w:t>
      </w:r>
      <w:r>
        <w:rPr>
          <w:rFonts w:ascii="Times New Roman" w:eastAsia="Calibri" w:hAnsi="Times New Roman"/>
          <w:sz w:val="28"/>
          <w:szCs w:val="28"/>
        </w:rPr>
        <w:t>колы № 5 г. Кызыла;</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совместный проект ансамблей «</w:t>
      </w:r>
      <w:proofErr w:type="spellStart"/>
      <w:r w:rsidRPr="00BF4722">
        <w:rPr>
          <w:rFonts w:ascii="Times New Roman" w:eastAsia="Calibri" w:hAnsi="Times New Roman"/>
          <w:sz w:val="28"/>
          <w:szCs w:val="28"/>
        </w:rPr>
        <w:t>Октай</w:t>
      </w:r>
      <w:proofErr w:type="spellEnd"/>
      <w:r w:rsidRPr="00BF4722">
        <w:rPr>
          <w:rFonts w:ascii="Times New Roman" w:eastAsia="Calibri" w:hAnsi="Times New Roman"/>
          <w:sz w:val="28"/>
          <w:szCs w:val="28"/>
        </w:rPr>
        <w:t>», «Верея» и «Тыва» к</w:t>
      </w:r>
      <w:r>
        <w:rPr>
          <w:rFonts w:ascii="Times New Roman" w:eastAsia="Calibri" w:hAnsi="Times New Roman"/>
          <w:sz w:val="28"/>
          <w:szCs w:val="28"/>
        </w:rPr>
        <w:t>о</w:t>
      </w:r>
      <w:r w:rsidRPr="00BF4722">
        <w:rPr>
          <w:rFonts w:ascii="Times New Roman" w:eastAsia="Calibri" w:hAnsi="Times New Roman"/>
          <w:sz w:val="28"/>
          <w:szCs w:val="28"/>
        </w:rPr>
        <w:t xml:space="preserve"> Дню народного единства и согласия.</w:t>
      </w:r>
    </w:p>
    <w:p w:rsidR="007E2E9E" w:rsidRPr="00BF4722" w:rsidRDefault="007E2E9E" w:rsidP="007E2E9E">
      <w:pPr>
        <w:spacing w:after="0" w:line="240" w:lineRule="auto"/>
        <w:ind w:firstLine="709"/>
        <w:jc w:val="both"/>
        <w:rPr>
          <w:rFonts w:ascii="Times New Roman" w:eastAsia="Calibri" w:hAnsi="Times New Roman"/>
          <w:sz w:val="28"/>
          <w:szCs w:val="28"/>
        </w:rPr>
      </w:pPr>
      <w:r w:rsidRPr="00BF4722">
        <w:rPr>
          <w:rFonts w:ascii="Times New Roman" w:eastAsia="Calibri" w:hAnsi="Times New Roman"/>
          <w:sz w:val="28"/>
          <w:szCs w:val="28"/>
        </w:rPr>
        <w:t>Ансамбль «</w:t>
      </w:r>
      <w:proofErr w:type="spellStart"/>
      <w:r w:rsidRPr="00BF4722">
        <w:rPr>
          <w:rFonts w:ascii="Times New Roman" w:eastAsia="Calibri" w:hAnsi="Times New Roman"/>
          <w:sz w:val="28"/>
          <w:szCs w:val="28"/>
        </w:rPr>
        <w:t>Октай</w:t>
      </w:r>
      <w:proofErr w:type="spellEnd"/>
      <w:r w:rsidRPr="00BF4722">
        <w:rPr>
          <w:rFonts w:ascii="Times New Roman" w:eastAsia="Calibri" w:hAnsi="Times New Roman"/>
          <w:sz w:val="28"/>
          <w:szCs w:val="28"/>
        </w:rPr>
        <w:t xml:space="preserve">» принял участие в Межрегиональном детском фольклорном фестивале в г. Новосибирске. Проведена ежегодная фольклорно-этнографическая экспедиция в Верховье Малого Енисея (с. </w:t>
      </w:r>
      <w:proofErr w:type="spellStart"/>
      <w:r w:rsidRPr="00BF4722">
        <w:rPr>
          <w:rFonts w:ascii="Times New Roman" w:eastAsia="Calibri" w:hAnsi="Times New Roman"/>
          <w:sz w:val="28"/>
          <w:szCs w:val="28"/>
        </w:rPr>
        <w:t>Эржей</w:t>
      </w:r>
      <w:proofErr w:type="spellEnd"/>
      <w:r w:rsidRPr="00BF4722">
        <w:rPr>
          <w:rFonts w:ascii="Times New Roman" w:eastAsia="Calibri" w:hAnsi="Times New Roman"/>
          <w:sz w:val="28"/>
          <w:szCs w:val="28"/>
        </w:rPr>
        <w:t>).</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7.2. Патриотическое и духовно-нравственное воспитание граждан</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Во исполнение Перечня поручений Президента Российской Федерации по итогам 37-го заседания Российского организационного комитета «Победа» от 18 апреля 2016 г</w:t>
      </w:r>
      <w:r>
        <w:rPr>
          <w:rFonts w:ascii="Times New Roman" w:hAnsi="Times New Roman"/>
          <w:sz w:val="28"/>
          <w:szCs w:val="28"/>
        </w:rPr>
        <w:t>.</w:t>
      </w:r>
      <w:r w:rsidR="00DB782C">
        <w:rPr>
          <w:rFonts w:ascii="Times New Roman" w:hAnsi="Times New Roman"/>
          <w:sz w:val="28"/>
          <w:szCs w:val="28"/>
        </w:rPr>
        <w:t xml:space="preserve"> </w:t>
      </w:r>
      <w:r w:rsidRPr="00BF4722">
        <w:rPr>
          <w:rFonts w:ascii="Times New Roman" w:hAnsi="Times New Roman"/>
          <w:sz w:val="28"/>
          <w:szCs w:val="28"/>
        </w:rPr>
        <w:t>Пр-686 (п.</w:t>
      </w:r>
      <w:r w:rsidR="00DB782C">
        <w:rPr>
          <w:rFonts w:ascii="Times New Roman" w:hAnsi="Times New Roman"/>
          <w:sz w:val="28"/>
          <w:szCs w:val="28"/>
        </w:rPr>
        <w:t xml:space="preserve"> </w:t>
      </w:r>
      <w:r w:rsidRPr="00BF4722">
        <w:rPr>
          <w:rFonts w:ascii="Times New Roman" w:hAnsi="Times New Roman"/>
          <w:sz w:val="28"/>
          <w:szCs w:val="28"/>
        </w:rPr>
        <w:t xml:space="preserve">5-6), государственной программы «Патриотическое воспитание граждан Российской </w:t>
      </w:r>
      <w:r>
        <w:rPr>
          <w:rFonts w:ascii="Times New Roman" w:hAnsi="Times New Roman"/>
          <w:sz w:val="28"/>
          <w:szCs w:val="28"/>
        </w:rPr>
        <w:t xml:space="preserve">Федерации </w:t>
      </w:r>
      <w:r w:rsidRPr="00BF4722">
        <w:rPr>
          <w:rFonts w:ascii="Times New Roman" w:hAnsi="Times New Roman"/>
          <w:sz w:val="28"/>
          <w:szCs w:val="28"/>
        </w:rPr>
        <w:t>на 2016-2020 годы», утвержденной постановлением Правительства Российской Федерации от 30 декабря 2015 г</w:t>
      </w:r>
      <w:r>
        <w:rPr>
          <w:rFonts w:ascii="Times New Roman" w:hAnsi="Times New Roman"/>
          <w:sz w:val="28"/>
          <w:szCs w:val="28"/>
        </w:rPr>
        <w:t>.</w:t>
      </w:r>
      <w:r w:rsidRPr="00BF4722">
        <w:rPr>
          <w:rFonts w:ascii="Times New Roman" w:hAnsi="Times New Roman"/>
          <w:sz w:val="28"/>
          <w:szCs w:val="28"/>
        </w:rPr>
        <w:t xml:space="preserve"> № 1493, государственной программы Республики Тыва «Патриотическое воспитание граждан, проживающих в Республике Тыва, на 2019-2021 годы», утвержденн</w:t>
      </w:r>
      <w:r>
        <w:rPr>
          <w:rFonts w:ascii="Times New Roman" w:hAnsi="Times New Roman"/>
          <w:sz w:val="28"/>
          <w:szCs w:val="28"/>
        </w:rPr>
        <w:t>ой</w:t>
      </w:r>
      <w:r w:rsidRPr="00BF4722">
        <w:rPr>
          <w:rFonts w:ascii="Times New Roman" w:hAnsi="Times New Roman"/>
          <w:sz w:val="28"/>
          <w:szCs w:val="28"/>
        </w:rPr>
        <w:t xml:space="preserve"> постановлением Правительства Республики Тыва </w:t>
      </w:r>
      <w:r w:rsidR="00063C9E">
        <w:rPr>
          <w:rFonts w:ascii="Times New Roman" w:hAnsi="Times New Roman"/>
          <w:sz w:val="28"/>
          <w:szCs w:val="28"/>
        </w:rPr>
        <w:t xml:space="preserve">от </w:t>
      </w:r>
      <w:r w:rsidRPr="00BF4722">
        <w:rPr>
          <w:rFonts w:ascii="Times New Roman" w:hAnsi="Times New Roman"/>
          <w:sz w:val="28"/>
          <w:szCs w:val="28"/>
        </w:rPr>
        <w:t>28 сентября 2018 г. № 498, и с целью патриотического воспитания граждан и совершенствования системы патриотического воспитания детей и молодежи, проживающих на территории Республики Тыва, учреждениями культуры в 2021 году проведено около 17000 мероприятий в офлайн и онлайн форматах.</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С целью привлечения пользователей в сельские библиотеки и организации их досуга за 2021 год проведено 16 175 культурно-просветительских мероприятий, в т</w:t>
      </w:r>
      <w:r>
        <w:rPr>
          <w:rFonts w:ascii="Times New Roman" w:hAnsi="Times New Roman"/>
          <w:sz w:val="28"/>
          <w:szCs w:val="28"/>
        </w:rPr>
        <w:t>ом</w:t>
      </w:r>
      <w:r w:rsidRPr="00BF4722">
        <w:rPr>
          <w:rFonts w:ascii="Times New Roman" w:hAnsi="Times New Roman"/>
          <w:sz w:val="28"/>
          <w:szCs w:val="28"/>
        </w:rPr>
        <w:t xml:space="preserve"> числе онлайн – 7885, всего просмотров – 725404, в них приняли участие 219 657 посетителей, в том числе в библиотек</w:t>
      </w:r>
      <w:r>
        <w:rPr>
          <w:rFonts w:ascii="Times New Roman" w:hAnsi="Times New Roman"/>
          <w:sz w:val="28"/>
          <w:szCs w:val="28"/>
        </w:rPr>
        <w:t xml:space="preserve">ах – </w:t>
      </w:r>
      <w:r w:rsidRPr="00BF4722">
        <w:rPr>
          <w:rFonts w:ascii="Times New Roman" w:hAnsi="Times New Roman"/>
          <w:sz w:val="28"/>
          <w:szCs w:val="28"/>
        </w:rPr>
        <w:t xml:space="preserve">106 229, вне библиотек </w:t>
      </w:r>
      <w:r>
        <w:rPr>
          <w:rFonts w:ascii="Times New Roman" w:hAnsi="Times New Roman"/>
          <w:sz w:val="28"/>
          <w:szCs w:val="28"/>
        </w:rPr>
        <w:t xml:space="preserve">– </w:t>
      </w:r>
      <w:r w:rsidRPr="00BF4722">
        <w:rPr>
          <w:rFonts w:ascii="Times New Roman" w:hAnsi="Times New Roman"/>
          <w:sz w:val="28"/>
          <w:szCs w:val="28"/>
        </w:rPr>
        <w:t>112 068. В рамках празднования 100-летия Тувинской Народной Республики в муниципальных библиотеках проведены более 100 мероприятий с охватом свыше 4500 человек</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 xml:space="preserve">Культурно-досуговыми учреждениями Тувы преимущественно проводились </w:t>
      </w:r>
      <w:r>
        <w:rPr>
          <w:rFonts w:ascii="Times New Roman" w:hAnsi="Times New Roman"/>
          <w:sz w:val="28"/>
          <w:szCs w:val="28"/>
        </w:rPr>
        <w:t>«</w:t>
      </w:r>
      <w:r w:rsidRPr="00BF4722">
        <w:rPr>
          <w:rFonts w:ascii="Times New Roman" w:hAnsi="Times New Roman"/>
          <w:sz w:val="28"/>
          <w:szCs w:val="28"/>
        </w:rPr>
        <w:t>круглые столы</w:t>
      </w:r>
      <w:r>
        <w:rPr>
          <w:rFonts w:ascii="Times New Roman" w:hAnsi="Times New Roman"/>
          <w:sz w:val="28"/>
          <w:szCs w:val="28"/>
        </w:rPr>
        <w:t>»</w:t>
      </w:r>
      <w:r w:rsidRPr="00BF4722">
        <w:rPr>
          <w:rFonts w:ascii="Times New Roman" w:hAnsi="Times New Roman"/>
          <w:sz w:val="28"/>
          <w:szCs w:val="28"/>
        </w:rPr>
        <w:t xml:space="preserve">, беседы, лекции, совместные акции с другими субъектами по профилактике безнадзорности и правонарушений среди несовершеннолетних подростков. Из общего числа мероприятий по профилактике асоциальных явлений, безнадзорности и правонарушений среди несовершеннолетних в сельских домах культуры проведено 1439 </w:t>
      </w:r>
      <w:r>
        <w:rPr>
          <w:rFonts w:ascii="Times New Roman" w:hAnsi="Times New Roman"/>
          <w:sz w:val="28"/>
          <w:szCs w:val="28"/>
        </w:rPr>
        <w:t xml:space="preserve">мероприятий </w:t>
      </w:r>
      <w:r w:rsidRPr="00BF4722">
        <w:rPr>
          <w:rFonts w:ascii="Times New Roman" w:hAnsi="Times New Roman"/>
          <w:sz w:val="28"/>
          <w:szCs w:val="28"/>
        </w:rPr>
        <w:t>(офлайн – 694, онлайн – 745), что составляет 6,2</w:t>
      </w:r>
      <w:r>
        <w:rPr>
          <w:rFonts w:ascii="Times New Roman" w:eastAsia="Calibri" w:hAnsi="Times New Roman"/>
          <w:sz w:val="28"/>
          <w:szCs w:val="28"/>
        </w:rPr>
        <w:t>процента</w:t>
      </w:r>
      <w:r w:rsidRPr="00BF4722">
        <w:rPr>
          <w:rFonts w:ascii="Times New Roman" w:hAnsi="Times New Roman"/>
          <w:sz w:val="28"/>
          <w:szCs w:val="28"/>
        </w:rPr>
        <w:t xml:space="preserve"> от общего числа мероприятий с охватом 170402 посетите</w:t>
      </w:r>
      <w:r>
        <w:rPr>
          <w:rFonts w:ascii="Times New Roman" w:hAnsi="Times New Roman"/>
          <w:sz w:val="28"/>
          <w:szCs w:val="28"/>
        </w:rPr>
        <w:t>ля</w:t>
      </w:r>
      <w:r w:rsidRPr="00BF4722">
        <w:rPr>
          <w:rFonts w:ascii="Times New Roman" w:hAnsi="Times New Roman"/>
          <w:sz w:val="28"/>
          <w:szCs w:val="28"/>
        </w:rPr>
        <w:t xml:space="preserve"> (офлайн – 40182, онлайн – 130220), что составляет 6,7 </w:t>
      </w:r>
      <w:r>
        <w:rPr>
          <w:rFonts w:ascii="Times New Roman" w:eastAsia="Calibri" w:hAnsi="Times New Roman"/>
          <w:sz w:val="28"/>
          <w:szCs w:val="28"/>
        </w:rPr>
        <w:t>процента</w:t>
      </w:r>
      <w:r w:rsidRPr="00BF4722">
        <w:rPr>
          <w:rFonts w:ascii="Times New Roman" w:hAnsi="Times New Roman"/>
          <w:sz w:val="28"/>
          <w:szCs w:val="28"/>
        </w:rPr>
        <w:t xml:space="preserve"> от общего числа посетителей.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летнее время при культурно-досуговых учреждениях </w:t>
      </w:r>
      <w:proofErr w:type="spellStart"/>
      <w:r w:rsidRPr="00BF4722">
        <w:rPr>
          <w:rFonts w:ascii="Times New Roman" w:hAnsi="Times New Roman"/>
          <w:sz w:val="28"/>
          <w:szCs w:val="28"/>
        </w:rPr>
        <w:t>кожуунов</w:t>
      </w:r>
      <w:proofErr w:type="spellEnd"/>
      <w:r w:rsidRPr="00BF4722">
        <w:rPr>
          <w:rFonts w:ascii="Times New Roman" w:hAnsi="Times New Roman"/>
          <w:sz w:val="28"/>
          <w:szCs w:val="28"/>
        </w:rPr>
        <w:t xml:space="preserve"> работали 129 временных досуговых центров, которые охватили 5405 детей от 5 </w:t>
      </w:r>
      <w:r>
        <w:rPr>
          <w:rFonts w:ascii="Times New Roman" w:hAnsi="Times New Roman"/>
          <w:sz w:val="28"/>
          <w:szCs w:val="28"/>
        </w:rPr>
        <w:t>до 15 лет, в том числе 232 ребенка</w:t>
      </w:r>
      <w:r w:rsidRPr="00BF4722">
        <w:rPr>
          <w:rFonts w:ascii="Times New Roman" w:hAnsi="Times New Roman"/>
          <w:sz w:val="28"/>
          <w:szCs w:val="28"/>
        </w:rPr>
        <w:t xml:space="preserve">, состоящих на учете ПДН, что на 11,5 </w:t>
      </w:r>
      <w:r>
        <w:rPr>
          <w:rFonts w:ascii="Times New Roman" w:eastAsia="Calibri" w:hAnsi="Times New Roman"/>
          <w:sz w:val="28"/>
          <w:szCs w:val="28"/>
        </w:rPr>
        <w:t>процента</w:t>
      </w:r>
      <w:r w:rsidRPr="00BF4722">
        <w:rPr>
          <w:rFonts w:ascii="Times New Roman" w:hAnsi="Times New Roman"/>
          <w:sz w:val="28"/>
          <w:szCs w:val="28"/>
        </w:rPr>
        <w:t xml:space="preserve"> больше по сравнению с 2020 г. (208 детей, состоящих на учете ПДН).</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популяризации народных традиций, обычаев и обрядов в культурно-досуговых учреждениях проведено 1160 мероприятий различных форм (офлайн – 564, онлайн – 596), посетителей в них 180589 (123535 посетителей, 57054 просмотров). В том числе для детей проведено 448 мероприятий (офлайн – 222, онлайн – 226) с охватом 37145 (11376 посетителей, 25769 просмотров), общее количество участников в них составляет 26671 человек (офлайн – 19540, онлайн – 7131).</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Научно-исследовательское и научно-методическое сопровождение патриотического воспитания граждан. Одним из важных приоритетов в патриотическом воспитании является увеличение количества подготовленных организаторов и специалистов культуры. Для этого в подведомственных учреждениях Министерства культуры и туризма Республики Тыва, культурно-досуговых учреждениях муниципальных образований, библиотеках, Национальном музее им. Алдан-</w:t>
      </w:r>
      <w:proofErr w:type="spellStart"/>
      <w:r w:rsidRPr="00BF4722">
        <w:rPr>
          <w:rFonts w:ascii="Times New Roman" w:hAnsi="Times New Roman"/>
          <w:sz w:val="28"/>
          <w:szCs w:val="28"/>
        </w:rPr>
        <w:t>Маадыр</w:t>
      </w:r>
      <w:proofErr w:type="spellEnd"/>
      <w:r w:rsidRPr="00BF4722">
        <w:rPr>
          <w:rFonts w:ascii="Times New Roman" w:hAnsi="Times New Roman"/>
          <w:sz w:val="28"/>
          <w:szCs w:val="28"/>
        </w:rPr>
        <w:t xml:space="preserve"> Республики Тыва проводились мероприятия для увеличения количества специалистов и повышения квалификации сотрудников.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17-19 марта сотрудник Национальной библиотеки им. А.С. Пушкина Ч.Э. </w:t>
      </w:r>
      <w:proofErr w:type="spellStart"/>
      <w:r w:rsidRPr="00BF4722">
        <w:rPr>
          <w:rFonts w:ascii="Times New Roman" w:hAnsi="Times New Roman"/>
          <w:sz w:val="28"/>
          <w:szCs w:val="28"/>
        </w:rPr>
        <w:t>Ондар</w:t>
      </w:r>
      <w:proofErr w:type="spellEnd"/>
      <w:r w:rsidRPr="00BF4722">
        <w:rPr>
          <w:rFonts w:ascii="Times New Roman" w:hAnsi="Times New Roman"/>
          <w:sz w:val="28"/>
          <w:szCs w:val="28"/>
        </w:rPr>
        <w:t xml:space="preserve"> участвовала в работе обучающего проектно-аналитического семинара, организованного Фондом М. Прохорова с проектом «Дари добро». Сотрудники Национальной библиотеки Республики Тыва (А.К. </w:t>
      </w:r>
      <w:proofErr w:type="spellStart"/>
      <w:r w:rsidRPr="00BF4722">
        <w:rPr>
          <w:rFonts w:ascii="Times New Roman" w:hAnsi="Times New Roman"/>
          <w:sz w:val="28"/>
          <w:szCs w:val="28"/>
        </w:rPr>
        <w:t>Аракчаа</w:t>
      </w:r>
      <w:proofErr w:type="spellEnd"/>
      <w:r w:rsidRPr="00BF4722">
        <w:rPr>
          <w:rFonts w:ascii="Times New Roman" w:hAnsi="Times New Roman"/>
          <w:sz w:val="28"/>
          <w:szCs w:val="28"/>
        </w:rPr>
        <w:t xml:space="preserve">, Ч.В. </w:t>
      </w:r>
      <w:proofErr w:type="spellStart"/>
      <w:r w:rsidRPr="00BF4722">
        <w:rPr>
          <w:rFonts w:ascii="Times New Roman" w:hAnsi="Times New Roman"/>
          <w:sz w:val="28"/>
          <w:szCs w:val="28"/>
        </w:rPr>
        <w:t>Сарыглар</w:t>
      </w:r>
      <w:proofErr w:type="spellEnd"/>
      <w:r w:rsidRPr="00BF4722">
        <w:rPr>
          <w:rFonts w:ascii="Times New Roman" w:hAnsi="Times New Roman"/>
          <w:sz w:val="28"/>
          <w:szCs w:val="28"/>
        </w:rPr>
        <w:t xml:space="preserve">) участвовали в работе межрегиональной научно-практической конференции «Книга, чтение, библиотека в культурной жизни региона», посвященной 100-летию Национальной библиотеки им. М.В. </w:t>
      </w:r>
      <w:proofErr w:type="spellStart"/>
      <w:r w:rsidRPr="00BF4722">
        <w:rPr>
          <w:rFonts w:ascii="Times New Roman" w:hAnsi="Times New Roman"/>
          <w:sz w:val="28"/>
          <w:szCs w:val="28"/>
        </w:rPr>
        <w:t>Чевалкова</w:t>
      </w:r>
      <w:proofErr w:type="spellEnd"/>
      <w:r w:rsidRPr="00BF4722">
        <w:rPr>
          <w:rFonts w:ascii="Times New Roman" w:hAnsi="Times New Roman"/>
          <w:sz w:val="28"/>
          <w:szCs w:val="28"/>
        </w:rPr>
        <w:t xml:space="preserve"> Республики Алтай со стендовыми докладами: «Роль национальных библиотек в популяризации культурного наследия народов Сибири и Дальнего Востока», «Фонд редких изданий</w:t>
      </w:r>
      <w:r>
        <w:rPr>
          <w:rFonts w:ascii="Times New Roman" w:hAnsi="Times New Roman"/>
          <w:sz w:val="28"/>
          <w:szCs w:val="28"/>
        </w:rPr>
        <w:t xml:space="preserve"> Национальной библиотеки им. А.</w:t>
      </w:r>
      <w:r w:rsidRPr="00BF4722">
        <w:rPr>
          <w:rFonts w:ascii="Times New Roman" w:hAnsi="Times New Roman"/>
          <w:sz w:val="28"/>
          <w:szCs w:val="28"/>
        </w:rPr>
        <w:t>С. Пушкина Республики Тыва: изучение и сохранность».</w:t>
      </w:r>
    </w:p>
    <w:p w:rsidR="007E2E9E" w:rsidRPr="00BF4722" w:rsidRDefault="007E2E9E" w:rsidP="007E2E9E">
      <w:pPr>
        <w:spacing w:after="0" w:line="240" w:lineRule="auto"/>
        <w:ind w:firstLine="709"/>
        <w:jc w:val="both"/>
        <w:rPr>
          <w:rFonts w:ascii="Times New Roman" w:hAnsi="Times New Roman"/>
          <w:sz w:val="28"/>
          <w:szCs w:val="28"/>
        </w:rPr>
      </w:pPr>
      <w:r w:rsidRPr="00C60537">
        <w:rPr>
          <w:rFonts w:ascii="Times New Roman" w:hAnsi="Times New Roman"/>
          <w:sz w:val="28"/>
          <w:szCs w:val="28"/>
        </w:rPr>
        <w:t>Военно-патриотическое воспитание детей и молодежи. М</w:t>
      </w:r>
      <w:r w:rsidRPr="00BF4722">
        <w:rPr>
          <w:rFonts w:ascii="Times New Roman" w:hAnsi="Times New Roman"/>
          <w:sz w:val="28"/>
          <w:szCs w:val="28"/>
        </w:rPr>
        <w:t xml:space="preserve">инистерство культуры и туризма Республики Тыва и подведомственные учреждения являются участниками проекта «Наставники: не рядом, а вместе!» и берут шефство над учащимися Тувинского кадетского корпуса и Республиканской школы искусств им. Р. </w:t>
      </w:r>
      <w:proofErr w:type="spellStart"/>
      <w:r w:rsidRPr="00BF4722">
        <w:rPr>
          <w:rFonts w:ascii="Times New Roman" w:hAnsi="Times New Roman"/>
          <w:sz w:val="28"/>
          <w:szCs w:val="28"/>
        </w:rPr>
        <w:t>Кенденбиля</w:t>
      </w:r>
      <w:proofErr w:type="spellEnd"/>
      <w:r w:rsidRPr="00BF4722">
        <w:rPr>
          <w:rFonts w:ascii="Times New Roman" w:hAnsi="Times New Roman"/>
          <w:sz w:val="28"/>
          <w:szCs w:val="28"/>
        </w:rPr>
        <w:t xml:space="preserve"> в виде организации тематических встреч, экскурсий, оказания материальной помощи в подготовке к учебному году.</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В КДУ функционируют патриотические клубы «Патриот». За 2021 год проведено всего 2975 (офлайн – 1486, онлайн – 1489) различных культурно-массовых мероприятий патриотической направленности с общим охватом 454122 человека (посетителей – 104650, просмотров – 349472).</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Количество мероприятий культурно-досуговых учреждений с </w:t>
      </w:r>
      <w:r>
        <w:rPr>
          <w:rFonts w:ascii="Times New Roman" w:hAnsi="Times New Roman"/>
          <w:sz w:val="28"/>
          <w:szCs w:val="28"/>
        </w:rPr>
        <w:t xml:space="preserve">участием </w:t>
      </w:r>
      <w:r w:rsidRPr="00BF4722">
        <w:rPr>
          <w:rFonts w:ascii="Times New Roman" w:hAnsi="Times New Roman"/>
          <w:sz w:val="28"/>
          <w:szCs w:val="28"/>
        </w:rPr>
        <w:t>кадетски</w:t>
      </w:r>
      <w:r>
        <w:rPr>
          <w:rFonts w:ascii="Times New Roman" w:hAnsi="Times New Roman"/>
          <w:sz w:val="28"/>
          <w:szCs w:val="28"/>
        </w:rPr>
        <w:t xml:space="preserve">х классов, </w:t>
      </w:r>
      <w:proofErr w:type="spellStart"/>
      <w:r>
        <w:rPr>
          <w:rFonts w:ascii="Times New Roman" w:hAnsi="Times New Roman"/>
          <w:sz w:val="28"/>
          <w:szCs w:val="28"/>
        </w:rPr>
        <w:t>юнармии</w:t>
      </w:r>
      <w:proofErr w:type="spellEnd"/>
      <w:r w:rsidRPr="00BF4722">
        <w:rPr>
          <w:rFonts w:ascii="Times New Roman" w:hAnsi="Times New Roman"/>
          <w:sz w:val="28"/>
          <w:szCs w:val="28"/>
        </w:rPr>
        <w:t xml:space="preserve"> и военно-патриотически</w:t>
      </w:r>
      <w:r>
        <w:rPr>
          <w:rFonts w:ascii="Times New Roman" w:hAnsi="Times New Roman"/>
          <w:sz w:val="28"/>
          <w:szCs w:val="28"/>
        </w:rPr>
        <w:t>х</w:t>
      </w:r>
      <w:r w:rsidRPr="00BF4722">
        <w:rPr>
          <w:rFonts w:ascii="Times New Roman" w:hAnsi="Times New Roman"/>
          <w:sz w:val="28"/>
          <w:szCs w:val="28"/>
        </w:rPr>
        <w:t xml:space="preserve"> клуб</w:t>
      </w:r>
      <w:r>
        <w:rPr>
          <w:rFonts w:ascii="Times New Roman" w:hAnsi="Times New Roman"/>
          <w:sz w:val="28"/>
          <w:szCs w:val="28"/>
        </w:rPr>
        <w:t>ов</w:t>
      </w:r>
      <w:r w:rsidRPr="00BF4722">
        <w:rPr>
          <w:rFonts w:ascii="Times New Roman" w:hAnsi="Times New Roman"/>
          <w:sz w:val="28"/>
          <w:szCs w:val="28"/>
        </w:rPr>
        <w:t xml:space="preserve"> составляет 422 (офлайн – 163, онлайн – 259), посетителей в них 40654 (офлайн – 10678, онлайн – 29976). Общее количество людей, принявших участие в мероприятиях</w:t>
      </w:r>
      <w:r>
        <w:rPr>
          <w:rFonts w:ascii="Times New Roman" w:hAnsi="Times New Roman"/>
          <w:sz w:val="28"/>
          <w:szCs w:val="28"/>
        </w:rPr>
        <w:t>,</w:t>
      </w:r>
      <w:r w:rsidRPr="00BF4722">
        <w:rPr>
          <w:rFonts w:ascii="Times New Roman" w:hAnsi="Times New Roman"/>
          <w:sz w:val="28"/>
          <w:szCs w:val="28"/>
        </w:rPr>
        <w:t xml:space="preserve"> – 47441 (офлайн – 20341, онлайн – 27100).</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Библиотеками проводятся уроки мужества, громкие чтения, онлайн час истории:  «Здесь говорят одни лишь камни»  (</w:t>
      </w:r>
      <w:proofErr w:type="spellStart"/>
      <w:r w:rsidRPr="00BF4722">
        <w:rPr>
          <w:rFonts w:ascii="Times New Roman" w:hAnsi="Times New Roman"/>
          <w:sz w:val="28"/>
          <w:szCs w:val="28"/>
        </w:rPr>
        <w:t>Улуг-Хемская</w:t>
      </w:r>
      <w:proofErr w:type="spellEnd"/>
      <w:r w:rsidRPr="00BF4722">
        <w:rPr>
          <w:rFonts w:ascii="Times New Roman" w:hAnsi="Times New Roman"/>
          <w:sz w:val="28"/>
          <w:szCs w:val="28"/>
        </w:rPr>
        <w:t xml:space="preserve"> ЦБС), «По следам великого мужества» (Центральная районная библиотека </w:t>
      </w:r>
      <w:proofErr w:type="spellStart"/>
      <w:r w:rsidRPr="00BF4722">
        <w:rPr>
          <w:rFonts w:ascii="Times New Roman" w:hAnsi="Times New Roman"/>
          <w:sz w:val="28"/>
          <w:szCs w:val="28"/>
        </w:rPr>
        <w:t>Тоджинской</w:t>
      </w:r>
      <w:proofErr w:type="spellEnd"/>
      <w:r w:rsidRPr="00BF4722">
        <w:rPr>
          <w:rFonts w:ascii="Times New Roman" w:hAnsi="Times New Roman"/>
          <w:sz w:val="28"/>
          <w:szCs w:val="28"/>
        </w:rPr>
        <w:t xml:space="preserve"> ЦБС), «А завтра была война» (</w:t>
      </w:r>
      <w:proofErr w:type="spellStart"/>
      <w:r w:rsidRPr="00BF4722">
        <w:rPr>
          <w:rFonts w:ascii="Times New Roman" w:hAnsi="Times New Roman"/>
          <w:sz w:val="28"/>
          <w:szCs w:val="28"/>
        </w:rPr>
        <w:t>Овюрская</w:t>
      </w:r>
      <w:proofErr w:type="spellEnd"/>
      <w:r w:rsidRPr="00BF4722">
        <w:rPr>
          <w:rFonts w:ascii="Times New Roman" w:hAnsi="Times New Roman"/>
          <w:sz w:val="28"/>
          <w:szCs w:val="28"/>
        </w:rPr>
        <w:t xml:space="preserve"> ЦБС),  «Мы помним» (</w:t>
      </w:r>
      <w:proofErr w:type="spellStart"/>
      <w:r w:rsidRPr="00BF4722">
        <w:rPr>
          <w:rFonts w:ascii="Times New Roman" w:hAnsi="Times New Roman"/>
          <w:sz w:val="28"/>
          <w:szCs w:val="28"/>
        </w:rPr>
        <w:t>Хутинский</w:t>
      </w:r>
      <w:proofErr w:type="spellEnd"/>
      <w:r w:rsidRPr="00BF4722">
        <w:rPr>
          <w:rFonts w:ascii="Times New Roman" w:hAnsi="Times New Roman"/>
          <w:sz w:val="28"/>
          <w:szCs w:val="28"/>
        </w:rPr>
        <w:t xml:space="preserve"> сельский филиал Пий-</w:t>
      </w:r>
      <w:proofErr w:type="spellStart"/>
      <w:r w:rsidRPr="00BF4722">
        <w:rPr>
          <w:rFonts w:ascii="Times New Roman" w:hAnsi="Times New Roman"/>
          <w:sz w:val="28"/>
          <w:szCs w:val="28"/>
        </w:rPr>
        <w:t>Хемской</w:t>
      </w:r>
      <w:proofErr w:type="spellEnd"/>
      <w:r w:rsidRPr="00BF4722">
        <w:rPr>
          <w:rFonts w:ascii="Times New Roman" w:hAnsi="Times New Roman"/>
          <w:sz w:val="28"/>
          <w:szCs w:val="28"/>
        </w:rPr>
        <w:t xml:space="preserve"> ЦБС, </w:t>
      </w:r>
      <w:proofErr w:type="spellStart"/>
      <w:r w:rsidRPr="00BF4722">
        <w:rPr>
          <w:rFonts w:ascii="Times New Roman" w:hAnsi="Times New Roman"/>
          <w:sz w:val="28"/>
          <w:szCs w:val="28"/>
        </w:rPr>
        <w:t>Хемчикский</w:t>
      </w:r>
      <w:proofErr w:type="spellEnd"/>
      <w:r w:rsidRPr="00BF4722">
        <w:rPr>
          <w:rFonts w:ascii="Times New Roman" w:hAnsi="Times New Roman"/>
          <w:sz w:val="28"/>
          <w:szCs w:val="28"/>
        </w:rPr>
        <w:t xml:space="preserve"> сельский филиал Бай-</w:t>
      </w:r>
      <w:proofErr w:type="spellStart"/>
      <w:r w:rsidRPr="00BF4722">
        <w:rPr>
          <w:rFonts w:ascii="Times New Roman" w:hAnsi="Times New Roman"/>
          <w:sz w:val="28"/>
          <w:szCs w:val="28"/>
        </w:rPr>
        <w:t>Тайгинской</w:t>
      </w:r>
      <w:proofErr w:type="spellEnd"/>
      <w:r w:rsidRPr="00BF4722">
        <w:rPr>
          <w:rFonts w:ascii="Times New Roman" w:hAnsi="Times New Roman"/>
          <w:sz w:val="28"/>
          <w:szCs w:val="28"/>
        </w:rPr>
        <w:t xml:space="preserve"> ЦБС), «22 июня ровно </w:t>
      </w:r>
      <w:r>
        <w:rPr>
          <w:rFonts w:ascii="Times New Roman" w:hAnsi="Times New Roman"/>
          <w:sz w:val="28"/>
          <w:szCs w:val="28"/>
        </w:rPr>
        <w:t xml:space="preserve">в </w:t>
      </w:r>
      <w:r w:rsidRPr="00BF4722">
        <w:rPr>
          <w:rFonts w:ascii="Times New Roman" w:hAnsi="Times New Roman"/>
          <w:sz w:val="28"/>
          <w:szCs w:val="28"/>
        </w:rPr>
        <w:t xml:space="preserve">4 часа» (Центральная городская библиотека г. Ак-Довурак), «По дорогам войны шли мои земляки» (Центральная районная детская библиотека </w:t>
      </w:r>
      <w:proofErr w:type="spellStart"/>
      <w:r w:rsidRPr="00BF4722">
        <w:rPr>
          <w:rFonts w:ascii="Times New Roman" w:hAnsi="Times New Roman"/>
          <w:sz w:val="28"/>
          <w:szCs w:val="28"/>
        </w:rPr>
        <w:t>Тандинской</w:t>
      </w:r>
      <w:proofErr w:type="spellEnd"/>
      <w:r w:rsidRPr="00BF4722">
        <w:rPr>
          <w:rFonts w:ascii="Times New Roman" w:hAnsi="Times New Roman"/>
          <w:sz w:val="28"/>
          <w:szCs w:val="28"/>
        </w:rPr>
        <w:t xml:space="preserve"> ЦБС), «Тот самый первый день» (</w:t>
      </w:r>
      <w:proofErr w:type="spellStart"/>
      <w:r w:rsidRPr="00BF4722">
        <w:rPr>
          <w:rFonts w:ascii="Times New Roman" w:hAnsi="Times New Roman"/>
          <w:sz w:val="28"/>
          <w:szCs w:val="28"/>
        </w:rPr>
        <w:t>Монгун-Тайгинская</w:t>
      </w:r>
      <w:proofErr w:type="spellEnd"/>
      <w:r w:rsidRPr="00BF4722">
        <w:rPr>
          <w:rFonts w:ascii="Times New Roman" w:hAnsi="Times New Roman"/>
          <w:sz w:val="28"/>
          <w:szCs w:val="28"/>
        </w:rPr>
        <w:t xml:space="preserve"> ЦБС), «Жестокая правда войны» (</w:t>
      </w:r>
      <w:proofErr w:type="spellStart"/>
      <w:r w:rsidRPr="00BF4722">
        <w:rPr>
          <w:rFonts w:ascii="Times New Roman" w:hAnsi="Times New Roman"/>
          <w:sz w:val="28"/>
          <w:szCs w:val="28"/>
        </w:rPr>
        <w:t>Хадынский</w:t>
      </w:r>
      <w:proofErr w:type="spellEnd"/>
      <w:r w:rsidRPr="00BF4722">
        <w:rPr>
          <w:rFonts w:ascii="Times New Roman" w:hAnsi="Times New Roman"/>
          <w:sz w:val="28"/>
          <w:szCs w:val="28"/>
        </w:rPr>
        <w:t xml:space="preserve"> сельский филиал Пий-</w:t>
      </w:r>
      <w:proofErr w:type="spellStart"/>
      <w:r w:rsidRPr="00BF4722">
        <w:rPr>
          <w:rFonts w:ascii="Times New Roman" w:hAnsi="Times New Roman"/>
          <w:sz w:val="28"/>
          <w:szCs w:val="28"/>
        </w:rPr>
        <w:t>Хемской</w:t>
      </w:r>
      <w:proofErr w:type="spellEnd"/>
      <w:r w:rsidRPr="00BF4722">
        <w:rPr>
          <w:rFonts w:ascii="Times New Roman" w:hAnsi="Times New Roman"/>
          <w:sz w:val="28"/>
          <w:szCs w:val="28"/>
        </w:rPr>
        <w:t xml:space="preserve"> ЦБС), «Горькая правда войны» (</w:t>
      </w:r>
      <w:proofErr w:type="spellStart"/>
      <w:r w:rsidRPr="00BF4722">
        <w:rPr>
          <w:rFonts w:ascii="Times New Roman" w:hAnsi="Times New Roman"/>
          <w:sz w:val="28"/>
          <w:szCs w:val="28"/>
        </w:rPr>
        <w:t>Тарлагский</w:t>
      </w:r>
      <w:proofErr w:type="spellEnd"/>
      <w:r w:rsidRPr="00BF4722">
        <w:rPr>
          <w:rFonts w:ascii="Times New Roman" w:hAnsi="Times New Roman"/>
          <w:sz w:val="28"/>
          <w:szCs w:val="28"/>
        </w:rPr>
        <w:t xml:space="preserve"> сельский филиал Пий-</w:t>
      </w:r>
      <w:proofErr w:type="spellStart"/>
      <w:r w:rsidRPr="00BF4722">
        <w:rPr>
          <w:rFonts w:ascii="Times New Roman" w:hAnsi="Times New Roman"/>
          <w:sz w:val="28"/>
          <w:szCs w:val="28"/>
        </w:rPr>
        <w:t>Хемской</w:t>
      </w:r>
      <w:proofErr w:type="spellEnd"/>
      <w:r w:rsidRPr="00BF4722">
        <w:rPr>
          <w:rFonts w:ascii="Times New Roman" w:hAnsi="Times New Roman"/>
          <w:sz w:val="28"/>
          <w:szCs w:val="28"/>
        </w:rPr>
        <w:t xml:space="preserve"> ЦБС).</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Оформлены книжные и электронные выставки «Летопись огненных лет» (</w:t>
      </w:r>
      <w:proofErr w:type="spellStart"/>
      <w:r w:rsidRPr="00BF4722">
        <w:rPr>
          <w:rFonts w:ascii="Times New Roman" w:hAnsi="Times New Roman"/>
          <w:sz w:val="28"/>
          <w:szCs w:val="28"/>
        </w:rPr>
        <w:t>Улуг-Хемская</w:t>
      </w:r>
      <w:proofErr w:type="spellEnd"/>
      <w:r w:rsidRPr="00BF4722">
        <w:rPr>
          <w:rFonts w:ascii="Times New Roman" w:hAnsi="Times New Roman"/>
          <w:sz w:val="28"/>
          <w:szCs w:val="28"/>
        </w:rPr>
        <w:t xml:space="preserve"> ЦБС), видео-презентация «Письма, обожженные войной» (Бай-</w:t>
      </w:r>
      <w:proofErr w:type="spellStart"/>
      <w:r w:rsidRPr="00BF4722">
        <w:rPr>
          <w:rFonts w:ascii="Times New Roman" w:hAnsi="Times New Roman"/>
          <w:sz w:val="28"/>
          <w:szCs w:val="28"/>
        </w:rPr>
        <w:t>Тайгинская</w:t>
      </w:r>
      <w:proofErr w:type="spellEnd"/>
      <w:r w:rsidRPr="00BF4722">
        <w:rPr>
          <w:rFonts w:ascii="Times New Roman" w:hAnsi="Times New Roman"/>
          <w:sz w:val="28"/>
          <w:szCs w:val="28"/>
        </w:rPr>
        <w:t xml:space="preserve"> ЦБС), </w:t>
      </w:r>
      <w:proofErr w:type="spellStart"/>
      <w:r w:rsidRPr="00BF4722">
        <w:rPr>
          <w:rFonts w:ascii="Times New Roman" w:hAnsi="Times New Roman"/>
          <w:sz w:val="28"/>
          <w:szCs w:val="28"/>
        </w:rPr>
        <w:t>видеообзор</w:t>
      </w:r>
      <w:proofErr w:type="spellEnd"/>
      <w:r w:rsidRPr="00BF4722">
        <w:rPr>
          <w:rFonts w:ascii="Times New Roman" w:hAnsi="Times New Roman"/>
          <w:sz w:val="28"/>
          <w:szCs w:val="28"/>
        </w:rPr>
        <w:t xml:space="preserve"> «Июнь – рассвет 41…» (Центральная городская библиотека г. Ак-Довурак).</w:t>
      </w: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 xml:space="preserve">7.3. Развитие детского и семейного спорта, </w:t>
      </w: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физической культуры и туризма</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На территории </w:t>
      </w:r>
      <w:r>
        <w:rPr>
          <w:rFonts w:ascii="Times New Roman" w:hAnsi="Times New Roman"/>
          <w:sz w:val="28"/>
          <w:szCs w:val="28"/>
        </w:rPr>
        <w:t>республики</w:t>
      </w:r>
      <w:r w:rsidRPr="00BF4722">
        <w:rPr>
          <w:rFonts w:ascii="Times New Roman" w:hAnsi="Times New Roman"/>
          <w:sz w:val="28"/>
          <w:szCs w:val="28"/>
        </w:rPr>
        <w:t xml:space="preserve"> в соответствии с распоряжением Правитель</w:t>
      </w:r>
      <w:r>
        <w:rPr>
          <w:rFonts w:ascii="Times New Roman" w:hAnsi="Times New Roman"/>
          <w:sz w:val="28"/>
          <w:szCs w:val="28"/>
        </w:rPr>
        <w:t xml:space="preserve">ства Республики Тыва от 14 сентября </w:t>
      </w:r>
      <w:r w:rsidRPr="00BF4722">
        <w:rPr>
          <w:rFonts w:ascii="Times New Roman" w:hAnsi="Times New Roman"/>
          <w:sz w:val="28"/>
          <w:szCs w:val="28"/>
        </w:rPr>
        <w:t xml:space="preserve">2021 </w:t>
      </w:r>
      <w:r>
        <w:rPr>
          <w:rFonts w:ascii="Times New Roman" w:hAnsi="Times New Roman"/>
          <w:sz w:val="28"/>
          <w:szCs w:val="28"/>
        </w:rPr>
        <w:t xml:space="preserve">г. </w:t>
      </w:r>
      <w:r w:rsidRPr="00BF4722">
        <w:rPr>
          <w:rFonts w:ascii="Times New Roman" w:hAnsi="Times New Roman"/>
          <w:sz w:val="28"/>
          <w:szCs w:val="28"/>
        </w:rPr>
        <w:t>№ 419-р «Об утверждении план</w:t>
      </w:r>
      <w:r>
        <w:rPr>
          <w:rFonts w:ascii="Times New Roman" w:hAnsi="Times New Roman"/>
          <w:sz w:val="28"/>
          <w:szCs w:val="28"/>
        </w:rPr>
        <w:t>ов</w:t>
      </w:r>
      <w:r w:rsidRPr="00BF4722">
        <w:rPr>
          <w:rFonts w:ascii="Times New Roman" w:hAnsi="Times New Roman"/>
          <w:sz w:val="28"/>
          <w:szCs w:val="28"/>
        </w:rPr>
        <w:t xml:space="preserve"> мероприятий (</w:t>
      </w:r>
      <w:r>
        <w:rPr>
          <w:rFonts w:ascii="Times New Roman" w:hAnsi="Times New Roman"/>
          <w:sz w:val="28"/>
          <w:szCs w:val="28"/>
        </w:rPr>
        <w:t>«</w:t>
      </w:r>
      <w:r w:rsidRPr="00BF4722">
        <w:rPr>
          <w:rFonts w:ascii="Times New Roman" w:hAnsi="Times New Roman"/>
          <w:sz w:val="28"/>
          <w:szCs w:val="28"/>
        </w:rPr>
        <w:t>дорожных карт</w:t>
      </w:r>
      <w:r>
        <w:rPr>
          <w:rFonts w:ascii="Times New Roman" w:hAnsi="Times New Roman"/>
          <w:sz w:val="28"/>
          <w:szCs w:val="28"/>
        </w:rPr>
        <w:t>»</w:t>
      </w:r>
      <w:r w:rsidRPr="00BF4722">
        <w:rPr>
          <w:rFonts w:ascii="Times New Roman" w:hAnsi="Times New Roman"/>
          <w:sz w:val="28"/>
          <w:szCs w:val="28"/>
        </w:rPr>
        <w:t xml:space="preserve">) по развитию туристской отрасли в Республике Тыва на 2021-2023 годы» реализуется «дорожная карта» </w:t>
      </w:r>
      <w:r>
        <w:rPr>
          <w:rFonts w:ascii="Times New Roman" w:hAnsi="Times New Roman"/>
          <w:sz w:val="28"/>
          <w:szCs w:val="28"/>
        </w:rPr>
        <w:t xml:space="preserve">по </w:t>
      </w:r>
      <w:r w:rsidRPr="00BF4722">
        <w:rPr>
          <w:rFonts w:ascii="Times New Roman" w:hAnsi="Times New Roman"/>
          <w:sz w:val="28"/>
          <w:szCs w:val="28"/>
        </w:rPr>
        <w:t>развити</w:t>
      </w:r>
      <w:r>
        <w:rPr>
          <w:rFonts w:ascii="Times New Roman" w:hAnsi="Times New Roman"/>
          <w:sz w:val="28"/>
          <w:szCs w:val="28"/>
        </w:rPr>
        <w:t>ю детско</w:t>
      </w:r>
      <w:r w:rsidRPr="00BF4722">
        <w:rPr>
          <w:rFonts w:ascii="Times New Roman" w:hAnsi="Times New Roman"/>
          <w:sz w:val="28"/>
          <w:szCs w:val="28"/>
        </w:rPr>
        <w:t>-юношеского туризма.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соответствии с региональным проектом «Спорт </w:t>
      </w:r>
      <w:r>
        <w:rPr>
          <w:rFonts w:ascii="Times New Roman" w:hAnsi="Times New Roman"/>
          <w:sz w:val="28"/>
          <w:szCs w:val="28"/>
        </w:rPr>
        <w:t>–</w:t>
      </w:r>
      <w:r w:rsidRPr="00BF4722">
        <w:rPr>
          <w:rFonts w:ascii="Times New Roman" w:hAnsi="Times New Roman"/>
          <w:sz w:val="28"/>
          <w:szCs w:val="28"/>
        </w:rPr>
        <w:t xml:space="preserve"> норма жизни» национального проекта «Демография» численность занимающихся физической культурой и спортом к 2024 году должна составить 55 процентов от общей численности населения Республики Тыва. В связи с этим, в сфере физической культуры и спорта одной из главных задач по-прежнему остаётся формирование у населения потребности в ведении здорового образа жизни. С этой целью на территории республики стараются создавать условия и привлекать в спортивно-соревновательную деятельность все возрастные группы населения.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связи с ограничительными мерами по профилактике распространения </w:t>
      </w:r>
      <w:proofErr w:type="spellStart"/>
      <w:r w:rsidRPr="00BF4722">
        <w:rPr>
          <w:rFonts w:ascii="Times New Roman" w:hAnsi="Times New Roman"/>
          <w:sz w:val="28"/>
          <w:szCs w:val="28"/>
        </w:rPr>
        <w:t>коро</w:t>
      </w:r>
      <w:r>
        <w:rPr>
          <w:rFonts w:ascii="Times New Roman" w:hAnsi="Times New Roman"/>
          <w:sz w:val="28"/>
          <w:szCs w:val="28"/>
        </w:rPr>
        <w:t>навирусной</w:t>
      </w:r>
      <w:proofErr w:type="spellEnd"/>
      <w:r>
        <w:rPr>
          <w:rFonts w:ascii="Times New Roman" w:hAnsi="Times New Roman"/>
          <w:sz w:val="28"/>
          <w:szCs w:val="28"/>
        </w:rPr>
        <w:t xml:space="preserve"> инфекции COVID-19</w:t>
      </w:r>
      <w:r w:rsidRPr="00BF4722">
        <w:rPr>
          <w:rFonts w:ascii="Times New Roman" w:hAnsi="Times New Roman"/>
          <w:sz w:val="28"/>
          <w:szCs w:val="28"/>
        </w:rPr>
        <w:t xml:space="preserve"> количество проведенных спортивных мероприятий в 2021 году составило 52,6 </w:t>
      </w:r>
      <w:r>
        <w:rPr>
          <w:rFonts w:ascii="Times New Roman" w:hAnsi="Times New Roman"/>
          <w:sz w:val="28"/>
          <w:szCs w:val="28"/>
        </w:rPr>
        <w:t>процента</w:t>
      </w:r>
      <w:r w:rsidRPr="00BF4722">
        <w:rPr>
          <w:rFonts w:ascii="Times New Roman" w:hAnsi="Times New Roman"/>
          <w:sz w:val="28"/>
          <w:szCs w:val="28"/>
        </w:rPr>
        <w:t xml:space="preserve"> от общего числа запланированных в соответствии с Единым календарным планом Министерства спорта Республики Тыва. Про</w:t>
      </w:r>
      <w:r w:rsidRPr="00BF4722">
        <w:rPr>
          <w:rFonts w:ascii="Times New Roman" w:hAnsi="Times New Roman"/>
          <w:sz w:val="28"/>
          <w:szCs w:val="28"/>
        </w:rPr>
        <w:lastRenderedPageBreak/>
        <w:t>ведено 104 официальных соревнования с общим количеством участников 12 484 человека, из них несовершеннолетних участников – 6827, взрослого населения – 5657 человек.</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 муниципальном уровне проведено 285 мероприятий с общим охватом участников 32 980 человек, из них ветераны – 103 человека, мужчины – 7838 человек, женщины – 1799 человек, юноши – 16628 человек, девушки – 6612 человек.</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Для оценки уровня физической подготовленности населения работают 11 центров тестирования Всероссийского физкультурно-спортивного комплекса «Готов к труду и обороне» (ГТО).</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 итогам 2021 года проведено 43 спортивных мероприятия по выполнению нормативов комплекса ГТО с общим охватом более 1800 человек, из которых 826 человек сдали нормативы ГТО на соответствующие знаки отличия.</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2021 году в Пий-</w:t>
      </w:r>
      <w:proofErr w:type="spellStart"/>
      <w:r w:rsidRPr="00BF4722">
        <w:rPr>
          <w:rFonts w:ascii="Times New Roman" w:hAnsi="Times New Roman"/>
          <w:sz w:val="28"/>
          <w:szCs w:val="28"/>
        </w:rPr>
        <w:t>Хемском</w:t>
      </w:r>
      <w:proofErr w:type="spellEnd"/>
      <w:r w:rsidRPr="00BF4722">
        <w:rPr>
          <w:rFonts w:ascii="Times New Roman" w:hAnsi="Times New Roman"/>
          <w:sz w:val="28"/>
          <w:szCs w:val="28"/>
        </w:rPr>
        <w:t xml:space="preserve"> и </w:t>
      </w:r>
      <w:proofErr w:type="spellStart"/>
      <w:r w:rsidRPr="00BF4722">
        <w:rPr>
          <w:rFonts w:ascii="Times New Roman" w:hAnsi="Times New Roman"/>
          <w:sz w:val="28"/>
          <w:szCs w:val="28"/>
        </w:rPr>
        <w:t>Тоджинском</w:t>
      </w:r>
      <w:proofErr w:type="spellEnd"/>
      <w:r w:rsidRPr="00BF4722">
        <w:rPr>
          <w:rFonts w:ascii="Times New Roman" w:hAnsi="Times New Roman"/>
          <w:sz w:val="28"/>
          <w:szCs w:val="28"/>
        </w:rPr>
        <w:t xml:space="preserve"> </w:t>
      </w:r>
      <w:proofErr w:type="spellStart"/>
      <w:r w:rsidRPr="00BF4722">
        <w:rPr>
          <w:rFonts w:ascii="Times New Roman" w:hAnsi="Times New Roman"/>
          <w:sz w:val="28"/>
          <w:szCs w:val="28"/>
        </w:rPr>
        <w:t>кожуунах</w:t>
      </w:r>
      <w:proofErr w:type="spellEnd"/>
      <w:r w:rsidRPr="00BF4722">
        <w:rPr>
          <w:rFonts w:ascii="Times New Roman" w:hAnsi="Times New Roman"/>
          <w:sz w:val="28"/>
          <w:szCs w:val="28"/>
        </w:rPr>
        <w:t xml:space="preserve"> установлены 2 </w:t>
      </w:r>
      <w:r>
        <w:rPr>
          <w:rFonts w:ascii="Times New Roman" w:hAnsi="Times New Roman"/>
          <w:sz w:val="28"/>
          <w:szCs w:val="28"/>
        </w:rPr>
        <w:t xml:space="preserve">единицы </w:t>
      </w:r>
      <w:r w:rsidRPr="00BF4722">
        <w:rPr>
          <w:rFonts w:ascii="Times New Roman" w:hAnsi="Times New Roman"/>
          <w:sz w:val="28"/>
          <w:szCs w:val="28"/>
        </w:rPr>
        <w:t>спортивно-технологическ</w:t>
      </w:r>
      <w:r>
        <w:rPr>
          <w:rFonts w:ascii="Times New Roman" w:hAnsi="Times New Roman"/>
          <w:sz w:val="28"/>
          <w:szCs w:val="28"/>
        </w:rPr>
        <w:t>ого</w:t>
      </w:r>
      <w:r w:rsidRPr="00BF4722">
        <w:rPr>
          <w:rFonts w:ascii="Times New Roman" w:hAnsi="Times New Roman"/>
          <w:sz w:val="28"/>
          <w:szCs w:val="28"/>
        </w:rPr>
        <w:t xml:space="preserve"> оборудовани</w:t>
      </w:r>
      <w:r>
        <w:rPr>
          <w:rFonts w:ascii="Times New Roman" w:hAnsi="Times New Roman"/>
          <w:sz w:val="28"/>
          <w:szCs w:val="28"/>
        </w:rPr>
        <w:t>я</w:t>
      </w:r>
      <w:r w:rsidRPr="00BF4722">
        <w:rPr>
          <w:rFonts w:ascii="Times New Roman" w:hAnsi="Times New Roman"/>
          <w:sz w:val="28"/>
          <w:szCs w:val="28"/>
        </w:rPr>
        <w:t xml:space="preserve"> для сдачи норм ВФСК «Готов к труду и обороне» (ГТО).</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электронной базе данных, относящихся к реализации комплекса ГТО</w:t>
      </w:r>
      <w:r>
        <w:rPr>
          <w:rFonts w:ascii="Times New Roman" w:hAnsi="Times New Roman"/>
          <w:sz w:val="28"/>
          <w:szCs w:val="28"/>
        </w:rPr>
        <w:t>,</w:t>
      </w:r>
      <w:r w:rsidRPr="00BF4722">
        <w:rPr>
          <w:rFonts w:ascii="Times New Roman" w:hAnsi="Times New Roman"/>
          <w:sz w:val="28"/>
          <w:szCs w:val="28"/>
        </w:rPr>
        <w:t xml:space="preserve"> зарегистрированы 23 390 человек (7,9</w:t>
      </w:r>
      <w:r w:rsidR="00DB782C">
        <w:rPr>
          <w:rFonts w:ascii="Times New Roman" w:hAnsi="Times New Roman"/>
          <w:sz w:val="28"/>
          <w:szCs w:val="28"/>
        </w:rPr>
        <w:t xml:space="preserve"> </w:t>
      </w:r>
      <w:r>
        <w:rPr>
          <w:rFonts w:ascii="Times New Roman" w:eastAsia="Calibri" w:hAnsi="Times New Roman"/>
          <w:sz w:val="28"/>
          <w:szCs w:val="28"/>
        </w:rPr>
        <w:t>процента</w:t>
      </w:r>
      <w:r w:rsidRPr="00BF4722">
        <w:rPr>
          <w:rFonts w:ascii="Times New Roman" w:hAnsi="Times New Roman"/>
          <w:sz w:val="28"/>
          <w:szCs w:val="28"/>
        </w:rPr>
        <w:t xml:space="preserve"> от общего количества населения республики), из них за весь период приняли участие в выполнении нормативов испытаний (тестов) комплекса ГТО 8 644 человек</w:t>
      </w:r>
      <w:r>
        <w:rPr>
          <w:rFonts w:ascii="Times New Roman" w:hAnsi="Times New Roman"/>
          <w:sz w:val="28"/>
          <w:szCs w:val="28"/>
        </w:rPr>
        <w:t>а</w:t>
      </w:r>
      <w:r w:rsidRPr="00BF4722">
        <w:rPr>
          <w:rFonts w:ascii="Times New Roman" w:hAnsi="Times New Roman"/>
          <w:sz w:val="28"/>
          <w:szCs w:val="28"/>
        </w:rPr>
        <w:t xml:space="preserve"> (38,2</w:t>
      </w:r>
      <w:r w:rsidR="00DB782C">
        <w:rPr>
          <w:rFonts w:ascii="Times New Roman" w:hAnsi="Times New Roman"/>
          <w:sz w:val="28"/>
          <w:szCs w:val="28"/>
        </w:rPr>
        <w:t xml:space="preserve"> </w:t>
      </w:r>
      <w:r>
        <w:rPr>
          <w:rFonts w:ascii="Times New Roman" w:eastAsia="Calibri" w:hAnsi="Times New Roman"/>
          <w:sz w:val="28"/>
          <w:szCs w:val="28"/>
        </w:rPr>
        <w:t>процента</w:t>
      </w:r>
      <w:r w:rsidRPr="00BF4722">
        <w:rPr>
          <w:rFonts w:ascii="Times New Roman" w:hAnsi="Times New Roman"/>
          <w:sz w:val="28"/>
          <w:szCs w:val="28"/>
        </w:rPr>
        <w:t>), общее количество знаков за весь период составляет 5 199. По рейтингу реализации Всероссийского физкультурно-спортивного комплекса «Готов к труду и обороне» Республика Тыва занимает 50 место из всех регионов Российской Федерации.</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2021 году на высоком уровне проведены Всеармейские и международные соревнования «Военное ралли», Всеармейские соревнования по спортивной борьбе на Кубок министра обороны Р</w:t>
      </w:r>
      <w:r>
        <w:rPr>
          <w:rFonts w:ascii="Times New Roman" w:hAnsi="Times New Roman"/>
          <w:sz w:val="28"/>
          <w:szCs w:val="28"/>
        </w:rPr>
        <w:t xml:space="preserve">оссийской </w:t>
      </w:r>
      <w:r w:rsidRPr="00BF4722">
        <w:rPr>
          <w:rFonts w:ascii="Times New Roman" w:hAnsi="Times New Roman"/>
          <w:sz w:val="28"/>
          <w:szCs w:val="28"/>
        </w:rPr>
        <w:t>Ф</w:t>
      </w:r>
      <w:r>
        <w:rPr>
          <w:rFonts w:ascii="Times New Roman" w:hAnsi="Times New Roman"/>
          <w:sz w:val="28"/>
          <w:szCs w:val="28"/>
        </w:rPr>
        <w:t>едерации</w:t>
      </w:r>
      <w:r w:rsidRPr="00BF4722">
        <w:rPr>
          <w:rFonts w:ascii="Times New Roman" w:hAnsi="Times New Roman"/>
          <w:sz w:val="28"/>
          <w:szCs w:val="28"/>
        </w:rPr>
        <w:t xml:space="preserve"> Шойгу С.К., Кубок Главы Республики Тыва по национальной борьбе.</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Во время проведения Кубка министра обороны Р</w:t>
      </w:r>
      <w:r>
        <w:rPr>
          <w:rFonts w:ascii="Times New Roman" w:hAnsi="Times New Roman"/>
          <w:sz w:val="28"/>
          <w:szCs w:val="28"/>
        </w:rPr>
        <w:t xml:space="preserve">оссийской </w:t>
      </w:r>
      <w:r w:rsidRPr="00BF4722">
        <w:rPr>
          <w:rFonts w:ascii="Times New Roman" w:hAnsi="Times New Roman"/>
          <w:sz w:val="28"/>
          <w:szCs w:val="28"/>
        </w:rPr>
        <w:t>Ф</w:t>
      </w:r>
      <w:r>
        <w:rPr>
          <w:rFonts w:ascii="Times New Roman" w:hAnsi="Times New Roman"/>
          <w:sz w:val="28"/>
          <w:szCs w:val="28"/>
        </w:rPr>
        <w:t>едерации</w:t>
      </w:r>
      <w:r w:rsidRPr="00BF4722">
        <w:rPr>
          <w:rFonts w:ascii="Times New Roman" w:hAnsi="Times New Roman"/>
          <w:sz w:val="28"/>
          <w:szCs w:val="28"/>
        </w:rPr>
        <w:t xml:space="preserve"> были приглашены олимпийские чемпионы для показа мастер-классов.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 основании постановления Правительства Республики Тыва от 20 марта 2020 г</w:t>
      </w:r>
      <w:r>
        <w:rPr>
          <w:rFonts w:ascii="Times New Roman" w:hAnsi="Times New Roman"/>
          <w:sz w:val="28"/>
          <w:szCs w:val="28"/>
        </w:rPr>
        <w:t>.</w:t>
      </w:r>
      <w:r w:rsidRPr="00BF4722">
        <w:rPr>
          <w:rFonts w:ascii="Times New Roman" w:hAnsi="Times New Roman"/>
          <w:sz w:val="28"/>
          <w:szCs w:val="28"/>
        </w:rPr>
        <w:t xml:space="preserve"> № 102 «Об утверждении Порядка предоставления отдельным категориям граждан дополнительных мер социальной поддержки физкультурно-спортивными организациями, расположенными на территории Республики Тыва» 54 гражданам предоставлено бесплатное посещение плавательного бассейна, тренажерного зала, игровых залов (для футбола, волейбола, баскетбола, зала художественной гимнастики, тренировочного зала, ледовых катков для детей из многодетных и (или) малоимущих семей, детям-сиротам, детям, оставшимся без попечения родителей, детям-инвалидам, несовершеннолетним, состоящим на профилактических учетах в Министерстве внутренних дел по Республике Тыва, комиссиях по делам несовершеннолетних и защите их прав муниципальных образований Республики Тыва.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СШ «</w:t>
      </w:r>
      <w:proofErr w:type="spellStart"/>
      <w:r w:rsidRPr="00BF4722">
        <w:rPr>
          <w:rFonts w:ascii="Times New Roman" w:hAnsi="Times New Roman"/>
          <w:sz w:val="28"/>
          <w:szCs w:val="28"/>
        </w:rPr>
        <w:t>Субедей</w:t>
      </w:r>
      <w:proofErr w:type="spellEnd"/>
      <w:r w:rsidRPr="00BF4722">
        <w:rPr>
          <w:rFonts w:ascii="Times New Roman" w:hAnsi="Times New Roman"/>
          <w:sz w:val="28"/>
          <w:szCs w:val="28"/>
        </w:rPr>
        <w:t>» данной социальной поддержкой в 2021 году воспользовались:</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дети-сироты, дети, оставшиеся без попечения родителей</w:t>
      </w:r>
      <w:r>
        <w:rPr>
          <w:rFonts w:ascii="Times New Roman" w:hAnsi="Times New Roman"/>
          <w:sz w:val="28"/>
          <w:szCs w:val="28"/>
        </w:rPr>
        <w:t>,</w:t>
      </w:r>
      <w:r w:rsidRPr="00BF4722">
        <w:rPr>
          <w:rFonts w:ascii="Times New Roman" w:hAnsi="Times New Roman"/>
          <w:sz w:val="28"/>
          <w:szCs w:val="28"/>
        </w:rPr>
        <w:t xml:space="preserve"> – 85;</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дети-инвалиды – 71;</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дети, проживающие в многодетных и (или) малоимущих семьях</w:t>
      </w:r>
      <w:r>
        <w:rPr>
          <w:rFonts w:ascii="Times New Roman" w:hAnsi="Times New Roman"/>
          <w:sz w:val="28"/>
          <w:szCs w:val="28"/>
        </w:rPr>
        <w:t>,</w:t>
      </w:r>
      <w:r w:rsidRPr="00BF4722">
        <w:rPr>
          <w:rFonts w:ascii="Times New Roman" w:hAnsi="Times New Roman"/>
          <w:sz w:val="28"/>
          <w:szCs w:val="28"/>
        </w:rPr>
        <w:t xml:space="preserve"> – 443;</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несовершеннолетних, состоящих на профилактических учетах в МВД по Республике Тыва и (или) КДН</w:t>
      </w:r>
      <w:r>
        <w:rPr>
          <w:rFonts w:ascii="Times New Roman" w:hAnsi="Times New Roman"/>
          <w:sz w:val="28"/>
          <w:szCs w:val="28"/>
        </w:rPr>
        <w:t>,</w:t>
      </w:r>
      <w:r w:rsidRPr="00BF4722">
        <w:rPr>
          <w:rFonts w:ascii="Times New Roman" w:hAnsi="Times New Roman"/>
          <w:sz w:val="28"/>
          <w:szCs w:val="28"/>
        </w:rPr>
        <w:t xml:space="preserve"> – 11;</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lastRenderedPageBreak/>
        <w:t>инвалиды – 21.</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МАУ Плавательный бассейн «Лазурный» в г. Ак-Довурак по вторникам и четвергам посещают 22 ребенка, состоящих на учете ОПДН. По вторникам посещают 20 детей-инвалидов из Ак-</w:t>
      </w:r>
      <w:proofErr w:type="spellStart"/>
      <w:r w:rsidRPr="00BF4722">
        <w:rPr>
          <w:rFonts w:ascii="Times New Roman" w:hAnsi="Times New Roman"/>
          <w:sz w:val="28"/>
          <w:szCs w:val="28"/>
        </w:rPr>
        <w:t>Довуракской</w:t>
      </w:r>
      <w:proofErr w:type="spellEnd"/>
      <w:r w:rsidRPr="00BF4722">
        <w:rPr>
          <w:rFonts w:ascii="Times New Roman" w:hAnsi="Times New Roman"/>
          <w:sz w:val="28"/>
          <w:szCs w:val="28"/>
        </w:rPr>
        <w:t xml:space="preserve"> школы-интерната шестого вида (для детей с ограниченными возможностями). А также действует скидка 50</w:t>
      </w:r>
      <w:r>
        <w:rPr>
          <w:rFonts w:ascii="Times New Roman" w:hAnsi="Times New Roman"/>
          <w:sz w:val="28"/>
          <w:szCs w:val="28"/>
        </w:rPr>
        <w:t xml:space="preserve"> процентов</w:t>
      </w:r>
      <w:r w:rsidRPr="00BF4722">
        <w:rPr>
          <w:rFonts w:ascii="Times New Roman" w:hAnsi="Times New Roman"/>
          <w:sz w:val="28"/>
          <w:szCs w:val="28"/>
        </w:rPr>
        <w:t xml:space="preserve"> для ветеранов и пенсионеров.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На основании приказа Мин</w:t>
      </w:r>
      <w:r>
        <w:rPr>
          <w:rFonts w:ascii="Times New Roman" w:hAnsi="Times New Roman"/>
          <w:sz w:val="28"/>
          <w:szCs w:val="28"/>
        </w:rPr>
        <w:t xml:space="preserve">истерства </w:t>
      </w:r>
      <w:r w:rsidRPr="00BF4722">
        <w:rPr>
          <w:rFonts w:ascii="Times New Roman" w:hAnsi="Times New Roman"/>
          <w:sz w:val="28"/>
          <w:szCs w:val="28"/>
        </w:rPr>
        <w:t>спорта Р</w:t>
      </w:r>
      <w:r>
        <w:rPr>
          <w:rFonts w:ascii="Times New Roman" w:hAnsi="Times New Roman"/>
          <w:sz w:val="28"/>
          <w:szCs w:val="28"/>
        </w:rPr>
        <w:t xml:space="preserve">еспублики </w:t>
      </w:r>
      <w:r w:rsidRPr="00BF4722">
        <w:rPr>
          <w:rFonts w:ascii="Times New Roman" w:hAnsi="Times New Roman"/>
          <w:sz w:val="28"/>
          <w:szCs w:val="28"/>
        </w:rPr>
        <w:t>Т</w:t>
      </w:r>
      <w:r>
        <w:rPr>
          <w:rFonts w:ascii="Times New Roman" w:hAnsi="Times New Roman"/>
          <w:sz w:val="28"/>
          <w:szCs w:val="28"/>
        </w:rPr>
        <w:t>ыва</w:t>
      </w:r>
      <w:r w:rsidRPr="00BF4722">
        <w:rPr>
          <w:rFonts w:ascii="Times New Roman" w:hAnsi="Times New Roman"/>
          <w:sz w:val="28"/>
          <w:szCs w:val="28"/>
        </w:rPr>
        <w:t xml:space="preserve"> от 19 апреля 2021 г</w:t>
      </w:r>
      <w:r>
        <w:rPr>
          <w:rFonts w:ascii="Times New Roman" w:hAnsi="Times New Roman"/>
          <w:sz w:val="28"/>
          <w:szCs w:val="28"/>
        </w:rPr>
        <w:t>.</w:t>
      </w:r>
      <w:r w:rsidRPr="00BF4722">
        <w:rPr>
          <w:rFonts w:ascii="Times New Roman" w:hAnsi="Times New Roman"/>
          <w:sz w:val="28"/>
          <w:szCs w:val="28"/>
        </w:rPr>
        <w:t xml:space="preserve"> № 02/71 «О создании временных досуговых центров» в летний период были организованы временные досуговые центры в 17 муниципальных образованиях.</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Всего было охвачено 898 детей с 7 до 15 лет, из них:</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из многодетных семей – 84;</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из неполных семей – 42</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из малообеспеченных семей – 80</w:t>
      </w:r>
      <w:r>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из неблагополучных семей – 20.</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Подготовка спортивного резерва и выявление одаренных спортсменов являются одним из приоритетных направлений в развитии спортивной отрасли. В контексте этой задачи особое внимание уделялось улучшению условий труда тренеров и спортивных специалистов, повышению их квалификации, модернизации системы подготовки спортсменов.</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Всего в подведомственных учреждениях работа</w:t>
      </w:r>
      <w:r>
        <w:rPr>
          <w:rFonts w:ascii="Times New Roman" w:hAnsi="Times New Roman"/>
          <w:sz w:val="28"/>
          <w:szCs w:val="28"/>
        </w:rPr>
        <w:t>е</w:t>
      </w:r>
      <w:r w:rsidRPr="00BF4722">
        <w:rPr>
          <w:rFonts w:ascii="Times New Roman" w:hAnsi="Times New Roman"/>
          <w:sz w:val="28"/>
          <w:szCs w:val="28"/>
        </w:rPr>
        <w:t>т 401 тренер. Общая численность занимающихся спортсменов в системе подготовки спортивного резерва составляет 12 915 человек, из них:</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от 6 до 15 лет – 12339 человек;</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от 16 до 21 года – 519 человек;</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от 22 до 30 лет – 57 человек.</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Количество тувинских спортсменов, включенных в состав сборных страны по видам спорта, увеличилось до 117 человек в 2021 г. (2020 г. </w:t>
      </w:r>
      <w:r>
        <w:rPr>
          <w:rFonts w:ascii="Times New Roman" w:hAnsi="Times New Roman"/>
          <w:sz w:val="28"/>
          <w:szCs w:val="28"/>
        </w:rPr>
        <w:t>–</w:t>
      </w:r>
      <w:r w:rsidRPr="00BF4722">
        <w:rPr>
          <w:rFonts w:ascii="Times New Roman" w:hAnsi="Times New Roman"/>
          <w:sz w:val="28"/>
          <w:szCs w:val="28"/>
        </w:rPr>
        <w:t xml:space="preserve"> 101). Количество участников выездных соревнований в 2021 г. составило 1228 человек с общим количеством завоеванных медалей 402 (золото </w:t>
      </w:r>
      <w:r>
        <w:rPr>
          <w:rFonts w:ascii="Times New Roman" w:hAnsi="Times New Roman"/>
          <w:sz w:val="28"/>
          <w:szCs w:val="28"/>
        </w:rPr>
        <w:t xml:space="preserve">– </w:t>
      </w:r>
      <w:r w:rsidRPr="00BF4722">
        <w:rPr>
          <w:rFonts w:ascii="Times New Roman" w:hAnsi="Times New Roman"/>
          <w:sz w:val="28"/>
          <w:szCs w:val="28"/>
        </w:rPr>
        <w:t xml:space="preserve">125, серебро </w:t>
      </w:r>
      <w:r>
        <w:rPr>
          <w:rFonts w:ascii="Times New Roman" w:hAnsi="Times New Roman"/>
          <w:sz w:val="28"/>
          <w:szCs w:val="28"/>
        </w:rPr>
        <w:t xml:space="preserve">– </w:t>
      </w:r>
      <w:r w:rsidRPr="00BF4722">
        <w:rPr>
          <w:rFonts w:ascii="Times New Roman" w:hAnsi="Times New Roman"/>
          <w:sz w:val="28"/>
          <w:szCs w:val="28"/>
        </w:rPr>
        <w:t xml:space="preserve">128, бронза </w:t>
      </w:r>
      <w:r>
        <w:rPr>
          <w:rFonts w:ascii="Times New Roman" w:hAnsi="Times New Roman"/>
          <w:sz w:val="28"/>
          <w:szCs w:val="28"/>
        </w:rPr>
        <w:t xml:space="preserve">– </w:t>
      </w:r>
      <w:r w:rsidRPr="00BF4722">
        <w:rPr>
          <w:rFonts w:ascii="Times New Roman" w:hAnsi="Times New Roman"/>
          <w:sz w:val="28"/>
          <w:szCs w:val="28"/>
        </w:rPr>
        <w:t>149).</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целях подготовки сборных команд по базовым видам спорта на территории республики в 2021 году проведены 14 тренировочных мероприятий с общим количеством 353 человека.</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2021 году спортивные звания «Мастер спорта России» выполнили 37 человек, выполнили нормативы заслуженного мастера спорта 1 человек, удостоился зва</w:t>
      </w:r>
      <w:r>
        <w:rPr>
          <w:rFonts w:ascii="Times New Roman" w:hAnsi="Times New Roman"/>
          <w:sz w:val="28"/>
          <w:szCs w:val="28"/>
        </w:rPr>
        <w:t>ния З</w:t>
      </w:r>
      <w:r w:rsidRPr="00BF4722">
        <w:rPr>
          <w:rFonts w:ascii="Times New Roman" w:hAnsi="Times New Roman"/>
          <w:sz w:val="28"/>
          <w:szCs w:val="28"/>
        </w:rPr>
        <w:t>аслуженный тренер России 1 человек.</w:t>
      </w:r>
    </w:p>
    <w:p w:rsidR="007E2E9E" w:rsidRPr="00BF4722" w:rsidRDefault="007E2E9E" w:rsidP="007E2E9E">
      <w:pPr>
        <w:spacing w:after="0" w:line="240" w:lineRule="auto"/>
        <w:ind w:firstLine="709"/>
        <w:jc w:val="both"/>
        <w:rPr>
          <w:rFonts w:ascii="Times New Roman" w:hAnsi="Times New Roman"/>
          <w:sz w:val="28"/>
          <w:szCs w:val="28"/>
        </w:rPr>
      </w:pPr>
      <w:proofErr w:type="spellStart"/>
      <w:r w:rsidRPr="00BF4722">
        <w:rPr>
          <w:rFonts w:ascii="Times New Roman" w:hAnsi="Times New Roman"/>
          <w:sz w:val="28"/>
          <w:szCs w:val="28"/>
        </w:rPr>
        <w:t>Чындыгыр</w:t>
      </w:r>
      <w:proofErr w:type="spellEnd"/>
      <w:r w:rsidRPr="00BF4722">
        <w:rPr>
          <w:rFonts w:ascii="Times New Roman" w:hAnsi="Times New Roman"/>
          <w:sz w:val="28"/>
          <w:szCs w:val="28"/>
        </w:rPr>
        <w:t xml:space="preserve"> Тамерлан в 14-летнем возрасте впервые в истории Тувы получил звание мастера ФИДЕ</w:t>
      </w:r>
      <w:r>
        <w:rPr>
          <w:rFonts w:ascii="Times New Roman" w:hAnsi="Times New Roman"/>
          <w:sz w:val="28"/>
          <w:szCs w:val="28"/>
        </w:rPr>
        <w:t xml:space="preserve"> по шахматам</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Целевые показатели в 2021 году достигнуты поставленным задачам:</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BF4722">
        <w:rPr>
          <w:rFonts w:ascii="Times New Roman" w:hAnsi="Times New Roman"/>
          <w:sz w:val="28"/>
          <w:szCs w:val="28"/>
        </w:rPr>
        <w:t>оля населения Российской Федерации, систематически занимающегося физической культурой и спортом, в общей численности населения Республики Тыва в возрасте 3-79 лет – 53</w:t>
      </w:r>
      <w:r>
        <w:rPr>
          <w:rFonts w:ascii="Times New Roman" w:hAnsi="Times New Roman"/>
          <w:sz w:val="28"/>
          <w:szCs w:val="28"/>
        </w:rPr>
        <w:t xml:space="preserve"> процента;</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BF4722">
        <w:rPr>
          <w:rFonts w:ascii="Times New Roman" w:hAnsi="Times New Roman"/>
          <w:sz w:val="28"/>
          <w:szCs w:val="28"/>
        </w:rPr>
        <w:t>ровень обеспеченности граждан спортивными сооружениями исходя из единовременной пропускной способности – 80,9</w:t>
      </w:r>
      <w:r>
        <w:rPr>
          <w:rFonts w:ascii="Times New Roman" w:hAnsi="Times New Roman"/>
          <w:sz w:val="28"/>
          <w:szCs w:val="28"/>
        </w:rPr>
        <w:t xml:space="preserve"> процента. На 1 января </w:t>
      </w:r>
      <w:r w:rsidRPr="00BF4722">
        <w:rPr>
          <w:rFonts w:ascii="Times New Roman" w:hAnsi="Times New Roman"/>
          <w:sz w:val="28"/>
          <w:szCs w:val="28"/>
        </w:rPr>
        <w:t>2021 г. данный показатель составляет 90,7</w:t>
      </w:r>
      <w:r>
        <w:rPr>
          <w:rFonts w:ascii="Times New Roman" w:hAnsi="Times New Roman"/>
          <w:sz w:val="28"/>
          <w:szCs w:val="28"/>
        </w:rPr>
        <w:t xml:space="preserve"> процента</w:t>
      </w:r>
      <w:r w:rsidRPr="00BF4722">
        <w:rPr>
          <w:rFonts w:ascii="Times New Roman" w:hAnsi="Times New Roman"/>
          <w:sz w:val="28"/>
          <w:szCs w:val="28"/>
        </w:rPr>
        <w:t>.</w:t>
      </w:r>
    </w:p>
    <w:p w:rsidR="007E2E9E"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BF4722">
        <w:rPr>
          <w:rFonts w:ascii="Times New Roman" w:hAnsi="Times New Roman"/>
          <w:sz w:val="28"/>
          <w:szCs w:val="28"/>
        </w:rPr>
        <w:t>7.4. Организация отдыха и оздоровления детей</w:t>
      </w:r>
    </w:p>
    <w:p w:rsidR="007E2E9E" w:rsidRPr="00BF4722" w:rsidRDefault="007E2E9E" w:rsidP="007E2E9E">
      <w:pPr>
        <w:spacing w:after="0" w:line="240" w:lineRule="auto"/>
        <w:jc w:val="center"/>
        <w:rPr>
          <w:rFonts w:ascii="Times New Roman" w:hAnsi="Times New Roman"/>
          <w:sz w:val="28"/>
          <w:szCs w:val="28"/>
        </w:rPr>
      </w:pP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Сложившаяся ситуация с </w:t>
      </w:r>
      <w:proofErr w:type="spellStart"/>
      <w:r w:rsidRPr="00BF4722">
        <w:rPr>
          <w:rFonts w:ascii="Times New Roman" w:hAnsi="Times New Roman"/>
          <w:sz w:val="28"/>
          <w:szCs w:val="28"/>
        </w:rPr>
        <w:t>коронавирусной</w:t>
      </w:r>
      <w:proofErr w:type="spellEnd"/>
      <w:r w:rsidRPr="00BF4722">
        <w:rPr>
          <w:rFonts w:ascii="Times New Roman" w:hAnsi="Times New Roman"/>
          <w:sz w:val="28"/>
          <w:szCs w:val="28"/>
        </w:rPr>
        <w:t xml:space="preserve"> инфекцией (COVID-19) в Республике Тыва внесла коррективы в прежние планы по проведению летней оздоровительной кампании 2021 года, согласно утвержденному реестру организаций отдыха детей и их оздоровления на 2021 г.</w:t>
      </w:r>
      <w:r w:rsidR="00DB782C">
        <w:rPr>
          <w:rFonts w:ascii="Times New Roman" w:hAnsi="Times New Roman"/>
          <w:sz w:val="28"/>
          <w:szCs w:val="28"/>
        </w:rPr>
        <w:t xml:space="preserve"> </w:t>
      </w:r>
      <w:r w:rsidRPr="00BF4722">
        <w:rPr>
          <w:rFonts w:ascii="Times New Roman" w:hAnsi="Times New Roman"/>
          <w:sz w:val="28"/>
          <w:szCs w:val="28"/>
        </w:rPr>
        <w:t>с 75</w:t>
      </w:r>
      <w:r>
        <w:rPr>
          <w:rFonts w:ascii="Times New Roman" w:hAnsi="Times New Roman"/>
          <w:sz w:val="28"/>
          <w:szCs w:val="28"/>
        </w:rPr>
        <w:t>-процентной</w:t>
      </w:r>
      <w:r w:rsidRPr="00BF4722">
        <w:rPr>
          <w:rFonts w:ascii="Times New Roman" w:hAnsi="Times New Roman"/>
          <w:sz w:val="28"/>
          <w:szCs w:val="28"/>
        </w:rPr>
        <w:t xml:space="preserve"> проектной мощностью дневных и загородных стационарных лагерей на территории республики планировалось открытие 169 с охватом 10 524 детей. Но фактически в первую смену по республике открылось 166 оздоровительных организаций с охватом 7 613 детей (149 дневных – 6 406 детей, 17 загородных – 1207 детей), что на 90</w:t>
      </w:r>
      <w:r>
        <w:rPr>
          <w:rFonts w:ascii="Times New Roman" w:hAnsi="Times New Roman"/>
          <w:sz w:val="28"/>
          <w:szCs w:val="28"/>
        </w:rPr>
        <w:t xml:space="preserve"> процентов</w:t>
      </w:r>
      <w:r w:rsidRPr="00BF4722">
        <w:rPr>
          <w:rFonts w:ascii="Times New Roman" w:hAnsi="Times New Roman"/>
          <w:sz w:val="28"/>
          <w:szCs w:val="28"/>
        </w:rPr>
        <w:t xml:space="preserve"> больше</w:t>
      </w:r>
      <w:r>
        <w:rPr>
          <w:rFonts w:ascii="Times New Roman" w:hAnsi="Times New Roman"/>
          <w:sz w:val="28"/>
          <w:szCs w:val="28"/>
        </w:rPr>
        <w:t>,</w:t>
      </w:r>
      <w:r w:rsidRPr="00BF4722">
        <w:rPr>
          <w:rFonts w:ascii="Times New Roman" w:hAnsi="Times New Roman"/>
          <w:sz w:val="28"/>
          <w:szCs w:val="28"/>
        </w:rPr>
        <w:t xml:space="preserve"> чем в 2020 году (13 загородных </w:t>
      </w:r>
      <w:r>
        <w:rPr>
          <w:rFonts w:ascii="Times New Roman" w:hAnsi="Times New Roman"/>
          <w:sz w:val="28"/>
          <w:szCs w:val="28"/>
        </w:rPr>
        <w:t>–</w:t>
      </w:r>
      <w:r w:rsidRPr="00BF4722">
        <w:rPr>
          <w:rFonts w:ascii="Times New Roman" w:hAnsi="Times New Roman"/>
          <w:sz w:val="28"/>
          <w:szCs w:val="28"/>
        </w:rPr>
        <w:t xml:space="preserve"> 679 детей)</w:t>
      </w:r>
      <w:r w:rsidRPr="00BF4722">
        <w:rPr>
          <w:rFonts w:ascii="Times New Roman" w:eastAsia="SimSun" w:hAnsi="Times New Roman"/>
          <w:sz w:val="28"/>
          <w:szCs w:val="28"/>
        </w:rPr>
        <w:t xml:space="preserve">, но полную смену </w:t>
      </w:r>
      <w:r w:rsidRPr="00BF4722">
        <w:rPr>
          <w:rFonts w:ascii="Times New Roman" w:hAnsi="Times New Roman"/>
          <w:sz w:val="28"/>
          <w:szCs w:val="28"/>
        </w:rPr>
        <w:t xml:space="preserve">(до 3 июля </w:t>
      </w:r>
      <w:r>
        <w:rPr>
          <w:rFonts w:ascii="Times New Roman" w:hAnsi="Times New Roman"/>
          <w:sz w:val="28"/>
          <w:szCs w:val="28"/>
        </w:rPr>
        <w:t>2021 г</w:t>
      </w:r>
      <w:r w:rsidRPr="00BF4722">
        <w:rPr>
          <w:rFonts w:ascii="Times New Roman" w:hAnsi="Times New Roman"/>
          <w:sz w:val="28"/>
          <w:szCs w:val="28"/>
        </w:rPr>
        <w:t xml:space="preserve">.) </w:t>
      </w:r>
      <w:r w:rsidRPr="00BF4722">
        <w:rPr>
          <w:rFonts w:ascii="Times New Roman" w:eastAsia="SimSun" w:hAnsi="Times New Roman"/>
          <w:sz w:val="28"/>
          <w:szCs w:val="28"/>
        </w:rPr>
        <w:t xml:space="preserve">отработали 153 лагеря с охватом 6 585 детей </w:t>
      </w:r>
      <w:r w:rsidRPr="00BF4722">
        <w:rPr>
          <w:rFonts w:ascii="Times New Roman" w:hAnsi="Times New Roman"/>
          <w:sz w:val="28"/>
          <w:szCs w:val="28"/>
        </w:rPr>
        <w:t>(148 дневных – 6326 детей и 5 загородных – 259 детей). Охват организованными формами досуга детей и подростков на территории республики в 2021 году составил 60 510 детей.</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В 2020 году на территории республики было запланировано открытие 190 оздоровительных лагерей (168 дневных лагерей и 22 загородных лагеря с общим охватом 68 802 </w:t>
      </w:r>
      <w:r>
        <w:rPr>
          <w:rFonts w:ascii="Times New Roman" w:hAnsi="Times New Roman"/>
          <w:sz w:val="28"/>
          <w:szCs w:val="28"/>
        </w:rPr>
        <w:t>ребенка</w:t>
      </w:r>
      <w:r w:rsidRPr="00BF4722">
        <w:rPr>
          <w:rFonts w:ascii="Times New Roman" w:hAnsi="Times New Roman"/>
          <w:sz w:val="28"/>
          <w:szCs w:val="28"/>
        </w:rPr>
        <w:t>)</w:t>
      </w:r>
      <w:r>
        <w:rPr>
          <w:rFonts w:ascii="Times New Roman" w:hAnsi="Times New Roman"/>
          <w:sz w:val="28"/>
          <w:szCs w:val="28"/>
        </w:rPr>
        <w:t xml:space="preserve">, </w:t>
      </w:r>
      <w:r w:rsidRPr="00BF4722">
        <w:rPr>
          <w:rFonts w:ascii="Times New Roman" w:hAnsi="Times New Roman"/>
          <w:sz w:val="28"/>
          <w:szCs w:val="28"/>
        </w:rPr>
        <w:t xml:space="preserve">фактически открылись 13 оздоровительных организаций с охватом 19 752 </w:t>
      </w:r>
      <w:r>
        <w:rPr>
          <w:rFonts w:ascii="Times New Roman" w:hAnsi="Times New Roman"/>
          <w:sz w:val="28"/>
          <w:szCs w:val="28"/>
        </w:rPr>
        <w:t>ребенка</w:t>
      </w:r>
      <w:r w:rsidRPr="00BF4722">
        <w:rPr>
          <w:rFonts w:ascii="Times New Roman" w:hAnsi="Times New Roman"/>
          <w:sz w:val="28"/>
          <w:szCs w:val="28"/>
        </w:rPr>
        <w:t xml:space="preserve">, что составляет 28,7 </w:t>
      </w:r>
      <w:r>
        <w:rPr>
          <w:rFonts w:ascii="Times New Roman" w:eastAsia="Calibri" w:hAnsi="Times New Roman"/>
          <w:sz w:val="28"/>
          <w:szCs w:val="28"/>
        </w:rPr>
        <w:t>процента</w:t>
      </w:r>
      <w:r w:rsidRPr="00BF4722">
        <w:rPr>
          <w:rFonts w:ascii="Times New Roman" w:hAnsi="Times New Roman"/>
          <w:sz w:val="28"/>
          <w:szCs w:val="28"/>
        </w:rPr>
        <w:t xml:space="preserve"> от общего количества детей, планируемых </w:t>
      </w:r>
      <w:r>
        <w:rPr>
          <w:rFonts w:ascii="Times New Roman" w:hAnsi="Times New Roman"/>
          <w:sz w:val="28"/>
          <w:szCs w:val="28"/>
        </w:rPr>
        <w:t xml:space="preserve">к </w:t>
      </w:r>
      <w:r w:rsidRPr="00BF4722">
        <w:rPr>
          <w:rFonts w:ascii="Times New Roman" w:hAnsi="Times New Roman"/>
          <w:sz w:val="28"/>
          <w:szCs w:val="28"/>
        </w:rPr>
        <w:t>охват</w:t>
      </w:r>
      <w:r>
        <w:rPr>
          <w:rFonts w:ascii="Times New Roman" w:hAnsi="Times New Roman"/>
          <w:sz w:val="28"/>
          <w:szCs w:val="28"/>
        </w:rPr>
        <w:t>у летним отдыхом</w:t>
      </w:r>
      <w:r w:rsidRPr="00BF4722">
        <w:rPr>
          <w:rFonts w:ascii="Times New Roman" w:hAnsi="Times New Roman"/>
          <w:sz w:val="28"/>
          <w:szCs w:val="28"/>
        </w:rPr>
        <w:t xml:space="preserve"> в текущем году.</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В 2019 году было запланировано открытие 194 оздоровительных лагерей (21 загородны</w:t>
      </w:r>
      <w:r>
        <w:rPr>
          <w:rFonts w:ascii="Times New Roman" w:hAnsi="Times New Roman"/>
          <w:sz w:val="28"/>
          <w:szCs w:val="28"/>
        </w:rPr>
        <w:t>й</w:t>
      </w:r>
      <w:r w:rsidRPr="00BF4722">
        <w:rPr>
          <w:rFonts w:ascii="Times New Roman" w:hAnsi="Times New Roman"/>
          <w:sz w:val="28"/>
          <w:szCs w:val="28"/>
        </w:rPr>
        <w:t>, 4 палаточных, 169 дневных), фактически открылась 191 оздоровительная организация (не функционировали 3 палаточных лагер</w:t>
      </w:r>
      <w:r>
        <w:rPr>
          <w:rFonts w:ascii="Times New Roman" w:hAnsi="Times New Roman"/>
          <w:sz w:val="28"/>
          <w:szCs w:val="28"/>
        </w:rPr>
        <w:t>я</w:t>
      </w:r>
      <w:r w:rsidRPr="00BF4722">
        <w:rPr>
          <w:rFonts w:ascii="Times New Roman" w:hAnsi="Times New Roman"/>
          <w:sz w:val="28"/>
          <w:szCs w:val="28"/>
        </w:rPr>
        <w:t xml:space="preserve"> в связи с погодными условиями) с охватом 19 132 </w:t>
      </w:r>
      <w:r>
        <w:rPr>
          <w:rFonts w:ascii="Times New Roman" w:hAnsi="Times New Roman"/>
          <w:sz w:val="28"/>
          <w:szCs w:val="28"/>
        </w:rPr>
        <w:t>ребенка</w:t>
      </w:r>
      <w:r w:rsidRPr="00BF4722">
        <w:rPr>
          <w:rFonts w:ascii="Times New Roman" w:hAnsi="Times New Roman"/>
          <w:sz w:val="28"/>
          <w:szCs w:val="28"/>
        </w:rPr>
        <w:t xml:space="preserve">, что составляет 100 </w:t>
      </w:r>
      <w:r>
        <w:rPr>
          <w:rFonts w:ascii="Times New Roman" w:hAnsi="Times New Roman"/>
          <w:sz w:val="28"/>
          <w:szCs w:val="28"/>
        </w:rPr>
        <w:t>процентов</w:t>
      </w:r>
      <w:r w:rsidRPr="00BF4722">
        <w:rPr>
          <w:rFonts w:ascii="Times New Roman" w:hAnsi="Times New Roman"/>
          <w:sz w:val="28"/>
          <w:szCs w:val="28"/>
        </w:rPr>
        <w:t xml:space="preserve"> от общего количества детей, пла</w:t>
      </w:r>
      <w:r>
        <w:rPr>
          <w:rFonts w:ascii="Times New Roman" w:hAnsi="Times New Roman"/>
          <w:sz w:val="28"/>
          <w:szCs w:val="28"/>
        </w:rPr>
        <w:t>нируемых к охвату в текущем году:</w:t>
      </w:r>
    </w:p>
    <w:p w:rsidR="007E2E9E" w:rsidRPr="00BF4722" w:rsidRDefault="007E2E9E" w:rsidP="007E2E9E">
      <w:pPr>
        <w:spacing w:after="0" w:line="240" w:lineRule="auto"/>
        <w:ind w:firstLine="709"/>
        <w:jc w:val="both"/>
        <w:rPr>
          <w:rFonts w:ascii="Times New Roman" w:hAnsi="Times New Roman"/>
          <w:sz w:val="28"/>
          <w:szCs w:val="28"/>
        </w:rPr>
      </w:pPr>
      <w:r w:rsidRPr="00BF4722">
        <w:rPr>
          <w:rFonts w:ascii="Times New Roman" w:hAnsi="Times New Roman"/>
          <w:sz w:val="28"/>
          <w:szCs w:val="28"/>
        </w:rPr>
        <w:t xml:space="preserve">лагеря с дневным </w:t>
      </w:r>
      <w:r>
        <w:rPr>
          <w:rFonts w:ascii="Times New Roman" w:hAnsi="Times New Roman"/>
          <w:sz w:val="28"/>
          <w:szCs w:val="28"/>
        </w:rPr>
        <w:t>пребыванием детей – 169</w:t>
      </w:r>
      <w:r w:rsidRPr="00BF4722">
        <w:rPr>
          <w:rFonts w:ascii="Times New Roman" w:hAnsi="Times New Roman"/>
          <w:sz w:val="28"/>
          <w:szCs w:val="28"/>
        </w:rPr>
        <w:t>, с охватом 13</w:t>
      </w:r>
      <w:r>
        <w:rPr>
          <w:rFonts w:ascii="Times New Roman" w:hAnsi="Times New Roman"/>
          <w:sz w:val="28"/>
          <w:szCs w:val="28"/>
        </w:rPr>
        <w:t> </w:t>
      </w:r>
      <w:r w:rsidRPr="00BF4722">
        <w:rPr>
          <w:rFonts w:ascii="Times New Roman" w:hAnsi="Times New Roman"/>
          <w:sz w:val="28"/>
          <w:szCs w:val="28"/>
        </w:rPr>
        <w:t>976</w:t>
      </w:r>
      <w:r>
        <w:rPr>
          <w:rFonts w:ascii="Times New Roman" w:hAnsi="Times New Roman"/>
          <w:sz w:val="28"/>
          <w:szCs w:val="28"/>
        </w:rPr>
        <w:t xml:space="preserve"> детей</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стационарные лагеря – 21</w:t>
      </w:r>
      <w:r w:rsidRPr="00BF4722">
        <w:rPr>
          <w:rFonts w:ascii="Times New Roman" w:hAnsi="Times New Roman"/>
          <w:sz w:val="28"/>
          <w:szCs w:val="28"/>
        </w:rPr>
        <w:t>, с охватом 5</w:t>
      </w:r>
      <w:r>
        <w:rPr>
          <w:rFonts w:ascii="Times New Roman" w:hAnsi="Times New Roman"/>
          <w:sz w:val="28"/>
          <w:szCs w:val="28"/>
        </w:rPr>
        <w:t> </w:t>
      </w:r>
      <w:r w:rsidRPr="00BF4722">
        <w:rPr>
          <w:rFonts w:ascii="Times New Roman" w:hAnsi="Times New Roman"/>
          <w:sz w:val="28"/>
          <w:szCs w:val="28"/>
        </w:rPr>
        <w:t>136</w:t>
      </w:r>
      <w:r>
        <w:rPr>
          <w:rFonts w:ascii="Times New Roman" w:hAnsi="Times New Roman"/>
          <w:sz w:val="28"/>
          <w:szCs w:val="28"/>
        </w:rPr>
        <w:t xml:space="preserve"> детей</w:t>
      </w:r>
      <w:r w:rsidRPr="00BF4722">
        <w:rPr>
          <w:rFonts w:ascii="Times New Roman" w:hAnsi="Times New Roman"/>
          <w:sz w:val="28"/>
          <w:szCs w:val="28"/>
        </w:rPr>
        <w:t>;</w:t>
      </w:r>
    </w:p>
    <w:p w:rsidR="007E2E9E" w:rsidRPr="00BF472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палаточные лагеря – 1</w:t>
      </w:r>
      <w:r w:rsidRPr="00BF4722">
        <w:rPr>
          <w:rFonts w:ascii="Times New Roman" w:hAnsi="Times New Roman"/>
          <w:sz w:val="28"/>
          <w:szCs w:val="28"/>
        </w:rPr>
        <w:t>, с охватом 20</w:t>
      </w:r>
      <w:r>
        <w:rPr>
          <w:rFonts w:ascii="Times New Roman" w:hAnsi="Times New Roman"/>
          <w:sz w:val="28"/>
          <w:szCs w:val="28"/>
        </w:rPr>
        <w:t xml:space="preserve"> детей</w:t>
      </w:r>
      <w:r w:rsidRPr="00BF4722">
        <w:rPr>
          <w:rFonts w:ascii="Times New Roman" w:hAnsi="Times New Roman"/>
          <w:sz w:val="28"/>
          <w:szCs w:val="28"/>
        </w:rPr>
        <w:t>.</w:t>
      </w: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Раздел 8. Трудовая занятость подростков и родителей, имеющих детей</w:t>
      </w: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8.1. Условия и режимы труда и отдыха подростков и родителей,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имеющих несовершеннолетних детей, соблюдение трудовых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прав подростков и меры по недопущению вовлечения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несовершеннолетних</w:t>
      </w:r>
      <w:r w:rsidR="00DB782C">
        <w:rPr>
          <w:rFonts w:ascii="Times New Roman" w:hAnsi="Times New Roman"/>
          <w:sz w:val="28"/>
          <w:szCs w:val="28"/>
        </w:rPr>
        <w:t xml:space="preserve"> </w:t>
      </w:r>
      <w:r w:rsidRPr="00941872">
        <w:rPr>
          <w:rFonts w:ascii="Times New Roman" w:hAnsi="Times New Roman"/>
          <w:sz w:val="28"/>
          <w:szCs w:val="28"/>
        </w:rPr>
        <w:t>в наихудшие формы детского труда</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рамках государственной программы Республики Тыва «Содействи</w:t>
      </w:r>
      <w:r>
        <w:rPr>
          <w:rFonts w:ascii="Times New Roman" w:hAnsi="Times New Roman"/>
          <w:sz w:val="28"/>
          <w:szCs w:val="28"/>
        </w:rPr>
        <w:t>е</w:t>
      </w:r>
      <w:r w:rsidRPr="00941872">
        <w:rPr>
          <w:rFonts w:ascii="Times New Roman" w:hAnsi="Times New Roman"/>
          <w:sz w:val="28"/>
          <w:szCs w:val="28"/>
        </w:rPr>
        <w:t xml:space="preserve"> занятости населения на 2020-2022 годы» ежегодно принимаются меры по занятости подростков в свободное от учебы время.</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В соответствии с </w:t>
      </w:r>
      <w:r>
        <w:rPr>
          <w:rFonts w:ascii="Times New Roman" w:hAnsi="Times New Roman"/>
          <w:sz w:val="28"/>
          <w:szCs w:val="28"/>
        </w:rPr>
        <w:t>з</w:t>
      </w:r>
      <w:r w:rsidRPr="00941872">
        <w:rPr>
          <w:rFonts w:ascii="Times New Roman" w:hAnsi="Times New Roman"/>
          <w:sz w:val="28"/>
          <w:szCs w:val="28"/>
        </w:rPr>
        <w:t>аконом о занятости населения центры занятости населения заключают договоры с такими работодателями, как органы местного самоуправления, общеобразовательные учреждения и центры социальной помощи семье и детям, где в свободное от учебы время несовершеннолетние граждане в возрасте от 14 до 18 лет под присмотром педагогов работали на временных работах.</w:t>
      </w:r>
    </w:p>
    <w:p w:rsidR="007E2E9E" w:rsidRPr="0094187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Всего за 2019-</w:t>
      </w:r>
      <w:r w:rsidRPr="00941872">
        <w:rPr>
          <w:rFonts w:ascii="Times New Roman" w:hAnsi="Times New Roman"/>
          <w:sz w:val="28"/>
          <w:szCs w:val="28"/>
        </w:rPr>
        <w:t>2021 гг. на эти цели из республиканского бюджета направлено 7 628 тыс. рублей, в том числе в:</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2021 году – 2 476 тыс. рублей;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2020 году – 2 791 тыс. рублей;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2019 году – 2 361 тыс. рублей.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За 3 года во временных работах приняло участие 3066 несовершеннолетни</w:t>
      </w:r>
      <w:r>
        <w:rPr>
          <w:rFonts w:ascii="Times New Roman" w:hAnsi="Times New Roman"/>
          <w:sz w:val="28"/>
          <w:szCs w:val="28"/>
        </w:rPr>
        <w:t>х</w:t>
      </w:r>
      <w:r w:rsidRPr="00941872">
        <w:rPr>
          <w:rFonts w:ascii="Times New Roman" w:hAnsi="Times New Roman"/>
          <w:sz w:val="28"/>
          <w:szCs w:val="28"/>
        </w:rPr>
        <w:t xml:space="preserve"> гражда</w:t>
      </w:r>
      <w:r>
        <w:rPr>
          <w:rFonts w:ascii="Times New Roman" w:hAnsi="Times New Roman"/>
          <w:sz w:val="28"/>
          <w:szCs w:val="28"/>
        </w:rPr>
        <w:t>н</w:t>
      </w:r>
      <w:r w:rsidRPr="00941872">
        <w:rPr>
          <w:rFonts w:ascii="Times New Roman" w:hAnsi="Times New Roman"/>
          <w:sz w:val="28"/>
          <w:szCs w:val="28"/>
        </w:rPr>
        <w:t>, в том числе:</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2021 году – 1 165 человек;</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2020 году – 772 человека;</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2019 году – 1 129 человек.</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целом подростками проводились работы по выращиванию рассады овощей и цветов и их уходу в пришкольных лагерях, они участвовали в косметическом ремонте школьных помещений и библиотек, занимались ремонтом школьного инвентаря, изготовлением раздаточных и наглядных материалов, помогали чабанам, благоустраивали памятники, посвященные Великой Отечественной войне.</w:t>
      </w:r>
    </w:p>
    <w:p w:rsidR="007E2E9E" w:rsidRPr="00941872"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8.2. Содействие занятости подростков, в том числе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детей-сирот, детей, оставшихся без попечения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родителей, детей-инвалидов и детей, состоящих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на учете в органах внутренних дел</w:t>
      </w:r>
    </w:p>
    <w:p w:rsidR="007E2E9E" w:rsidRPr="00941872" w:rsidRDefault="007E2E9E" w:rsidP="007E2E9E">
      <w:pPr>
        <w:spacing w:after="0" w:line="240" w:lineRule="auto"/>
        <w:jc w:val="center"/>
        <w:rPr>
          <w:rFonts w:ascii="Times New Roman" w:hAnsi="Times New Roman"/>
          <w:sz w:val="28"/>
          <w:szCs w:val="28"/>
          <w:highlight w:val="yellow"/>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Организация временной занятости подростков является одним из основных направлений, где приоритетом при трудоустройстве пользуются дети из категории «сирот», из многодетных семей и имеющих одиноких родителей, подростки, состоящие на учете комиссий по делам несовершеннолетних, и др.</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При организации временной занятости подростков особое внимание уделяется категориям несовершеннолетних граждан, которые находятся в трудной жизненной ситуации. Из числа трудоустроенных подростков в приоритетном порядке на временные работы ежегодно привлекаются несовершеннолетние по следующим категориям:</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дети из малообеспеченных семей – всего за 2019-2021 гг. 968 человек, в том числе в 2021</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358 человек, в 2020</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253 человека, в 2019</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357 человек;</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дети из многодетных семей</w:t>
      </w:r>
      <w:r>
        <w:rPr>
          <w:rFonts w:ascii="Times New Roman" w:hAnsi="Times New Roman"/>
          <w:sz w:val="28"/>
          <w:szCs w:val="28"/>
        </w:rPr>
        <w:t xml:space="preserve"> – всего за 2019-2021 гг. </w:t>
      </w:r>
      <w:r w:rsidRPr="00941872">
        <w:rPr>
          <w:rFonts w:ascii="Times New Roman" w:hAnsi="Times New Roman"/>
          <w:sz w:val="28"/>
          <w:szCs w:val="28"/>
        </w:rPr>
        <w:t>978 человек, в том числе в 2021</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430 человек, в 2020</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210 человек, в 2019</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338 человек;</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дети из неполных семей </w:t>
      </w:r>
      <w:r>
        <w:rPr>
          <w:rFonts w:ascii="Times New Roman" w:hAnsi="Times New Roman"/>
          <w:sz w:val="28"/>
          <w:szCs w:val="28"/>
        </w:rPr>
        <w:t>– всего за 2019-2021 гг.</w:t>
      </w:r>
      <w:r w:rsidRPr="00941872">
        <w:rPr>
          <w:rFonts w:ascii="Times New Roman" w:hAnsi="Times New Roman"/>
          <w:sz w:val="28"/>
          <w:szCs w:val="28"/>
        </w:rPr>
        <w:t xml:space="preserve"> 212 человек, в том числе в 2021</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81 человек, в 2020</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41 человек, в 2019</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90 человек;</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дети, состоящие на учете в КДН и ОВД</w:t>
      </w:r>
      <w:r>
        <w:rPr>
          <w:rFonts w:ascii="Times New Roman" w:hAnsi="Times New Roman"/>
          <w:sz w:val="28"/>
          <w:szCs w:val="28"/>
        </w:rPr>
        <w:t>, – всего за 2019-2021 гг.</w:t>
      </w:r>
      <w:r w:rsidRPr="00941872">
        <w:rPr>
          <w:rFonts w:ascii="Times New Roman" w:hAnsi="Times New Roman"/>
          <w:sz w:val="28"/>
          <w:szCs w:val="28"/>
        </w:rPr>
        <w:t xml:space="preserve"> 162 человека, в том числе в 2021</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40 человек, в 2020</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47 человек, в 2019</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75 человек;</w:t>
      </w:r>
    </w:p>
    <w:p w:rsidR="007E2E9E" w:rsidRPr="0094187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дети-</w:t>
      </w:r>
      <w:r w:rsidRPr="00941872">
        <w:rPr>
          <w:rFonts w:ascii="Times New Roman" w:hAnsi="Times New Roman"/>
          <w:sz w:val="28"/>
          <w:szCs w:val="28"/>
        </w:rPr>
        <w:t xml:space="preserve">сироты </w:t>
      </w:r>
      <w:r>
        <w:rPr>
          <w:rFonts w:ascii="Times New Roman" w:hAnsi="Times New Roman"/>
          <w:sz w:val="28"/>
          <w:szCs w:val="28"/>
        </w:rPr>
        <w:t xml:space="preserve">– </w:t>
      </w:r>
      <w:r w:rsidRPr="00941872">
        <w:rPr>
          <w:rFonts w:ascii="Times New Roman" w:hAnsi="Times New Roman"/>
          <w:sz w:val="28"/>
          <w:szCs w:val="28"/>
        </w:rPr>
        <w:t>всего за 2019-2021 гг. –</w:t>
      </w:r>
      <w:r w:rsidR="00DB782C">
        <w:rPr>
          <w:rFonts w:ascii="Times New Roman" w:hAnsi="Times New Roman"/>
          <w:sz w:val="28"/>
          <w:szCs w:val="28"/>
        </w:rPr>
        <w:t xml:space="preserve"> </w:t>
      </w:r>
      <w:r w:rsidRPr="00941872">
        <w:rPr>
          <w:rFonts w:ascii="Times New Roman" w:hAnsi="Times New Roman"/>
          <w:sz w:val="28"/>
          <w:szCs w:val="28"/>
        </w:rPr>
        <w:t>37 человек, в том числе в 2021</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13 человек, в 2020</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 xml:space="preserve">– </w:t>
      </w:r>
      <w:r w:rsidRPr="00941872">
        <w:rPr>
          <w:rFonts w:ascii="Times New Roman" w:hAnsi="Times New Roman"/>
          <w:sz w:val="28"/>
          <w:szCs w:val="28"/>
        </w:rPr>
        <w:t>8</w:t>
      </w:r>
      <w:r w:rsidR="00DB782C">
        <w:rPr>
          <w:rFonts w:ascii="Times New Roman" w:hAnsi="Times New Roman"/>
          <w:sz w:val="28"/>
          <w:szCs w:val="28"/>
        </w:rPr>
        <w:t xml:space="preserve"> </w:t>
      </w:r>
      <w:r w:rsidRPr="00941872">
        <w:rPr>
          <w:rFonts w:ascii="Times New Roman" w:hAnsi="Times New Roman"/>
          <w:sz w:val="28"/>
          <w:szCs w:val="28"/>
        </w:rPr>
        <w:t>человек, в 2019</w:t>
      </w:r>
      <w:r w:rsidR="00DB782C">
        <w:rPr>
          <w:rFonts w:ascii="Times New Roman" w:hAnsi="Times New Roman"/>
          <w:sz w:val="28"/>
          <w:szCs w:val="28"/>
        </w:rPr>
        <w:t xml:space="preserve"> </w:t>
      </w:r>
      <w:r w:rsidRPr="00941872">
        <w:rPr>
          <w:rFonts w:ascii="Times New Roman" w:hAnsi="Times New Roman"/>
          <w:sz w:val="28"/>
          <w:szCs w:val="28"/>
        </w:rPr>
        <w:t xml:space="preserve">г. </w:t>
      </w:r>
      <w:r>
        <w:rPr>
          <w:rFonts w:ascii="Times New Roman" w:hAnsi="Times New Roman"/>
          <w:sz w:val="28"/>
          <w:szCs w:val="28"/>
        </w:rPr>
        <w:t>–</w:t>
      </w:r>
      <w:r w:rsidRPr="00941872">
        <w:rPr>
          <w:rFonts w:ascii="Times New Roman" w:hAnsi="Times New Roman"/>
          <w:sz w:val="28"/>
          <w:szCs w:val="28"/>
        </w:rPr>
        <w:t xml:space="preserve"> 16 человек.</w:t>
      </w:r>
    </w:p>
    <w:p w:rsidR="007E2E9E"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highlight w:val="yellow"/>
        </w:rPr>
      </w:pPr>
    </w:p>
    <w:p w:rsidR="007E2E9E" w:rsidRPr="00941872" w:rsidRDefault="007E2E9E" w:rsidP="007E2E9E">
      <w:pPr>
        <w:spacing w:after="0" w:line="240" w:lineRule="auto"/>
        <w:jc w:val="center"/>
        <w:rPr>
          <w:rFonts w:ascii="Times New Roman" w:hAnsi="Times New Roman"/>
          <w:sz w:val="28"/>
          <w:szCs w:val="28"/>
          <w:highlight w:val="yellow"/>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8.3. Дополнительное профессиональное образование,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профессиональное обучение родителей с детьми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дошкольного возраста, в том числе многодетных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родителей и родителей, имеющих детей-инвалидов</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Ежегодно в рамках государственной программы Республики Тыва «Содействие занятости населения Рес</w:t>
      </w:r>
      <w:r>
        <w:rPr>
          <w:rFonts w:ascii="Times New Roman" w:hAnsi="Times New Roman"/>
          <w:sz w:val="28"/>
          <w:szCs w:val="28"/>
        </w:rPr>
        <w:t>публики Тыва на 2020-</w:t>
      </w:r>
      <w:r w:rsidRPr="00941872">
        <w:rPr>
          <w:rFonts w:ascii="Times New Roman" w:hAnsi="Times New Roman"/>
          <w:sz w:val="28"/>
          <w:szCs w:val="28"/>
        </w:rPr>
        <w:t>2024 годы» центрами занятости населения организовывается профессиональное обучение и дополнительное профессиональное образование граждан, обратившихся в центры занятости за счет республиканского бюджета</w:t>
      </w:r>
      <w:r>
        <w:rPr>
          <w:rFonts w:ascii="Times New Roman" w:hAnsi="Times New Roman"/>
          <w:sz w:val="28"/>
          <w:szCs w:val="28"/>
        </w:rPr>
        <w:t xml:space="preserve"> Республики Тыва</w:t>
      </w:r>
      <w:r w:rsidRPr="00941872">
        <w:rPr>
          <w:rFonts w:ascii="Times New Roman" w:hAnsi="Times New Roman"/>
          <w:sz w:val="28"/>
          <w:szCs w:val="28"/>
        </w:rPr>
        <w:t>.</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рамках данного мероприятия пройти обучение и получить востребованную профессию на рынке труда могут все безработные граждане, а также женщины, находящиеся в отпуске по уходу за ребенком до достижения им возраста трёх лет, пенсионеры, стремящиеся возобновить трудовую деятельность.</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Наиболее востребованными профессиями являются: водители различных категорий, водитель погрузчика, машинист бульдозера, машинист экскаватора, слесарь, электромонтер, горнорабочий подземный, проходчик, электросварщик, автоэлектрик, машинист кочегары и т.д.</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Так, за период с 2019-2021 годы прошли обучение 1725 граждан, в том числе: 2019 г. – 752 человека, 2020 г. – 464 человека, 2021 г. – 509 человек. Среди которых родители, имеющих несовершеннолетних детей</w:t>
      </w:r>
      <w:r>
        <w:rPr>
          <w:rFonts w:ascii="Times New Roman" w:hAnsi="Times New Roman"/>
          <w:sz w:val="28"/>
          <w:szCs w:val="28"/>
        </w:rPr>
        <w:t>,</w:t>
      </w:r>
      <w:r w:rsidRPr="00941872">
        <w:rPr>
          <w:rFonts w:ascii="Times New Roman" w:hAnsi="Times New Roman"/>
          <w:sz w:val="28"/>
          <w:szCs w:val="28"/>
        </w:rPr>
        <w:t xml:space="preserve"> 617 человек или 41,6</w:t>
      </w:r>
      <w:r w:rsidR="00DB782C">
        <w:rPr>
          <w:rFonts w:ascii="Times New Roman" w:hAnsi="Times New Roman"/>
          <w:sz w:val="28"/>
          <w:szCs w:val="28"/>
        </w:rPr>
        <w:t xml:space="preserve"> </w:t>
      </w:r>
      <w:r>
        <w:rPr>
          <w:rFonts w:ascii="Times New Roman" w:eastAsia="Calibri" w:hAnsi="Times New Roman"/>
          <w:sz w:val="28"/>
          <w:szCs w:val="28"/>
        </w:rPr>
        <w:t>процента</w:t>
      </w:r>
      <w:r w:rsidRPr="00941872">
        <w:rPr>
          <w:rFonts w:ascii="Times New Roman" w:hAnsi="Times New Roman"/>
          <w:sz w:val="28"/>
          <w:szCs w:val="28"/>
        </w:rPr>
        <w:t>.</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8.4. Содействие совмещению родителями приносящей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доход деятельности с выполнением семейных обязанностей,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в том числе путем развития форм присмотра и ухода за детьми</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Минтруд Республики Тыва ведет работу по принятию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За 2019-2021 гг. на обучение направлены 215 женщин (2019 г. – 120 человек, 2020 г. – 70 человек, 2021 г. – 25 человек).</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основном женщины прошли обучение по таким специальностям как: «1C: Бухгалтерия», «портной», «медицинская сестра», «парикмахер», «управление государственными и муниципальными закупками», «массажист», «мастер ногтевого сервиса», «повар», «кондитер», «дошкольный воспитатель», «младший воспитатель», «специалист в сфере закупок», «бухгалтер малого предприятия».</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Также с 2020 года началась реализация мероприятия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федерального проекта «Содействие занятости женщин </w:t>
      </w:r>
      <w:r>
        <w:rPr>
          <w:rFonts w:ascii="Times New Roman" w:hAnsi="Times New Roman"/>
          <w:sz w:val="28"/>
          <w:szCs w:val="28"/>
        </w:rPr>
        <w:t>–</w:t>
      </w:r>
      <w:r w:rsidRPr="00941872">
        <w:rPr>
          <w:rFonts w:ascii="Times New Roman" w:hAnsi="Times New Roman"/>
          <w:sz w:val="28"/>
          <w:szCs w:val="28"/>
        </w:rPr>
        <w:t xml:space="preserve"> создание условий дошкольного образования для детей в возрасте до </w:t>
      </w:r>
      <w:r w:rsidRPr="00941872">
        <w:rPr>
          <w:rFonts w:ascii="Times New Roman" w:hAnsi="Times New Roman"/>
          <w:sz w:val="28"/>
          <w:szCs w:val="28"/>
        </w:rPr>
        <w:lastRenderedPageBreak/>
        <w:t>трех лет» национального проекта «Демография». Данной возможностью в 2020 году воспользовались около 149 женщин.</w:t>
      </w:r>
    </w:p>
    <w:p w:rsidR="007E2E9E"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За период реализации указанные мероприятия показали свою эффективность и востребованность у граждан.</w:t>
      </w: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Раздел 9. Профилактика семейного неблагополучия,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социального сиротства и жестокого обращения с детьми</w:t>
      </w: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9.1. Развитие системы социального обслуживания семьи и детей</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 xml:space="preserve">Социальную помощь семьям с детьми оказывает 18 центров социальной помощи семье и детям, из них </w:t>
      </w:r>
      <w:r>
        <w:rPr>
          <w:rFonts w:ascii="Times New Roman" w:eastAsia="Calibri" w:hAnsi="Times New Roman"/>
          <w:sz w:val="28"/>
          <w:szCs w:val="28"/>
        </w:rPr>
        <w:t>один</w:t>
      </w:r>
      <w:r w:rsidRPr="00941872">
        <w:rPr>
          <w:rFonts w:ascii="Times New Roman" w:eastAsia="Calibri" w:hAnsi="Times New Roman"/>
          <w:sz w:val="28"/>
          <w:szCs w:val="28"/>
        </w:rPr>
        <w:t xml:space="preserve"> центр осуществляет реализацию медико-социальн</w:t>
      </w:r>
      <w:r>
        <w:rPr>
          <w:rFonts w:ascii="Times New Roman" w:eastAsia="Calibri" w:hAnsi="Times New Roman"/>
          <w:sz w:val="28"/>
          <w:szCs w:val="28"/>
        </w:rPr>
        <w:t>ой</w:t>
      </w:r>
      <w:r w:rsidRPr="00941872">
        <w:rPr>
          <w:rFonts w:ascii="Times New Roman" w:eastAsia="Calibri" w:hAnsi="Times New Roman"/>
          <w:sz w:val="28"/>
          <w:szCs w:val="28"/>
        </w:rPr>
        <w:t xml:space="preserve"> реабилитаци</w:t>
      </w:r>
      <w:r>
        <w:rPr>
          <w:rFonts w:ascii="Times New Roman" w:eastAsia="Calibri" w:hAnsi="Times New Roman"/>
          <w:sz w:val="28"/>
          <w:szCs w:val="28"/>
        </w:rPr>
        <w:t>и</w:t>
      </w:r>
      <w:r w:rsidRPr="00941872">
        <w:rPr>
          <w:rFonts w:ascii="Times New Roman" w:eastAsia="Calibri" w:hAnsi="Times New Roman"/>
          <w:sz w:val="28"/>
          <w:szCs w:val="28"/>
        </w:rPr>
        <w:t xml:space="preserve"> детей с ограниченными возможностями здоровья в условиях полустационара. Коечная мощность государственных учреждений социального обслуживания семьи и детей составляет 441 место, из них для несовершеннолетних в условиях стационара</w:t>
      </w:r>
      <w:r w:rsidR="00DB782C">
        <w:rPr>
          <w:rFonts w:ascii="Times New Roman" w:eastAsia="Calibri" w:hAnsi="Times New Roman"/>
          <w:sz w:val="28"/>
          <w:szCs w:val="28"/>
        </w:rPr>
        <w:t xml:space="preserve"> </w:t>
      </w:r>
      <w:r w:rsidRPr="00941872">
        <w:rPr>
          <w:rFonts w:ascii="Times New Roman" w:eastAsia="Calibri" w:hAnsi="Times New Roman"/>
          <w:sz w:val="28"/>
          <w:szCs w:val="28"/>
        </w:rPr>
        <w:t>– 202 места, в отделениях дневного пребывания –</w:t>
      </w:r>
      <w:r w:rsidR="00DB782C">
        <w:rPr>
          <w:rFonts w:ascii="Times New Roman" w:eastAsia="Calibri" w:hAnsi="Times New Roman"/>
          <w:sz w:val="28"/>
          <w:szCs w:val="28"/>
        </w:rPr>
        <w:t xml:space="preserve"> </w:t>
      </w:r>
      <w:r w:rsidRPr="00941872">
        <w:rPr>
          <w:rFonts w:ascii="Times New Roman" w:eastAsia="Calibri" w:hAnsi="Times New Roman"/>
          <w:sz w:val="28"/>
          <w:szCs w:val="28"/>
        </w:rPr>
        <w:t>239 мест.</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В их штате заведующий, юрисконсульт, психолог, специалисты по социальной работе, социальные работники, воспитатели, которые организуют работу по раннему выявлению, предупреждению семейного неблагополучия, жестокого обращения с детьми, безнадзорности и беспризорности несовершеннолетних, алкоголизма и наркомании.</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Доступность получения социальных услуг семьям с детьми обеспечена в каждом муниципальном районе республики.</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В 2021 году сотрудниками центров социальной помощи семье и детям посещено 36011 семей (2020 г.– 38341, 2019 г. – 41240), из них 25 559 семей получили социальную помощь (2020 г.– 25374, 2019 г. –31688), из них 601 семья признана, находящ</w:t>
      </w:r>
      <w:r>
        <w:rPr>
          <w:rFonts w:ascii="Times New Roman" w:eastAsia="Calibri" w:hAnsi="Times New Roman"/>
          <w:sz w:val="28"/>
          <w:szCs w:val="28"/>
        </w:rPr>
        <w:t>ей</w:t>
      </w:r>
      <w:r w:rsidRPr="00941872">
        <w:rPr>
          <w:rFonts w:ascii="Times New Roman" w:eastAsia="Calibri" w:hAnsi="Times New Roman"/>
          <w:sz w:val="28"/>
          <w:szCs w:val="28"/>
        </w:rPr>
        <w:t>ся в социально опасном положении и взят</w:t>
      </w:r>
      <w:r>
        <w:rPr>
          <w:rFonts w:ascii="Times New Roman" w:eastAsia="Calibri" w:hAnsi="Times New Roman"/>
          <w:sz w:val="28"/>
          <w:szCs w:val="28"/>
        </w:rPr>
        <w:t>а</w:t>
      </w:r>
      <w:r w:rsidRPr="00941872">
        <w:rPr>
          <w:rFonts w:ascii="Times New Roman" w:eastAsia="Calibri" w:hAnsi="Times New Roman"/>
          <w:sz w:val="28"/>
          <w:szCs w:val="28"/>
        </w:rPr>
        <w:t xml:space="preserve"> на особый контроль (2020 г. – 579, 2019 г. – 655).</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При выявлении семьи, нуждающейся в помощи, разрабатывается индивидуальная программа социального сопровождения, в соответствии с которой принимаются меры, позволяющие вывести семью из кризиса, предотвратить беду, защитить права несовершеннолетних.</w:t>
      </w:r>
    </w:p>
    <w:p w:rsidR="007E2E9E" w:rsidRPr="00941872" w:rsidRDefault="007E2E9E" w:rsidP="007E2E9E">
      <w:pPr>
        <w:spacing w:after="0" w:line="240" w:lineRule="auto"/>
        <w:jc w:val="center"/>
        <w:rPr>
          <w:rFonts w:ascii="Times New Roman" w:eastAsia="Calibri"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9.2. Предоставление социальных услуг семьям, </w:t>
      </w: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имеющим детей, и детям, в том числе находящимся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в социально опасном положении</w:t>
      </w:r>
    </w:p>
    <w:p w:rsidR="007E2E9E" w:rsidRPr="00941872" w:rsidRDefault="007E2E9E" w:rsidP="007E2E9E">
      <w:pPr>
        <w:spacing w:after="0" w:line="240" w:lineRule="auto"/>
        <w:jc w:val="center"/>
        <w:rPr>
          <w:rFonts w:ascii="Times New Roman" w:eastAsia="Calibri" w:hAnsi="Times New Roman"/>
          <w:sz w:val="28"/>
          <w:szCs w:val="28"/>
        </w:rPr>
      </w:pP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В соответствии с действующим законодательством центрами социальной помощи семье и детям предоставляются следующие социальные услуги: социально-бытовые, социально-правовые, социально-медицинские, социально-</w:t>
      </w:r>
      <w:proofErr w:type="spellStart"/>
      <w:r w:rsidRPr="00941872">
        <w:rPr>
          <w:rFonts w:ascii="Times New Roman" w:eastAsia="Calibri" w:hAnsi="Times New Roman"/>
          <w:sz w:val="28"/>
          <w:szCs w:val="28"/>
        </w:rPr>
        <w:t>психологичес</w:t>
      </w:r>
      <w:proofErr w:type="spellEnd"/>
      <w:r w:rsidR="00DB782C">
        <w:rPr>
          <w:rFonts w:ascii="Times New Roman" w:eastAsia="Calibri" w:hAnsi="Times New Roman"/>
          <w:sz w:val="28"/>
          <w:szCs w:val="28"/>
        </w:rPr>
        <w:t>-</w:t>
      </w:r>
      <w:r w:rsidRPr="00941872">
        <w:rPr>
          <w:rFonts w:ascii="Times New Roman" w:eastAsia="Calibri" w:hAnsi="Times New Roman"/>
          <w:sz w:val="28"/>
          <w:szCs w:val="28"/>
        </w:rPr>
        <w:t>кие и иные услуги.</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Все социальные услуги</w:t>
      </w:r>
      <w:r>
        <w:rPr>
          <w:rFonts w:ascii="Times New Roman" w:eastAsia="Calibri" w:hAnsi="Times New Roman"/>
          <w:sz w:val="28"/>
          <w:szCs w:val="28"/>
        </w:rPr>
        <w:t>, предусмотренные З</w:t>
      </w:r>
      <w:r w:rsidRPr="00941872">
        <w:rPr>
          <w:rFonts w:ascii="Times New Roman" w:eastAsia="Calibri" w:hAnsi="Times New Roman"/>
          <w:sz w:val="28"/>
          <w:szCs w:val="28"/>
        </w:rPr>
        <w:t>аконом Республики Тыва от 25 декабря 2014 г</w:t>
      </w:r>
      <w:r>
        <w:rPr>
          <w:rFonts w:ascii="Times New Roman" w:eastAsia="Calibri" w:hAnsi="Times New Roman"/>
          <w:sz w:val="28"/>
          <w:szCs w:val="28"/>
        </w:rPr>
        <w:t>.</w:t>
      </w:r>
      <w:r w:rsidRPr="00941872">
        <w:rPr>
          <w:rFonts w:ascii="Times New Roman" w:eastAsia="Calibri" w:hAnsi="Times New Roman"/>
          <w:sz w:val="28"/>
          <w:szCs w:val="28"/>
        </w:rPr>
        <w:t xml:space="preserve"> № 26-ЗРТ «О реализации полномочий по социальному обслуживанию граждан на территории Республики Тыва» для семей и детей, находящихся в трудной </w:t>
      </w:r>
      <w:r w:rsidRPr="00941872">
        <w:rPr>
          <w:rFonts w:ascii="Times New Roman" w:eastAsia="Calibri" w:hAnsi="Times New Roman"/>
          <w:sz w:val="28"/>
          <w:szCs w:val="28"/>
        </w:rPr>
        <w:lastRenderedPageBreak/>
        <w:t>жизненной ситуации и в социальном опасном положении</w:t>
      </w:r>
      <w:r>
        <w:rPr>
          <w:rFonts w:ascii="Times New Roman" w:eastAsia="Calibri" w:hAnsi="Times New Roman"/>
          <w:sz w:val="28"/>
          <w:szCs w:val="28"/>
        </w:rPr>
        <w:t>,</w:t>
      </w:r>
      <w:r w:rsidRPr="00941872">
        <w:rPr>
          <w:rFonts w:ascii="Times New Roman" w:eastAsia="Calibri" w:hAnsi="Times New Roman"/>
          <w:sz w:val="28"/>
          <w:szCs w:val="28"/>
        </w:rPr>
        <w:t xml:space="preserve"> предоставляются бесплатно в рамках государственных заданий за счет средств республиканского бюджета. Все центры социальной помощи семье и детям являются государственными бюджетными учреждениями и финансируются за счет средств республиканского бюджета.</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Всего сотрудниками центров социальной помощи семье и детям оказано 587435 единиц социальных услуг</w:t>
      </w:r>
      <w:r w:rsidR="00DB782C">
        <w:rPr>
          <w:rFonts w:ascii="Times New Roman" w:eastAsia="Calibri" w:hAnsi="Times New Roman"/>
          <w:sz w:val="28"/>
          <w:szCs w:val="28"/>
        </w:rPr>
        <w:t xml:space="preserve"> </w:t>
      </w:r>
      <w:r w:rsidRPr="00941872">
        <w:rPr>
          <w:rFonts w:ascii="Times New Roman" w:eastAsia="Calibri" w:hAnsi="Times New Roman"/>
          <w:sz w:val="28"/>
          <w:szCs w:val="28"/>
        </w:rPr>
        <w:t>(2020 г. – 573571, 2019 г.– 535539), в том числе социально-экономические – 6929, социально-медицинские – 79441, социально-правовые – 30557, социально-бытовые – 296489, социально-психологические – 48503, прочие – 125516.</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Общее количество стационарных мест по состоянию на 1 января 2022 г</w:t>
      </w:r>
      <w:r>
        <w:rPr>
          <w:rFonts w:ascii="Times New Roman" w:hAnsi="Times New Roman"/>
          <w:sz w:val="28"/>
          <w:szCs w:val="28"/>
        </w:rPr>
        <w:t>.</w:t>
      </w:r>
      <w:r w:rsidRPr="00941872">
        <w:rPr>
          <w:rFonts w:ascii="Times New Roman" w:hAnsi="Times New Roman"/>
          <w:sz w:val="28"/>
          <w:szCs w:val="28"/>
        </w:rPr>
        <w:t xml:space="preserve"> со</w:t>
      </w:r>
      <w:r>
        <w:rPr>
          <w:rFonts w:ascii="Times New Roman" w:hAnsi="Times New Roman"/>
          <w:sz w:val="28"/>
          <w:szCs w:val="28"/>
        </w:rPr>
        <w:t>ставляет 202</w:t>
      </w:r>
      <w:r w:rsidRPr="00941872">
        <w:rPr>
          <w:rFonts w:ascii="Times New Roman" w:hAnsi="Times New Roman"/>
          <w:sz w:val="28"/>
          <w:szCs w:val="28"/>
        </w:rPr>
        <w:t>. За 2021 год количество несовершеннолетних, прошедших реабилитацию в условиях стационара</w:t>
      </w:r>
      <w:r>
        <w:rPr>
          <w:rFonts w:ascii="Times New Roman" w:hAnsi="Times New Roman"/>
          <w:sz w:val="28"/>
          <w:szCs w:val="28"/>
        </w:rPr>
        <w:t>,</w:t>
      </w:r>
      <w:r w:rsidRPr="00941872">
        <w:rPr>
          <w:rFonts w:ascii="Times New Roman" w:hAnsi="Times New Roman"/>
          <w:sz w:val="28"/>
          <w:szCs w:val="28"/>
        </w:rPr>
        <w:t xml:space="preserve"> составило 1949 человек (2020 г. – 1886, 2019 г. – 2 114). По сравнению с аналогичным периодом прошлого года идет рост детей на 3,3</w:t>
      </w:r>
      <w:r>
        <w:rPr>
          <w:rFonts w:ascii="Times New Roman" w:eastAsia="Calibri" w:hAnsi="Times New Roman"/>
          <w:sz w:val="28"/>
          <w:szCs w:val="28"/>
        </w:rPr>
        <w:t>процента</w:t>
      </w:r>
      <w:r>
        <w:rPr>
          <w:rFonts w:ascii="Times New Roman" w:hAnsi="Times New Roman"/>
          <w:sz w:val="28"/>
          <w:szCs w:val="28"/>
        </w:rPr>
        <w:t xml:space="preserve">. </w:t>
      </w:r>
      <w:r w:rsidRPr="00941872">
        <w:rPr>
          <w:rFonts w:ascii="Times New Roman" w:hAnsi="Times New Roman"/>
          <w:sz w:val="28"/>
          <w:szCs w:val="28"/>
        </w:rPr>
        <w:t>В отчетном периоде наибольшее количество детей наблюдается в г. Кызыле (294), г. Ак-Довурак</w:t>
      </w:r>
      <w:r>
        <w:rPr>
          <w:rFonts w:ascii="Times New Roman" w:hAnsi="Times New Roman"/>
          <w:sz w:val="28"/>
          <w:szCs w:val="28"/>
        </w:rPr>
        <w:t>е</w:t>
      </w:r>
      <w:r w:rsidRPr="00941872">
        <w:rPr>
          <w:rFonts w:ascii="Times New Roman" w:hAnsi="Times New Roman"/>
          <w:sz w:val="28"/>
          <w:szCs w:val="28"/>
        </w:rPr>
        <w:t xml:space="preserve"> (199), наименьшее в </w:t>
      </w:r>
      <w:proofErr w:type="spellStart"/>
      <w:r w:rsidRPr="00941872">
        <w:rPr>
          <w:rFonts w:ascii="Times New Roman" w:hAnsi="Times New Roman"/>
          <w:sz w:val="28"/>
          <w:szCs w:val="28"/>
        </w:rPr>
        <w:t>Тере-Хольском</w:t>
      </w:r>
      <w:proofErr w:type="spellEnd"/>
      <w:r w:rsidRPr="00941872">
        <w:rPr>
          <w:rFonts w:ascii="Times New Roman" w:hAnsi="Times New Roman"/>
          <w:sz w:val="28"/>
          <w:szCs w:val="28"/>
        </w:rPr>
        <w:t xml:space="preserve"> отделении (7) и </w:t>
      </w:r>
      <w:proofErr w:type="spellStart"/>
      <w:r w:rsidRPr="00941872">
        <w:rPr>
          <w:rFonts w:ascii="Times New Roman" w:hAnsi="Times New Roman"/>
          <w:sz w:val="28"/>
          <w:szCs w:val="28"/>
        </w:rPr>
        <w:t>Овюрском</w:t>
      </w:r>
      <w:proofErr w:type="spellEnd"/>
      <w:r w:rsidRPr="00941872">
        <w:rPr>
          <w:rFonts w:ascii="Times New Roman" w:hAnsi="Times New Roman"/>
          <w:sz w:val="28"/>
          <w:szCs w:val="28"/>
        </w:rPr>
        <w:t xml:space="preserve"> </w:t>
      </w:r>
      <w:proofErr w:type="spellStart"/>
      <w:r w:rsidRPr="00941872">
        <w:rPr>
          <w:rFonts w:ascii="Times New Roman" w:hAnsi="Times New Roman"/>
          <w:sz w:val="28"/>
          <w:szCs w:val="28"/>
        </w:rPr>
        <w:t>кожууне</w:t>
      </w:r>
      <w:proofErr w:type="spellEnd"/>
      <w:r w:rsidRPr="00941872">
        <w:rPr>
          <w:rFonts w:ascii="Times New Roman" w:hAnsi="Times New Roman"/>
          <w:sz w:val="28"/>
          <w:szCs w:val="28"/>
        </w:rPr>
        <w:t xml:space="preserve"> (40).</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Наибольшее количество несовершеннолетних детей поступают на основании актов субъектов системы профилактики, в 2021 году их количество – 1763 ребенка. По итогам реабилитации 1542 ребенка возвращены в родные семьи, 80 детей переданы под опеку, 20 детей устроены в приемные семьи, 49 детей направлены в образ</w:t>
      </w:r>
      <w:r>
        <w:rPr>
          <w:rFonts w:ascii="Times New Roman" w:hAnsi="Times New Roman"/>
          <w:sz w:val="28"/>
          <w:szCs w:val="28"/>
        </w:rPr>
        <w:t>овательные учреждения для детей-</w:t>
      </w:r>
      <w:r w:rsidRPr="00941872">
        <w:rPr>
          <w:rFonts w:ascii="Times New Roman" w:hAnsi="Times New Roman"/>
          <w:sz w:val="28"/>
          <w:szCs w:val="28"/>
        </w:rPr>
        <w:t>сирот и детей, оставшихся без попечения родителей.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Показатель семейного устройства воспитанников учреждений социального обслуживания несовершеннолетних и семей</w:t>
      </w:r>
      <w:r w:rsidR="00DB782C">
        <w:rPr>
          <w:rFonts w:ascii="Times New Roman" w:hAnsi="Times New Roman"/>
          <w:sz w:val="28"/>
          <w:szCs w:val="28"/>
        </w:rPr>
        <w:t xml:space="preserve"> </w:t>
      </w:r>
      <w:r w:rsidRPr="00941872">
        <w:rPr>
          <w:rFonts w:ascii="Times New Roman" w:hAnsi="Times New Roman"/>
          <w:sz w:val="28"/>
          <w:szCs w:val="28"/>
        </w:rPr>
        <w:t xml:space="preserve">в 2021 году составил 1808 человек, что составляет93 </w:t>
      </w:r>
      <w:r>
        <w:rPr>
          <w:rFonts w:ascii="Times New Roman" w:eastAsia="Calibri" w:hAnsi="Times New Roman"/>
          <w:sz w:val="28"/>
          <w:szCs w:val="28"/>
        </w:rPr>
        <w:t>процента</w:t>
      </w:r>
      <w:r w:rsidRPr="00941872">
        <w:rPr>
          <w:rFonts w:ascii="Times New Roman" w:hAnsi="Times New Roman"/>
          <w:sz w:val="28"/>
          <w:szCs w:val="28"/>
        </w:rPr>
        <w:t xml:space="preserve"> от общего количества детей, прошедших социальную реабилитацию</w:t>
      </w:r>
      <w:r>
        <w:rPr>
          <w:rFonts w:ascii="Times New Roman" w:hAnsi="Times New Roman"/>
          <w:sz w:val="28"/>
          <w:szCs w:val="28"/>
        </w:rPr>
        <w:t xml:space="preserve">,– </w:t>
      </w:r>
      <w:r w:rsidRPr="00941872">
        <w:rPr>
          <w:rFonts w:ascii="Times New Roman" w:hAnsi="Times New Roman"/>
          <w:sz w:val="28"/>
          <w:szCs w:val="28"/>
        </w:rPr>
        <w:t>1949 человек.</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Семьи и несовершеннолетние дети, находящиеся в социально опасном положении, регулярно патронируются сотрудниками на дому, в том числе и в ходе межведомственных рейдов, привлекаются для участия в социально</w:t>
      </w:r>
      <w:r w:rsidR="00DB782C">
        <w:rPr>
          <w:rFonts w:ascii="Times New Roman" w:eastAsia="Calibri" w:hAnsi="Times New Roman"/>
          <w:sz w:val="28"/>
          <w:szCs w:val="28"/>
        </w:rPr>
        <w:t xml:space="preserve"> </w:t>
      </w:r>
      <w:r w:rsidRPr="00941872">
        <w:rPr>
          <w:rFonts w:ascii="Times New Roman" w:eastAsia="Calibri" w:hAnsi="Times New Roman"/>
          <w:sz w:val="28"/>
          <w:szCs w:val="28"/>
        </w:rPr>
        <w:t>значимых мероприя</w:t>
      </w:r>
      <w:r>
        <w:rPr>
          <w:rFonts w:ascii="Times New Roman" w:eastAsia="Calibri" w:hAnsi="Times New Roman"/>
          <w:sz w:val="28"/>
          <w:szCs w:val="28"/>
        </w:rPr>
        <w:t xml:space="preserve">тиях, </w:t>
      </w:r>
      <w:r w:rsidRPr="00941872">
        <w:rPr>
          <w:rFonts w:ascii="Times New Roman" w:eastAsia="Calibri" w:hAnsi="Times New Roman"/>
          <w:sz w:val="28"/>
          <w:szCs w:val="28"/>
        </w:rPr>
        <w:t>кружки и клубы.</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 xml:space="preserve">В 18 муниципальных образованиях в составе организаций социального обслуживания </w:t>
      </w:r>
      <w:r>
        <w:rPr>
          <w:rFonts w:ascii="Times New Roman" w:eastAsia="Calibri" w:hAnsi="Times New Roman"/>
          <w:sz w:val="28"/>
          <w:szCs w:val="28"/>
        </w:rPr>
        <w:t>–</w:t>
      </w:r>
      <w:r w:rsidRPr="00941872">
        <w:rPr>
          <w:rFonts w:ascii="Times New Roman" w:eastAsia="Calibri" w:hAnsi="Times New Roman"/>
          <w:sz w:val="28"/>
          <w:szCs w:val="28"/>
        </w:rPr>
        <w:t xml:space="preserve"> центрах социальной помощи семье и детям созданы Службы социального сопровождения семей с детьми. Задача специалистов службы сопровождения – выявить семейное неблагополучие и содействовать семье в получении помощи, которая поможет ей справиться с возникшими трудностями на самом раннем этапе.</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По данным, представленным центрами социальной помощи семье и детям, за 2021 год на социальном сопровождении находил</w:t>
      </w:r>
      <w:r>
        <w:rPr>
          <w:rFonts w:ascii="Times New Roman" w:eastAsia="Calibri" w:hAnsi="Times New Roman"/>
          <w:sz w:val="28"/>
          <w:szCs w:val="28"/>
        </w:rPr>
        <w:t>а</w:t>
      </w:r>
      <w:r w:rsidRPr="00941872">
        <w:rPr>
          <w:rFonts w:ascii="Times New Roman" w:eastAsia="Calibri" w:hAnsi="Times New Roman"/>
          <w:sz w:val="28"/>
          <w:szCs w:val="28"/>
        </w:rPr>
        <w:t>сь 5401 семья, в них 16925 детей (2020 г.</w:t>
      </w:r>
      <w:r>
        <w:rPr>
          <w:rFonts w:ascii="Times New Roman" w:eastAsia="Calibri" w:hAnsi="Times New Roman"/>
          <w:sz w:val="28"/>
          <w:szCs w:val="28"/>
        </w:rPr>
        <w:t xml:space="preserve"> – </w:t>
      </w:r>
      <w:r w:rsidRPr="00941872">
        <w:rPr>
          <w:rFonts w:ascii="Times New Roman" w:eastAsia="Calibri" w:hAnsi="Times New Roman"/>
          <w:sz w:val="28"/>
          <w:szCs w:val="28"/>
        </w:rPr>
        <w:t>7276 семей, в них детей 23891, 2019 г.</w:t>
      </w:r>
      <w:r>
        <w:rPr>
          <w:rFonts w:ascii="Times New Roman" w:eastAsia="Calibri" w:hAnsi="Times New Roman"/>
          <w:sz w:val="28"/>
          <w:szCs w:val="28"/>
        </w:rPr>
        <w:t xml:space="preserve"> – </w:t>
      </w:r>
      <w:r w:rsidRPr="00941872">
        <w:rPr>
          <w:rFonts w:ascii="Times New Roman" w:eastAsia="Calibri" w:hAnsi="Times New Roman"/>
          <w:sz w:val="28"/>
          <w:szCs w:val="28"/>
        </w:rPr>
        <w:t>5470 семей, в них детей 15523), в том числе:</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семьи, нуждающиеся в социальной поддержке</w:t>
      </w:r>
      <w:r>
        <w:rPr>
          <w:rFonts w:ascii="Times New Roman" w:eastAsia="Calibri" w:hAnsi="Times New Roman"/>
          <w:sz w:val="28"/>
          <w:szCs w:val="28"/>
        </w:rPr>
        <w:t>,</w:t>
      </w:r>
      <w:r w:rsidRPr="00941872">
        <w:rPr>
          <w:rFonts w:ascii="Times New Roman" w:eastAsia="Calibri" w:hAnsi="Times New Roman"/>
          <w:sz w:val="28"/>
          <w:szCs w:val="28"/>
        </w:rPr>
        <w:t xml:space="preserve"> 3989, в них детей </w:t>
      </w:r>
      <w:r>
        <w:rPr>
          <w:rFonts w:ascii="Times New Roman" w:eastAsia="Calibri" w:hAnsi="Times New Roman"/>
          <w:sz w:val="28"/>
          <w:szCs w:val="28"/>
        </w:rPr>
        <w:t xml:space="preserve">– </w:t>
      </w:r>
      <w:r w:rsidRPr="00941872">
        <w:rPr>
          <w:rFonts w:ascii="Times New Roman" w:eastAsia="Calibri" w:hAnsi="Times New Roman"/>
          <w:sz w:val="28"/>
          <w:szCs w:val="28"/>
        </w:rPr>
        <w:t xml:space="preserve">13156 </w:t>
      </w:r>
      <w:r w:rsidR="00DB782C">
        <w:rPr>
          <w:rFonts w:ascii="Times New Roman" w:eastAsia="Calibri" w:hAnsi="Times New Roman"/>
          <w:sz w:val="28"/>
          <w:szCs w:val="28"/>
        </w:rPr>
        <w:t xml:space="preserve"> </w:t>
      </w:r>
      <w:r w:rsidRPr="00941872">
        <w:rPr>
          <w:rFonts w:ascii="Times New Roman" w:eastAsia="Calibri" w:hAnsi="Times New Roman"/>
          <w:sz w:val="28"/>
          <w:szCs w:val="28"/>
        </w:rPr>
        <w:t>(2020 г.</w:t>
      </w:r>
      <w:r>
        <w:rPr>
          <w:rFonts w:ascii="Times New Roman" w:eastAsia="Calibri" w:hAnsi="Times New Roman"/>
          <w:sz w:val="28"/>
          <w:szCs w:val="28"/>
        </w:rPr>
        <w:t xml:space="preserve"> –</w:t>
      </w:r>
      <w:r w:rsidRPr="00941872">
        <w:rPr>
          <w:rFonts w:ascii="Times New Roman" w:eastAsia="Calibri" w:hAnsi="Times New Roman"/>
          <w:sz w:val="28"/>
          <w:szCs w:val="28"/>
        </w:rPr>
        <w:t xml:space="preserve"> 5584, 2019 г.</w:t>
      </w:r>
      <w:r>
        <w:rPr>
          <w:rFonts w:ascii="Times New Roman" w:eastAsia="Calibri" w:hAnsi="Times New Roman"/>
          <w:sz w:val="28"/>
          <w:szCs w:val="28"/>
        </w:rPr>
        <w:t xml:space="preserve"> – </w:t>
      </w:r>
      <w:r w:rsidRPr="00941872">
        <w:rPr>
          <w:rFonts w:ascii="Times New Roman" w:eastAsia="Calibri" w:hAnsi="Times New Roman"/>
          <w:sz w:val="28"/>
          <w:szCs w:val="28"/>
        </w:rPr>
        <w:t>3</w:t>
      </w:r>
      <w:r>
        <w:rPr>
          <w:rFonts w:ascii="Times New Roman" w:eastAsia="Calibri" w:hAnsi="Times New Roman"/>
          <w:sz w:val="28"/>
          <w:szCs w:val="28"/>
        </w:rPr>
        <w:t>702);</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семьи</w:t>
      </w:r>
      <w:r>
        <w:rPr>
          <w:rFonts w:ascii="Times New Roman" w:eastAsia="Calibri" w:hAnsi="Times New Roman"/>
          <w:sz w:val="28"/>
          <w:szCs w:val="28"/>
        </w:rPr>
        <w:t>, находящиеся</w:t>
      </w:r>
      <w:r w:rsidRPr="00941872">
        <w:rPr>
          <w:rFonts w:ascii="Times New Roman" w:eastAsia="Calibri" w:hAnsi="Times New Roman"/>
          <w:sz w:val="28"/>
          <w:szCs w:val="28"/>
        </w:rPr>
        <w:t xml:space="preserve"> в трудной жизненной ситуации</w:t>
      </w:r>
      <w:r>
        <w:rPr>
          <w:rFonts w:ascii="Times New Roman" w:eastAsia="Calibri" w:hAnsi="Times New Roman"/>
          <w:sz w:val="28"/>
          <w:szCs w:val="28"/>
        </w:rPr>
        <w:t xml:space="preserve">, – </w:t>
      </w:r>
      <w:r w:rsidRPr="00941872">
        <w:rPr>
          <w:rFonts w:ascii="Times New Roman" w:eastAsia="Calibri" w:hAnsi="Times New Roman"/>
          <w:sz w:val="28"/>
          <w:szCs w:val="28"/>
        </w:rPr>
        <w:t xml:space="preserve">811, в них детей </w:t>
      </w:r>
      <w:r>
        <w:rPr>
          <w:rFonts w:ascii="Times New Roman" w:eastAsia="Calibri" w:hAnsi="Times New Roman"/>
          <w:sz w:val="28"/>
          <w:szCs w:val="28"/>
        </w:rPr>
        <w:t xml:space="preserve">– </w:t>
      </w:r>
      <w:r w:rsidRPr="00941872">
        <w:rPr>
          <w:rFonts w:ascii="Times New Roman" w:eastAsia="Calibri" w:hAnsi="Times New Roman"/>
          <w:sz w:val="28"/>
          <w:szCs w:val="28"/>
        </w:rPr>
        <w:t>2120 (2020 г.</w:t>
      </w:r>
      <w:r>
        <w:rPr>
          <w:rFonts w:ascii="Times New Roman" w:eastAsia="Calibri" w:hAnsi="Times New Roman"/>
          <w:sz w:val="28"/>
          <w:szCs w:val="28"/>
        </w:rPr>
        <w:t xml:space="preserve"> –</w:t>
      </w:r>
      <w:r w:rsidRPr="00941872">
        <w:rPr>
          <w:rFonts w:ascii="Times New Roman" w:eastAsia="Calibri" w:hAnsi="Times New Roman"/>
          <w:sz w:val="28"/>
          <w:szCs w:val="28"/>
        </w:rPr>
        <w:t xml:space="preserve"> 1113, в них детей </w:t>
      </w:r>
      <w:r>
        <w:rPr>
          <w:rFonts w:ascii="Times New Roman" w:eastAsia="Calibri" w:hAnsi="Times New Roman"/>
          <w:sz w:val="28"/>
          <w:szCs w:val="28"/>
        </w:rPr>
        <w:t xml:space="preserve">– </w:t>
      </w:r>
      <w:r w:rsidRPr="00941872">
        <w:rPr>
          <w:rFonts w:ascii="Times New Roman" w:eastAsia="Calibri" w:hAnsi="Times New Roman"/>
          <w:sz w:val="28"/>
          <w:szCs w:val="28"/>
        </w:rPr>
        <w:t>2888, 2019 г.</w:t>
      </w:r>
      <w:r>
        <w:rPr>
          <w:rFonts w:ascii="Times New Roman" w:eastAsia="Calibri" w:hAnsi="Times New Roman"/>
          <w:sz w:val="28"/>
          <w:szCs w:val="28"/>
        </w:rPr>
        <w:t xml:space="preserve"> – </w:t>
      </w:r>
      <w:r w:rsidRPr="00941872">
        <w:rPr>
          <w:rFonts w:ascii="Times New Roman" w:eastAsia="Calibri" w:hAnsi="Times New Roman"/>
          <w:sz w:val="28"/>
          <w:szCs w:val="28"/>
        </w:rPr>
        <w:t xml:space="preserve">1113, в них </w:t>
      </w:r>
      <w:r>
        <w:rPr>
          <w:rFonts w:ascii="Times New Roman" w:eastAsia="Calibri" w:hAnsi="Times New Roman"/>
          <w:sz w:val="28"/>
          <w:szCs w:val="28"/>
        </w:rPr>
        <w:t xml:space="preserve">– </w:t>
      </w:r>
      <w:r w:rsidRPr="00941872">
        <w:rPr>
          <w:rFonts w:ascii="Times New Roman" w:eastAsia="Calibri" w:hAnsi="Times New Roman"/>
          <w:sz w:val="28"/>
          <w:szCs w:val="28"/>
        </w:rPr>
        <w:t>2450 детей)</w:t>
      </w:r>
      <w:r>
        <w:rPr>
          <w:rFonts w:ascii="Times New Roman" w:eastAsia="Calibri" w:hAnsi="Times New Roman"/>
          <w:sz w:val="28"/>
          <w:szCs w:val="28"/>
        </w:rPr>
        <w:t>;</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lastRenderedPageBreak/>
        <w:t>семьи, находящиеся в социально опасном положении (далее – СОП)</w:t>
      </w:r>
      <w:r>
        <w:rPr>
          <w:rFonts w:ascii="Times New Roman" w:eastAsia="Calibri" w:hAnsi="Times New Roman"/>
          <w:sz w:val="28"/>
          <w:szCs w:val="28"/>
        </w:rPr>
        <w:t>,</w:t>
      </w:r>
      <w:r w:rsidRPr="00941872">
        <w:rPr>
          <w:rFonts w:ascii="Times New Roman" w:eastAsia="Calibri" w:hAnsi="Times New Roman"/>
          <w:sz w:val="28"/>
          <w:szCs w:val="28"/>
        </w:rPr>
        <w:t xml:space="preserve"> 601, в них детей </w:t>
      </w:r>
      <w:r>
        <w:rPr>
          <w:rFonts w:ascii="Times New Roman" w:eastAsia="Calibri" w:hAnsi="Times New Roman"/>
          <w:sz w:val="28"/>
          <w:szCs w:val="28"/>
        </w:rPr>
        <w:t xml:space="preserve">– </w:t>
      </w:r>
      <w:r w:rsidRPr="00941872">
        <w:rPr>
          <w:rFonts w:ascii="Times New Roman" w:eastAsia="Calibri" w:hAnsi="Times New Roman"/>
          <w:sz w:val="28"/>
          <w:szCs w:val="28"/>
        </w:rPr>
        <w:t>1649 (2020 г.</w:t>
      </w:r>
      <w:r>
        <w:rPr>
          <w:rFonts w:ascii="Times New Roman" w:eastAsia="Calibri" w:hAnsi="Times New Roman"/>
          <w:sz w:val="28"/>
          <w:szCs w:val="28"/>
        </w:rPr>
        <w:t xml:space="preserve"> – </w:t>
      </w:r>
      <w:r w:rsidRPr="00941872">
        <w:rPr>
          <w:rFonts w:ascii="Times New Roman" w:eastAsia="Calibri" w:hAnsi="Times New Roman"/>
          <w:sz w:val="28"/>
          <w:szCs w:val="28"/>
        </w:rPr>
        <w:t xml:space="preserve">579, в них детей </w:t>
      </w:r>
      <w:r>
        <w:rPr>
          <w:rFonts w:ascii="Times New Roman" w:eastAsia="Calibri" w:hAnsi="Times New Roman"/>
          <w:sz w:val="28"/>
          <w:szCs w:val="28"/>
        </w:rPr>
        <w:t xml:space="preserve">– </w:t>
      </w:r>
      <w:r w:rsidRPr="00941872">
        <w:rPr>
          <w:rFonts w:ascii="Times New Roman" w:eastAsia="Calibri" w:hAnsi="Times New Roman"/>
          <w:sz w:val="28"/>
          <w:szCs w:val="28"/>
        </w:rPr>
        <w:t xml:space="preserve">1580, 2019 г. </w:t>
      </w:r>
      <w:r>
        <w:rPr>
          <w:rFonts w:ascii="Times New Roman" w:eastAsia="Calibri" w:hAnsi="Times New Roman"/>
          <w:sz w:val="28"/>
          <w:szCs w:val="28"/>
        </w:rPr>
        <w:t xml:space="preserve">– </w:t>
      </w:r>
      <w:r w:rsidRPr="00941872">
        <w:rPr>
          <w:rFonts w:ascii="Times New Roman" w:eastAsia="Calibri" w:hAnsi="Times New Roman"/>
          <w:sz w:val="28"/>
          <w:szCs w:val="28"/>
        </w:rPr>
        <w:t>655, в них 1688 детей).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целях предупреждения семейного неблагополучия Центрами социальной помощи семье и детям постоянно ведется работа по разработке и реализации планов мероприятий индивидуальной программы социального сопровождения в отношении семей, признанными находящимися в СОП.</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На основании межведомственного плана и собранной информации о семье специалистами центра проводится индивидуальная работа с каждой семьей. Осуществляется постоянное взаимодействие с органами и учреждениями системы профилактики по выявлению фактов неисполнения или ненадлежащего исполнения родителями своих обязанностей. По каждому межведомственному запросу, поступившему в центр, даны ответы и приняты меры в рамках имеющихся полномочий. С помощью средств массовой информации проводится информирование населения о направлении деятельности учреждения, о мерах социальной поддержки, предоставляемых семьям, имеющих детей.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Всего за отчетный период на сопровождении находилась 601 семья, признанных СОП. Поставлено на социальное сопровождение 223 семьи в СОП, в них детей 590. Наибольшее их количество отмечается в </w:t>
      </w:r>
      <w:proofErr w:type="spellStart"/>
      <w:r w:rsidRPr="00941872">
        <w:rPr>
          <w:rFonts w:ascii="Times New Roman" w:hAnsi="Times New Roman"/>
          <w:sz w:val="28"/>
          <w:szCs w:val="28"/>
        </w:rPr>
        <w:t>Улуг-Хемском</w:t>
      </w:r>
      <w:proofErr w:type="spellEnd"/>
      <w:r w:rsidRPr="00941872">
        <w:rPr>
          <w:rFonts w:ascii="Times New Roman" w:hAnsi="Times New Roman"/>
          <w:sz w:val="28"/>
          <w:szCs w:val="28"/>
        </w:rPr>
        <w:t xml:space="preserve"> </w:t>
      </w:r>
      <w:proofErr w:type="spellStart"/>
      <w:r w:rsidRPr="00941872">
        <w:rPr>
          <w:rFonts w:ascii="Times New Roman" w:hAnsi="Times New Roman"/>
          <w:sz w:val="28"/>
          <w:szCs w:val="28"/>
        </w:rPr>
        <w:t>кожууне</w:t>
      </w:r>
      <w:proofErr w:type="spellEnd"/>
      <w:r w:rsidRPr="00941872">
        <w:rPr>
          <w:rFonts w:ascii="Times New Roman" w:hAnsi="Times New Roman"/>
          <w:sz w:val="28"/>
          <w:szCs w:val="28"/>
        </w:rPr>
        <w:t xml:space="preserve"> (152), наименьшее в </w:t>
      </w:r>
      <w:proofErr w:type="spellStart"/>
      <w:r w:rsidRPr="00941872">
        <w:rPr>
          <w:rFonts w:ascii="Times New Roman" w:hAnsi="Times New Roman"/>
          <w:sz w:val="28"/>
          <w:szCs w:val="28"/>
        </w:rPr>
        <w:t>Овюрском</w:t>
      </w:r>
      <w:proofErr w:type="spellEnd"/>
      <w:r w:rsidRPr="00941872">
        <w:rPr>
          <w:rFonts w:ascii="Times New Roman" w:hAnsi="Times New Roman"/>
          <w:sz w:val="28"/>
          <w:szCs w:val="28"/>
        </w:rPr>
        <w:t xml:space="preserve"> </w:t>
      </w:r>
      <w:proofErr w:type="spellStart"/>
      <w:r w:rsidRPr="00941872">
        <w:rPr>
          <w:rFonts w:ascii="Times New Roman" w:hAnsi="Times New Roman"/>
          <w:sz w:val="28"/>
          <w:szCs w:val="28"/>
        </w:rPr>
        <w:t>кожууне</w:t>
      </w:r>
      <w:proofErr w:type="spellEnd"/>
      <w:r w:rsidRPr="00941872">
        <w:rPr>
          <w:rFonts w:ascii="Times New Roman" w:hAnsi="Times New Roman"/>
          <w:sz w:val="28"/>
          <w:szCs w:val="28"/>
        </w:rPr>
        <w:t xml:space="preserve"> (5).</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 xml:space="preserve">По данным центров социальной помощи семье и детям всего оказано 55675 (2020 г. </w:t>
      </w:r>
      <w:r>
        <w:rPr>
          <w:rFonts w:ascii="Times New Roman" w:eastAsia="Calibri" w:hAnsi="Times New Roman"/>
          <w:sz w:val="28"/>
          <w:szCs w:val="28"/>
        </w:rPr>
        <w:t>–</w:t>
      </w:r>
      <w:r w:rsidRPr="00941872">
        <w:rPr>
          <w:rFonts w:ascii="Times New Roman" w:eastAsia="Calibri" w:hAnsi="Times New Roman"/>
          <w:sz w:val="28"/>
          <w:szCs w:val="28"/>
        </w:rPr>
        <w:t xml:space="preserve"> 78864) единиц помощи, в том числе медицинской – 11830 (2020 г. </w:t>
      </w:r>
      <w:r>
        <w:rPr>
          <w:rFonts w:ascii="Times New Roman" w:eastAsia="Calibri" w:hAnsi="Times New Roman"/>
          <w:sz w:val="28"/>
          <w:szCs w:val="28"/>
        </w:rPr>
        <w:t>–</w:t>
      </w:r>
      <w:r w:rsidRPr="00941872">
        <w:rPr>
          <w:rFonts w:ascii="Times New Roman" w:eastAsia="Calibri" w:hAnsi="Times New Roman"/>
          <w:sz w:val="28"/>
          <w:szCs w:val="28"/>
        </w:rPr>
        <w:t xml:space="preserve"> 10204), психологической – 10001 (2020 г. </w:t>
      </w:r>
      <w:r>
        <w:rPr>
          <w:rFonts w:ascii="Times New Roman" w:eastAsia="Calibri" w:hAnsi="Times New Roman"/>
          <w:sz w:val="28"/>
          <w:szCs w:val="28"/>
        </w:rPr>
        <w:t>–</w:t>
      </w:r>
      <w:r w:rsidRPr="00941872">
        <w:rPr>
          <w:rFonts w:ascii="Times New Roman" w:eastAsia="Calibri" w:hAnsi="Times New Roman"/>
          <w:sz w:val="28"/>
          <w:szCs w:val="28"/>
        </w:rPr>
        <w:t xml:space="preserve"> 14694), педагогической – 10684 (2020 г. </w:t>
      </w:r>
      <w:r>
        <w:rPr>
          <w:rFonts w:ascii="Times New Roman" w:eastAsia="Calibri" w:hAnsi="Times New Roman"/>
          <w:sz w:val="28"/>
          <w:szCs w:val="28"/>
        </w:rPr>
        <w:t>–</w:t>
      </w:r>
      <w:r w:rsidRPr="00941872">
        <w:rPr>
          <w:rFonts w:ascii="Times New Roman" w:eastAsia="Calibri" w:hAnsi="Times New Roman"/>
          <w:sz w:val="28"/>
          <w:szCs w:val="28"/>
        </w:rPr>
        <w:t xml:space="preserve"> 14334), юридической – 8784 (2020 г. </w:t>
      </w:r>
      <w:r>
        <w:rPr>
          <w:rFonts w:ascii="Times New Roman" w:eastAsia="Calibri" w:hAnsi="Times New Roman"/>
          <w:sz w:val="28"/>
          <w:szCs w:val="28"/>
        </w:rPr>
        <w:t>–</w:t>
      </w:r>
      <w:r w:rsidRPr="00941872">
        <w:rPr>
          <w:rFonts w:ascii="Times New Roman" w:eastAsia="Calibri" w:hAnsi="Times New Roman"/>
          <w:sz w:val="28"/>
          <w:szCs w:val="28"/>
        </w:rPr>
        <w:t xml:space="preserve"> 21211), социальной – 14376 (2020 г. </w:t>
      </w:r>
      <w:r>
        <w:rPr>
          <w:rFonts w:ascii="Times New Roman" w:eastAsia="Calibri" w:hAnsi="Times New Roman"/>
          <w:sz w:val="28"/>
          <w:szCs w:val="28"/>
        </w:rPr>
        <w:t>–</w:t>
      </w:r>
      <w:r w:rsidRPr="00941872">
        <w:rPr>
          <w:rFonts w:ascii="Times New Roman" w:eastAsia="Calibri" w:hAnsi="Times New Roman"/>
          <w:sz w:val="28"/>
          <w:szCs w:val="28"/>
        </w:rPr>
        <w:t xml:space="preserve"> 18421). Мероприятия совместно с субъектами системы профилактики представлены в виде рейдов, охват</w:t>
      </w:r>
      <w:r>
        <w:rPr>
          <w:rFonts w:ascii="Times New Roman" w:eastAsia="Calibri" w:hAnsi="Times New Roman"/>
          <w:sz w:val="28"/>
          <w:szCs w:val="28"/>
        </w:rPr>
        <w:t>а</w:t>
      </w:r>
      <w:r w:rsidRPr="00941872">
        <w:rPr>
          <w:rFonts w:ascii="Times New Roman" w:eastAsia="Calibri" w:hAnsi="Times New Roman"/>
          <w:sz w:val="28"/>
          <w:szCs w:val="28"/>
        </w:rPr>
        <w:t xml:space="preserve"> семей и детей во все общественные мероприятия и праздники, проводимые на территории муниципального образования, проведени</w:t>
      </w:r>
      <w:r>
        <w:rPr>
          <w:rFonts w:ascii="Times New Roman" w:eastAsia="Calibri" w:hAnsi="Times New Roman"/>
          <w:sz w:val="28"/>
          <w:szCs w:val="28"/>
        </w:rPr>
        <w:t>я</w:t>
      </w:r>
      <w:r w:rsidRPr="00941872">
        <w:rPr>
          <w:rFonts w:ascii="Times New Roman" w:eastAsia="Calibri" w:hAnsi="Times New Roman"/>
          <w:sz w:val="28"/>
          <w:szCs w:val="28"/>
        </w:rPr>
        <w:t xml:space="preserve"> социально значимых акций, мастер-классов. Оказано содействие в лечении от алкогольной зависимости (доставление к наркологу) 232 гражданам, содействие в трудоустройстве (содействие в поиске работы, подготовка резюме, направление ходатайства в центры занятости населения) 146 гражданам.</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Поставлено за отчетный период на социальное сопровождение 1756 семей, в том числе 223 семьи, находящи</w:t>
      </w:r>
      <w:r>
        <w:rPr>
          <w:rFonts w:ascii="Times New Roman" w:eastAsia="Calibri" w:hAnsi="Times New Roman"/>
          <w:sz w:val="28"/>
          <w:szCs w:val="28"/>
        </w:rPr>
        <w:t>е</w:t>
      </w:r>
      <w:r w:rsidRPr="00941872">
        <w:rPr>
          <w:rFonts w:ascii="Times New Roman" w:eastAsia="Calibri" w:hAnsi="Times New Roman"/>
          <w:sz w:val="28"/>
          <w:szCs w:val="28"/>
        </w:rPr>
        <w:t>ся в социально опасном положении.</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eastAsia="Calibri" w:hAnsi="Times New Roman"/>
          <w:sz w:val="28"/>
          <w:szCs w:val="28"/>
        </w:rPr>
        <w:t>В результате оказанной помощи в рамках деятельности Служб социального сопровождения семей с детьми снято с сопровождения 2009 семей.</w:t>
      </w: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9.3. Предоставление социальных услуг семьям,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имеющим детей-инвалидов</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За 2021 год центрами социальной помощи семье и детям обслужено 1310 семей с детьми-инвалидами (2020 г. – 897, 2019 г.</w:t>
      </w:r>
      <w:r>
        <w:rPr>
          <w:rFonts w:ascii="Times New Roman" w:hAnsi="Times New Roman"/>
          <w:sz w:val="28"/>
          <w:szCs w:val="28"/>
        </w:rPr>
        <w:t xml:space="preserve"> –</w:t>
      </w:r>
      <w:r w:rsidRPr="00941872">
        <w:rPr>
          <w:rFonts w:ascii="Times New Roman" w:hAnsi="Times New Roman"/>
          <w:sz w:val="28"/>
          <w:szCs w:val="28"/>
        </w:rPr>
        <w:t xml:space="preserve"> 1300).</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С целью обеспечения доступности социальных услуг для детей-инвалидов, детей с ограниченными возможностями здоровья и семей, в которых они воспитываются, которые, как правило, являются малообеспеченными, районы Республики Тыва распределены на 4 зоны (г. Кызыл, Тес-</w:t>
      </w:r>
      <w:proofErr w:type="spellStart"/>
      <w:r w:rsidRPr="00941872">
        <w:rPr>
          <w:rFonts w:ascii="Times New Roman" w:hAnsi="Times New Roman"/>
          <w:sz w:val="28"/>
          <w:szCs w:val="28"/>
        </w:rPr>
        <w:t>Хемский</w:t>
      </w:r>
      <w:proofErr w:type="spellEnd"/>
      <w:r w:rsidRPr="00941872">
        <w:rPr>
          <w:rFonts w:ascii="Times New Roman" w:hAnsi="Times New Roman"/>
          <w:sz w:val="28"/>
          <w:szCs w:val="28"/>
        </w:rPr>
        <w:t xml:space="preserve">, </w:t>
      </w:r>
      <w:proofErr w:type="spellStart"/>
      <w:r w:rsidRPr="00941872">
        <w:rPr>
          <w:rFonts w:ascii="Times New Roman" w:hAnsi="Times New Roman"/>
          <w:sz w:val="28"/>
          <w:szCs w:val="28"/>
        </w:rPr>
        <w:t>Барун-Хемчикский</w:t>
      </w:r>
      <w:proofErr w:type="spellEnd"/>
      <w:r w:rsidRPr="00941872">
        <w:rPr>
          <w:rFonts w:ascii="Times New Roman" w:hAnsi="Times New Roman"/>
          <w:sz w:val="28"/>
          <w:szCs w:val="28"/>
        </w:rPr>
        <w:t xml:space="preserve">, </w:t>
      </w:r>
      <w:proofErr w:type="spellStart"/>
      <w:r w:rsidRPr="00941872">
        <w:rPr>
          <w:rFonts w:ascii="Times New Roman" w:hAnsi="Times New Roman"/>
          <w:sz w:val="28"/>
          <w:szCs w:val="28"/>
        </w:rPr>
        <w:t>Дзун-Хемчикский</w:t>
      </w:r>
      <w:proofErr w:type="spellEnd"/>
      <w:r>
        <w:rPr>
          <w:rFonts w:ascii="Times New Roman" w:hAnsi="Times New Roman"/>
          <w:sz w:val="28"/>
          <w:szCs w:val="28"/>
        </w:rPr>
        <w:t xml:space="preserve"> </w:t>
      </w:r>
      <w:proofErr w:type="spellStart"/>
      <w:r>
        <w:rPr>
          <w:rFonts w:ascii="Times New Roman" w:hAnsi="Times New Roman"/>
          <w:sz w:val="28"/>
          <w:szCs w:val="28"/>
        </w:rPr>
        <w:t>кожууны</w:t>
      </w:r>
      <w:proofErr w:type="spellEnd"/>
      <w:r w:rsidRPr="00941872">
        <w:rPr>
          <w:rFonts w:ascii="Times New Roman" w:hAnsi="Times New Roman"/>
          <w:sz w:val="28"/>
          <w:szCs w:val="28"/>
        </w:rPr>
        <w:t>), и в каждой из них работает кабинет социальной адаптации для детей-</w:t>
      </w:r>
      <w:r w:rsidRPr="00941872">
        <w:rPr>
          <w:rFonts w:ascii="Times New Roman" w:hAnsi="Times New Roman"/>
          <w:sz w:val="28"/>
          <w:szCs w:val="28"/>
        </w:rPr>
        <w:lastRenderedPageBreak/>
        <w:t>инвалидов, обслуживающий семьи с детьми, проживающие на его территории. Закрепление территорий за учреждением позволяет обеспечивать социально-педагогическое и социально-психологическое сопровождение детей-инвалидов. Вместе с тем, семьи с детьми имеют право на выбор учреждения реабилитации. На базе Центра социальной помощи семье и детям г. Кызыла действует отделение медико-социальной реабилитации детей с ограниченными возможностями здоровья, предоставляющий социальные услуги в полустационарной форме социального обслуживания.</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Целью деятельности</w:t>
      </w:r>
      <w:r>
        <w:rPr>
          <w:rFonts w:ascii="Times New Roman" w:hAnsi="Times New Roman"/>
          <w:sz w:val="28"/>
          <w:szCs w:val="28"/>
        </w:rPr>
        <w:t xml:space="preserve"> данного о</w:t>
      </w:r>
      <w:r w:rsidRPr="00941872">
        <w:rPr>
          <w:rFonts w:ascii="Times New Roman" w:hAnsi="Times New Roman"/>
          <w:sz w:val="28"/>
          <w:szCs w:val="28"/>
        </w:rPr>
        <w:t>тделения является оказание детям с ограниченными возможностями здоровья квалифицированной медико-социальной, психолого-педагогической, социальной помощи, обеспечение их максимально полной и своевременной социальной адаптации к жизни в обществе и семье.</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Кабинет по социальной адаптации для детей-инвалидов прошли 152 ребенка-инвалида. В игровой форме проводились занятия на развитие мелкой, крупной моторики рук, сенсорного развития, координации движений всего тела, развития глазомера. Психолого-педагогическое сопровождение в службе </w:t>
      </w:r>
      <w:proofErr w:type="spellStart"/>
      <w:r w:rsidRPr="00941872">
        <w:rPr>
          <w:rFonts w:ascii="Times New Roman" w:hAnsi="Times New Roman"/>
          <w:sz w:val="28"/>
          <w:szCs w:val="28"/>
        </w:rPr>
        <w:t>лекотеки</w:t>
      </w:r>
      <w:proofErr w:type="spellEnd"/>
      <w:r w:rsidRPr="00941872">
        <w:rPr>
          <w:rFonts w:ascii="Times New Roman" w:hAnsi="Times New Roman"/>
          <w:sz w:val="28"/>
          <w:szCs w:val="28"/>
        </w:rPr>
        <w:t xml:space="preserve"> прошли 136 детей. В школе по подготовке и обучению родителей навыкам ухода за детьми-инвалидами проведено 55 занятий. За 2021 год оказано 4085 единиц социально-медицинских, 6929 единиц социально-психологических, 1109 социаль</w:t>
      </w:r>
      <w:r>
        <w:rPr>
          <w:rFonts w:ascii="Times New Roman" w:hAnsi="Times New Roman"/>
          <w:sz w:val="28"/>
          <w:szCs w:val="28"/>
        </w:rPr>
        <w:t>но-экономических услуг 161 ребенок</w:t>
      </w:r>
      <w:r w:rsidRPr="00941872">
        <w:rPr>
          <w:rFonts w:ascii="Times New Roman" w:hAnsi="Times New Roman"/>
          <w:sz w:val="28"/>
          <w:szCs w:val="28"/>
        </w:rPr>
        <w:t xml:space="preserve"> на полустационарной форме социального обслуживания.</w:t>
      </w: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9.4. Развитие социального патроната в отношении семей,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находящихся в социально опасном положении</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2021 году центрами социальной помощи семье и детям о</w:t>
      </w:r>
      <w:r>
        <w:rPr>
          <w:rFonts w:ascii="Times New Roman" w:hAnsi="Times New Roman"/>
          <w:sz w:val="28"/>
          <w:szCs w:val="28"/>
        </w:rPr>
        <w:t>рганизована работа с 601 семьей</w:t>
      </w:r>
      <w:r w:rsidRPr="00941872">
        <w:rPr>
          <w:rFonts w:ascii="Times New Roman" w:hAnsi="Times New Roman"/>
          <w:sz w:val="28"/>
          <w:szCs w:val="28"/>
        </w:rPr>
        <w:t>, находящ</w:t>
      </w:r>
      <w:r>
        <w:rPr>
          <w:rFonts w:ascii="Times New Roman" w:hAnsi="Times New Roman"/>
          <w:sz w:val="28"/>
          <w:szCs w:val="28"/>
        </w:rPr>
        <w:t>ей</w:t>
      </w:r>
      <w:r w:rsidRPr="00941872">
        <w:rPr>
          <w:rFonts w:ascii="Times New Roman" w:hAnsi="Times New Roman"/>
          <w:sz w:val="28"/>
          <w:szCs w:val="28"/>
        </w:rPr>
        <w:t>ся в социально опасном положении.</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hAnsi="Times New Roman"/>
          <w:sz w:val="28"/>
          <w:szCs w:val="28"/>
        </w:rPr>
        <w:t>В целях своевременного оказания социальной помощи семьям, защиты</w:t>
      </w:r>
      <w:r w:rsidR="00DB782C">
        <w:rPr>
          <w:rFonts w:ascii="Times New Roman" w:hAnsi="Times New Roman"/>
          <w:sz w:val="28"/>
          <w:szCs w:val="28"/>
        </w:rPr>
        <w:t xml:space="preserve"> </w:t>
      </w:r>
      <w:r w:rsidRPr="00941872">
        <w:rPr>
          <w:rFonts w:ascii="Times New Roman" w:hAnsi="Times New Roman"/>
          <w:sz w:val="28"/>
          <w:szCs w:val="28"/>
        </w:rPr>
        <w:t>прав несовершеннолетних сотрудники центров социальной помощи семье и детям еженедельно осуществляют социальные патронажи, в том числе социально-психологические, социально-педагогические.</w:t>
      </w:r>
      <w:r w:rsidR="00DB782C">
        <w:rPr>
          <w:rFonts w:ascii="Times New Roman" w:hAnsi="Times New Roman"/>
          <w:sz w:val="28"/>
          <w:szCs w:val="28"/>
        </w:rPr>
        <w:t xml:space="preserve"> </w:t>
      </w:r>
      <w:r w:rsidRPr="00941872">
        <w:rPr>
          <w:rFonts w:ascii="Times New Roman" w:eastAsia="Calibri" w:hAnsi="Times New Roman"/>
          <w:sz w:val="28"/>
          <w:szCs w:val="28"/>
        </w:rPr>
        <w:t xml:space="preserve">Проведено всего за 2021 год 63568 </w:t>
      </w:r>
      <w:r w:rsidRPr="00941872">
        <w:rPr>
          <w:rFonts w:ascii="Times New Roman" w:hAnsi="Times New Roman"/>
          <w:sz w:val="28"/>
          <w:szCs w:val="28"/>
        </w:rPr>
        <w:t>патронажей</w:t>
      </w:r>
      <w:r w:rsidRPr="00941872">
        <w:rPr>
          <w:rFonts w:ascii="Times New Roman" w:eastAsia="Calibri" w:hAnsi="Times New Roman"/>
          <w:sz w:val="28"/>
          <w:szCs w:val="28"/>
        </w:rPr>
        <w:t xml:space="preserve"> (2020 г. – </w:t>
      </w:r>
      <w:r w:rsidRPr="00941872">
        <w:rPr>
          <w:rFonts w:ascii="Times New Roman" w:hAnsi="Times New Roman"/>
          <w:sz w:val="28"/>
          <w:szCs w:val="28"/>
        </w:rPr>
        <w:t>80304, 2019 г. – 70650), из них совместно с субъектами профилактики 34850 (2020 г. – 38474, 2019 г. – 33417).</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В результате патронажей выявлено 1143 ребенка (в 2020 </w:t>
      </w:r>
      <w:r>
        <w:rPr>
          <w:rFonts w:ascii="Times New Roman" w:hAnsi="Times New Roman"/>
          <w:sz w:val="28"/>
          <w:szCs w:val="28"/>
        </w:rPr>
        <w:t xml:space="preserve">г. </w:t>
      </w:r>
      <w:r w:rsidRPr="00941872">
        <w:rPr>
          <w:rFonts w:ascii="Times New Roman" w:hAnsi="Times New Roman"/>
          <w:sz w:val="28"/>
          <w:szCs w:val="28"/>
        </w:rPr>
        <w:t xml:space="preserve">– 936, 2019 </w:t>
      </w:r>
      <w:r>
        <w:rPr>
          <w:rFonts w:ascii="Times New Roman" w:hAnsi="Times New Roman"/>
          <w:sz w:val="28"/>
          <w:szCs w:val="28"/>
        </w:rPr>
        <w:t xml:space="preserve">г. </w:t>
      </w:r>
      <w:r w:rsidRPr="00941872">
        <w:rPr>
          <w:rFonts w:ascii="Times New Roman" w:hAnsi="Times New Roman"/>
          <w:sz w:val="28"/>
          <w:szCs w:val="28"/>
        </w:rPr>
        <w:t>– 1032), находящ</w:t>
      </w:r>
      <w:r>
        <w:rPr>
          <w:rFonts w:ascii="Times New Roman" w:hAnsi="Times New Roman"/>
          <w:sz w:val="28"/>
          <w:szCs w:val="28"/>
        </w:rPr>
        <w:t>его</w:t>
      </w:r>
      <w:r w:rsidRPr="00941872">
        <w:rPr>
          <w:rFonts w:ascii="Times New Roman" w:hAnsi="Times New Roman"/>
          <w:sz w:val="28"/>
          <w:szCs w:val="28"/>
        </w:rPr>
        <w:t>ся в социально</w:t>
      </w:r>
      <w:r w:rsidR="001E6547">
        <w:rPr>
          <w:rFonts w:ascii="Times New Roman" w:hAnsi="Times New Roman"/>
          <w:sz w:val="28"/>
          <w:szCs w:val="28"/>
        </w:rPr>
        <w:t xml:space="preserve"> </w:t>
      </w:r>
      <w:r w:rsidRPr="00941872">
        <w:rPr>
          <w:rFonts w:ascii="Times New Roman" w:hAnsi="Times New Roman"/>
          <w:sz w:val="28"/>
          <w:szCs w:val="28"/>
        </w:rPr>
        <w:t>опасном положении и требующ</w:t>
      </w:r>
      <w:r>
        <w:rPr>
          <w:rFonts w:ascii="Times New Roman" w:hAnsi="Times New Roman"/>
          <w:sz w:val="28"/>
          <w:szCs w:val="28"/>
        </w:rPr>
        <w:t>его</w:t>
      </w:r>
      <w:r w:rsidRPr="00941872">
        <w:rPr>
          <w:rFonts w:ascii="Times New Roman" w:hAnsi="Times New Roman"/>
          <w:sz w:val="28"/>
          <w:szCs w:val="28"/>
        </w:rPr>
        <w:t xml:space="preserve"> помощи государства, которые в целях защиты жизни и здоровья были помещены в детские соматические отделения – 145, в центры социальной помощи семье и детям – 998 детей. Наблюдается увеличение количества вывяленных детей по сравнению с прошлым годом на 22</w:t>
      </w:r>
      <w:r w:rsidR="001E6547">
        <w:rPr>
          <w:rFonts w:ascii="Times New Roman" w:hAnsi="Times New Roman"/>
          <w:sz w:val="28"/>
          <w:szCs w:val="28"/>
        </w:rPr>
        <w:t xml:space="preserve"> </w:t>
      </w:r>
      <w:r>
        <w:rPr>
          <w:rFonts w:ascii="Times New Roman" w:eastAsia="Calibri" w:hAnsi="Times New Roman"/>
          <w:sz w:val="28"/>
          <w:szCs w:val="28"/>
        </w:rPr>
        <w:t>процента</w:t>
      </w:r>
      <w:r w:rsidRPr="00941872">
        <w:rPr>
          <w:rFonts w:ascii="Times New Roman" w:hAnsi="Times New Roman"/>
          <w:sz w:val="28"/>
          <w:szCs w:val="28"/>
        </w:rPr>
        <w:t>.</w:t>
      </w:r>
    </w:p>
    <w:p w:rsidR="007E2E9E" w:rsidRPr="00941872" w:rsidRDefault="007E2E9E" w:rsidP="007E2E9E">
      <w:pPr>
        <w:spacing w:after="0" w:line="240" w:lineRule="auto"/>
        <w:ind w:firstLine="709"/>
        <w:jc w:val="both"/>
        <w:rPr>
          <w:rFonts w:ascii="Times New Roman" w:eastAsia="Calibri" w:hAnsi="Times New Roman"/>
          <w:sz w:val="28"/>
          <w:szCs w:val="28"/>
        </w:rPr>
      </w:pPr>
      <w:r w:rsidRPr="00941872">
        <w:rPr>
          <w:rFonts w:ascii="Times New Roman" w:hAnsi="Times New Roman"/>
          <w:sz w:val="28"/>
          <w:szCs w:val="28"/>
        </w:rPr>
        <w:t>Медико-социальный патронаж проводится в отношении беременных женщин и детей до 1 года из группы социального риска. За отчетный период в целях профилактики младенческой и детской смертности проведены1787 медико-социальных патронажей беременных женщин (в 2020</w:t>
      </w:r>
      <w:r>
        <w:rPr>
          <w:rFonts w:ascii="Times New Roman" w:hAnsi="Times New Roman"/>
          <w:sz w:val="28"/>
          <w:szCs w:val="28"/>
        </w:rPr>
        <w:t xml:space="preserve"> г. – </w:t>
      </w:r>
      <w:r w:rsidRPr="00941872">
        <w:rPr>
          <w:rFonts w:ascii="Times New Roman" w:hAnsi="Times New Roman"/>
          <w:sz w:val="28"/>
          <w:szCs w:val="28"/>
        </w:rPr>
        <w:t>2710, 2019</w:t>
      </w:r>
      <w:r>
        <w:rPr>
          <w:rFonts w:ascii="Times New Roman" w:hAnsi="Times New Roman"/>
          <w:sz w:val="28"/>
          <w:szCs w:val="28"/>
        </w:rPr>
        <w:t xml:space="preserve"> г. – </w:t>
      </w:r>
      <w:r w:rsidRPr="00941872">
        <w:rPr>
          <w:rFonts w:ascii="Times New Roman" w:hAnsi="Times New Roman"/>
          <w:sz w:val="28"/>
          <w:szCs w:val="28"/>
        </w:rPr>
        <w:t>2456) и 5892 патронажей детей до 1 года (в 2020</w:t>
      </w:r>
      <w:r>
        <w:rPr>
          <w:rFonts w:ascii="Times New Roman" w:hAnsi="Times New Roman"/>
          <w:sz w:val="28"/>
          <w:szCs w:val="28"/>
        </w:rPr>
        <w:t xml:space="preserve"> г. – </w:t>
      </w:r>
      <w:r w:rsidRPr="00941872">
        <w:rPr>
          <w:rFonts w:ascii="Times New Roman" w:hAnsi="Times New Roman"/>
          <w:sz w:val="28"/>
          <w:szCs w:val="28"/>
        </w:rPr>
        <w:t>5495, 2019</w:t>
      </w:r>
      <w:r>
        <w:rPr>
          <w:rFonts w:ascii="Times New Roman" w:hAnsi="Times New Roman"/>
          <w:sz w:val="28"/>
          <w:szCs w:val="28"/>
        </w:rPr>
        <w:t xml:space="preserve"> г. – </w:t>
      </w:r>
      <w:r w:rsidRPr="00941872">
        <w:rPr>
          <w:rFonts w:ascii="Times New Roman" w:hAnsi="Times New Roman"/>
          <w:sz w:val="28"/>
          <w:szCs w:val="28"/>
        </w:rPr>
        <w:t>5534).</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lastRenderedPageBreak/>
        <w:t xml:space="preserve">9.5. Устройство детей-сирот, детей, оставшихся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без попечения родителей, на воспитание в семьи</w:t>
      </w:r>
    </w:p>
    <w:p w:rsidR="007E2E9E" w:rsidRPr="00941872" w:rsidRDefault="007E2E9E" w:rsidP="007E2E9E">
      <w:pPr>
        <w:spacing w:after="0" w:line="240" w:lineRule="auto"/>
        <w:jc w:val="center"/>
        <w:rPr>
          <w:rFonts w:ascii="Times New Roman" w:hAnsi="Times New Roman"/>
          <w:sz w:val="28"/>
          <w:szCs w:val="28"/>
        </w:rPr>
      </w:pP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Органом исполнительной власти Республики Тыва, осуществляющим функции по выработке и реализации государственной политики в сфере социальной защиты семьи и детства, организации деятельности по опеке и попечительству в отношении несовершеннолетних является</w:t>
      </w:r>
      <w:r w:rsidR="001E6547">
        <w:rPr>
          <w:rFonts w:ascii="Times New Roman" w:hAnsi="Times New Roman"/>
          <w:sz w:val="28"/>
          <w:szCs w:val="28"/>
        </w:rPr>
        <w:t xml:space="preserve"> </w:t>
      </w:r>
      <w:r w:rsidRPr="00941872">
        <w:rPr>
          <w:rFonts w:ascii="Times New Roman" w:hAnsi="Times New Roman"/>
          <w:sz w:val="28"/>
          <w:szCs w:val="28"/>
        </w:rPr>
        <w:t>Министерство труда и социальной политики Республики Тыва. Одним из приоритетных направлений деятельности Министерства является сохранение кровной семьи, и снижение доли детей, оставшихся без попечения родителей.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В настоящее время в Российской Федерации и Республике Тыва создана и законодательно закреплена целостная система защиты прав и законных интересов детей-сирот и детей, оставшихся без попечения родителей.</w:t>
      </w:r>
    </w:p>
    <w:p w:rsidR="007E2E9E" w:rsidRPr="00941872"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В 2021 году общая численность детей-сирот и детей, оставшихся без попечения родителей, в республике составляет 3572 ребенка (2019 г. </w:t>
      </w:r>
      <w:r>
        <w:rPr>
          <w:rFonts w:ascii="Times New Roman" w:hAnsi="Times New Roman"/>
          <w:sz w:val="28"/>
          <w:szCs w:val="28"/>
        </w:rPr>
        <w:t>–</w:t>
      </w:r>
      <w:r w:rsidRPr="00941872">
        <w:rPr>
          <w:rFonts w:ascii="Times New Roman" w:hAnsi="Times New Roman"/>
          <w:sz w:val="28"/>
          <w:szCs w:val="28"/>
        </w:rPr>
        <w:t xml:space="preserve"> 3875, 2020</w:t>
      </w:r>
      <w:r>
        <w:rPr>
          <w:rFonts w:ascii="Times New Roman" w:hAnsi="Times New Roman"/>
          <w:sz w:val="28"/>
          <w:szCs w:val="28"/>
        </w:rPr>
        <w:t xml:space="preserve"> г.–</w:t>
      </w:r>
      <w:r w:rsidRPr="00941872">
        <w:rPr>
          <w:rFonts w:ascii="Times New Roman" w:hAnsi="Times New Roman"/>
          <w:sz w:val="28"/>
          <w:szCs w:val="28"/>
        </w:rPr>
        <w:t xml:space="preserve"> 3703), из них детей-сирот </w:t>
      </w:r>
      <w:r>
        <w:rPr>
          <w:rFonts w:ascii="Times New Roman" w:hAnsi="Times New Roman"/>
          <w:sz w:val="28"/>
          <w:szCs w:val="28"/>
        </w:rPr>
        <w:t xml:space="preserve">– </w:t>
      </w:r>
      <w:r w:rsidRPr="00941872">
        <w:rPr>
          <w:rFonts w:ascii="Times New Roman" w:hAnsi="Times New Roman"/>
          <w:sz w:val="28"/>
          <w:szCs w:val="28"/>
        </w:rPr>
        <w:t xml:space="preserve">1401 (2019 г. </w:t>
      </w:r>
      <w:r>
        <w:rPr>
          <w:rFonts w:ascii="Times New Roman" w:hAnsi="Times New Roman"/>
          <w:sz w:val="28"/>
          <w:szCs w:val="28"/>
        </w:rPr>
        <w:t>–</w:t>
      </w:r>
      <w:r w:rsidRPr="00941872">
        <w:rPr>
          <w:rFonts w:ascii="Times New Roman" w:hAnsi="Times New Roman"/>
          <w:sz w:val="28"/>
          <w:szCs w:val="28"/>
        </w:rPr>
        <w:t xml:space="preserve"> 1430, 2020 г. </w:t>
      </w:r>
      <w:r>
        <w:rPr>
          <w:rFonts w:ascii="Times New Roman" w:hAnsi="Times New Roman"/>
          <w:sz w:val="28"/>
          <w:szCs w:val="28"/>
        </w:rPr>
        <w:t>–</w:t>
      </w:r>
      <w:r w:rsidRPr="00941872">
        <w:rPr>
          <w:rFonts w:ascii="Times New Roman" w:hAnsi="Times New Roman"/>
          <w:sz w:val="28"/>
          <w:szCs w:val="28"/>
        </w:rPr>
        <w:t xml:space="preserve"> 1422), без попечения родите</w:t>
      </w:r>
      <w:r>
        <w:rPr>
          <w:rFonts w:ascii="Times New Roman" w:hAnsi="Times New Roman"/>
          <w:sz w:val="28"/>
          <w:szCs w:val="28"/>
        </w:rPr>
        <w:t xml:space="preserve">лей – </w:t>
      </w:r>
      <w:r w:rsidRPr="00941872">
        <w:rPr>
          <w:rFonts w:ascii="Times New Roman" w:hAnsi="Times New Roman"/>
          <w:sz w:val="28"/>
          <w:szCs w:val="28"/>
        </w:rPr>
        <w:t xml:space="preserve">2171 ребенок (2019 г. </w:t>
      </w:r>
      <w:r>
        <w:rPr>
          <w:rFonts w:ascii="Times New Roman" w:hAnsi="Times New Roman"/>
          <w:sz w:val="28"/>
          <w:szCs w:val="28"/>
        </w:rPr>
        <w:t>–</w:t>
      </w:r>
      <w:r w:rsidRPr="00941872">
        <w:rPr>
          <w:rFonts w:ascii="Times New Roman" w:hAnsi="Times New Roman"/>
          <w:sz w:val="28"/>
          <w:szCs w:val="28"/>
        </w:rPr>
        <w:t xml:space="preserve"> 2445, 2020 г. </w:t>
      </w:r>
      <w:r>
        <w:rPr>
          <w:rFonts w:ascii="Times New Roman" w:hAnsi="Times New Roman"/>
          <w:sz w:val="28"/>
          <w:szCs w:val="28"/>
        </w:rPr>
        <w:t>–</w:t>
      </w:r>
      <w:r w:rsidRPr="00941872">
        <w:rPr>
          <w:rFonts w:ascii="Times New Roman" w:hAnsi="Times New Roman"/>
          <w:sz w:val="28"/>
          <w:szCs w:val="28"/>
        </w:rPr>
        <w:t xml:space="preserve"> 2281).</w:t>
      </w:r>
    </w:p>
    <w:p w:rsidR="007E2E9E" w:rsidRDefault="007E2E9E" w:rsidP="007E2E9E">
      <w:pPr>
        <w:spacing w:after="0" w:line="240" w:lineRule="auto"/>
        <w:ind w:firstLine="709"/>
        <w:jc w:val="both"/>
        <w:rPr>
          <w:rFonts w:ascii="Times New Roman" w:hAnsi="Times New Roman"/>
          <w:sz w:val="28"/>
          <w:szCs w:val="28"/>
        </w:rPr>
      </w:pPr>
      <w:r w:rsidRPr="00941872">
        <w:rPr>
          <w:rFonts w:ascii="Times New Roman" w:hAnsi="Times New Roman"/>
          <w:sz w:val="28"/>
          <w:szCs w:val="28"/>
        </w:rPr>
        <w:t xml:space="preserve">В семейных формах воспитания находятся 3403 ребенка (2019 г. </w:t>
      </w:r>
      <w:r>
        <w:rPr>
          <w:rFonts w:ascii="Times New Roman" w:hAnsi="Times New Roman"/>
          <w:sz w:val="28"/>
          <w:szCs w:val="28"/>
        </w:rPr>
        <w:t>–</w:t>
      </w:r>
      <w:r w:rsidRPr="00941872">
        <w:rPr>
          <w:rFonts w:ascii="Times New Roman" w:hAnsi="Times New Roman"/>
          <w:sz w:val="28"/>
          <w:szCs w:val="28"/>
        </w:rPr>
        <w:t xml:space="preserve"> 3706, </w:t>
      </w:r>
      <w:r w:rsidR="001E6547">
        <w:rPr>
          <w:rFonts w:ascii="Times New Roman" w:hAnsi="Times New Roman"/>
          <w:sz w:val="28"/>
          <w:szCs w:val="28"/>
        </w:rPr>
        <w:t xml:space="preserve">         </w:t>
      </w:r>
      <w:r w:rsidRPr="00941872">
        <w:rPr>
          <w:rFonts w:ascii="Times New Roman" w:hAnsi="Times New Roman"/>
          <w:sz w:val="28"/>
          <w:szCs w:val="28"/>
        </w:rPr>
        <w:t xml:space="preserve">2020 г. </w:t>
      </w:r>
      <w:r>
        <w:rPr>
          <w:rFonts w:ascii="Times New Roman" w:hAnsi="Times New Roman"/>
          <w:sz w:val="28"/>
          <w:szCs w:val="28"/>
        </w:rPr>
        <w:t>–</w:t>
      </w:r>
      <w:r w:rsidRPr="00941872">
        <w:rPr>
          <w:rFonts w:ascii="Times New Roman" w:hAnsi="Times New Roman"/>
          <w:sz w:val="28"/>
          <w:szCs w:val="28"/>
        </w:rPr>
        <w:t xml:space="preserve"> 3532), в государственных учреждениях </w:t>
      </w:r>
      <w:r>
        <w:rPr>
          <w:rFonts w:ascii="Times New Roman" w:hAnsi="Times New Roman"/>
          <w:sz w:val="28"/>
          <w:szCs w:val="28"/>
        </w:rPr>
        <w:t>–</w:t>
      </w:r>
      <w:r w:rsidRPr="00941872">
        <w:rPr>
          <w:rFonts w:ascii="Times New Roman" w:hAnsi="Times New Roman"/>
          <w:sz w:val="28"/>
          <w:szCs w:val="28"/>
        </w:rPr>
        <w:t xml:space="preserve"> 169 детей (2019 г. </w:t>
      </w:r>
      <w:r>
        <w:rPr>
          <w:rFonts w:ascii="Times New Roman" w:hAnsi="Times New Roman"/>
          <w:sz w:val="28"/>
          <w:szCs w:val="28"/>
        </w:rPr>
        <w:t>–</w:t>
      </w:r>
      <w:r w:rsidRPr="00941872">
        <w:rPr>
          <w:rFonts w:ascii="Times New Roman" w:hAnsi="Times New Roman"/>
          <w:sz w:val="28"/>
          <w:szCs w:val="28"/>
        </w:rPr>
        <w:t xml:space="preserve"> 169, 2020 г.</w:t>
      </w:r>
      <w:r>
        <w:rPr>
          <w:rFonts w:ascii="Times New Roman" w:hAnsi="Times New Roman"/>
          <w:sz w:val="28"/>
          <w:szCs w:val="28"/>
        </w:rPr>
        <w:t xml:space="preserve"> – </w:t>
      </w:r>
      <w:r w:rsidRPr="00941872">
        <w:rPr>
          <w:rFonts w:ascii="Times New Roman" w:hAnsi="Times New Roman"/>
          <w:sz w:val="28"/>
          <w:szCs w:val="28"/>
        </w:rPr>
        <w:t>171).</w:t>
      </w:r>
    </w:p>
    <w:p w:rsidR="007E2E9E" w:rsidRPr="00941872"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941872">
        <w:rPr>
          <w:rFonts w:ascii="Times New Roman" w:hAnsi="Times New Roman"/>
          <w:sz w:val="28"/>
          <w:szCs w:val="28"/>
        </w:rPr>
        <w:t>Таблица 9.1</w:t>
      </w:r>
    </w:p>
    <w:p w:rsidR="007E2E9E" w:rsidRPr="00941872"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 xml:space="preserve">Динамика общей численности детей-сирот и детей, </w:t>
      </w:r>
    </w:p>
    <w:p w:rsidR="007E2E9E" w:rsidRPr="00941872" w:rsidRDefault="007E2E9E" w:rsidP="007E2E9E">
      <w:pPr>
        <w:spacing w:after="0" w:line="240" w:lineRule="auto"/>
        <w:jc w:val="center"/>
        <w:rPr>
          <w:rFonts w:ascii="Times New Roman" w:hAnsi="Times New Roman"/>
          <w:sz w:val="28"/>
          <w:szCs w:val="28"/>
        </w:rPr>
      </w:pPr>
      <w:r w:rsidRPr="00941872">
        <w:rPr>
          <w:rFonts w:ascii="Times New Roman" w:hAnsi="Times New Roman"/>
          <w:sz w:val="28"/>
          <w:szCs w:val="28"/>
        </w:rPr>
        <w:t>оставшихся без попечения родителей</w:t>
      </w:r>
    </w:p>
    <w:p w:rsidR="007E2E9E" w:rsidRPr="00941872" w:rsidRDefault="007E2E9E" w:rsidP="007E2E9E">
      <w:pPr>
        <w:spacing w:after="0" w:line="240" w:lineRule="auto"/>
        <w:ind w:firstLine="709"/>
        <w:jc w:val="both"/>
        <w:rPr>
          <w:rFonts w:ascii="Times New Roman" w:hAnsi="Times New Roman"/>
          <w:sz w:val="28"/>
          <w:szCs w:val="28"/>
        </w:rPr>
      </w:pP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6"/>
        <w:gridCol w:w="1559"/>
        <w:gridCol w:w="1418"/>
        <w:gridCol w:w="1418"/>
      </w:tblGrid>
      <w:tr w:rsidR="007E2E9E" w:rsidRPr="00F6472A" w:rsidTr="005443B4">
        <w:trPr>
          <w:trHeight w:val="64"/>
          <w:jc w:val="center"/>
        </w:trPr>
        <w:tc>
          <w:tcPr>
            <w:tcW w:w="5456" w:type="dxa"/>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Наименование показателя</w:t>
            </w:r>
          </w:p>
        </w:tc>
        <w:tc>
          <w:tcPr>
            <w:tcW w:w="1559" w:type="dxa"/>
            <w:tcBorders>
              <w:left w:val="single" w:sz="4" w:space="0" w:color="auto"/>
              <w:righ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2019 г.</w:t>
            </w: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2020 г.</w:t>
            </w: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2021 г.</w:t>
            </w:r>
          </w:p>
        </w:tc>
      </w:tr>
      <w:tr w:rsidR="007E2E9E" w:rsidRPr="00F6472A" w:rsidTr="005443B4">
        <w:trPr>
          <w:trHeight w:val="262"/>
          <w:jc w:val="center"/>
        </w:trPr>
        <w:tc>
          <w:tcPr>
            <w:tcW w:w="5456" w:type="dxa"/>
            <w:shd w:val="clear" w:color="auto" w:fill="auto"/>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Общая численность детей-сирот и детей, оставшихся без попечения родителей, чел.</w:t>
            </w:r>
          </w:p>
        </w:tc>
        <w:tc>
          <w:tcPr>
            <w:tcW w:w="1559" w:type="dxa"/>
            <w:tcBorders>
              <w:left w:val="single" w:sz="4" w:space="0" w:color="auto"/>
              <w:righ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3875</w:t>
            </w:r>
          </w:p>
          <w:p w:rsidR="007E2E9E" w:rsidRPr="00F6472A" w:rsidRDefault="007E2E9E" w:rsidP="005443B4">
            <w:pPr>
              <w:spacing w:after="0" w:line="240" w:lineRule="auto"/>
              <w:jc w:val="center"/>
              <w:rPr>
                <w:rFonts w:ascii="Times New Roman" w:hAnsi="Times New Roman"/>
                <w:sz w:val="24"/>
                <w:szCs w:val="24"/>
              </w:rPr>
            </w:pP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3703</w:t>
            </w:r>
          </w:p>
          <w:p w:rsidR="007E2E9E" w:rsidRPr="00F6472A" w:rsidRDefault="007E2E9E" w:rsidP="005443B4">
            <w:pPr>
              <w:spacing w:after="0" w:line="240" w:lineRule="auto"/>
              <w:jc w:val="center"/>
              <w:rPr>
                <w:rFonts w:ascii="Times New Roman" w:hAnsi="Times New Roman"/>
                <w:sz w:val="24"/>
                <w:szCs w:val="24"/>
              </w:rPr>
            </w:pP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3572</w:t>
            </w:r>
          </w:p>
          <w:p w:rsidR="007E2E9E" w:rsidRPr="00F6472A" w:rsidRDefault="007E2E9E" w:rsidP="005443B4">
            <w:pPr>
              <w:spacing w:after="0" w:line="240" w:lineRule="auto"/>
              <w:jc w:val="center"/>
              <w:rPr>
                <w:rFonts w:ascii="Times New Roman" w:hAnsi="Times New Roman"/>
                <w:sz w:val="24"/>
                <w:szCs w:val="24"/>
              </w:rPr>
            </w:pPr>
          </w:p>
        </w:tc>
      </w:tr>
      <w:tr w:rsidR="007E2E9E" w:rsidRPr="00F6472A" w:rsidTr="005443B4">
        <w:trPr>
          <w:trHeight w:val="173"/>
          <w:jc w:val="center"/>
        </w:trPr>
        <w:tc>
          <w:tcPr>
            <w:tcW w:w="5456" w:type="dxa"/>
            <w:shd w:val="clear" w:color="auto" w:fill="auto"/>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Семейное устройство, чел.</w:t>
            </w:r>
          </w:p>
        </w:tc>
        <w:tc>
          <w:tcPr>
            <w:tcW w:w="1559" w:type="dxa"/>
            <w:tcBorders>
              <w:left w:val="single" w:sz="4" w:space="0" w:color="auto"/>
              <w:righ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3706</w:t>
            </w: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3532</w:t>
            </w: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3403</w:t>
            </w:r>
          </w:p>
        </w:tc>
      </w:tr>
      <w:tr w:rsidR="007E2E9E" w:rsidRPr="00F6472A" w:rsidTr="005443B4">
        <w:trPr>
          <w:trHeight w:val="178"/>
          <w:jc w:val="center"/>
        </w:trPr>
        <w:tc>
          <w:tcPr>
            <w:tcW w:w="5456" w:type="dxa"/>
            <w:shd w:val="clear" w:color="auto" w:fill="auto"/>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Государственное устройство, чел.</w:t>
            </w:r>
          </w:p>
        </w:tc>
        <w:tc>
          <w:tcPr>
            <w:tcW w:w="1559" w:type="dxa"/>
            <w:tcBorders>
              <w:left w:val="single" w:sz="4" w:space="0" w:color="auto"/>
              <w:righ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169</w:t>
            </w: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171</w:t>
            </w:r>
          </w:p>
        </w:tc>
        <w:tc>
          <w:tcPr>
            <w:tcW w:w="1418" w:type="dxa"/>
            <w:tcBorders>
              <w:left w:val="single" w:sz="4" w:space="0" w:color="auto"/>
            </w:tcBorders>
            <w:shd w:val="clear" w:color="auto" w:fill="auto"/>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169</w:t>
            </w:r>
          </w:p>
        </w:tc>
      </w:tr>
    </w:tbl>
    <w:p w:rsidR="007E2E9E" w:rsidRPr="00F6472A" w:rsidRDefault="007E2E9E" w:rsidP="007E2E9E">
      <w:pPr>
        <w:shd w:val="clear" w:color="auto" w:fill="FFFFFF"/>
        <w:tabs>
          <w:tab w:val="left" w:pos="0"/>
        </w:tabs>
        <w:spacing w:after="0" w:line="240" w:lineRule="auto"/>
        <w:ind w:firstLine="426"/>
        <w:contextualSpacing/>
        <w:jc w:val="both"/>
        <w:rPr>
          <w:rFonts w:ascii="Times New Roman" w:hAnsi="Times New Roman"/>
          <w:color w:val="000000"/>
          <w:sz w:val="28"/>
          <w:szCs w:val="28"/>
        </w:rPr>
      </w:pP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 xml:space="preserve">Анализ численности детей-сирот и детей, оставшихся без попечения родителей, показывает, </w:t>
      </w:r>
      <w:r>
        <w:rPr>
          <w:rFonts w:ascii="Times New Roman" w:hAnsi="Times New Roman"/>
          <w:sz w:val="28"/>
          <w:szCs w:val="28"/>
        </w:rPr>
        <w:t xml:space="preserve">что </w:t>
      </w:r>
      <w:r w:rsidRPr="00F6472A">
        <w:rPr>
          <w:rFonts w:ascii="Times New Roman" w:hAnsi="Times New Roman"/>
          <w:sz w:val="28"/>
          <w:szCs w:val="28"/>
        </w:rPr>
        <w:t>по сравнению с 2019 годом идет уменьшение детей-сирот и детей, оставшихся без попечения родителей.</w:t>
      </w:r>
    </w:p>
    <w:p w:rsidR="007E2E9E" w:rsidRDefault="007E2E9E" w:rsidP="007E2E9E">
      <w:pPr>
        <w:spacing w:after="0" w:line="240" w:lineRule="auto"/>
        <w:ind w:firstLine="709"/>
        <w:jc w:val="right"/>
        <w:rPr>
          <w:rFonts w:ascii="Times New Roman" w:hAnsi="Times New Roman"/>
          <w:sz w:val="28"/>
          <w:szCs w:val="28"/>
        </w:rPr>
      </w:pPr>
      <w:r w:rsidRPr="00F6472A">
        <w:rPr>
          <w:rFonts w:ascii="Times New Roman" w:hAnsi="Times New Roman"/>
          <w:sz w:val="28"/>
          <w:szCs w:val="28"/>
        </w:rPr>
        <w:t>Таблица 9.2</w:t>
      </w:r>
    </w:p>
    <w:p w:rsidR="007E2E9E" w:rsidRPr="00F6472A" w:rsidRDefault="007E2E9E" w:rsidP="007E2E9E">
      <w:pPr>
        <w:spacing w:after="0" w:line="240" w:lineRule="auto"/>
        <w:ind w:firstLine="709"/>
        <w:jc w:val="right"/>
        <w:rPr>
          <w:rFonts w:ascii="Times New Roman" w:hAnsi="Times New Roman"/>
          <w:sz w:val="28"/>
          <w:szCs w:val="28"/>
        </w:rPr>
      </w:pP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8"/>
        <w:gridCol w:w="1425"/>
        <w:gridCol w:w="1461"/>
        <w:gridCol w:w="1392"/>
      </w:tblGrid>
      <w:tr w:rsidR="007E2E9E" w:rsidRPr="00F6472A" w:rsidTr="005443B4">
        <w:trPr>
          <w:trHeight w:val="64"/>
          <w:jc w:val="center"/>
        </w:trPr>
        <w:tc>
          <w:tcPr>
            <w:tcW w:w="5278" w:type="dxa"/>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Наименование показателя</w:t>
            </w:r>
          </w:p>
        </w:tc>
        <w:tc>
          <w:tcPr>
            <w:tcW w:w="142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2019 г.</w:t>
            </w:r>
          </w:p>
        </w:tc>
        <w:tc>
          <w:tcPr>
            <w:tcW w:w="1461"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2020 г.</w:t>
            </w:r>
          </w:p>
        </w:tc>
        <w:tc>
          <w:tcPr>
            <w:tcW w:w="139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2021 г.</w:t>
            </w:r>
          </w:p>
        </w:tc>
      </w:tr>
      <w:tr w:rsidR="007E2E9E" w:rsidRPr="00F6472A" w:rsidTr="005443B4">
        <w:trPr>
          <w:trHeight w:val="317"/>
          <w:jc w:val="center"/>
        </w:trPr>
        <w:tc>
          <w:tcPr>
            <w:tcW w:w="5278"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Общая численность детей-сирот и детей, оставшихся без попечения родителей</w:t>
            </w:r>
            <w:r>
              <w:rPr>
                <w:rFonts w:ascii="Times New Roman" w:hAnsi="Times New Roman"/>
                <w:sz w:val="24"/>
                <w:szCs w:val="24"/>
              </w:rPr>
              <w:t>, чел.</w:t>
            </w:r>
          </w:p>
        </w:tc>
        <w:tc>
          <w:tcPr>
            <w:tcW w:w="142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3875</w:t>
            </w:r>
          </w:p>
        </w:tc>
        <w:tc>
          <w:tcPr>
            <w:tcW w:w="1461"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3703</w:t>
            </w:r>
          </w:p>
        </w:tc>
        <w:tc>
          <w:tcPr>
            <w:tcW w:w="139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3572</w:t>
            </w:r>
          </w:p>
        </w:tc>
      </w:tr>
      <w:tr w:rsidR="007E2E9E" w:rsidRPr="00F6472A" w:rsidTr="005443B4">
        <w:trPr>
          <w:trHeight w:val="206"/>
          <w:jc w:val="center"/>
        </w:trPr>
        <w:tc>
          <w:tcPr>
            <w:tcW w:w="5278"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из них сироты</w:t>
            </w:r>
            <w:r>
              <w:rPr>
                <w:rFonts w:ascii="Times New Roman" w:hAnsi="Times New Roman"/>
                <w:sz w:val="24"/>
                <w:szCs w:val="24"/>
              </w:rPr>
              <w:t>, чел.</w:t>
            </w:r>
          </w:p>
        </w:tc>
        <w:tc>
          <w:tcPr>
            <w:tcW w:w="142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1430</w:t>
            </w:r>
          </w:p>
        </w:tc>
        <w:tc>
          <w:tcPr>
            <w:tcW w:w="1461"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1422</w:t>
            </w:r>
          </w:p>
        </w:tc>
        <w:tc>
          <w:tcPr>
            <w:tcW w:w="139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1401</w:t>
            </w:r>
          </w:p>
        </w:tc>
      </w:tr>
      <w:tr w:rsidR="007E2E9E" w:rsidRPr="00F6472A" w:rsidTr="005443B4">
        <w:trPr>
          <w:trHeight w:val="219"/>
          <w:jc w:val="center"/>
        </w:trPr>
        <w:tc>
          <w:tcPr>
            <w:tcW w:w="5278"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дети, оставшиеся без попечения родителей</w:t>
            </w:r>
            <w:r>
              <w:rPr>
                <w:rFonts w:ascii="Times New Roman" w:hAnsi="Times New Roman"/>
                <w:sz w:val="24"/>
                <w:szCs w:val="24"/>
              </w:rPr>
              <w:t>, чел.</w:t>
            </w:r>
          </w:p>
        </w:tc>
        <w:tc>
          <w:tcPr>
            <w:tcW w:w="142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2445</w:t>
            </w:r>
          </w:p>
        </w:tc>
        <w:tc>
          <w:tcPr>
            <w:tcW w:w="1461"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2281</w:t>
            </w:r>
          </w:p>
        </w:tc>
        <w:tc>
          <w:tcPr>
            <w:tcW w:w="139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2171</w:t>
            </w:r>
          </w:p>
        </w:tc>
      </w:tr>
    </w:tbl>
    <w:p w:rsidR="007E2E9E" w:rsidRPr="00F6472A" w:rsidRDefault="007E2E9E" w:rsidP="007E2E9E">
      <w:pPr>
        <w:spacing w:after="0" w:line="240" w:lineRule="auto"/>
        <w:ind w:firstLine="709"/>
        <w:jc w:val="both"/>
        <w:rPr>
          <w:rFonts w:ascii="Times New Roman" w:hAnsi="Times New Roman"/>
          <w:sz w:val="28"/>
          <w:szCs w:val="28"/>
        </w:rPr>
      </w:pP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 xml:space="preserve">Анализ данных по выявлению, учету и устройству детей-сирот и детей, оставшихся без попечения родителей, выполнен на основе данных отчетов федерального статистического наблюдения формы № 103-рик за последние 3 </w:t>
      </w:r>
      <w:r>
        <w:rPr>
          <w:rFonts w:ascii="Times New Roman" w:hAnsi="Times New Roman"/>
          <w:sz w:val="28"/>
          <w:szCs w:val="28"/>
        </w:rPr>
        <w:t>года</w:t>
      </w:r>
      <w:r w:rsidRPr="00F6472A">
        <w:rPr>
          <w:rFonts w:ascii="Times New Roman" w:hAnsi="Times New Roman"/>
          <w:sz w:val="28"/>
          <w:szCs w:val="28"/>
        </w:rPr>
        <w:t xml:space="preserve"> с 2019 по 2021 </w:t>
      </w:r>
      <w:r w:rsidRPr="00F6472A">
        <w:rPr>
          <w:rFonts w:ascii="Times New Roman" w:hAnsi="Times New Roman"/>
          <w:sz w:val="28"/>
          <w:szCs w:val="28"/>
        </w:rPr>
        <w:lastRenderedPageBreak/>
        <w:t>годы, и показывает, что большинство выявленных детей-сирот и детей, оставшихся без попечения родителей</w:t>
      </w:r>
      <w:r>
        <w:rPr>
          <w:rFonts w:ascii="Times New Roman" w:hAnsi="Times New Roman"/>
          <w:sz w:val="28"/>
          <w:szCs w:val="28"/>
        </w:rPr>
        <w:t>,</w:t>
      </w:r>
      <w:r w:rsidRPr="00F6472A">
        <w:rPr>
          <w:rFonts w:ascii="Times New Roman" w:hAnsi="Times New Roman"/>
          <w:sz w:val="28"/>
          <w:szCs w:val="28"/>
        </w:rPr>
        <w:t xml:space="preserve"> устроены в семейные формы устройства.</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В целях охраны прав и законных интересов детей-сирот и детей, оставшихся без попечения родителей</w:t>
      </w:r>
      <w:r>
        <w:rPr>
          <w:rFonts w:ascii="Times New Roman" w:hAnsi="Times New Roman"/>
          <w:sz w:val="28"/>
          <w:szCs w:val="28"/>
        </w:rPr>
        <w:t>,</w:t>
      </w:r>
      <w:r w:rsidRPr="00F6472A">
        <w:rPr>
          <w:rFonts w:ascii="Times New Roman" w:hAnsi="Times New Roman"/>
          <w:sz w:val="28"/>
          <w:szCs w:val="28"/>
        </w:rPr>
        <w:t xml:space="preserve"> выявлены и учтены в 2019 г. 598 детей, из них в семейные формы устройства были определены 486 детей (усыновлены (удочерены) </w:t>
      </w:r>
      <w:r>
        <w:rPr>
          <w:rFonts w:ascii="Times New Roman" w:hAnsi="Times New Roman"/>
          <w:sz w:val="28"/>
          <w:szCs w:val="28"/>
        </w:rPr>
        <w:t>–</w:t>
      </w:r>
      <w:r w:rsidRPr="00F6472A">
        <w:rPr>
          <w:rFonts w:ascii="Times New Roman" w:hAnsi="Times New Roman"/>
          <w:sz w:val="28"/>
          <w:szCs w:val="28"/>
        </w:rPr>
        <w:t xml:space="preserve"> 41 ребенок, устроены под опеку (попечительство) – 378 детей, в приемные семьи переданы 67 детей), устроены в государственные организации – 80 детей и возвращены родителям – 32 ребенка.</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 xml:space="preserve">В 2020 г. количество выявленных и учтенных составило 507 детей, из них в семейные формы устройства определены 357 детей (усыновлены (удочерены) </w:t>
      </w:r>
      <w:r>
        <w:rPr>
          <w:rFonts w:ascii="Times New Roman" w:hAnsi="Times New Roman"/>
          <w:sz w:val="28"/>
          <w:szCs w:val="28"/>
        </w:rPr>
        <w:t>–</w:t>
      </w:r>
      <w:r w:rsidRPr="00F6472A">
        <w:rPr>
          <w:rFonts w:ascii="Times New Roman" w:hAnsi="Times New Roman"/>
          <w:sz w:val="28"/>
          <w:szCs w:val="28"/>
        </w:rPr>
        <w:t xml:space="preserve"> 17 детей, устроены под опеку (попечительство) – 316 детей, в приемные семьи переданы 24 ребенка), в государственные организации устроены – 128 детей и возвращены родителям – 22 ребенка.</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 xml:space="preserve">В 2021 г. – выявлены и учтены 480 детей, из них устроены в семейные формы 358 детей (усыновлены (удочерены) – 15 детей, устроены под опеку (попечительство) </w:t>
      </w:r>
      <w:r>
        <w:rPr>
          <w:rFonts w:ascii="Times New Roman" w:hAnsi="Times New Roman"/>
          <w:sz w:val="28"/>
          <w:szCs w:val="28"/>
        </w:rPr>
        <w:t>–</w:t>
      </w:r>
      <w:r w:rsidRPr="00F6472A">
        <w:rPr>
          <w:rFonts w:ascii="Times New Roman" w:hAnsi="Times New Roman"/>
          <w:sz w:val="28"/>
          <w:szCs w:val="28"/>
        </w:rPr>
        <w:t xml:space="preserve"> 306 детей, в приемные семьи – 25 детей, обучаются в профессиональных образовательных организациях – 12 детей). После изменения ситуации в кровные семьи переданы 36 детей. В государственные учреждения устроены 86 детей.</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Таким образом, отмечается уменьшение численности детей-сирот и детей, оставшихся без попечения родителей.</w:t>
      </w:r>
    </w:p>
    <w:p w:rsidR="007E2E9E"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F6472A">
        <w:rPr>
          <w:rFonts w:ascii="Times New Roman" w:hAnsi="Times New Roman"/>
          <w:sz w:val="28"/>
          <w:szCs w:val="28"/>
        </w:rPr>
        <w:t>Таблица 9.3</w:t>
      </w:r>
    </w:p>
    <w:p w:rsidR="007E2E9E" w:rsidRPr="00F6472A" w:rsidRDefault="007E2E9E" w:rsidP="007E2E9E">
      <w:pPr>
        <w:spacing w:after="0" w:line="240" w:lineRule="auto"/>
        <w:ind w:firstLine="709"/>
        <w:jc w:val="right"/>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 xml:space="preserve">Анализ выявления детей-сирот и детей, оставшихся </w:t>
      </w:r>
    </w:p>
    <w:p w:rsidR="007E2E9E" w:rsidRPr="00F6472A"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без попечения родителей в динамике</w:t>
      </w:r>
    </w:p>
    <w:p w:rsidR="007E2E9E" w:rsidRPr="00F6472A" w:rsidRDefault="007E2E9E" w:rsidP="007E2E9E">
      <w:pPr>
        <w:spacing w:after="0" w:line="240" w:lineRule="auto"/>
        <w:ind w:firstLine="709"/>
        <w:jc w:val="both"/>
        <w:rPr>
          <w:rFonts w:ascii="Times New Roman" w:hAnsi="Times New Roman"/>
          <w:sz w:val="28"/>
          <w:szCs w:val="28"/>
        </w:rPr>
      </w:pPr>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134"/>
        <w:gridCol w:w="1134"/>
        <w:gridCol w:w="1020"/>
      </w:tblGrid>
      <w:tr w:rsidR="007E2E9E" w:rsidRPr="00F6472A" w:rsidTr="005443B4">
        <w:trPr>
          <w:trHeight w:val="6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Наименование</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2019 г.</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2020 г.</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2021 г.</w:t>
            </w:r>
          </w:p>
        </w:tc>
      </w:tr>
      <w:tr w:rsidR="007E2E9E" w:rsidRPr="00F6472A" w:rsidTr="005443B4">
        <w:trPr>
          <w:trHeight w:val="302"/>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Численность детей, выявленных и учтенных за отчетный период</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598</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507</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480</w:t>
            </w:r>
          </w:p>
        </w:tc>
      </w:tr>
      <w:tr w:rsidR="007E2E9E" w:rsidRPr="00F6472A" w:rsidTr="005443B4">
        <w:trPr>
          <w:trHeight w:val="160"/>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Из них устроены:</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p>
        </w:tc>
      </w:tr>
      <w:tr w:rsidR="007E2E9E" w:rsidRPr="00F6472A" w:rsidTr="005443B4">
        <w:trPr>
          <w:trHeight w:val="25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на семейные формы устройства</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486</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357</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358</w:t>
            </w:r>
          </w:p>
        </w:tc>
      </w:tr>
      <w:tr w:rsidR="007E2E9E" w:rsidRPr="00F6472A" w:rsidTr="005443B4">
        <w:trPr>
          <w:trHeight w:val="25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 под опеку (попечительство)</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378</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316</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306</w:t>
            </w:r>
          </w:p>
        </w:tc>
      </w:tr>
      <w:tr w:rsidR="007E2E9E" w:rsidRPr="00F6472A" w:rsidTr="005443B4">
        <w:trPr>
          <w:trHeight w:val="25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 в приемные семьи</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67</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24</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25</w:t>
            </w:r>
          </w:p>
        </w:tc>
      </w:tr>
      <w:tr w:rsidR="007E2E9E" w:rsidRPr="00F6472A" w:rsidTr="005443B4">
        <w:trPr>
          <w:trHeight w:val="25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 на усыновление</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41</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17</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15</w:t>
            </w:r>
          </w:p>
        </w:tc>
      </w:tr>
      <w:tr w:rsidR="007E2E9E" w:rsidRPr="00F6472A" w:rsidTr="005443B4">
        <w:trPr>
          <w:trHeight w:val="25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 обучаются в профессиональных образовательных организациях</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12</w:t>
            </w:r>
          </w:p>
        </w:tc>
      </w:tr>
      <w:tr w:rsidR="007E2E9E" w:rsidRPr="00F6472A" w:rsidTr="005443B4">
        <w:trPr>
          <w:trHeight w:val="254"/>
          <w:jc w:val="center"/>
        </w:trPr>
        <w:tc>
          <w:tcPr>
            <w:tcW w:w="6975" w:type="dxa"/>
            <w:tcBorders>
              <w:bottom w:val="single" w:sz="4" w:space="0" w:color="auto"/>
              <w:right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 возвращены родителям</w:t>
            </w:r>
          </w:p>
        </w:tc>
        <w:tc>
          <w:tcPr>
            <w:tcW w:w="1134"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32</w:t>
            </w:r>
          </w:p>
        </w:tc>
        <w:tc>
          <w:tcPr>
            <w:tcW w:w="1134"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22</w:t>
            </w:r>
          </w:p>
        </w:tc>
        <w:tc>
          <w:tcPr>
            <w:tcW w:w="1020"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36</w:t>
            </w:r>
          </w:p>
        </w:tc>
      </w:tr>
    </w:tbl>
    <w:p w:rsidR="007E2E9E" w:rsidRDefault="007E2E9E" w:rsidP="007E2E9E">
      <w:pPr>
        <w:spacing w:after="0" w:line="240" w:lineRule="auto"/>
        <w:ind w:firstLine="709"/>
        <w:jc w:val="both"/>
        <w:rPr>
          <w:rFonts w:ascii="Times New Roman" w:hAnsi="Times New Roman"/>
          <w:sz w:val="28"/>
          <w:szCs w:val="28"/>
        </w:rPr>
      </w:pP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Динамика выявления и устройства численности детей-сирот и детей, оставшихся без попечения родителей</w:t>
      </w:r>
      <w:r>
        <w:rPr>
          <w:rFonts w:ascii="Times New Roman" w:hAnsi="Times New Roman"/>
          <w:sz w:val="28"/>
          <w:szCs w:val="28"/>
        </w:rPr>
        <w:t>,</w:t>
      </w:r>
      <w:r w:rsidRPr="00F6472A">
        <w:rPr>
          <w:rFonts w:ascii="Times New Roman" w:hAnsi="Times New Roman"/>
          <w:sz w:val="28"/>
          <w:szCs w:val="28"/>
        </w:rPr>
        <w:t xml:space="preserve"> с 2019 по 2021 г. показывает, что всего за 3 года выявлены 1 585 детей, из них в сем</w:t>
      </w:r>
      <w:r>
        <w:rPr>
          <w:rFonts w:ascii="Times New Roman" w:hAnsi="Times New Roman"/>
          <w:sz w:val="28"/>
          <w:szCs w:val="28"/>
        </w:rPr>
        <w:t>ейные формы устроены 1 201 ребенок</w:t>
      </w:r>
      <w:r w:rsidRPr="00F6472A">
        <w:rPr>
          <w:rFonts w:ascii="Times New Roman" w:hAnsi="Times New Roman"/>
          <w:sz w:val="28"/>
          <w:szCs w:val="28"/>
        </w:rPr>
        <w:t xml:space="preserve">, в государственные организации устроены 294 ребенка. Самой популярной формой семейного устройства в республике является опека (попечительство). Всего за 3 года из числа выявленных детей под опеку (попечительство) устроены 1000 детей, что составило 83 </w:t>
      </w:r>
      <w:r>
        <w:rPr>
          <w:rFonts w:ascii="Times New Roman" w:hAnsi="Times New Roman"/>
          <w:sz w:val="28"/>
          <w:szCs w:val="28"/>
        </w:rPr>
        <w:t>процента</w:t>
      </w:r>
      <w:r w:rsidRPr="00F6472A">
        <w:rPr>
          <w:rFonts w:ascii="Times New Roman" w:hAnsi="Times New Roman"/>
          <w:sz w:val="28"/>
          <w:szCs w:val="28"/>
        </w:rPr>
        <w:t xml:space="preserve"> от общего числа выявленных детей-сирот и детей, оставшихся без попечения родителей, воспитывающихся в семьях граждан.</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В приемные семьи за 3 года устроены 116 детей, на усыновление (удочерение) переданы 73 ребенка, возвращены родителям 90 детей.</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lastRenderedPageBreak/>
        <w:t>Мониторинг выявления и устройства детей-сирот и детей, оставшихся без попечения родителей</w:t>
      </w:r>
      <w:r>
        <w:rPr>
          <w:rFonts w:ascii="Times New Roman" w:hAnsi="Times New Roman"/>
          <w:sz w:val="28"/>
          <w:szCs w:val="28"/>
        </w:rPr>
        <w:t>,</w:t>
      </w:r>
      <w:r w:rsidRPr="00F6472A">
        <w:rPr>
          <w:rFonts w:ascii="Times New Roman" w:hAnsi="Times New Roman"/>
          <w:sz w:val="28"/>
          <w:szCs w:val="28"/>
        </w:rPr>
        <w:t xml:space="preserve"> показывае</w:t>
      </w:r>
      <w:r>
        <w:rPr>
          <w:rFonts w:ascii="Times New Roman" w:hAnsi="Times New Roman"/>
          <w:sz w:val="28"/>
          <w:szCs w:val="28"/>
        </w:rPr>
        <w:t xml:space="preserve">т, что большинство выявленных </w:t>
      </w:r>
      <w:r w:rsidRPr="00F6472A">
        <w:rPr>
          <w:rFonts w:ascii="Times New Roman" w:hAnsi="Times New Roman"/>
          <w:sz w:val="28"/>
          <w:szCs w:val="28"/>
        </w:rPr>
        <w:t>детей-сирот и детей, оставшихся без попечения родителей</w:t>
      </w:r>
      <w:r>
        <w:rPr>
          <w:rFonts w:ascii="Times New Roman" w:hAnsi="Times New Roman"/>
          <w:sz w:val="28"/>
          <w:szCs w:val="28"/>
        </w:rPr>
        <w:t>,</w:t>
      </w:r>
      <w:r w:rsidRPr="00F6472A">
        <w:rPr>
          <w:rFonts w:ascii="Times New Roman" w:hAnsi="Times New Roman"/>
          <w:sz w:val="28"/>
          <w:szCs w:val="28"/>
        </w:rPr>
        <w:t xml:space="preserve"> устроены в семейные формы устройства.</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Численность приемны</w:t>
      </w:r>
      <w:r>
        <w:rPr>
          <w:rFonts w:ascii="Times New Roman" w:hAnsi="Times New Roman"/>
          <w:sz w:val="28"/>
          <w:szCs w:val="28"/>
        </w:rPr>
        <w:t>х семей в 2021 г. составила 129</w:t>
      </w:r>
      <w:r w:rsidRPr="00F6472A">
        <w:rPr>
          <w:rFonts w:ascii="Times New Roman" w:hAnsi="Times New Roman"/>
          <w:sz w:val="28"/>
          <w:szCs w:val="28"/>
        </w:rPr>
        <w:t>, в них воспитываются 555 детей-сирот и детей, ост</w:t>
      </w:r>
      <w:r>
        <w:rPr>
          <w:rFonts w:ascii="Times New Roman" w:hAnsi="Times New Roman"/>
          <w:sz w:val="28"/>
          <w:szCs w:val="28"/>
        </w:rPr>
        <w:t>авшихся без попечения родителей</w:t>
      </w:r>
      <w:r w:rsidRPr="00F6472A">
        <w:rPr>
          <w:rFonts w:ascii="Times New Roman" w:hAnsi="Times New Roman"/>
          <w:sz w:val="28"/>
          <w:szCs w:val="28"/>
        </w:rPr>
        <w:t xml:space="preserve"> (2019 г. – 117 семей, в них воспитывались 528 детей, в 2020 г. </w:t>
      </w:r>
      <w:r>
        <w:rPr>
          <w:rFonts w:ascii="Times New Roman" w:hAnsi="Times New Roman"/>
          <w:sz w:val="28"/>
          <w:szCs w:val="28"/>
        </w:rPr>
        <w:t xml:space="preserve">– </w:t>
      </w:r>
      <w:r w:rsidRPr="00F6472A">
        <w:rPr>
          <w:rFonts w:ascii="Times New Roman" w:hAnsi="Times New Roman"/>
          <w:sz w:val="28"/>
          <w:szCs w:val="28"/>
        </w:rPr>
        <w:t>110 семей, в них воспитывались 476 детей). В 2021 году наблюдается увеличение чи</w:t>
      </w:r>
      <w:r>
        <w:rPr>
          <w:rFonts w:ascii="Times New Roman" w:hAnsi="Times New Roman"/>
          <w:sz w:val="28"/>
          <w:szCs w:val="28"/>
        </w:rPr>
        <w:t>сленности приемных семей на 19</w:t>
      </w:r>
      <w:r w:rsidRPr="00F6472A">
        <w:rPr>
          <w:rFonts w:ascii="Times New Roman" w:hAnsi="Times New Roman"/>
          <w:sz w:val="28"/>
          <w:szCs w:val="28"/>
        </w:rPr>
        <w:t>.</w:t>
      </w:r>
    </w:p>
    <w:p w:rsidR="007E2E9E" w:rsidRPr="00F6472A"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F6472A">
        <w:rPr>
          <w:rFonts w:ascii="Times New Roman" w:hAnsi="Times New Roman"/>
          <w:sz w:val="28"/>
          <w:szCs w:val="28"/>
        </w:rPr>
        <w:t>Таб</w:t>
      </w:r>
      <w:r>
        <w:rPr>
          <w:rFonts w:ascii="Times New Roman" w:hAnsi="Times New Roman"/>
          <w:sz w:val="28"/>
          <w:szCs w:val="28"/>
        </w:rPr>
        <w:t>лица 9.4</w:t>
      </w:r>
    </w:p>
    <w:p w:rsidR="007E2E9E" w:rsidRPr="00F6472A" w:rsidRDefault="007E2E9E" w:rsidP="007E2E9E">
      <w:pPr>
        <w:spacing w:after="0" w:line="240" w:lineRule="auto"/>
        <w:ind w:firstLine="709"/>
        <w:jc w:val="right"/>
        <w:rPr>
          <w:rFonts w:ascii="Times New Roman" w:hAnsi="Times New Roman"/>
          <w:sz w:val="28"/>
          <w:szCs w:val="28"/>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1559"/>
        <w:gridCol w:w="1487"/>
        <w:gridCol w:w="1276"/>
      </w:tblGrid>
      <w:tr w:rsidR="007E2E9E" w:rsidRPr="00F6472A" w:rsidTr="005443B4">
        <w:trPr>
          <w:jc w:val="center"/>
        </w:trPr>
        <w:tc>
          <w:tcPr>
            <w:tcW w:w="5176" w:type="dxa"/>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Наименование</w:t>
            </w:r>
          </w:p>
        </w:tc>
        <w:tc>
          <w:tcPr>
            <w:tcW w:w="1559"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2019 г.</w:t>
            </w:r>
          </w:p>
        </w:tc>
        <w:tc>
          <w:tcPr>
            <w:tcW w:w="1487"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2020 г.</w:t>
            </w:r>
          </w:p>
        </w:tc>
        <w:tc>
          <w:tcPr>
            <w:tcW w:w="1276"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2021 г.</w:t>
            </w:r>
          </w:p>
        </w:tc>
      </w:tr>
      <w:tr w:rsidR="007E2E9E" w:rsidRPr="00F6472A" w:rsidTr="005443B4">
        <w:trPr>
          <w:trHeight w:val="64"/>
          <w:jc w:val="center"/>
        </w:trPr>
        <w:tc>
          <w:tcPr>
            <w:tcW w:w="5176" w:type="dxa"/>
            <w:tcBorders>
              <w:bottom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 xml:space="preserve">Количество приемных семей </w:t>
            </w:r>
          </w:p>
        </w:tc>
        <w:tc>
          <w:tcPr>
            <w:tcW w:w="1559" w:type="dxa"/>
            <w:tcBorders>
              <w:left w:val="single" w:sz="4" w:space="0" w:color="auto"/>
              <w:bottom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117</w:t>
            </w:r>
          </w:p>
        </w:tc>
        <w:tc>
          <w:tcPr>
            <w:tcW w:w="1487"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110</w:t>
            </w:r>
          </w:p>
        </w:tc>
        <w:tc>
          <w:tcPr>
            <w:tcW w:w="1276" w:type="dxa"/>
            <w:tcBorders>
              <w:left w:val="single" w:sz="4" w:space="0" w:color="auto"/>
              <w:bottom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129</w:t>
            </w:r>
          </w:p>
        </w:tc>
      </w:tr>
      <w:tr w:rsidR="007E2E9E" w:rsidRPr="00F6472A" w:rsidTr="005443B4">
        <w:trPr>
          <w:trHeight w:val="118"/>
          <w:jc w:val="center"/>
        </w:trPr>
        <w:tc>
          <w:tcPr>
            <w:tcW w:w="5176" w:type="dxa"/>
            <w:tcBorders>
              <w:top w:val="single" w:sz="4" w:space="0" w:color="auto"/>
            </w:tcBorders>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В них детей</w:t>
            </w:r>
            <w:r>
              <w:rPr>
                <w:rFonts w:ascii="Times New Roman" w:hAnsi="Times New Roman"/>
                <w:sz w:val="24"/>
                <w:szCs w:val="24"/>
              </w:rPr>
              <w:t>, чел.</w:t>
            </w:r>
          </w:p>
        </w:tc>
        <w:tc>
          <w:tcPr>
            <w:tcW w:w="1559" w:type="dxa"/>
            <w:tcBorders>
              <w:top w:val="single" w:sz="4" w:space="0" w:color="auto"/>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528</w:t>
            </w:r>
          </w:p>
        </w:tc>
        <w:tc>
          <w:tcPr>
            <w:tcW w:w="1487" w:type="dxa"/>
            <w:tcBorders>
              <w:top w:val="single" w:sz="4" w:space="0" w:color="auto"/>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476</w:t>
            </w:r>
          </w:p>
        </w:tc>
        <w:tc>
          <w:tcPr>
            <w:tcW w:w="1276" w:type="dxa"/>
            <w:tcBorders>
              <w:top w:val="single" w:sz="4" w:space="0" w:color="auto"/>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555</w:t>
            </w:r>
          </w:p>
        </w:tc>
      </w:tr>
    </w:tbl>
    <w:p w:rsidR="007E2E9E" w:rsidRPr="00F6472A" w:rsidRDefault="007E2E9E" w:rsidP="007E2E9E">
      <w:pPr>
        <w:spacing w:after="0" w:line="240" w:lineRule="auto"/>
        <w:jc w:val="center"/>
        <w:rPr>
          <w:rFonts w:ascii="Times New Roman" w:hAnsi="Times New Roman"/>
          <w:sz w:val="28"/>
          <w:szCs w:val="28"/>
        </w:rPr>
      </w:pPr>
    </w:p>
    <w:p w:rsidR="007E2E9E" w:rsidRPr="00F6472A" w:rsidRDefault="007E2E9E" w:rsidP="007E2E9E">
      <w:pPr>
        <w:spacing w:after="0" w:line="240" w:lineRule="auto"/>
        <w:jc w:val="right"/>
        <w:rPr>
          <w:rFonts w:ascii="Times New Roman" w:hAnsi="Times New Roman"/>
          <w:sz w:val="28"/>
          <w:szCs w:val="28"/>
        </w:rPr>
      </w:pPr>
      <w:r w:rsidRPr="00F6472A">
        <w:rPr>
          <w:rFonts w:ascii="Times New Roman" w:hAnsi="Times New Roman"/>
          <w:sz w:val="28"/>
          <w:szCs w:val="28"/>
        </w:rPr>
        <w:t>Таблица 9.5</w:t>
      </w:r>
    </w:p>
    <w:p w:rsidR="007E2E9E" w:rsidRPr="00F6472A"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Анализ</w:t>
      </w:r>
      <w:r w:rsidR="001E6547">
        <w:rPr>
          <w:rFonts w:ascii="Times New Roman" w:hAnsi="Times New Roman"/>
          <w:sz w:val="28"/>
          <w:szCs w:val="28"/>
        </w:rPr>
        <w:t xml:space="preserve"> </w:t>
      </w:r>
      <w:r w:rsidRPr="00F6472A">
        <w:rPr>
          <w:rFonts w:ascii="Times New Roman" w:hAnsi="Times New Roman"/>
          <w:sz w:val="28"/>
          <w:szCs w:val="28"/>
        </w:rPr>
        <w:t xml:space="preserve">устроенных детей-сирот и детей, оставшихся </w:t>
      </w:r>
    </w:p>
    <w:p w:rsidR="007E2E9E" w:rsidRPr="00F6472A"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без попечения родителей</w:t>
      </w:r>
      <w:r>
        <w:rPr>
          <w:rFonts w:ascii="Times New Roman" w:hAnsi="Times New Roman"/>
          <w:sz w:val="28"/>
          <w:szCs w:val="28"/>
        </w:rPr>
        <w:t>,</w:t>
      </w:r>
      <w:r w:rsidRPr="00F6472A">
        <w:rPr>
          <w:rFonts w:ascii="Times New Roman" w:hAnsi="Times New Roman"/>
          <w:sz w:val="28"/>
          <w:szCs w:val="28"/>
        </w:rPr>
        <w:t xml:space="preserve"> в семейные формы</w:t>
      </w:r>
    </w:p>
    <w:p w:rsidR="007E2E9E" w:rsidRPr="00F6472A" w:rsidRDefault="007E2E9E" w:rsidP="007E2E9E">
      <w:pPr>
        <w:spacing w:after="0" w:line="240" w:lineRule="auto"/>
        <w:jc w:val="center"/>
        <w:rPr>
          <w:rFonts w:ascii="Times New Roman" w:hAnsi="Times New Roman"/>
          <w:sz w:val="28"/>
          <w:szCs w:val="28"/>
        </w:rPr>
      </w:pPr>
    </w:p>
    <w:tbl>
      <w:tblPr>
        <w:tblW w:w="9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7"/>
        <w:gridCol w:w="1305"/>
        <w:gridCol w:w="1342"/>
        <w:gridCol w:w="1342"/>
      </w:tblGrid>
      <w:tr w:rsidR="007E2E9E" w:rsidRPr="00F6472A" w:rsidTr="005443B4">
        <w:trPr>
          <w:trHeight w:val="209"/>
          <w:jc w:val="center"/>
        </w:trPr>
        <w:tc>
          <w:tcPr>
            <w:tcW w:w="5517" w:type="dxa"/>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Наименование показателя</w:t>
            </w:r>
          </w:p>
        </w:tc>
        <w:tc>
          <w:tcPr>
            <w:tcW w:w="130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2019 г.</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2020 г.</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2021 г.</w:t>
            </w:r>
          </w:p>
        </w:tc>
      </w:tr>
      <w:tr w:rsidR="007E2E9E" w:rsidRPr="00F6472A" w:rsidTr="005443B4">
        <w:trPr>
          <w:trHeight w:val="183"/>
          <w:jc w:val="center"/>
        </w:trPr>
        <w:tc>
          <w:tcPr>
            <w:tcW w:w="5517"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Семейное устройство</w:t>
            </w:r>
            <w:r>
              <w:rPr>
                <w:rFonts w:ascii="Times New Roman" w:hAnsi="Times New Roman"/>
                <w:sz w:val="24"/>
                <w:szCs w:val="24"/>
              </w:rPr>
              <w:t>, чел.</w:t>
            </w:r>
          </w:p>
        </w:tc>
        <w:tc>
          <w:tcPr>
            <w:tcW w:w="130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3706</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3532</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3403</w:t>
            </w:r>
          </w:p>
        </w:tc>
      </w:tr>
      <w:tr w:rsidR="007E2E9E" w:rsidRPr="00F6472A" w:rsidTr="005443B4">
        <w:trPr>
          <w:trHeight w:val="186"/>
          <w:jc w:val="center"/>
        </w:trPr>
        <w:tc>
          <w:tcPr>
            <w:tcW w:w="5517"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Устроенные под опеку (попечительство)</w:t>
            </w:r>
            <w:r>
              <w:rPr>
                <w:rFonts w:ascii="Times New Roman" w:hAnsi="Times New Roman"/>
                <w:sz w:val="24"/>
                <w:szCs w:val="24"/>
              </w:rPr>
              <w:t>, чел.</w:t>
            </w:r>
          </w:p>
        </w:tc>
        <w:tc>
          <w:tcPr>
            <w:tcW w:w="130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3178</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3056</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2848</w:t>
            </w:r>
          </w:p>
        </w:tc>
      </w:tr>
      <w:tr w:rsidR="007E2E9E" w:rsidRPr="00F6472A" w:rsidTr="005443B4">
        <w:trPr>
          <w:trHeight w:val="191"/>
          <w:jc w:val="center"/>
        </w:trPr>
        <w:tc>
          <w:tcPr>
            <w:tcW w:w="5517"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В приемные семьи</w:t>
            </w:r>
            <w:r>
              <w:rPr>
                <w:rFonts w:ascii="Times New Roman" w:hAnsi="Times New Roman"/>
                <w:sz w:val="24"/>
                <w:szCs w:val="24"/>
              </w:rPr>
              <w:t>, чел.</w:t>
            </w:r>
          </w:p>
        </w:tc>
        <w:tc>
          <w:tcPr>
            <w:tcW w:w="1305"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528</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476</w:t>
            </w:r>
          </w:p>
        </w:tc>
        <w:tc>
          <w:tcPr>
            <w:tcW w:w="1342"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555</w:t>
            </w:r>
          </w:p>
        </w:tc>
      </w:tr>
    </w:tbl>
    <w:p w:rsidR="007E2E9E" w:rsidRPr="00F6472A" w:rsidRDefault="007E2E9E" w:rsidP="007E2E9E">
      <w:pPr>
        <w:spacing w:after="0" w:line="240" w:lineRule="auto"/>
        <w:ind w:firstLine="709"/>
        <w:jc w:val="both"/>
        <w:rPr>
          <w:rFonts w:ascii="Times New Roman" w:hAnsi="Times New Roman"/>
          <w:sz w:val="28"/>
          <w:szCs w:val="28"/>
        </w:rPr>
      </w:pP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Приоритетным направлением семейного устройства детей-сирот и детей, оставшихся без попечения родителей</w:t>
      </w:r>
      <w:r>
        <w:rPr>
          <w:rFonts w:ascii="Times New Roman" w:hAnsi="Times New Roman"/>
          <w:sz w:val="28"/>
          <w:szCs w:val="28"/>
        </w:rPr>
        <w:t>,</w:t>
      </w:r>
      <w:r w:rsidRPr="00F6472A">
        <w:rPr>
          <w:rFonts w:ascii="Times New Roman" w:hAnsi="Times New Roman"/>
          <w:sz w:val="28"/>
          <w:szCs w:val="28"/>
        </w:rPr>
        <w:t xml:space="preserve"> является усыновление (удочерение). В 2021 году продолжилась тенденция уменьшения количества усыновленных детей. Всего за отчетный год переданы на усыновление 15 детей. Так, на 1 января 2022 г</w:t>
      </w:r>
      <w:r>
        <w:rPr>
          <w:rFonts w:ascii="Times New Roman" w:hAnsi="Times New Roman"/>
          <w:sz w:val="28"/>
          <w:szCs w:val="28"/>
        </w:rPr>
        <w:t>.</w:t>
      </w:r>
      <w:r w:rsidRPr="00F6472A">
        <w:rPr>
          <w:rFonts w:ascii="Times New Roman" w:hAnsi="Times New Roman"/>
          <w:sz w:val="28"/>
          <w:szCs w:val="28"/>
        </w:rPr>
        <w:t xml:space="preserve"> общее количество усыновленных (удочеренных) составило 448 детей.</w:t>
      </w:r>
    </w:p>
    <w:p w:rsidR="007E2E9E" w:rsidRPr="00F6472A" w:rsidRDefault="007E2E9E" w:rsidP="007E2E9E">
      <w:pPr>
        <w:spacing w:after="0" w:line="240" w:lineRule="auto"/>
        <w:ind w:firstLine="709"/>
        <w:jc w:val="right"/>
        <w:rPr>
          <w:rFonts w:ascii="Times New Roman" w:hAnsi="Times New Roman"/>
          <w:sz w:val="28"/>
          <w:szCs w:val="28"/>
        </w:rPr>
      </w:pPr>
    </w:p>
    <w:p w:rsidR="007E2E9E" w:rsidRPr="00F6472A" w:rsidRDefault="007E2E9E" w:rsidP="007E2E9E">
      <w:pPr>
        <w:spacing w:after="0" w:line="240" w:lineRule="auto"/>
        <w:ind w:firstLine="709"/>
        <w:jc w:val="right"/>
        <w:rPr>
          <w:rFonts w:ascii="Times New Roman" w:hAnsi="Times New Roman"/>
          <w:sz w:val="28"/>
          <w:szCs w:val="28"/>
        </w:rPr>
      </w:pPr>
      <w:r w:rsidRPr="00F6472A">
        <w:rPr>
          <w:rFonts w:ascii="Times New Roman" w:hAnsi="Times New Roman"/>
          <w:sz w:val="28"/>
          <w:szCs w:val="28"/>
        </w:rPr>
        <w:t>Таблица 9.6</w:t>
      </w:r>
    </w:p>
    <w:p w:rsidR="007E2E9E" w:rsidRPr="00F6472A" w:rsidRDefault="007E2E9E" w:rsidP="007E2E9E">
      <w:pPr>
        <w:spacing w:after="0" w:line="240" w:lineRule="auto"/>
        <w:ind w:firstLine="709"/>
        <w:jc w:val="right"/>
        <w:rPr>
          <w:rFonts w:ascii="Times New Roman" w:hAnsi="Times New Roman"/>
          <w:sz w:val="28"/>
          <w:szCs w:val="28"/>
        </w:rPr>
      </w:pPr>
    </w:p>
    <w:tbl>
      <w:tblPr>
        <w:tblW w:w="10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571"/>
        <w:gridCol w:w="1440"/>
        <w:gridCol w:w="1208"/>
        <w:gridCol w:w="1208"/>
      </w:tblGrid>
      <w:tr w:rsidR="007E2E9E" w:rsidRPr="00F6472A" w:rsidTr="005443B4">
        <w:trPr>
          <w:trHeight w:val="255"/>
          <w:jc w:val="center"/>
        </w:trPr>
        <w:tc>
          <w:tcPr>
            <w:tcW w:w="6571" w:type="dxa"/>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Наименование</w:t>
            </w:r>
          </w:p>
        </w:tc>
        <w:tc>
          <w:tcPr>
            <w:tcW w:w="1440"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2019 г.</w:t>
            </w:r>
          </w:p>
        </w:tc>
        <w:tc>
          <w:tcPr>
            <w:tcW w:w="1208"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2020 г.</w:t>
            </w:r>
          </w:p>
        </w:tc>
        <w:tc>
          <w:tcPr>
            <w:tcW w:w="1208"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2021 г.</w:t>
            </w:r>
          </w:p>
        </w:tc>
      </w:tr>
      <w:tr w:rsidR="007E2E9E" w:rsidRPr="00F6472A" w:rsidTr="005443B4">
        <w:trPr>
          <w:trHeight w:val="64"/>
          <w:jc w:val="center"/>
        </w:trPr>
        <w:tc>
          <w:tcPr>
            <w:tcW w:w="6571"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К</w:t>
            </w:r>
            <w:r>
              <w:rPr>
                <w:rFonts w:ascii="Times New Roman" w:hAnsi="Times New Roman"/>
                <w:sz w:val="24"/>
                <w:szCs w:val="24"/>
              </w:rPr>
              <w:t>оличество детей, переданных на</w:t>
            </w:r>
            <w:r w:rsidRPr="00F6472A">
              <w:rPr>
                <w:rFonts w:ascii="Times New Roman" w:hAnsi="Times New Roman"/>
                <w:sz w:val="24"/>
                <w:szCs w:val="24"/>
              </w:rPr>
              <w:t xml:space="preserve"> усыновление (удочерение)</w:t>
            </w:r>
            <w:r>
              <w:rPr>
                <w:rFonts w:ascii="Times New Roman" w:hAnsi="Times New Roman"/>
                <w:sz w:val="24"/>
                <w:szCs w:val="24"/>
              </w:rPr>
              <w:t>, чел.</w:t>
            </w:r>
          </w:p>
        </w:tc>
        <w:tc>
          <w:tcPr>
            <w:tcW w:w="1440"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58</w:t>
            </w:r>
          </w:p>
        </w:tc>
        <w:tc>
          <w:tcPr>
            <w:tcW w:w="1208"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60</w:t>
            </w:r>
          </w:p>
        </w:tc>
        <w:tc>
          <w:tcPr>
            <w:tcW w:w="1208"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15</w:t>
            </w:r>
          </w:p>
        </w:tc>
      </w:tr>
      <w:tr w:rsidR="007E2E9E" w:rsidRPr="00F6472A" w:rsidTr="005443B4">
        <w:trPr>
          <w:trHeight w:val="269"/>
          <w:jc w:val="center"/>
        </w:trPr>
        <w:tc>
          <w:tcPr>
            <w:tcW w:w="6571" w:type="dxa"/>
          </w:tcPr>
          <w:p w:rsidR="007E2E9E" w:rsidRPr="00F6472A" w:rsidRDefault="007E2E9E" w:rsidP="005443B4">
            <w:pPr>
              <w:spacing w:after="0" w:line="240" w:lineRule="auto"/>
              <w:rPr>
                <w:rFonts w:ascii="Times New Roman" w:hAnsi="Times New Roman"/>
                <w:sz w:val="24"/>
                <w:szCs w:val="24"/>
              </w:rPr>
            </w:pPr>
            <w:r w:rsidRPr="00F6472A">
              <w:rPr>
                <w:rFonts w:ascii="Times New Roman" w:hAnsi="Times New Roman"/>
                <w:sz w:val="24"/>
                <w:szCs w:val="24"/>
              </w:rPr>
              <w:t>Общее количество усыновленных детей в семьях</w:t>
            </w:r>
            <w:r>
              <w:rPr>
                <w:rFonts w:ascii="Times New Roman" w:hAnsi="Times New Roman"/>
                <w:sz w:val="24"/>
                <w:szCs w:val="24"/>
              </w:rPr>
              <w:t>, чел.</w:t>
            </w:r>
          </w:p>
        </w:tc>
        <w:tc>
          <w:tcPr>
            <w:tcW w:w="1440" w:type="dxa"/>
            <w:tcBorders>
              <w:left w:val="single" w:sz="4" w:space="0" w:color="auto"/>
              <w:righ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513</w:t>
            </w:r>
          </w:p>
        </w:tc>
        <w:tc>
          <w:tcPr>
            <w:tcW w:w="1208"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501</w:t>
            </w:r>
          </w:p>
        </w:tc>
        <w:tc>
          <w:tcPr>
            <w:tcW w:w="1208" w:type="dxa"/>
            <w:tcBorders>
              <w:left w:val="single" w:sz="4" w:space="0" w:color="auto"/>
            </w:tcBorders>
          </w:tcPr>
          <w:p w:rsidR="007E2E9E" w:rsidRPr="00F6472A" w:rsidRDefault="007E2E9E" w:rsidP="005443B4">
            <w:pPr>
              <w:spacing w:after="0" w:line="240" w:lineRule="auto"/>
              <w:jc w:val="center"/>
              <w:rPr>
                <w:rFonts w:ascii="Times New Roman" w:hAnsi="Times New Roman"/>
                <w:sz w:val="24"/>
                <w:szCs w:val="24"/>
              </w:rPr>
            </w:pPr>
            <w:r w:rsidRPr="00F6472A">
              <w:rPr>
                <w:rFonts w:ascii="Times New Roman" w:hAnsi="Times New Roman"/>
                <w:sz w:val="24"/>
                <w:szCs w:val="24"/>
              </w:rPr>
              <w:t>448</w:t>
            </w:r>
          </w:p>
        </w:tc>
      </w:tr>
    </w:tbl>
    <w:p w:rsidR="007E2E9E" w:rsidRDefault="007E2E9E" w:rsidP="007E2E9E">
      <w:pPr>
        <w:spacing w:after="0" w:line="240" w:lineRule="auto"/>
        <w:ind w:firstLine="709"/>
        <w:jc w:val="both"/>
        <w:rPr>
          <w:rFonts w:ascii="Times New Roman" w:hAnsi="Times New Roman"/>
          <w:sz w:val="28"/>
          <w:szCs w:val="28"/>
        </w:rPr>
      </w:pP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Большинство (80 процентов) из ежегодно выявляемых сирот составляют дети, лишившиеся родительского попечения по социальным причинам. Прежде всего, это дети, родители которых лишены родительских прав или ограничены в родительских правах.</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Когда невозможно сохранить кровную семью и в целях защиты жизни и здоровья несовершеннолетних детей отделами опеки и попечительства проводятся работы по лишению родительских прав граждан, которая представляет собой крайнюю меру, применяемую к недостойным родителям в тех случаях, когда не удалось заставить их должным образом относиться к выполнению ими своих родительских обязанностей.</w:t>
      </w:r>
    </w:p>
    <w:p w:rsidR="007E2E9E" w:rsidRPr="00F6472A"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Анализ данных показывает </w:t>
      </w:r>
      <w:r w:rsidRPr="00F6472A">
        <w:rPr>
          <w:rFonts w:ascii="Times New Roman" w:hAnsi="Times New Roman"/>
          <w:sz w:val="28"/>
          <w:szCs w:val="28"/>
        </w:rPr>
        <w:t>численность родителей, лишенных родительских прав</w:t>
      </w:r>
      <w:r>
        <w:rPr>
          <w:rFonts w:ascii="Times New Roman" w:hAnsi="Times New Roman"/>
          <w:sz w:val="28"/>
          <w:szCs w:val="28"/>
        </w:rPr>
        <w:t>,</w:t>
      </w:r>
      <w:r w:rsidRPr="00F6472A">
        <w:rPr>
          <w:rFonts w:ascii="Times New Roman" w:hAnsi="Times New Roman"/>
          <w:sz w:val="28"/>
          <w:szCs w:val="28"/>
        </w:rPr>
        <w:t xml:space="preserve"> в 2019 г. </w:t>
      </w:r>
      <w:r>
        <w:rPr>
          <w:rFonts w:ascii="Times New Roman" w:hAnsi="Times New Roman"/>
          <w:sz w:val="28"/>
          <w:szCs w:val="28"/>
        </w:rPr>
        <w:t>–</w:t>
      </w:r>
      <w:r w:rsidRPr="00F6472A">
        <w:rPr>
          <w:rFonts w:ascii="Times New Roman" w:hAnsi="Times New Roman"/>
          <w:sz w:val="28"/>
          <w:szCs w:val="28"/>
        </w:rPr>
        <w:t xml:space="preserve"> 192 человека в отношении 304 несовершен</w:t>
      </w:r>
      <w:r>
        <w:rPr>
          <w:rFonts w:ascii="Times New Roman" w:hAnsi="Times New Roman"/>
          <w:sz w:val="28"/>
          <w:szCs w:val="28"/>
        </w:rPr>
        <w:t xml:space="preserve">нолетних детей, </w:t>
      </w:r>
      <w:r w:rsidRPr="00F6472A">
        <w:rPr>
          <w:rFonts w:ascii="Times New Roman" w:hAnsi="Times New Roman"/>
          <w:sz w:val="28"/>
          <w:szCs w:val="28"/>
        </w:rPr>
        <w:t xml:space="preserve">в 2021 году </w:t>
      </w:r>
      <w:r>
        <w:rPr>
          <w:rFonts w:ascii="Times New Roman" w:hAnsi="Times New Roman"/>
          <w:sz w:val="28"/>
          <w:szCs w:val="28"/>
        </w:rPr>
        <w:t xml:space="preserve">– </w:t>
      </w:r>
      <w:r w:rsidRPr="00F6472A">
        <w:rPr>
          <w:rFonts w:ascii="Times New Roman" w:hAnsi="Times New Roman"/>
          <w:sz w:val="28"/>
          <w:szCs w:val="28"/>
        </w:rPr>
        <w:t>127 родителей в отношении 203 детей. Уменьшение на 65 родител</w:t>
      </w:r>
      <w:r>
        <w:rPr>
          <w:rFonts w:ascii="Times New Roman" w:hAnsi="Times New Roman"/>
          <w:sz w:val="28"/>
          <w:szCs w:val="28"/>
        </w:rPr>
        <w:t>ей</w:t>
      </w:r>
      <w:r w:rsidRPr="00F6472A">
        <w:rPr>
          <w:rFonts w:ascii="Times New Roman" w:hAnsi="Times New Roman"/>
          <w:sz w:val="28"/>
          <w:szCs w:val="28"/>
        </w:rPr>
        <w:t xml:space="preserve"> в отношении 101 ребенка, что является следствием усиления профилактической работы с родителями, их комплексного сопровождения в целях сохранения кровной семьи.</w:t>
      </w:r>
    </w:p>
    <w:p w:rsidR="007E2E9E" w:rsidRPr="00F6472A" w:rsidRDefault="007E2E9E" w:rsidP="007E2E9E">
      <w:pPr>
        <w:spacing w:after="0" w:line="240" w:lineRule="auto"/>
        <w:ind w:firstLine="709"/>
        <w:jc w:val="both"/>
        <w:rPr>
          <w:rFonts w:ascii="Times New Roman" w:hAnsi="Times New Roman"/>
          <w:sz w:val="28"/>
          <w:szCs w:val="28"/>
        </w:rPr>
      </w:pPr>
      <w:r w:rsidRPr="00F6472A">
        <w:rPr>
          <w:rFonts w:ascii="Times New Roman" w:hAnsi="Times New Roman"/>
          <w:sz w:val="28"/>
          <w:szCs w:val="28"/>
        </w:rPr>
        <w:t>Динамика общей численности детей, родители которых лишены родительских прав</w:t>
      </w:r>
      <w:r>
        <w:rPr>
          <w:rFonts w:ascii="Times New Roman" w:hAnsi="Times New Roman"/>
          <w:sz w:val="28"/>
          <w:szCs w:val="28"/>
        </w:rPr>
        <w:t>,</w:t>
      </w:r>
      <w:r w:rsidRPr="00F6472A">
        <w:rPr>
          <w:rFonts w:ascii="Times New Roman" w:hAnsi="Times New Roman"/>
          <w:sz w:val="28"/>
          <w:szCs w:val="28"/>
        </w:rPr>
        <w:t xml:space="preserve"> показывает, что за последние 3 года лишены родительских прав 468 родителей в отношении 733 несовершеннолетних детей, ограничены в родительских правах155 родителей в отношении 255 детей.</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F6472A">
        <w:rPr>
          <w:rFonts w:ascii="Times New Roman" w:hAnsi="Times New Roman"/>
          <w:sz w:val="28"/>
          <w:szCs w:val="28"/>
        </w:rPr>
        <w:t>Таблица 9.7</w:t>
      </w:r>
    </w:p>
    <w:p w:rsidR="007E2E9E" w:rsidRPr="00F6472A"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 xml:space="preserve">Анализ численности детей, родители которых </w:t>
      </w:r>
    </w:p>
    <w:p w:rsidR="007E2E9E"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 xml:space="preserve">лишены (ограничены) родительских прав </w:t>
      </w:r>
    </w:p>
    <w:p w:rsidR="007E2E9E" w:rsidRPr="00F6472A" w:rsidRDefault="007E2E9E" w:rsidP="007E2E9E">
      <w:pPr>
        <w:spacing w:after="0" w:line="240" w:lineRule="auto"/>
        <w:jc w:val="center"/>
        <w:rPr>
          <w:rFonts w:ascii="Times New Roman" w:hAnsi="Times New Roman"/>
          <w:sz w:val="28"/>
          <w:szCs w:val="28"/>
        </w:rPr>
      </w:pPr>
      <w:r w:rsidRPr="00F6472A">
        <w:rPr>
          <w:rFonts w:ascii="Times New Roman" w:hAnsi="Times New Roman"/>
          <w:sz w:val="28"/>
          <w:szCs w:val="28"/>
        </w:rPr>
        <w:t>в отношении несовершеннолетних детей</w:t>
      </w:r>
    </w:p>
    <w:p w:rsidR="007E2E9E" w:rsidRPr="00F6472A" w:rsidRDefault="007E2E9E" w:rsidP="007E2E9E">
      <w:pPr>
        <w:spacing w:after="0" w:line="240" w:lineRule="auto"/>
        <w:jc w:val="center"/>
        <w:rPr>
          <w:rFonts w:ascii="Times New Roman" w:hAnsi="Times New Roman"/>
          <w:sz w:val="28"/>
          <w:szCs w:val="28"/>
        </w:rPr>
      </w:pP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2"/>
        <w:gridCol w:w="1167"/>
        <w:gridCol w:w="1167"/>
        <w:gridCol w:w="1380"/>
      </w:tblGrid>
      <w:tr w:rsidR="007E2E9E" w:rsidRPr="00D23C16" w:rsidTr="001E6547">
        <w:trPr>
          <w:trHeight w:val="274"/>
          <w:jc w:val="center"/>
        </w:trPr>
        <w:tc>
          <w:tcPr>
            <w:tcW w:w="6152" w:type="dxa"/>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Наименование</w:t>
            </w:r>
          </w:p>
        </w:tc>
        <w:tc>
          <w:tcPr>
            <w:tcW w:w="1167"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2019</w:t>
            </w:r>
            <w:r>
              <w:rPr>
                <w:rFonts w:ascii="Times New Roman" w:hAnsi="Times New Roman"/>
                <w:sz w:val="24"/>
                <w:szCs w:val="24"/>
              </w:rPr>
              <w:t xml:space="preserve"> г.</w:t>
            </w:r>
          </w:p>
        </w:tc>
        <w:tc>
          <w:tcPr>
            <w:tcW w:w="1167"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2020</w:t>
            </w:r>
            <w:r>
              <w:rPr>
                <w:rFonts w:ascii="Times New Roman" w:hAnsi="Times New Roman"/>
                <w:sz w:val="24"/>
                <w:szCs w:val="24"/>
              </w:rPr>
              <w:t xml:space="preserve"> г.</w:t>
            </w:r>
          </w:p>
        </w:tc>
        <w:tc>
          <w:tcPr>
            <w:tcW w:w="1380"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2021</w:t>
            </w:r>
            <w:r>
              <w:rPr>
                <w:rFonts w:ascii="Times New Roman" w:hAnsi="Times New Roman"/>
                <w:sz w:val="24"/>
                <w:szCs w:val="24"/>
              </w:rPr>
              <w:t xml:space="preserve"> г.</w:t>
            </w:r>
          </w:p>
        </w:tc>
      </w:tr>
      <w:tr w:rsidR="007E2E9E" w:rsidRPr="00D23C16" w:rsidTr="001E6547">
        <w:trPr>
          <w:trHeight w:val="64"/>
          <w:jc w:val="center"/>
        </w:trPr>
        <w:tc>
          <w:tcPr>
            <w:tcW w:w="6152" w:type="dxa"/>
          </w:tcPr>
          <w:p w:rsidR="007E2E9E" w:rsidRPr="00D23C16" w:rsidRDefault="007E2E9E" w:rsidP="005443B4">
            <w:pPr>
              <w:spacing w:after="0" w:line="240" w:lineRule="auto"/>
              <w:rPr>
                <w:rFonts w:ascii="Times New Roman" w:hAnsi="Times New Roman"/>
                <w:sz w:val="24"/>
                <w:szCs w:val="24"/>
              </w:rPr>
            </w:pPr>
            <w:r w:rsidRPr="00D23C16">
              <w:rPr>
                <w:rFonts w:ascii="Times New Roman" w:hAnsi="Times New Roman"/>
                <w:sz w:val="24"/>
                <w:szCs w:val="24"/>
              </w:rPr>
              <w:t>Численность граждан</w:t>
            </w:r>
            <w:r>
              <w:rPr>
                <w:rFonts w:ascii="Times New Roman" w:hAnsi="Times New Roman"/>
                <w:sz w:val="24"/>
                <w:szCs w:val="24"/>
              </w:rPr>
              <w:t>,</w:t>
            </w:r>
            <w:r w:rsidRPr="00D23C16">
              <w:rPr>
                <w:rFonts w:ascii="Times New Roman" w:hAnsi="Times New Roman"/>
                <w:sz w:val="24"/>
                <w:szCs w:val="24"/>
              </w:rPr>
              <w:t xml:space="preserve"> лишенных родительских прав</w:t>
            </w:r>
            <w:r>
              <w:rPr>
                <w:rFonts w:ascii="Times New Roman" w:hAnsi="Times New Roman"/>
                <w:sz w:val="24"/>
                <w:szCs w:val="24"/>
              </w:rPr>
              <w:t>, чел.</w:t>
            </w:r>
          </w:p>
        </w:tc>
        <w:tc>
          <w:tcPr>
            <w:tcW w:w="1167"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192</w:t>
            </w:r>
          </w:p>
        </w:tc>
        <w:tc>
          <w:tcPr>
            <w:tcW w:w="1167"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112</w:t>
            </w:r>
          </w:p>
        </w:tc>
        <w:tc>
          <w:tcPr>
            <w:tcW w:w="1380"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127</w:t>
            </w:r>
          </w:p>
        </w:tc>
      </w:tr>
      <w:tr w:rsidR="007E2E9E" w:rsidRPr="00D23C16" w:rsidTr="001E6547">
        <w:trPr>
          <w:trHeight w:val="64"/>
          <w:jc w:val="center"/>
        </w:trPr>
        <w:tc>
          <w:tcPr>
            <w:tcW w:w="6152" w:type="dxa"/>
          </w:tcPr>
          <w:p w:rsidR="007E2E9E" w:rsidRPr="00D23C16" w:rsidRDefault="007E2E9E" w:rsidP="005443B4">
            <w:pPr>
              <w:spacing w:after="0" w:line="240" w:lineRule="auto"/>
              <w:rPr>
                <w:rFonts w:ascii="Times New Roman" w:hAnsi="Times New Roman"/>
                <w:sz w:val="24"/>
                <w:szCs w:val="24"/>
              </w:rPr>
            </w:pPr>
            <w:r w:rsidRPr="00D23C16">
              <w:rPr>
                <w:rFonts w:ascii="Times New Roman" w:hAnsi="Times New Roman"/>
                <w:sz w:val="24"/>
                <w:szCs w:val="24"/>
              </w:rPr>
              <w:t>Численность детей</w:t>
            </w:r>
            <w:r>
              <w:rPr>
                <w:rFonts w:ascii="Times New Roman" w:hAnsi="Times New Roman"/>
                <w:sz w:val="24"/>
                <w:szCs w:val="24"/>
              </w:rPr>
              <w:t>,</w:t>
            </w:r>
            <w:r w:rsidRPr="00D23C16">
              <w:rPr>
                <w:rFonts w:ascii="Times New Roman" w:hAnsi="Times New Roman"/>
                <w:sz w:val="24"/>
                <w:szCs w:val="24"/>
              </w:rPr>
              <w:t xml:space="preserve"> родители которых лишены </w:t>
            </w:r>
            <w:r>
              <w:rPr>
                <w:rFonts w:ascii="Times New Roman" w:hAnsi="Times New Roman"/>
                <w:sz w:val="24"/>
                <w:szCs w:val="24"/>
              </w:rPr>
              <w:t xml:space="preserve">родительских </w:t>
            </w:r>
            <w:r w:rsidRPr="00D23C16">
              <w:rPr>
                <w:rFonts w:ascii="Times New Roman" w:hAnsi="Times New Roman"/>
                <w:sz w:val="24"/>
                <w:szCs w:val="24"/>
              </w:rPr>
              <w:t>прав</w:t>
            </w:r>
            <w:r>
              <w:rPr>
                <w:rFonts w:ascii="Times New Roman" w:hAnsi="Times New Roman"/>
                <w:sz w:val="24"/>
                <w:szCs w:val="24"/>
              </w:rPr>
              <w:t>, чел.</w:t>
            </w:r>
          </w:p>
        </w:tc>
        <w:tc>
          <w:tcPr>
            <w:tcW w:w="1167"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304</w:t>
            </w:r>
          </w:p>
        </w:tc>
        <w:tc>
          <w:tcPr>
            <w:tcW w:w="1167"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171</w:t>
            </w:r>
          </w:p>
        </w:tc>
        <w:tc>
          <w:tcPr>
            <w:tcW w:w="1380"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203</w:t>
            </w:r>
          </w:p>
        </w:tc>
      </w:tr>
      <w:tr w:rsidR="007E2E9E" w:rsidRPr="00D23C16" w:rsidTr="001E6547">
        <w:trPr>
          <w:trHeight w:val="549"/>
          <w:jc w:val="center"/>
        </w:trPr>
        <w:tc>
          <w:tcPr>
            <w:tcW w:w="6152" w:type="dxa"/>
          </w:tcPr>
          <w:p w:rsidR="007E2E9E" w:rsidRPr="00D23C16" w:rsidRDefault="007E2E9E" w:rsidP="005443B4">
            <w:pPr>
              <w:spacing w:after="0" w:line="240" w:lineRule="auto"/>
              <w:rPr>
                <w:rFonts w:ascii="Times New Roman" w:hAnsi="Times New Roman"/>
                <w:sz w:val="24"/>
                <w:szCs w:val="24"/>
              </w:rPr>
            </w:pPr>
            <w:r w:rsidRPr="00D23C16">
              <w:rPr>
                <w:rFonts w:ascii="Times New Roman" w:hAnsi="Times New Roman"/>
                <w:sz w:val="24"/>
                <w:szCs w:val="24"/>
              </w:rPr>
              <w:t>Численность граждан</w:t>
            </w:r>
            <w:r>
              <w:rPr>
                <w:rFonts w:ascii="Times New Roman" w:hAnsi="Times New Roman"/>
                <w:sz w:val="24"/>
                <w:szCs w:val="24"/>
              </w:rPr>
              <w:t>,</w:t>
            </w:r>
            <w:r w:rsidRPr="00D23C16">
              <w:rPr>
                <w:rFonts w:ascii="Times New Roman" w:hAnsi="Times New Roman"/>
                <w:sz w:val="24"/>
                <w:szCs w:val="24"/>
              </w:rPr>
              <w:t xml:space="preserve"> ограниченных в родительских правах</w:t>
            </w:r>
            <w:r>
              <w:rPr>
                <w:rFonts w:ascii="Times New Roman" w:hAnsi="Times New Roman"/>
                <w:sz w:val="24"/>
                <w:szCs w:val="24"/>
              </w:rPr>
              <w:t>, чел.</w:t>
            </w:r>
          </w:p>
        </w:tc>
        <w:tc>
          <w:tcPr>
            <w:tcW w:w="1167"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50</w:t>
            </w:r>
          </w:p>
        </w:tc>
        <w:tc>
          <w:tcPr>
            <w:tcW w:w="1167"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31</w:t>
            </w:r>
          </w:p>
        </w:tc>
        <w:tc>
          <w:tcPr>
            <w:tcW w:w="1380"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40</w:t>
            </w:r>
          </w:p>
        </w:tc>
      </w:tr>
      <w:tr w:rsidR="007E2E9E" w:rsidRPr="00D23C16" w:rsidTr="001E6547">
        <w:trPr>
          <w:trHeight w:val="580"/>
          <w:jc w:val="center"/>
        </w:trPr>
        <w:tc>
          <w:tcPr>
            <w:tcW w:w="6152" w:type="dxa"/>
          </w:tcPr>
          <w:p w:rsidR="007E2E9E" w:rsidRPr="00D23C16" w:rsidRDefault="007E2E9E" w:rsidP="005443B4">
            <w:pPr>
              <w:spacing w:after="0" w:line="240" w:lineRule="auto"/>
              <w:rPr>
                <w:rFonts w:ascii="Times New Roman" w:hAnsi="Times New Roman"/>
                <w:sz w:val="24"/>
                <w:szCs w:val="24"/>
              </w:rPr>
            </w:pPr>
            <w:r w:rsidRPr="00D23C16">
              <w:rPr>
                <w:rFonts w:ascii="Times New Roman" w:hAnsi="Times New Roman"/>
                <w:sz w:val="24"/>
                <w:szCs w:val="24"/>
              </w:rPr>
              <w:t>Численность детей</w:t>
            </w:r>
            <w:r>
              <w:rPr>
                <w:rFonts w:ascii="Times New Roman" w:hAnsi="Times New Roman"/>
                <w:sz w:val="24"/>
                <w:szCs w:val="24"/>
              </w:rPr>
              <w:t>,</w:t>
            </w:r>
            <w:r w:rsidRPr="00D23C16">
              <w:rPr>
                <w:rFonts w:ascii="Times New Roman" w:hAnsi="Times New Roman"/>
                <w:sz w:val="24"/>
                <w:szCs w:val="24"/>
              </w:rPr>
              <w:t xml:space="preserve"> родители которые ограничены в родительских правах</w:t>
            </w:r>
            <w:r>
              <w:rPr>
                <w:rFonts w:ascii="Times New Roman" w:hAnsi="Times New Roman"/>
                <w:sz w:val="24"/>
                <w:szCs w:val="24"/>
              </w:rPr>
              <w:t>, чел.</w:t>
            </w:r>
          </w:p>
        </w:tc>
        <w:tc>
          <w:tcPr>
            <w:tcW w:w="1167"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70</w:t>
            </w:r>
          </w:p>
        </w:tc>
        <w:tc>
          <w:tcPr>
            <w:tcW w:w="1167"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59</w:t>
            </w:r>
          </w:p>
        </w:tc>
        <w:tc>
          <w:tcPr>
            <w:tcW w:w="1380" w:type="dxa"/>
            <w:tcBorders>
              <w:lef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74</w:t>
            </w:r>
          </w:p>
        </w:tc>
      </w:tr>
    </w:tbl>
    <w:p w:rsidR="007E2E9E" w:rsidRPr="00D23C16" w:rsidRDefault="007E2E9E" w:rsidP="007E2E9E">
      <w:pPr>
        <w:spacing w:after="0" w:line="240" w:lineRule="auto"/>
        <w:ind w:firstLine="709"/>
        <w:jc w:val="both"/>
        <w:rPr>
          <w:rFonts w:ascii="Times New Roman" w:hAnsi="Times New Roman"/>
          <w:sz w:val="28"/>
          <w:szCs w:val="28"/>
        </w:rPr>
      </w:pP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В соответствии со ст</w:t>
      </w:r>
      <w:r>
        <w:rPr>
          <w:rFonts w:ascii="Times New Roman" w:hAnsi="Times New Roman"/>
          <w:sz w:val="28"/>
          <w:szCs w:val="28"/>
        </w:rPr>
        <w:t>атьей</w:t>
      </w:r>
      <w:r w:rsidRPr="00D23C16">
        <w:rPr>
          <w:rFonts w:ascii="Times New Roman" w:hAnsi="Times New Roman"/>
          <w:sz w:val="28"/>
          <w:szCs w:val="28"/>
        </w:rPr>
        <w:t xml:space="preserve"> 72 Семейного </w:t>
      </w:r>
      <w:r>
        <w:rPr>
          <w:rFonts w:ascii="Times New Roman" w:hAnsi="Times New Roman"/>
          <w:sz w:val="28"/>
          <w:szCs w:val="28"/>
        </w:rPr>
        <w:t>к</w:t>
      </w:r>
      <w:r w:rsidRPr="00D23C16">
        <w:rPr>
          <w:rFonts w:ascii="Times New Roman" w:hAnsi="Times New Roman"/>
          <w:sz w:val="28"/>
          <w:szCs w:val="28"/>
        </w:rPr>
        <w:t xml:space="preserve">одекса Российской </w:t>
      </w:r>
      <w:r>
        <w:rPr>
          <w:rFonts w:ascii="Times New Roman" w:hAnsi="Times New Roman"/>
          <w:sz w:val="28"/>
          <w:szCs w:val="28"/>
        </w:rPr>
        <w:t xml:space="preserve">Федерации </w:t>
      </w:r>
      <w:r w:rsidRPr="00D23C16">
        <w:rPr>
          <w:rFonts w:ascii="Times New Roman" w:hAnsi="Times New Roman"/>
          <w:sz w:val="28"/>
          <w:szCs w:val="28"/>
        </w:rPr>
        <w:t>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E2E9E"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В целях сохранения кровной семьи подведомственными учреждениями Министерства труда и социальной политики Республики Тыва проводится профилактическая работа с родителями, лишенными и ограниченными в родительских правах в отношении несовершеннолетних детей, а также социальное сопровождение семей и их детей. Всего за 3 года восстановлены в родительских правах 26 родителей в отношении 42 несовершеннолетних детей.</w:t>
      </w:r>
    </w:p>
    <w:p w:rsidR="007E2E9E" w:rsidRPr="0057493A" w:rsidRDefault="007E2E9E" w:rsidP="007E2E9E">
      <w:pPr>
        <w:spacing w:after="0" w:line="240" w:lineRule="auto"/>
        <w:ind w:firstLine="709"/>
        <w:jc w:val="right"/>
        <w:rPr>
          <w:rFonts w:ascii="Times New Roman" w:hAnsi="Times New Roman"/>
          <w:sz w:val="24"/>
          <w:szCs w:val="28"/>
        </w:rPr>
      </w:pPr>
    </w:p>
    <w:p w:rsidR="007E2E9E" w:rsidRDefault="007E2E9E" w:rsidP="007E2E9E">
      <w:pPr>
        <w:spacing w:after="0" w:line="240" w:lineRule="auto"/>
        <w:ind w:firstLine="709"/>
        <w:jc w:val="right"/>
        <w:rPr>
          <w:rFonts w:ascii="Times New Roman" w:hAnsi="Times New Roman"/>
          <w:sz w:val="28"/>
          <w:szCs w:val="28"/>
        </w:rPr>
      </w:pPr>
      <w:r w:rsidRPr="00D23C16">
        <w:rPr>
          <w:rFonts w:ascii="Times New Roman" w:hAnsi="Times New Roman"/>
          <w:sz w:val="28"/>
          <w:szCs w:val="28"/>
        </w:rPr>
        <w:t>Таблица 9.8</w:t>
      </w:r>
    </w:p>
    <w:p w:rsidR="001E6547" w:rsidRPr="00D23C16" w:rsidRDefault="001E6547"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 xml:space="preserve">Анализ восстановления в родительских правах </w:t>
      </w:r>
    </w:p>
    <w:p w:rsidR="007E2E9E" w:rsidRPr="00D23C16"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родителей в отношении несовершеннолетних детей</w:t>
      </w:r>
    </w:p>
    <w:p w:rsidR="007E2E9E" w:rsidRPr="00D23C16" w:rsidRDefault="007E2E9E" w:rsidP="007E2E9E">
      <w:pPr>
        <w:spacing w:after="0" w:line="240" w:lineRule="auto"/>
        <w:jc w:val="center"/>
        <w:rPr>
          <w:rFonts w:ascii="Times New Roman" w:hAnsi="Times New Roman"/>
          <w:sz w:val="28"/>
          <w:szCs w:val="28"/>
        </w:rPr>
      </w:pP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619"/>
        <w:gridCol w:w="1275"/>
        <w:gridCol w:w="1216"/>
        <w:gridCol w:w="1006"/>
      </w:tblGrid>
      <w:tr w:rsidR="007E2E9E" w:rsidRPr="00D23C16" w:rsidTr="005443B4">
        <w:trPr>
          <w:trHeight w:val="278"/>
          <w:tblHeader/>
          <w:jc w:val="center"/>
        </w:trPr>
        <w:tc>
          <w:tcPr>
            <w:tcW w:w="6619" w:type="dxa"/>
            <w:vAlign w:val="center"/>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Наименование</w:t>
            </w:r>
          </w:p>
        </w:tc>
        <w:tc>
          <w:tcPr>
            <w:tcW w:w="1275"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2019 г.</w:t>
            </w:r>
          </w:p>
        </w:tc>
        <w:tc>
          <w:tcPr>
            <w:tcW w:w="1216"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2020 г.</w:t>
            </w:r>
          </w:p>
        </w:tc>
        <w:tc>
          <w:tcPr>
            <w:tcW w:w="1006"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2021 г.</w:t>
            </w:r>
          </w:p>
        </w:tc>
      </w:tr>
      <w:tr w:rsidR="007E2E9E" w:rsidRPr="00D23C16" w:rsidTr="005443B4">
        <w:trPr>
          <w:trHeight w:val="228"/>
          <w:jc w:val="center"/>
        </w:trPr>
        <w:tc>
          <w:tcPr>
            <w:tcW w:w="6619" w:type="dxa"/>
          </w:tcPr>
          <w:p w:rsidR="007E2E9E" w:rsidRPr="00D23C16" w:rsidRDefault="007E2E9E" w:rsidP="005443B4">
            <w:pPr>
              <w:spacing w:after="0" w:line="240" w:lineRule="auto"/>
              <w:rPr>
                <w:rFonts w:ascii="Times New Roman" w:hAnsi="Times New Roman"/>
                <w:sz w:val="24"/>
                <w:szCs w:val="24"/>
              </w:rPr>
            </w:pPr>
            <w:r w:rsidRPr="00D23C16">
              <w:rPr>
                <w:rFonts w:ascii="Times New Roman" w:hAnsi="Times New Roman"/>
                <w:sz w:val="24"/>
                <w:szCs w:val="24"/>
              </w:rPr>
              <w:t>Численность граждан, восстановленных в родительски</w:t>
            </w:r>
            <w:r>
              <w:rPr>
                <w:rFonts w:ascii="Times New Roman" w:hAnsi="Times New Roman"/>
                <w:sz w:val="24"/>
                <w:szCs w:val="24"/>
              </w:rPr>
              <w:t xml:space="preserve">х </w:t>
            </w:r>
            <w:r w:rsidRPr="00D23C16">
              <w:rPr>
                <w:rFonts w:ascii="Times New Roman" w:hAnsi="Times New Roman"/>
                <w:sz w:val="24"/>
                <w:szCs w:val="24"/>
              </w:rPr>
              <w:t>права</w:t>
            </w:r>
            <w:r>
              <w:rPr>
                <w:rFonts w:ascii="Times New Roman" w:hAnsi="Times New Roman"/>
                <w:sz w:val="24"/>
                <w:szCs w:val="24"/>
              </w:rPr>
              <w:t>х, чел.</w:t>
            </w:r>
          </w:p>
        </w:tc>
        <w:tc>
          <w:tcPr>
            <w:tcW w:w="1275"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7</w:t>
            </w:r>
          </w:p>
        </w:tc>
        <w:tc>
          <w:tcPr>
            <w:tcW w:w="1216"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8</w:t>
            </w:r>
          </w:p>
        </w:tc>
        <w:tc>
          <w:tcPr>
            <w:tcW w:w="1006"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11</w:t>
            </w:r>
          </w:p>
        </w:tc>
      </w:tr>
      <w:tr w:rsidR="007E2E9E" w:rsidRPr="00D23C16" w:rsidTr="005443B4">
        <w:trPr>
          <w:trHeight w:val="572"/>
          <w:jc w:val="center"/>
        </w:trPr>
        <w:tc>
          <w:tcPr>
            <w:tcW w:w="6619" w:type="dxa"/>
          </w:tcPr>
          <w:p w:rsidR="007E2E9E" w:rsidRPr="00D23C16" w:rsidRDefault="007E2E9E" w:rsidP="005443B4">
            <w:pPr>
              <w:spacing w:after="0" w:line="240" w:lineRule="auto"/>
              <w:rPr>
                <w:rFonts w:ascii="Times New Roman" w:hAnsi="Times New Roman"/>
                <w:sz w:val="24"/>
                <w:szCs w:val="24"/>
              </w:rPr>
            </w:pPr>
            <w:r w:rsidRPr="00D23C16">
              <w:rPr>
                <w:rFonts w:ascii="Times New Roman" w:hAnsi="Times New Roman"/>
                <w:sz w:val="24"/>
                <w:szCs w:val="24"/>
              </w:rPr>
              <w:t>Численность детей</w:t>
            </w:r>
            <w:r>
              <w:rPr>
                <w:rFonts w:ascii="Times New Roman" w:hAnsi="Times New Roman"/>
                <w:sz w:val="24"/>
                <w:szCs w:val="24"/>
              </w:rPr>
              <w:t>, родители</w:t>
            </w:r>
            <w:r w:rsidRPr="00D23C16">
              <w:rPr>
                <w:rFonts w:ascii="Times New Roman" w:hAnsi="Times New Roman"/>
                <w:sz w:val="24"/>
                <w:szCs w:val="24"/>
              </w:rPr>
              <w:t xml:space="preserve"> которых восстановлены в роди</w:t>
            </w:r>
            <w:r>
              <w:rPr>
                <w:rFonts w:ascii="Times New Roman" w:hAnsi="Times New Roman"/>
                <w:sz w:val="24"/>
                <w:szCs w:val="24"/>
              </w:rPr>
              <w:t>тельских правах, чел.</w:t>
            </w:r>
          </w:p>
        </w:tc>
        <w:tc>
          <w:tcPr>
            <w:tcW w:w="1275"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14</w:t>
            </w:r>
          </w:p>
        </w:tc>
        <w:tc>
          <w:tcPr>
            <w:tcW w:w="1216"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12</w:t>
            </w:r>
          </w:p>
        </w:tc>
        <w:tc>
          <w:tcPr>
            <w:tcW w:w="1006"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hAnsi="Times New Roman"/>
                <w:sz w:val="24"/>
                <w:szCs w:val="24"/>
              </w:rPr>
            </w:pPr>
            <w:r w:rsidRPr="00D23C16">
              <w:rPr>
                <w:rFonts w:ascii="Times New Roman" w:hAnsi="Times New Roman"/>
                <w:sz w:val="24"/>
                <w:szCs w:val="24"/>
              </w:rPr>
              <w:t>16</w:t>
            </w:r>
          </w:p>
        </w:tc>
      </w:tr>
    </w:tbl>
    <w:p w:rsidR="007E2E9E" w:rsidRPr="00D23C16" w:rsidRDefault="007E2E9E" w:rsidP="007E2E9E">
      <w:pPr>
        <w:spacing w:after="0" w:line="240" w:lineRule="auto"/>
        <w:ind w:firstLine="709"/>
        <w:jc w:val="both"/>
        <w:rPr>
          <w:rFonts w:ascii="Times New Roman" w:hAnsi="Times New Roman"/>
          <w:sz w:val="28"/>
          <w:szCs w:val="28"/>
        </w:rPr>
      </w:pP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Профилактика семейного неблагополучия и социального сиротства детей, восстановление благоприятной для воспитания ребенка семейной среды, сохранение кровной семьи является одним из приоритетов деятельности Министерства труда и социальной политики Республики Тыва. Несмотря на достигнутые в последние годы позитивные изменения в этой сфере, необходимы дальнейшие усилия по повышению эффективности работы всех заинтересованных органов власти, общественных организаций по выявлению и устройству детей-сирот и детей, оставшихся без попечения родителей, снижению социального сиротства, обеспечению всесторонней поддержки и материального стимулирования приемных и замещающих семей.</w:t>
      </w:r>
    </w:p>
    <w:p w:rsidR="007E2E9E" w:rsidRPr="00D23C16"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 xml:space="preserve">9.6. Устройство детей в учреждения для детей-сирот </w:t>
      </w:r>
    </w:p>
    <w:p w:rsidR="007E2E9E" w:rsidRPr="00D23C16"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и детей, оставшихся без попечения родителей</w:t>
      </w:r>
    </w:p>
    <w:p w:rsidR="007E2E9E" w:rsidRPr="00D23C16" w:rsidRDefault="007E2E9E" w:rsidP="007E2E9E">
      <w:pPr>
        <w:spacing w:after="0" w:line="240" w:lineRule="auto"/>
        <w:jc w:val="center"/>
        <w:rPr>
          <w:rFonts w:ascii="Times New Roman" w:eastAsia="Calibri" w:hAnsi="Times New Roman"/>
          <w:sz w:val="28"/>
          <w:szCs w:val="28"/>
        </w:rPr>
      </w:pP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 xml:space="preserve">По итогам 2021 года количество воспитанников в организациях для детей-сирот и детей, оставшихся без попечения родителей, уменьшилось на 1,2 </w:t>
      </w:r>
      <w:r>
        <w:rPr>
          <w:rFonts w:ascii="Times New Roman" w:eastAsia="Calibri" w:hAnsi="Times New Roman"/>
          <w:sz w:val="28"/>
          <w:szCs w:val="28"/>
        </w:rPr>
        <w:t>процента</w:t>
      </w:r>
      <w:r w:rsidRPr="00D23C16">
        <w:rPr>
          <w:rFonts w:ascii="Times New Roman" w:eastAsia="Calibri" w:hAnsi="Times New Roman"/>
          <w:sz w:val="28"/>
          <w:szCs w:val="28"/>
        </w:rPr>
        <w:t xml:space="preserve"> с 171 до 169</w:t>
      </w:r>
      <w:r w:rsidR="001E6547">
        <w:rPr>
          <w:rFonts w:ascii="Times New Roman" w:eastAsia="Calibri" w:hAnsi="Times New Roman"/>
          <w:sz w:val="28"/>
          <w:szCs w:val="28"/>
        </w:rPr>
        <w:t xml:space="preserve"> </w:t>
      </w:r>
      <w:r w:rsidRPr="00D23C16">
        <w:rPr>
          <w:rFonts w:ascii="Times New Roman" w:hAnsi="Times New Roman"/>
          <w:sz w:val="28"/>
          <w:szCs w:val="28"/>
        </w:rPr>
        <w:t xml:space="preserve">(2019 г. </w:t>
      </w:r>
      <w:r>
        <w:rPr>
          <w:rFonts w:ascii="Times New Roman" w:hAnsi="Times New Roman"/>
          <w:sz w:val="28"/>
          <w:szCs w:val="28"/>
        </w:rPr>
        <w:t>–</w:t>
      </w:r>
      <w:r w:rsidRPr="00D23C16">
        <w:rPr>
          <w:rFonts w:ascii="Times New Roman" w:hAnsi="Times New Roman"/>
          <w:sz w:val="28"/>
          <w:szCs w:val="28"/>
        </w:rPr>
        <w:t xml:space="preserve"> 169, 2020 г.</w:t>
      </w:r>
      <w:r>
        <w:rPr>
          <w:rFonts w:ascii="Times New Roman" w:hAnsi="Times New Roman"/>
          <w:sz w:val="28"/>
          <w:szCs w:val="28"/>
        </w:rPr>
        <w:t xml:space="preserve"> – </w:t>
      </w:r>
      <w:r w:rsidRPr="00D23C16">
        <w:rPr>
          <w:rFonts w:ascii="Times New Roman" w:hAnsi="Times New Roman"/>
          <w:sz w:val="28"/>
          <w:szCs w:val="28"/>
        </w:rPr>
        <w:t>171)</w:t>
      </w:r>
      <w:r w:rsidRPr="00D23C16">
        <w:rPr>
          <w:rFonts w:ascii="Times New Roman" w:eastAsia="Calibri" w:hAnsi="Times New Roman"/>
          <w:sz w:val="28"/>
          <w:szCs w:val="28"/>
        </w:rPr>
        <w:t>, из них к концу 2021 года находились на содержании в:</w:t>
      </w: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ГБОУ «Республиканская школа-интернат «Тувинский кадетский корпус»</w:t>
      </w:r>
      <w:r>
        <w:rPr>
          <w:rFonts w:ascii="Times New Roman" w:eastAsia="Calibri" w:hAnsi="Times New Roman"/>
          <w:sz w:val="28"/>
          <w:szCs w:val="28"/>
        </w:rPr>
        <w:t xml:space="preserve"> –</w:t>
      </w:r>
      <w:r w:rsidRPr="00D23C16">
        <w:rPr>
          <w:rFonts w:ascii="Times New Roman" w:eastAsia="Calibri" w:hAnsi="Times New Roman"/>
          <w:sz w:val="28"/>
          <w:szCs w:val="28"/>
        </w:rPr>
        <w:t xml:space="preserve"> 111 детей;</w:t>
      </w: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ГБОУ «Кызыл-</w:t>
      </w:r>
      <w:proofErr w:type="spellStart"/>
      <w:r w:rsidRPr="00D23C16">
        <w:rPr>
          <w:rFonts w:ascii="Times New Roman" w:eastAsia="Calibri" w:hAnsi="Times New Roman"/>
          <w:sz w:val="28"/>
          <w:szCs w:val="28"/>
        </w:rPr>
        <w:t>Арыгская</w:t>
      </w:r>
      <w:proofErr w:type="spellEnd"/>
      <w:r w:rsidRPr="00D23C16">
        <w:rPr>
          <w:rFonts w:ascii="Times New Roman" w:eastAsia="Calibri" w:hAnsi="Times New Roman"/>
          <w:sz w:val="28"/>
          <w:szCs w:val="28"/>
        </w:rPr>
        <w:t xml:space="preserve"> школа-интернат»</w:t>
      </w:r>
      <w:r>
        <w:rPr>
          <w:rFonts w:ascii="Times New Roman" w:eastAsia="Calibri" w:hAnsi="Times New Roman"/>
          <w:sz w:val="28"/>
          <w:szCs w:val="28"/>
        </w:rPr>
        <w:t xml:space="preserve"> –</w:t>
      </w:r>
      <w:r w:rsidRPr="00D23C16">
        <w:rPr>
          <w:rFonts w:ascii="Times New Roman" w:eastAsia="Calibri" w:hAnsi="Times New Roman"/>
          <w:sz w:val="28"/>
          <w:szCs w:val="28"/>
        </w:rPr>
        <w:t xml:space="preserve"> 31 ребенок;</w:t>
      </w: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ГБОУ Республики Тыва «Детский дом г. Кызыла»</w:t>
      </w:r>
      <w:r>
        <w:rPr>
          <w:rFonts w:ascii="Times New Roman" w:eastAsia="Calibri" w:hAnsi="Times New Roman"/>
          <w:sz w:val="28"/>
          <w:szCs w:val="28"/>
        </w:rPr>
        <w:t xml:space="preserve"> –</w:t>
      </w:r>
      <w:r w:rsidRPr="00D23C16">
        <w:rPr>
          <w:rFonts w:ascii="Times New Roman" w:eastAsia="Calibri" w:hAnsi="Times New Roman"/>
          <w:sz w:val="28"/>
          <w:szCs w:val="28"/>
        </w:rPr>
        <w:t xml:space="preserve"> 7 детей;</w:t>
      </w: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ГБУЗ Республики Тыва «Республиканский Дом ребенка»</w:t>
      </w:r>
      <w:r>
        <w:rPr>
          <w:rFonts w:ascii="Times New Roman" w:eastAsia="Calibri" w:hAnsi="Times New Roman"/>
          <w:sz w:val="28"/>
          <w:szCs w:val="28"/>
        </w:rPr>
        <w:t xml:space="preserve"> –</w:t>
      </w:r>
      <w:r w:rsidRPr="00D23C16">
        <w:rPr>
          <w:rFonts w:ascii="Times New Roman" w:eastAsia="Calibri" w:hAnsi="Times New Roman"/>
          <w:sz w:val="28"/>
          <w:szCs w:val="28"/>
        </w:rPr>
        <w:t xml:space="preserve"> 8 детей;</w:t>
      </w: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ГБУ Республики Тыва «</w:t>
      </w:r>
      <w:proofErr w:type="spellStart"/>
      <w:r w:rsidRPr="00D23C16">
        <w:rPr>
          <w:rFonts w:ascii="Times New Roman" w:eastAsia="Calibri" w:hAnsi="Times New Roman"/>
          <w:sz w:val="28"/>
          <w:szCs w:val="28"/>
        </w:rPr>
        <w:t>Дерзиг-Аксынский</w:t>
      </w:r>
      <w:proofErr w:type="spellEnd"/>
      <w:r w:rsidRPr="00D23C16">
        <w:rPr>
          <w:rFonts w:ascii="Times New Roman" w:eastAsia="Calibri" w:hAnsi="Times New Roman"/>
          <w:sz w:val="28"/>
          <w:szCs w:val="28"/>
        </w:rPr>
        <w:t xml:space="preserve"> психоневрологический интернат с детским отделением»</w:t>
      </w:r>
      <w:r>
        <w:rPr>
          <w:rFonts w:ascii="Times New Roman" w:eastAsia="Calibri" w:hAnsi="Times New Roman"/>
          <w:sz w:val="28"/>
          <w:szCs w:val="28"/>
        </w:rPr>
        <w:t xml:space="preserve"> –</w:t>
      </w:r>
      <w:r w:rsidRPr="00D23C16">
        <w:rPr>
          <w:rFonts w:ascii="Times New Roman" w:eastAsia="Calibri" w:hAnsi="Times New Roman"/>
          <w:sz w:val="28"/>
          <w:szCs w:val="28"/>
        </w:rPr>
        <w:t xml:space="preserve"> 12 детей.</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D23C16">
        <w:rPr>
          <w:rFonts w:ascii="Times New Roman" w:hAnsi="Times New Roman"/>
          <w:sz w:val="28"/>
          <w:szCs w:val="28"/>
        </w:rPr>
        <w:t>Таблица 9.9</w:t>
      </w:r>
    </w:p>
    <w:p w:rsidR="007E2E9E" w:rsidRPr="00D23C16"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jc w:val="center"/>
        <w:rPr>
          <w:rFonts w:ascii="Times New Roman" w:eastAsia="Calibri" w:hAnsi="Times New Roman"/>
          <w:sz w:val="28"/>
          <w:szCs w:val="28"/>
        </w:rPr>
      </w:pPr>
      <w:r w:rsidRPr="00D23C16">
        <w:rPr>
          <w:rFonts w:ascii="Times New Roman" w:eastAsia="Calibri" w:hAnsi="Times New Roman"/>
          <w:sz w:val="28"/>
          <w:szCs w:val="28"/>
        </w:rPr>
        <w:t xml:space="preserve">Динамика общей численности детей-сирот и </w:t>
      </w:r>
    </w:p>
    <w:p w:rsidR="007E2E9E" w:rsidRPr="00D23C16" w:rsidRDefault="007E2E9E" w:rsidP="007E2E9E">
      <w:pPr>
        <w:spacing w:after="0" w:line="240" w:lineRule="auto"/>
        <w:jc w:val="center"/>
        <w:rPr>
          <w:rFonts w:ascii="Times New Roman" w:eastAsia="Calibri" w:hAnsi="Times New Roman"/>
          <w:sz w:val="28"/>
          <w:szCs w:val="28"/>
        </w:rPr>
      </w:pPr>
      <w:r w:rsidRPr="00D23C16">
        <w:rPr>
          <w:rFonts w:ascii="Times New Roman" w:eastAsia="Calibri" w:hAnsi="Times New Roman"/>
          <w:sz w:val="28"/>
          <w:szCs w:val="28"/>
        </w:rPr>
        <w:t>детей, оставшихся без попечения родителей</w:t>
      </w:r>
    </w:p>
    <w:p w:rsidR="007E2E9E" w:rsidRPr="00D23C16" w:rsidRDefault="007E2E9E" w:rsidP="007E2E9E">
      <w:pPr>
        <w:spacing w:after="0" w:line="240" w:lineRule="auto"/>
        <w:ind w:firstLine="709"/>
        <w:jc w:val="both"/>
        <w:rPr>
          <w:rFonts w:ascii="Times New Roman" w:hAnsi="Times New Roman"/>
          <w:sz w:val="28"/>
          <w:szCs w:val="28"/>
        </w:rPr>
      </w:pPr>
    </w:p>
    <w:tbl>
      <w:tblPr>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5"/>
        <w:gridCol w:w="1601"/>
        <w:gridCol w:w="1455"/>
        <w:gridCol w:w="1455"/>
      </w:tblGrid>
      <w:tr w:rsidR="007E2E9E" w:rsidRPr="00D23C16" w:rsidTr="005443B4">
        <w:trPr>
          <w:trHeight w:val="144"/>
          <w:jc w:val="center"/>
        </w:trPr>
        <w:tc>
          <w:tcPr>
            <w:tcW w:w="5465" w:type="dxa"/>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Наименование показателя</w:t>
            </w:r>
          </w:p>
        </w:tc>
        <w:tc>
          <w:tcPr>
            <w:tcW w:w="1601"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2019</w:t>
            </w:r>
            <w:r>
              <w:rPr>
                <w:rFonts w:ascii="Times New Roman" w:eastAsia="Calibri" w:hAnsi="Times New Roman"/>
                <w:sz w:val="24"/>
                <w:szCs w:val="24"/>
              </w:rPr>
              <w:t xml:space="preserve"> г.</w:t>
            </w:r>
          </w:p>
        </w:tc>
        <w:tc>
          <w:tcPr>
            <w:tcW w:w="1455" w:type="dxa"/>
            <w:tcBorders>
              <w:lef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2020</w:t>
            </w:r>
            <w:r>
              <w:rPr>
                <w:rFonts w:ascii="Times New Roman" w:eastAsia="Calibri" w:hAnsi="Times New Roman"/>
                <w:sz w:val="24"/>
                <w:szCs w:val="24"/>
              </w:rPr>
              <w:t xml:space="preserve"> г.</w:t>
            </w:r>
          </w:p>
        </w:tc>
        <w:tc>
          <w:tcPr>
            <w:tcW w:w="1455" w:type="dxa"/>
            <w:tcBorders>
              <w:lef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2021</w:t>
            </w:r>
            <w:r>
              <w:rPr>
                <w:rFonts w:ascii="Times New Roman" w:eastAsia="Calibri" w:hAnsi="Times New Roman"/>
                <w:sz w:val="24"/>
                <w:szCs w:val="24"/>
              </w:rPr>
              <w:t xml:space="preserve"> г.</w:t>
            </w:r>
          </w:p>
        </w:tc>
      </w:tr>
      <w:tr w:rsidR="007E2E9E" w:rsidRPr="00D23C16" w:rsidTr="005443B4">
        <w:trPr>
          <w:trHeight w:val="385"/>
          <w:jc w:val="center"/>
        </w:trPr>
        <w:tc>
          <w:tcPr>
            <w:tcW w:w="5465" w:type="dxa"/>
          </w:tcPr>
          <w:p w:rsidR="007E2E9E" w:rsidRPr="00D23C16" w:rsidRDefault="007E2E9E" w:rsidP="005443B4">
            <w:pPr>
              <w:spacing w:after="0" w:line="240" w:lineRule="auto"/>
              <w:rPr>
                <w:rFonts w:ascii="Times New Roman" w:eastAsia="Calibri" w:hAnsi="Times New Roman"/>
                <w:sz w:val="24"/>
                <w:szCs w:val="24"/>
              </w:rPr>
            </w:pPr>
            <w:r w:rsidRPr="00D23C16">
              <w:rPr>
                <w:rFonts w:ascii="Times New Roman" w:eastAsia="Calibri" w:hAnsi="Times New Roman"/>
                <w:sz w:val="24"/>
                <w:szCs w:val="24"/>
              </w:rPr>
              <w:t>Общая численность детей-сирот и детей, оставшихся без попечения родителей</w:t>
            </w:r>
            <w:r>
              <w:rPr>
                <w:rFonts w:ascii="Times New Roman" w:eastAsia="Calibri" w:hAnsi="Times New Roman"/>
                <w:sz w:val="24"/>
                <w:szCs w:val="24"/>
              </w:rPr>
              <w:t>, чел.</w:t>
            </w:r>
          </w:p>
        </w:tc>
        <w:tc>
          <w:tcPr>
            <w:tcW w:w="1601"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3875</w:t>
            </w:r>
          </w:p>
        </w:tc>
        <w:tc>
          <w:tcPr>
            <w:tcW w:w="1455" w:type="dxa"/>
            <w:tcBorders>
              <w:lef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3703</w:t>
            </w:r>
          </w:p>
        </w:tc>
        <w:tc>
          <w:tcPr>
            <w:tcW w:w="1455" w:type="dxa"/>
            <w:tcBorders>
              <w:lef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3572</w:t>
            </w:r>
          </w:p>
        </w:tc>
      </w:tr>
      <w:tr w:rsidR="007E2E9E" w:rsidRPr="00D23C16" w:rsidTr="005443B4">
        <w:trPr>
          <w:trHeight w:val="159"/>
          <w:jc w:val="center"/>
        </w:trPr>
        <w:tc>
          <w:tcPr>
            <w:tcW w:w="5465" w:type="dxa"/>
          </w:tcPr>
          <w:p w:rsidR="007E2E9E" w:rsidRPr="00D23C16" w:rsidRDefault="007E2E9E" w:rsidP="005443B4">
            <w:pPr>
              <w:spacing w:after="0" w:line="240" w:lineRule="auto"/>
              <w:rPr>
                <w:rFonts w:ascii="Times New Roman" w:eastAsia="Calibri" w:hAnsi="Times New Roman"/>
                <w:sz w:val="24"/>
                <w:szCs w:val="24"/>
              </w:rPr>
            </w:pPr>
            <w:r w:rsidRPr="00D23C16">
              <w:rPr>
                <w:rFonts w:ascii="Times New Roman" w:eastAsia="Calibri" w:hAnsi="Times New Roman"/>
                <w:sz w:val="24"/>
                <w:szCs w:val="24"/>
              </w:rPr>
              <w:t>Государственное устройство</w:t>
            </w:r>
            <w:r>
              <w:rPr>
                <w:rFonts w:ascii="Times New Roman" w:eastAsia="Calibri" w:hAnsi="Times New Roman"/>
                <w:sz w:val="24"/>
                <w:szCs w:val="24"/>
              </w:rPr>
              <w:t>, чел.</w:t>
            </w:r>
          </w:p>
        </w:tc>
        <w:tc>
          <w:tcPr>
            <w:tcW w:w="1601" w:type="dxa"/>
            <w:tcBorders>
              <w:left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169</w:t>
            </w:r>
          </w:p>
        </w:tc>
        <w:tc>
          <w:tcPr>
            <w:tcW w:w="1455" w:type="dxa"/>
            <w:tcBorders>
              <w:lef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171</w:t>
            </w:r>
          </w:p>
        </w:tc>
        <w:tc>
          <w:tcPr>
            <w:tcW w:w="1455" w:type="dxa"/>
            <w:tcBorders>
              <w:lef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4"/>
              </w:rPr>
            </w:pPr>
            <w:r w:rsidRPr="00D23C16">
              <w:rPr>
                <w:rFonts w:ascii="Times New Roman" w:eastAsia="Calibri" w:hAnsi="Times New Roman"/>
                <w:sz w:val="24"/>
                <w:szCs w:val="24"/>
              </w:rPr>
              <w:t>169</w:t>
            </w:r>
          </w:p>
        </w:tc>
      </w:tr>
    </w:tbl>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right"/>
        <w:rPr>
          <w:rFonts w:ascii="Times New Roman" w:hAnsi="Times New Roman"/>
          <w:sz w:val="28"/>
          <w:szCs w:val="28"/>
        </w:rPr>
      </w:pPr>
      <w:r w:rsidRPr="00D23C16">
        <w:rPr>
          <w:rFonts w:ascii="Times New Roman" w:hAnsi="Times New Roman"/>
          <w:sz w:val="28"/>
          <w:szCs w:val="28"/>
        </w:rPr>
        <w:lastRenderedPageBreak/>
        <w:t>Таблица 9.10</w:t>
      </w:r>
    </w:p>
    <w:p w:rsidR="007E2E9E" w:rsidRPr="00D23C16" w:rsidRDefault="007E2E9E" w:rsidP="007E2E9E">
      <w:pPr>
        <w:spacing w:after="0" w:line="240" w:lineRule="auto"/>
        <w:jc w:val="right"/>
        <w:rPr>
          <w:rFonts w:ascii="Times New Roman" w:eastAsia="Calibri" w:hAnsi="Times New Roman"/>
          <w:sz w:val="28"/>
          <w:szCs w:val="28"/>
        </w:rPr>
      </w:pPr>
    </w:p>
    <w:p w:rsidR="007E2E9E" w:rsidRDefault="007E2E9E" w:rsidP="007E2E9E">
      <w:pPr>
        <w:spacing w:after="0" w:line="240" w:lineRule="auto"/>
        <w:jc w:val="center"/>
        <w:rPr>
          <w:rFonts w:ascii="Times New Roman" w:eastAsia="Calibri" w:hAnsi="Times New Roman"/>
          <w:sz w:val="28"/>
          <w:szCs w:val="28"/>
        </w:rPr>
      </w:pPr>
      <w:r w:rsidRPr="00D23C16">
        <w:rPr>
          <w:rFonts w:ascii="Times New Roman" w:eastAsia="Calibri" w:hAnsi="Times New Roman"/>
          <w:sz w:val="28"/>
          <w:szCs w:val="28"/>
        </w:rPr>
        <w:t xml:space="preserve">Анализ выявления детей-сирот и детей, оставшихся </w:t>
      </w:r>
    </w:p>
    <w:p w:rsidR="007E2E9E" w:rsidRPr="00D23C16" w:rsidRDefault="007E2E9E" w:rsidP="007E2E9E">
      <w:pPr>
        <w:spacing w:after="0" w:line="240" w:lineRule="auto"/>
        <w:jc w:val="center"/>
        <w:rPr>
          <w:rFonts w:ascii="Times New Roman" w:eastAsia="Calibri" w:hAnsi="Times New Roman"/>
          <w:sz w:val="28"/>
          <w:szCs w:val="28"/>
        </w:rPr>
      </w:pPr>
      <w:r w:rsidRPr="00D23C16">
        <w:rPr>
          <w:rFonts w:ascii="Times New Roman" w:eastAsia="Calibri" w:hAnsi="Times New Roman"/>
          <w:sz w:val="28"/>
          <w:szCs w:val="28"/>
        </w:rPr>
        <w:t>без попечения родителей в динамике</w:t>
      </w:r>
    </w:p>
    <w:p w:rsidR="007E2E9E" w:rsidRPr="00D23C16" w:rsidRDefault="007E2E9E" w:rsidP="007E2E9E">
      <w:pPr>
        <w:spacing w:after="0" w:line="240" w:lineRule="auto"/>
        <w:jc w:val="center"/>
        <w:rPr>
          <w:rFonts w:ascii="Times New Roman" w:hAnsi="Times New Roman"/>
          <w:sz w:val="28"/>
          <w:szCs w:val="28"/>
        </w:rPr>
      </w:pP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6"/>
        <w:gridCol w:w="1509"/>
        <w:gridCol w:w="1510"/>
        <w:gridCol w:w="1507"/>
      </w:tblGrid>
      <w:tr w:rsidR="007E2E9E" w:rsidRPr="00D23C16" w:rsidTr="005443B4">
        <w:trPr>
          <w:trHeight w:val="163"/>
          <w:jc w:val="center"/>
        </w:trPr>
        <w:tc>
          <w:tcPr>
            <w:tcW w:w="5756" w:type="dxa"/>
            <w:tcBorders>
              <w:bottom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Наименование</w:t>
            </w:r>
          </w:p>
        </w:tc>
        <w:tc>
          <w:tcPr>
            <w:tcW w:w="1509" w:type="dxa"/>
            <w:tcBorders>
              <w:left w:val="single" w:sz="4" w:space="0" w:color="auto"/>
              <w:bottom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2019 г</w:t>
            </w:r>
            <w:r>
              <w:rPr>
                <w:rFonts w:ascii="Times New Roman" w:eastAsia="Calibri" w:hAnsi="Times New Roman"/>
                <w:sz w:val="24"/>
                <w:szCs w:val="28"/>
              </w:rPr>
              <w:t>.</w:t>
            </w:r>
          </w:p>
        </w:tc>
        <w:tc>
          <w:tcPr>
            <w:tcW w:w="1510" w:type="dxa"/>
            <w:tcBorders>
              <w:left w:val="single" w:sz="4" w:space="0" w:color="auto"/>
              <w:bottom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2020 г</w:t>
            </w:r>
            <w:r>
              <w:rPr>
                <w:rFonts w:ascii="Times New Roman" w:eastAsia="Calibri" w:hAnsi="Times New Roman"/>
                <w:sz w:val="24"/>
                <w:szCs w:val="28"/>
              </w:rPr>
              <w:t>.</w:t>
            </w:r>
          </w:p>
        </w:tc>
        <w:tc>
          <w:tcPr>
            <w:tcW w:w="1507" w:type="dxa"/>
            <w:tcBorders>
              <w:left w:val="single" w:sz="4" w:space="0" w:color="auto"/>
              <w:bottom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2021 г</w:t>
            </w:r>
            <w:r>
              <w:rPr>
                <w:rFonts w:ascii="Times New Roman" w:eastAsia="Calibri" w:hAnsi="Times New Roman"/>
                <w:sz w:val="24"/>
                <w:szCs w:val="28"/>
              </w:rPr>
              <w:t>.</w:t>
            </w:r>
          </w:p>
        </w:tc>
      </w:tr>
      <w:tr w:rsidR="007E2E9E" w:rsidRPr="00D23C16" w:rsidTr="005443B4">
        <w:trPr>
          <w:trHeight w:val="548"/>
          <w:jc w:val="center"/>
        </w:trPr>
        <w:tc>
          <w:tcPr>
            <w:tcW w:w="5756" w:type="dxa"/>
            <w:tcBorders>
              <w:bottom w:val="single" w:sz="4" w:space="0" w:color="auto"/>
              <w:right w:val="single" w:sz="4" w:space="0" w:color="auto"/>
            </w:tcBorders>
          </w:tcPr>
          <w:p w:rsidR="007E2E9E" w:rsidRPr="00D23C16" w:rsidRDefault="007E2E9E" w:rsidP="005443B4">
            <w:pPr>
              <w:spacing w:after="0" w:line="240" w:lineRule="auto"/>
              <w:rPr>
                <w:rFonts w:ascii="Times New Roman" w:eastAsia="Calibri" w:hAnsi="Times New Roman"/>
                <w:sz w:val="24"/>
                <w:szCs w:val="28"/>
              </w:rPr>
            </w:pPr>
            <w:r w:rsidRPr="00D23C16">
              <w:rPr>
                <w:rFonts w:ascii="Times New Roman" w:eastAsia="Calibri" w:hAnsi="Times New Roman"/>
                <w:sz w:val="24"/>
                <w:szCs w:val="28"/>
              </w:rPr>
              <w:t>Численность детей, выявленных и учтенных за отчетный период</w:t>
            </w:r>
            <w:r>
              <w:rPr>
                <w:rFonts w:ascii="Times New Roman" w:eastAsia="Calibri" w:hAnsi="Times New Roman"/>
                <w:sz w:val="24"/>
                <w:szCs w:val="28"/>
              </w:rPr>
              <w:t>, чел.</w:t>
            </w:r>
          </w:p>
        </w:tc>
        <w:tc>
          <w:tcPr>
            <w:tcW w:w="1509" w:type="dxa"/>
            <w:tcBorders>
              <w:left w:val="single" w:sz="4" w:space="0" w:color="auto"/>
              <w:bottom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598</w:t>
            </w:r>
          </w:p>
        </w:tc>
        <w:tc>
          <w:tcPr>
            <w:tcW w:w="1510" w:type="dxa"/>
            <w:tcBorders>
              <w:left w:val="single" w:sz="4" w:space="0" w:color="auto"/>
              <w:bottom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507</w:t>
            </w:r>
          </w:p>
        </w:tc>
        <w:tc>
          <w:tcPr>
            <w:tcW w:w="1507" w:type="dxa"/>
            <w:tcBorders>
              <w:left w:val="single" w:sz="4" w:space="0" w:color="auto"/>
              <w:bottom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480</w:t>
            </w:r>
          </w:p>
        </w:tc>
      </w:tr>
      <w:tr w:rsidR="007E2E9E" w:rsidRPr="00D23C16" w:rsidTr="005443B4">
        <w:trPr>
          <w:trHeight w:val="548"/>
          <w:jc w:val="center"/>
        </w:trPr>
        <w:tc>
          <w:tcPr>
            <w:tcW w:w="5756" w:type="dxa"/>
            <w:tcBorders>
              <w:bottom w:val="single" w:sz="4" w:space="0" w:color="auto"/>
              <w:right w:val="single" w:sz="4" w:space="0" w:color="auto"/>
            </w:tcBorders>
          </w:tcPr>
          <w:p w:rsidR="007E2E9E" w:rsidRPr="00D23C16" w:rsidRDefault="007E2E9E" w:rsidP="005443B4">
            <w:pPr>
              <w:spacing w:after="0" w:line="240" w:lineRule="auto"/>
              <w:rPr>
                <w:rFonts w:ascii="Times New Roman" w:eastAsia="Calibri" w:hAnsi="Times New Roman"/>
                <w:sz w:val="24"/>
                <w:szCs w:val="28"/>
              </w:rPr>
            </w:pPr>
            <w:r w:rsidRPr="00D23C16">
              <w:rPr>
                <w:rFonts w:ascii="Times New Roman" w:eastAsia="Calibri" w:hAnsi="Times New Roman"/>
                <w:sz w:val="24"/>
                <w:szCs w:val="28"/>
              </w:rPr>
              <w:t>В организаци</w:t>
            </w:r>
            <w:r>
              <w:rPr>
                <w:rFonts w:ascii="Times New Roman" w:eastAsia="Calibri" w:hAnsi="Times New Roman"/>
                <w:sz w:val="24"/>
                <w:szCs w:val="28"/>
              </w:rPr>
              <w:t>ях</w:t>
            </w:r>
            <w:r w:rsidRPr="00D23C16">
              <w:rPr>
                <w:rFonts w:ascii="Times New Roman" w:eastAsia="Calibri" w:hAnsi="Times New Roman"/>
                <w:sz w:val="24"/>
                <w:szCs w:val="28"/>
              </w:rPr>
              <w:t xml:space="preserve"> для детей-сирот и детей, оставшихся без попечения родителей</w:t>
            </w:r>
            <w:r>
              <w:rPr>
                <w:rFonts w:ascii="Times New Roman" w:eastAsia="Calibri" w:hAnsi="Times New Roman"/>
                <w:sz w:val="24"/>
                <w:szCs w:val="28"/>
              </w:rPr>
              <w:t>, чел.</w:t>
            </w:r>
          </w:p>
        </w:tc>
        <w:tc>
          <w:tcPr>
            <w:tcW w:w="1509" w:type="dxa"/>
            <w:tcBorders>
              <w:left w:val="single" w:sz="4" w:space="0" w:color="auto"/>
              <w:bottom w:val="single" w:sz="4" w:space="0" w:color="auto"/>
              <w:right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80</w:t>
            </w:r>
          </w:p>
        </w:tc>
        <w:tc>
          <w:tcPr>
            <w:tcW w:w="1510" w:type="dxa"/>
            <w:tcBorders>
              <w:left w:val="single" w:sz="4" w:space="0" w:color="auto"/>
              <w:bottom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128</w:t>
            </w:r>
          </w:p>
        </w:tc>
        <w:tc>
          <w:tcPr>
            <w:tcW w:w="1507" w:type="dxa"/>
            <w:tcBorders>
              <w:left w:val="single" w:sz="4" w:space="0" w:color="auto"/>
              <w:bottom w:val="single" w:sz="4" w:space="0" w:color="auto"/>
            </w:tcBorders>
          </w:tcPr>
          <w:p w:rsidR="007E2E9E" w:rsidRPr="00D23C16" w:rsidRDefault="007E2E9E" w:rsidP="005443B4">
            <w:pPr>
              <w:spacing w:after="0" w:line="240" w:lineRule="auto"/>
              <w:jc w:val="center"/>
              <w:rPr>
                <w:rFonts w:ascii="Times New Roman" w:eastAsia="Calibri" w:hAnsi="Times New Roman"/>
                <w:sz w:val="24"/>
                <w:szCs w:val="28"/>
              </w:rPr>
            </w:pPr>
            <w:r w:rsidRPr="00D23C16">
              <w:rPr>
                <w:rFonts w:ascii="Times New Roman" w:eastAsia="Calibri" w:hAnsi="Times New Roman"/>
                <w:sz w:val="24"/>
                <w:szCs w:val="28"/>
              </w:rPr>
              <w:t>86</w:t>
            </w:r>
          </w:p>
        </w:tc>
      </w:tr>
    </w:tbl>
    <w:p w:rsidR="007E2E9E" w:rsidRPr="00D23C16" w:rsidRDefault="007E2E9E" w:rsidP="007E2E9E">
      <w:pPr>
        <w:spacing w:after="0" w:line="240" w:lineRule="auto"/>
        <w:ind w:firstLine="709"/>
        <w:jc w:val="both"/>
        <w:rPr>
          <w:rFonts w:ascii="Times New Roman" w:hAnsi="Times New Roman"/>
          <w:sz w:val="28"/>
          <w:szCs w:val="28"/>
        </w:rPr>
      </w:pP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Во исполнение распоряжения Правительства Республики Тыва от 25 декабря 2020 г. № 575-р «О мерах по исключению необоснованной госпитализации несовершеннолетних перед их помещением в организации для детей-сирот и детей, оставшихся без попечения родителей, и специализированные учреждения для несовершеннолетних, нуждающихся в социальной реабилитации» Министерством образования Республики Тыва обеспечено круглосуточное помещение детей-сирот и детей, оставшихся без попечения родителей</w:t>
      </w:r>
      <w:r>
        <w:rPr>
          <w:rFonts w:ascii="Times New Roman" w:eastAsia="Calibri" w:hAnsi="Times New Roman"/>
          <w:sz w:val="28"/>
          <w:szCs w:val="28"/>
        </w:rPr>
        <w:t>,</w:t>
      </w:r>
      <w:r w:rsidRPr="00D23C16">
        <w:rPr>
          <w:rFonts w:ascii="Times New Roman" w:eastAsia="Calibri" w:hAnsi="Times New Roman"/>
          <w:sz w:val="28"/>
          <w:szCs w:val="28"/>
        </w:rPr>
        <w:t xml:space="preserve"> в подведомственные министерству образовательные организации</w:t>
      </w:r>
      <w:r>
        <w:rPr>
          <w:rFonts w:ascii="Times New Roman" w:eastAsia="Calibri" w:hAnsi="Times New Roman"/>
          <w:sz w:val="28"/>
          <w:szCs w:val="28"/>
        </w:rPr>
        <w:t>,</w:t>
      </w:r>
      <w:r w:rsidRPr="00D23C16">
        <w:rPr>
          <w:rFonts w:ascii="Times New Roman" w:eastAsia="Calibri" w:hAnsi="Times New Roman"/>
          <w:sz w:val="28"/>
          <w:szCs w:val="28"/>
        </w:rPr>
        <w:t xml:space="preserve"> в ГБОУ «Республиканская школа-интернат «Тувинский кадетский корпус» и ГБОУ «Кызыл-</w:t>
      </w:r>
      <w:proofErr w:type="spellStart"/>
      <w:r w:rsidRPr="00D23C16">
        <w:rPr>
          <w:rFonts w:ascii="Times New Roman" w:eastAsia="Calibri" w:hAnsi="Times New Roman"/>
          <w:sz w:val="28"/>
          <w:szCs w:val="28"/>
        </w:rPr>
        <w:t>Арыгская</w:t>
      </w:r>
      <w:proofErr w:type="spellEnd"/>
      <w:r w:rsidRPr="00D23C16">
        <w:rPr>
          <w:rFonts w:ascii="Times New Roman" w:eastAsia="Calibri" w:hAnsi="Times New Roman"/>
          <w:sz w:val="28"/>
          <w:szCs w:val="28"/>
        </w:rPr>
        <w:t xml:space="preserve"> школа-интернат».</w:t>
      </w:r>
    </w:p>
    <w:p w:rsidR="007E2E9E" w:rsidRPr="00D23C16" w:rsidRDefault="007E2E9E" w:rsidP="007E2E9E">
      <w:pPr>
        <w:spacing w:after="0" w:line="240" w:lineRule="auto"/>
        <w:ind w:firstLine="709"/>
        <w:jc w:val="both"/>
        <w:rPr>
          <w:rFonts w:ascii="Times New Roman" w:eastAsia="Calibri" w:hAnsi="Times New Roman"/>
          <w:sz w:val="28"/>
          <w:szCs w:val="28"/>
        </w:rPr>
      </w:pPr>
      <w:r w:rsidRPr="00D23C16">
        <w:rPr>
          <w:rFonts w:ascii="Times New Roman" w:eastAsia="Calibri" w:hAnsi="Times New Roman"/>
          <w:sz w:val="28"/>
          <w:szCs w:val="28"/>
        </w:rPr>
        <w:t>В 2021 году в эти образователь</w:t>
      </w:r>
      <w:r>
        <w:rPr>
          <w:rFonts w:ascii="Times New Roman" w:eastAsia="Calibri" w:hAnsi="Times New Roman"/>
          <w:sz w:val="28"/>
          <w:szCs w:val="28"/>
        </w:rPr>
        <w:t>ные учреждения поступило всего</w:t>
      </w:r>
      <w:r w:rsidRPr="00D23C16">
        <w:rPr>
          <w:rFonts w:ascii="Times New Roman" w:eastAsia="Calibri" w:hAnsi="Times New Roman"/>
          <w:sz w:val="28"/>
          <w:szCs w:val="28"/>
        </w:rPr>
        <w:t xml:space="preserve"> 24 </w:t>
      </w:r>
      <w:r>
        <w:rPr>
          <w:rFonts w:ascii="Times New Roman" w:eastAsia="Calibri" w:hAnsi="Times New Roman"/>
          <w:sz w:val="28"/>
          <w:szCs w:val="28"/>
        </w:rPr>
        <w:t>ребенка</w:t>
      </w:r>
      <w:r w:rsidRPr="00D23C16">
        <w:rPr>
          <w:rFonts w:ascii="Times New Roman" w:eastAsia="Calibri" w:hAnsi="Times New Roman"/>
          <w:sz w:val="28"/>
          <w:szCs w:val="28"/>
        </w:rPr>
        <w:t xml:space="preserve"> (в Кызыл-</w:t>
      </w:r>
      <w:proofErr w:type="spellStart"/>
      <w:r w:rsidRPr="00D23C16">
        <w:rPr>
          <w:rFonts w:ascii="Times New Roman" w:eastAsia="Calibri" w:hAnsi="Times New Roman"/>
          <w:sz w:val="28"/>
          <w:szCs w:val="28"/>
        </w:rPr>
        <w:t>Арыгскую</w:t>
      </w:r>
      <w:proofErr w:type="spellEnd"/>
      <w:r w:rsidRPr="00D23C16">
        <w:rPr>
          <w:rFonts w:ascii="Times New Roman" w:eastAsia="Calibri" w:hAnsi="Times New Roman"/>
          <w:sz w:val="28"/>
          <w:szCs w:val="28"/>
        </w:rPr>
        <w:t xml:space="preserve"> школу-интернат </w:t>
      </w:r>
      <w:r>
        <w:rPr>
          <w:rFonts w:ascii="Times New Roman" w:eastAsia="Calibri" w:hAnsi="Times New Roman"/>
          <w:sz w:val="28"/>
          <w:szCs w:val="28"/>
        </w:rPr>
        <w:t>–</w:t>
      </w:r>
      <w:r w:rsidRPr="00D23C16">
        <w:rPr>
          <w:rFonts w:ascii="Times New Roman" w:eastAsia="Calibri" w:hAnsi="Times New Roman"/>
          <w:sz w:val="28"/>
          <w:szCs w:val="28"/>
        </w:rPr>
        <w:t xml:space="preserve"> 9</w:t>
      </w:r>
      <w:r>
        <w:rPr>
          <w:rFonts w:ascii="Times New Roman" w:eastAsia="Calibri" w:hAnsi="Times New Roman"/>
          <w:sz w:val="28"/>
          <w:szCs w:val="28"/>
        </w:rPr>
        <w:t xml:space="preserve">, </w:t>
      </w:r>
      <w:r w:rsidRPr="00D23C16">
        <w:rPr>
          <w:rFonts w:ascii="Times New Roman" w:eastAsia="Calibri" w:hAnsi="Times New Roman"/>
          <w:sz w:val="28"/>
          <w:szCs w:val="28"/>
        </w:rPr>
        <w:t xml:space="preserve">в ТКК </w:t>
      </w:r>
      <w:r>
        <w:rPr>
          <w:rFonts w:ascii="Times New Roman" w:eastAsia="Calibri" w:hAnsi="Times New Roman"/>
          <w:sz w:val="28"/>
          <w:szCs w:val="28"/>
        </w:rPr>
        <w:t xml:space="preserve">– </w:t>
      </w:r>
      <w:r w:rsidRPr="00D23C16">
        <w:rPr>
          <w:rFonts w:ascii="Times New Roman" w:eastAsia="Calibri" w:hAnsi="Times New Roman"/>
          <w:sz w:val="28"/>
          <w:szCs w:val="28"/>
        </w:rPr>
        <w:t>15), выбыли – 28 детей (Кызыл-</w:t>
      </w:r>
      <w:proofErr w:type="spellStart"/>
      <w:r w:rsidRPr="00D23C16">
        <w:rPr>
          <w:rFonts w:ascii="Times New Roman" w:eastAsia="Calibri" w:hAnsi="Times New Roman"/>
          <w:sz w:val="28"/>
          <w:szCs w:val="28"/>
        </w:rPr>
        <w:t>Арыгская</w:t>
      </w:r>
      <w:proofErr w:type="spellEnd"/>
      <w:r w:rsidRPr="00D23C16">
        <w:rPr>
          <w:rFonts w:ascii="Times New Roman" w:eastAsia="Calibri" w:hAnsi="Times New Roman"/>
          <w:sz w:val="28"/>
          <w:szCs w:val="28"/>
        </w:rPr>
        <w:t xml:space="preserve"> школа-интернат – 7, ТКК </w:t>
      </w:r>
      <w:r>
        <w:rPr>
          <w:rFonts w:ascii="Times New Roman" w:eastAsia="Calibri" w:hAnsi="Times New Roman"/>
          <w:sz w:val="28"/>
          <w:szCs w:val="28"/>
        </w:rPr>
        <w:t>–</w:t>
      </w:r>
      <w:r w:rsidRPr="00D23C16">
        <w:rPr>
          <w:rFonts w:ascii="Times New Roman" w:eastAsia="Calibri" w:hAnsi="Times New Roman"/>
          <w:sz w:val="28"/>
          <w:szCs w:val="28"/>
        </w:rPr>
        <w:t xml:space="preserve"> 21). Кызыл-</w:t>
      </w:r>
      <w:proofErr w:type="spellStart"/>
      <w:r w:rsidRPr="00D23C16">
        <w:rPr>
          <w:rFonts w:ascii="Times New Roman" w:eastAsia="Calibri" w:hAnsi="Times New Roman"/>
          <w:sz w:val="28"/>
          <w:szCs w:val="28"/>
        </w:rPr>
        <w:t>Арыгскую</w:t>
      </w:r>
      <w:proofErr w:type="spellEnd"/>
      <w:r w:rsidRPr="00D23C16">
        <w:rPr>
          <w:rFonts w:ascii="Times New Roman" w:eastAsia="Calibri" w:hAnsi="Times New Roman"/>
          <w:sz w:val="28"/>
          <w:szCs w:val="28"/>
        </w:rPr>
        <w:t xml:space="preserve"> школу-интернат закончили 7 воспитанников, они сейчас являются студентами Шушенского сельскохозяйственного колледжа.  Из числа воспитанников Тувинского кадетского корпуса переданы в приемные семьи – 8, в опеку – 7, возврат в кровные семьи – 5, переведен в Кызыл-</w:t>
      </w:r>
      <w:proofErr w:type="spellStart"/>
      <w:r w:rsidRPr="00D23C16">
        <w:rPr>
          <w:rFonts w:ascii="Times New Roman" w:eastAsia="Calibri" w:hAnsi="Times New Roman"/>
          <w:sz w:val="28"/>
          <w:szCs w:val="28"/>
        </w:rPr>
        <w:t>Арыгскую</w:t>
      </w:r>
      <w:proofErr w:type="spellEnd"/>
      <w:r w:rsidRPr="00D23C16">
        <w:rPr>
          <w:rFonts w:ascii="Times New Roman" w:eastAsia="Calibri" w:hAnsi="Times New Roman"/>
          <w:sz w:val="28"/>
          <w:szCs w:val="28"/>
        </w:rPr>
        <w:t xml:space="preserve"> школу-интернат </w:t>
      </w:r>
      <w:r>
        <w:rPr>
          <w:rFonts w:ascii="Times New Roman" w:eastAsia="Calibri" w:hAnsi="Times New Roman"/>
          <w:sz w:val="28"/>
          <w:szCs w:val="28"/>
        </w:rPr>
        <w:t xml:space="preserve">– </w:t>
      </w:r>
      <w:r w:rsidRPr="00D23C16">
        <w:rPr>
          <w:rFonts w:ascii="Times New Roman" w:eastAsia="Calibri" w:hAnsi="Times New Roman"/>
          <w:sz w:val="28"/>
          <w:szCs w:val="28"/>
        </w:rPr>
        <w:t>1.</w:t>
      </w:r>
    </w:p>
    <w:p w:rsidR="007E2E9E" w:rsidRPr="00D23C16" w:rsidRDefault="007E2E9E" w:rsidP="007E2E9E">
      <w:pPr>
        <w:spacing w:after="0" w:line="240" w:lineRule="auto"/>
        <w:jc w:val="center"/>
        <w:rPr>
          <w:rFonts w:ascii="Times New Roman" w:eastAsia="Calibri" w:hAnsi="Times New Roman"/>
          <w:sz w:val="28"/>
          <w:szCs w:val="28"/>
        </w:rPr>
      </w:pPr>
    </w:p>
    <w:p w:rsidR="007E2E9E"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 xml:space="preserve">9.7. Деятельность органов внутренних дел по </w:t>
      </w:r>
    </w:p>
    <w:p w:rsidR="007E2E9E"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 xml:space="preserve">профилактике семейного неблагополучия и </w:t>
      </w:r>
    </w:p>
    <w:p w:rsidR="007E2E9E" w:rsidRPr="00D23C16"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жестокого обращения с детьми</w:t>
      </w:r>
    </w:p>
    <w:p w:rsidR="007E2E9E" w:rsidRPr="00D23C16" w:rsidRDefault="007E2E9E" w:rsidP="007E2E9E">
      <w:pPr>
        <w:spacing w:after="0" w:line="240" w:lineRule="auto"/>
        <w:jc w:val="center"/>
        <w:rPr>
          <w:rFonts w:ascii="Times New Roman" w:hAnsi="Times New Roman"/>
          <w:sz w:val="28"/>
          <w:szCs w:val="28"/>
        </w:rPr>
      </w:pP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За </w:t>
      </w:r>
      <w:r>
        <w:rPr>
          <w:rFonts w:ascii="Times New Roman" w:hAnsi="Times New Roman"/>
          <w:sz w:val="28"/>
          <w:szCs w:val="28"/>
        </w:rPr>
        <w:t>2021 год</w:t>
      </w:r>
      <w:r w:rsidRPr="00D23C16">
        <w:rPr>
          <w:rFonts w:ascii="Times New Roman" w:hAnsi="Times New Roman"/>
          <w:sz w:val="28"/>
          <w:szCs w:val="28"/>
        </w:rPr>
        <w:t xml:space="preserve"> органами предварительного следствия расследовано 256 уголовных дел, где потерпевшими являются дети и подростки, что на 6,6</w:t>
      </w:r>
      <w:r>
        <w:rPr>
          <w:rFonts w:ascii="Times New Roman" w:eastAsia="Calibri" w:hAnsi="Times New Roman"/>
          <w:sz w:val="28"/>
          <w:szCs w:val="28"/>
        </w:rPr>
        <w:t>процента</w:t>
      </w:r>
      <w:r w:rsidRPr="00D23C16">
        <w:rPr>
          <w:rFonts w:ascii="Times New Roman" w:hAnsi="Times New Roman"/>
          <w:sz w:val="28"/>
          <w:szCs w:val="28"/>
        </w:rPr>
        <w:t xml:space="preserve"> больше показателей 2020 года (2020 г. </w:t>
      </w:r>
      <w:r>
        <w:rPr>
          <w:rFonts w:ascii="Times New Roman" w:hAnsi="Times New Roman"/>
          <w:sz w:val="28"/>
          <w:szCs w:val="28"/>
        </w:rPr>
        <w:t>–</w:t>
      </w:r>
      <w:r w:rsidRPr="00D23C16">
        <w:rPr>
          <w:rFonts w:ascii="Times New Roman" w:hAnsi="Times New Roman"/>
          <w:sz w:val="28"/>
          <w:szCs w:val="28"/>
        </w:rPr>
        <w:t xml:space="preserve"> 240).</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Из 256 преступлений, где дети стали потерпевшими, 28 совершены подростками</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37), 228 совершены взрослыми лицами.</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Ранее совершавшими преступления взрослыми лицами совершены 24 противоправных деяния, из них являющимися членами семьи – 8.</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Категория потерпевших несовершеннолетних: малолетние – 86 (2020 г. </w:t>
      </w:r>
      <w:r>
        <w:rPr>
          <w:rFonts w:ascii="Times New Roman" w:hAnsi="Times New Roman"/>
          <w:sz w:val="28"/>
          <w:szCs w:val="28"/>
        </w:rPr>
        <w:t>–</w:t>
      </w:r>
      <w:r w:rsidRPr="00D23C16">
        <w:rPr>
          <w:rFonts w:ascii="Times New Roman" w:hAnsi="Times New Roman"/>
          <w:sz w:val="28"/>
          <w:szCs w:val="28"/>
        </w:rPr>
        <w:t xml:space="preserve"> 116), подростки – 170 (2020 г. </w:t>
      </w:r>
      <w:r>
        <w:rPr>
          <w:rFonts w:ascii="Times New Roman" w:hAnsi="Times New Roman"/>
          <w:sz w:val="28"/>
          <w:szCs w:val="28"/>
        </w:rPr>
        <w:t>–</w:t>
      </w:r>
      <w:r w:rsidRPr="00D23C16">
        <w:rPr>
          <w:rFonts w:ascii="Times New Roman" w:hAnsi="Times New Roman"/>
          <w:sz w:val="28"/>
          <w:szCs w:val="28"/>
        </w:rPr>
        <w:t xml:space="preserve"> 220).</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Причинами и условиями, способствовавшими совершению преступлений в отношении несовершеннолетних, послужили:</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lastRenderedPageBreak/>
        <w:t xml:space="preserve">наличие </w:t>
      </w:r>
      <w:proofErr w:type="spellStart"/>
      <w:r w:rsidRPr="00D23C16">
        <w:rPr>
          <w:rFonts w:ascii="Times New Roman" w:hAnsi="Times New Roman"/>
          <w:sz w:val="28"/>
          <w:szCs w:val="28"/>
        </w:rPr>
        <w:t>виктимного</w:t>
      </w:r>
      <w:proofErr w:type="spellEnd"/>
      <w:r w:rsidRPr="00D23C16">
        <w:rPr>
          <w:rFonts w:ascii="Times New Roman" w:hAnsi="Times New Roman"/>
          <w:sz w:val="28"/>
          <w:szCs w:val="28"/>
        </w:rPr>
        <w:t xml:space="preserve"> поведения потерпевших несовершеннолетних к сохранению своего имущества, по структуре преступности преобладают посягательства, предметом ко</w:t>
      </w:r>
      <w:r>
        <w:rPr>
          <w:rFonts w:ascii="Times New Roman" w:hAnsi="Times New Roman"/>
          <w:sz w:val="28"/>
          <w:szCs w:val="28"/>
        </w:rPr>
        <w:t>торых являются сотовые телефоны;</w:t>
      </w:r>
    </w:p>
    <w:p w:rsidR="007E2E9E" w:rsidRPr="00D23C16" w:rsidRDefault="007E2E9E" w:rsidP="007E2E9E">
      <w:pPr>
        <w:spacing w:after="0" w:line="240" w:lineRule="auto"/>
        <w:ind w:firstLine="709"/>
        <w:jc w:val="both"/>
        <w:rPr>
          <w:rFonts w:ascii="Times New Roman" w:eastAsia="Batang" w:hAnsi="Times New Roman"/>
          <w:sz w:val="28"/>
          <w:szCs w:val="28"/>
        </w:rPr>
      </w:pPr>
      <w:r w:rsidRPr="00D23C16">
        <w:rPr>
          <w:rFonts w:ascii="Times New Roman" w:hAnsi="Times New Roman"/>
          <w:sz w:val="28"/>
          <w:szCs w:val="28"/>
        </w:rPr>
        <w:t>социальное неблагополучие семей, асоциальный образ жизни родителей, незанятость либо отсутствие у родителей постоянного источника дохода, неисполнение родителями обязанностей по воспитанию детей</w:t>
      </w:r>
      <w:r w:rsidRPr="00D23C16">
        <w:rPr>
          <w:rFonts w:ascii="Times New Roman" w:eastAsia="Batang" w:hAnsi="Times New Roman"/>
          <w:sz w:val="28"/>
          <w:szCs w:val="28"/>
        </w:rPr>
        <w:t>;</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eastAsia="Batang" w:hAnsi="Times New Roman"/>
          <w:sz w:val="28"/>
          <w:szCs w:val="28"/>
        </w:rPr>
        <w:t xml:space="preserve"> </w:t>
      </w:r>
      <w:r w:rsidRPr="00D23C16">
        <w:rPr>
          <w:rFonts w:ascii="Times New Roman" w:hAnsi="Times New Roman"/>
          <w:sz w:val="28"/>
          <w:szCs w:val="28"/>
        </w:rPr>
        <w:t>слабая работа социальных служб, КДН и ЗП при муниципальных образованиях по выявлению семей, находящих</w:t>
      </w:r>
      <w:r>
        <w:rPr>
          <w:rFonts w:ascii="Times New Roman" w:hAnsi="Times New Roman"/>
          <w:sz w:val="28"/>
          <w:szCs w:val="28"/>
        </w:rPr>
        <w:t>ся в трудной жизненной ситуации;</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отсутствие мер обеспечения по сохранению имущества обучающихся в образовательных организациях республики.</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В целях устранения причин и условий, способствовавших совершению правонарушений и преступлений, для защиты жизни и здоровья несовершеннолетних, инспекторами ПДН территориальных ОВД подготовлены и направлены субъектам системы профилактики республики 1893 информации, сообщения и представления</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901).</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В целях предупреждения безнадзорности и правонарушений несовершеннолетних в период летней оздоровительной кампании 2021 года в оздоровительных учреждениях республики </w:t>
      </w:r>
      <w:r w:rsidRPr="00D23C16">
        <w:rPr>
          <w:rFonts w:ascii="Times New Roman" w:eastAsia="Arial" w:hAnsi="Times New Roman"/>
          <w:sz w:val="28"/>
          <w:szCs w:val="28"/>
        </w:rPr>
        <w:t xml:space="preserve">отдохнули 73 несовершеннолетних, состоящих на профилактическом учете ПДН, или 87 </w:t>
      </w:r>
      <w:r>
        <w:rPr>
          <w:rFonts w:ascii="Times New Roman" w:eastAsia="Arial" w:hAnsi="Times New Roman"/>
          <w:sz w:val="28"/>
          <w:szCs w:val="28"/>
        </w:rPr>
        <w:t>процентов</w:t>
      </w:r>
      <w:r w:rsidRPr="00D23C16">
        <w:rPr>
          <w:rFonts w:ascii="Times New Roman" w:eastAsia="Arial" w:hAnsi="Times New Roman"/>
          <w:sz w:val="28"/>
          <w:szCs w:val="28"/>
        </w:rPr>
        <w:t xml:space="preserve"> от числа </w:t>
      </w:r>
      <w:proofErr w:type="spellStart"/>
      <w:r w:rsidRPr="00D23C16">
        <w:rPr>
          <w:rFonts w:ascii="Times New Roman" w:eastAsia="Arial" w:hAnsi="Times New Roman"/>
          <w:sz w:val="28"/>
          <w:szCs w:val="28"/>
        </w:rPr>
        <w:t>подучетных</w:t>
      </w:r>
      <w:proofErr w:type="spellEnd"/>
      <w:r w:rsidRPr="00D23C16">
        <w:rPr>
          <w:rFonts w:ascii="Times New Roman" w:eastAsia="Arial" w:hAnsi="Times New Roman"/>
          <w:sz w:val="28"/>
          <w:szCs w:val="28"/>
        </w:rPr>
        <w:t xml:space="preserve"> в возрасте от 7 до 15 лет, также более 100 детей из неблагополучных семей, состоящих на учете ПДН в возрасте от 7 до 17 лет (2020 г. </w:t>
      </w:r>
      <w:r>
        <w:rPr>
          <w:rFonts w:ascii="Times New Roman" w:eastAsia="Arial" w:hAnsi="Times New Roman"/>
          <w:sz w:val="28"/>
          <w:szCs w:val="28"/>
        </w:rPr>
        <w:t>–</w:t>
      </w:r>
      <w:r w:rsidRPr="00D23C16">
        <w:rPr>
          <w:rFonts w:ascii="Times New Roman" w:eastAsia="Arial" w:hAnsi="Times New Roman"/>
          <w:sz w:val="28"/>
          <w:szCs w:val="28"/>
        </w:rPr>
        <w:t xml:space="preserve"> 1410).</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На 1 января 2022 г. на контроле у сотрудников ОВД состоит 561 родитель, отрицательно влияющий на воспитание детей</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577). В данных семьях воспитываются 1410 детей.</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К административной ответственности за ненадлежащее исполнение родительских обязанностей по воспитанию и содержани</w:t>
      </w:r>
      <w:r>
        <w:rPr>
          <w:rFonts w:ascii="Times New Roman" w:hAnsi="Times New Roman"/>
          <w:sz w:val="28"/>
          <w:szCs w:val="28"/>
        </w:rPr>
        <w:t xml:space="preserve">ю несовершеннолетних детей по части </w:t>
      </w:r>
      <w:r w:rsidRPr="00D23C16">
        <w:rPr>
          <w:rFonts w:ascii="Times New Roman" w:hAnsi="Times New Roman"/>
          <w:sz w:val="28"/>
          <w:szCs w:val="28"/>
        </w:rPr>
        <w:t>1 ст</w:t>
      </w:r>
      <w:r>
        <w:rPr>
          <w:rFonts w:ascii="Times New Roman" w:hAnsi="Times New Roman"/>
          <w:sz w:val="28"/>
          <w:szCs w:val="28"/>
        </w:rPr>
        <w:t>атьи</w:t>
      </w:r>
      <w:r w:rsidRPr="00D23C16">
        <w:rPr>
          <w:rFonts w:ascii="Times New Roman" w:hAnsi="Times New Roman"/>
          <w:sz w:val="28"/>
          <w:szCs w:val="28"/>
        </w:rPr>
        <w:t xml:space="preserve"> 5.35 КоАП РФ были привлечены 3488 родителей (законных представителей)</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3376, +3</w:t>
      </w:r>
      <w:r>
        <w:rPr>
          <w:rFonts w:ascii="Times New Roman" w:hAnsi="Times New Roman"/>
          <w:sz w:val="28"/>
          <w:szCs w:val="28"/>
        </w:rPr>
        <w:t xml:space="preserve"> процента</w:t>
      </w:r>
      <w:r w:rsidR="005443B4">
        <w:rPr>
          <w:rFonts w:ascii="Times New Roman" w:hAnsi="Times New Roman"/>
          <w:sz w:val="28"/>
          <w:szCs w:val="28"/>
        </w:rPr>
        <w:t xml:space="preserve">), в отношении 31 </w:t>
      </w:r>
      <w:r w:rsidRPr="00D23C16">
        <w:rPr>
          <w:rFonts w:ascii="Times New Roman" w:hAnsi="Times New Roman"/>
          <w:sz w:val="28"/>
          <w:szCs w:val="28"/>
        </w:rPr>
        <w:t xml:space="preserve">родителя (законных представителя) (2020 г. </w:t>
      </w:r>
      <w:r>
        <w:rPr>
          <w:rFonts w:ascii="Times New Roman" w:hAnsi="Times New Roman"/>
          <w:sz w:val="28"/>
          <w:szCs w:val="28"/>
        </w:rPr>
        <w:t xml:space="preserve">– </w:t>
      </w:r>
      <w:proofErr w:type="gramStart"/>
      <w:r w:rsidRPr="00D23C16">
        <w:rPr>
          <w:rFonts w:ascii="Times New Roman" w:hAnsi="Times New Roman"/>
          <w:sz w:val="28"/>
          <w:szCs w:val="28"/>
        </w:rPr>
        <w:t>29)возбуждены</w:t>
      </w:r>
      <w:proofErr w:type="gramEnd"/>
      <w:r w:rsidRPr="00D23C16">
        <w:rPr>
          <w:rFonts w:ascii="Times New Roman" w:hAnsi="Times New Roman"/>
          <w:sz w:val="28"/>
          <w:szCs w:val="28"/>
        </w:rPr>
        <w:t xml:space="preserve"> уголовные дела за ненадлежащее исполнение родительских обязанностей и жестокое обращение с детьми (по ст</w:t>
      </w:r>
      <w:r>
        <w:rPr>
          <w:rFonts w:ascii="Times New Roman" w:hAnsi="Times New Roman"/>
          <w:sz w:val="28"/>
          <w:szCs w:val="28"/>
        </w:rPr>
        <w:t>атьям</w:t>
      </w:r>
      <w:r w:rsidRPr="00D23C16">
        <w:rPr>
          <w:rFonts w:ascii="Times New Roman" w:hAnsi="Times New Roman"/>
          <w:sz w:val="28"/>
          <w:szCs w:val="28"/>
        </w:rPr>
        <w:t xml:space="preserve"> 112, 115, 119, 125, 156 УК РФ).</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Сотрудниками ПДН ОВД в учреждения системы профилактики республики в связи с угрозой жизни и здоровью несовершеннолетних помещены 953 ребенка и подростка</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761), из них в социальные приюты – 495 (2020 г. </w:t>
      </w:r>
      <w:r>
        <w:rPr>
          <w:rFonts w:ascii="Times New Roman" w:hAnsi="Times New Roman"/>
          <w:sz w:val="28"/>
          <w:szCs w:val="28"/>
        </w:rPr>
        <w:t>–</w:t>
      </w:r>
      <w:r w:rsidRPr="00D23C16">
        <w:rPr>
          <w:rFonts w:ascii="Times New Roman" w:hAnsi="Times New Roman"/>
          <w:sz w:val="28"/>
          <w:szCs w:val="28"/>
        </w:rPr>
        <w:t xml:space="preserve"> 474), в детские соматические отделения учреждений здравоохранения – 377 (2020 г. </w:t>
      </w:r>
      <w:r>
        <w:rPr>
          <w:rFonts w:ascii="Times New Roman" w:hAnsi="Times New Roman"/>
          <w:sz w:val="28"/>
          <w:szCs w:val="28"/>
        </w:rPr>
        <w:t>–</w:t>
      </w:r>
      <w:r w:rsidRPr="00D23C16">
        <w:rPr>
          <w:rFonts w:ascii="Times New Roman" w:hAnsi="Times New Roman"/>
          <w:sz w:val="28"/>
          <w:szCs w:val="28"/>
        </w:rPr>
        <w:t xml:space="preserve"> 248).</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В территориальных ОВД зарегистрированы 122 несчастных случая</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172), в том числе 23 с летальным исходом</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30).</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Причинами несчастных случаев среди детей послужили отсутствие контроля со стороны родителей, ненадлежащая организация </w:t>
      </w:r>
      <w:r w:rsidRPr="00D23C16">
        <w:rPr>
          <w:rFonts w:ascii="Times New Roman" w:eastAsia="Batang" w:hAnsi="Times New Roman"/>
          <w:sz w:val="28"/>
          <w:szCs w:val="28"/>
        </w:rPr>
        <w:t>профилактической работы по месту жительства со стороны работников органов здравоохранения (</w:t>
      </w:r>
      <w:proofErr w:type="spellStart"/>
      <w:r w:rsidRPr="00D23C16">
        <w:rPr>
          <w:rFonts w:ascii="Times New Roman" w:eastAsia="Batang" w:hAnsi="Times New Roman"/>
          <w:sz w:val="28"/>
          <w:szCs w:val="28"/>
        </w:rPr>
        <w:t>ФАПов</w:t>
      </w:r>
      <w:proofErr w:type="spellEnd"/>
      <w:r w:rsidRPr="00D23C16">
        <w:rPr>
          <w:rFonts w:ascii="Times New Roman" w:eastAsia="Batang" w:hAnsi="Times New Roman"/>
          <w:sz w:val="28"/>
          <w:szCs w:val="28"/>
        </w:rPr>
        <w:t xml:space="preserve">, педиатров) среди матерей, у которых имеются новорожденные дети, </w:t>
      </w:r>
      <w:r w:rsidRPr="00D23C16">
        <w:rPr>
          <w:rFonts w:ascii="Times New Roman" w:hAnsi="Times New Roman"/>
          <w:sz w:val="28"/>
          <w:szCs w:val="28"/>
        </w:rPr>
        <w:t>слабая работа социальных служб, КДН и ЗП при муниципальных образованиях по выявлению семей, находящихся в трудной жизненной ситуации.</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lastRenderedPageBreak/>
        <w:t xml:space="preserve">В течение 2021 г. в территориальных ОВД зарегистрировано 100  фактов самовольных уходов (2020 г. </w:t>
      </w:r>
      <w:r>
        <w:rPr>
          <w:rFonts w:ascii="Times New Roman" w:hAnsi="Times New Roman"/>
          <w:sz w:val="28"/>
          <w:szCs w:val="28"/>
        </w:rPr>
        <w:t>–</w:t>
      </w:r>
      <w:r w:rsidRPr="00D23C16">
        <w:rPr>
          <w:rFonts w:ascii="Times New Roman" w:hAnsi="Times New Roman"/>
          <w:sz w:val="28"/>
          <w:szCs w:val="28"/>
        </w:rPr>
        <w:t xml:space="preserve"> 99, +1 </w:t>
      </w:r>
      <w:r>
        <w:rPr>
          <w:rFonts w:ascii="Times New Roman" w:hAnsi="Times New Roman"/>
          <w:sz w:val="28"/>
          <w:szCs w:val="28"/>
        </w:rPr>
        <w:t>процент</w:t>
      </w:r>
      <w:r w:rsidRPr="00D23C16">
        <w:rPr>
          <w:rFonts w:ascii="Times New Roman" w:hAnsi="Times New Roman"/>
          <w:sz w:val="28"/>
          <w:szCs w:val="28"/>
        </w:rPr>
        <w:t>)105 детей из семей и государственных учреждений</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107).</w:t>
      </w:r>
      <w:r w:rsidR="001E6547">
        <w:rPr>
          <w:rFonts w:ascii="Times New Roman" w:hAnsi="Times New Roman"/>
          <w:sz w:val="28"/>
          <w:szCs w:val="28"/>
        </w:rPr>
        <w:t xml:space="preserve"> </w:t>
      </w:r>
      <w:r w:rsidRPr="00D23C16">
        <w:rPr>
          <w:rFonts w:ascii="Times New Roman" w:hAnsi="Times New Roman"/>
          <w:sz w:val="28"/>
          <w:szCs w:val="28"/>
        </w:rPr>
        <w:t>Из 105 несовершеннолетних 22 ушли из государственных учреждений (ГБУ Р</w:t>
      </w:r>
      <w:r>
        <w:rPr>
          <w:rFonts w:ascii="Times New Roman" w:hAnsi="Times New Roman"/>
          <w:sz w:val="28"/>
          <w:szCs w:val="28"/>
        </w:rPr>
        <w:t xml:space="preserve">еспублики </w:t>
      </w:r>
      <w:r w:rsidRPr="00D23C16">
        <w:rPr>
          <w:rFonts w:ascii="Times New Roman" w:hAnsi="Times New Roman"/>
          <w:sz w:val="28"/>
          <w:szCs w:val="28"/>
        </w:rPr>
        <w:t>Т</w:t>
      </w:r>
      <w:r>
        <w:rPr>
          <w:rFonts w:ascii="Times New Roman" w:hAnsi="Times New Roman"/>
          <w:sz w:val="28"/>
          <w:szCs w:val="28"/>
        </w:rPr>
        <w:t>ыва</w:t>
      </w:r>
      <w:r w:rsidRPr="00D23C16">
        <w:rPr>
          <w:rFonts w:ascii="Times New Roman" w:hAnsi="Times New Roman"/>
          <w:sz w:val="28"/>
          <w:szCs w:val="28"/>
        </w:rPr>
        <w:t xml:space="preserve"> РШИ, ТКК г. Кызыла </w:t>
      </w:r>
      <w:r>
        <w:rPr>
          <w:rFonts w:ascii="Times New Roman" w:hAnsi="Times New Roman"/>
          <w:sz w:val="28"/>
          <w:szCs w:val="28"/>
        </w:rPr>
        <w:t>–</w:t>
      </w:r>
      <w:r w:rsidRPr="00D23C16">
        <w:rPr>
          <w:rFonts w:ascii="Times New Roman" w:hAnsi="Times New Roman"/>
          <w:sz w:val="28"/>
          <w:szCs w:val="28"/>
        </w:rPr>
        <w:t xml:space="preserve"> 10, </w:t>
      </w:r>
      <w:proofErr w:type="spellStart"/>
      <w:r w:rsidRPr="00D23C16">
        <w:rPr>
          <w:rFonts w:ascii="Times New Roman" w:hAnsi="Times New Roman"/>
          <w:sz w:val="28"/>
          <w:szCs w:val="28"/>
        </w:rPr>
        <w:t>ЦСПСиД</w:t>
      </w:r>
      <w:proofErr w:type="spellEnd"/>
      <w:r w:rsidRPr="00D23C16">
        <w:rPr>
          <w:rFonts w:ascii="Times New Roman" w:hAnsi="Times New Roman"/>
          <w:sz w:val="28"/>
          <w:szCs w:val="28"/>
        </w:rPr>
        <w:t xml:space="preserve"> г.</w:t>
      </w:r>
      <w:r w:rsidR="001E6547">
        <w:rPr>
          <w:rFonts w:ascii="Times New Roman" w:hAnsi="Times New Roman"/>
          <w:sz w:val="28"/>
          <w:szCs w:val="28"/>
        </w:rPr>
        <w:t xml:space="preserve"> </w:t>
      </w:r>
      <w:r w:rsidRPr="00D23C16">
        <w:rPr>
          <w:rFonts w:ascii="Times New Roman" w:hAnsi="Times New Roman"/>
          <w:sz w:val="28"/>
          <w:szCs w:val="28"/>
        </w:rPr>
        <w:t xml:space="preserve">Кызыла – 3, ЦКБ </w:t>
      </w:r>
      <w:proofErr w:type="spellStart"/>
      <w:r w:rsidRPr="00D23C16">
        <w:rPr>
          <w:rFonts w:ascii="Times New Roman" w:hAnsi="Times New Roman"/>
          <w:sz w:val="28"/>
          <w:szCs w:val="28"/>
        </w:rPr>
        <w:t>Чаа-Хольского</w:t>
      </w:r>
      <w:proofErr w:type="spellEnd"/>
      <w:r w:rsidRPr="00D23C16">
        <w:rPr>
          <w:rFonts w:ascii="Times New Roman" w:hAnsi="Times New Roman"/>
          <w:sz w:val="28"/>
          <w:szCs w:val="28"/>
        </w:rPr>
        <w:t xml:space="preserve"> и </w:t>
      </w:r>
      <w:proofErr w:type="spellStart"/>
      <w:r w:rsidRPr="00D23C16">
        <w:rPr>
          <w:rFonts w:ascii="Times New Roman" w:hAnsi="Times New Roman"/>
          <w:sz w:val="28"/>
          <w:szCs w:val="28"/>
        </w:rPr>
        <w:t>Улуг-Хемского</w:t>
      </w:r>
      <w:proofErr w:type="spellEnd"/>
      <w:r w:rsidRPr="00D23C16">
        <w:rPr>
          <w:rFonts w:ascii="Times New Roman" w:hAnsi="Times New Roman"/>
          <w:sz w:val="28"/>
          <w:szCs w:val="28"/>
        </w:rPr>
        <w:t xml:space="preserve"> районов, Противотуберкулезный диспансер по 1, </w:t>
      </w:r>
      <w:proofErr w:type="spellStart"/>
      <w:r w:rsidRPr="00D23C16">
        <w:rPr>
          <w:rFonts w:ascii="Times New Roman" w:hAnsi="Times New Roman"/>
          <w:sz w:val="28"/>
          <w:szCs w:val="28"/>
        </w:rPr>
        <w:t>Чербинская</w:t>
      </w:r>
      <w:proofErr w:type="spellEnd"/>
      <w:r w:rsidRPr="00D23C16">
        <w:rPr>
          <w:rFonts w:ascii="Times New Roman" w:hAnsi="Times New Roman"/>
          <w:sz w:val="28"/>
          <w:szCs w:val="28"/>
        </w:rPr>
        <w:t xml:space="preserve"> школа-интернат </w:t>
      </w:r>
      <w:r>
        <w:rPr>
          <w:rFonts w:ascii="Times New Roman" w:hAnsi="Times New Roman"/>
          <w:sz w:val="28"/>
          <w:szCs w:val="28"/>
        </w:rPr>
        <w:t>–</w:t>
      </w:r>
      <w:r w:rsidRPr="00D23C16">
        <w:rPr>
          <w:rFonts w:ascii="Times New Roman" w:hAnsi="Times New Roman"/>
          <w:sz w:val="28"/>
          <w:szCs w:val="28"/>
        </w:rPr>
        <w:t xml:space="preserve"> 2, </w:t>
      </w:r>
      <w:proofErr w:type="spellStart"/>
      <w:r w:rsidRPr="00D23C16">
        <w:rPr>
          <w:rFonts w:ascii="Times New Roman" w:hAnsi="Times New Roman"/>
          <w:sz w:val="28"/>
          <w:szCs w:val="28"/>
        </w:rPr>
        <w:t>ЦСПсиД</w:t>
      </w:r>
      <w:proofErr w:type="spellEnd"/>
      <w:r w:rsidRPr="00D23C16">
        <w:rPr>
          <w:rFonts w:ascii="Times New Roman" w:hAnsi="Times New Roman"/>
          <w:sz w:val="28"/>
          <w:szCs w:val="28"/>
        </w:rPr>
        <w:t xml:space="preserve"> </w:t>
      </w:r>
      <w:proofErr w:type="spellStart"/>
      <w:r w:rsidRPr="00D23C16">
        <w:rPr>
          <w:rFonts w:ascii="Times New Roman" w:hAnsi="Times New Roman"/>
          <w:sz w:val="28"/>
          <w:szCs w:val="28"/>
        </w:rPr>
        <w:t>Кызылского</w:t>
      </w:r>
      <w:proofErr w:type="spellEnd"/>
      <w:r w:rsidRPr="00D23C16">
        <w:rPr>
          <w:rFonts w:ascii="Times New Roman" w:hAnsi="Times New Roman"/>
          <w:sz w:val="28"/>
          <w:szCs w:val="28"/>
        </w:rPr>
        <w:t xml:space="preserve"> района </w:t>
      </w:r>
      <w:r>
        <w:rPr>
          <w:rFonts w:ascii="Times New Roman" w:hAnsi="Times New Roman"/>
          <w:sz w:val="28"/>
          <w:szCs w:val="28"/>
        </w:rPr>
        <w:t>–</w:t>
      </w:r>
      <w:r w:rsidRPr="00D23C16">
        <w:rPr>
          <w:rFonts w:ascii="Times New Roman" w:hAnsi="Times New Roman"/>
          <w:sz w:val="28"/>
          <w:szCs w:val="28"/>
        </w:rPr>
        <w:t xml:space="preserve"> 4</w:t>
      </w:r>
      <w:r>
        <w:rPr>
          <w:rFonts w:ascii="Times New Roman" w:hAnsi="Times New Roman"/>
          <w:sz w:val="28"/>
          <w:szCs w:val="28"/>
        </w:rPr>
        <w:t>)</w:t>
      </w:r>
      <w:r w:rsidRPr="00D23C16">
        <w:rPr>
          <w:rFonts w:ascii="Times New Roman" w:hAnsi="Times New Roman"/>
          <w:sz w:val="28"/>
          <w:szCs w:val="28"/>
        </w:rPr>
        <w:t>.</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Все 105 несовершеннолетних разысканы, 83 переданы родителям и законным представителям, погиб </w:t>
      </w:r>
      <w:r>
        <w:rPr>
          <w:rFonts w:ascii="Times New Roman" w:hAnsi="Times New Roman"/>
          <w:sz w:val="28"/>
          <w:szCs w:val="28"/>
        </w:rPr>
        <w:t xml:space="preserve">– </w:t>
      </w:r>
      <w:r w:rsidRPr="00D23C16">
        <w:rPr>
          <w:rFonts w:ascii="Times New Roman" w:hAnsi="Times New Roman"/>
          <w:sz w:val="28"/>
          <w:szCs w:val="28"/>
        </w:rPr>
        <w:t>1.</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В качестве одной из основных причин уходов подростков из семей продолжает оставаться семейное неблагополучие, конфликты с родителями или родственниками, отсутствие контроля со стороны родителей (иных законных представителей), самоутверждение во взрослой жизни, стремление жить самостоятельно, отдельно от родителей, склонность к бродяжничеству.</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Также одной из основных причин и условий, способствовавших безнадзорности детей и подростков, явились неорганизованность досуга во внеурочное время.</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За анализируемый период в ОВД зарегистрировано 122 </w:t>
      </w:r>
      <w:r>
        <w:rPr>
          <w:rFonts w:ascii="Times New Roman" w:hAnsi="Times New Roman"/>
          <w:sz w:val="28"/>
          <w:szCs w:val="28"/>
        </w:rPr>
        <w:t>несчастных случая</w:t>
      </w:r>
      <w:r w:rsidRPr="00D23C16">
        <w:rPr>
          <w:rFonts w:ascii="Times New Roman" w:hAnsi="Times New Roman"/>
          <w:sz w:val="28"/>
          <w:szCs w:val="28"/>
        </w:rPr>
        <w:t xml:space="preserve"> с детьми</w:t>
      </w:r>
      <w:r w:rsidR="001E6547">
        <w:rPr>
          <w:rFonts w:ascii="Times New Roman" w:hAnsi="Times New Roman"/>
          <w:sz w:val="28"/>
          <w:szCs w:val="28"/>
        </w:rPr>
        <w:t xml:space="preserve"> </w:t>
      </w:r>
      <w:r w:rsidRPr="00D23C16">
        <w:rPr>
          <w:rFonts w:ascii="Times New Roman" w:hAnsi="Times New Roman"/>
          <w:sz w:val="28"/>
          <w:szCs w:val="28"/>
        </w:rPr>
        <w:t>(2020 г.</w:t>
      </w:r>
      <w:r>
        <w:rPr>
          <w:rFonts w:ascii="Times New Roman" w:hAnsi="Times New Roman"/>
          <w:sz w:val="28"/>
          <w:szCs w:val="28"/>
        </w:rPr>
        <w:t xml:space="preserve"> – </w:t>
      </w:r>
      <w:r w:rsidRPr="00D23C16">
        <w:rPr>
          <w:rFonts w:ascii="Times New Roman" w:hAnsi="Times New Roman"/>
          <w:sz w:val="28"/>
          <w:szCs w:val="28"/>
        </w:rPr>
        <w:t>172, -29</w:t>
      </w:r>
      <w:r>
        <w:rPr>
          <w:rFonts w:ascii="Times New Roman" w:hAnsi="Times New Roman"/>
          <w:sz w:val="28"/>
          <w:szCs w:val="28"/>
        </w:rPr>
        <w:t xml:space="preserve"> процентов</w:t>
      </w:r>
      <w:r w:rsidRPr="00D23C16">
        <w:rPr>
          <w:rFonts w:ascii="Times New Roman" w:hAnsi="Times New Roman"/>
          <w:sz w:val="28"/>
          <w:szCs w:val="28"/>
        </w:rPr>
        <w:t>), из которых 23 с летальным исходом</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005443B4">
        <w:rPr>
          <w:rFonts w:ascii="Times New Roman" w:hAnsi="Times New Roman"/>
          <w:sz w:val="28"/>
          <w:szCs w:val="28"/>
        </w:rPr>
        <w:t xml:space="preserve"> 30), имеется 8 </w:t>
      </w:r>
      <w:r w:rsidRPr="00D23C16">
        <w:rPr>
          <w:rFonts w:ascii="Times New Roman" w:hAnsi="Times New Roman"/>
          <w:sz w:val="28"/>
          <w:szCs w:val="28"/>
        </w:rPr>
        <w:t xml:space="preserve">фактов самоубийств (2020 г. </w:t>
      </w:r>
      <w:r>
        <w:rPr>
          <w:rFonts w:ascii="Times New Roman" w:hAnsi="Times New Roman"/>
          <w:sz w:val="28"/>
          <w:szCs w:val="28"/>
        </w:rPr>
        <w:t>–</w:t>
      </w:r>
      <w:r w:rsidRPr="00D23C16">
        <w:rPr>
          <w:rFonts w:ascii="Times New Roman" w:hAnsi="Times New Roman"/>
          <w:sz w:val="28"/>
          <w:szCs w:val="28"/>
        </w:rPr>
        <w:t xml:space="preserve"> 7)</w:t>
      </w:r>
      <w:r w:rsidR="001E6547">
        <w:rPr>
          <w:rFonts w:ascii="Times New Roman" w:hAnsi="Times New Roman"/>
          <w:sz w:val="28"/>
          <w:szCs w:val="28"/>
        </w:rPr>
        <w:t xml:space="preserve"> </w:t>
      </w:r>
      <w:r w:rsidR="005443B4">
        <w:rPr>
          <w:rFonts w:ascii="Times New Roman" w:hAnsi="Times New Roman"/>
          <w:sz w:val="28"/>
          <w:szCs w:val="28"/>
        </w:rPr>
        <w:t xml:space="preserve">и 18 </w:t>
      </w:r>
      <w:r w:rsidRPr="00D23C16">
        <w:rPr>
          <w:rFonts w:ascii="Times New Roman" w:hAnsi="Times New Roman"/>
          <w:sz w:val="28"/>
          <w:szCs w:val="28"/>
        </w:rPr>
        <w:t>попыток самоубийства</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14).</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Проведенный анализ самоубийств и их попыток показал, что основные причины суицидов – возрастные особенности психики подростков, сложность межличностных отношений между родителями и подростками, отсутствие взаимопонимания.</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В 2021 году при участии представителей органов и учреждений системы профилактики правонарушений несовершеннолетних Министерством организованы и проведены оперативно-профилактические мероприятия и акции, направленные на профилактику безнадзорности и правонарушений несовершеннолетних, семейного неблагополучия, также защиту их прав и законных интересов: «Нашел телефон </w:t>
      </w:r>
      <w:r>
        <w:rPr>
          <w:rFonts w:ascii="Times New Roman" w:hAnsi="Times New Roman"/>
          <w:sz w:val="28"/>
          <w:szCs w:val="28"/>
        </w:rPr>
        <w:t>–</w:t>
      </w:r>
      <w:r w:rsidRPr="00D23C16">
        <w:rPr>
          <w:rFonts w:ascii="Times New Roman" w:hAnsi="Times New Roman"/>
          <w:sz w:val="28"/>
          <w:szCs w:val="28"/>
        </w:rPr>
        <w:t xml:space="preserve"> верни!», «Профильная смена», «Правопорядок», «Твой выбор», «Защита»,  «Подросток-Лето», «Помоги пойти учиться», «Неделя правовых знаний», «Дети России», «Сообщи, где торгуют смертью!».</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Мероприятия, проводимые с привлечением большого количества детей, такие как «Лучший отряд юных друзей полиции», в связи со сложившейся эпидемиологической ситуацией были проведены в онлайн-формате.</w:t>
      </w:r>
    </w:p>
    <w:p w:rsidR="007E2E9E" w:rsidRPr="00D23C16"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На 1 января 2022 г. на профилактиче</w:t>
      </w:r>
      <w:r w:rsidR="005443B4">
        <w:rPr>
          <w:rFonts w:ascii="Times New Roman" w:hAnsi="Times New Roman"/>
          <w:sz w:val="28"/>
          <w:szCs w:val="28"/>
        </w:rPr>
        <w:t xml:space="preserve">ском учете ПДН ОВД состоят 432 </w:t>
      </w:r>
      <w:r w:rsidRPr="00D23C16">
        <w:rPr>
          <w:rFonts w:ascii="Times New Roman" w:hAnsi="Times New Roman"/>
          <w:sz w:val="28"/>
          <w:szCs w:val="28"/>
        </w:rPr>
        <w:t>несовершеннолетних</w:t>
      </w:r>
      <w:r w:rsidR="001E6547">
        <w:rPr>
          <w:rFonts w:ascii="Times New Roman" w:hAnsi="Times New Roman"/>
          <w:sz w:val="28"/>
          <w:szCs w:val="28"/>
        </w:rPr>
        <w:t xml:space="preserve"> </w:t>
      </w:r>
      <w:r w:rsidRPr="00D23C16">
        <w:rPr>
          <w:rFonts w:ascii="Times New Roman" w:hAnsi="Times New Roman"/>
          <w:sz w:val="28"/>
          <w:szCs w:val="28"/>
        </w:rPr>
        <w:t xml:space="preserve">(2020 г. </w:t>
      </w:r>
      <w:r>
        <w:rPr>
          <w:rFonts w:ascii="Times New Roman" w:hAnsi="Times New Roman"/>
          <w:sz w:val="28"/>
          <w:szCs w:val="28"/>
        </w:rPr>
        <w:t>–</w:t>
      </w:r>
      <w:r w:rsidRPr="00D23C16">
        <w:rPr>
          <w:rFonts w:ascii="Times New Roman" w:hAnsi="Times New Roman"/>
          <w:sz w:val="28"/>
          <w:szCs w:val="28"/>
        </w:rPr>
        <w:t xml:space="preserve"> 512), из них на меры, не связанные с изоляцией от общества 48 (2020 г.</w:t>
      </w:r>
      <w:r>
        <w:rPr>
          <w:rFonts w:ascii="Times New Roman" w:hAnsi="Times New Roman"/>
          <w:sz w:val="28"/>
          <w:szCs w:val="28"/>
        </w:rPr>
        <w:t xml:space="preserve"> – </w:t>
      </w:r>
      <w:r w:rsidRPr="00D23C16">
        <w:rPr>
          <w:rFonts w:ascii="Times New Roman" w:hAnsi="Times New Roman"/>
          <w:sz w:val="28"/>
          <w:szCs w:val="28"/>
        </w:rPr>
        <w:t>4</w:t>
      </w:r>
      <w:r>
        <w:rPr>
          <w:rFonts w:ascii="Times New Roman" w:hAnsi="Times New Roman"/>
          <w:sz w:val="28"/>
          <w:szCs w:val="28"/>
        </w:rPr>
        <w:t>3, -</w:t>
      </w:r>
      <w:r w:rsidRPr="00D23C16">
        <w:rPr>
          <w:rFonts w:ascii="Times New Roman" w:hAnsi="Times New Roman"/>
          <w:sz w:val="28"/>
          <w:szCs w:val="28"/>
        </w:rPr>
        <w:t>11</w:t>
      </w:r>
      <w:r>
        <w:rPr>
          <w:rFonts w:ascii="Times New Roman" w:hAnsi="Times New Roman"/>
          <w:sz w:val="28"/>
          <w:szCs w:val="28"/>
        </w:rPr>
        <w:t xml:space="preserve"> процентов</w:t>
      </w:r>
      <w:r w:rsidRPr="00D23C16">
        <w:rPr>
          <w:rFonts w:ascii="Times New Roman" w:hAnsi="Times New Roman"/>
          <w:sz w:val="28"/>
          <w:szCs w:val="28"/>
        </w:rPr>
        <w:t>), условно осужденных – 32 (2020 г.</w:t>
      </w:r>
      <w:r>
        <w:rPr>
          <w:rFonts w:ascii="Times New Roman" w:hAnsi="Times New Roman"/>
          <w:sz w:val="28"/>
          <w:szCs w:val="28"/>
        </w:rPr>
        <w:t xml:space="preserve"> – </w:t>
      </w:r>
      <w:r w:rsidRPr="00D23C16">
        <w:rPr>
          <w:rFonts w:ascii="Times New Roman" w:hAnsi="Times New Roman"/>
          <w:sz w:val="28"/>
          <w:szCs w:val="28"/>
        </w:rPr>
        <w:t>23, +39</w:t>
      </w:r>
      <w:r>
        <w:rPr>
          <w:rFonts w:ascii="Times New Roman" w:hAnsi="Times New Roman"/>
          <w:sz w:val="28"/>
          <w:szCs w:val="28"/>
        </w:rPr>
        <w:t xml:space="preserve"> процентов</w:t>
      </w:r>
      <w:r w:rsidRPr="00D23C16">
        <w:rPr>
          <w:rFonts w:ascii="Times New Roman" w:hAnsi="Times New Roman"/>
          <w:sz w:val="28"/>
          <w:szCs w:val="28"/>
        </w:rPr>
        <w:t>), подозреваемых и обвиняемых в совершении преступлений – 77</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sidRPr="00D23C16">
        <w:rPr>
          <w:rFonts w:ascii="Times New Roman" w:hAnsi="Times New Roman"/>
          <w:sz w:val="28"/>
          <w:szCs w:val="28"/>
        </w:rPr>
        <w:t>2020 г.</w:t>
      </w:r>
      <w:r>
        <w:rPr>
          <w:rFonts w:ascii="Times New Roman" w:hAnsi="Times New Roman"/>
          <w:sz w:val="28"/>
          <w:szCs w:val="28"/>
        </w:rPr>
        <w:t xml:space="preserve"> – </w:t>
      </w:r>
      <w:r w:rsidRPr="00D23C16">
        <w:rPr>
          <w:rFonts w:ascii="Times New Roman" w:hAnsi="Times New Roman"/>
          <w:sz w:val="28"/>
          <w:szCs w:val="28"/>
        </w:rPr>
        <w:t>07, -28</w:t>
      </w:r>
      <w:r>
        <w:rPr>
          <w:rFonts w:ascii="Times New Roman" w:hAnsi="Times New Roman"/>
          <w:sz w:val="28"/>
          <w:szCs w:val="28"/>
        </w:rPr>
        <w:t xml:space="preserve"> процентов</w:t>
      </w:r>
      <w:r w:rsidRPr="00D23C16">
        <w:rPr>
          <w:rFonts w:ascii="Times New Roman" w:hAnsi="Times New Roman"/>
          <w:sz w:val="28"/>
          <w:szCs w:val="28"/>
        </w:rPr>
        <w:t xml:space="preserve">), кроме того, </w:t>
      </w:r>
      <w:proofErr w:type="spellStart"/>
      <w:r w:rsidRPr="00D23C16">
        <w:rPr>
          <w:rFonts w:ascii="Times New Roman" w:hAnsi="Times New Roman"/>
          <w:sz w:val="28"/>
          <w:szCs w:val="28"/>
        </w:rPr>
        <w:t>профилактируется</w:t>
      </w:r>
      <w:proofErr w:type="spellEnd"/>
      <w:r w:rsidRPr="00D23C16">
        <w:rPr>
          <w:rFonts w:ascii="Times New Roman" w:hAnsi="Times New Roman"/>
          <w:sz w:val="28"/>
          <w:szCs w:val="28"/>
        </w:rPr>
        <w:t xml:space="preserve"> 561 неблагополучная семья</w:t>
      </w:r>
      <w:r w:rsidR="001E6547">
        <w:rPr>
          <w:rFonts w:ascii="Times New Roman" w:hAnsi="Times New Roman"/>
          <w:sz w:val="28"/>
          <w:szCs w:val="28"/>
        </w:rPr>
        <w:t xml:space="preserve"> </w:t>
      </w:r>
      <w:r w:rsidRPr="00D23C16">
        <w:rPr>
          <w:rFonts w:ascii="Times New Roman" w:hAnsi="Times New Roman"/>
          <w:sz w:val="28"/>
          <w:szCs w:val="28"/>
        </w:rPr>
        <w:t>(2020 г.</w:t>
      </w:r>
      <w:r>
        <w:rPr>
          <w:rFonts w:ascii="Times New Roman" w:hAnsi="Times New Roman"/>
          <w:sz w:val="28"/>
          <w:szCs w:val="28"/>
        </w:rPr>
        <w:t xml:space="preserve"> – </w:t>
      </w:r>
      <w:r w:rsidRPr="00D23C16">
        <w:rPr>
          <w:rFonts w:ascii="Times New Roman" w:hAnsi="Times New Roman"/>
          <w:sz w:val="28"/>
          <w:szCs w:val="28"/>
        </w:rPr>
        <w:t>577), в которых воспитываются 1410 детей.</w:t>
      </w:r>
    </w:p>
    <w:p w:rsidR="007E2E9E" w:rsidRDefault="007E2E9E" w:rsidP="007E2E9E">
      <w:pPr>
        <w:spacing w:after="0" w:line="240" w:lineRule="auto"/>
        <w:ind w:firstLine="709"/>
        <w:jc w:val="both"/>
        <w:rPr>
          <w:rFonts w:ascii="Times New Roman" w:hAnsi="Times New Roman"/>
          <w:sz w:val="28"/>
          <w:szCs w:val="28"/>
        </w:rPr>
      </w:pPr>
      <w:r w:rsidRPr="00D23C16">
        <w:rPr>
          <w:rFonts w:ascii="Times New Roman" w:hAnsi="Times New Roman"/>
          <w:sz w:val="28"/>
          <w:szCs w:val="28"/>
        </w:rPr>
        <w:t xml:space="preserve">По итогам 2021 года снижение подростковой преступности составило 21,3 </w:t>
      </w:r>
      <w:r>
        <w:rPr>
          <w:rFonts w:ascii="Times New Roman" w:eastAsia="Calibri" w:hAnsi="Times New Roman"/>
          <w:sz w:val="28"/>
          <w:szCs w:val="28"/>
        </w:rPr>
        <w:t>процента</w:t>
      </w:r>
      <w:r w:rsidRPr="00D23C16">
        <w:rPr>
          <w:rFonts w:ascii="Times New Roman" w:hAnsi="Times New Roman"/>
          <w:sz w:val="28"/>
          <w:szCs w:val="28"/>
        </w:rPr>
        <w:t xml:space="preserve"> с 203 до 258 (2020 г. </w:t>
      </w:r>
      <w:r>
        <w:rPr>
          <w:rFonts w:ascii="Times New Roman" w:hAnsi="Times New Roman"/>
          <w:sz w:val="28"/>
          <w:szCs w:val="28"/>
        </w:rPr>
        <w:t>–</w:t>
      </w:r>
      <w:r w:rsidRPr="00D23C16">
        <w:rPr>
          <w:rFonts w:ascii="Times New Roman" w:hAnsi="Times New Roman"/>
          <w:sz w:val="28"/>
          <w:szCs w:val="28"/>
        </w:rPr>
        <w:t xml:space="preserve"> 203), удельный вес в общей массе преступлений составил 4,7 </w:t>
      </w:r>
      <w:r>
        <w:rPr>
          <w:rFonts w:ascii="Times New Roman" w:eastAsia="Calibri" w:hAnsi="Times New Roman"/>
          <w:sz w:val="28"/>
          <w:szCs w:val="28"/>
        </w:rPr>
        <w:t>процента</w:t>
      </w:r>
      <w:r w:rsidRPr="00D23C16">
        <w:rPr>
          <w:rFonts w:ascii="Times New Roman" w:hAnsi="Times New Roman"/>
          <w:sz w:val="28"/>
          <w:szCs w:val="28"/>
        </w:rPr>
        <w:t>.</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pPr>
    </w:p>
    <w:p w:rsidR="007E2E9E" w:rsidRPr="00D23C16" w:rsidRDefault="007E2E9E" w:rsidP="007E2E9E">
      <w:pPr>
        <w:spacing w:after="0" w:line="240" w:lineRule="auto"/>
        <w:ind w:firstLine="709"/>
        <w:jc w:val="right"/>
        <w:rPr>
          <w:rFonts w:ascii="Times New Roman" w:hAnsi="Times New Roman"/>
          <w:sz w:val="28"/>
          <w:szCs w:val="28"/>
        </w:rPr>
      </w:pPr>
      <w:r w:rsidRPr="00D23C16">
        <w:rPr>
          <w:rFonts w:ascii="Times New Roman" w:hAnsi="Times New Roman"/>
          <w:sz w:val="28"/>
          <w:szCs w:val="28"/>
        </w:rPr>
        <w:t>Таблица 9.12</w:t>
      </w:r>
    </w:p>
    <w:p w:rsidR="007E2E9E" w:rsidRDefault="007E2E9E" w:rsidP="007E2E9E">
      <w:pPr>
        <w:spacing w:after="0" w:line="240" w:lineRule="auto"/>
        <w:jc w:val="center"/>
        <w:rPr>
          <w:rFonts w:ascii="Times New Roman" w:hAnsi="Times New Roman"/>
          <w:sz w:val="28"/>
          <w:szCs w:val="28"/>
        </w:rPr>
      </w:pPr>
    </w:p>
    <w:p w:rsidR="007E2E9E" w:rsidRPr="00D23C16" w:rsidRDefault="007E2E9E" w:rsidP="007E2E9E">
      <w:pPr>
        <w:spacing w:after="0" w:line="240" w:lineRule="auto"/>
        <w:jc w:val="center"/>
        <w:rPr>
          <w:rFonts w:ascii="Times New Roman" w:hAnsi="Times New Roman"/>
          <w:sz w:val="28"/>
          <w:szCs w:val="28"/>
        </w:rPr>
      </w:pPr>
      <w:r w:rsidRPr="00D23C16">
        <w:rPr>
          <w:rFonts w:ascii="Times New Roman" w:hAnsi="Times New Roman"/>
          <w:sz w:val="28"/>
          <w:szCs w:val="28"/>
        </w:rPr>
        <w:t>Совершено преступлений несовершеннолетними</w:t>
      </w:r>
    </w:p>
    <w:p w:rsidR="007E2E9E" w:rsidRPr="00D23C16" w:rsidRDefault="007E2E9E" w:rsidP="007E2E9E">
      <w:pPr>
        <w:spacing w:after="0" w:line="240" w:lineRule="auto"/>
        <w:ind w:firstLine="709"/>
        <w:jc w:val="both"/>
        <w:rPr>
          <w:rFonts w:ascii="Times New Roman" w:hAnsi="Times New Roman"/>
          <w:sz w:val="28"/>
          <w:szCs w:val="2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1"/>
        <w:gridCol w:w="1134"/>
        <w:gridCol w:w="1134"/>
        <w:gridCol w:w="1134"/>
        <w:gridCol w:w="992"/>
        <w:gridCol w:w="992"/>
      </w:tblGrid>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2018 г.</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2019 г.</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2020 г.</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2021 г.</w:t>
            </w:r>
          </w:p>
        </w:tc>
        <w:tc>
          <w:tcPr>
            <w:tcW w:w="992" w:type="dxa"/>
          </w:tcPr>
          <w:p w:rsidR="007E2E9E" w:rsidRPr="004A4DA2" w:rsidRDefault="007E2E9E" w:rsidP="005443B4">
            <w:pPr>
              <w:spacing w:after="0" w:line="240" w:lineRule="auto"/>
              <w:jc w:val="center"/>
              <w:rPr>
                <w:rFonts w:ascii="Times New Roman" w:hAnsi="Times New Roman"/>
                <w:sz w:val="24"/>
                <w:szCs w:val="24"/>
              </w:rPr>
            </w:pP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 xml:space="preserve">Всего совершено преступлений </w:t>
            </w:r>
            <w:r w:rsidRPr="0068457C">
              <w:rPr>
                <w:rFonts w:ascii="Times New Roman" w:hAnsi="Times New Roman"/>
                <w:sz w:val="24"/>
                <w:szCs w:val="24"/>
              </w:rPr>
              <w:t>несовершеннолетними</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350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355</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258</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-21,3%</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 xml:space="preserve">Удельный вес, </w:t>
            </w:r>
            <w:r>
              <w:rPr>
                <w:rFonts w:ascii="Times New Roman" w:hAnsi="Times New Roman"/>
                <w:sz w:val="24"/>
                <w:szCs w:val="24"/>
              </w:rPr>
              <w:t xml:space="preserve"> процентов</w:t>
            </w:r>
          </w:p>
        </w:tc>
        <w:tc>
          <w:tcPr>
            <w:tcW w:w="4394" w:type="dxa"/>
            <w:gridSpan w:val="4"/>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4,7</w:t>
            </w:r>
          </w:p>
        </w:tc>
        <w:tc>
          <w:tcPr>
            <w:tcW w:w="992" w:type="dxa"/>
          </w:tcPr>
          <w:p w:rsidR="007E2E9E" w:rsidRPr="004A4DA2" w:rsidRDefault="007E2E9E" w:rsidP="005443B4">
            <w:pPr>
              <w:spacing w:after="0" w:line="240" w:lineRule="auto"/>
              <w:jc w:val="center"/>
              <w:rPr>
                <w:rFonts w:ascii="Times New Roman" w:hAnsi="Times New Roman"/>
                <w:sz w:val="24"/>
                <w:szCs w:val="24"/>
              </w:rPr>
            </w:pP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в общественных местах</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184</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156</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149</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84</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-43,6%</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в состоянии алкогольного опьянения</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34</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26</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26</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совершено в группе</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90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87</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56</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57</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1,8%</w:t>
            </w:r>
          </w:p>
        </w:tc>
      </w:tr>
      <w:tr w:rsidR="007E2E9E" w:rsidRPr="004A4DA2" w:rsidTr="005443B4">
        <w:trPr>
          <w:trHeight w:val="300"/>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Выявлено лиц</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402</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420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292</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248</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-15%</w:t>
            </w:r>
          </w:p>
        </w:tc>
      </w:tr>
      <w:tr w:rsidR="007E2E9E" w:rsidRPr="004A4DA2" w:rsidTr="005443B4">
        <w:trPr>
          <w:trHeight w:val="300"/>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из них, учащиеся школ</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273</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278</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197</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163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-17%</w:t>
            </w:r>
          </w:p>
        </w:tc>
      </w:tr>
      <w:tr w:rsidR="007E2E9E" w:rsidRPr="004A4DA2" w:rsidTr="005443B4">
        <w:trPr>
          <w:trHeight w:val="240"/>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учащиеся СПО</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68</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90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45</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44</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w:t>
            </w:r>
          </w:p>
        </w:tc>
      </w:tr>
      <w:tr w:rsidR="007E2E9E" w:rsidRPr="004A4DA2" w:rsidTr="005443B4">
        <w:trPr>
          <w:trHeight w:val="240"/>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студенты</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r>
      <w:tr w:rsidR="007E2E9E" w:rsidRPr="004A4DA2" w:rsidTr="005443B4">
        <w:trPr>
          <w:trHeight w:val="240"/>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не учащиеся и не работающие</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9</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992" w:type="dxa"/>
          </w:tcPr>
          <w:p w:rsidR="007E2E9E" w:rsidRPr="004A4DA2" w:rsidRDefault="007E2E9E" w:rsidP="005443B4">
            <w:pPr>
              <w:spacing w:after="0" w:line="240" w:lineRule="auto"/>
              <w:jc w:val="center"/>
              <w:rPr>
                <w:rFonts w:ascii="Times New Roman" w:hAnsi="Times New Roman"/>
                <w:sz w:val="24"/>
                <w:szCs w:val="24"/>
              </w:rPr>
            </w:pP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Повторная преступность</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87</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101</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83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62</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-25%</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Рецидивная преступность</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37</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27</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-25%</w:t>
            </w:r>
          </w:p>
        </w:tc>
      </w:tr>
      <w:tr w:rsidR="007E2E9E" w:rsidRPr="004A4DA2" w:rsidTr="005443B4">
        <w:trPr>
          <w:jc w:val="center"/>
        </w:trPr>
        <w:tc>
          <w:tcPr>
            <w:tcW w:w="9497" w:type="dxa"/>
            <w:gridSpan w:val="6"/>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Структура подростковой преступности</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убийства</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УПТВЗ</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6</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14</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133%</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разбои</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7</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7</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6</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20%</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грабежи</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38</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31</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-27%</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изнасилования</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6</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-25%</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кражи</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230</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188</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123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78</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-36%</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незаконное ношение, хранение, приобретение наркотических средств</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47</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73</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35</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36</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2,8%</w:t>
            </w:r>
          </w:p>
        </w:tc>
      </w:tr>
      <w:tr w:rsidR="007E2E9E" w:rsidRPr="004A4DA2" w:rsidTr="005443B4">
        <w:trPr>
          <w:jc w:val="center"/>
        </w:trPr>
        <w:tc>
          <w:tcPr>
            <w:tcW w:w="4111" w:type="dxa"/>
          </w:tcPr>
          <w:p w:rsidR="007E2E9E" w:rsidRPr="004A4DA2" w:rsidRDefault="007E2E9E" w:rsidP="005443B4">
            <w:pPr>
              <w:spacing w:after="0" w:line="240" w:lineRule="auto"/>
              <w:rPr>
                <w:rFonts w:ascii="Times New Roman" w:hAnsi="Times New Roman"/>
                <w:sz w:val="24"/>
                <w:szCs w:val="24"/>
              </w:rPr>
            </w:pPr>
            <w:r w:rsidRPr="004A4DA2">
              <w:rPr>
                <w:rFonts w:ascii="Times New Roman" w:hAnsi="Times New Roman"/>
                <w:sz w:val="24"/>
                <w:szCs w:val="24"/>
              </w:rPr>
              <w:t>угон автотранспорта</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5</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9</w:t>
            </w:r>
          </w:p>
        </w:tc>
        <w:tc>
          <w:tcPr>
            <w:tcW w:w="1134"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9</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13</w:t>
            </w:r>
          </w:p>
        </w:tc>
        <w:tc>
          <w:tcPr>
            <w:tcW w:w="992" w:type="dxa"/>
          </w:tcPr>
          <w:p w:rsidR="007E2E9E" w:rsidRPr="004A4DA2" w:rsidRDefault="007E2E9E" w:rsidP="005443B4">
            <w:pPr>
              <w:spacing w:after="0" w:line="240" w:lineRule="auto"/>
              <w:jc w:val="center"/>
              <w:rPr>
                <w:rFonts w:ascii="Times New Roman" w:hAnsi="Times New Roman"/>
                <w:sz w:val="24"/>
                <w:szCs w:val="24"/>
              </w:rPr>
            </w:pPr>
            <w:r w:rsidRPr="004A4DA2">
              <w:rPr>
                <w:rFonts w:ascii="Times New Roman" w:hAnsi="Times New Roman"/>
                <w:sz w:val="24"/>
                <w:szCs w:val="24"/>
              </w:rPr>
              <w:t>44%</w:t>
            </w:r>
          </w:p>
        </w:tc>
      </w:tr>
    </w:tbl>
    <w:p w:rsidR="007E2E9E" w:rsidRPr="004A4DA2" w:rsidRDefault="007E2E9E" w:rsidP="007E2E9E">
      <w:pPr>
        <w:spacing w:after="0" w:line="240" w:lineRule="auto"/>
        <w:ind w:firstLine="709"/>
        <w:jc w:val="both"/>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Анализ показывает, что в большинстве случаев по расследованным преступлениям, совершаемым подростками, преобладают имущественные преступления: кражи (78), грабежи (31), угоны (13), а также преступления в сфере незаконного оборота наркотических средств (36). При этом доля имущественных посягательств от общего количества преступлений, совершенных с участием несовершеннолетних, составляет 60</w:t>
      </w:r>
      <w:r>
        <w:rPr>
          <w:rFonts w:ascii="Times New Roman" w:hAnsi="Times New Roman"/>
          <w:sz w:val="28"/>
          <w:szCs w:val="28"/>
        </w:rPr>
        <w:t xml:space="preserve"> процентов</w:t>
      </w:r>
      <w:r w:rsidRPr="004A4DA2">
        <w:rPr>
          <w:rFonts w:ascii="Times New Roman" w:hAnsi="Times New Roman"/>
          <w:sz w:val="28"/>
          <w:szCs w:val="28"/>
        </w:rPr>
        <w:t>. Анализ совершенных краж показывает, что по-прежнему, основным объектом посягательства выступают средства мобильной связи.</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Отмечается рост тяжких преступлений на 4,3 </w:t>
      </w:r>
      <w:r>
        <w:rPr>
          <w:rFonts w:ascii="Times New Roman" w:eastAsia="Calibri" w:hAnsi="Times New Roman"/>
          <w:sz w:val="28"/>
          <w:szCs w:val="28"/>
        </w:rPr>
        <w:t>процента</w:t>
      </w:r>
      <w:r w:rsidRPr="004A4DA2">
        <w:rPr>
          <w:rFonts w:ascii="Times New Roman" w:hAnsi="Times New Roman"/>
          <w:sz w:val="28"/>
          <w:szCs w:val="28"/>
        </w:rPr>
        <w:t xml:space="preserve"> (с 69 до 72), особо тяжких преступлений </w:t>
      </w:r>
      <w:r>
        <w:rPr>
          <w:rFonts w:ascii="Times New Roman" w:hAnsi="Times New Roman"/>
          <w:sz w:val="28"/>
          <w:szCs w:val="28"/>
        </w:rPr>
        <w:t xml:space="preserve">– на </w:t>
      </w:r>
      <w:r w:rsidRPr="004A4DA2">
        <w:rPr>
          <w:rFonts w:ascii="Times New Roman" w:hAnsi="Times New Roman"/>
          <w:sz w:val="28"/>
          <w:szCs w:val="28"/>
        </w:rPr>
        <w:t>30</w:t>
      </w:r>
      <w:r>
        <w:rPr>
          <w:rFonts w:ascii="Times New Roman" w:hAnsi="Times New Roman"/>
          <w:sz w:val="28"/>
          <w:szCs w:val="28"/>
        </w:rPr>
        <w:t xml:space="preserve"> процентов</w:t>
      </w:r>
      <w:r w:rsidRPr="004A4DA2">
        <w:rPr>
          <w:rFonts w:ascii="Times New Roman" w:hAnsi="Times New Roman"/>
          <w:sz w:val="28"/>
          <w:szCs w:val="28"/>
        </w:rPr>
        <w:t xml:space="preserve"> (с 10 до 13).</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Доля несовершеннолетних, совершивших преступления, от общего числа детского населения (соответствующей возрастной категории) составила 0,9</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(2020</w:t>
      </w:r>
      <w:r>
        <w:rPr>
          <w:rFonts w:ascii="Times New Roman" w:hAnsi="Times New Roman"/>
          <w:sz w:val="28"/>
          <w:szCs w:val="28"/>
        </w:rPr>
        <w:t xml:space="preserve"> г. – </w:t>
      </w:r>
      <w:r w:rsidRPr="004A4DA2">
        <w:rPr>
          <w:rFonts w:ascii="Times New Roman" w:hAnsi="Times New Roman"/>
          <w:sz w:val="28"/>
          <w:szCs w:val="28"/>
        </w:rPr>
        <w:t>2,05</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2019</w:t>
      </w:r>
      <w:r>
        <w:rPr>
          <w:rFonts w:ascii="Times New Roman" w:hAnsi="Times New Roman"/>
          <w:sz w:val="28"/>
          <w:szCs w:val="28"/>
        </w:rPr>
        <w:t xml:space="preserve"> г. – </w:t>
      </w:r>
      <w:r w:rsidRPr="004A4DA2">
        <w:rPr>
          <w:rFonts w:ascii="Times New Roman" w:hAnsi="Times New Roman"/>
          <w:sz w:val="28"/>
          <w:szCs w:val="28"/>
        </w:rPr>
        <w:t>1,8</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w:t>
      </w:r>
    </w:p>
    <w:p w:rsidR="007E2E9E" w:rsidRPr="004A4DA2" w:rsidRDefault="007E2E9E" w:rsidP="007E2E9E">
      <w:pPr>
        <w:spacing w:after="0" w:line="240" w:lineRule="auto"/>
        <w:ind w:firstLine="709"/>
        <w:jc w:val="both"/>
        <w:rPr>
          <w:rFonts w:ascii="Times New Roman" w:hAnsi="Times New Roman"/>
          <w:sz w:val="28"/>
          <w:szCs w:val="28"/>
        </w:rPr>
      </w:pPr>
    </w:p>
    <w:p w:rsidR="007E2E9E" w:rsidRPr="00934DDA" w:rsidRDefault="007E2E9E" w:rsidP="007E2E9E">
      <w:pPr>
        <w:tabs>
          <w:tab w:val="left" w:pos="600"/>
        </w:tabs>
        <w:spacing w:after="0" w:line="0" w:lineRule="atLeast"/>
        <w:jc w:val="center"/>
        <w:rPr>
          <w:rFonts w:ascii="Times New Roman" w:hAnsi="Times New Roman"/>
          <w:sz w:val="28"/>
          <w:szCs w:val="28"/>
        </w:rPr>
      </w:pPr>
      <w:r w:rsidRPr="00934DDA">
        <w:rPr>
          <w:rFonts w:ascii="Times New Roman" w:hAnsi="Times New Roman"/>
          <w:noProof/>
          <w:sz w:val="28"/>
          <w:szCs w:val="28"/>
        </w:rPr>
        <w:lastRenderedPageBreak/>
        <w:drawing>
          <wp:inline distT="0" distB="0" distL="0" distR="0">
            <wp:extent cx="5788025" cy="1794510"/>
            <wp:effectExtent l="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2E9E" w:rsidRPr="004A4DA2" w:rsidRDefault="007E2E9E" w:rsidP="007E2E9E">
      <w:pPr>
        <w:spacing w:after="0" w:line="240" w:lineRule="auto"/>
        <w:ind w:firstLine="709"/>
        <w:jc w:val="both"/>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Анализ преступлений, совершенных несовершеннолетними и при их участии, за 8 лет отмечается своей нестабильностью 2014 </w:t>
      </w:r>
      <w:r>
        <w:rPr>
          <w:rFonts w:ascii="Times New Roman" w:hAnsi="Times New Roman"/>
          <w:sz w:val="28"/>
          <w:szCs w:val="28"/>
        </w:rPr>
        <w:t>г. –</w:t>
      </w:r>
      <w:r w:rsidRPr="004A4DA2">
        <w:rPr>
          <w:rFonts w:ascii="Times New Roman" w:hAnsi="Times New Roman"/>
          <w:sz w:val="28"/>
          <w:szCs w:val="28"/>
        </w:rPr>
        <w:t xml:space="preserve"> 2</w:t>
      </w:r>
      <w:r>
        <w:rPr>
          <w:rFonts w:ascii="Times New Roman" w:hAnsi="Times New Roman"/>
          <w:sz w:val="28"/>
          <w:szCs w:val="28"/>
        </w:rPr>
        <w:t>58 (-</w:t>
      </w:r>
      <w:r w:rsidRPr="004A4DA2">
        <w:rPr>
          <w:rFonts w:ascii="Times New Roman" w:hAnsi="Times New Roman"/>
          <w:sz w:val="28"/>
          <w:szCs w:val="28"/>
        </w:rPr>
        <w:t>6,86</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2015 </w:t>
      </w:r>
      <w:r>
        <w:rPr>
          <w:rFonts w:ascii="Times New Roman" w:hAnsi="Times New Roman"/>
          <w:sz w:val="28"/>
          <w:szCs w:val="28"/>
        </w:rPr>
        <w:t>г. – 291 (+ 12,</w:t>
      </w:r>
      <w:r w:rsidRPr="004A4DA2">
        <w:rPr>
          <w:rFonts w:ascii="Times New Roman" w:hAnsi="Times New Roman"/>
          <w:sz w:val="28"/>
          <w:szCs w:val="28"/>
        </w:rPr>
        <w:t>36</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2016 </w:t>
      </w:r>
      <w:r>
        <w:rPr>
          <w:rFonts w:ascii="Times New Roman" w:hAnsi="Times New Roman"/>
          <w:sz w:val="28"/>
          <w:szCs w:val="28"/>
        </w:rPr>
        <w:t>г. –</w:t>
      </w:r>
      <w:r w:rsidRPr="004A4DA2">
        <w:rPr>
          <w:rFonts w:ascii="Times New Roman" w:hAnsi="Times New Roman"/>
          <w:sz w:val="28"/>
          <w:szCs w:val="28"/>
        </w:rPr>
        <w:t xml:space="preserve"> 236 (-18,9</w:t>
      </w:r>
      <w:r>
        <w:rPr>
          <w:rFonts w:ascii="Times New Roman" w:eastAsia="Calibri" w:hAnsi="Times New Roman"/>
          <w:sz w:val="28"/>
          <w:szCs w:val="28"/>
        </w:rPr>
        <w:t>процента</w:t>
      </w:r>
      <w:r w:rsidRPr="004A4DA2">
        <w:rPr>
          <w:rFonts w:ascii="Times New Roman" w:hAnsi="Times New Roman"/>
          <w:sz w:val="28"/>
          <w:szCs w:val="28"/>
        </w:rPr>
        <w:t xml:space="preserve">), 2017 </w:t>
      </w:r>
      <w:r>
        <w:rPr>
          <w:rFonts w:ascii="Times New Roman" w:hAnsi="Times New Roman"/>
          <w:sz w:val="28"/>
          <w:szCs w:val="28"/>
        </w:rPr>
        <w:t>г. –</w:t>
      </w:r>
      <w:r w:rsidRPr="004A4DA2">
        <w:rPr>
          <w:rFonts w:ascii="Times New Roman" w:hAnsi="Times New Roman"/>
          <w:sz w:val="28"/>
          <w:szCs w:val="28"/>
        </w:rPr>
        <w:t xml:space="preserve"> 303</w:t>
      </w:r>
      <w:r w:rsidR="001E6547">
        <w:rPr>
          <w:rFonts w:ascii="Times New Roman" w:hAnsi="Times New Roman"/>
          <w:sz w:val="28"/>
          <w:szCs w:val="28"/>
        </w:rPr>
        <w:t xml:space="preserve"> </w:t>
      </w:r>
      <w:r w:rsidRPr="004A4DA2">
        <w:rPr>
          <w:rFonts w:ascii="Times New Roman" w:hAnsi="Times New Roman"/>
          <w:sz w:val="28"/>
          <w:szCs w:val="28"/>
        </w:rPr>
        <w:t>(+28,4</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2018 </w:t>
      </w:r>
      <w:r>
        <w:rPr>
          <w:rFonts w:ascii="Times New Roman" w:hAnsi="Times New Roman"/>
          <w:sz w:val="28"/>
          <w:szCs w:val="28"/>
        </w:rPr>
        <w:t>г. –</w:t>
      </w:r>
      <w:r w:rsidRPr="004A4DA2">
        <w:rPr>
          <w:rFonts w:ascii="Times New Roman" w:hAnsi="Times New Roman"/>
          <w:sz w:val="28"/>
          <w:szCs w:val="28"/>
        </w:rPr>
        <w:t xml:space="preserve"> 350 (+15,5</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2019 </w:t>
      </w:r>
      <w:r>
        <w:rPr>
          <w:rFonts w:ascii="Times New Roman" w:hAnsi="Times New Roman"/>
          <w:sz w:val="28"/>
          <w:szCs w:val="28"/>
        </w:rPr>
        <w:t>г. –</w:t>
      </w:r>
      <w:r w:rsidRPr="004A4DA2">
        <w:rPr>
          <w:rFonts w:ascii="Times New Roman" w:hAnsi="Times New Roman"/>
          <w:sz w:val="28"/>
          <w:szCs w:val="28"/>
        </w:rPr>
        <w:t xml:space="preserve"> 355 (+1,4</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2020 </w:t>
      </w:r>
      <w:r>
        <w:rPr>
          <w:rFonts w:ascii="Times New Roman" w:hAnsi="Times New Roman"/>
          <w:sz w:val="28"/>
          <w:szCs w:val="28"/>
        </w:rPr>
        <w:t xml:space="preserve">г. </w:t>
      </w:r>
      <w:r w:rsidRPr="004A4DA2">
        <w:rPr>
          <w:rFonts w:ascii="Times New Roman" w:hAnsi="Times New Roman"/>
          <w:sz w:val="28"/>
          <w:szCs w:val="28"/>
        </w:rPr>
        <w:t>– 258 (-27,3</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2021 </w:t>
      </w:r>
      <w:r>
        <w:rPr>
          <w:rFonts w:ascii="Times New Roman" w:hAnsi="Times New Roman"/>
          <w:sz w:val="28"/>
          <w:szCs w:val="28"/>
        </w:rPr>
        <w:t xml:space="preserve">г. </w:t>
      </w:r>
      <w:r w:rsidRPr="004A4DA2">
        <w:rPr>
          <w:rFonts w:ascii="Times New Roman" w:hAnsi="Times New Roman"/>
          <w:sz w:val="28"/>
          <w:szCs w:val="28"/>
        </w:rPr>
        <w:t>– 203 (-21,3</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w:t>
      </w:r>
    </w:p>
    <w:p w:rsidR="007E2E9E" w:rsidRPr="004A4DA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right"/>
        <w:rPr>
          <w:rFonts w:ascii="Times New Roman" w:hAnsi="Times New Roman"/>
          <w:sz w:val="28"/>
          <w:szCs w:val="28"/>
        </w:rPr>
      </w:pPr>
      <w:r w:rsidRPr="004A4DA2">
        <w:rPr>
          <w:rFonts w:ascii="Times New Roman" w:hAnsi="Times New Roman"/>
          <w:sz w:val="28"/>
          <w:szCs w:val="28"/>
        </w:rPr>
        <w:t>Таблица 9.13</w:t>
      </w:r>
    </w:p>
    <w:p w:rsidR="007E2E9E" w:rsidRPr="004A4DA2" w:rsidRDefault="007E2E9E" w:rsidP="007E2E9E">
      <w:pPr>
        <w:spacing w:after="0" w:line="240" w:lineRule="auto"/>
        <w:ind w:firstLine="709"/>
        <w:jc w:val="right"/>
        <w:rPr>
          <w:rFonts w:ascii="Times New Roman" w:hAnsi="Times New Roman"/>
          <w:sz w:val="28"/>
          <w:szCs w:val="28"/>
        </w:rPr>
      </w:pPr>
    </w:p>
    <w:p w:rsidR="007E2E9E" w:rsidRPr="004A4DA2"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Структура преступлений, совершенных несовершеннолетними</w:t>
      </w:r>
    </w:p>
    <w:p w:rsidR="007E2E9E" w:rsidRPr="004A4DA2" w:rsidRDefault="007E2E9E" w:rsidP="007E2E9E">
      <w:pPr>
        <w:spacing w:after="0" w:line="240" w:lineRule="auto"/>
        <w:jc w:val="center"/>
        <w:rPr>
          <w:rFonts w:ascii="Times New Roman" w:hAnsi="Times New Roman"/>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417"/>
        <w:gridCol w:w="1418"/>
        <w:gridCol w:w="1417"/>
        <w:gridCol w:w="1276"/>
      </w:tblGrid>
      <w:tr w:rsidR="007E2E9E" w:rsidRPr="004A4DA2" w:rsidTr="001E6547">
        <w:trPr>
          <w:trHeight w:val="268"/>
          <w:jc w:val="center"/>
        </w:trPr>
        <w:tc>
          <w:tcPr>
            <w:tcW w:w="4113" w:type="dxa"/>
          </w:tcPr>
          <w:p w:rsidR="007E2E9E" w:rsidRPr="004A4DA2" w:rsidRDefault="007E2E9E" w:rsidP="005443B4">
            <w:pPr>
              <w:spacing w:after="0" w:line="240" w:lineRule="auto"/>
              <w:jc w:val="center"/>
              <w:rPr>
                <w:rFonts w:ascii="Times New Roman" w:hAnsi="Times New Roman"/>
                <w:sz w:val="24"/>
                <w:szCs w:val="28"/>
              </w:rPr>
            </w:pP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2018</w:t>
            </w:r>
            <w:r>
              <w:rPr>
                <w:rFonts w:ascii="Times New Roman" w:hAnsi="Times New Roman"/>
                <w:sz w:val="24"/>
                <w:szCs w:val="28"/>
              </w:rPr>
              <w:t xml:space="preserve"> г.</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2019</w:t>
            </w:r>
            <w:r>
              <w:rPr>
                <w:rFonts w:ascii="Times New Roman" w:hAnsi="Times New Roman"/>
                <w:sz w:val="24"/>
                <w:szCs w:val="28"/>
              </w:rPr>
              <w:t xml:space="preserve"> г.</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2020</w:t>
            </w:r>
            <w:r>
              <w:rPr>
                <w:rFonts w:ascii="Times New Roman" w:hAnsi="Times New Roman"/>
                <w:sz w:val="24"/>
                <w:szCs w:val="28"/>
              </w:rPr>
              <w:t xml:space="preserve"> г.</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2021</w:t>
            </w:r>
            <w:r>
              <w:rPr>
                <w:rFonts w:ascii="Times New Roman" w:hAnsi="Times New Roman"/>
                <w:sz w:val="24"/>
                <w:szCs w:val="28"/>
              </w:rPr>
              <w:t xml:space="preserve"> г.</w:t>
            </w:r>
          </w:p>
        </w:tc>
      </w:tr>
      <w:tr w:rsidR="007E2E9E" w:rsidRPr="004A4DA2" w:rsidTr="001E6547">
        <w:trPr>
          <w:trHeight w:val="268"/>
          <w:jc w:val="center"/>
        </w:trPr>
        <w:tc>
          <w:tcPr>
            <w:tcW w:w="4113" w:type="dxa"/>
          </w:tcPr>
          <w:p w:rsidR="007E2E9E" w:rsidRPr="004A4DA2" w:rsidRDefault="007E2E9E" w:rsidP="005443B4">
            <w:pPr>
              <w:spacing w:after="0" w:line="240" w:lineRule="auto"/>
              <w:rPr>
                <w:rFonts w:ascii="Times New Roman" w:hAnsi="Times New Roman"/>
                <w:sz w:val="24"/>
                <w:szCs w:val="28"/>
              </w:rPr>
            </w:pPr>
            <w:r w:rsidRPr="004A4DA2">
              <w:rPr>
                <w:rFonts w:ascii="Times New Roman" w:hAnsi="Times New Roman"/>
                <w:sz w:val="24"/>
                <w:szCs w:val="28"/>
              </w:rPr>
              <w:t>Кражи</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230</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188</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123</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78</w:t>
            </w:r>
          </w:p>
        </w:tc>
      </w:tr>
      <w:tr w:rsidR="007E2E9E" w:rsidRPr="004A4DA2" w:rsidTr="001E6547">
        <w:trPr>
          <w:trHeight w:val="268"/>
          <w:jc w:val="center"/>
        </w:trPr>
        <w:tc>
          <w:tcPr>
            <w:tcW w:w="4113" w:type="dxa"/>
          </w:tcPr>
          <w:p w:rsidR="007E2E9E" w:rsidRPr="004A4DA2" w:rsidRDefault="007E2E9E" w:rsidP="005443B4">
            <w:pPr>
              <w:spacing w:after="0" w:line="240" w:lineRule="auto"/>
              <w:rPr>
                <w:rFonts w:ascii="Times New Roman" w:hAnsi="Times New Roman"/>
                <w:sz w:val="24"/>
                <w:szCs w:val="28"/>
              </w:rPr>
            </w:pPr>
            <w:r w:rsidRPr="004A4DA2">
              <w:rPr>
                <w:rFonts w:ascii="Times New Roman" w:hAnsi="Times New Roman"/>
                <w:sz w:val="24"/>
                <w:szCs w:val="28"/>
              </w:rPr>
              <w:t>Грабежи</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38</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40</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43</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31</w:t>
            </w:r>
          </w:p>
        </w:tc>
      </w:tr>
      <w:tr w:rsidR="007E2E9E" w:rsidRPr="004A4DA2" w:rsidTr="001E6547">
        <w:trPr>
          <w:trHeight w:val="268"/>
          <w:jc w:val="center"/>
        </w:trPr>
        <w:tc>
          <w:tcPr>
            <w:tcW w:w="4113" w:type="dxa"/>
          </w:tcPr>
          <w:p w:rsidR="007E2E9E" w:rsidRPr="004A4DA2" w:rsidRDefault="007E2E9E" w:rsidP="005443B4">
            <w:pPr>
              <w:spacing w:after="0" w:line="240" w:lineRule="auto"/>
              <w:rPr>
                <w:rFonts w:ascii="Times New Roman" w:hAnsi="Times New Roman"/>
                <w:sz w:val="24"/>
                <w:szCs w:val="28"/>
              </w:rPr>
            </w:pPr>
            <w:r w:rsidRPr="004A4DA2">
              <w:rPr>
                <w:rFonts w:ascii="Times New Roman" w:hAnsi="Times New Roman"/>
                <w:sz w:val="24"/>
                <w:szCs w:val="28"/>
              </w:rPr>
              <w:t>Разбои</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7</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7</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5</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6</w:t>
            </w:r>
          </w:p>
        </w:tc>
      </w:tr>
      <w:tr w:rsidR="007E2E9E" w:rsidRPr="004A4DA2" w:rsidTr="001E6547">
        <w:trPr>
          <w:trHeight w:val="268"/>
          <w:jc w:val="center"/>
        </w:trPr>
        <w:tc>
          <w:tcPr>
            <w:tcW w:w="4113" w:type="dxa"/>
          </w:tcPr>
          <w:p w:rsidR="007E2E9E" w:rsidRPr="004A4DA2" w:rsidRDefault="007E2E9E" w:rsidP="005443B4">
            <w:pPr>
              <w:spacing w:after="0" w:line="240" w:lineRule="auto"/>
              <w:rPr>
                <w:rFonts w:ascii="Times New Roman" w:hAnsi="Times New Roman"/>
                <w:sz w:val="24"/>
                <w:szCs w:val="28"/>
              </w:rPr>
            </w:pPr>
            <w:r w:rsidRPr="004A4DA2">
              <w:rPr>
                <w:rFonts w:ascii="Times New Roman" w:hAnsi="Times New Roman"/>
                <w:sz w:val="24"/>
                <w:szCs w:val="28"/>
              </w:rPr>
              <w:t>Убийства</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1</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0</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5</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4</w:t>
            </w:r>
          </w:p>
        </w:tc>
      </w:tr>
      <w:tr w:rsidR="007E2E9E" w:rsidRPr="004A4DA2" w:rsidTr="001E6547">
        <w:trPr>
          <w:trHeight w:val="268"/>
          <w:jc w:val="center"/>
        </w:trPr>
        <w:tc>
          <w:tcPr>
            <w:tcW w:w="4113" w:type="dxa"/>
          </w:tcPr>
          <w:p w:rsidR="007E2E9E" w:rsidRPr="004A4DA2" w:rsidRDefault="007E2E9E" w:rsidP="005443B4">
            <w:pPr>
              <w:spacing w:after="0" w:line="240" w:lineRule="auto"/>
              <w:rPr>
                <w:rFonts w:ascii="Times New Roman" w:hAnsi="Times New Roman"/>
                <w:sz w:val="24"/>
                <w:szCs w:val="28"/>
              </w:rPr>
            </w:pPr>
            <w:r w:rsidRPr="004A4DA2">
              <w:rPr>
                <w:rFonts w:ascii="Times New Roman" w:hAnsi="Times New Roman"/>
                <w:sz w:val="24"/>
                <w:szCs w:val="28"/>
              </w:rPr>
              <w:t>Изнасилования</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0</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6</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4</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3</w:t>
            </w:r>
          </w:p>
        </w:tc>
      </w:tr>
      <w:tr w:rsidR="007E2E9E" w:rsidRPr="004A4DA2" w:rsidTr="001E6547">
        <w:trPr>
          <w:trHeight w:val="268"/>
          <w:jc w:val="center"/>
        </w:trPr>
        <w:tc>
          <w:tcPr>
            <w:tcW w:w="4113" w:type="dxa"/>
          </w:tcPr>
          <w:p w:rsidR="007E2E9E" w:rsidRPr="004A4DA2" w:rsidRDefault="007E2E9E" w:rsidP="005443B4">
            <w:pPr>
              <w:spacing w:after="0" w:line="240" w:lineRule="auto"/>
              <w:rPr>
                <w:rFonts w:ascii="Times New Roman" w:hAnsi="Times New Roman"/>
                <w:sz w:val="24"/>
                <w:szCs w:val="28"/>
              </w:rPr>
            </w:pPr>
            <w:r w:rsidRPr="004A4DA2">
              <w:rPr>
                <w:rFonts w:ascii="Times New Roman" w:hAnsi="Times New Roman"/>
                <w:sz w:val="24"/>
                <w:szCs w:val="28"/>
              </w:rPr>
              <w:t xml:space="preserve">Угоны </w:t>
            </w:r>
            <w:r>
              <w:rPr>
                <w:rFonts w:ascii="Times New Roman" w:hAnsi="Times New Roman"/>
                <w:sz w:val="24"/>
                <w:szCs w:val="28"/>
              </w:rPr>
              <w:t>транспортных средств</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5</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9</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9</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13</w:t>
            </w:r>
          </w:p>
        </w:tc>
      </w:tr>
      <w:tr w:rsidR="007E2E9E" w:rsidRPr="004A4DA2" w:rsidTr="001E6547">
        <w:trPr>
          <w:trHeight w:val="283"/>
          <w:jc w:val="center"/>
        </w:trPr>
        <w:tc>
          <w:tcPr>
            <w:tcW w:w="4113" w:type="dxa"/>
          </w:tcPr>
          <w:p w:rsidR="007E2E9E" w:rsidRPr="004A4DA2" w:rsidRDefault="005443B4" w:rsidP="005443B4">
            <w:pPr>
              <w:spacing w:after="0" w:line="240" w:lineRule="auto"/>
              <w:rPr>
                <w:rFonts w:ascii="Times New Roman" w:hAnsi="Times New Roman"/>
                <w:sz w:val="24"/>
                <w:szCs w:val="28"/>
              </w:rPr>
            </w:pPr>
            <w:r>
              <w:rPr>
                <w:rFonts w:ascii="Times New Roman" w:hAnsi="Times New Roman"/>
                <w:sz w:val="24"/>
                <w:szCs w:val="28"/>
              </w:rPr>
              <w:t>Незаконное ношение, хранение, приобретение наркотических средств</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47</w:t>
            </w:r>
          </w:p>
        </w:tc>
        <w:tc>
          <w:tcPr>
            <w:tcW w:w="1418"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73</w:t>
            </w:r>
          </w:p>
        </w:tc>
        <w:tc>
          <w:tcPr>
            <w:tcW w:w="1417"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35</w:t>
            </w:r>
          </w:p>
        </w:tc>
        <w:tc>
          <w:tcPr>
            <w:tcW w:w="1276" w:type="dxa"/>
          </w:tcPr>
          <w:p w:rsidR="007E2E9E" w:rsidRPr="004A4DA2" w:rsidRDefault="007E2E9E" w:rsidP="005443B4">
            <w:pPr>
              <w:spacing w:after="0" w:line="240" w:lineRule="auto"/>
              <w:jc w:val="center"/>
              <w:rPr>
                <w:rFonts w:ascii="Times New Roman" w:hAnsi="Times New Roman"/>
                <w:sz w:val="24"/>
                <w:szCs w:val="28"/>
              </w:rPr>
            </w:pPr>
            <w:r w:rsidRPr="004A4DA2">
              <w:rPr>
                <w:rFonts w:ascii="Times New Roman" w:hAnsi="Times New Roman"/>
                <w:sz w:val="24"/>
                <w:szCs w:val="28"/>
              </w:rPr>
              <w:t>36</w:t>
            </w:r>
          </w:p>
        </w:tc>
      </w:tr>
    </w:tbl>
    <w:p w:rsidR="007E2E9E" w:rsidRPr="004A4DA2" w:rsidRDefault="007E2E9E" w:rsidP="007E2E9E">
      <w:pPr>
        <w:spacing w:after="0" w:line="240" w:lineRule="auto"/>
        <w:ind w:firstLine="709"/>
        <w:jc w:val="both"/>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По видам отмечается рост следующих преступлений: умышленное причинение тя</w:t>
      </w:r>
      <w:r>
        <w:rPr>
          <w:rFonts w:ascii="Times New Roman" w:hAnsi="Times New Roman"/>
          <w:sz w:val="28"/>
          <w:szCs w:val="28"/>
        </w:rPr>
        <w:t>жкого вреда здоровью</w:t>
      </w:r>
      <w:r w:rsidRPr="004A4DA2">
        <w:rPr>
          <w:rFonts w:ascii="Times New Roman" w:hAnsi="Times New Roman"/>
          <w:sz w:val="28"/>
          <w:szCs w:val="28"/>
        </w:rPr>
        <w:t xml:space="preserve"> на 133 </w:t>
      </w:r>
      <w:r>
        <w:rPr>
          <w:rFonts w:ascii="Times New Roman" w:eastAsia="Calibri" w:hAnsi="Times New Roman"/>
          <w:sz w:val="28"/>
          <w:szCs w:val="28"/>
        </w:rPr>
        <w:t>процента</w:t>
      </w:r>
      <w:r>
        <w:rPr>
          <w:rFonts w:ascii="Times New Roman" w:hAnsi="Times New Roman"/>
          <w:sz w:val="28"/>
          <w:szCs w:val="28"/>
        </w:rPr>
        <w:t xml:space="preserve"> (14 против 6), грабежи на </w:t>
      </w:r>
      <w:r w:rsidRPr="004A4DA2">
        <w:rPr>
          <w:rFonts w:ascii="Times New Roman" w:hAnsi="Times New Roman"/>
          <w:sz w:val="28"/>
          <w:szCs w:val="28"/>
        </w:rPr>
        <w:t>44</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(13 против 9), разбои 20 </w:t>
      </w:r>
      <w:r>
        <w:rPr>
          <w:rFonts w:ascii="Times New Roman" w:hAnsi="Times New Roman"/>
          <w:sz w:val="28"/>
          <w:szCs w:val="28"/>
        </w:rPr>
        <w:t>процентов</w:t>
      </w:r>
      <w:r w:rsidRPr="004A4DA2">
        <w:rPr>
          <w:rFonts w:ascii="Times New Roman" w:hAnsi="Times New Roman"/>
          <w:sz w:val="28"/>
          <w:szCs w:val="28"/>
        </w:rPr>
        <w:t xml:space="preserve"> (6 против 5), незаконное хранение наркотических средств 2,8</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(36 против 35).</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eastAsia="Calibri" w:hAnsi="Times New Roman"/>
          <w:sz w:val="28"/>
          <w:szCs w:val="28"/>
        </w:rPr>
        <w:t xml:space="preserve">Удалось снизить на 36 </w:t>
      </w:r>
      <w:r>
        <w:rPr>
          <w:rFonts w:ascii="Times New Roman" w:eastAsia="Calibri" w:hAnsi="Times New Roman"/>
          <w:sz w:val="28"/>
          <w:szCs w:val="28"/>
        </w:rPr>
        <w:t>процентов</w:t>
      </w:r>
      <w:r w:rsidRPr="004A4DA2">
        <w:rPr>
          <w:rFonts w:ascii="Times New Roman" w:eastAsia="Calibri" w:hAnsi="Times New Roman"/>
          <w:sz w:val="28"/>
          <w:szCs w:val="28"/>
        </w:rPr>
        <w:t xml:space="preserve"> кражи чужого имущества (78 против 123), на 6</w:t>
      </w:r>
      <w:r>
        <w:rPr>
          <w:rFonts w:ascii="Times New Roman" w:eastAsia="Calibri" w:hAnsi="Times New Roman"/>
          <w:sz w:val="28"/>
          <w:szCs w:val="28"/>
        </w:rPr>
        <w:t xml:space="preserve"> процентов</w:t>
      </w:r>
      <w:r w:rsidRPr="004A4DA2">
        <w:rPr>
          <w:rFonts w:ascii="Times New Roman" w:eastAsia="Calibri" w:hAnsi="Times New Roman"/>
          <w:sz w:val="28"/>
          <w:szCs w:val="28"/>
        </w:rPr>
        <w:t xml:space="preserve"> квартирных краж (14 против 15), на 66</w:t>
      </w:r>
      <w:r>
        <w:rPr>
          <w:rFonts w:ascii="Times New Roman" w:eastAsia="Calibri" w:hAnsi="Times New Roman"/>
          <w:sz w:val="28"/>
          <w:szCs w:val="28"/>
        </w:rPr>
        <w:t xml:space="preserve"> процентов</w:t>
      </w:r>
      <w:r w:rsidRPr="004A4DA2">
        <w:rPr>
          <w:rFonts w:ascii="Times New Roman" w:eastAsia="Calibri" w:hAnsi="Times New Roman"/>
          <w:sz w:val="28"/>
          <w:szCs w:val="28"/>
        </w:rPr>
        <w:t xml:space="preserve"> краж скота (1 против 3).</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В 2021 году на территории республики профилактику противоправного поведения подростков совместно с сотрудниками ОВД осуществляли 90 общественных объединений правоохранительной направленности </w:t>
      </w:r>
      <w:r>
        <w:rPr>
          <w:rFonts w:ascii="Times New Roman" w:hAnsi="Times New Roman"/>
          <w:sz w:val="28"/>
          <w:szCs w:val="28"/>
        </w:rPr>
        <w:t xml:space="preserve">– отряды юных друзей полиции, </w:t>
      </w:r>
      <w:r w:rsidRPr="004A4DA2">
        <w:rPr>
          <w:rFonts w:ascii="Times New Roman" w:hAnsi="Times New Roman"/>
          <w:sz w:val="28"/>
          <w:szCs w:val="28"/>
        </w:rPr>
        <w:t>численностью более 1098 учащихся. Как подведение итогов проводимой работы, стало традицией с 2009 года ежегодное проведение республиканского слета отрядов юных друзей полиции на звание «Лучший отряд ЮДП», который в 2021 году был проведен в онлайн-формате.</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Также по инициативе МВД по Республике Тыва в целях сохранения традиций органов внутренних дел, формирования гражданского правосознания подростков, </w:t>
      </w:r>
      <w:r w:rsidRPr="004A4DA2">
        <w:rPr>
          <w:rFonts w:ascii="Times New Roman" w:hAnsi="Times New Roman"/>
          <w:sz w:val="28"/>
          <w:szCs w:val="28"/>
        </w:rPr>
        <w:lastRenderedPageBreak/>
        <w:t>профессиональной ориентации учащихся старших классов на службу в органы внутренних дел, активизации работы по возрождению общественных формирований правоохранительной направленности в общеобразовательных организациях республики продолжается открытие «полицейских классов».</w:t>
      </w:r>
    </w:p>
    <w:p w:rsidR="007E2E9E" w:rsidRPr="004A4DA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 xml:space="preserve">9.8. Деятельность комиссий по делам </w:t>
      </w: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несовершеннолетних и защите их прав</w:t>
      </w:r>
    </w:p>
    <w:p w:rsidR="007E2E9E" w:rsidRPr="004A4DA2"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Согласно алгоритму межведомственного взаимодействия по выявлению семейного неблагополучия, организации работы с семьями, находящимися в </w:t>
      </w:r>
      <w:proofErr w:type="spellStart"/>
      <w:r w:rsidRPr="004A4DA2">
        <w:rPr>
          <w:rFonts w:ascii="Times New Roman" w:hAnsi="Times New Roman"/>
          <w:sz w:val="28"/>
          <w:szCs w:val="28"/>
        </w:rPr>
        <w:t>социальноопасном</w:t>
      </w:r>
      <w:proofErr w:type="spellEnd"/>
      <w:r w:rsidRPr="004A4DA2">
        <w:rPr>
          <w:rFonts w:ascii="Times New Roman" w:hAnsi="Times New Roman"/>
          <w:sz w:val="28"/>
          <w:szCs w:val="28"/>
        </w:rPr>
        <w:t xml:space="preserve"> положении (трудной жизненной ситуации), утвержденному решением Межведомственной комиссии по делам несовершеннолетних и защите их прав при Правительстве Республики Тыва (протокол от 27 октября 2011 г</w:t>
      </w:r>
      <w:r>
        <w:rPr>
          <w:rFonts w:ascii="Times New Roman" w:hAnsi="Times New Roman"/>
          <w:sz w:val="28"/>
          <w:szCs w:val="28"/>
        </w:rPr>
        <w:t>.</w:t>
      </w:r>
      <w:r w:rsidRPr="004A4DA2">
        <w:rPr>
          <w:rFonts w:ascii="Times New Roman" w:hAnsi="Times New Roman"/>
          <w:sz w:val="28"/>
          <w:szCs w:val="28"/>
        </w:rPr>
        <w:t xml:space="preserve"> №</w:t>
      </w:r>
      <w:r w:rsidR="001E6547">
        <w:rPr>
          <w:rFonts w:ascii="Times New Roman" w:hAnsi="Times New Roman"/>
          <w:sz w:val="28"/>
          <w:szCs w:val="28"/>
        </w:rPr>
        <w:t xml:space="preserve"> </w:t>
      </w:r>
      <w:r w:rsidRPr="004A4DA2">
        <w:rPr>
          <w:rFonts w:ascii="Times New Roman" w:hAnsi="Times New Roman"/>
          <w:sz w:val="28"/>
          <w:szCs w:val="28"/>
        </w:rPr>
        <w:t>3) выявляются и отрабатываются случаи жестокого обращения с детьми.</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Мероприятиями, направленными на формирование безопасного и ответственного поведения обучающихся</w:t>
      </w:r>
      <w:r>
        <w:rPr>
          <w:rFonts w:ascii="Times New Roman" w:hAnsi="Times New Roman"/>
          <w:sz w:val="28"/>
          <w:szCs w:val="28"/>
        </w:rPr>
        <w:t>,</w:t>
      </w:r>
      <w:r w:rsidRPr="004A4DA2">
        <w:rPr>
          <w:rFonts w:ascii="Times New Roman" w:hAnsi="Times New Roman"/>
          <w:sz w:val="28"/>
          <w:szCs w:val="28"/>
        </w:rPr>
        <w:t xml:space="preserve"> принявших участие</w:t>
      </w:r>
      <w:r>
        <w:rPr>
          <w:rFonts w:ascii="Times New Roman" w:hAnsi="Times New Roman"/>
          <w:sz w:val="28"/>
          <w:szCs w:val="28"/>
        </w:rPr>
        <w:t>,</w:t>
      </w:r>
      <w:r w:rsidRPr="004A4DA2">
        <w:rPr>
          <w:rFonts w:ascii="Times New Roman" w:hAnsi="Times New Roman"/>
          <w:sz w:val="28"/>
          <w:szCs w:val="28"/>
        </w:rPr>
        <w:t xml:space="preserve"> по половому воспитанию и по профилактике ранней беременности среди детей и подростков общеобразовательных организаций</w:t>
      </w:r>
      <w:r>
        <w:rPr>
          <w:rFonts w:ascii="Times New Roman" w:hAnsi="Times New Roman"/>
          <w:sz w:val="28"/>
          <w:szCs w:val="28"/>
        </w:rPr>
        <w:t>,</w:t>
      </w:r>
      <w:r w:rsidRPr="004A4DA2">
        <w:rPr>
          <w:rFonts w:ascii="Times New Roman" w:hAnsi="Times New Roman"/>
          <w:sz w:val="28"/>
          <w:szCs w:val="28"/>
        </w:rPr>
        <w:t xml:space="preserve"> охвачено 35245 учащихся, 9012 родител</w:t>
      </w:r>
      <w:r>
        <w:rPr>
          <w:rFonts w:ascii="Times New Roman" w:hAnsi="Times New Roman"/>
          <w:sz w:val="28"/>
          <w:szCs w:val="28"/>
        </w:rPr>
        <w:t>ей</w:t>
      </w:r>
      <w:r w:rsidRPr="004A4DA2">
        <w:rPr>
          <w:rFonts w:ascii="Times New Roman" w:hAnsi="Times New Roman"/>
          <w:sz w:val="28"/>
          <w:szCs w:val="28"/>
        </w:rPr>
        <w:t xml:space="preserve"> и 623 педагогически</w:t>
      </w:r>
      <w:r>
        <w:rPr>
          <w:rFonts w:ascii="Times New Roman" w:hAnsi="Times New Roman"/>
          <w:sz w:val="28"/>
          <w:szCs w:val="28"/>
        </w:rPr>
        <w:t>х</w:t>
      </w:r>
      <w:r w:rsidRPr="004A4DA2">
        <w:rPr>
          <w:rFonts w:ascii="Times New Roman" w:hAnsi="Times New Roman"/>
          <w:sz w:val="28"/>
          <w:szCs w:val="28"/>
        </w:rPr>
        <w:t xml:space="preserve"> работник</w:t>
      </w:r>
      <w:r>
        <w:rPr>
          <w:rFonts w:ascii="Times New Roman" w:hAnsi="Times New Roman"/>
          <w:sz w:val="28"/>
          <w:szCs w:val="28"/>
        </w:rPr>
        <w:t>а</w:t>
      </w:r>
      <w:r w:rsidRPr="004A4DA2">
        <w:rPr>
          <w:rFonts w:ascii="Times New Roman" w:hAnsi="Times New Roman"/>
          <w:sz w:val="28"/>
          <w:szCs w:val="28"/>
        </w:rPr>
        <w:t xml:space="preserve">. Также мероприятиями для студентов организаций </w:t>
      </w:r>
      <w:r>
        <w:rPr>
          <w:rFonts w:ascii="Times New Roman" w:hAnsi="Times New Roman"/>
          <w:sz w:val="28"/>
          <w:szCs w:val="28"/>
        </w:rPr>
        <w:t xml:space="preserve">СПО </w:t>
      </w:r>
      <w:r w:rsidRPr="004A4DA2">
        <w:rPr>
          <w:rFonts w:ascii="Times New Roman" w:hAnsi="Times New Roman"/>
          <w:sz w:val="28"/>
          <w:szCs w:val="28"/>
        </w:rPr>
        <w:t>охвачено 2783 студента, 349 родителей и 109 педагогов.</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Специалисты ГБУ РЦПМСС «</w:t>
      </w:r>
      <w:proofErr w:type="spellStart"/>
      <w:r w:rsidRPr="004A4DA2">
        <w:rPr>
          <w:rFonts w:ascii="Times New Roman" w:hAnsi="Times New Roman"/>
          <w:sz w:val="28"/>
          <w:szCs w:val="28"/>
        </w:rPr>
        <w:t>Сайзырал</w:t>
      </w:r>
      <w:proofErr w:type="spellEnd"/>
      <w:r w:rsidRPr="004A4DA2">
        <w:rPr>
          <w:rFonts w:ascii="Times New Roman" w:hAnsi="Times New Roman"/>
          <w:sz w:val="28"/>
          <w:szCs w:val="28"/>
        </w:rPr>
        <w:t>» регулярно принимают участие в следственных мероприятиях СУ СК России по Республике Тыва с участием несо</w:t>
      </w:r>
      <w:r>
        <w:rPr>
          <w:rFonts w:ascii="Times New Roman" w:hAnsi="Times New Roman"/>
          <w:sz w:val="28"/>
          <w:szCs w:val="28"/>
        </w:rPr>
        <w:t>вершеннолетних детей, ставших</w:t>
      </w:r>
      <w:r w:rsidRPr="004A4DA2">
        <w:rPr>
          <w:rFonts w:ascii="Times New Roman" w:hAnsi="Times New Roman"/>
          <w:sz w:val="28"/>
          <w:szCs w:val="28"/>
        </w:rPr>
        <w:t xml:space="preserve"> жертвами насилия разной степени.  В 2021 г. участие принято в 26 допросах и 6 следственных мероприятиях с участием несовершеннолетних.</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Как проблему в этом направлении необходимо обозначить то, что при совершении в отношении несовершеннолетних преступлений сексуального характера очень сложно организовать педагогическим работникам проведение психолого-педагогических расследований, так как вся информация не подлежит разглашению, родители и следственные работники строго настрого запрещают передавать какую-либо информацию. Родители стараются все держать в строгой конфиденциальности, они несколько раз поднимали данный вопрос к Следственном комитету по Р</w:t>
      </w:r>
      <w:r>
        <w:rPr>
          <w:rFonts w:ascii="Times New Roman" w:hAnsi="Times New Roman"/>
          <w:sz w:val="28"/>
          <w:szCs w:val="28"/>
        </w:rPr>
        <w:t xml:space="preserve">еспублике </w:t>
      </w:r>
      <w:r w:rsidRPr="004A4DA2">
        <w:rPr>
          <w:rFonts w:ascii="Times New Roman" w:hAnsi="Times New Roman"/>
          <w:sz w:val="28"/>
          <w:szCs w:val="28"/>
        </w:rPr>
        <w:t>Т</w:t>
      </w:r>
      <w:r>
        <w:rPr>
          <w:rFonts w:ascii="Times New Roman" w:hAnsi="Times New Roman"/>
          <w:sz w:val="28"/>
          <w:szCs w:val="28"/>
        </w:rPr>
        <w:t>ыва</w:t>
      </w:r>
      <w:r w:rsidRPr="004A4DA2">
        <w:rPr>
          <w:rFonts w:ascii="Times New Roman" w:hAnsi="Times New Roman"/>
          <w:sz w:val="28"/>
          <w:szCs w:val="28"/>
        </w:rPr>
        <w:t xml:space="preserve"> и изъявляли желание получать психологическую помощь не от школьного психолога, чтобы школа не узнала о данном факте. С учетом данного обстоятельства психолог Следственного комитета </w:t>
      </w:r>
      <w:r>
        <w:rPr>
          <w:rFonts w:ascii="Times New Roman" w:hAnsi="Times New Roman"/>
          <w:sz w:val="28"/>
          <w:szCs w:val="28"/>
        </w:rPr>
        <w:t xml:space="preserve">по Республике Тыва </w:t>
      </w:r>
      <w:r w:rsidRPr="004A4DA2">
        <w:rPr>
          <w:rFonts w:ascii="Times New Roman" w:hAnsi="Times New Roman"/>
          <w:sz w:val="28"/>
          <w:szCs w:val="28"/>
        </w:rPr>
        <w:t>вручает направление родителям (законным представителям) для прохождения реабилитации в Центре психического здоровья детей и подростков и получения психологической помощи в ГБУ РЦПМСС «</w:t>
      </w:r>
      <w:proofErr w:type="spellStart"/>
      <w:r w:rsidRPr="004A4DA2">
        <w:rPr>
          <w:rFonts w:ascii="Times New Roman" w:hAnsi="Times New Roman"/>
          <w:sz w:val="28"/>
          <w:szCs w:val="28"/>
        </w:rPr>
        <w:t>Сайзырал</w:t>
      </w:r>
      <w:proofErr w:type="spellEnd"/>
      <w:r w:rsidRPr="004A4DA2">
        <w:rPr>
          <w:rFonts w:ascii="Times New Roman" w:hAnsi="Times New Roman"/>
          <w:sz w:val="28"/>
          <w:szCs w:val="28"/>
        </w:rPr>
        <w:t>» (соглашение о сотрудничестве с Центром «</w:t>
      </w:r>
      <w:proofErr w:type="spellStart"/>
      <w:r w:rsidRPr="004A4DA2">
        <w:rPr>
          <w:rFonts w:ascii="Times New Roman" w:hAnsi="Times New Roman"/>
          <w:sz w:val="28"/>
          <w:szCs w:val="28"/>
        </w:rPr>
        <w:t>Сайзырал</w:t>
      </w:r>
      <w:proofErr w:type="spellEnd"/>
      <w:r w:rsidRPr="004A4DA2">
        <w:rPr>
          <w:rFonts w:ascii="Times New Roman" w:hAnsi="Times New Roman"/>
          <w:sz w:val="28"/>
          <w:szCs w:val="28"/>
        </w:rPr>
        <w:t>» имеется), школами зарегистрированы 33 случая жестокого обращения с несовершеннолетними, из которых физическое насилие – 6, сексуальное – 10, попытка на сексуальное насилие – 17 (окончательные данные в МВД по Р</w:t>
      </w:r>
      <w:r>
        <w:rPr>
          <w:rFonts w:ascii="Times New Roman" w:hAnsi="Times New Roman"/>
          <w:sz w:val="28"/>
          <w:szCs w:val="28"/>
        </w:rPr>
        <w:t xml:space="preserve">еспублике </w:t>
      </w:r>
      <w:r w:rsidRPr="004A4DA2">
        <w:rPr>
          <w:rFonts w:ascii="Times New Roman" w:hAnsi="Times New Roman"/>
          <w:sz w:val="28"/>
          <w:szCs w:val="28"/>
        </w:rPr>
        <w:t>Т</w:t>
      </w:r>
      <w:r>
        <w:rPr>
          <w:rFonts w:ascii="Times New Roman" w:hAnsi="Times New Roman"/>
          <w:sz w:val="28"/>
          <w:szCs w:val="28"/>
        </w:rPr>
        <w:t>ыва</w:t>
      </w:r>
      <w:r w:rsidRPr="004A4DA2">
        <w:rPr>
          <w:rFonts w:ascii="Times New Roman" w:hAnsi="Times New Roman"/>
          <w:sz w:val="28"/>
          <w:szCs w:val="28"/>
        </w:rPr>
        <w:t>).</w:t>
      </w:r>
    </w:p>
    <w:p w:rsidR="001E6547" w:rsidRDefault="001E6547" w:rsidP="007E2E9E">
      <w:pPr>
        <w:spacing w:after="0" w:line="240" w:lineRule="auto"/>
        <w:jc w:val="center"/>
        <w:rPr>
          <w:rFonts w:ascii="Times New Roman" w:hAnsi="Times New Roman"/>
          <w:sz w:val="28"/>
          <w:szCs w:val="28"/>
        </w:rPr>
      </w:pPr>
    </w:p>
    <w:p w:rsidR="001E6547" w:rsidRDefault="001E6547" w:rsidP="007E2E9E">
      <w:pPr>
        <w:spacing w:after="0" w:line="240" w:lineRule="auto"/>
        <w:jc w:val="center"/>
        <w:rPr>
          <w:rFonts w:ascii="Times New Roman" w:hAnsi="Times New Roman"/>
          <w:sz w:val="28"/>
          <w:szCs w:val="28"/>
        </w:rPr>
      </w:pPr>
    </w:p>
    <w:p w:rsidR="001E6547" w:rsidRDefault="001E6547" w:rsidP="007E2E9E">
      <w:pPr>
        <w:spacing w:after="0" w:line="240" w:lineRule="auto"/>
        <w:jc w:val="center"/>
        <w:rPr>
          <w:rFonts w:ascii="Times New Roman" w:hAnsi="Times New Roman"/>
          <w:sz w:val="28"/>
          <w:szCs w:val="28"/>
        </w:rPr>
      </w:pPr>
    </w:p>
    <w:p w:rsidR="004D529B" w:rsidRDefault="004D529B" w:rsidP="007E2E9E">
      <w:pPr>
        <w:spacing w:after="0" w:line="240" w:lineRule="auto"/>
        <w:jc w:val="center"/>
        <w:rPr>
          <w:rFonts w:ascii="Times New Roman" w:hAnsi="Times New Roman"/>
          <w:sz w:val="28"/>
          <w:szCs w:val="28"/>
        </w:rPr>
      </w:pPr>
    </w:p>
    <w:p w:rsidR="001E6547" w:rsidRDefault="001E6547"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lastRenderedPageBreak/>
        <w:t xml:space="preserve">9.9. Профилактика безнадзорности правонарушений </w:t>
      </w: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несовершеннолетних и в отношении несовершеннолетних</w:t>
      </w:r>
    </w:p>
    <w:p w:rsidR="007E2E9E" w:rsidRPr="004A4DA2"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За </w:t>
      </w:r>
      <w:r>
        <w:rPr>
          <w:rFonts w:ascii="Times New Roman" w:hAnsi="Times New Roman"/>
          <w:sz w:val="28"/>
          <w:szCs w:val="28"/>
        </w:rPr>
        <w:t>2021 год</w:t>
      </w:r>
      <w:r w:rsidRPr="004A4DA2">
        <w:rPr>
          <w:rFonts w:ascii="Times New Roman" w:hAnsi="Times New Roman"/>
          <w:sz w:val="28"/>
          <w:szCs w:val="28"/>
        </w:rPr>
        <w:t xml:space="preserve"> на территории </w:t>
      </w:r>
      <w:r>
        <w:rPr>
          <w:rFonts w:ascii="Times New Roman" w:hAnsi="Times New Roman"/>
          <w:sz w:val="28"/>
          <w:szCs w:val="28"/>
        </w:rPr>
        <w:t>республики зарегистрировано 459</w:t>
      </w:r>
      <w:r w:rsidRPr="004A4DA2">
        <w:rPr>
          <w:rFonts w:ascii="Times New Roman" w:hAnsi="Times New Roman"/>
          <w:sz w:val="28"/>
          <w:szCs w:val="28"/>
        </w:rPr>
        <w:t xml:space="preserve"> преступлений</w:t>
      </w:r>
      <w:r w:rsidR="001E6547">
        <w:rPr>
          <w:rFonts w:ascii="Times New Roman" w:hAnsi="Times New Roman"/>
          <w:sz w:val="28"/>
          <w:szCs w:val="28"/>
        </w:rPr>
        <w:t xml:space="preserve"> </w:t>
      </w:r>
      <w:r w:rsidRPr="004A4DA2">
        <w:rPr>
          <w:rFonts w:ascii="Times New Roman" w:hAnsi="Times New Roman"/>
          <w:sz w:val="28"/>
          <w:szCs w:val="28"/>
        </w:rPr>
        <w:t>(2020 г</w:t>
      </w:r>
      <w:r>
        <w:rPr>
          <w:rFonts w:ascii="Times New Roman" w:hAnsi="Times New Roman"/>
          <w:sz w:val="28"/>
          <w:szCs w:val="28"/>
        </w:rPr>
        <w:t>.–</w:t>
      </w:r>
      <w:r w:rsidRPr="004A4DA2">
        <w:rPr>
          <w:rFonts w:ascii="Times New Roman" w:hAnsi="Times New Roman"/>
          <w:sz w:val="28"/>
          <w:szCs w:val="28"/>
        </w:rPr>
        <w:t xml:space="preserve"> 545, -15,8</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совершенных в сфере семейно-бытовых отношений.</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Родственниками: родителями, отчимами, лицами, совместно проживающими с несовершеннолетними, за истекший период совершено 43 преступления в отношении детей.</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В большинстве совершаются преступления, предусмотренные ст</w:t>
      </w:r>
      <w:r>
        <w:rPr>
          <w:rFonts w:ascii="Times New Roman" w:hAnsi="Times New Roman"/>
          <w:sz w:val="28"/>
          <w:szCs w:val="28"/>
        </w:rPr>
        <w:t>атье</w:t>
      </w:r>
      <w:r w:rsidRPr="004A4DA2">
        <w:rPr>
          <w:rFonts w:ascii="Times New Roman" w:hAnsi="Times New Roman"/>
          <w:sz w:val="28"/>
          <w:szCs w:val="28"/>
        </w:rPr>
        <w:t xml:space="preserve"> 119 У</w:t>
      </w:r>
      <w:r>
        <w:rPr>
          <w:rFonts w:ascii="Times New Roman" w:hAnsi="Times New Roman"/>
          <w:sz w:val="28"/>
          <w:szCs w:val="28"/>
        </w:rPr>
        <w:t>головного кодекса Российской Федерации</w:t>
      </w:r>
      <w:r w:rsidRPr="004A4DA2">
        <w:rPr>
          <w:rFonts w:ascii="Times New Roman" w:hAnsi="Times New Roman"/>
          <w:sz w:val="28"/>
          <w:szCs w:val="28"/>
        </w:rPr>
        <w:t xml:space="preserve"> «Угроза убийством»</w:t>
      </w:r>
      <w:r>
        <w:rPr>
          <w:rFonts w:ascii="Times New Roman" w:hAnsi="Times New Roman"/>
          <w:sz w:val="28"/>
          <w:szCs w:val="28"/>
        </w:rPr>
        <w:t xml:space="preserve"> –</w:t>
      </w:r>
      <w:r w:rsidRPr="004A4DA2">
        <w:rPr>
          <w:rFonts w:ascii="Times New Roman" w:hAnsi="Times New Roman"/>
          <w:sz w:val="28"/>
          <w:szCs w:val="28"/>
        </w:rPr>
        <w:t xml:space="preserve"> 11, по ст</w:t>
      </w:r>
      <w:r>
        <w:rPr>
          <w:rFonts w:ascii="Times New Roman" w:hAnsi="Times New Roman"/>
          <w:sz w:val="28"/>
          <w:szCs w:val="28"/>
        </w:rPr>
        <w:t>атье</w:t>
      </w:r>
      <w:r w:rsidRPr="004A4DA2">
        <w:rPr>
          <w:rFonts w:ascii="Times New Roman" w:hAnsi="Times New Roman"/>
          <w:sz w:val="28"/>
          <w:szCs w:val="28"/>
        </w:rPr>
        <w:t xml:space="preserve"> 156 УК РФ – 10, по ст</w:t>
      </w:r>
      <w:r>
        <w:rPr>
          <w:rFonts w:ascii="Times New Roman" w:hAnsi="Times New Roman"/>
          <w:sz w:val="28"/>
          <w:szCs w:val="28"/>
        </w:rPr>
        <w:t>атье</w:t>
      </w:r>
      <w:r w:rsidRPr="004A4DA2">
        <w:rPr>
          <w:rFonts w:ascii="Times New Roman" w:hAnsi="Times New Roman"/>
          <w:sz w:val="28"/>
          <w:szCs w:val="28"/>
        </w:rPr>
        <w:t xml:space="preserve"> 109 УК РФ – 7, по половой неприкосновенности несовершеннолетних – 12, преступления, посягающие на здоровье несовершеннолетних</w:t>
      </w:r>
      <w:r>
        <w:rPr>
          <w:rFonts w:ascii="Times New Roman" w:hAnsi="Times New Roman"/>
          <w:sz w:val="28"/>
          <w:szCs w:val="28"/>
        </w:rPr>
        <w:t>,</w:t>
      </w:r>
      <w:r w:rsidRPr="004A4DA2">
        <w:rPr>
          <w:rFonts w:ascii="Times New Roman" w:hAnsi="Times New Roman"/>
          <w:sz w:val="28"/>
          <w:szCs w:val="28"/>
        </w:rPr>
        <w:t xml:space="preserve"> – 3.</w:t>
      </w:r>
      <w:r w:rsidR="001E6547">
        <w:rPr>
          <w:rFonts w:ascii="Times New Roman" w:hAnsi="Times New Roman"/>
          <w:sz w:val="28"/>
          <w:szCs w:val="28"/>
        </w:rPr>
        <w:t xml:space="preserve"> </w:t>
      </w:r>
      <w:r w:rsidRPr="004A4DA2">
        <w:rPr>
          <w:rFonts w:ascii="Times New Roman" w:hAnsi="Times New Roman"/>
          <w:sz w:val="28"/>
          <w:szCs w:val="28"/>
        </w:rPr>
        <w:t xml:space="preserve">В основном 50 </w:t>
      </w:r>
      <w:r>
        <w:rPr>
          <w:rFonts w:ascii="Times New Roman" w:hAnsi="Times New Roman"/>
          <w:sz w:val="28"/>
          <w:szCs w:val="28"/>
        </w:rPr>
        <w:t>процентов</w:t>
      </w:r>
      <w:r w:rsidRPr="004A4DA2">
        <w:rPr>
          <w:rFonts w:ascii="Times New Roman" w:hAnsi="Times New Roman"/>
          <w:sz w:val="28"/>
          <w:szCs w:val="28"/>
        </w:rPr>
        <w:t xml:space="preserve"> преступлений в сфере семейно-бытовых отношений совершаются в алкогольном опьянении или в ходе совместных распитий спиртных напитков с супругами и родственниками.</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Анализ преступлений показывает, что основными причинами совершения семейно-бытовых преступлений являются ссоры, скандалы, и неприязненные взаимоотношения на почве семейных неурядиц, жилищно-бытовые конфликты.</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Женщинами в сфере семейно-бытовых отношений совершено 21 преступление, что составило 28 </w:t>
      </w:r>
      <w:r>
        <w:rPr>
          <w:rFonts w:ascii="Times New Roman" w:hAnsi="Times New Roman"/>
          <w:sz w:val="28"/>
          <w:szCs w:val="28"/>
        </w:rPr>
        <w:t>процентов</w:t>
      </w:r>
      <w:r w:rsidRPr="004A4DA2">
        <w:rPr>
          <w:rFonts w:ascii="Times New Roman" w:hAnsi="Times New Roman"/>
          <w:sz w:val="28"/>
          <w:szCs w:val="28"/>
        </w:rPr>
        <w:t xml:space="preserve"> от общего числа, из них по ст</w:t>
      </w:r>
      <w:r>
        <w:rPr>
          <w:rFonts w:ascii="Times New Roman" w:hAnsi="Times New Roman"/>
          <w:sz w:val="28"/>
          <w:szCs w:val="28"/>
        </w:rPr>
        <w:t>атье</w:t>
      </w:r>
      <w:r w:rsidRPr="004A4DA2">
        <w:rPr>
          <w:rFonts w:ascii="Times New Roman" w:hAnsi="Times New Roman"/>
          <w:sz w:val="28"/>
          <w:szCs w:val="28"/>
        </w:rPr>
        <w:t xml:space="preserve"> 105 УК РФ </w:t>
      </w:r>
      <w:r>
        <w:rPr>
          <w:rFonts w:ascii="Times New Roman" w:hAnsi="Times New Roman"/>
          <w:sz w:val="28"/>
          <w:szCs w:val="28"/>
        </w:rPr>
        <w:t>–</w:t>
      </w:r>
      <w:r w:rsidRPr="004A4DA2">
        <w:rPr>
          <w:rFonts w:ascii="Times New Roman" w:hAnsi="Times New Roman"/>
          <w:sz w:val="28"/>
          <w:szCs w:val="28"/>
        </w:rPr>
        <w:t xml:space="preserve"> 2, по ст</w:t>
      </w:r>
      <w:r>
        <w:rPr>
          <w:rFonts w:ascii="Times New Roman" w:hAnsi="Times New Roman"/>
          <w:sz w:val="28"/>
          <w:szCs w:val="28"/>
        </w:rPr>
        <w:t>атье</w:t>
      </w:r>
      <w:r w:rsidRPr="004A4DA2">
        <w:rPr>
          <w:rFonts w:ascii="Times New Roman" w:hAnsi="Times New Roman"/>
          <w:sz w:val="28"/>
          <w:szCs w:val="28"/>
        </w:rPr>
        <w:t xml:space="preserve"> 109 УК РФ </w:t>
      </w:r>
      <w:r>
        <w:rPr>
          <w:rFonts w:ascii="Times New Roman" w:hAnsi="Times New Roman"/>
          <w:sz w:val="28"/>
          <w:szCs w:val="28"/>
        </w:rPr>
        <w:t xml:space="preserve">– </w:t>
      </w:r>
      <w:r w:rsidRPr="004A4DA2">
        <w:rPr>
          <w:rFonts w:ascii="Times New Roman" w:hAnsi="Times New Roman"/>
          <w:sz w:val="28"/>
          <w:szCs w:val="28"/>
        </w:rPr>
        <w:t>8</w:t>
      </w:r>
      <w:r>
        <w:rPr>
          <w:rFonts w:ascii="Times New Roman" w:hAnsi="Times New Roman"/>
          <w:sz w:val="28"/>
          <w:szCs w:val="28"/>
        </w:rPr>
        <w:t xml:space="preserve">, по статье </w:t>
      </w:r>
      <w:r w:rsidRPr="004A4DA2">
        <w:rPr>
          <w:rFonts w:ascii="Times New Roman" w:hAnsi="Times New Roman"/>
          <w:sz w:val="28"/>
          <w:szCs w:val="28"/>
        </w:rPr>
        <w:t xml:space="preserve">119 УК РФ </w:t>
      </w:r>
      <w:r>
        <w:rPr>
          <w:rFonts w:ascii="Times New Roman" w:hAnsi="Times New Roman"/>
          <w:sz w:val="28"/>
          <w:szCs w:val="28"/>
        </w:rPr>
        <w:t xml:space="preserve">– </w:t>
      </w:r>
      <w:r w:rsidRPr="004A4DA2">
        <w:rPr>
          <w:rFonts w:ascii="Times New Roman" w:hAnsi="Times New Roman"/>
          <w:sz w:val="28"/>
          <w:szCs w:val="28"/>
        </w:rPr>
        <w:t>2, по ст</w:t>
      </w:r>
      <w:r>
        <w:rPr>
          <w:rFonts w:ascii="Times New Roman" w:hAnsi="Times New Roman"/>
          <w:sz w:val="28"/>
          <w:szCs w:val="28"/>
        </w:rPr>
        <w:t>атье</w:t>
      </w:r>
      <w:r w:rsidRPr="004A4DA2">
        <w:rPr>
          <w:rFonts w:ascii="Times New Roman" w:hAnsi="Times New Roman"/>
          <w:sz w:val="28"/>
          <w:szCs w:val="28"/>
        </w:rPr>
        <w:t xml:space="preserve"> 156 УК РФ – 7, по иным статьям </w:t>
      </w:r>
      <w:r>
        <w:rPr>
          <w:rFonts w:ascii="Times New Roman" w:hAnsi="Times New Roman"/>
          <w:sz w:val="28"/>
          <w:szCs w:val="28"/>
        </w:rPr>
        <w:t>–</w:t>
      </w:r>
      <w:r w:rsidRPr="004A4DA2">
        <w:rPr>
          <w:rFonts w:ascii="Times New Roman" w:hAnsi="Times New Roman"/>
          <w:sz w:val="28"/>
          <w:szCs w:val="28"/>
        </w:rPr>
        <w:t xml:space="preserve"> 2.</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О реализации новых технологий и программ в области профилактики семейного неблагополучия, правонарушений среди несовершеннолетних.</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Постановлением Правительства Республики Тыва от 29 сентября 2021 г</w:t>
      </w:r>
      <w:r>
        <w:rPr>
          <w:rFonts w:ascii="Times New Roman" w:hAnsi="Times New Roman"/>
          <w:sz w:val="28"/>
          <w:szCs w:val="28"/>
        </w:rPr>
        <w:t xml:space="preserve">.                     </w:t>
      </w:r>
      <w:r w:rsidRPr="004A4DA2">
        <w:rPr>
          <w:rFonts w:ascii="Times New Roman" w:hAnsi="Times New Roman"/>
          <w:sz w:val="28"/>
          <w:szCs w:val="28"/>
        </w:rPr>
        <w:t xml:space="preserve"> № 517 утверждена программа профилактики и правонарушений среди несовершеннолетних в Республике Тыва «Профилактика безнадзорности и правонарушений несовершеннолетних на 2022-2024 годы», срок реализации программы 3 года, координатором и разработчиком программы является Министерство образования Республики Тыва.</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Целью</w:t>
      </w:r>
      <w:r>
        <w:rPr>
          <w:rFonts w:ascii="Times New Roman" w:hAnsi="Times New Roman"/>
          <w:sz w:val="28"/>
          <w:szCs w:val="28"/>
        </w:rPr>
        <w:t xml:space="preserve"> данной </w:t>
      </w:r>
      <w:r w:rsidRPr="004A4DA2">
        <w:rPr>
          <w:rFonts w:ascii="Times New Roman" w:hAnsi="Times New Roman"/>
          <w:sz w:val="28"/>
          <w:szCs w:val="28"/>
        </w:rPr>
        <w:t>программы является предупреждение безнадзорности</w:t>
      </w:r>
      <w:r>
        <w:rPr>
          <w:rFonts w:ascii="Times New Roman" w:hAnsi="Times New Roman"/>
          <w:sz w:val="28"/>
          <w:szCs w:val="28"/>
        </w:rPr>
        <w:t>,</w:t>
      </w:r>
      <w:r w:rsidRPr="004A4DA2">
        <w:rPr>
          <w:rFonts w:ascii="Times New Roman" w:hAnsi="Times New Roman"/>
          <w:sz w:val="28"/>
          <w:szCs w:val="28"/>
        </w:rPr>
        <w:t xml:space="preserve"> беспризорности и правонарушений среди несовершеннолетних,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воспитание личности на основе социокультурных, духовно-нравственных ценностей.</w:t>
      </w:r>
    </w:p>
    <w:p w:rsidR="007E2E9E" w:rsidRPr="004A4DA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Всего по П</w:t>
      </w:r>
      <w:r w:rsidRPr="004A4DA2">
        <w:rPr>
          <w:rFonts w:ascii="Times New Roman" w:hAnsi="Times New Roman"/>
          <w:sz w:val="28"/>
          <w:szCs w:val="28"/>
        </w:rPr>
        <w:t>рограмме предусмотрено финансирование на сумму 11246,1 тыс.</w:t>
      </w:r>
      <w:r>
        <w:rPr>
          <w:rFonts w:ascii="Times New Roman" w:hAnsi="Times New Roman"/>
          <w:sz w:val="28"/>
          <w:szCs w:val="28"/>
        </w:rPr>
        <w:t xml:space="preserve"> рублей</w:t>
      </w:r>
      <w:r w:rsidRPr="004A4DA2">
        <w:rPr>
          <w:rFonts w:ascii="Times New Roman" w:hAnsi="Times New Roman"/>
          <w:sz w:val="28"/>
          <w:szCs w:val="28"/>
        </w:rPr>
        <w:t>, из них средства республиканского бюджета – 11186,1 тыс. рублей.</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lastRenderedPageBreak/>
        <w:t xml:space="preserve">9.10. Положение несовершеннолетних, находящихся </w:t>
      </w:r>
    </w:p>
    <w:p w:rsidR="001E6547"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 xml:space="preserve">в специальных учебно-воспитательных </w:t>
      </w:r>
    </w:p>
    <w:p w:rsidR="001E6547"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учреждениях для</w:t>
      </w:r>
      <w:r w:rsidR="001E6547">
        <w:rPr>
          <w:rFonts w:ascii="Times New Roman" w:hAnsi="Times New Roman"/>
          <w:sz w:val="28"/>
          <w:szCs w:val="28"/>
        </w:rPr>
        <w:t xml:space="preserve"> </w:t>
      </w:r>
      <w:r w:rsidRPr="004A4DA2">
        <w:rPr>
          <w:rFonts w:ascii="Times New Roman" w:hAnsi="Times New Roman"/>
          <w:sz w:val="28"/>
          <w:szCs w:val="28"/>
        </w:rPr>
        <w:t xml:space="preserve">обучающихся с </w:t>
      </w:r>
      <w:proofErr w:type="spellStart"/>
      <w:r w:rsidRPr="004A4DA2">
        <w:rPr>
          <w:rFonts w:ascii="Times New Roman" w:hAnsi="Times New Roman"/>
          <w:sz w:val="28"/>
          <w:szCs w:val="28"/>
        </w:rPr>
        <w:t>девиантным</w:t>
      </w:r>
      <w:proofErr w:type="spellEnd"/>
      <w:r w:rsidRPr="004A4DA2">
        <w:rPr>
          <w:rFonts w:ascii="Times New Roman" w:hAnsi="Times New Roman"/>
          <w:sz w:val="28"/>
          <w:szCs w:val="28"/>
        </w:rPr>
        <w:t xml:space="preserve"> </w:t>
      </w:r>
    </w:p>
    <w:p w:rsidR="007E2E9E" w:rsidRPr="004A4DA2"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(общественно-опасным) поведением</w:t>
      </w:r>
    </w:p>
    <w:p w:rsidR="007E2E9E" w:rsidRPr="004A4DA2"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Одним из направлений деятельности У</w:t>
      </w:r>
      <w:r>
        <w:rPr>
          <w:rFonts w:ascii="Times New Roman" w:hAnsi="Times New Roman"/>
          <w:sz w:val="28"/>
          <w:szCs w:val="28"/>
        </w:rPr>
        <w:t xml:space="preserve">правления </w:t>
      </w:r>
      <w:r w:rsidRPr="004A4DA2">
        <w:rPr>
          <w:rFonts w:ascii="Times New Roman" w:hAnsi="Times New Roman"/>
          <w:sz w:val="28"/>
          <w:szCs w:val="28"/>
        </w:rPr>
        <w:t>ФСИН России по Республике Тыва является учебно-воспитательный процесс. Обучение осуществляют учителя муниципального казенного общеобразовательного учреждения «Вечерняя (сменная) общеобразовательная школа г</w:t>
      </w:r>
      <w:r>
        <w:rPr>
          <w:rFonts w:ascii="Times New Roman" w:hAnsi="Times New Roman"/>
          <w:sz w:val="28"/>
          <w:szCs w:val="28"/>
        </w:rPr>
        <w:t>.</w:t>
      </w:r>
      <w:r w:rsidRPr="004A4DA2">
        <w:rPr>
          <w:rFonts w:ascii="Times New Roman" w:hAnsi="Times New Roman"/>
          <w:sz w:val="28"/>
          <w:szCs w:val="28"/>
        </w:rPr>
        <w:t xml:space="preserve"> Кызыла Республики Тыва». Образовательный процесс организован по программам основного и среднего (полного) общего образования по очно-заочной форме обучения в соответствии с государственными образовательными стандартами и учебными планами.</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Образовательный процесс посещают все несовершеннолетние подозреваемые и обвиняемые. Большая часть несовершеннолетних</w:t>
      </w:r>
      <w:r>
        <w:rPr>
          <w:rFonts w:ascii="Times New Roman" w:hAnsi="Times New Roman"/>
          <w:sz w:val="28"/>
          <w:szCs w:val="28"/>
        </w:rPr>
        <w:t>,</w:t>
      </w:r>
      <w:r w:rsidRPr="004A4DA2">
        <w:rPr>
          <w:rFonts w:ascii="Times New Roman" w:hAnsi="Times New Roman"/>
          <w:sz w:val="28"/>
          <w:szCs w:val="28"/>
        </w:rPr>
        <w:t xml:space="preserve"> содержащихся в следственном изоляторе, как правило, воспитывались в неблагополучных или не полных семьях, </w:t>
      </w:r>
      <w:r>
        <w:rPr>
          <w:rFonts w:ascii="Times New Roman" w:hAnsi="Times New Roman"/>
          <w:sz w:val="28"/>
          <w:szCs w:val="28"/>
        </w:rPr>
        <w:t xml:space="preserve">в связи </w:t>
      </w:r>
      <w:r w:rsidRPr="004A4DA2">
        <w:rPr>
          <w:rFonts w:ascii="Times New Roman" w:hAnsi="Times New Roman"/>
          <w:sz w:val="28"/>
          <w:szCs w:val="28"/>
        </w:rPr>
        <w:t>с чем, большое внимание уделяется восстановлению социально полезных связей с семьей.</w:t>
      </w:r>
    </w:p>
    <w:p w:rsidR="007E2E9E" w:rsidRPr="004A4DA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 xml:space="preserve">Раздел 10. Укрепление института семьи, </w:t>
      </w:r>
    </w:p>
    <w:p w:rsidR="007E2E9E" w:rsidRPr="004A4DA2"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духовно-нравственных традиций, семейных отношений</w:t>
      </w:r>
    </w:p>
    <w:p w:rsidR="007E2E9E" w:rsidRPr="004A4DA2"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В республике особое внимание уделяется формированию в обществе ценностей семьи, ответственного </w:t>
      </w:r>
      <w:proofErr w:type="spellStart"/>
      <w:r w:rsidRPr="004A4DA2">
        <w:rPr>
          <w:rFonts w:ascii="Times New Roman" w:hAnsi="Times New Roman"/>
          <w:sz w:val="28"/>
          <w:szCs w:val="28"/>
        </w:rPr>
        <w:t>родительства</w:t>
      </w:r>
      <w:proofErr w:type="spellEnd"/>
      <w:r w:rsidRPr="004A4DA2">
        <w:rPr>
          <w:rFonts w:ascii="Times New Roman" w:hAnsi="Times New Roman"/>
          <w:sz w:val="28"/>
          <w:szCs w:val="28"/>
        </w:rPr>
        <w:t>, проводятся мероприятия по укреплению института семьи.</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Ежегодно проводятся мероприятия, приуроченные </w:t>
      </w:r>
      <w:r>
        <w:rPr>
          <w:rFonts w:ascii="Times New Roman" w:hAnsi="Times New Roman"/>
          <w:sz w:val="28"/>
          <w:szCs w:val="28"/>
        </w:rPr>
        <w:t xml:space="preserve">к </w:t>
      </w:r>
      <w:r w:rsidRPr="004A4DA2">
        <w:rPr>
          <w:rFonts w:ascii="Times New Roman" w:hAnsi="Times New Roman"/>
          <w:sz w:val="28"/>
          <w:szCs w:val="28"/>
        </w:rPr>
        <w:t>Международному дню семьи, Дню семьи, любви и верности, Дню матери и отца. В соответствии с планом всего в республике органами местного самоуправления, Министерством труда и социальной политики Республики Тыва, Министерством культуры и туризма Республики Тыва, Министерством образования Республики Тыва проведено более 210 онлайн-мероприятий с охватом более 3 тыс. человек.</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Организовано участие семей в </w:t>
      </w:r>
      <w:proofErr w:type="spellStart"/>
      <w:r w:rsidRPr="004A4DA2">
        <w:rPr>
          <w:rFonts w:ascii="Times New Roman" w:hAnsi="Times New Roman"/>
          <w:sz w:val="28"/>
          <w:szCs w:val="28"/>
        </w:rPr>
        <w:t>флэшмобе</w:t>
      </w:r>
      <w:proofErr w:type="spellEnd"/>
      <w:r w:rsidRPr="004A4DA2">
        <w:rPr>
          <w:rFonts w:ascii="Times New Roman" w:hAnsi="Times New Roman"/>
          <w:sz w:val="28"/>
          <w:szCs w:val="28"/>
        </w:rPr>
        <w:t xml:space="preserve"> Фонда поддержки детей, находящихся в трудной жизненной ситуации «Семья – территория любви. Смотри и учись!», проведена республиканская акция под </w:t>
      </w:r>
      <w:proofErr w:type="spellStart"/>
      <w:r w:rsidRPr="004A4DA2">
        <w:rPr>
          <w:rFonts w:ascii="Times New Roman" w:hAnsi="Times New Roman"/>
          <w:sz w:val="28"/>
          <w:szCs w:val="28"/>
        </w:rPr>
        <w:t>хештегом</w:t>
      </w:r>
      <w:proofErr w:type="spellEnd"/>
      <w:r w:rsidRPr="004A4DA2">
        <w:rPr>
          <w:rFonts w:ascii="Times New Roman" w:hAnsi="Times New Roman"/>
          <w:sz w:val="28"/>
          <w:szCs w:val="28"/>
        </w:rPr>
        <w:t xml:space="preserve"> #Подари ромашку, организовано более 13 республиканских онлайн-мероприятий (видео-дневник «Семья начало всех начал», публикация онлайн-концерта «Под крышей дома твоего», виртуальный час семьи: фотоколлажи семей; видеофильм «Семья – это любовь и верность», онлайн-выставка семейных фотоколлажей «Моя любимая семья», виртуальная выставка «Счастье мое – семья» и другие).</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Одной из мер, способствующих укреплению семейных традиций и ценностей, является поощрение многодетных семей, успешно воспитывающих своих детей, их награждение Благодарностью Главы Республики Тыва, Благодарственными письмами Министерства образования Республики Тыва, Министерства труда и социальной политики Республики Тыва.</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В республике учреждено звание «Мать-героиня Республики Тыва», которое присваивается матерям, сохранившим семейные традиции, активно участвующим в </w:t>
      </w:r>
      <w:r w:rsidRPr="004A4DA2">
        <w:rPr>
          <w:rFonts w:ascii="Times New Roman" w:hAnsi="Times New Roman"/>
          <w:sz w:val="28"/>
          <w:szCs w:val="28"/>
        </w:rPr>
        <w:lastRenderedPageBreak/>
        <w:t xml:space="preserve">общественной жизни, родившим и воспитавшим десять и более детей </w:t>
      </w:r>
      <w:r>
        <w:rPr>
          <w:rFonts w:ascii="Times New Roman" w:hAnsi="Times New Roman"/>
          <w:sz w:val="28"/>
          <w:szCs w:val="28"/>
        </w:rPr>
        <w:t>–</w:t>
      </w:r>
      <w:r w:rsidRPr="004A4DA2">
        <w:rPr>
          <w:rFonts w:ascii="Times New Roman" w:hAnsi="Times New Roman"/>
          <w:sz w:val="28"/>
          <w:szCs w:val="28"/>
        </w:rPr>
        <w:t xml:space="preserve"> достойных граждан Российской Федерации, проживающим на территории Республики Тыва не менее 10 последних лет и ранее не удостоенным звания «Мать-героиня», ордена «Материнская слава», медали «Медаль материнства».</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Министерством труда и социальной политики Республики Тыва организована передача медалей «За любовь и верность» администрациям муниципальных образований для последующей доставки получателям на дом.</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Всего в 2021 году получили медали «За любовь и верность» 100 образцовых семей, в том числе Бай-</w:t>
      </w:r>
      <w:proofErr w:type="spellStart"/>
      <w:r w:rsidRPr="004A4DA2">
        <w:rPr>
          <w:rFonts w:ascii="Times New Roman" w:hAnsi="Times New Roman"/>
          <w:sz w:val="28"/>
          <w:szCs w:val="28"/>
        </w:rPr>
        <w:t>Тайгинский</w:t>
      </w:r>
      <w:proofErr w:type="spellEnd"/>
      <w:r w:rsidRPr="004A4DA2">
        <w:rPr>
          <w:rFonts w:ascii="Times New Roman" w:hAnsi="Times New Roman"/>
          <w:sz w:val="28"/>
          <w:szCs w:val="28"/>
        </w:rPr>
        <w:t xml:space="preserve"> – 5, </w:t>
      </w:r>
      <w:proofErr w:type="spellStart"/>
      <w:r w:rsidRPr="004A4DA2">
        <w:rPr>
          <w:rFonts w:ascii="Times New Roman" w:hAnsi="Times New Roman"/>
          <w:sz w:val="28"/>
          <w:szCs w:val="28"/>
        </w:rPr>
        <w:t>Чеди-Хольский</w:t>
      </w:r>
      <w:proofErr w:type="spellEnd"/>
      <w:r w:rsidRPr="004A4DA2">
        <w:rPr>
          <w:rFonts w:ascii="Times New Roman" w:hAnsi="Times New Roman"/>
          <w:sz w:val="28"/>
          <w:szCs w:val="28"/>
        </w:rPr>
        <w:t xml:space="preserve"> – 3, </w:t>
      </w:r>
      <w:proofErr w:type="spellStart"/>
      <w:r w:rsidRPr="004A4DA2">
        <w:rPr>
          <w:rFonts w:ascii="Times New Roman" w:hAnsi="Times New Roman"/>
          <w:sz w:val="28"/>
          <w:szCs w:val="28"/>
        </w:rPr>
        <w:t>Монгун-Тайгинский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3, </w:t>
      </w:r>
      <w:proofErr w:type="spellStart"/>
      <w:r w:rsidRPr="004A4DA2">
        <w:rPr>
          <w:rFonts w:ascii="Times New Roman" w:hAnsi="Times New Roman"/>
          <w:sz w:val="28"/>
          <w:szCs w:val="28"/>
        </w:rPr>
        <w:t>Сут-Хольский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3, </w:t>
      </w:r>
      <w:proofErr w:type="spellStart"/>
      <w:r w:rsidRPr="004A4DA2">
        <w:rPr>
          <w:rFonts w:ascii="Times New Roman" w:hAnsi="Times New Roman"/>
          <w:sz w:val="28"/>
          <w:szCs w:val="28"/>
        </w:rPr>
        <w:t>Улуг-Хемский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8, </w:t>
      </w:r>
      <w:proofErr w:type="spellStart"/>
      <w:r w:rsidRPr="004A4DA2">
        <w:rPr>
          <w:rFonts w:ascii="Times New Roman" w:hAnsi="Times New Roman"/>
          <w:sz w:val="28"/>
          <w:szCs w:val="28"/>
        </w:rPr>
        <w:t>Кызылский</w:t>
      </w:r>
      <w:proofErr w:type="spellEnd"/>
      <w:r w:rsidRPr="004A4DA2">
        <w:rPr>
          <w:rFonts w:ascii="Times New Roman" w:hAnsi="Times New Roman"/>
          <w:sz w:val="28"/>
          <w:szCs w:val="28"/>
        </w:rPr>
        <w:t xml:space="preserve"> –</w:t>
      </w:r>
      <w:r w:rsidR="001E6547">
        <w:rPr>
          <w:rFonts w:ascii="Times New Roman" w:hAnsi="Times New Roman"/>
          <w:sz w:val="28"/>
          <w:szCs w:val="28"/>
        </w:rPr>
        <w:t xml:space="preserve"> </w:t>
      </w:r>
      <w:r w:rsidRPr="004A4DA2">
        <w:rPr>
          <w:rFonts w:ascii="Times New Roman" w:hAnsi="Times New Roman"/>
          <w:sz w:val="28"/>
          <w:szCs w:val="28"/>
        </w:rPr>
        <w:t>11¸</w:t>
      </w:r>
      <w:r w:rsidR="001E6547">
        <w:rPr>
          <w:rFonts w:ascii="Times New Roman" w:hAnsi="Times New Roman"/>
          <w:sz w:val="28"/>
          <w:szCs w:val="28"/>
        </w:rPr>
        <w:t xml:space="preserve"> </w:t>
      </w:r>
      <w:proofErr w:type="spellStart"/>
      <w:r w:rsidRPr="004A4DA2">
        <w:rPr>
          <w:rFonts w:ascii="Times New Roman" w:hAnsi="Times New Roman"/>
          <w:sz w:val="28"/>
          <w:szCs w:val="28"/>
        </w:rPr>
        <w:t>Каа-Хемский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3, </w:t>
      </w:r>
      <w:proofErr w:type="spellStart"/>
      <w:r w:rsidRPr="004A4DA2">
        <w:rPr>
          <w:rFonts w:ascii="Times New Roman" w:hAnsi="Times New Roman"/>
          <w:sz w:val="28"/>
          <w:szCs w:val="28"/>
        </w:rPr>
        <w:t>Барун-Хемчикский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4, </w:t>
      </w:r>
      <w:proofErr w:type="spellStart"/>
      <w:r w:rsidRPr="004A4DA2">
        <w:rPr>
          <w:rFonts w:ascii="Times New Roman" w:hAnsi="Times New Roman"/>
          <w:sz w:val="28"/>
          <w:szCs w:val="28"/>
        </w:rPr>
        <w:t>Овюрский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6, Тес-</w:t>
      </w:r>
      <w:proofErr w:type="spellStart"/>
      <w:r w:rsidRPr="004A4DA2">
        <w:rPr>
          <w:rFonts w:ascii="Times New Roman" w:hAnsi="Times New Roman"/>
          <w:sz w:val="28"/>
          <w:szCs w:val="28"/>
        </w:rPr>
        <w:t>Хемский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4, </w:t>
      </w:r>
      <w:proofErr w:type="spellStart"/>
      <w:r w:rsidRPr="004A4DA2">
        <w:rPr>
          <w:rFonts w:ascii="Times New Roman" w:hAnsi="Times New Roman"/>
          <w:sz w:val="28"/>
          <w:szCs w:val="28"/>
        </w:rPr>
        <w:t>Танд</w:t>
      </w:r>
      <w:r>
        <w:rPr>
          <w:rFonts w:ascii="Times New Roman" w:hAnsi="Times New Roman"/>
          <w:sz w:val="28"/>
          <w:szCs w:val="28"/>
        </w:rPr>
        <w:t>и</w:t>
      </w:r>
      <w:r w:rsidRPr="004A4DA2">
        <w:rPr>
          <w:rFonts w:ascii="Times New Roman" w:hAnsi="Times New Roman"/>
          <w:sz w:val="28"/>
          <w:szCs w:val="28"/>
        </w:rPr>
        <w:t>нский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8, Пий-</w:t>
      </w:r>
      <w:proofErr w:type="spellStart"/>
      <w:r w:rsidRPr="004A4DA2">
        <w:rPr>
          <w:rFonts w:ascii="Times New Roman" w:hAnsi="Times New Roman"/>
          <w:sz w:val="28"/>
          <w:szCs w:val="28"/>
        </w:rPr>
        <w:t>Хемский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5, </w:t>
      </w:r>
      <w:proofErr w:type="spellStart"/>
      <w:r w:rsidRPr="004A4DA2">
        <w:rPr>
          <w:rFonts w:ascii="Times New Roman" w:hAnsi="Times New Roman"/>
          <w:sz w:val="28"/>
          <w:szCs w:val="28"/>
        </w:rPr>
        <w:t>Чаа-Хольский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3, </w:t>
      </w:r>
      <w:proofErr w:type="spellStart"/>
      <w:r w:rsidRPr="004A4DA2">
        <w:rPr>
          <w:rFonts w:ascii="Times New Roman" w:hAnsi="Times New Roman"/>
          <w:sz w:val="28"/>
          <w:szCs w:val="28"/>
        </w:rPr>
        <w:t>Дзун-Хемчикский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10, </w:t>
      </w:r>
      <w:proofErr w:type="spellStart"/>
      <w:r w:rsidRPr="004A4DA2">
        <w:rPr>
          <w:rFonts w:ascii="Times New Roman" w:hAnsi="Times New Roman"/>
          <w:sz w:val="28"/>
          <w:szCs w:val="28"/>
        </w:rPr>
        <w:t>Эрзинский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4, </w:t>
      </w:r>
      <w:proofErr w:type="spellStart"/>
      <w:r w:rsidRPr="004A4DA2">
        <w:rPr>
          <w:rFonts w:ascii="Times New Roman" w:hAnsi="Times New Roman"/>
          <w:sz w:val="28"/>
          <w:szCs w:val="28"/>
        </w:rPr>
        <w:t>Тоджинский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 xml:space="preserve">4, </w:t>
      </w:r>
      <w:proofErr w:type="spellStart"/>
      <w:r w:rsidRPr="004A4DA2">
        <w:rPr>
          <w:rFonts w:ascii="Times New Roman" w:hAnsi="Times New Roman"/>
          <w:sz w:val="28"/>
          <w:szCs w:val="28"/>
        </w:rPr>
        <w:t>Тере-Хольский</w:t>
      </w:r>
      <w:proofErr w:type="spellEnd"/>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2, г. Ак-Довурак</w:t>
      </w:r>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4, г. Кызыл</w:t>
      </w:r>
      <w:r w:rsidR="001E6547">
        <w:rPr>
          <w:rFonts w:ascii="Times New Roman" w:hAnsi="Times New Roman"/>
          <w:sz w:val="28"/>
          <w:szCs w:val="28"/>
        </w:rPr>
        <w:t xml:space="preserve"> </w:t>
      </w:r>
      <w:r w:rsidRPr="004A4DA2">
        <w:rPr>
          <w:rFonts w:ascii="Times New Roman" w:hAnsi="Times New Roman"/>
          <w:sz w:val="28"/>
          <w:szCs w:val="28"/>
        </w:rPr>
        <w:t>–</w:t>
      </w:r>
      <w:r w:rsidR="001E6547">
        <w:rPr>
          <w:rFonts w:ascii="Times New Roman" w:hAnsi="Times New Roman"/>
          <w:sz w:val="28"/>
          <w:szCs w:val="28"/>
        </w:rPr>
        <w:t xml:space="preserve"> </w:t>
      </w:r>
      <w:r w:rsidRPr="004A4DA2">
        <w:rPr>
          <w:rFonts w:ascii="Times New Roman" w:hAnsi="Times New Roman"/>
          <w:sz w:val="28"/>
          <w:szCs w:val="28"/>
        </w:rPr>
        <w:t>10.</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На региональном этапе Всероссийского конкурса «Семья года» победу одержали пять семей по номинациям: «Многодетная семья», «Семья-хранитель традиций», «Сельская семья», «Золотая семья России», «Молодая семья». Всего на региональном этапе участвовало свыше 60 семей.</w:t>
      </w:r>
    </w:p>
    <w:p w:rsidR="007E2E9E"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По итогам федерального этапа Всероссийского конкурса семья </w:t>
      </w:r>
      <w:proofErr w:type="spellStart"/>
      <w:r w:rsidRPr="004A4DA2">
        <w:rPr>
          <w:rFonts w:ascii="Times New Roman" w:hAnsi="Times New Roman"/>
          <w:sz w:val="28"/>
          <w:szCs w:val="28"/>
        </w:rPr>
        <w:t>Ланаа</w:t>
      </w:r>
      <w:proofErr w:type="spellEnd"/>
      <w:r w:rsidRPr="004A4DA2">
        <w:rPr>
          <w:rFonts w:ascii="Times New Roman" w:hAnsi="Times New Roman"/>
          <w:sz w:val="28"/>
          <w:szCs w:val="28"/>
        </w:rPr>
        <w:t xml:space="preserve"> признана лучшей семьей в номинации «Многодетная семья». Их семейная история вошла в Почетную книгу «Семья года. Россия 2021».</w:t>
      </w:r>
    </w:p>
    <w:p w:rsidR="007E2E9E" w:rsidRPr="004A4DA2"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FF2692">
        <w:rPr>
          <w:rFonts w:ascii="Times New Roman" w:hAnsi="Times New Roman"/>
          <w:sz w:val="28"/>
          <w:szCs w:val="28"/>
        </w:rPr>
        <w:t xml:space="preserve">Раздел 11. Состояние и основные направления профилактики </w:t>
      </w:r>
    </w:p>
    <w:p w:rsidR="007E2E9E" w:rsidRPr="00FF2692" w:rsidRDefault="007E2E9E" w:rsidP="007E2E9E">
      <w:pPr>
        <w:spacing w:after="0" w:line="240" w:lineRule="auto"/>
        <w:jc w:val="center"/>
        <w:rPr>
          <w:rFonts w:ascii="Times New Roman" w:hAnsi="Times New Roman"/>
          <w:sz w:val="28"/>
          <w:szCs w:val="28"/>
        </w:rPr>
      </w:pPr>
      <w:r w:rsidRPr="00FF2692">
        <w:rPr>
          <w:rFonts w:ascii="Times New Roman" w:hAnsi="Times New Roman"/>
          <w:sz w:val="28"/>
          <w:szCs w:val="28"/>
        </w:rPr>
        <w:t>безнадзорности и правонарушений несовершеннолетних</w:t>
      </w:r>
    </w:p>
    <w:p w:rsidR="007E2E9E" w:rsidRPr="004A4DA2" w:rsidRDefault="007E2E9E" w:rsidP="007E2E9E">
      <w:pPr>
        <w:spacing w:after="0" w:line="240" w:lineRule="auto"/>
        <w:ind w:firstLine="709"/>
        <w:jc w:val="both"/>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Фиксируется снижение количества расследованных преступлений, совершенных несовершеннолетними и при их участии, на 21,3</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(203 против 258), в совершении которых участвовали 248 несовершеннолетних</w:t>
      </w:r>
      <w:r w:rsidR="001E6547">
        <w:rPr>
          <w:rFonts w:ascii="Times New Roman" w:hAnsi="Times New Roman"/>
          <w:sz w:val="28"/>
          <w:szCs w:val="28"/>
        </w:rPr>
        <w:t xml:space="preserve"> </w:t>
      </w:r>
      <w:r w:rsidRPr="004A4DA2">
        <w:rPr>
          <w:rFonts w:ascii="Times New Roman" w:hAnsi="Times New Roman"/>
          <w:sz w:val="28"/>
          <w:szCs w:val="28"/>
        </w:rPr>
        <w:t>(2020 г.</w:t>
      </w:r>
      <w:r>
        <w:rPr>
          <w:rFonts w:ascii="Times New Roman" w:hAnsi="Times New Roman"/>
          <w:sz w:val="28"/>
          <w:szCs w:val="28"/>
        </w:rPr>
        <w:t xml:space="preserve"> – </w:t>
      </w:r>
      <w:r w:rsidRPr="004A4DA2">
        <w:rPr>
          <w:rFonts w:ascii="Times New Roman" w:hAnsi="Times New Roman"/>
          <w:sz w:val="28"/>
          <w:szCs w:val="28"/>
        </w:rPr>
        <w:t xml:space="preserve">292), снижение на 15 </w:t>
      </w:r>
      <w:r>
        <w:rPr>
          <w:rFonts w:ascii="Times New Roman" w:hAnsi="Times New Roman"/>
          <w:sz w:val="28"/>
          <w:szCs w:val="28"/>
        </w:rPr>
        <w:t>процентов</w:t>
      </w:r>
      <w:r w:rsidRPr="004A4DA2">
        <w:rPr>
          <w:rFonts w:ascii="Times New Roman" w:hAnsi="Times New Roman"/>
          <w:sz w:val="28"/>
          <w:szCs w:val="28"/>
        </w:rPr>
        <w:t>.</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hAnsi="Times New Roman"/>
          <w:sz w:val="28"/>
          <w:szCs w:val="28"/>
        </w:rPr>
        <w:t>В связи с увеличением охвата несовершеннолетних обучающихся дополнительным образованием, детскими общественными организациями, системной работой с родителями (законными представителями), а также сглаженной организованной работой профилактики правонарушений среди несовершеннолетних и по воспитательной работе намечается снижение правонарушений</w:t>
      </w:r>
      <w:r>
        <w:rPr>
          <w:rFonts w:ascii="Times New Roman" w:hAnsi="Times New Roman"/>
          <w:sz w:val="28"/>
          <w:szCs w:val="28"/>
        </w:rPr>
        <w:t>.</w:t>
      </w:r>
    </w:p>
    <w:p w:rsidR="007E2E9E" w:rsidRPr="004A4DA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w:t>
      </w:r>
      <w:r w:rsidRPr="004A4DA2">
        <w:rPr>
          <w:rFonts w:ascii="Times New Roman" w:hAnsi="Times New Roman"/>
          <w:sz w:val="28"/>
          <w:szCs w:val="28"/>
        </w:rPr>
        <w:t xml:space="preserve"> наблюдается снижение правонарушений на 11</w:t>
      </w:r>
      <w:r>
        <w:rPr>
          <w:rFonts w:ascii="Times New Roman" w:hAnsi="Times New Roman"/>
          <w:sz w:val="28"/>
          <w:szCs w:val="28"/>
        </w:rPr>
        <w:t xml:space="preserve"> процентов </w:t>
      </w:r>
      <w:r w:rsidRPr="004A4DA2">
        <w:rPr>
          <w:rFonts w:ascii="Times New Roman" w:hAnsi="Times New Roman"/>
          <w:sz w:val="28"/>
          <w:szCs w:val="28"/>
        </w:rPr>
        <w:t>по зарегистрированным правонарушениям, совершенных несовершеннолетними обучающимися и воспитанниками образовательных организаций</w:t>
      </w:r>
      <w:r>
        <w:rPr>
          <w:rFonts w:ascii="Times New Roman" w:hAnsi="Times New Roman"/>
          <w:sz w:val="28"/>
          <w:szCs w:val="28"/>
        </w:rPr>
        <w:t>,</w:t>
      </w:r>
      <w:r w:rsidRPr="004A4DA2">
        <w:rPr>
          <w:rFonts w:ascii="Times New Roman" w:hAnsi="Times New Roman"/>
          <w:sz w:val="28"/>
          <w:szCs w:val="28"/>
        </w:rPr>
        <w:t xml:space="preserve"> или 139 против 143, в совершении которых участвовали 153 несовершеннолетних (2020 г. </w:t>
      </w:r>
      <w:r>
        <w:rPr>
          <w:rFonts w:ascii="Times New Roman" w:hAnsi="Times New Roman"/>
          <w:sz w:val="28"/>
          <w:szCs w:val="28"/>
        </w:rPr>
        <w:t>–</w:t>
      </w:r>
      <w:r w:rsidRPr="004A4DA2">
        <w:rPr>
          <w:rFonts w:ascii="Times New Roman" w:hAnsi="Times New Roman"/>
          <w:sz w:val="28"/>
          <w:szCs w:val="28"/>
        </w:rPr>
        <w:t xml:space="preserve"> 151), что на 1</w:t>
      </w:r>
      <w:r>
        <w:rPr>
          <w:rFonts w:ascii="Times New Roman" w:hAnsi="Times New Roman"/>
          <w:sz w:val="28"/>
          <w:szCs w:val="28"/>
        </w:rPr>
        <w:t xml:space="preserve"> процент</w:t>
      </w:r>
      <w:r w:rsidRPr="004A4DA2">
        <w:rPr>
          <w:rFonts w:ascii="Times New Roman" w:hAnsi="Times New Roman"/>
          <w:sz w:val="28"/>
          <w:szCs w:val="28"/>
        </w:rPr>
        <w:t xml:space="preserve"> больше, чем в 2020 году. От общего количества зарегистрированных правонарушений 17 правонарушений совершено обучающимися и воспитанниками образовательных организаций (2020 г</w:t>
      </w:r>
      <w:r>
        <w:rPr>
          <w:rFonts w:ascii="Times New Roman" w:hAnsi="Times New Roman"/>
          <w:sz w:val="28"/>
          <w:szCs w:val="28"/>
        </w:rPr>
        <w:t>.</w:t>
      </w:r>
      <w:r w:rsidR="001E6547">
        <w:rPr>
          <w:rFonts w:ascii="Times New Roman" w:hAnsi="Times New Roman"/>
          <w:sz w:val="28"/>
          <w:szCs w:val="28"/>
        </w:rPr>
        <w:t xml:space="preserve"> </w:t>
      </w:r>
      <w:r>
        <w:rPr>
          <w:rFonts w:ascii="Times New Roman" w:hAnsi="Times New Roman"/>
          <w:sz w:val="28"/>
          <w:szCs w:val="28"/>
        </w:rPr>
        <w:t>–</w:t>
      </w:r>
      <w:r w:rsidRPr="004A4DA2">
        <w:rPr>
          <w:rFonts w:ascii="Times New Roman" w:hAnsi="Times New Roman"/>
          <w:sz w:val="28"/>
          <w:szCs w:val="28"/>
        </w:rPr>
        <w:t xml:space="preserve"> 19), что на 10</w:t>
      </w:r>
      <w:r>
        <w:rPr>
          <w:rFonts w:ascii="Times New Roman" w:hAnsi="Times New Roman"/>
          <w:sz w:val="28"/>
          <w:szCs w:val="28"/>
        </w:rPr>
        <w:t xml:space="preserve"> процентов</w:t>
      </w:r>
      <w:r w:rsidRPr="004A4DA2">
        <w:rPr>
          <w:rFonts w:ascii="Times New Roman" w:hAnsi="Times New Roman"/>
          <w:sz w:val="28"/>
          <w:szCs w:val="28"/>
        </w:rPr>
        <w:t xml:space="preserve"> меньше, 124 правонарушени</w:t>
      </w:r>
      <w:r>
        <w:rPr>
          <w:rFonts w:ascii="Times New Roman" w:hAnsi="Times New Roman"/>
          <w:sz w:val="28"/>
          <w:szCs w:val="28"/>
        </w:rPr>
        <w:t>я</w:t>
      </w:r>
      <w:r w:rsidRPr="004A4DA2">
        <w:rPr>
          <w:rFonts w:ascii="Times New Roman" w:hAnsi="Times New Roman"/>
          <w:sz w:val="28"/>
          <w:szCs w:val="28"/>
        </w:rPr>
        <w:t xml:space="preserve"> совершено обучающимися общеобразовательных организаций (2020 г. </w:t>
      </w:r>
      <w:r>
        <w:rPr>
          <w:rFonts w:ascii="Times New Roman" w:hAnsi="Times New Roman"/>
          <w:sz w:val="28"/>
          <w:szCs w:val="28"/>
        </w:rPr>
        <w:t>–</w:t>
      </w:r>
      <w:r w:rsidRPr="004A4DA2">
        <w:rPr>
          <w:rFonts w:ascii="Times New Roman" w:hAnsi="Times New Roman"/>
          <w:sz w:val="28"/>
          <w:szCs w:val="28"/>
        </w:rPr>
        <w:t xml:space="preserve"> 126), </w:t>
      </w:r>
      <w:r w:rsidRPr="004A4DA2">
        <w:rPr>
          <w:rFonts w:ascii="Times New Roman" w:eastAsia="Calibri" w:hAnsi="Times New Roman"/>
          <w:sz w:val="28"/>
          <w:szCs w:val="28"/>
        </w:rPr>
        <w:t>сниже</w:t>
      </w:r>
      <w:r>
        <w:rPr>
          <w:rFonts w:ascii="Times New Roman" w:eastAsia="Calibri" w:hAnsi="Times New Roman"/>
          <w:sz w:val="28"/>
          <w:szCs w:val="28"/>
        </w:rPr>
        <w:t xml:space="preserve">ние на 1 процент </w:t>
      </w:r>
      <w:r w:rsidRPr="004A4DA2">
        <w:rPr>
          <w:rFonts w:ascii="Times New Roman" w:hAnsi="Times New Roman"/>
          <w:sz w:val="28"/>
          <w:szCs w:val="28"/>
        </w:rPr>
        <w:t>(</w:t>
      </w:r>
      <w:r>
        <w:rPr>
          <w:rFonts w:ascii="Times New Roman" w:hAnsi="Times New Roman"/>
          <w:sz w:val="28"/>
          <w:szCs w:val="28"/>
        </w:rPr>
        <w:t>п</w:t>
      </w:r>
      <w:r w:rsidRPr="004A4DA2">
        <w:rPr>
          <w:rFonts w:ascii="Times New Roman" w:hAnsi="Times New Roman"/>
          <w:sz w:val="28"/>
          <w:szCs w:val="28"/>
        </w:rPr>
        <w:t>о данным зарегистрированных сводок МВД по Р</w:t>
      </w:r>
      <w:r>
        <w:rPr>
          <w:rFonts w:ascii="Times New Roman" w:hAnsi="Times New Roman"/>
          <w:sz w:val="28"/>
          <w:szCs w:val="28"/>
        </w:rPr>
        <w:t xml:space="preserve">еспублике </w:t>
      </w:r>
      <w:r w:rsidRPr="004A4DA2">
        <w:rPr>
          <w:rFonts w:ascii="Times New Roman" w:hAnsi="Times New Roman"/>
          <w:sz w:val="28"/>
          <w:szCs w:val="28"/>
        </w:rPr>
        <w:t>Т</w:t>
      </w:r>
      <w:r>
        <w:rPr>
          <w:rFonts w:ascii="Times New Roman" w:hAnsi="Times New Roman"/>
          <w:sz w:val="28"/>
          <w:szCs w:val="28"/>
        </w:rPr>
        <w:t>ыва</w:t>
      </w:r>
      <w:r w:rsidRPr="004A4DA2">
        <w:rPr>
          <w:rFonts w:ascii="Times New Roman" w:hAnsi="Times New Roman"/>
          <w:sz w:val="28"/>
          <w:szCs w:val="28"/>
        </w:rPr>
        <w:t>)</w:t>
      </w:r>
      <w:r>
        <w:rPr>
          <w:rFonts w:ascii="Times New Roman" w:hAnsi="Times New Roman"/>
          <w:sz w:val="28"/>
          <w:szCs w:val="28"/>
        </w:rPr>
        <w:t>.</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В совершении зарегистрированных правонарушений участвовали 153 несовершеннолетни</w:t>
      </w:r>
      <w:r>
        <w:rPr>
          <w:rFonts w:ascii="Times New Roman" w:hAnsi="Times New Roman"/>
          <w:sz w:val="28"/>
          <w:szCs w:val="28"/>
        </w:rPr>
        <w:t>х</w:t>
      </w:r>
      <w:r w:rsidRPr="004A4DA2">
        <w:rPr>
          <w:rFonts w:ascii="Times New Roman" w:hAnsi="Times New Roman"/>
          <w:sz w:val="28"/>
          <w:szCs w:val="28"/>
        </w:rPr>
        <w:t xml:space="preserve"> или 0,2</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от всех учащихся школ (71600 чел.). 35 несовершен</w:t>
      </w:r>
      <w:r w:rsidRPr="004A4DA2">
        <w:rPr>
          <w:rFonts w:ascii="Times New Roman" w:hAnsi="Times New Roman"/>
          <w:sz w:val="28"/>
          <w:szCs w:val="28"/>
        </w:rPr>
        <w:lastRenderedPageBreak/>
        <w:t>нолетними, состоявшими на учете ПДН</w:t>
      </w:r>
      <w:r>
        <w:rPr>
          <w:rFonts w:ascii="Times New Roman" w:hAnsi="Times New Roman"/>
          <w:sz w:val="28"/>
          <w:szCs w:val="28"/>
        </w:rPr>
        <w:t>,</w:t>
      </w:r>
      <w:r w:rsidRPr="004A4DA2">
        <w:rPr>
          <w:rFonts w:ascii="Times New Roman" w:hAnsi="Times New Roman"/>
          <w:sz w:val="28"/>
          <w:szCs w:val="28"/>
        </w:rPr>
        <w:t xml:space="preserve"> совершен</w:t>
      </w:r>
      <w:r>
        <w:rPr>
          <w:rFonts w:ascii="Times New Roman" w:hAnsi="Times New Roman"/>
          <w:sz w:val="28"/>
          <w:szCs w:val="28"/>
        </w:rPr>
        <w:t>ы</w:t>
      </w:r>
      <w:r w:rsidR="001E6547">
        <w:rPr>
          <w:rFonts w:ascii="Times New Roman" w:hAnsi="Times New Roman"/>
          <w:sz w:val="28"/>
          <w:szCs w:val="28"/>
        </w:rPr>
        <w:t xml:space="preserve"> </w:t>
      </w:r>
      <w:r w:rsidRPr="004A4DA2">
        <w:rPr>
          <w:rFonts w:ascii="Times New Roman" w:eastAsia="Calibri" w:hAnsi="Times New Roman"/>
          <w:sz w:val="28"/>
          <w:szCs w:val="28"/>
        </w:rPr>
        <w:t>правонарушения.</w:t>
      </w:r>
      <w:r w:rsidR="001E6547">
        <w:rPr>
          <w:rFonts w:ascii="Times New Roman" w:eastAsia="Calibri" w:hAnsi="Times New Roman"/>
          <w:sz w:val="28"/>
          <w:szCs w:val="28"/>
        </w:rPr>
        <w:t xml:space="preserve"> </w:t>
      </w:r>
      <w:r w:rsidRPr="004A4DA2">
        <w:rPr>
          <w:rFonts w:ascii="Times New Roman" w:hAnsi="Times New Roman"/>
          <w:sz w:val="28"/>
          <w:szCs w:val="28"/>
        </w:rPr>
        <w:t>У 78,2</w:t>
      </w:r>
      <w:r w:rsidR="001E6547">
        <w:rPr>
          <w:rFonts w:ascii="Times New Roman" w:hAnsi="Times New Roman"/>
          <w:sz w:val="28"/>
          <w:szCs w:val="28"/>
        </w:rPr>
        <w:t xml:space="preserve"> </w:t>
      </w:r>
      <w:r>
        <w:rPr>
          <w:rFonts w:ascii="Times New Roman" w:eastAsia="Calibri" w:hAnsi="Times New Roman"/>
          <w:sz w:val="28"/>
          <w:szCs w:val="28"/>
        </w:rPr>
        <w:t>процента</w:t>
      </w:r>
      <w:r w:rsidRPr="004A4DA2">
        <w:rPr>
          <w:rFonts w:ascii="Times New Roman" w:hAnsi="Times New Roman"/>
          <w:sz w:val="28"/>
          <w:szCs w:val="28"/>
        </w:rPr>
        <w:t xml:space="preserve"> школьников правонарушение спровоцировано неблагополучием в семье, в основном дети из семей «группы риска», родители (законные представители) не исполняют свои обязанности в должной мере.</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eastAsia="Calibri" w:hAnsi="Times New Roman"/>
          <w:sz w:val="28"/>
          <w:szCs w:val="28"/>
        </w:rPr>
        <w:t>Среди несовершеннолетних, совершивших правонарушения</w:t>
      </w:r>
      <w:r>
        <w:rPr>
          <w:rFonts w:ascii="Times New Roman" w:eastAsia="Calibri" w:hAnsi="Times New Roman"/>
          <w:sz w:val="28"/>
          <w:szCs w:val="28"/>
        </w:rPr>
        <w:t>,</w:t>
      </w:r>
      <w:r w:rsidRPr="004A4DA2">
        <w:rPr>
          <w:rFonts w:ascii="Times New Roman" w:eastAsia="Calibri" w:hAnsi="Times New Roman"/>
          <w:sz w:val="28"/>
          <w:szCs w:val="28"/>
        </w:rPr>
        <w:t xml:space="preserve"> 6</w:t>
      </w:r>
      <w:r>
        <w:rPr>
          <w:rFonts w:ascii="Times New Roman" w:eastAsia="Calibri" w:hAnsi="Times New Roman"/>
          <w:sz w:val="28"/>
          <w:szCs w:val="28"/>
        </w:rPr>
        <w:t xml:space="preserve"> процентов</w:t>
      </w:r>
      <w:r w:rsidRPr="004A4DA2">
        <w:rPr>
          <w:rFonts w:ascii="Times New Roman" w:eastAsia="Calibri" w:hAnsi="Times New Roman"/>
          <w:sz w:val="28"/>
          <w:szCs w:val="28"/>
        </w:rPr>
        <w:t xml:space="preserve"> (9 чел.) школьников из опекаемых семей.</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eastAsia="Calibri" w:hAnsi="Times New Roman"/>
          <w:sz w:val="28"/>
          <w:szCs w:val="28"/>
        </w:rPr>
        <w:t>Правонарушения совершаются несовершеннолетними, состоящими на учете школы (26</w:t>
      </w:r>
      <w:r>
        <w:rPr>
          <w:rFonts w:ascii="Times New Roman" w:eastAsia="Calibri" w:hAnsi="Times New Roman"/>
          <w:sz w:val="28"/>
          <w:szCs w:val="28"/>
        </w:rPr>
        <w:t xml:space="preserve"> процентов</w:t>
      </w:r>
      <w:r w:rsidRPr="004A4DA2">
        <w:rPr>
          <w:rFonts w:ascii="Times New Roman" w:eastAsia="Calibri" w:hAnsi="Times New Roman"/>
          <w:sz w:val="28"/>
          <w:szCs w:val="28"/>
        </w:rPr>
        <w:t xml:space="preserve"> или 40 чел.), а также учащимися, не состоящими на профилактических учетах (51</w:t>
      </w:r>
      <w:r>
        <w:rPr>
          <w:rFonts w:ascii="Times New Roman" w:eastAsia="Calibri" w:hAnsi="Times New Roman"/>
          <w:sz w:val="28"/>
          <w:szCs w:val="28"/>
        </w:rPr>
        <w:t xml:space="preserve"> процент или 78 школьников</w:t>
      </w:r>
      <w:r w:rsidRPr="004A4DA2">
        <w:rPr>
          <w:rFonts w:ascii="Times New Roman" w:eastAsia="Calibri" w:hAnsi="Times New Roman"/>
          <w:sz w:val="28"/>
          <w:szCs w:val="28"/>
        </w:rPr>
        <w:t>).</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За истекший период прошлого года возросло на 2,9</w:t>
      </w:r>
      <w:r>
        <w:rPr>
          <w:rFonts w:ascii="Times New Roman" w:eastAsia="Calibri" w:hAnsi="Times New Roman"/>
          <w:sz w:val="28"/>
          <w:szCs w:val="28"/>
        </w:rPr>
        <w:t>процента</w:t>
      </w:r>
      <w:r w:rsidRPr="004A4DA2">
        <w:rPr>
          <w:rFonts w:ascii="Times New Roman" w:hAnsi="Times New Roman"/>
          <w:sz w:val="28"/>
          <w:szCs w:val="28"/>
        </w:rPr>
        <w:t xml:space="preserve"> количество зарегистрированных преступлений в отношении несовершеннолетних</w:t>
      </w:r>
      <w:r>
        <w:rPr>
          <w:rFonts w:ascii="Times New Roman" w:hAnsi="Times New Roman"/>
          <w:sz w:val="28"/>
          <w:szCs w:val="28"/>
        </w:rPr>
        <w:t xml:space="preserve">, </w:t>
      </w:r>
      <w:r w:rsidRPr="004A4DA2">
        <w:rPr>
          <w:rFonts w:ascii="Times New Roman" w:hAnsi="Times New Roman"/>
          <w:sz w:val="28"/>
          <w:szCs w:val="28"/>
        </w:rPr>
        <w:t xml:space="preserve">совершено 287 правонарушений. По видам правонарушений, совершенных в отношении несовершеннолетних: грабежи – 19, кражи – 210, угрозы убийством – 7, насильственные действия сексуального характера, покушения на изнасилования  – 22, мошенничество – 3, жестокие обращения – 8, телесные повреждения – 14, </w:t>
      </w:r>
      <w:r w:rsidRPr="004A4DA2">
        <w:rPr>
          <w:rFonts w:ascii="Times New Roman" w:eastAsia="Calibri" w:hAnsi="Times New Roman"/>
          <w:sz w:val="28"/>
          <w:szCs w:val="28"/>
        </w:rPr>
        <w:t>жертвы убийства – 2, побои – 1, вовлечение несовершеннолетних в совершение преступления – 1.</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eastAsia="Calibri" w:hAnsi="Times New Roman"/>
          <w:sz w:val="28"/>
          <w:szCs w:val="28"/>
        </w:rPr>
        <w:t xml:space="preserve">В целях профилактики совершения повторных правонарушений, совершенных несовершеннолетними в отношении них приняты следующие меры: на профилактический учет ПДН поставлено 28 человек, на </w:t>
      </w:r>
      <w:proofErr w:type="spellStart"/>
      <w:r w:rsidRPr="004A4DA2">
        <w:rPr>
          <w:rFonts w:ascii="Times New Roman" w:eastAsia="Calibri" w:hAnsi="Times New Roman"/>
          <w:sz w:val="28"/>
          <w:szCs w:val="28"/>
        </w:rPr>
        <w:t>внутришкольный</w:t>
      </w:r>
      <w:proofErr w:type="spellEnd"/>
      <w:r w:rsidRPr="004A4DA2">
        <w:rPr>
          <w:rFonts w:ascii="Times New Roman" w:eastAsia="Calibri" w:hAnsi="Times New Roman"/>
          <w:sz w:val="28"/>
          <w:szCs w:val="28"/>
        </w:rPr>
        <w:t xml:space="preserve"> учет поставлено 46 школьников, за 55 несовершеннолетними закреплены наставники, для 64 школьников составлены программы индивидуального сопровождения, также в отношении 4 несовершеннолетних применены меры в виде выговора за несоблюдение устава образовательной организации.</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eastAsia="Calibri" w:hAnsi="Times New Roman"/>
          <w:sz w:val="28"/>
          <w:szCs w:val="28"/>
        </w:rPr>
        <w:t xml:space="preserve">Анализ выявил, что наибольшее количество преступлений совершены обучающимися старших классов (9-11 </w:t>
      </w:r>
      <w:proofErr w:type="spellStart"/>
      <w:r w:rsidRPr="004A4DA2">
        <w:rPr>
          <w:rFonts w:ascii="Times New Roman" w:eastAsia="Calibri" w:hAnsi="Times New Roman"/>
          <w:sz w:val="28"/>
          <w:szCs w:val="28"/>
        </w:rPr>
        <w:t>кл</w:t>
      </w:r>
      <w:proofErr w:type="spellEnd"/>
      <w:r w:rsidRPr="004A4DA2">
        <w:rPr>
          <w:rFonts w:ascii="Times New Roman" w:eastAsia="Calibri" w:hAnsi="Times New Roman"/>
          <w:sz w:val="28"/>
          <w:szCs w:val="28"/>
        </w:rPr>
        <w:t>.) – 73, основны</w:t>
      </w:r>
      <w:r>
        <w:rPr>
          <w:rFonts w:ascii="Times New Roman" w:eastAsia="Calibri" w:hAnsi="Times New Roman"/>
          <w:sz w:val="28"/>
          <w:szCs w:val="28"/>
        </w:rPr>
        <w:t>х</w:t>
      </w:r>
      <w:r w:rsidRPr="004A4DA2">
        <w:rPr>
          <w:rFonts w:ascii="Times New Roman" w:eastAsia="Calibri" w:hAnsi="Times New Roman"/>
          <w:sz w:val="28"/>
          <w:szCs w:val="28"/>
        </w:rPr>
        <w:t xml:space="preserve"> класс</w:t>
      </w:r>
      <w:r>
        <w:rPr>
          <w:rFonts w:ascii="Times New Roman" w:eastAsia="Calibri" w:hAnsi="Times New Roman"/>
          <w:sz w:val="28"/>
          <w:szCs w:val="28"/>
        </w:rPr>
        <w:t>ов</w:t>
      </w:r>
      <w:r w:rsidRPr="004A4DA2">
        <w:rPr>
          <w:rFonts w:ascii="Times New Roman" w:eastAsia="Calibri" w:hAnsi="Times New Roman"/>
          <w:sz w:val="28"/>
          <w:szCs w:val="28"/>
        </w:rPr>
        <w:t xml:space="preserve"> (5-8 </w:t>
      </w:r>
      <w:proofErr w:type="spellStart"/>
      <w:r w:rsidRPr="004A4DA2">
        <w:rPr>
          <w:rFonts w:ascii="Times New Roman" w:eastAsia="Calibri" w:hAnsi="Times New Roman"/>
          <w:sz w:val="28"/>
          <w:szCs w:val="28"/>
        </w:rPr>
        <w:t>кл</w:t>
      </w:r>
      <w:proofErr w:type="spellEnd"/>
      <w:r w:rsidRPr="004A4DA2">
        <w:rPr>
          <w:rFonts w:ascii="Times New Roman" w:eastAsia="Calibri" w:hAnsi="Times New Roman"/>
          <w:sz w:val="28"/>
          <w:szCs w:val="28"/>
        </w:rPr>
        <w:t>.) – 56 и начальны</w:t>
      </w:r>
      <w:r>
        <w:rPr>
          <w:rFonts w:ascii="Times New Roman" w:eastAsia="Calibri" w:hAnsi="Times New Roman"/>
          <w:sz w:val="28"/>
          <w:szCs w:val="28"/>
        </w:rPr>
        <w:t>х</w:t>
      </w:r>
      <w:r w:rsidRPr="004A4DA2">
        <w:rPr>
          <w:rFonts w:ascii="Times New Roman" w:eastAsia="Calibri" w:hAnsi="Times New Roman"/>
          <w:sz w:val="28"/>
          <w:szCs w:val="28"/>
        </w:rPr>
        <w:t xml:space="preserve"> класс</w:t>
      </w:r>
      <w:r>
        <w:rPr>
          <w:rFonts w:ascii="Times New Roman" w:eastAsia="Calibri" w:hAnsi="Times New Roman"/>
          <w:sz w:val="28"/>
          <w:szCs w:val="28"/>
        </w:rPr>
        <w:t>ов</w:t>
      </w:r>
      <w:r w:rsidRPr="004A4DA2">
        <w:rPr>
          <w:rFonts w:ascii="Times New Roman" w:eastAsia="Calibri" w:hAnsi="Times New Roman"/>
          <w:sz w:val="28"/>
          <w:szCs w:val="28"/>
        </w:rPr>
        <w:t xml:space="preserve"> (1-4 </w:t>
      </w:r>
      <w:proofErr w:type="spellStart"/>
      <w:r w:rsidRPr="004A4DA2">
        <w:rPr>
          <w:rFonts w:ascii="Times New Roman" w:eastAsia="Calibri" w:hAnsi="Times New Roman"/>
          <w:sz w:val="28"/>
          <w:szCs w:val="28"/>
        </w:rPr>
        <w:t>кл</w:t>
      </w:r>
      <w:proofErr w:type="spellEnd"/>
      <w:r w:rsidRPr="004A4DA2">
        <w:rPr>
          <w:rFonts w:ascii="Times New Roman" w:eastAsia="Calibri" w:hAnsi="Times New Roman"/>
          <w:sz w:val="28"/>
          <w:szCs w:val="28"/>
        </w:rPr>
        <w:t>.) – 17, данная ситуация позволяет сделать вывод, что основной акцент профилактической деятельности следует направить на обучающихся средних и старших классов. По гендерному составу преступления совершили 136 мальчиков и 10 девочек.</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eastAsia="Calibri" w:hAnsi="Times New Roman"/>
          <w:sz w:val="28"/>
          <w:szCs w:val="28"/>
        </w:rPr>
        <w:t>На 1</w:t>
      </w:r>
      <w:r>
        <w:rPr>
          <w:rFonts w:ascii="Times New Roman" w:eastAsia="Calibri" w:hAnsi="Times New Roman"/>
          <w:sz w:val="28"/>
          <w:szCs w:val="28"/>
        </w:rPr>
        <w:t xml:space="preserve"> процент</w:t>
      </w:r>
      <w:r w:rsidRPr="004A4DA2">
        <w:rPr>
          <w:rFonts w:ascii="Times New Roman" w:eastAsia="Calibri" w:hAnsi="Times New Roman"/>
          <w:sz w:val="28"/>
          <w:szCs w:val="28"/>
        </w:rPr>
        <w:t xml:space="preserve"> увеличилось количество самовольных уходов (безвестных исчезновений) детей из семей и государственных учреждений.</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Министерством образования Республики Тыва за </w:t>
      </w:r>
      <w:r>
        <w:rPr>
          <w:rFonts w:ascii="Times New Roman" w:hAnsi="Times New Roman"/>
          <w:sz w:val="28"/>
          <w:szCs w:val="28"/>
        </w:rPr>
        <w:t>2021 год</w:t>
      </w:r>
      <w:r w:rsidRPr="004A4DA2">
        <w:rPr>
          <w:rFonts w:ascii="Times New Roman" w:hAnsi="Times New Roman"/>
          <w:sz w:val="28"/>
          <w:szCs w:val="28"/>
        </w:rPr>
        <w:t xml:space="preserve"> проводились рейдовые мероприятия по месту жительства несовершеннолетних, состоящих на профилактических учётах, а также учащихся из числа социально</w:t>
      </w:r>
      <w:r w:rsidR="001E6547">
        <w:rPr>
          <w:rFonts w:ascii="Times New Roman" w:hAnsi="Times New Roman"/>
          <w:sz w:val="28"/>
          <w:szCs w:val="28"/>
        </w:rPr>
        <w:t xml:space="preserve"> </w:t>
      </w:r>
      <w:r w:rsidRPr="004A4DA2">
        <w:rPr>
          <w:rFonts w:ascii="Times New Roman" w:hAnsi="Times New Roman"/>
          <w:sz w:val="28"/>
          <w:szCs w:val="28"/>
        </w:rPr>
        <w:t xml:space="preserve">опасных семей («группы риска») с участием учителей и членов Совета профилактики образовательных организаций с целью профилактики безнадзорности и правонарушений среди несовершеннолетних, предупреждению несчастных случаев. </w:t>
      </w:r>
      <w:r w:rsidRPr="004A4DA2">
        <w:rPr>
          <w:rFonts w:ascii="Times New Roman" w:eastAsia="Calibri" w:hAnsi="Times New Roman"/>
          <w:sz w:val="28"/>
          <w:szCs w:val="28"/>
        </w:rPr>
        <w:t>Усилены административные контроли на дежурстве из состава педагогического и технического персонала, родительских комитетов классов, проведены более 5500 ночных рейдовых мероприятий с охватом более 13 тыс. чел</w:t>
      </w:r>
      <w:r>
        <w:rPr>
          <w:rFonts w:ascii="Times New Roman" w:eastAsia="Calibri" w:hAnsi="Times New Roman"/>
          <w:sz w:val="28"/>
          <w:szCs w:val="28"/>
        </w:rPr>
        <w:t>овек</w:t>
      </w:r>
      <w:r w:rsidRPr="004A4DA2">
        <w:rPr>
          <w:rFonts w:ascii="Times New Roman" w:eastAsia="Calibri" w:hAnsi="Times New Roman"/>
          <w:sz w:val="28"/>
          <w:szCs w:val="28"/>
        </w:rPr>
        <w:t>.</w:t>
      </w:r>
    </w:p>
    <w:p w:rsidR="007E2E9E" w:rsidRPr="004A4DA2" w:rsidRDefault="007E2E9E" w:rsidP="007E2E9E">
      <w:pPr>
        <w:spacing w:after="0" w:line="240" w:lineRule="auto"/>
        <w:ind w:firstLine="709"/>
        <w:jc w:val="both"/>
        <w:rPr>
          <w:rFonts w:ascii="Times New Roman" w:eastAsia="SimSun" w:hAnsi="Times New Roman"/>
          <w:sz w:val="28"/>
          <w:szCs w:val="28"/>
        </w:rPr>
      </w:pPr>
      <w:r w:rsidRPr="004A4DA2">
        <w:rPr>
          <w:rFonts w:ascii="Times New Roman" w:eastAsia="SimSun" w:hAnsi="Times New Roman"/>
          <w:sz w:val="28"/>
          <w:szCs w:val="28"/>
        </w:rPr>
        <w:t>Во исполнение распоряжения Министерства внутренн</w:t>
      </w:r>
      <w:r>
        <w:rPr>
          <w:rFonts w:ascii="Times New Roman" w:eastAsia="SimSun" w:hAnsi="Times New Roman"/>
          <w:sz w:val="28"/>
          <w:szCs w:val="28"/>
        </w:rPr>
        <w:t>их дел по Республике Тыва от 27 августа 2021 г. № 203</w:t>
      </w:r>
      <w:r w:rsidR="001E6547">
        <w:rPr>
          <w:rFonts w:ascii="Times New Roman" w:eastAsia="SimSun" w:hAnsi="Times New Roman"/>
          <w:sz w:val="28"/>
          <w:szCs w:val="28"/>
        </w:rPr>
        <w:t>-</w:t>
      </w:r>
      <w:r>
        <w:rPr>
          <w:rFonts w:ascii="Times New Roman" w:eastAsia="SimSun" w:hAnsi="Times New Roman"/>
          <w:sz w:val="28"/>
          <w:szCs w:val="28"/>
        </w:rPr>
        <w:t xml:space="preserve">р, Министерства образования </w:t>
      </w:r>
      <w:r w:rsidRPr="004A4DA2">
        <w:rPr>
          <w:rFonts w:ascii="Times New Roman" w:eastAsia="SimSun" w:hAnsi="Times New Roman"/>
          <w:sz w:val="28"/>
          <w:szCs w:val="28"/>
        </w:rPr>
        <w:t>Р</w:t>
      </w:r>
      <w:r>
        <w:rPr>
          <w:rFonts w:ascii="Times New Roman" w:eastAsia="SimSun" w:hAnsi="Times New Roman"/>
          <w:sz w:val="28"/>
          <w:szCs w:val="28"/>
        </w:rPr>
        <w:t xml:space="preserve">еспублики </w:t>
      </w:r>
      <w:r w:rsidRPr="004A4DA2">
        <w:rPr>
          <w:rFonts w:ascii="Times New Roman" w:eastAsia="SimSun" w:hAnsi="Times New Roman"/>
          <w:sz w:val="28"/>
          <w:szCs w:val="28"/>
        </w:rPr>
        <w:t>Т</w:t>
      </w:r>
      <w:r>
        <w:rPr>
          <w:rFonts w:ascii="Times New Roman" w:eastAsia="SimSun" w:hAnsi="Times New Roman"/>
          <w:sz w:val="28"/>
          <w:szCs w:val="28"/>
        </w:rPr>
        <w:t>ыва</w:t>
      </w:r>
      <w:r w:rsidRPr="004A4DA2">
        <w:rPr>
          <w:rFonts w:ascii="Times New Roman" w:eastAsia="SimSun" w:hAnsi="Times New Roman"/>
          <w:sz w:val="28"/>
          <w:szCs w:val="28"/>
        </w:rPr>
        <w:t xml:space="preserve"> от 6 сентября 2021 г. № 1100 в образовательных организациях республики проведены профилактические мероприятия «Неделя правовых знаний» с 6 по 10 сентября </w:t>
      </w:r>
      <w:r w:rsidR="001E6547">
        <w:rPr>
          <w:rFonts w:ascii="Times New Roman" w:eastAsia="SimSun" w:hAnsi="Times New Roman"/>
          <w:sz w:val="28"/>
          <w:szCs w:val="28"/>
        </w:rPr>
        <w:t xml:space="preserve">             </w:t>
      </w:r>
      <w:r w:rsidRPr="004A4DA2">
        <w:rPr>
          <w:rFonts w:ascii="Times New Roman" w:eastAsia="SimSun" w:hAnsi="Times New Roman"/>
          <w:sz w:val="28"/>
          <w:szCs w:val="28"/>
        </w:rPr>
        <w:lastRenderedPageBreak/>
        <w:t>2021 г. совместно с субъектами профилактики правонарушений с приглашением сотрудников территориальных органов внутренних дел, где проводилось 257 мероприятий с общим охватом более 40 тыс. обучающихся, а также были проведены проверки несовершеннолетних учащихся, состоящих на профилактических учетах, из них несовершеннолетних, состоящих на профилактическом учете ПДН</w:t>
      </w:r>
      <w:r>
        <w:rPr>
          <w:rFonts w:ascii="Times New Roman" w:eastAsia="SimSun" w:hAnsi="Times New Roman"/>
          <w:sz w:val="28"/>
          <w:szCs w:val="28"/>
        </w:rPr>
        <w:t>,</w:t>
      </w:r>
      <w:r w:rsidRPr="004A4DA2">
        <w:rPr>
          <w:rFonts w:ascii="Times New Roman" w:eastAsia="SimSun" w:hAnsi="Times New Roman"/>
          <w:sz w:val="28"/>
          <w:szCs w:val="28"/>
        </w:rPr>
        <w:t xml:space="preserve"> – 318, на </w:t>
      </w:r>
      <w:proofErr w:type="spellStart"/>
      <w:r w:rsidRPr="004A4DA2">
        <w:rPr>
          <w:rFonts w:ascii="Times New Roman" w:eastAsia="SimSun" w:hAnsi="Times New Roman"/>
          <w:sz w:val="28"/>
          <w:szCs w:val="28"/>
        </w:rPr>
        <w:t>внутришкольном</w:t>
      </w:r>
      <w:proofErr w:type="spellEnd"/>
      <w:r w:rsidRPr="004A4DA2">
        <w:rPr>
          <w:rFonts w:ascii="Times New Roman" w:eastAsia="SimSun" w:hAnsi="Times New Roman"/>
          <w:sz w:val="28"/>
          <w:szCs w:val="28"/>
        </w:rPr>
        <w:t xml:space="preserve"> учете – 333 обучающихся.</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eastAsia="Calibri" w:hAnsi="Times New Roman"/>
          <w:sz w:val="28"/>
          <w:szCs w:val="28"/>
        </w:rPr>
        <w:t>Причинами и условиями, способствовавшими совершению указанных правонарушений, явились:</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eastAsia="Calibri" w:hAnsi="Times New Roman"/>
          <w:sz w:val="28"/>
          <w:szCs w:val="28"/>
        </w:rPr>
        <w:t>необеспечение родителями ненадлежащих условий содержания и воспитания детей, отсутствие или низкий уровень доходов родителей, их алкоголизация и иждивенческий образ жизни, что влияет на подрастающее поколение;</w:t>
      </w:r>
    </w:p>
    <w:p w:rsidR="007E2E9E" w:rsidRPr="004A4DA2" w:rsidRDefault="007E2E9E" w:rsidP="007E2E9E">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низкий социально-</w:t>
      </w:r>
      <w:r w:rsidRPr="004A4DA2">
        <w:rPr>
          <w:rFonts w:ascii="Times New Roman" w:eastAsia="Calibri" w:hAnsi="Times New Roman"/>
          <w:sz w:val="28"/>
          <w:szCs w:val="28"/>
        </w:rPr>
        <w:t>экономический и культурный уровень населения, отсутствие доходов родителей, аморальный образ жизни, ненадлежащий контроль и при</w:t>
      </w:r>
      <w:r>
        <w:rPr>
          <w:rFonts w:ascii="Times New Roman" w:eastAsia="Calibri" w:hAnsi="Times New Roman"/>
          <w:sz w:val="28"/>
          <w:szCs w:val="28"/>
        </w:rPr>
        <w:t>смотр</w:t>
      </w:r>
      <w:r w:rsidRPr="004A4DA2">
        <w:rPr>
          <w:rFonts w:ascii="Times New Roman" w:eastAsia="Calibri" w:hAnsi="Times New Roman"/>
          <w:sz w:val="28"/>
          <w:szCs w:val="28"/>
        </w:rPr>
        <w:t xml:space="preserve"> родителей;</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eastAsia="Calibri" w:hAnsi="Times New Roman"/>
          <w:sz w:val="28"/>
          <w:szCs w:val="28"/>
        </w:rPr>
        <w:t>необеспечение безопасных условий для обучающихся в ходе учебного процесса, а также после учебных занятий. Так, 2 п</w:t>
      </w:r>
      <w:r>
        <w:rPr>
          <w:rFonts w:ascii="Times New Roman" w:eastAsia="Calibri" w:hAnsi="Times New Roman"/>
          <w:sz w:val="28"/>
          <w:szCs w:val="28"/>
        </w:rPr>
        <w:t xml:space="preserve">реступления, предусмотренные статьей </w:t>
      </w:r>
      <w:r w:rsidRPr="004A4DA2">
        <w:rPr>
          <w:rFonts w:ascii="Times New Roman" w:eastAsia="Calibri" w:hAnsi="Times New Roman"/>
          <w:sz w:val="28"/>
          <w:szCs w:val="28"/>
        </w:rPr>
        <w:t>11 УК РФ «Умышленное причинение тяжкого вреда здоровью» были совершены обучающимися на территориях образовательных организаци</w:t>
      </w:r>
      <w:r>
        <w:rPr>
          <w:rFonts w:ascii="Times New Roman" w:eastAsia="Calibri" w:hAnsi="Times New Roman"/>
          <w:sz w:val="28"/>
          <w:szCs w:val="28"/>
        </w:rPr>
        <w:t>й</w:t>
      </w:r>
      <w:r w:rsidRPr="004A4DA2">
        <w:rPr>
          <w:rFonts w:ascii="Times New Roman" w:eastAsia="Calibri" w:hAnsi="Times New Roman"/>
          <w:sz w:val="28"/>
          <w:szCs w:val="28"/>
        </w:rPr>
        <w:t>;</w:t>
      </w:r>
    </w:p>
    <w:p w:rsidR="007E2E9E" w:rsidRPr="004A4DA2" w:rsidRDefault="007E2E9E" w:rsidP="007E2E9E">
      <w:pPr>
        <w:spacing w:after="0" w:line="240" w:lineRule="auto"/>
        <w:ind w:firstLine="709"/>
        <w:jc w:val="both"/>
        <w:rPr>
          <w:rFonts w:ascii="Times New Roman" w:eastAsia="Calibri" w:hAnsi="Times New Roman"/>
          <w:sz w:val="28"/>
          <w:szCs w:val="28"/>
        </w:rPr>
      </w:pPr>
      <w:r w:rsidRPr="004A4DA2">
        <w:rPr>
          <w:rFonts w:ascii="Times New Roman" w:eastAsia="Calibri" w:hAnsi="Times New Roman"/>
          <w:sz w:val="28"/>
          <w:szCs w:val="28"/>
        </w:rPr>
        <w:t>каждый второй участник противоправных деяний является учащимися образовательной организации, каждый третий – нигде не обучается и не привлечен ни в образовательную деятельность, ни во внеурочный досуг, каждый четвертый – обучающийся СПО.</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Ежегодно проводятся профилактические мероприятия и акции, </w:t>
      </w:r>
      <w:r>
        <w:rPr>
          <w:rFonts w:ascii="Times New Roman" w:hAnsi="Times New Roman"/>
          <w:sz w:val="28"/>
          <w:szCs w:val="28"/>
        </w:rPr>
        <w:t xml:space="preserve">такие </w:t>
      </w:r>
      <w:r w:rsidRPr="004A4DA2">
        <w:rPr>
          <w:rFonts w:ascii="Times New Roman" w:hAnsi="Times New Roman"/>
          <w:sz w:val="28"/>
          <w:szCs w:val="28"/>
        </w:rPr>
        <w:t xml:space="preserve">как «Помоги собраться в школу», «Поделись теплом», «Поделись кроваткой», «Ответственное </w:t>
      </w:r>
      <w:proofErr w:type="spellStart"/>
      <w:r w:rsidRPr="004A4DA2">
        <w:rPr>
          <w:rFonts w:ascii="Times New Roman" w:hAnsi="Times New Roman"/>
          <w:sz w:val="28"/>
          <w:szCs w:val="28"/>
        </w:rPr>
        <w:t>родительство</w:t>
      </w:r>
      <w:proofErr w:type="spellEnd"/>
      <w:r w:rsidRPr="004A4DA2">
        <w:rPr>
          <w:rFonts w:ascii="Times New Roman" w:hAnsi="Times New Roman"/>
          <w:sz w:val="28"/>
          <w:szCs w:val="28"/>
        </w:rPr>
        <w:t>», «Маршрут деда Мороза» и другие.</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На базе центров социальной помощи семье и детям на постоянной основе проводятся мероприятия по профилактике безнадзорности и правонарушений среди несовершеннолетних. Основными формами работы являются индивидуальные и групповые коррекционно-развивающие занятия, профилактические беседы, тренинги, вовлечение детей в организованную досуговую деятельность, трудоустройство в свободное от учебы время; психолого-педагогическое консультирование родителей и др. Всего за 2021 год проведен</w:t>
      </w:r>
      <w:r>
        <w:rPr>
          <w:rFonts w:ascii="Times New Roman" w:hAnsi="Times New Roman"/>
          <w:sz w:val="28"/>
          <w:szCs w:val="28"/>
        </w:rPr>
        <w:t>о</w:t>
      </w:r>
      <w:r w:rsidRPr="004A4DA2">
        <w:rPr>
          <w:rFonts w:ascii="Times New Roman" w:hAnsi="Times New Roman"/>
          <w:sz w:val="28"/>
          <w:szCs w:val="28"/>
        </w:rPr>
        <w:t xml:space="preserve"> более 952 мероприятий.</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Подведомственными учреждениями в целях профилактики младенческой и детской смертности во исполнение межведомственного приказа между Министерством труда и социальной политики и</w:t>
      </w:r>
      <w:r>
        <w:rPr>
          <w:rFonts w:ascii="Times New Roman" w:hAnsi="Times New Roman"/>
          <w:sz w:val="28"/>
          <w:szCs w:val="28"/>
        </w:rPr>
        <w:t xml:space="preserve"> Министерством здравоохранения Р</w:t>
      </w:r>
      <w:r w:rsidRPr="004A4DA2">
        <w:rPr>
          <w:rFonts w:ascii="Times New Roman" w:hAnsi="Times New Roman"/>
          <w:sz w:val="28"/>
          <w:szCs w:val="28"/>
        </w:rPr>
        <w:t xml:space="preserve">еспублики </w:t>
      </w:r>
      <w:r>
        <w:rPr>
          <w:rFonts w:ascii="Times New Roman" w:hAnsi="Times New Roman"/>
          <w:sz w:val="28"/>
          <w:szCs w:val="28"/>
        </w:rPr>
        <w:t xml:space="preserve">Тыва </w:t>
      </w:r>
      <w:r w:rsidRPr="004A4DA2">
        <w:rPr>
          <w:rFonts w:ascii="Times New Roman" w:hAnsi="Times New Roman"/>
          <w:sz w:val="28"/>
          <w:szCs w:val="28"/>
        </w:rPr>
        <w:t>от 14 декабря 2020 г</w:t>
      </w:r>
      <w:r>
        <w:rPr>
          <w:rFonts w:ascii="Times New Roman" w:hAnsi="Times New Roman"/>
          <w:sz w:val="28"/>
          <w:szCs w:val="28"/>
        </w:rPr>
        <w:t>.</w:t>
      </w:r>
      <w:r w:rsidRPr="004A4DA2">
        <w:rPr>
          <w:rFonts w:ascii="Times New Roman" w:hAnsi="Times New Roman"/>
          <w:sz w:val="28"/>
          <w:szCs w:val="28"/>
        </w:rPr>
        <w:t xml:space="preserve"> №</w:t>
      </w:r>
      <w:r w:rsidR="001E6547">
        <w:rPr>
          <w:rFonts w:ascii="Times New Roman" w:hAnsi="Times New Roman"/>
          <w:sz w:val="28"/>
          <w:szCs w:val="28"/>
        </w:rPr>
        <w:t xml:space="preserve"> </w:t>
      </w:r>
      <w:r w:rsidRPr="004A4DA2">
        <w:rPr>
          <w:rFonts w:ascii="Times New Roman" w:hAnsi="Times New Roman"/>
          <w:sz w:val="28"/>
          <w:szCs w:val="28"/>
        </w:rPr>
        <w:t xml:space="preserve">574/1503 «О проведении медико-социального патронажа беременных женщин и семей, имеющих детей до 1 года, а также детей из социально-неблагополучных семей» проверены 2710 беременных женщин (2020 г. </w:t>
      </w:r>
      <w:r>
        <w:rPr>
          <w:rFonts w:ascii="Times New Roman" w:hAnsi="Times New Roman"/>
          <w:sz w:val="28"/>
          <w:szCs w:val="28"/>
        </w:rPr>
        <w:t>–</w:t>
      </w:r>
      <w:r w:rsidRPr="004A4DA2">
        <w:rPr>
          <w:rFonts w:ascii="Times New Roman" w:hAnsi="Times New Roman"/>
          <w:sz w:val="28"/>
          <w:szCs w:val="28"/>
        </w:rPr>
        <w:t xml:space="preserve"> 2316) и 5495 детей до 1 года</w:t>
      </w:r>
      <w:r w:rsidR="001E6547">
        <w:rPr>
          <w:rFonts w:ascii="Times New Roman" w:hAnsi="Times New Roman"/>
          <w:sz w:val="28"/>
          <w:szCs w:val="28"/>
        </w:rPr>
        <w:t xml:space="preserve"> </w:t>
      </w:r>
      <w:r w:rsidRPr="004A4DA2">
        <w:rPr>
          <w:rFonts w:ascii="Times New Roman" w:hAnsi="Times New Roman"/>
          <w:sz w:val="28"/>
          <w:szCs w:val="28"/>
        </w:rPr>
        <w:t xml:space="preserve">(2020 г. </w:t>
      </w:r>
      <w:r>
        <w:rPr>
          <w:rFonts w:ascii="Times New Roman" w:hAnsi="Times New Roman"/>
          <w:sz w:val="28"/>
          <w:szCs w:val="28"/>
        </w:rPr>
        <w:t xml:space="preserve">– </w:t>
      </w:r>
      <w:r w:rsidRPr="004A4DA2">
        <w:rPr>
          <w:rFonts w:ascii="Times New Roman" w:hAnsi="Times New Roman"/>
          <w:sz w:val="28"/>
          <w:szCs w:val="28"/>
        </w:rPr>
        <w:t>9788).</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С детьми, состоящими на профилактических учетах, ведется профилактическая работа, дети вовлечены в кружки и секции по интересам. На базе отделений дневного и стационарного пребывания в 18 </w:t>
      </w:r>
      <w:r>
        <w:rPr>
          <w:rFonts w:ascii="Times New Roman" w:hAnsi="Times New Roman"/>
          <w:sz w:val="28"/>
          <w:szCs w:val="28"/>
        </w:rPr>
        <w:t>ц</w:t>
      </w:r>
      <w:r w:rsidRPr="004A4DA2">
        <w:rPr>
          <w:rFonts w:ascii="Times New Roman" w:hAnsi="Times New Roman"/>
          <w:sz w:val="28"/>
          <w:szCs w:val="28"/>
        </w:rPr>
        <w:t xml:space="preserve">ентрах социальной помощи семье и детям функционируют кружки по следующим направлениям: танцевальный кружок «В ритме развития», кружок арт-терапии «Кляксы», кулинарный кружок «Пышка», кружок рукоделия «Мастерица», кружок «Домоводство» и др. В рамках организации досуга, в </w:t>
      </w:r>
      <w:r w:rsidRPr="004A4DA2">
        <w:rPr>
          <w:rFonts w:ascii="Times New Roman" w:hAnsi="Times New Roman"/>
          <w:sz w:val="28"/>
          <w:szCs w:val="28"/>
        </w:rPr>
        <w:lastRenderedPageBreak/>
        <w:t>том числе профилактики правонарушений несовершеннолетних, центрами со</w:t>
      </w:r>
      <w:r>
        <w:rPr>
          <w:rFonts w:ascii="Times New Roman" w:hAnsi="Times New Roman"/>
          <w:sz w:val="28"/>
          <w:szCs w:val="28"/>
        </w:rPr>
        <w:t>циальной помощи семье и детям</w:t>
      </w:r>
      <w:r w:rsidRPr="004A4DA2">
        <w:rPr>
          <w:rFonts w:ascii="Times New Roman" w:hAnsi="Times New Roman"/>
          <w:sz w:val="28"/>
          <w:szCs w:val="28"/>
        </w:rPr>
        <w:t xml:space="preserve"> кружка</w:t>
      </w:r>
      <w:r>
        <w:rPr>
          <w:rFonts w:ascii="Times New Roman" w:hAnsi="Times New Roman"/>
          <w:sz w:val="28"/>
          <w:szCs w:val="28"/>
        </w:rPr>
        <w:t>ми</w:t>
      </w:r>
      <w:r w:rsidRPr="004A4DA2">
        <w:rPr>
          <w:rFonts w:ascii="Times New Roman" w:hAnsi="Times New Roman"/>
          <w:sz w:val="28"/>
          <w:szCs w:val="28"/>
        </w:rPr>
        <w:t xml:space="preserve"> охвачен</w:t>
      </w:r>
      <w:r>
        <w:rPr>
          <w:rFonts w:ascii="Times New Roman" w:hAnsi="Times New Roman"/>
          <w:sz w:val="28"/>
          <w:szCs w:val="28"/>
        </w:rPr>
        <w:t>о</w:t>
      </w:r>
      <w:r w:rsidRPr="004A4DA2">
        <w:rPr>
          <w:rFonts w:ascii="Times New Roman" w:hAnsi="Times New Roman"/>
          <w:sz w:val="28"/>
          <w:szCs w:val="28"/>
        </w:rPr>
        <w:t xml:space="preserve"> 1734 ребенка и 567 родителей.</w:t>
      </w:r>
    </w:p>
    <w:p w:rsidR="007E2E9E"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На базе центров социальной помощи семье и детям в муниципальных образованиях функционируют также семейные клубы. Основные задачи семейных клубов </w:t>
      </w:r>
      <w:r>
        <w:rPr>
          <w:rFonts w:ascii="Times New Roman" w:hAnsi="Times New Roman"/>
          <w:sz w:val="28"/>
          <w:szCs w:val="28"/>
        </w:rPr>
        <w:t>–</w:t>
      </w:r>
      <w:r w:rsidRPr="004A4DA2">
        <w:rPr>
          <w:rFonts w:ascii="Times New Roman" w:hAnsi="Times New Roman"/>
          <w:sz w:val="28"/>
          <w:szCs w:val="28"/>
        </w:rPr>
        <w:t xml:space="preserve"> организация культурно-досуговой деятельности семей и детей, обмен опытом по семейному воспитанию, оказание семьям психолого-педагогической помощи, повышение педагог</w:t>
      </w:r>
      <w:r>
        <w:rPr>
          <w:rFonts w:ascii="Times New Roman" w:hAnsi="Times New Roman"/>
          <w:sz w:val="28"/>
          <w:szCs w:val="28"/>
        </w:rPr>
        <w:t xml:space="preserve">ической компетенции родителей. </w:t>
      </w:r>
      <w:r w:rsidRPr="004A4DA2">
        <w:rPr>
          <w:rFonts w:ascii="Times New Roman" w:hAnsi="Times New Roman"/>
          <w:sz w:val="28"/>
          <w:szCs w:val="28"/>
        </w:rPr>
        <w:t>В рамках деятельности клубов охвачено 234 семьи</w:t>
      </w:r>
      <w:r>
        <w:rPr>
          <w:rFonts w:ascii="Times New Roman" w:hAnsi="Times New Roman"/>
          <w:sz w:val="28"/>
          <w:szCs w:val="28"/>
        </w:rPr>
        <w:t xml:space="preserve">, находящейся в социально </w:t>
      </w:r>
      <w:r w:rsidRPr="004A4DA2">
        <w:rPr>
          <w:rFonts w:ascii="Times New Roman" w:hAnsi="Times New Roman"/>
          <w:sz w:val="28"/>
          <w:szCs w:val="28"/>
        </w:rPr>
        <w:t>опасном положении, 657 семей, находящихся в трудной жизненной ситуации.</w:t>
      </w:r>
    </w:p>
    <w:p w:rsidR="007E2E9E" w:rsidRPr="004A4DA2" w:rsidRDefault="007E2E9E" w:rsidP="007E2E9E">
      <w:pPr>
        <w:spacing w:after="0" w:line="240" w:lineRule="auto"/>
        <w:jc w:val="center"/>
        <w:rPr>
          <w:rFonts w:ascii="Times New Roman" w:eastAsia="Calibri" w:hAnsi="Times New Roman"/>
          <w:sz w:val="28"/>
          <w:szCs w:val="28"/>
        </w:rPr>
      </w:pP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Раздел 12. Положение несовершеннолетних, осужденных,</w:t>
      </w:r>
    </w:p>
    <w:p w:rsidR="001E6547"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 xml:space="preserve">подозреваемых и отбывающих наказание в </w:t>
      </w: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воспитательных колониях</w:t>
      </w:r>
    </w:p>
    <w:p w:rsidR="007E2E9E" w:rsidRPr="004A4DA2"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На учете</w:t>
      </w:r>
      <w:r w:rsidRPr="004A4DA2">
        <w:rPr>
          <w:rFonts w:ascii="Times New Roman" w:hAnsi="Times New Roman"/>
          <w:sz w:val="28"/>
          <w:szCs w:val="28"/>
        </w:rPr>
        <w:t xml:space="preserve"> ФКУ УИИ У</w:t>
      </w:r>
      <w:r>
        <w:rPr>
          <w:rFonts w:ascii="Times New Roman" w:hAnsi="Times New Roman"/>
          <w:sz w:val="28"/>
          <w:szCs w:val="28"/>
        </w:rPr>
        <w:t xml:space="preserve">правления </w:t>
      </w:r>
      <w:r w:rsidRPr="004A4DA2">
        <w:rPr>
          <w:rFonts w:ascii="Times New Roman" w:hAnsi="Times New Roman"/>
          <w:sz w:val="28"/>
          <w:szCs w:val="28"/>
        </w:rPr>
        <w:t xml:space="preserve">ФСИН России по Республике Тыва за 2021 год </w:t>
      </w:r>
      <w:r>
        <w:rPr>
          <w:rFonts w:ascii="Times New Roman" w:hAnsi="Times New Roman"/>
          <w:sz w:val="28"/>
          <w:szCs w:val="28"/>
        </w:rPr>
        <w:t>состояло</w:t>
      </w:r>
      <w:r w:rsidRPr="004A4DA2">
        <w:rPr>
          <w:rFonts w:ascii="Times New Roman" w:hAnsi="Times New Roman"/>
          <w:sz w:val="28"/>
          <w:szCs w:val="28"/>
        </w:rPr>
        <w:t xml:space="preserve"> 22 несовершеннолетних осужденных.</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Постановка на учет и работа проводится в соответствии с приказом М</w:t>
      </w:r>
      <w:r>
        <w:rPr>
          <w:rFonts w:ascii="Times New Roman" w:hAnsi="Times New Roman"/>
          <w:sz w:val="28"/>
          <w:szCs w:val="28"/>
        </w:rPr>
        <w:t>инистерства юстиции</w:t>
      </w:r>
      <w:r w:rsidRPr="004A4DA2">
        <w:rPr>
          <w:rFonts w:ascii="Times New Roman" w:hAnsi="Times New Roman"/>
          <w:sz w:val="28"/>
          <w:szCs w:val="28"/>
        </w:rPr>
        <w:t xml:space="preserve"> Р</w:t>
      </w:r>
      <w:r>
        <w:rPr>
          <w:rFonts w:ascii="Times New Roman" w:hAnsi="Times New Roman"/>
          <w:sz w:val="28"/>
          <w:szCs w:val="28"/>
        </w:rPr>
        <w:t xml:space="preserve">оссийской </w:t>
      </w:r>
      <w:r w:rsidRPr="004A4DA2">
        <w:rPr>
          <w:rFonts w:ascii="Times New Roman" w:hAnsi="Times New Roman"/>
          <w:sz w:val="28"/>
          <w:szCs w:val="28"/>
        </w:rPr>
        <w:t>Ф</w:t>
      </w:r>
      <w:r>
        <w:rPr>
          <w:rFonts w:ascii="Times New Roman" w:hAnsi="Times New Roman"/>
          <w:sz w:val="28"/>
          <w:szCs w:val="28"/>
        </w:rPr>
        <w:t xml:space="preserve">едерации от 20 мая </w:t>
      </w:r>
      <w:r w:rsidRPr="004A4DA2">
        <w:rPr>
          <w:rFonts w:ascii="Times New Roman" w:hAnsi="Times New Roman"/>
          <w:sz w:val="28"/>
          <w:szCs w:val="28"/>
        </w:rPr>
        <w:t>2009 г. № 142 «Об утверждении инструкции по организации исполнения нака</w:t>
      </w:r>
      <w:r>
        <w:rPr>
          <w:rFonts w:ascii="Times New Roman" w:hAnsi="Times New Roman"/>
          <w:sz w:val="28"/>
          <w:szCs w:val="28"/>
        </w:rPr>
        <w:t>заний и мер уголовно-</w:t>
      </w:r>
      <w:r w:rsidRPr="004A4DA2">
        <w:rPr>
          <w:rFonts w:ascii="Times New Roman" w:hAnsi="Times New Roman"/>
          <w:sz w:val="28"/>
          <w:szCs w:val="28"/>
        </w:rPr>
        <w:t>правового характера без изоляции от общества» и приказа М</w:t>
      </w:r>
      <w:r>
        <w:rPr>
          <w:rFonts w:ascii="Times New Roman" w:hAnsi="Times New Roman"/>
          <w:sz w:val="28"/>
          <w:szCs w:val="28"/>
        </w:rPr>
        <w:t>инистерства юстиции</w:t>
      </w:r>
      <w:r w:rsidRPr="004A4DA2">
        <w:rPr>
          <w:rFonts w:ascii="Times New Roman" w:hAnsi="Times New Roman"/>
          <w:sz w:val="28"/>
          <w:szCs w:val="28"/>
        </w:rPr>
        <w:t xml:space="preserve"> России № 189, МВД России № 603, СК России № 87, ФСБ Рос</w:t>
      </w:r>
      <w:r>
        <w:rPr>
          <w:rFonts w:ascii="Times New Roman" w:hAnsi="Times New Roman"/>
          <w:sz w:val="28"/>
          <w:szCs w:val="28"/>
        </w:rPr>
        <w:t xml:space="preserve">сии № 371 от 31 августа </w:t>
      </w:r>
      <w:r w:rsidRPr="004A4DA2">
        <w:rPr>
          <w:rFonts w:ascii="Times New Roman" w:hAnsi="Times New Roman"/>
          <w:sz w:val="28"/>
          <w:szCs w:val="28"/>
        </w:rPr>
        <w:t xml:space="preserve">2020 </w:t>
      </w:r>
      <w:r>
        <w:rPr>
          <w:rFonts w:ascii="Times New Roman" w:hAnsi="Times New Roman"/>
          <w:sz w:val="28"/>
          <w:szCs w:val="28"/>
        </w:rPr>
        <w:t xml:space="preserve">г. </w:t>
      </w:r>
      <w:r w:rsidRPr="004A4DA2">
        <w:rPr>
          <w:rFonts w:ascii="Times New Roman" w:hAnsi="Times New Roman"/>
          <w:sz w:val="28"/>
          <w:szCs w:val="28"/>
        </w:rPr>
        <w:t>«Об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определённых действий, домашний арест или залог».</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При постановке на учет в УИИ все несовершеннолетние осужденные ставятся на профилактический учет в УИИ, с учетом требований Методических рекоменда</w:t>
      </w:r>
      <w:r>
        <w:rPr>
          <w:rFonts w:ascii="Times New Roman" w:hAnsi="Times New Roman"/>
          <w:sz w:val="28"/>
          <w:szCs w:val="28"/>
        </w:rPr>
        <w:t xml:space="preserve">ций ФСИН России от 23 июня </w:t>
      </w:r>
      <w:r w:rsidRPr="004A4DA2">
        <w:rPr>
          <w:rFonts w:ascii="Times New Roman" w:hAnsi="Times New Roman"/>
          <w:sz w:val="28"/>
          <w:szCs w:val="28"/>
        </w:rPr>
        <w:t xml:space="preserve">2020 </w:t>
      </w:r>
      <w:r>
        <w:rPr>
          <w:rFonts w:ascii="Times New Roman" w:hAnsi="Times New Roman"/>
          <w:sz w:val="28"/>
          <w:szCs w:val="28"/>
        </w:rPr>
        <w:t xml:space="preserve">г. </w:t>
      </w:r>
      <w:r w:rsidRPr="004A4DA2">
        <w:rPr>
          <w:rFonts w:ascii="Times New Roman" w:hAnsi="Times New Roman"/>
          <w:sz w:val="28"/>
          <w:szCs w:val="28"/>
        </w:rPr>
        <w:t>исх-011-36928.</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Из числа пр</w:t>
      </w:r>
      <w:r>
        <w:rPr>
          <w:rFonts w:ascii="Times New Roman" w:hAnsi="Times New Roman"/>
          <w:sz w:val="28"/>
          <w:szCs w:val="28"/>
        </w:rPr>
        <w:t xml:space="preserve">ошедших по учетам за 2021 год </w:t>
      </w:r>
      <w:r w:rsidRPr="004A4DA2">
        <w:rPr>
          <w:rFonts w:ascii="Times New Roman" w:hAnsi="Times New Roman"/>
          <w:sz w:val="28"/>
          <w:szCs w:val="28"/>
        </w:rPr>
        <w:t>22 несовершеннолетних осужденных прошли психодиагностическое обследование у психолога ФКУ УИИ У</w:t>
      </w:r>
      <w:r>
        <w:rPr>
          <w:rFonts w:ascii="Times New Roman" w:hAnsi="Times New Roman"/>
          <w:sz w:val="28"/>
          <w:szCs w:val="28"/>
        </w:rPr>
        <w:t xml:space="preserve">правления </w:t>
      </w:r>
      <w:r w:rsidRPr="004A4DA2">
        <w:rPr>
          <w:rFonts w:ascii="Times New Roman" w:hAnsi="Times New Roman"/>
          <w:sz w:val="28"/>
          <w:szCs w:val="28"/>
        </w:rPr>
        <w:t>ФСИН России по Республике Тыва и получили психологическую помощь.</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Несовершеннолетние </w:t>
      </w:r>
      <w:proofErr w:type="spellStart"/>
      <w:r w:rsidRPr="004A4DA2">
        <w:rPr>
          <w:rFonts w:ascii="Times New Roman" w:hAnsi="Times New Roman"/>
          <w:sz w:val="28"/>
          <w:szCs w:val="28"/>
        </w:rPr>
        <w:t>подучетные</w:t>
      </w:r>
      <w:proofErr w:type="spellEnd"/>
      <w:r w:rsidRPr="004A4DA2">
        <w:rPr>
          <w:rFonts w:ascii="Times New Roman" w:hAnsi="Times New Roman"/>
          <w:sz w:val="28"/>
          <w:szCs w:val="28"/>
        </w:rPr>
        <w:t xml:space="preserve"> привлекаются к групповым </w:t>
      </w:r>
      <w:proofErr w:type="spellStart"/>
      <w:r w:rsidRPr="004A4DA2">
        <w:rPr>
          <w:rFonts w:ascii="Times New Roman" w:hAnsi="Times New Roman"/>
          <w:sz w:val="28"/>
          <w:szCs w:val="28"/>
        </w:rPr>
        <w:t>психокоррекционным</w:t>
      </w:r>
      <w:proofErr w:type="spellEnd"/>
      <w:r w:rsidRPr="004A4DA2">
        <w:rPr>
          <w:rFonts w:ascii="Times New Roman" w:hAnsi="Times New Roman"/>
          <w:sz w:val="28"/>
          <w:szCs w:val="28"/>
        </w:rPr>
        <w:t xml:space="preserve"> занятиям по программе «Выработка у несовершеннолетних подозреваемых, обвиняемых и осужденных установок на неприятие криминальной субкультуры и создание негативного отношения к ее носителям»</w:t>
      </w:r>
      <w:r>
        <w:rPr>
          <w:rFonts w:ascii="Times New Roman" w:hAnsi="Times New Roman"/>
          <w:sz w:val="28"/>
          <w:szCs w:val="28"/>
        </w:rPr>
        <w:t>, приняли участие</w:t>
      </w:r>
      <w:r w:rsidRPr="004A4DA2">
        <w:rPr>
          <w:rFonts w:ascii="Times New Roman" w:hAnsi="Times New Roman"/>
          <w:sz w:val="28"/>
          <w:szCs w:val="28"/>
        </w:rPr>
        <w:t xml:space="preserve"> 22 несовершеннолетних. С целью профилактики правонарушений и предупреждения совершения повторных преступлений с несовершеннолетними проведено 56 тренингов по темам: «Роль и значение положительных и отрицательных эмоций в жизни человека»</w:t>
      </w:r>
      <w:r>
        <w:rPr>
          <w:rFonts w:ascii="Times New Roman" w:hAnsi="Times New Roman"/>
          <w:sz w:val="28"/>
          <w:szCs w:val="28"/>
        </w:rPr>
        <w:t xml:space="preserve"> в рамках празднования М</w:t>
      </w:r>
      <w:r w:rsidRPr="004A4DA2">
        <w:rPr>
          <w:rFonts w:ascii="Times New Roman" w:hAnsi="Times New Roman"/>
          <w:sz w:val="28"/>
          <w:szCs w:val="28"/>
        </w:rPr>
        <w:t xml:space="preserve">еждународного дня защиты детей, «Профилактика </w:t>
      </w:r>
      <w:proofErr w:type="spellStart"/>
      <w:r w:rsidRPr="004A4DA2">
        <w:rPr>
          <w:rFonts w:ascii="Times New Roman" w:hAnsi="Times New Roman"/>
          <w:sz w:val="28"/>
          <w:szCs w:val="28"/>
        </w:rPr>
        <w:t>аутоагрессивного</w:t>
      </w:r>
      <w:proofErr w:type="spellEnd"/>
      <w:r w:rsidRPr="004A4DA2">
        <w:rPr>
          <w:rFonts w:ascii="Times New Roman" w:hAnsi="Times New Roman"/>
          <w:sz w:val="28"/>
          <w:szCs w:val="28"/>
        </w:rPr>
        <w:t xml:space="preserve"> поведения (</w:t>
      </w:r>
      <w:proofErr w:type="spellStart"/>
      <w:r w:rsidRPr="004A4DA2">
        <w:rPr>
          <w:rFonts w:ascii="Times New Roman" w:hAnsi="Times New Roman"/>
          <w:sz w:val="28"/>
          <w:szCs w:val="28"/>
        </w:rPr>
        <w:t>видеолектории</w:t>
      </w:r>
      <w:proofErr w:type="spellEnd"/>
      <w:r w:rsidRPr="004A4DA2">
        <w:rPr>
          <w:rFonts w:ascii="Times New Roman" w:hAnsi="Times New Roman"/>
          <w:sz w:val="28"/>
          <w:szCs w:val="28"/>
        </w:rPr>
        <w:t>)», «</w:t>
      </w:r>
      <w:proofErr w:type="spellStart"/>
      <w:r w:rsidRPr="004A4DA2">
        <w:rPr>
          <w:rFonts w:ascii="Times New Roman" w:hAnsi="Times New Roman"/>
          <w:sz w:val="28"/>
          <w:szCs w:val="28"/>
        </w:rPr>
        <w:t>Саморегуляция</w:t>
      </w:r>
      <w:proofErr w:type="spellEnd"/>
      <w:r w:rsidRPr="004A4DA2">
        <w:rPr>
          <w:rFonts w:ascii="Times New Roman" w:hAnsi="Times New Roman"/>
          <w:sz w:val="28"/>
          <w:szCs w:val="28"/>
        </w:rPr>
        <w:t xml:space="preserve">, самоконтроль и повышение адаптационных возможностей», «Повышение волевой </w:t>
      </w:r>
      <w:proofErr w:type="spellStart"/>
      <w:r w:rsidRPr="004A4DA2">
        <w:rPr>
          <w:rFonts w:ascii="Times New Roman" w:hAnsi="Times New Roman"/>
          <w:sz w:val="28"/>
          <w:szCs w:val="28"/>
        </w:rPr>
        <w:t>саморегуляции</w:t>
      </w:r>
      <w:proofErr w:type="spellEnd"/>
      <w:r w:rsidRPr="004A4DA2">
        <w:rPr>
          <w:rFonts w:ascii="Times New Roman" w:hAnsi="Times New Roman"/>
          <w:sz w:val="28"/>
          <w:szCs w:val="28"/>
        </w:rPr>
        <w:t>. Аутотренинг».</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В настоящее время в целях улучшения воспитательной работы и сокращения роста правонарушений среди несоверш</w:t>
      </w:r>
      <w:r>
        <w:rPr>
          <w:rFonts w:ascii="Times New Roman" w:hAnsi="Times New Roman"/>
          <w:sz w:val="28"/>
          <w:szCs w:val="28"/>
        </w:rPr>
        <w:t xml:space="preserve">еннолетних в соответствии со статьей </w:t>
      </w:r>
      <w:r w:rsidRPr="004A4DA2">
        <w:rPr>
          <w:rFonts w:ascii="Times New Roman" w:hAnsi="Times New Roman"/>
          <w:sz w:val="28"/>
          <w:szCs w:val="28"/>
        </w:rPr>
        <w:t xml:space="preserve">37 </w:t>
      </w:r>
      <w:r>
        <w:rPr>
          <w:rFonts w:ascii="Times New Roman" w:hAnsi="Times New Roman"/>
          <w:sz w:val="28"/>
          <w:szCs w:val="28"/>
        </w:rPr>
        <w:t>Фе</w:t>
      </w:r>
      <w:r>
        <w:rPr>
          <w:rFonts w:ascii="Times New Roman" w:hAnsi="Times New Roman"/>
          <w:sz w:val="28"/>
          <w:szCs w:val="28"/>
        </w:rPr>
        <w:lastRenderedPageBreak/>
        <w:t xml:space="preserve">дерального закона № </w:t>
      </w:r>
      <w:r w:rsidRPr="004A4DA2">
        <w:rPr>
          <w:rFonts w:ascii="Times New Roman" w:hAnsi="Times New Roman"/>
          <w:sz w:val="28"/>
          <w:szCs w:val="28"/>
        </w:rPr>
        <w:t>103</w:t>
      </w:r>
      <w:r>
        <w:rPr>
          <w:rFonts w:ascii="Times New Roman" w:hAnsi="Times New Roman"/>
          <w:sz w:val="28"/>
          <w:szCs w:val="28"/>
        </w:rPr>
        <w:t>-ФЗ</w:t>
      </w:r>
      <w:r w:rsidRPr="004A4DA2">
        <w:rPr>
          <w:rFonts w:ascii="Times New Roman" w:hAnsi="Times New Roman"/>
          <w:sz w:val="28"/>
          <w:szCs w:val="28"/>
        </w:rPr>
        <w:t xml:space="preserve"> «О содержании под стражей подозреваемых и обвиняемых в совершении преступлений» принимаются специальные меры дополнительного поощрения данной категории, в виде просмотра кинофильмов.</w:t>
      </w: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Все осужденные несовершеннолетние ежемесячно проверяются сотрудниками УИИ по месту жительства, ежеквартально осуществляются проверки по месту жительства с сотрудниками ОУУП и ПДН У</w:t>
      </w:r>
      <w:r>
        <w:rPr>
          <w:rFonts w:ascii="Times New Roman" w:hAnsi="Times New Roman"/>
          <w:sz w:val="28"/>
          <w:szCs w:val="28"/>
        </w:rPr>
        <w:t xml:space="preserve">правления </w:t>
      </w:r>
      <w:r w:rsidRPr="004A4DA2">
        <w:rPr>
          <w:rFonts w:ascii="Times New Roman" w:hAnsi="Times New Roman"/>
          <w:sz w:val="28"/>
          <w:szCs w:val="28"/>
        </w:rPr>
        <w:t>МВД по г.</w:t>
      </w:r>
      <w:r w:rsidR="001E6547">
        <w:rPr>
          <w:rFonts w:ascii="Times New Roman" w:hAnsi="Times New Roman"/>
          <w:sz w:val="28"/>
          <w:szCs w:val="28"/>
        </w:rPr>
        <w:t xml:space="preserve"> </w:t>
      </w:r>
      <w:r w:rsidRPr="004A4DA2">
        <w:rPr>
          <w:rFonts w:ascii="Times New Roman" w:hAnsi="Times New Roman"/>
          <w:sz w:val="28"/>
          <w:szCs w:val="28"/>
        </w:rPr>
        <w:t>Кызылу, проводится профилактическая работа как с несовершеннолетними осужденными, так и с законными представителями несовершеннолетних осужденных.</w:t>
      </w:r>
    </w:p>
    <w:p w:rsidR="007E2E9E" w:rsidRPr="004A4DA2"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sidRPr="004A4DA2">
        <w:rPr>
          <w:rFonts w:ascii="Times New Roman" w:hAnsi="Times New Roman"/>
          <w:sz w:val="28"/>
          <w:szCs w:val="28"/>
        </w:rPr>
        <w:t>Раздел 13. Консолидированный бюджет в интересах детей</w:t>
      </w:r>
    </w:p>
    <w:p w:rsidR="007E2E9E" w:rsidRPr="004A4DA2" w:rsidRDefault="007E2E9E" w:rsidP="007E2E9E">
      <w:pPr>
        <w:spacing w:after="0" w:line="240" w:lineRule="auto"/>
        <w:jc w:val="center"/>
        <w:rPr>
          <w:rFonts w:ascii="Times New Roman" w:hAnsi="Times New Roman"/>
          <w:sz w:val="28"/>
          <w:szCs w:val="28"/>
        </w:rPr>
      </w:pPr>
    </w:p>
    <w:p w:rsidR="007E2E9E" w:rsidRPr="004A4DA2" w:rsidRDefault="007E2E9E" w:rsidP="007E2E9E">
      <w:pPr>
        <w:spacing w:after="0" w:line="240" w:lineRule="auto"/>
        <w:ind w:firstLine="709"/>
        <w:jc w:val="both"/>
        <w:rPr>
          <w:rFonts w:ascii="Times New Roman" w:hAnsi="Times New Roman"/>
          <w:sz w:val="28"/>
          <w:szCs w:val="28"/>
        </w:rPr>
      </w:pPr>
      <w:r w:rsidRPr="004A4DA2">
        <w:rPr>
          <w:rFonts w:ascii="Times New Roman" w:hAnsi="Times New Roman"/>
          <w:sz w:val="28"/>
          <w:szCs w:val="28"/>
        </w:rPr>
        <w:t xml:space="preserve">В 2021 году всего </w:t>
      </w:r>
      <w:r>
        <w:rPr>
          <w:rFonts w:ascii="Times New Roman" w:hAnsi="Times New Roman"/>
          <w:sz w:val="28"/>
          <w:szCs w:val="28"/>
        </w:rPr>
        <w:t xml:space="preserve">в </w:t>
      </w:r>
      <w:r w:rsidRPr="004A4DA2">
        <w:rPr>
          <w:rFonts w:ascii="Times New Roman" w:hAnsi="Times New Roman"/>
          <w:sz w:val="28"/>
          <w:szCs w:val="28"/>
        </w:rPr>
        <w:t xml:space="preserve">интересах детей из республиканского бюджета </w:t>
      </w:r>
      <w:r>
        <w:rPr>
          <w:rFonts w:ascii="Times New Roman" w:hAnsi="Times New Roman"/>
          <w:sz w:val="28"/>
          <w:szCs w:val="28"/>
        </w:rPr>
        <w:t xml:space="preserve">Республики Тыва </w:t>
      </w:r>
      <w:r w:rsidRPr="004A4DA2">
        <w:rPr>
          <w:rFonts w:ascii="Times New Roman" w:hAnsi="Times New Roman"/>
          <w:sz w:val="28"/>
          <w:szCs w:val="28"/>
        </w:rPr>
        <w:t>выделено 6 093,4 тыс.</w:t>
      </w:r>
      <w:r>
        <w:rPr>
          <w:rFonts w:ascii="Times New Roman" w:hAnsi="Times New Roman"/>
          <w:sz w:val="28"/>
          <w:szCs w:val="28"/>
        </w:rPr>
        <w:t xml:space="preserve"> рублей, в том </w:t>
      </w:r>
      <w:r w:rsidRPr="004A4DA2">
        <w:rPr>
          <w:rFonts w:ascii="Times New Roman" w:hAnsi="Times New Roman"/>
          <w:sz w:val="28"/>
          <w:szCs w:val="28"/>
        </w:rPr>
        <w:t>ч</w:t>
      </w:r>
      <w:r>
        <w:rPr>
          <w:rFonts w:ascii="Times New Roman" w:hAnsi="Times New Roman"/>
          <w:sz w:val="28"/>
          <w:szCs w:val="28"/>
        </w:rPr>
        <w:t>исле</w:t>
      </w:r>
      <w:r w:rsidRPr="004A4DA2">
        <w:rPr>
          <w:rFonts w:ascii="Times New Roman" w:hAnsi="Times New Roman"/>
          <w:sz w:val="28"/>
          <w:szCs w:val="28"/>
        </w:rPr>
        <w:t xml:space="preserve"> из федерального бюджета </w:t>
      </w:r>
      <w:r>
        <w:rPr>
          <w:rFonts w:ascii="Times New Roman" w:hAnsi="Times New Roman"/>
          <w:sz w:val="28"/>
          <w:szCs w:val="28"/>
        </w:rPr>
        <w:t xml:space="preserve">– </w:t>
      </w:r>
      <w:r w:rsidRPr="004A4DA2">
        <w:rPr>
          <w:rFonts w:ascii="Times New Roman" w:hAnsi="Times New Roman"/>
          <w:sz w:val="28"/>
          <w:szCs w:val="28"/>
        </w:rPr>
        <w:t>5 345,4 тыс. руб</w:t>
      </w:r>
      <w:r>
        <w:rPr>
          <w:rFonts w:ascii="Times New Roman" w:hAnsi="Times New Roman"/>
          <w:sz w:val="28"/>
          <w:szCs w:val="28"/>
        </w:rPr>
        <w:t>лей</w:t>
      </w:r>
      <w:r w:rsidRPr="004A4DA2">
        <w:rPr>
          <w:rFonts w:ascii="Times New Roman" w:hAnsi="Times New Roman"/>
          <w:sz w:val="28"/>
          <w:szCs w:val="28"/>
        </w:rPr>
        <w:t xml:space="preserve">, из республиканского бюджета – 748,0 </w:t>
      </w:r>
      <w:r>
        <w:rPr>
          <w:rFonts w:ascii="Times New Roman" w:hAnsi="Times New Roman"/>
          <w:sz w:val="28"/>
          <w:szCs w:val="28"/>
        </w:rPr>
        <w:t xml:space="preserve">тыс. </w:t>
      </w:r>
      <w:r w:rsidRPr="004A4DA2">
        <w:rPr>
          <w:rFonts w:ascii="Times New Roman" w:hAnsi="Times New Roman"/>
          <w:sz w:val="28"/>
          <w:szCs w:val="28"/>
        </w:rPr>
        <w:t>руб</w:t>
      </w:r>
      <w:r>
        <w:rPr>
          <w:rFonts w:ascii="Times New Roman" w:hAnsi="Times New Roman"/>
          <w:sz w:val="28"/>
          <w:szCs w:val="28"/>
        </w:rPr>
        <w:t>лей</w:t>
      </w:r>
      <w:r w:rsidRPr="004A4DA2">
        <w:rPr>
          <w:rFonts w:ascii="Times New Roman" w:hAnsi="Times New Roman"/>
          <w:sz w:val="28"/>
          <w:szCs w:val="28"/>
        </w:rPr>
        <w:t xml:space="preserve"> (в 2020 г. </w:t>
      </w:r>
      <w:r>
        <w:rPr>
          <w:rFonts w:ascii="Times New Roman" w:hAnsi="Times New Roman"/>
          <w:sz w:val="28"/>
          <w:szCs w:val="28"/>
        </w:rPr>
        <w:t>–</w:t>
      </w:r>
      <w:r w:rsidRPr="004A4DA2">
        <w:rPr>
          <w:rFonts w:ascii="Times New Roman" w:hAnsi="Times New Roman"/>
          <w:sz w:val="28"/>
          <w:szCs w:val="28"/>
        </w:rPr>
        <w:t xml:space="preserve"> 4 069,1 тыс.</w:t>
      </w:r>
      <w:r>
        <w:rPr>
          <w:rFonts w:ascii="Times New Roman" w:hAnsi="Times New Roman"/>
          <w:sz w:val="28"/>
          <w:szCs w:val="28"/>
        </w:rPr>
        <w:t xml:space="preserve"> рублей, в том </w:t>
      </w:r>
      <w:r w:rsidRPr="004A4DA2">
        <w:rPr>
          <w:rFonts w:ascii="Times New Roman" w:hAnsi="Times New Roman"/>
          <w:sz w:val="28"/>
          <w:szCs w:val="28"/>
        </w:rPr>
        <w:t>ч</w:t>
      </w:r>
      <w:r>
        <w:rPr>
          <w:rFonts w:ascii="Times New Roman" w:hAnsi="Times New Roman"/>
          <w:sz w:val="28"/>
          <w:szCs w:val="28"/>
        </w:rPr>
        <w:t>исле</w:t>
      </w:r>
      <w:r w:rsidRPr="004A4DA2">
        <w:rPr>
          <w:rFonts w:ascii="Times New Roman" w:hAnsi="Times New Roman"/>
          <w:sz w:val="28"/>
          <w:szCs w:val="28"/>
        </w:rPr>
        <w:t xml:space="preserve"> из федерального бюджета – 3 416,5 тыс.</w:t>
      </w:r>
      <w:r>
        <w:rPr>
          <w:rFonts w:ascii="Times New Roman" w:hAnsi="Times New Roman"/>
          <w:sz w:val="28"/>
          <w:szCs w:val="28"/>
        </w:rPr>
        <w:t xml:space="preserve"> рублей</w:t>
      </w:r>
      <w:r w:rsidRPr="004A4DA2">
        <w:rPr>
          <w:rFonts w:ascii="Times New Roman" w:hAnsi="Times New Roman"/>
          <w:sz w:val="28"/>
          <w:szCs w:val="28"/>
        </w:rPr>
        <w:t xml:space="preserve">, из республиканского – 652,6 тыс. рублей, 2019 г. </w:t>
      </w:r>
      <w:r>
        <w:rPr>
          <w:rFonts w:ascii="Times New Roman" w:hAnsi="Times New Roman"/>
          <w:sz w:val="28"/>
          <w:szCs w:val="28"/>
        </w:rPr>
        <w:t>–</w:t>
      </w:r>
      <w:r w:rsidRPr="004A4DA2">
        <w:rPr>
          <w:rFonts w:ascii="Times New Roman" w:hAnsi="Times New Roman"/>
          <w:sz w:val="28"/>
          <w:szCs w:val="28"/>
        </w:rPr>
        <w:t xml:space="preserve"> 1 686,7 тыс. руб</w:t>
      </w:r>
      <w:r>
        <w:rPr>
          <w:rFonts w:ascii="Times New Roman" w:hAnsi="Times New Roman"/>
          <w:sz w:val="28"/>
          <w:szCs w:val="28"/>
        </w:rPr>
        <w:t xml:space="preserve">лей, в том </w:t>
      </w:r>
      <w:r w:rsidRPr="004A4DA2">
        <w:rPr>
          <w:rFonts w:ascii="Times New Roman" w:hAnsi="Times New Roman"/>
          <w:sz w:val="28"/>
          <w:szCs w:val="28"/>
        </w:rPr>
        <w:t>ч</w:t>
      </w:r>
      <w:r>
        <w:rPr>
          <w:rFonts w:ascii="Times New Roman" w:hAnsi="Times New Roman"/>
          <w:sz w:val="28"/>
          <w:szCs w:val="28"/>
        </w:rPr>
        <w:t>исле</w:t>
      </w:r>
      <w:r w:rsidRPr="004A4DA2">
        <w:rPr>
          <w:rFonts w:ascii="Times New Roman" w:hAnsi="Times New Roman"/>
          <w:sz w:val="28"/>
          <w:szCs w:val="28"/>
        </w:rPr>
        <w:t xml:space="preserve"> из федерального бюджета – 970,5 тыс. ру</w:t>
      </w:r>
      <w:r>
        <w:rPr>
          <w:rFonts w:ascii="Times New Roman" w:hAnsi="Times New Roman"/>
          <w:sz w:val="28"/>
          <w:szCs w:val="28"/>
        </w:rPr>
        <w:t>блей</w:t>
      </w:r>
      <w:r w:rsidRPr="004A4DA2">
        <w:rPr>
          <w:rFonts w:ascii="Times New Roman" w:hAnsi="Times New Roman"/>
          <w:sz w:val="28"/>
          <w:szCs w:val="28"/>
        </w:rPr>
        <w:t>, из местного бюджета – 716,2 тыс. рублей). Всего за 3 года в интересах детей выделено 11 849,3 тыс.</w:t>
      </w:r>
      <w:r>
        <w:rPr>
          <w:rFonts w:ascii="Times New Roman" w:hAnsi="Times New Roman"/>
          <w:sz w:val="28"/>
          <w:szCs w:val="28"/>
        </w:rPr>
        <w:t xml:space="preserve"> рублей, в том </w:t>
      </w:r>
      <w:r w:rsidRPr="004A4DA2">
        <w:rPr>
          <w:rFonts w:ascii="Times New Roman" w:hAnsi="Times New Roman"/>
          <w:sz w:val="28"/>
          <w:szCs w:val="28"/>
        </w:rPr>
        <w:t>ч</w:t>
      </w:r>
      <w:r>
        <w:rPr>
          <w:rFonts w:ascii="Times New Roman" w:hAnsi="Times New Roman"/>
          <w:sz w:val="28"/>
          <w:szCs w:val="28"/>
        </w:rPr>
        <w:t>исле</w:t>
      </w:r>
      <w:r w:rsidRPr="004A4DA2">
        <w:rPr>
          <w:rFonts w:ascii="Times New Roman" w:hAnsi="Times New Roman"/>
          <w:sz w:val="28"/>
          <w:szCs w:val="28"/>
        </w:rPr>
        <w:t xml:space="preserve"> их федерального бюджета – 9 732,6 тыс. руб</w:t>
      </w:r>
      <w:r>
        <w:rPr>
          <w:rFonts w:ascii="Times New Roman" w:hAnsi="Times New Roman"/>
          <w:sz w:val="28"/>
          <w:szCs w:val="28"/>
        </w:rPr>
        <w:t>лей</w:t>
      </w:r>
      <w:r w:rsidRPr="004A4DA2">
        <w:rPr>
          <w:rFonts w:ascii="Times New Roman" w:hAnsi="Times New Roman"/>
          <w:sz w:val="28"/>
          <w:szCs w:val="28"/>
        </w:rPr>
        <w:t>, из местного бюджета – 2 116,7 тыс. рублей.</w:t>
      </w:r>
    </w:p>
    <w:p w:rsidR="007E2E9E" w:rsidRDefault="007E2E9E" w:rsidP="007E2E9E">
      <w:pPr>
        <w:shd w:val="clear" w:color="auto" w:fill="FFFFFF"/>
        <w:spacing w:after="0" w:line="240" w:lineRule="auto"/>
        <w:ind w:firstLine="708"/>
        <w:contextualSpacing/>
        <w:jc w:val="center"/>
        <w:rPr>
          <w:rFonts w:ascii="Times New Roman" w:hAnsi="Times New Roman"/>
          <w:b/>
          <w:sz w:val="28"/>
          <w:szCs w:val="28"/>
        </w:rPr>
      </w:pPr>
    </w:p>
    <w:p w:rsidR="007E2E9E" w:rsidRDefault="007E2E9E" w:rsidP="007E2E9E">
      <w:pPr>
        <w:shd w:val="clear" w:color="auto" w:fill="FFFFFF"/>
        <w:spacing w:after="0" w:line="240" w:lineRule="auto"/>
        <w:ind w:firstLine="708"/>
        <w:contextualSpacing/>
        <w:jc w:val="center"/>
        <w:rPr>
          <w:rFonts w:ascii="Times New Roman" w:hAnsi="Times New Roman"/>
          <w:b/>
          <w:sz w:val="28"/>
          <w:szCs w:val="28"/>
        </w:rPr>
        <w:sectPr w:rsidR="007E2E9E" w:rsidSect="002D3CF7">
          <w:pgSz w:w="11906" w:h="16838"/>
          <w:pgMar w:top="1134" w:right="567" w:bottom="1134" w:left="1134" w:header="708" w:footer="708" w:gutter="0"/>
          <w:cols w:space="708"/>
          <w:docGrid w:linePitch="360"/>
        </w:sectPr>
      </w:pPr>
    </w:p>
    <w:p w:rsidR="007E2E9E" w:rsidRPr="00FF2692" w:rsidRDefault="007E2E9E" w:rsidP="007E2E9E">
      <w:pPr>
        <w:spacing w:after="0" w:line="240" w:lineRule="auto"/>
        <w:jc w:val="center"/>
        <w:rPr>
          <w:rFonts w:ascii="Times New Roman" w:hAnsi="Times New Roman"/>
          <w:sz w:val="28"/>
          <w:szCs w:val="28"/>
        </w:rPr>
      </w:pPr>
      <w:r w:rsidRPr="00FF2692">
        <w:rPr>
          <w:rFonts w:ascii="Times New Roman" w:hAnsi="Times New Roman"/>
          <w:sz w:val="28"/>
          <w:szCs w:val="28"/>
        </w:rPr>
        <w:lastRenderedPageBreak/>
        <w:t>Заключение</w:t>
      </w:r>
    </w:p>
    <w:p w:rsidR="007E2E9E" w:rsidRPr="00FF2692" w:rsidRDefault="007E2E9E" w:rsidP="007E2E9E">
      <w:pPr>
        <w:spacing w:after="0" w:line="240" w:lineRule="auto"/>
        <w:ind w:firstLine="709"/>
        <w:jc w:val="both"/>
        <w:rPr>
          <w:rFonts w:ascii="Times New Roman" w:hAnsi="Times New Roman"/>
          <w:sz w:val="28"/>
          <w:szCs w:val="28"/>
        </w:rPr>
      </w:pP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По данным Росстат</w:t>
      </w:r>
      <w:r>
        <w:rPr>
          <w:rFonts w:ascii="Times New Roman" w:hAnsi="Times New Roman"/>
          <w:sz w:val="28"/>
          <w:szCs w:val="28"/>
        </w:rPr>
        <w:t>а</w:t>
      </w:r>
      <w:r w:rsidRPr="00FF2692">
        <w:rPr>
          <w:rFonts w:ascii="Times New Roman" w:hAnsi="Times New Roman"/>
          <w:sz w:val="28"/>
          <w:szCs w:val="28"/>
        </w:rPr>
        <w:t xml:space="preserve">, в 2021 году численность населения составляет 332 609 человек (2020 г. – 330 368, 2019 г. </w:t>
      </w:r>
      <w:r>
        <w:rPr>
          <w:rFonts w:ascii="Times New Roman" w:hAnsi="Times New Roman"/>
          <w:sz w:val="28"/>
          <w:szCs w:val="28"/>
        </w:rPr>
        <w:t>–</w:t>
      </w:r>
      <w:r w:rsidRPr="00FF2692">
        <w:rPr>
          <w:rFonts w:ascii="Times New Roman" w:hAnsi="Times New Roman"/>
          <w:sz w:val="28"/>
          <w:szCs w:val="28"/>
        </w:rPr>
        <w:t xml:space="preserve"> 327 383 чел.), общий прирост населения составляет 2241 (2020 </w:t>
      </w:r>
      <w:r>
        <w:rPr>
          <w:rFonts w:ascii="Times New Roman" w:hAnsi="Times New Roman"/>
          <w:sz w:val="28"/>
          <w:szCs w:val="28"/>
        </w:rPr>
        <w:t xml:space="preserve">г. </w:t>
      </w:r>
      <w:r w:rsidRPr="00FF2692">
        <w:rPr>
          <w:rFonts w:ascii="Times New Roman" w:hAnsi="Times New Roman"/>
          <w:sz w:val="28"/>
          <w:szCs w:val="28"/>
        </w:rPr>
        <w:t xml:space="preserve">– 2985, 2019 </w:t>
      </w:r>
      <w:r>
        <w:rPr>
          <w:rFonts w:ascii="Times New Roman" w:hAnsi="Times New Roman"/>
          <w:sz w:val="28"/>
          <w:szCs w:val="28"/>
        </w:rPr>
        <w:t xml:space="preserve">г. </w:t>
      </w:r>
      <w:r w:rsidRPr="00FF2692">
        <w:rPr>
          <w:rFonts w:ascii="Times New Roman" w:hAnsi="Times New Roman"/>
          <w:sz w:val="28"/>
          <w:szCs w:val="28"/>
        </w:rPr>
        <w:t xml:space="preserve">– 2960). Продолжительность жизни населения составила 66,96 (2020 </w:t>
      </w:r>
      <w:r>
        <w:rPr>
          <w:rFonts w:ascii="Times New Roman" w:hAnsi="Times New Roman"/>
          <w:sz w:val="28"/>
          <w:szCs w:val="28"/>
        </w:rPr>
        <w:t xml:space="preserve">г. </w:t>
      </w:r>
      <w:r w:rsidRPr="00FF2692">
        <w:rPr>
          <w:rFonts w:ascii="Times New Roman" w:hAnsi="Times New Roman"/>
          <w:sz w:val="28"/>
          <w:szCs w:val="28"/>
        </w:rPr>
        <w:t xml:space="preserve">– 55,25, 2019 </w:t>
      </w:r>
      <w:r>
        <w:rPr>
          <w:rFonts w:ascii="Times New Roman" w:hAnsi="Times New Roman"/>
          <w:sz w:val="28"/>
          <w:szCs w:val="28"/>
        </w:rPr>
        <w:t xml:space="preserve">г. </w:t>
      </w:r>
      <w:r w:rsidRPr="00FF2692">
        <w:rPr>
          <w:rFonts w:ascii="Times New Roman" w:hAnsi="Times New Roman"/>
          <w:sz w:val="28"/>
          <w:szCs w:val="28"/>
        </w:rPr>
        <w:t>– 67,56) лет, увеличение на 0,63 года.</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В республике демографическая ситуация с каждым годом улучшается, несмотря на снижение числа женщин активного репродуктивного возраста, сохраняется высокая рождаемость, продолжилась работа по снижению младенческой смертности, выхаживаются недоношенные новорожденные с экстремально низкой массой тела.</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По состоянию на 1 января 2022 г</w:t>
      </w:r>
      <w:r>
        <w:rPr>
          <w:rFonts w:ascii="Times New Roman" w:hAnsi="Times New Roman"/>
          <w:sz w:val="28"/>
          <w:szCs w:val="28"/>
        </w:rPr>
        <w:t>.</w:t>
      </w:r>
      <w:r w:rsidRPr="00FF2692">
        <w:rPr>
          <w:rFonts w:ascii="Times New Roman" w:hAnsi="Times New Roman"/>
          <w:sz w:val="28"/>
          <w:szCs w:val="28"/>
        </w:rPr>
        <w:t xml:space="preserve"> в республике проживают 90880 семей, из них 32280 являются многодетными (35,5 </w:t>
      </w:r>
      <w:r>
        <w:rPr>
          <w:rFonts w:ascii="Times New Roman" w:hAnsi="Times New Roman"/>
          <w:sz w:val="28"/>
          <w:szCs w:val="28"/>
        </w:rPr>
        <w:t>процента</w:t>
      </w:r>
      <w:r w:rsidRPr="00FF2692">
        <w:rPr>
          <w:rFonts w:ascii="Times New Roman" w:hAnsi="Times New Roman"/>
          <w:sz w:val="28"/>
          <w:szCs w:val="28"/>
        </w:rPr>
        <w:t>), которые воспитывают от 3 и более несовершеннолетних детей. В связи с реализацией Указов Президента Р</w:t>
      </w:r>
      <w:r>
        <w:rPr>
          <w:rFonts w:ascii="Times New Roman" w:hAnsi="Times New Roman"/>
          <w:sz w:val="28"/>
          <w:szCs w:val="28"/>
        </w:rPr>
        <w:t xml:space="preserve">оссийской </w:t>
      </w:r>
      <w:r w:rsidRPr="00FF2692">
        <w:rPr>
          <w:rFonts w:ascii="Times New Roman" w:hAnsi="Times New Roman"/>
          <w:sz w:val="28"/>
          <w:szCs w:val="28"/>
        </w:rPr>
        <w:t>Ф</w:t>
      </w:r>
      <w:r>
        <w:rPr>
          <w:rFonts w:ascii="Times New Roman" w:hAnsi="Times New Roman"/>
          <w:sz w:val="28"/>
          <w:szCs w:val="28"/>
        </w:rPr>
        <w:t>едерации</w:t>
      </w:r>
      <w:r w:rsidRPr="00FF2692">
        <w:rPr>
          <w:rFonts w:ascii="Times New Roman" w:hAnsi="Times New Roman"/>
          <w:sz w:val="28"/>
          <w:szCs w:val="28"/>
        </w:rPr>
        <w:t xml:space="preserve"> о поддержке семей, имеющих детей, сохраняется высокая рождаемость населения. В Республике Тыва многодетные семьи получают ощутимую социальную поддержку. Такая поддержка включает различные ежемесячные и единовременные выплаты, например, выплаты при рождении детей, поддержку в натуральной форме, бесплатное питание в образовательных учреждениях, предоставление земельных участков, внеочередное предоставление мест в детских садах, оздоровление и отдых детей и др., в том чис</w:t>
      </w:r>
      <w:r>
        <w:rPr>
          <w:rFonts w:ascii="Times New Roman" w:hAnsi="Times New Roman"/>
          <w:sz w:val="28"/>
          <w:szCs w:val="28"/>
        </w:rPr>
        <w:t>ле:</w:t>
      </w:r>
    </w:p>
    <w:p w:rsidR="007E2E9E" w:rsidRPr="00FF2692" w:rsidRDefault="007E2E9E" w:rsidP="007E2E9E">
      <w:pPr>
        <w:spacing w:after="0" w:line="240" w:lineRule="auto"/>
        <w:ind w:firstLine="709"/>
        <w:jc w:val="both"/>
        <w:rPr>
          <w:rFonts w:ascii="Times New Roman" w:eastAsia="Calibri" w:hAnsi="Times New Roman"/>
          <w:sz w:val="28"/>
          <w:szCs w:val="28"/>
        </w:rPr>
      </w:pPr>
      <w:r w:rsidRPr="00FF2692">
        <w:rPr>
          <w:rFonts w:ascii="Times New Roman" w:eastAsia="Calibri" w:hAnsi="Times New Roman"/>
          <w:sz w:val="28"/>
          <w:szCs w:val="28"/>
        </w:rPr>
        <w:t xml:space="preserve">в связи с рождением (усыновлением) третьего ребенка или последующих детей до достижения ребенком возраста трех лет </w:t>
      </w:r>
      <w:r w:rsidRPr="00FF2692">
        <w:rPr>
          <w:rFonts w:ascii="Times New Roman" w:hAnsi="Times New Roman"/>
          <w:sz w:val="28"/>
          <w:szCs w:val="28"/>
        </w:rPr>
        <w:t>5 369 семьям на 657 773,1 тыс. рублей</w:t>
      </w:r>
      <w:r>
        <w:rPr>
          <w:rFonts w:ascii="Times New Roman" w:hAnsi="Times New Roman"/>
          <w:sz w:val="28"/>
          <w:szCs w:val="28"/>
        </w:rPr>
        <w:t>;</w:t>
      </w:r>
    </w:p>
    <w:p w:rsidR="007E2E9E" w:rsidRPr="00FF2692" w:rsidRDefault="007E2E9E" w:rsidP="007E2E9E">
      <w:pPr>
        <w:spacing w:after="0" w:line="240" w:lineRule="auto"/>
        <w:ind w:firstLine="709"/>
        <w:jc w:val="both"/>
        <w:rPr>
          <w:rFonts w:ascii="Times New Roman" w:eastAsia="Calibri" w:hAnsi="Times New Roman"/>
          <w:sz w:val="28"/>
          <w:szCs w:val="28"/>
        </w:rPr>
      </w:pPr>
      <w:r w:rsidRPr="00FF2692">
        <w:rPr>
          <w:rFonts w:ascii="Times New Roman" w:eastAsia="Calibri" w:hAnsi="Times New Roman"/>
          <w:sz w:val="28"/>
          <w:szCs w:val="28"/>
        </w:rPr>
        <w:t xml:space="preserve">обеспечение ежемесячными выплатами 21732 семей на 28772 ребенка в возрасте от 3 до 7 лет включительно на 3 251,6 млн. рублей, в среднем 9159 рублей на одного ребенка (при 100 </w:t>
      </w:r>
      <w:r>
        <w:rPr>
          <w:rFonts w:ascii="Times New Roman" w:eastAsia="Calibri" w:hAnsi="Times New Roman"/>
          <w:sz w:val="28"/>
          <w:szCs w:val="28"/>
        </w:rPr>
        <w:t>процентов</w:t>
      </w:r>
      <w:r w:rsidRPr="00FF2692">
        <w:rPr>
          <w:rFonts w:ascii="Times New Roman" w:eastAsia="Calibri" w:hAnsi="Times New Roman"/>
          <w:sz w:val="28"/>
          <w:szCs w:val="28"/>
        </w:rPr>
        <w:t xml:space="preserve"> ПМ на детей – 12213 руб., 75</w:t>
      </w:r>
      <w:r>
        <w:rPr>
          <w:rFonts w:ascii="Times New Roman" w:eastAsia="Calibri" w:hAnsi="Times New Roman"/>
          <w:sz w:val="28"/>
          <w:szCs w:val="28"/>
        </w:rPr>
        <w:t xml:space="preserve"> процентов</w:t>
      </w:r>
      <w:r w:rsidRPr="00FF2692">
        <w:rPr>
          <w:rFonts w:ascii="Times New Roman" w:eastAsia="Calibri" w:hAnsi="Times New Roman"/>
          <w:sz w:val="28"/>
          <w:szCs w:val="28"/>
        </w:rPr>
        <w:t xml:space="preserve"> ПМ на детей – 9159,75 руб., 50</w:t>
      </w:r>
      <w:r>
        <w:rPr>
          <w:rFonts w:ascii="Times New Roman" w:eastAsia="Calibri" w:hAnsi="Times New Roman"/>
          <w:sz w:val="28"/>
          <w:szCs w:val="28"/>
        </w:rPr>
        <w:t xml:space="preserve"> процентов</w:t>
      </w:r>
      <w:r w:rsidRPr="00FF2692">
        <w:rPr>
          <w:rFonts w:ascii="Times New Roman" w:eastAsia="Calibri" w:hAnsi="Times New Roman"/>
          <w:sz w:val="28"/>
          <w:szCs w:val="28"/>
        </w:rPr>
        <w:t xml:space="preserve"> ПМ на детей – 6105,50 руб.);</w:t>
      </w:r>
    </w:p>
    <w:p w:rsidR="007E2E9E" w:rsidRPr="00FF2692" w:rsidRDefault="007E2E9E" w:rsidP="007E2E9E">
      <w:pPr>
        <w:spacing w:after="0" w:line="240" w:lineRule="auto"/>
        <w:ind w:firstLine="709"/>
        <w:jc w:val="both"/>
        <w:rPr>
          <w:rFonts w:ascii="Times New Roman" w:eastAsia="Calibri" w:hAnsi="Times New Roman"/>
          <w:sz w:val="28"/>
          <w:szCs w:val="28"/>
        </w:rPr>
      </w:pPr>
      <w:r w:rsidRPr="00FF2692">
        <w:rPr>
          <w:rFonts w:ascii="Times New Roman" w:eastAsia="Calibri" w:hAnsi="Times New Roman"/>
          <w:sz w:val="28"/>
          <w:szCs w:val="28"/>
        </w:rPr>
        <w:t>получение материнского (семейного) капитала 938 семьями, в которых с 1 января 2021 г. родился (усыновлен) первый ребенок</w:t>
      </w:r>
      <w:r>
        <w:rPr>
          <w:rFonts w:ascii="Times New Roman" w:eastAsia="Calibri" w:hAnsi="Times New Roman"/>
          <w:sz w:val="28"/>
          <w:szCs w:val="28"/>
        </w:rPr>
        <w:t>,</w:t>
      </w:r>
      <w:r w:rsidRPr="00FF2692">
        <w:rPr>
          <w:rFonts w:ascii="Times New Roman" w:eastAsia="Calibri" w:hAnsi="Times New Roman"/>
          <w:sz w:val="28"/>
          <w:szCs w:val="28"/>
        </w:rPr>
        <w:t xml:space="preserve"> в размере 483 881,83 руб</w:t>
      </w:r>
      <w:r>
        <w:rPr>
          <w:rFonts w:ascii="Times New Roman" w:eastAsia="Calibri" w:hAnsi="Times New Roman"/>
          <w:sz w:val="28"/>
          <w:szCs w:val="28"/>
        </w:rPr>
        <w:t>.</w:t>
      </w:r>
      <w:r w:rsidRPr="00FF2692">
        <w:rPr>
          <w:rFonts w:ascii="Times New Roman" w:eastAsia="Calibri" w:hAnsi="Times New Roman"/>
          <w:sz w:val="28"/>
          <w:szCs w:val="28"/>
        </w:rPr>
        <w:t>, а в случае рождения в таких семьях (усыновления) второго ребенка их размер должен увели</w:t>
      </w:r>
      <w:r>
        <w:rPr>
          <w:rFonts w:ascii="Times New Roman" w:eastAsia="Calibri" w:hAnsi="Times New Roman"/>
          <w:sz w:val="28"/>
          <w:szCs w:val="28"/>
        </w:rPr>
        <w:t>читься на 155 550 руб.</w:t>
      </w:r>
    </w:p>
    <w:p w:rsidR="007E2E9E" w:rsidRPr="00FF2692" w:rsidRDefault="007E2E9E" w:rsidP="007E2E9E">
      <w:pPr>
        <w:spacing w:after="0" w:line="240" w:lineRule="auto"/>
        <w:ind w:firstLine="709"/>
        <w:jc w:val="both"/>
        <w:rPr>
          <w:rFonts w:ascii="Times New Roman" w:eastAsia="Calibri" w:hAnsi="Times New Roman"/>
          <w:sz w:val="28"/>
          <w:szCs w:val="28"/>
        </w:rPr>
      </w:pPr>
      <w:r w:rsidRPr="00FF2692">
        <w:rPr>
          <w:rFonts w:ascii="Times New Roman" w:eastAsia="Calibri" w:hAnsi="Times New Roman"/>
          <w:sz w:val="28"/>
          <w:szCs w:val="28"/>
        </w:rPr>
        <w:t>В 2021 году оказывались традиционные меры поддержки многодетным и малоимущим семьям путем реализации губернаторских проектов «Социальный картофель» (1 241 семья на 1,2 млн. рублей), «Корова-</w:t>
      </w:r>
      <w:r>
        <w:rPr>
          <w:rFonts w:ascii="Times New Roman" w:eastAsia="Calibri" w:hAnsi="Times New Roman"/>
          <w:sz w:val="28"/>
          <w:szCs w:val="28"/>
        </w:rPr>
        <w:t>к</w:t>
      </w:r>
      <w:r w:rsidRPr="00FF2692">
        <w:rPr>
          <w:rFonts w:ascii="Times New Roman" w:eastAsia="Calibri" w:hAnsi="Times New Roman"/>
          <w:sz w:val="28"/>
          <w:szCs w:val="28"/>
        </w:rPr>
        <w:t>ормилица» (249 семей), «Социальный уголь» (в сентябре – 3222 семьям на сумму 24,1 млн. рублей). За 5 лет реализации во всех трех социальных проектах приняли участие 24503 семьи.</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В 2021 году было заключено 3697 социальных контрактов, что на 59 социальных контрактов больше, чем в 2020 г. Объем финансирования на оказание государственной социальной помощи малоимущим семьям увеличен на 38,5</w:t>
      </w:r>
      <w:r>
        <w:rPr>
          <w:rFonts w:ascii="Times New Roman" w:hAnsi="Times New Roman"/>
          <w:sz w:val="28"/>
          <w:szCs w:val="28"/>
        </w:rPr>
        <w:t xml:space="preserve"> процента</w:t>
      </w:r>
      <w:r w:rsidRPr="00FF2692">
        <w:rPr>
          <w:rFonts w:ascii="Times New Roman" w:hAnsi="Times New Roman"/>
          <w:sz w:val="28"/>
          <w:szCs w:val="28"/>
        </w:rPr>
        <w:t xml:space="preserve"> и составил 410,4 млн. рублей. Социальными контрактами охвачено 14 300 граждан, что составляет 12,8 процента от общей численности малоимущих граждан, получающих социальную помощь.</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 xml:space="preserve">Основной задачей в регионе остается обеспечение государственных гарантий в вопросах социальной поддержки и защиты социально не защищенных граждан республики. Приоритетным направлением в работе является социальная поддержка материнства и детства. Это выплаты разного вида детских пособий, которые ежегодно </w:t>
      </w:r>
      <w:r w:rsidRPr="00FF2692">
        <w:rPr>
          <w:rFonts w:ascii="Times New Roman" w:hAnsi="Times New Roman"/>
          <w:sz w:val="28"/>
          <w:szCs w:val="28"/>
        </w:rPr>
        <w:lastRenderedPageBreak/>
        <w:t>индексируются, кроме ежемесячного пособия на содержание детей-сирот и детей, оставшихся без попечения родителей.</w:t>
      </w:r>
      <w:r w:rsidR="001E6547">
        <w:rPr>
          <w:rFonts w:ascii="Times New Roman" w:hAnsi="Times New Roman"/>
          <w:sz w:val="28"/>
          <w:szCs w:val="28"/>
        </w:rPr>
        <w:t xml:space="preserve"> </w:t>
      </w:r>
      <w:r w:rsidRPr="00FF2692">
        <w:rPr>
          <w:rFonts w:ascii="Times New Roman" w:hAnsi="Times New Roman"/>
          <w:sz w:val="28"/>
          <w:szCs w:val="28"/>
        </w:rPr>
        <w:t>В 2021 году в республиканском бюджете на мероприятия и социальные выплаты в интересах детей было предусмотрено 6 093 435,9 тыс. рублей. По сравнению с предыдущим 2020 годом наблюдается увеличение на 49,7</w:t>
      </w:r>
      <w:r>
        <w:rPr>
          <w:rFonts w:ascii="Times New Roman" w:hAnsi="Times New Roman"/>
          <w:sz w:val="28"/>
          <w:szCs w:val="28"/>
        </w:rPr>
        <w:t xml:space="preserve"> процента</w:t>
      </w:r>
      <w:r w:rsidRPr="00FF2692">
        <w:rPr>
          <w:rFonts w:ascii="Times New Roman" w:hAnsi="Times New Roman"/>
          <w:sz w:val="28"/>
          <w:szCs w:val="28"/>
        </w:rPr>
        <w:t xml:space="preserve">, из них: республиканский бюджет </w:t>
      </w:r>
      <w:r>
        <w:rPr>
          <w:rFonts w:ascii="Times New Roman" w:hAnsi="Times New Roman"/>
          <w:sz w:val="28"/>
          <w:szCs w:val="28"/>
        </w:rPr>
        <w:t xml:space="preserve">– </w:t>
      </w:r>
      <w:r w:rsidRPr="00FF2692">
        <w:rPr>
          <w:rFonts w:ascii="Times New Roman" w:hAnsi="Times New Roman"/>
          <w:sz w:val="28"/>
          <w:szCs w:val="28"/>
        </w:rPr>
        <w:t>на 14,6</w:t>
      </w:r>
      <w:r>
        <w:rPr>
          <w:rFonts w:ascii="Times New Roman" w:hAnsi="Times New Roman"/>
          <w:sz w:val="28"/>
          <w:szCs w:val="28"/>
        </w:rPr>
        <w:t xml:space="preserve"> процента</w:t>
      </w:r>
      <w:r w:rsidRPr="00FF2692">
        <w:rPr>
          <w:rFonts w:ascii="Times New Roman" w:hAnsi="Times New Roman"/>
          <w:sz w:val="28"/>
          <w:szCs w:val="28"/>
        </w:rPr>
        <w:t xml:space="preserve">, федеральный бюджет </w:t>
      </w:r>
      <w:r>
        <w:rPr>
          <w:rFonts w:ascii="Times New Roman" w:hAnsi="Times New Roman"/>
          <w:sz w:val="28"/>
          <w:szCs w:val="28"/>
        </w:rPr>
        <w:t xml:space="preserve">– </w:t>
      </w:r>
      <w:r w:rsidRPr="00FF2692">
        <w:rPr>
          <w:rFonts w:ascii="Times New Roman" w:hAnsi="Times New Roman"/>
          <w:sz w:val="28"/>
          <w:szCs w:val="28"/>
        </w:rPr>
        <w:t>на 56,4</w:t>
      </w:r>
      <w:r>
        <w:rPr>
          <w:rFonts w:ascii="Times New Roman" w:hAnsi="Times New Roman"/>
          <w:sz w:val="28"/>
          <w:szCs w:val="28"/>
        </w:rPr>
        <w:t xml:space="preserve"> процента</w:t>
      </w:r>
      <w:r w:rsidRPr="00FF2692">
        <w:rPr>
          <w:rFonts w:ascii="Times New Roman" w:hAnsi="Times New Roman"/>
          <w:sz w:val="28"/>
          <w:szCs w:val="28"/>
        </w:rPr>
        <w:t>.</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Одной из важнейших задач в области здравоохранения является пропаганда ответственного отношен</w:t>
      </w:r>
      <w:r>
        <w:rPr>
          <w:rFonts w:ascii="Times New Roman" w:hAnsi="Times New Roman"/>
          <w:sz w:val="28"/>
          <w:szCs w:val="28"/>
        </w:rPr>
        <w:t>ия к своему здоровью в обществе.</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Дальнейшая реализация комплексных мер, направленных на поддержку детей и семей с детьми в Республике Тыва, позволит решить задачи, поставленные Президентом Российской Федерации, и улучшить социально-экономическое положение семей с детьми.</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r>
        <w:rPr>
          <w:rFonts w:ascii="Times New Roman" w:hAnsi="Times New Roman"/>
          <w:sz w:val="28"/>
          <w:szCs w:val="28"/>
        </w:rPr>
        <w:t>______________</w:t>
      </w: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pPr>
    </w:p>
    <w:p w:rsidR="007E2E9E" w:rsidRDefault="007E2E9E" w:rsidP="007E2E9E">
      <w:pPr>
        <w:spacing w:after="0" w:line="240" w:lineRule="auto"/>
        <w:ind w:firstLine="709"/>
        <w:jc w:val="both"/>
        <w:rPr>
          <w:rFonts w:ascii="Times New Roman" w:hAnsi="Times New Roman"/>
          <w:sz w:val="28"/>
          <w:szCs w:val="28"/>
        </w:rPr>
        <w:sectPr w:rsidR="007E2E9E" w:rsidSect="002D3CF7">
          <w:pgSz w:w="11906" w:h="16838"/>
          <w:pgMar w:top="1134" w:right="567" w:bottom="1134" w:left="1134" w:header="708" w:footer="708" w:gutter="0"/>
          <w:cols w:space="708"/>
          <w:docGrid w:linePitch="360"/>
        </w:sectPr>
      </w:pPr>
    </w:p>
    <w:p w:rsidR="007E2E9E" w:rsidRDefault="007E2E9E" w:rsidP="007E2E9E">
      <w:pPr>
        <w:spacing w:after="0" w:line="240" w:lineRule="auto"/>
        <w:ind w:left="5103"/>
        <w:jc w:val="center"/>
        <w:rPr>
          <w:rFonts w:ascii="Times New Roman" w:hAnsi="Times New Roman"/>
          <w:sz w:val="28"/>
          <w:szCs w:val="28"/>
        </w:rPr>
      </w:pPr>
      <w:r w:rsidRPr="00FF2692">
        <w:rPr>
          <w:rFonts w:ascii="Times New Roman" w:hAnsi="Times New Roman"/>
          <w:sz w:val="28"/>
          <w:szCs w:val="28"/>
        </w:rPr>
        <w:lastRenderedPageBreak/>
        <w:t>Приложение</w:t>
      </w:r>
    </w:p>
    <w:p w:rsidR="007E2E9E" w:rsidRDefault="007E2E9E" w:rsidP="007E2E9E">
      <w:pPr>
        <w:spacing w:after="0" w:line="240" w:lineRule="auto"/>
        <w:ind w:left="5103"/>
        <w:jc w:val="center"/>
        <w:rPr>
          <w:rFonts w:ascii="Times New Roman" w:hAnsi="Times New Roman"/>
          <w:sz w:val="28"/>
          <w:szCs w:val="28"/>
        </w:rPr>
      </w:pPr>
      <w:r>
        <w:rPr>
          <w:rFonts w:ascii="Times New Roman" w:hAnsi="Times New Roman"/>
          <w:sz w:val="28"/>
          <w:szCs w:val="28"/>
        </w:rPr>
        <w:t xml:space="preserve">к </w:t>
      </w:r>
      <w:r w:rsidRPr="00E5301C">
        <w:rPr>
          <w:rFonts w:ascii="Times New Roman" w:hAnsi="Times New Roman"/>
          <w:sz w:val="28"/>
          <w:szCs w:val="28"/>
        </w:rPr>
        <w:t>Государственн</w:t>
      </w:r>
      <w:r>
        <w:rPr>
          <w:rFonts w:ascii="Times New Roman" w:hAnsi="Times New Roman"/>
          <w:sz w:val="28"/>
          <w:szCs w:val="28"/>
        </w:rPr>
        <w:t>ому</w:t>
      </w:r>
      <w:r w:rsidRPr="00E5301C">
        <w:rPr>
          <w:rFonts w:ascii="Times New Roman" w:hAnsi="Times New Roman"/>
          <w:sz w:val="28"/>
          <w:szCs w:val="28"/>
        </w:rPr>
        <w:t xml:space="preserve"> доклад</w:t>
      </w:r>
      <w:r>
        <w:rPr>
          <w:rFonts w:ascii="Times New Roman" w:hAnsi="Times New Roman"/>
          <w:sz w:val="28"/>
          <w:szCs w:val="28"/>
        </w:rPr>
        <w:t xml:space="preserve">у </w:t>
      </w:r>
      <w:r w:rsidRPr="00E5301C">
        <w:rPr>
          <w:rFonts w:ascii="Times New Roman" w:hAnsi="Times New Roman"/>
          <w:sz w:val="28"/>
          <w:szCs w:val="28"/>
        </w:rPr>
        <w:t>о положении детей и семей, имеющих</w:t>
      </w:r>
      <w:r w:rsidR="001E6547">
        <w:rPr>
          <w:rFonts w:ascii="Times New Roman" w:hAnsi="Times New Roman"/>
          <w:sz w:val="28"/>
          <w:szCs w:val="28"/>
        </w:rPr>
        <w:t xml:space="preserve"> </w:t>
      </w:r>
      <w:r w:rsidRPr="00E5301C">
        <w:rPr>
          <w:rFonts w:ascii="Times New Roman" w:hAnsi="Times New Roman"/>
          <w:sz w:val="28"/>
          <w:szCs w:val="28"/>
        </w:rPr>
        <w:t xml:space="preserve">детей, </w:t>
      </w:r>
    </w:p>
    <w:p w:rsidR="007E2E9E" w:rsidRPr="00FF2692" w:rsidRDefault="007E2E9E" w:rsidP="007E2E9E">
      <w:pPr>
        <w:spacing w:after="0" w:line="240" w:lineRule="auto"/>
        <w:ind w:left="5103"/>
        <w:jc w:val="center"/>
        <w:rPr>
          <w:rFonts w:ascii="Times New Roman" w:hAnsi="Times New Roman"/>
          <w:sz w:val="28"/>
          <w:szCs w:val="28"/>
        </w:rPr>
      </w:pPr>
      <w:r w:rsidRPr="00E5301C">
        <w:rPr>
          <w:rFonts w:ascii="Times New Roman" w:hAnsi="Times New Roman"/>
          <w:sz w:val="28"/>
          <w:szCs w:val="28"/>
        </w:rPr>
        <w:t xml:space="preserve">в Республике Тыва </w:t>
      </w:r>
      <w:r>
        <w:rPr>
          <w:rFonts w:ascii="Times New Roman" w:hAnsi="Times New Roman"/>
          <w:sz w:val="28"/>
          <w:szCs w:val="28"/>
        </w:rPr>
        <w:t>в</w:t>
      </w:r>
      <w:r w:rsidRPr="00E5301C">
        <w:rPr>
          <w:rFonts w:ascii="Times New Roman" w:hAnsi="Times New Roman"/>
          <w:sz w:val="28"/>
          <w:szCs w:val="28"/>
        </w:rPr>
        <w:t xml:space="preserve"> 2021 год</w:t>
      </w:r>
      <w:r>
        <w:rPr>
          <w:rFonts w:ascii="Times New Roman" w:hAnsi="Times New Roman"/>
          <w:sz w:val="28"/>
          <w:szCs w:val="28"/>
        </w:rPr>
        <w:t>у</w:t>
      </w:r>
    </w:p>
    <w:p w:rsidR="007E2E9E" w:rsidRDefault="007E2E9E" w:rsidP="007E2E9E">
      <w:pPr>
        <w:spacing w:after="0" w:line="240" w:lineRule="auto"/>
        <w:jc w:val="center"/>
        <w:rPr>
          <w:rFonts w:ascii="Times New Roman" w:hAnsi="Times New Roman"/>
          <w:sz w:val="28"/>
          <w:szCs w:val="28"/>
        </w:rPr>
      </w:pPr>
    </w:p>
    <w:p w:rsidR="007E2E9E" w:rsidRDefault="007E2E9E" w:rsidP="007E2E9E">
      <w:pPr>
        <w:spacing w:after="0" w:line="240" w:lineRule="auto"/>
        <w:jc w:val="center"/>
        <w:rPr>
          <w:rFonts w:ascii="Times New Roman" w:hAnsi="Times New Roman"/>
          <w:sz w:val="28"/>
          <w:szCs w:val="28"/>
        </w:rPr>
      </w:pPr>
    </w:p>
    <w:p w:rsidR="007E2E9E" w:rsidRPr="00FF2692" w:rsidRDefault="007E2E9E" w:rsidP="007E2E9E">
      <w:pPr>
        <w:spacing w:after="0" w:line="240" w:lineRule="auto"/>
        <w:jc w:val="center"/>
        <w:rPr>
          <w:rFonts w:ascii="Times New Roman" w:hAnsi="Times New Roman"/>
          <w:sz w:val="28"/>
          <w:szCs w:val="28"/>
        </w:rPr>
      </w:pPr>
    </w:p>
    <w:p w:rsidR="007E2E9E" w:rsidRPr="00E5301C" w:rsidRDefault="007E2E9E" w:rsidP="007E2E9E">
      <w:pPr>
        <w:spacing w:after="0" w:line="240" w:lineRule="auto"/>
        <w:jc w:val="center"/>
        <w:rPr>
          <w:rFonts w:ascii="Times New Roman" w:hAnsi="Times New Roman"/>
          <w:b/>
          <w:sz w:val="28"/>
          <w:szCs w:val="28"/>
        </w:rPr>
      </w:pPr>
      <w:r w:rsidRPr="00E5301C">
        <w:rPr>
          <w:rFonts w:ascii="Times New Roman" w:hAnsi="Times New Roman"/>
          <w:b/>
          <w:sz w:val="28"/>
          <w:szCs w:val="28"/>
        </w:rPr>
        <w:t>ПЕРЕЧЕНЬ</w:t>
      </w:r>
    </w:p>
    <w:p w:rsidR="007E2E9E" w:rsidRDefault="007E2E9E" w:rsidP="007E2E9E">
      <w:pPr>
        <w:spacing w:after="0" w:line="240" w:lineRule="auto"/>
        <w:jc w:val="center"/>
        <w:rPr>
          <w:rFonts w:ascii="Times New Roman" w:hAnsi="Times New Roman"/>
          <w:sz w:val="28"/>
          <w:szCs w:val="28"/>
        </w:rPr>
      </w:pPr>
      <w:r w:rsidRPr="00FF2692">
        <w:rPr>
          <w:rFonts w:ascii="Times New Roman" w:hAnsi="Times New Roman"/>
          <w:sz w:val="28"/>
          <w:szCs w:val="28"/>
        </w:rPr>
        <w:t xml:space="preserve"> основных нормативно-правовых актов по </w:t>
      </w:r>
    </w:p>
    <w:p w:rsidR="007E2E9E" w:rsidRPr="00FF2692" w:rsidRDefault="007E2E9E" w:rsidP="007E2E9E">
      <w:pPr>
        <w:spacing w:after="0" w:line="240" w:lineRule="auto"/>
        <w:jc w:val="center"/>
        <w:rPr>
          <w:rFonts w:ascii="Times New Roman" w:hAnsi="Times New Roman"/>
          <w:sz w:val="28"/>
          <w:szCs w:val="28"/>
        </w:rPr>
      </w:pPr>
      <w:r w:rsidRPr="00FF2692">
        <w:rPr>
          <w:rFonts w:ascii="Times New Roman" w:hAnsi="Times New Roman"/>
          <w:sz w:val="28"/>
          <w:szCs w:val="28"/>
        </w:rPr>
        <w:t>вопросам</w:t>
      </w:r>
      <w:r w:rsidR="001E6547">
        <w:rPr>
          <w:rFonts w:ascii="Times New Roman" w:hAnsi="Times New Roman"/>
          <w:sz w:val="28"/>
          <w:szCs w:val="28"/>
        </w:rPr>
        <w:t xml:space="preserve"> </w:t>
      </w:r>
      <w:r w:rsidRPr="00FF2692">
        <w:rPr>
          <w:rFonts w:ascii="Times New Roman" w:hAnsi="Times New Roman"/>
          <w:sz w:val="28"/>
          <w:szCs w:val="28"/>
        </w:rPr>
        <w:t>семьи и детей, принятых в 2021 году</w:t>
      </w:r>
    </w:p>
    <w:p w:rsidR="007E2E9E" w:rsidRPr="00FF2692" w:rsidRDefault="007E2E9E" w:rsidP="007E2E9E">
      <w:pPr>
        <w:spacing w:after="0" w:line="240" w:lineRule="auto"/>
        <w:jc w:val="center"/>
        <w:rPr>
          <w:rFonts w:ascii="Times New Roman" w:hAnsi="Times New Roman"/>
          <w:sz w:val="28"/>
          <w:szCs w:val="28"/>
        </w:rPr>
      </w:pP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1) Закон Республики Тыв</w:t>
      </w:r>
      <w:r>
        <w:rPr>
          <w:rFonts w:ascii="Times New Roman" w:hAnsi="Times New Roman"/>
          <w:sz w:val="28"/>
          <w:szCs w:val="28"/>
        </w:rPr>
        <w:t xml:space="preserve">а от 7 апреля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699-ЗРТ</w:t>
      </w:r>
      <w:r>
        <w:rPr>
          <w:rFonts w:ascii="Times New Roman" w:hAnsi="Times New Roman"/>
          <w:sz w:val="28"/>
          <w:szCs w:val="28"/>
        </w:rPr>
        <w:t xml:space="preserve"> «</w:t>
      </w:r>
      <w:r w:rsidRPr="00FF2692">
        <w:rPr>
          <w:rFonts w:ascii="Times New Roman" w:hAnsi="Times New Roman"/>
          <w:sz w:val="28"/>
          <w:szCs w:val="28"/>
        </w:rPr>
        <w:t>О внесении изменения в статью 6 Закона Республики Тыва «О пособии на ребенка в Республике Тыва»</w:t>
      </w:r>
      <w:r>
        <w:rPr>
          <w:rFonts w:ascii="Times New Roman" w:hAnsi="Times New Roman"/>
          <w:sz w:val="28"/>
          <w:szCs w:val="28"/>
        </w:rPr>
        <w:t>;</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FF2692">
        <w:rPr>
          <w:rFonts w:ascii="Times New Roman" w:hAnsi="Times New Roman"/>
          <w:sz w:val="28"/>
          <w:szCs w:val="28"/>
        </w:rPr>
        <w:t>)</w:t>
      </w:r>
      <w:r>
        <w:rPr>
          <w:rFonts w:ascii="Times New Roman" w:hAnsi="Times New Roman"/>
          <w:sz w:val="28"/>
          <w:szCs w:val="28"/>
        </w:rPr>
        <w:t xml:space="preserve"> Закон Республики Тыва от 30 июня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734-ЗРТ «О внесении изменения в статью 1 Закона Республики Тыва «О пособии на ребенка в Республике Тыва»;</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Закон Республики Тыва от 12 октября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749-ЗРТ «О внесении изменений в Закон Республики Тыва «Об организации отдыха, оздоровления и занятости детей в Республике Тыва»;</w:t>
      </w:r>
    </w:p>
    <w:p w:rsidR="007E2E9E"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F2692">
        <w:rPr>
          <w:rFonts w:ascii="Times New Roman" w:hAnsi="Times New Roman"/>
          <w:sz w:val="28"/>
          <w:szCs w:val="28"/>
        </w:rPr>
        <w:t>) постановление Правите</w:t>
      </w:r>
      <w:r>
        <w:rPr>
          <w:rFonts w:ascii="Times New Roman" w:hAnsi="Times New Roman"/>
          <w:sz w:val="28"/>
          <w:szCs w:val="28"/>
        </w:rPr>
        <w:t xml:space="preserve">льства Республики Тыва от 26 февраля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90 «О государственной социальной помощи малоимущим семьям и малоимущим одиноко проживающим гражданам на основании социального контракта, в целях которого предоставляется субсидия из федерального бюджета»;</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F2692">
        <w:rPr>
          <w:rFonts w:ascii="Times New Roman" w:hAnsi="Times New Roman"/>
          <w:sz w:val="28"/>
          <w:szCs w:val="28"/>
        </w:rPr>
        <w:t>) постановление Правите</w:t>
      </w:r>
      <w:r>
        <w:rPr>
          <w:rFonts w:ascii="Times New Roman" w:hAnsi="Times New Roman"/>
          <w:sz w:val="28"/>
          <w:szCs w:val="28"/>
        </w:rPr>
        <w:t xml:space="preserve">льства Республики Тыва от 11 марта </w:t>
      </w:r>
      <w:r w:rsidRPr="00FF2692">
        <w:rPr>
          <w:rFonts w:ascii="Times New Roman" w:hAnsi="Times New Roman"/>
          <w:sz w:val="28"/>
          <w:szCs w:val="28"/>
        </w:rPr>
        <w:t>2021</w:t>
      </w:r>
      <w:r>
        <w:rPr>
          <w:rFonts w:ascii="Times New Roman" w:hAnsi="Times New Roman"/>
          <w:sz w:val="28"/>
          <w:szCs w:val="28"/>
        </w:rPr>
        <w:t xml:space="preserve"> г. № 114 </w:t>
      </w:r>
      <w:r w:rsidRPr="00FF2692">
        <w:rPr>
          <w:rFonts w:ascii="Times New Roman" w:hAnsi="Times New Roman"/>
          <w:sz w:val="28"/>
          <w:szCs w:val="28"/>
        </w:rPr>
        <w:t xml:space="preserve"> «Об установлении мер социальной поддержки по предоставлению бесплатного питания отдельным категориям учащихся государственных образовательных организаций Республики Тыва и муниципальных образовательных организаций»;</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FF2692">
        <w:rPr>
          <w:rFonts w:ascii="Times New Roman" w:hAnsi="Times New Roman"/>
          <w:sz w:val="28"/>
          <w:szCs w:val="28"/>
        </w:rPr>
        <w:t>) постановление Правительс</w:t>
      </w:r>
      <w:r>
        <w:rPr>
          <w:rFonts w:ascii="Times New Roman" w:hAnsi="Times New Roman"/>
          <w:sz w:val="28"/>
          <w:szCs w:val="28"/>
        </w:rPr>
        <w:t xml:space="preserve">тва Республики Тыва от 2 апреля </w:t>
      </w:r>
      <w:r w:rsidRPr="00FF2692">
        <w:rPr>
          <w:rFonts w:ascii="Times New Roman" w:hAnsi="Times New Roman"/>
          <w:sz w:val="28"/>
          <w:szCs w:val="28"/>
        </w:rPr>
        <w:t xml:space="preserve">2021 </w:t>
      </w:r>
      <w:r w:rsidR="001E6547">
        <w:rPr>
          <w:rFonts w:ascii="Times New Roman" w:hAnsi="Times New Roman"/>
          <w:sz w:val="28"/>
          <w:szCs w:val="28"/>
        </w:rPr>
        <w:t xml:space="preserve">г. </w:t>
      </w:r>
      <w:r w:rsidRPr="00FF2692">
        <w:rPr>
          <w:rFonts w:ascii="Times New Roman" w:hAnsi="Times New Roman"/>
          <w:sz w:val="28"/>
          <w:szCs w:val="28"/>
        </w:rPr>
        <w:t>№ 161</w:t>
      </w:r>
      <w:r w:rsidR="001E6547">
        <w:rPr>
          <w:rFonts w:ascii="Times New Roman" w:hAnsi="Times New Roman"/>
          <w:sz w:val="28"/>
          <w:szCs w:val="28"/>
        </w:rPr>
        <w:t xml:space="preserve"> </w:t>
      </w:r>
      <w:r w:rsidRPr="00FF2692">
        <w:rPr>
          <w:rFonts w:ascii="Times New Roman" w:hAnsi="Times New Roman"/>
          <w:sz w:val="28"/>
          <w:szCs w:val="28"/>
        </w:rPr>
        <w:t>«Об утверждении Порядка и условий предоставления ежемесячной денежной выплаты на ребенка в возрасте от 3 до 7 лет включительно»;</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FF2692">
        <w:rPr>
          <w:rFonts w:ascii="Times New Roman" w:hAnsi="Times New Roman"/>
          <w:sz w:val="28"/>
          <w:szCs w:val="28"/>
        </w:rPr>
        <w:t>) постановление Правительства Республики Тыва</w:t>
      </w:r>
      <w:r>
        <w:rPr>
          <w:rFonts w:ascii="Times New Roman" w:hAnsi="Times New Roman"/>
          <w:sz w:val="28"/>
          <w:szCs w:val="28"/>
        </w:rPr>
        <w:t xml:space="preserve"> от 23 апреля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197 «Об утверждении Порядка организации и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Республики Тыва»;</w:t>
      </w:r>
    </w:p>
    <w:p w:rsidR="007E2E9E" w:rsidRPr="00FF2692" w:rsidRDefault="007E2E9E" w:rsidP="007E2E9E">
      <w:pPr>
        <w:spacing w:after="0" w:line="240" w:lineRule="auto"/>
        <w:ind w:firstLine="709"/>
        <w:jc w:val="both"/>
        <w:rPr>
          <w:rFonts w:ascii="Times New Roman" w:hAnsi="Times New Roman"/>
          <w:sz w:val="28"/>
          <w:szCs w:val="28"/>
        </w:rPr>
      </w:pPr>
      <w:r w:rsidRPr="00FF2692">
        <w:rPr>
          <w:rFonts w:ascii="Times New Roman" w:hAnsi="Times New Roman"/>
          <w:sz w:val="28"/>
          <w:szCs w:val="28"/>
        </w:rPr>
        <w:t>8) постановление Правите</w:t>
      </w:r>
      <w:r>
        <w:rPr>
          <w:rFonts w:ascii="Times New Roman" w:hAnsi="Times New Roman"/>
          <w:sz w:val="28"/>
          <w:szCs w:val="28"/>
        </w:rPr>
        <w:t xml:space="preserve">льства Республики Тыва от 4 мая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212 «Об утверждении Положения о возмещении затрат на оплату обучения выпускникам общеобразовательных организаций Республики Тыва, поступившим и обучающимся на платной основе по очной форме обучения в ведущих высших учебных заведения Российской Федерации по профильным и востребованным специальностям»;</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F2692">
        <w:rPr>
          <w:rFonts w:ascii="Times New Roman" w:hAnsi="Times New Roman"/>
          <w:sz w:val="28"/>
          <w:szCs w:val="28"/>
        </w:rPr>
        <w:t>) постановление Правите</w:t>
      </w:r>
      <w:r>
        <w:rPr>
          <w:rFonts w:ascii="Times New Roman" w:hAnsi="Times New Roman"/>
          <w:sz w:val="28"/>
          <w:szCs w:val="28"/>
        </w:rPr>
        <w:t xml:space="preserve">льства Республики Тыва от 17 мая </w:t>
      </w:r>
      <w:r w:rsidRPr="00FF2692">
        <w:rPr>
          <w:rFonts w:ascii="Times New Roman" w:hAnsi="Times New Roman"/>
          <w:sz w:val="28"/>
          <w:szCs w:val="28"/>
        </w:rPr>
        <w:t>2021</w:t>
      </w:r>
      <w:r>
        <w:rPr>
          <w:rFonts w:ascii="Times New Roman" w:hAnsi="Times New Roman"/>
          <w:sz w:val="28"/>
          <w:szCs w:val="28"/>
        </w:rPr>
        <w:t xml:space="preserve"> г.</w:t>
      </w:r>
      <w:r w:rsidRPr="00FF2692">
        <w:rPr>
          <w:rFonts w:ascii="Times New Roman" w:hAnsi="Times New Roman"/>
          <w:sz w:val="28"/>
          <w:szCs w:val="28"/>
        </w:rPr>
        <w:t xml:space="preserve"> № 233 «Об организации г</w:t>
      </w:r>
      <w:r>
        <w:rPr>
          <w:rFonts w:ascii="Times New Roman" w:hAnsi="Times New Roman"/>
          <w:sz w:val="28"/>
          <w:szCs w:val="28"/>
        </w:rPr>
        <w:t>орячего питания обучающихся 1-</w:t>
      </w:r>
      <w:r w:rsidRPr="00FF2692">
        <w:rPr>
          <w:rFonts w:ascii="Times New Roman" w:hAnsi="Times New Roman"/>
          <w:sz w:val="28"/>
          <w:szCs w:val="28"/>
        </w:rPr>
        <w:t>4 классов в государственных образовательных организациях Республики Тыва и муниципальных образовательных организациях, реализующих программы начального общего образования Республики Тыва»;</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Pr="00FF2692">
        <w:rPr>
          <w:rFonts w:ascii="Times New Roman" w:hAnsi="Times New Roman"/>
          <w:sz w:val="28"/>
          <w:szCs w:val="28"/>
        </w:rPr>
        <w:t>) постановление Правите</w:t>
      </w:r>
      <w:r>
        <w:rPr>
          <w:rFonts w:ascii="Times New Roman" w:hAnsi="Times New Roman"/>
          <w:sz w:val="28"/>
          <w:szCs w:val="28"/>
        </w:rPr>
        <w:t xml:space="preserve">льства Республики Тыва от 29 сентября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517</w:t>
      </w:r>
      <w:r w:rsidR="001E6547">
        <w:rPr>
          <w:rFonts w:ascii="Times New Roman" w:hAnsi="Times New Roman"/>
          <w:sz w:val="28"/>
          <w:szCs w:val="28"/>
        </w:rPr>
        <w:t xml:space="preserve"> </w:t>
      </w:r>
      <w:r w:rsidRPr="00FF2692">
        <w:rPr>
          <w:rFonts w:ascii="Times New Roman" w:hAnsi="Times New Roman"/>
          <w:sz w:val="28"/>
          <w:szCs w:val="28"/>
        </w:rPr>
        <w:t>«Об утверждении государственной программы Республики Тыва «Профилактика безнадзорности и правонарушен</w:t>
      </w:r>
      <w:r>
        <w:rPr>
          <w:rFonts w:ascii="Times New Roman" w:hAnsi="Times New Roman"/>
          <w:sz w:val="28"/>
          <w:szCs w:val="28"/>
        </w:rPr>
        <w:t>ий несовершеннолетних на 2022-</w:t>
      </w:r>
      <w:r w:rsidRPr="00FF2692">
        <w:rPr>
          <w:rFonts w:ascii="Times New Roman" w:hAnsi="Times New Roman"/>
          <w:sz w:val="28"/>
          <w:szCs w:val="28"/>
        </w:rPr>
        <w:t>2024 годы»;</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FF2692">
        <w:rPr>
          <w:rFonts w:ascii="Times New Roman" w:hAnsi="Times New Roman"/>
          <w:sz w:val="28"/>
          <w:szCs w:val="28"/>
        </w:rPr>
        <w:t>) постановление Правите</w:t>
      </w:r>
      <w:r>
        <w:rPr>
          <w:rFonts w:ascii="Times New Roman" w:hAnsi="Times New Roman"/>
          <w:sz w:val="28"/>
          <w:szCs w:val="28"/>
        </w:rPr>
        <w:t xml:space="preserve">льства Республики Тыва от 6 октября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527 «Об утверждении государственной программы Республики Тыва «Развитие системы государственной молодежн</w:t>
      </w:r>
      <w:r>
        <w:rPr>
          <w:rFonts w:ascii="Times New Roman" w:hAnsi="Times New Roman"/>
          <w:sz w:val="28"/>
          <w:szCs w:val="28"/>
        </w:rPr>
        <w:t>ой политики на 2022-</w:t>
      </w:r>
      <w:r w:rsidRPr="00FF2692">
        <w:rPr>
          <w:rFonts w:ascii="Times New Roman" w:hAnsi="Times New Roman"/>
          <w:sz w:val="28"/>
          <w:szCs w:val="28"/>
        </w:rPr>
        <w:t>2024 годы»;</w:t>
      </w:r>
    </w:p>
    <w:p w:rsidR="007E2E9E" w:rsidRPr="00FF2692" w:rsidRDefault="007E2E9E" w:rsidP="007E2E9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FF2692">
        <w:rPr>
          <w:rFonts w:ascii="Times New Roman" w:hAnsi="Times New Roman"/>
          <w:sz w:val="28"/>
          <w:szCs w:val="28"/>
        </w:rPr>
        <w:t>2) постановление Правите</w:t>
      </w:r>
      <w:r>
        <w:rPr>
          <w:rFonts w:ascii="Times New Roman" w:hAnsi="Times New Roman"/>
          <w:sz w:val="28"/>
          <w:szCs w:val="28"/>
        </w:rPr>
        <w:t xml:space="preserve">льства Республики Тыва от 29 декабря </w:t>
      </w:r>
      <w:r w:rsidRPr="00FF2692">
        <w:rPr>
          <w:rFonts w:ascii="Times New Roman" w:hAnsi="Times New Roman"/>
          <w:sz w:val="28"/>
          <w:szCs w:val="28"/>
        </w:rPr>
        <w:t xml:space="preserve">2021 </w:t>
      </w:r>
      <w:r>
        <w:rPr>
          <w:rFonts w:ascii="Times New Roman" w:hAnsi="Times New Roman"/>
          <w:sz w:val="28"/>
          <w:szCs w:val="28"/>
        </w:rPr>
        <w:t xml:space="preserve">г.                 </w:t>
      </w:r>
      <w:r w:rsidRPr="00FF2692">
        <w:rPr>
          <w:rFonts w:ascii="Times New Roman" w:hAnsi="Times New Roman"/>
          <w:sz w:val="28"/>
          <w:szCs w:val="28"/>
        </w:rPr>
        <w:t>№ 754</w:t>
      </w:r>
      <w:r w:rsidR="001E6547">
        <w:rPr>
          <w:rFonts w:ascii="Times New Roman" w:hAnsi="Times New Roman"/>
          <w:sz w:val="28"/>
          <w:szCs w:val="28"/>
        </w:rPr>
        <w:t xml:space="preserve"> </w:t>
      </w:r>
      <w:r w:rsidRPr="00FF2692">
        <w:rPr>
          <w:rFonts w:ascii="Times New Roman" w:hAnsi="Times New Roman"/>
          <w:sz w:val="28"/>
          <w:szCs w:val="28"/>
        </w:rPr>
        <w:t>«Об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Республики Тыва по выявлению и организации помощи семьям и детям, находящимся в социально опасном положении, и Положения о едином банке данных семей с несовершеннолетними детьми, находящихся в социально опасном положении, и признании утратившими силу некоторых постановлений Правительства Республики Тыва»</w:t>
      </w:r>
      <w:r>
        <w:rPr>
          <w:rFonts w:ascii="Times New Roman" w:hAnsi="Times New Roman"/>
          <w:sz w:val="28"/>
          <w:szCs w:val="28"/>
        </w:rPr>
        <w:t>.</w:t>
      </w:r>
    </w:p>
    <w:p w:rsidR="007E2E9E" w:rsidRPr="00FF2692" w:rsidRDefault="007E2E9E" w:rsidP="007E2E9E">
      <w:pPr>
        <w:spacing w:after="0" w:line="240" w:lineRule="auto"/>
        <w:ind w:firstLine="709"/>
        <w:jc w:val="both"/>
        <w:rPr>
          <w:rFonts w:ascii="Times New Roman" w:hAnsi="Times New Roman"/>
          <w:sz w:val="28"/>
          <w:szCs w:val="28"/>
        </w:rPr>
      </w:pPr>
    </w:p>
    <w:p w:rsidR="00D60BAA" w:rsidRPr="007E2E9E" w:rsidRDefault="00D60BAA" w:rsidP="007E2E9E">
      <w:pPr>
        <w:rPr>
          <w:szCs w:val="28"/>
        </w:rPr>
      </w:pPr>
    </w:p>
    <w:sectPr w:rsidR="00D60BAA" w:rsidRPr="007E2E9E" w:rsidSect="00E5301C">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2E" w:rsidRDefault="0038392E">
      <w:pPr>
        <w:spacing w:after="0" w:line="240" w:lineRule="auto"/>
      </w:pPr>
      <w:r>
        <w:separator/>
      </w:r>
    </w:p>
  </w:endnote>
  <w:endnote w:type="continuationSeparator" w:id="0">
    <w:p w:rsidR="0038392E" w:rsidRDefault="003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Droid Sans Fallback">
    <w:altName w:val="Times New Roman"/>
    <w:panose1 w:val="00000000000000000000"/>
    <w:charset w:val="00"/>
    <w:family w:val="roman"/>
    <w:notTrueType/>
    <w:pitch w:val="default"/>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doni">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ragmaticaCTT">
    <w:altName w:val="Arial"/>
    <w:panose1 w:val="00000000000000000000"/>
    <w:charset w:val="CC"/>
    <w:family w:val="swiss"/>
    <w:notTrueType/>
    <w:pitch w:val="default"/>
    <w:sig w:usb0="00000001" w:usb1="00000000" w:usb2="00000000" w:usb3="00000000" w:csb0="00000005" w:csb1="00000000"/>
  </w:font>
  <w:font w:name="Warnock Pro">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9D" w:rsidRDefault="00A15C9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9D" w:rsidRDefault="00A15C9D">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9D" w:rsidRDefault="00A15C9D">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Default="00DB782C">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Default="00DB782C">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Default="00DB78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2E" w:rsidRDefault="0038392E">
      <w:pPr>
        <w:spacing w:after="0" w:line="240" w:lineRule="auto"/>
      </w:pPr>
      <w:r>
        <w:separator/>
      </w:r>
    </w:p>
  </w:footnote>
  <w:footnote w:type="continuationSeparator" w:id="0">
    <w:p w:rsidR="0038392E" w:rsidRDefault="0038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9D" w:rsidRDefault="00A15C9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306"/>
    </w:sdtPr>
    <w:sdtEndPr>
      <w:rPr>
        <w:rFonts w:ascii="Times New Roman" w:hAnsi="Times New Roman"/>
        <w:sz w:val="24"/>
        <w:szCs w:val="24"/>
      </w:rPr>
    </w:sdtEndPr>
    <w:sdtContent>
      <w:p w:rsidR="00DB782C" w:rsidRPr="002D3CF7" w:rsidRDefault="005C23E0">
        <w:pPr>
          <w:pStyle w:val="af1"/>
          <w:jc w:val="right"/>
          <w:rPr>
            <w:rFonts w:ascii="Times New Roman" w:hAnsi="Times New Roman"/>
            <w:sz w:val="24"/>
            <w:szCs w:val="24"/>
          </w:rPr>
        </w:pPr>
        <w:r w:rsidRPr="002D3CF7">
          <w:rPr>
            <w:rFonts w:ascii="Times New Roman" w:hAnsi="Times New Roman"/>
            <w:sz w:val="24"/>
            <w:szCs w:val="24"/>
          </w:rPr>
          <w:fldChar w:fldCharType="begin"/>
        </w:r>
        <w:r w:rsidR="00DB782C" w:rsidRPr="002D3CF7">
          <w:rPr>
            <w:rFonts w:ascii="Times New Roman" w:hAnsi="Times New Roman"/>
            <w:sz w:val="24"/>
            <w:szCs w:val="24"/>
          </w:rPr>
          <w:instrText xml:space="preserve"> PAGE   \* MERGEFORMAT </w:instrText>
        </w:r>
        <w:r w:rsidRPr="002D3CF7">
          <w:rPr>
            <w:rFonts w:ascii="Times New Roman" w:hAnsi="Times New Roman"/>
            <w:sz w:val="24"/>
            <w:szCs w:val="24"/>
          </w:rPr>
          <w:fldChar w:fldCharType="separate"/>
        </w:r>
        <w:r w:rsidR="00C11CEC">
          <w:rPr>
            <w:rFonts w:ascii="Times New Roman" w:hAnsi="Times New Roman"/>
            <w:noProof/>
            <w:sz w:val="24"/>
            <w:szCs w:val="24"/>
          </w:rPr>
          <w:t>20</w:t>
        </w:r>
        <w:r w:rsidRPr="002D3CF7">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Default="00DB782C">
    <w:pPr>
      <w:pStyle w:val="af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Default="00DB782C">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Pr="002D3CF7" w:rsidRDefault="005C23E0">
    <w:pPr>
      <w:pStyle w:val="af1"/>
      <w:jc w:val="right"/>
      <w:rPr>
        <w:rFonts w:ascii="Times New Roman" w:hAnsi="Times New Roman"/>
        <w:sz w:val="24"/>
        <w:szCs w:val="24"/>
      </w:rPr>
    </w:pPr>
    <w:r w:rsidRPr="002D3CF7">
      <w:rPr>
        <w:rFonts w:ascii="Times New Roman" w:hAnsi="Times New Roman"/>
        <w:sz w:val="24"/>
        <w:szCs w:val="24"/>
      </w:rPr>
      <w:fldChar w:fldCharType="begin"/>
    </w:r>
    <w:r w:rsidR="00DB782C" w:rsidRPr="002D3CF7">
      <w:rPr>
        <w:rFonts w:ascii="Times New Roman" w:hAnsi="Times New Roman"/>
        <w:sz w:val="24"/>
        <w:szCs w:val="24"/>
      </w:rPr>
      <w:instrText xml:space="preserve"> PAGE   \* MERGEFORMAT </w:instrText>
    </w:r>
    <w:r w:rsidRPr="002D3CF7">
      <w:rPr>
        <w:rFonts w:ascii="Times New Roman" w:hAnsi="Times New Roman"/>
        <w:sz w:val="24"/>
        <w:szCs w:val="24"/>
      </w:rPr>
      <w:fldChar w:fldCharType="separate"/>
    </w:r>
    <w:r w:rsidR="00C11CEC">
      <w:rPr>
        <w:rFonts w:ascii="Times New Roman" w:hAnsi="Times New Roman"/>
        <w:noProof/>
        <w:sz w:val="24"/>
        <w:szCs w:val="24"/>
      </w:rPr>
      <w:t>2</w:t>
    </w:r>
    <w:r w:rsidRPr="002D3CF7">
      <w:rPr>
        <w:rFonts w:ascii="Times New Roman" w:hAnsi="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2C" w:rsidRDefault="00DB782C">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30EB13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3AE9090"/>
    <w:lvl w:ilvl="0">
      <w:numFmt w:val="bullet"/>
      <w:pStyle w:val="9"/>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52310C"/>
    <w:multiLevelType w:val="hybridMultilevel"/>
    <w:tmpl w:val="F5AA1DC4"/>
    <w:lvl w:ilvl="0" w:tplc="9224E9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3E32778"/>
    <w:multiLevelType w:val="hybridMultilevel"/>
    <w:tmpl w:val="D5A811E2"/>
    <w:lvl w:ilvl="0" w:tplc="9224E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20C4B"/>
    <w:multiLevelType w:val="hybridMultilevel"/>
    <w:tmpl w:val="BB2C275A"/>
    <w:lvl w:ilvl="0" w:tplc="0538AD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E53B36"/>
    <w:multiLevelType w:val="hybridMultilevel"/>
    <w:tmpl w:val="0F5CA7F4"/>
    <w:lvl w:ilvl="0" w:tplc="9224E9F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E666BE7"/>
    <w:multiLevelType w:val="hybridMultilevel"/>
    <w:tmpl w:val="7B9EF9F8"/>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986EBB"/>
    <w:multiLevelType w:val="hybridMultilevel"/>
    <w:tmpl w:val="8EBC2CC4"/>
    <w:lvl w:ilvl="0" w:tplc="4866F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256118"/>
    <w:multiLevelType w:val="hybridMultilevel"/>
    <w:tmpl w:val="02E467A4"/>
    <w:lvl w:ilvl="0" w:tplc="ECD2B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5B600F"/>
    <w:multiLevelType w:val="hybridMultilevel"/>
    <w:tmpl w:val="F52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B3878"/>
    <w:multiLevelType w:val="hybridMultilevel"/>
    <w:tmpl w:val="1C5448EE"/>
    <w:lvl w:ilvl="0" w:tplc="CEDC568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463E3B"/>
    <w:multiLevelType w:val="hybridMultilevel"/>
    <w:tmpl w:val="D0447A12"/>
    <w:lvl w:ilvl="0" w:tplc="74BE2A0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A257B7"/>
    <w:multiLevelType w:val="hybridMultilevel"/>
    <w:tmpl w:val="44B65628"/>
    <w:lvl w:ilvl="0" w:tplc="9224E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C64988"/>
    <w:multiLevelType w:val="hybridMultilevel"/>
    <w:tmpl w:val="71147AC0"/>
    <w:lvl w:ilvl="0" w:tplc="9224E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C7060"/>
    <w:multiLevelType w:val="hybridMultilevel"/>
    <w:tmpl w:val="E4344556"/>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087A96"/>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E37121C"/>
    <w:multiLevelType w:val="hybridMultilevel"/>
    <w:tmpl w:val="64045ED4"/>
    <w:lvl w:ilvl="0" w:tplc="D60AE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095780"/>
    <w:multiLevelType w:val="hybridMultilevel"/>
    <w:tmpl w:val="F52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F5A7B"/>
    <w:multiLevelType w:val="hybridMultilevel"/>
    <w:tmpl w:val="B86204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pStyle w:val="4"/>
      <w:isLgl/>
      <w:lvlText w:val="%1.%2.%3.%4"/>
      <w:lvlJc w:val="left"/>
      <w:pPr>
        <w:tabs>
          <w:tab w:val="num" w:pos="1440"/>
        </w:tabs>
        <w:ind w:left="1440" w:hanging="1080"/>
      </w:pPr>
      <w:rPr>
        <w:rFonts w:hint="default"/>
      </w:rPr>
    </w:lvl>
    <w:lvl w:ilvl="4">
      <w:start w:val="1"/>
      <w:numFmt w:val="decimal"/>
      <w:pStyle w:val="5"/>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1800"/>
        </w:tabs>
        <w:ind w:left="1800" w:hanging="144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56122D15"/>
    <w:multiLevelType w:val="hybridMultilevel"/>
    <w:tmpl w:val="60120F76"/>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7E7EDD"/>
    <w:multiLevelType w:val="hybridMultilevel"/>
    <w:tmpl w:val="22E0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300A2D"/>
    <w:multiLevelType w:val="multilevel"/>
    <w:tmpl w:val="315C0B30"/>
    <w:lvl w:ilvl="0">
      <w:start w:val="5"/>
      <w:numFmt w:val="decimal"/>
      <w:lvlText w:val="%1."/>
      <w:lvlJc w:val="left"/>
      <w:pPr>
        <w:ind w:left="465" w:hanging="46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4">
    <w:nsid w:val="608C18FC"/>
    <w:multiLevelType w:val="hybridMultilevel"/>
    <w:tmpl w:val="4C8AD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6B87CCE"/>
    <w:multiLevelType w:val="hybridMultilevel"/>
    <w:tmpl w:val="E5C44752"/>
    <w:lvl w:ilvl="0" w:tplc="BD5AC5B2">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nsid w:val="679B6BE8"/>
    <w:multiLevelType w:val="hybridMultilevel"/>
    <w:tmpl w:val="399A2624"/>
    <w:lvl w:ilvl="0" w:tplc="2C5C2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96786"/>
    <w:multiLevelType w:val="hybridMultilevel"/>
    <w:tmpl w:val="819CE27A"/>
    <w:lvl w:ilvl="0" w:tplc="9224E9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D5F1B14"/>
    <w:multiLevelType w:val="hybridMultilevel"/>
    <w:tmpl w:val="22E0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54EAB"/>
    <w:multiLevelType w:val="hybridMultilevel"/>
    <w:tmpl w:val="9A6E17DC"/>
    <w:lvl w:ilvl="0" w:tplc="9224E9F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D01DA6"/>
    <w:multiLevelType w:val="hybridMultilevel"/>
    <w:tmpl w:val="3B104338"/>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7A28AA"/>
    <w:multiLevelType w:val="hybridMultilevel"/>
    <w:tmpl w:val="FFF01F1A"/>
    <w:lvl w:ilvl="0" w:tplc="9224E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1106"/>
    <w:multiLevelType w:val="hybridMultilevel"/>
    <w:tmpl w:val="695698C6"/>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02535C"/>
    <w:multiLevelType w:val="multilevel"/>
    <w:tmpl w:val="2E8CF5B8"/>
    <w:lvl w:ilvl="0">
      <w:start w:val="5"/>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4"/>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2"/>
  </w:num>
  <w:num w:numId="6">
    <w:abstractNumId w:val="13"/>
  </w:num>
  <w:num w:numId="7">
    <w:abstractNumId w:val="5"/>
  </w:num>
  <w:num w:numId="8">
    <w:abstractNumId w:val="15"/>
  </w:num>
  <w:num w:numId="9">
    <w:abstractNumId w:val="27"/>
  </w:num>
  <w:num w:numId="10">
    <w:abstractNumId w:val="1"/>
    <w:lvlOverride w:ilvl="0">
      <w:lvl w:ilvl="0">
        <w:numFmt w:val="bullet"/>
        <w:pStyle w:val="9"/>
        <w:lvlText w:val="-"/>
        <w:legacy w:legacy="1" w:legacySpace="0" w:legacyIndent="425"/>
        <w:lvlJc w:val="left"/>
        <w:rPr>
          <w:rFonts w:ascii="Times New Roman" w:hAnsi="Times New Roman" w:hint="default"/>
        </w:rPr>
      </w:lvl>
    </w:lvlOverride>
  </w:num>
  <w:num w:numId="11">
    <w:abstractNumId w:val="0"/>
  </w:num>
  <w:num w:numId="12">
    <w:abstractNumId w:val="16"/>
  </w:num>
  <w:num w:numId="13">
    <w:abstractNumId w:val="33"/>
  </w:num>
  <w:num w:numId="14">
    <w:abstractNumId w:val="25"/>
  </w:num>
  <w:num w:numId="15">
    <w:abstractNumId w:val="7"/>
  </w:num>
  <w:num w:numId="16">
    <w:abstractNumId w:val="30"/>
  </w:num>
  <w:num w:numId="17">
    <w:abstractNumId w:val="31"/>
  </w:num>
  <w:num w:numId="18">
    <w:abstractNumId w:val="14"/>
  </w:num>
  <w:num w:numId="19">
    <w:abstractNumId w:val="21"/>
  </w:num>
  <w:num w:numId="20">
    <w:abstractNumId w:val="4"/>
  </w:num>
  <w:num w:numId="21">
    <w:abstractNumId w:val="6"/>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8"/>
  </w:num>
  <w:num w:numId="27">
    <w:abstractNumId w:val="29"/>
  </w:num>
  <w:num w:numId="28">
    <w:abstractNumId w:val="12"/>
  </w:num>
  <w:num w:numId="29">
    <w:abstractNumId w:val="23"/>
  </w:num>
  <w:num w:numId="30">
    <w:abstractNumId w:val="10"/>
  </w:num>
  <w:num w:numId="31">
    <w:abstractNumId w:val="18"/>
  </w:num>
  <w:num w:numId="32">
    <w:abstractNumId w:val="28"/>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d1de9cb-82f6-4473-8546-934de897ecc3"/>
  </w:docVars>
  <w:rsids>
    <w:rsidRoot w:val="0061745A"/>
    <w:rsid w:val="00004ABE"/>
    <w:rsid w:val="000229F6"/>
    <w:rsid w:val="00027722"/>
    <w:rsid w:val="00031F98"/>
    <w:rsid w:val="00033ABB"/>
    <w:rsid w:val="000436CB"/>
    <w:rsid w:val="0004761D"/>
    <w:rsid w:val="00050190"/>
    <w:rsid w:val="00051EC0"/>
    <w:rsid w:val="00063C9E"/>
    <w:rsid w:val="00066B06"/>
    <w:rsid w:val="000746A6"/>
    <w:rsid w:val="00074CB5"/>
    <w:rsid w:val="000807B3"/>
    <w:rsid w:val="000839D0"/>
    <w:rsid w:val="000849FE"/>
    <w:rsid w:val="000908C2"/>
    <w:rsid w:val="00094BB1"/>
    <w:rsid w:val="000A28AA"/>
    <w:rsid w:val="000A7B47"/>
    <w:rsid w:val="000D7BDD"/>
    <w:rsid w:val="000E3BBF"/>
    <w:rsid w:val="000E4460"/>
    <w:rsid w:val="000E6DE7"/>
    <w:rsid w:val="00101BBF"/>
    <w:rsid w:val="00115BA6"/>
    <w:rsid w:val="00117E73"/>
    <w:rsid w:val="0013714A"/>
    <w:rsid w:val="001456F6"/>
    <w:rsid w:val="001541BC"/>
    <w:rsid w:val="00155293"/>
    <w:rsid w:val="00160A65"/>
    <w:rsid w:val="00172505"/>
    <w:rsid w:val="00176E47"/>
    <w:rsid w:val="0018030F"/>
    <w:rsid w:val="0018055F"/>
    <w:rsid w:val="001827EC"/>
    <w:rsid w:val="001A1EEB"/>
    <w:rsid w:val="001A52F6"/>
    <w:rsid w:val="001B1F69"/>
    <w:rsid w:val="001B752C"/>
    <w:rsid w:val="001C7812"/>
    <w:rsid w:val="001D1E3A"/>
    <w:rsid w:val="001D27A2"/>
    <w:rsid w:val="001D5B88"/>
    <w:rsid w:val="001E265F"/>
    <w:rsid w:val="001E6547"/>
    <w:rsid w:val="001F1275"/>
    <w:rsid w:val="001F451A"/>
    <w:rsid w:val="002005FC"/>
    <w:rsid w:val="002101BA"/>
    <w:rsid w:val="00210686"/>
    <w:rsid w:val="00211235"/>
    <w:rsid w:val="002124B7"/>
    <w:rsid w:val="002239F6"/>
    <w:rsid w:val="00225D29"/>
    <w:rsid w:val="00235B5F"/>
    <w:rsid w:val="00236157"/>
    <w:rsid w:val="00250725"/>
    <w:rsid w:val="00250D09"/>
    <w:rsid w:val="002555F2"/>
    <w:rsid w:val="00270DE7"/>
    <w:rsid w:val="0027713F"/>
    <w:rsid w:val="00283DA7"/>
    <w:rsid w:val="00286EBE"/>
    <w:rsid w:val="00287C0E"/>
    <w:rsid w:val="0029097C"/>
    <w:rsid w:val="002936B9"/>
    <w:rsid w:val="00293DD3"/>
    <w:rsid w:val="0029628B"/>
    <w:rsid w:val="002B6B70"/>
    <w:rsid w:val="002B7319"/>
    <w:rsid w:val="002C4E97"/>
    <w:rsid w:val="002C51D5"/>
    <w:rsid w:val="002D3CF7"/>
    <w:rsid w:val="002F7A8B"/>
    <w:rsid w:val="00304D6F"/>
    <w:rsid w:val="0030780B"/>
    <w:rsid w:val="00310B36"/>
    <w:rsid w:val="00320930"/>
    <w:rsid w:val="00327F2D"/>
    <w:rsid w:val="00332C72"/>
    <w:rsid w:val="00334290"/>
    <w:rsid w:val="003344F4"/>
    <w:rsid w:val="00335C65"/>
    <w:rsid w:val="00346FC3"/>
    <w:rsid w:val="003472BD"/>
    <w:rsid w:val="00354A14"/>
    <w:rsid w:val="00355144"/>
    <w:rsid w:val="0035552B"/>
    <w:rsid w:val="0036634F"/>
    <w:rsid w:val="00373154"/>
    <w:rsid w:val="00374EBF"/>
    <w:rsid w:val="0038392E"/>
    <w:rsid w:val="00391C97"/>
    <w:rsid w:val="00393793"/>
    <w:rsid w:val="00394EDE"/>
    <w:rsid w:val="003A3FAA"/>
    <w:rsid w:val="003B1238"/>
    <w:rsid w:val="003B1B56"/>
    <w:rsid w:val="003B56DC"/>
    <w:rsid w:val="003B5E69"/>
    <w:rsid w:val="003C326C"/>
    <w:rsid w:val="003C7DB0"/>
    <w:rsid w:val="003D2582"/>
    <w:rsid w:val="003D4468"/>
    <w:rsid w:val="003D63BE"/>
    <w:rsid w:val="003E2AEC"/>
    <w:rsid w:val="003F0C45"/>
    <w:rsid w:val="00420415"/>
    <w:rsid w:val="004207AB"/>
    <w:rsid w:val="00436AEB"/>
    <w:rsid w:val="004447A9"/>
    <w:rsid w:val="00460BA9"/>
    <w:rsid w:val="004651CB"/>
    <w:rsid w:val="00470EEC"/>
    <w:rsid w:val="004713CB"/>
    <w:rsid w:val="00475684"/>
    <w:rsid w:val="004A4DA2"/>
    <w:rsid w:val="004A5CA8"/>
    <w:rsid w:val="004B4068"/>
    <w:rsid w:val="004D2B82"/>
    <w:rsid w:val="004D31A4"/>
    <w:rsid w:val="004D529B"/>
    <w:rsid w:val="00505224"/>
    <w:rsid w:val="00515F44"/>
    <w:rsid w:val="005201F2"/>
    <w:rsid w:val="005330B7"/>
    <w:rsid w:val="005343E6"/>
    <w:rsid w:val="005443B4"/>
    <w:rsid w:val="00561BE1"/>
    <w:rsid w:val="00566517"/>
    <w:rsid w:val="005732A9"/>
    <w:rsid w:val="0057493A"/>
    <w:rsid w:val="00576BC7"/>
    <w:rsid w:val="005778FA"/>
    <w:rsid w:val="005826E2"/>
    <w:rsid w:val="005913EE"/>
    <w:rsid w:val="00592CB0"/>
    <w:rsid w:val="005A3E3C"/>
    <w:rsid w:val="005B0288"/>
    <w:rsid w:val="005B2BF1"/>
    <w:rsid w:val="005B39D6"/>
    <w:rsid w:val="005B54CD"/>
    <w:rsid w:val="005C0B27"/>
    <w:rsid w:val="005C23E0"/>
    <w:rsid w:val="005C2454"/>
    <w:rsid w:val="005F42A2"/>
    <w:rsid w:val="005F4535"/>
    <w:rsid w:val="005F6222"/>
    <w:rsid w:val="005F6883"/>
    <w:rsid w:val="005F757B"/>
    <w:rsid w:val="00604675"/>
    <w:rsid w:val="00611039"/>
    <w:rsid w:val="00611E42"/>
    <w:rsid w:val="0061745A"/>
    <w:rsid w:val="006205A0"/>
    <w:rsid w:val="00635ED2"/>
    <w:rsid w:val="00636A78"/>
    <w:rsid w:val="00643BE8"/>
    <w:rsid w:val="006457E8"/>
    <w:rsid w:val="006553BC"/>
    <w:rsid w:val="00661462"/>
    <w:rsid w:val="00677C14"/>
    <w:rsid w:val="00684168"/>
    <w:rsid w:val="0068457C"/>
    <w:rsid w:val="00693059"/>
    <w:rsid w:val="006958D0"/>
    <w:rsid w:val="006A253C"/>
    <w:rsid w:val="006A4949"/>
    <w:rsid w:val="006B6F34"/>
    <w:rsid w:val="006C46FF"/>
    <w:rsid w:val="006C587E"/>
    <w:rsid w:val="006D6738"/>
    <w:rsid w:val="006D7F62"/>
    <w:rsid w:val="006E0733"/>
    <w:rsid w:val="006E08F7"/>
    <w:rsid w:val="006E4590"/>
    <w:rsid w:val="006F18D9"/>
    <w:rsid w:val="006F46A1"/>
    <w:rsid w:val="006F5205"/>
    <w:rsid w:val="006F6462"/>
    <w:rsid w:val="006F69F5"/>
    <w:rsid w:val="00700414"/>
    <w:rsid w:val="00705542"/>
    <w:rsid w:val="00713BC8"/>
    <w:rsid w:val="00717437"/>
    <w:rsid w:val="00721BBF"/>
    <w:rsid w:val="00726A5D"/>
    <w:rsid w:val="00741776"/>
    <w:rsid w:val="00747935"/>
    <w:rsid w:val="00752FD1"/>
    <w:rsid w:val="007646BE"/>
    <w:rsid w:val="00764BF0"/>
    <w:rsid w:val="007751AA"/>
    <w:rsid w:val="00793007"/>
    <w:rsid w:val="0079373D"/>
    <w:rsid w:val="007A1D7E"/>
    <w:rsid w:val="007B5374"/>
    <w:rsid w:val="007B5D14"/>
    <w:rsid w:val="007C3AE1"/>
    <w:rsid w:val="007E176F"/>
    <w:rsid w:val="007E2E9E"/>
    <w:rsid w:val="007E3102"/>
    <w:rsid w:val="007E421D"/>
    <w:rsid w:val="007E54FC"/>
    <w:rsid w:val="007E564A"/>
    <w:rsid w:val="007F313A"/>
    <w:rsid w:val="008167B1"/>
    <w:rsid w:val="00820168"/>
    <w:rsid w:val="0082715B"/>
    <w:rsid w:val="008368BF"/>
    <w:rsid w:val="0084093D"/>
    <w:rsid w:val="0084210A"/>
    <w:rsid w:val="008658B3"/>
    <w:rsid w:val="0086693F"/>
    <w:rsid w:val="00872298"/>
    <w:rsid w:val="008752CE"/>
    <w:rsid w:val="008801CF"/>
    <w:rsid w:val="00891093"/>
    <w:rsid w:val="008B6DAA"/>
    <w:rsid w:val="008C0C7F"/>
    <w:rsid w:val="008C42A4"/>
    <w:rsid w:val="008C54B1"/>
    <w:rsid w:val="008E2D1A"/>
    <w:rsid w:val="008E405F"/>
    <w:rsid w:val="008E4345"/>
    <w:rsid w:val="008E438B"/>
    <w:rsid w:val="008E571C"/>
    <w:rsid w:val="008E720A"/>
    <w:rsid w:val="009052B7"/>
    <w:rsid w:val="00906A5C"/>
    <w:rsid w:val="009113D4"/>
    <w:rsid w:val="009147C9"/>
    <w:rsid w:val="00916230"/>
    <w:rsid w:val="00920C08"/>
    <w:rsid w:val="00921D81"/>
    <w:rsid w:val="00922370"/>
    <w:rsid w:val="00934DDA"/>
    <w:rsid w:val="009377F2"/>
    <w:rsid w:val="00941872"/>
    <w:rsid w:val="0095175E"/>
    <w:rsid w:val="00952D89"/>
    <w:rsid w:val="00962076"/>
    <w:rsid w:val="009636B6"/>
    <w:rsid w:val="00981BDD"/>
    <w:rsid w:val="00983303"/>
    <w:rsid w:val="009865F2"/>
    <w:rsid w:val="009871D6"/>
    <w:rsid w:val="00991175"/>
    <w:rsid w:val="0099341A"/>
    <w:rsid w:val="00993AF6"/>
    <w:rsid w:val="00997527"/>
    <w:rsid w:val="009A686A"/>
    <w:rsid w:val="009B685B"/>
    <w:rsid w:val="009C23E9"/>
    <w:rsid w:val="009C43D3"/>
    <w:rsid w:val="009D251F"/>
    <w:rsid w:val="009D68A7"/>
    <w:rsid w:val="009E5112"/>
    <w:rsid w:val="009F6D7C"/>
    <w:rsid w:val="00A010AF"/>
    <w:rsid w:val="00A07E03"/>
    <w:rsid w:val="00A10EA5"/>
    <w:rsid w:val="00A11C0A"/>
    <w:rsid w:val="00A15C9D"/>
    <w:rsid w:val="00A32A6B"/>
    <w:rsid w:val="00A352F1"/>
    <w:rsid w:val="00A41422"/>
    <w:rsid w:val="00A414B6"/>
    <w:rsid w:val="00A52AD7"/>
    <w:rsid w:val="00A536E9"/>
    <w:rsid w:val="00A56EDC"/>
    <w:rsid w:val="00A8055B"/>
    <w:rsid w:val="00A91383"/>
    <w:rsid w:val="00AA5F64"/>
    <w:rsid w:val="00AB626C"/>
    <w:rsid w:val="00AB733E"/>
    <w:rsid w:val="00AC0318"/>
    <w:rsid w:val="00AC2166"/>
    <w:rsid w:val="00AC43F5"/>
    <w:rsid w:val="00AD221C"/>
    <w:rsid w:val="00AD3D1E"/>
    <w:rsid w:val="00AD3E0E"/>
    <w:rsid w:val="00AE024D"/>
    <w:rsid w:val="00AE3194"/>
    <w:rsid w:val="00AF4041"/>
    <w:rsid w:val="00B04981"/>
    <w:rsid w:val="00B11CA8"/>
    <w:rsid w:val="00B12101"/>
    <w:rsid w:val="00B214F7"/>
    <w:rsid w:val="00B3045F"/>
    <w:rsid w:val="00B32368"/>
    <w:rsid w:val="00B36AA3"/>
    <w:rsid w:val="00B37C79"/>
    <w:rsid w:val="00B52D74"/>
    <w:rsid w:val="00B646C0"/>
    <w:rsid w:val="00B74AF1"/>
    <w:rsid w:val="00B75F52"/>
    <w:rsid w:val="00B81B11"/>
    <w:rsid w:val="00B84170"/>
    <w:rsid w:val="00B87844"/>
    <w:rsid w:val="00B90E52"/>
    <w:rsid w:val="00BA5BCD"/>
    <w:rsid w:val="00BA6DC6"/>
    <w:rsid w:val="00BD24A6"/>
    <w:rsid w:val="00BD5900"/>
    <w:rsid w:val="00BD720D"/>
    <w:rsid w:val="00BE40B9"/>
    <w:rsid w:val="00BF4722"/>
    <w:rsid w:val="00C00D3E"/>
    <w:rsid w:val="00C073D7"/>
    <w:rsid w:val="00C11970"/>
    <w:rsid w:val="00C11CEC"/>
    <w:rsid w:val="00C12CDC"/>
    <w:rsid w:val="00C2289B"/>
    <w:rsid w:val="00C324B2"/>
    <w:rsid w:val="00C526E1"/>
    <w:rsid w:val="00C60537"/>
    <w:rsid w:val="00C7234B"/>
    <w:rsid w:val="00C741EE"/>
    <w:rsid w:val="00C817AC"/>
    <w:rsid w:val="00C844D4"/>
    <w:rsid w:val="00C85B37"/>
    <w:rsid w:val="00CA20E2"/>
    <w:rsid w:val="00CA49D0"/>
    <w:rsid w:val="00CB2C5F"/>
    <w:rsid w:val="00CB4B5F"/>
    <w:rsid w:val="00CC7BFA"/>
    <w:rsid w:val="00CD46FC"/>
    <w:rsid w:val="00CE6AA3"/>
    <w:rsid w:val="00CE76E9"/>
    <w:rsid w:val="00CF2A72"/>
    <w:rsid w:val="00CF32C8"/>
    <w:rsid w:val="00CF585E"/>
    <w:rsid w:val="00CF62EA"/>
    <w:rsid w:val="00D04B13"/>
    <w:rsid w:val="00D04EBA"/>
    <w:rsid w:val="00D050A7"/>
    <w:rsid w:val="00D0797A"/>
    <w:rsid w:val="00D07E09"/>
    <w:rsid w:val="00D119C7"/>
    <w:rsid w:val="00D12B7B"/>
    <w:rsid w:val="00D16B1A"/>
    <w:rsid w:val="00D21397"/>
    <w:rsid w:val="00D23C16"/>
    <w:rsid w:val="00D24141"/>
    <w:rsid w:val="00D243DC"/>
    <w:rsid w:val="00D361D4"/>
    <w:rsid w:val="00D377ED"/>
    <w:rsid w:val="00D422AA"/>
    <w:rsid w:val="00D55F78"/>
    <w:rsid w:val="00D56EBB"/>
    <w:rsid w:val="00D60BA8"/>
    <w:rsid w:val="00D60BAA"/>
    <w:rsid w:val="00D85969"/>
    <w:rsid w:val="00D94888"/>
    <w:rsid w:val="00D94E99"/>
    <w:rsid w:val="00DA3289"/>
    <w:rsid w:val="00DA6199"/>
    <w:rsid w:val="00DA6331"/>
    <w:rsid w:val="00DA67B8"/>
    <w:rsid w:val="00DB0073"/>
    <w:rsid w:val="00DB17F5"/>
    <w:rsid w:val="00DB1975"/>
    <w:rsid w:val="00DB35C5"/>
    <w:rsid w:val="00DB5116"/>
    <w:rsid w:val="00DB782C"/>
    <w:rsid w:val="00DC2A68"/>
    <w:rsid w:val="00DC60DE"/>
    <w:rsid w:val="00DC721D"/>
    <w:rsid w:val="00DD2D00"/>
    <w:rsid w:val="00DD378C"/>
    <w:rsid w:val="00DE2D57"/>
    <w:rsid w:val="00DF2375"/>
    <w:rsid w:val="00E019F1"/>
    <w:rsid w:val="00E01C7D"/>
    <w:rsid w:val="00E0679A"/>
    <w:rsid w:val="00E105E1"/>
    <w:rsid w:val="00E10737"/>
    <w:rsid w:val="00E10B5C"/>
    <w:rsid w:val="00E10E9F"/>
    <w:rsid w:val="00E122FE"/>
    <w:rsid w:val="00E14407"/>
    <w:rsid w:val="00E20AC6"/>
    <w:rsid w:val="00E2200C"/>
    <w:rsid w:val="00E25E5F"/>
    <w:rsid w:val="00E26203"/>
    <w:rsid w:val="00E31319"/>
    <w:rsid w:val="00E32FF1"/>
    <w:rsid w:val="00E37DBD"/>
    <w:rsid w:val="00E42108"/>
    <w:rsid w:val="00E5301C"/>
    <w:rsid w:val="00E53F8C"/>
    <w:rsid w:val="00E55ED3"/>
    <w:rsid w:val="00E9020D"/>
    <w:rsid w:val="00E914A4"/>
    <w:rsid w:val="00E951D7"/>
    <w:rsid w:val="00E96C7F"/>
    <w:rsid w:val="00EB23C5"/>
    <w:rsid w:val="00EC0DB1"/>
    <w:rsid w:val="00EC64CC"/>
    <w:rsid w:val="00EE0283"/>
    <w:rsid w:val="00EE3E6E"/>
    <w:rsid w:val="00EE4EC3"/>
    <w:rsid w:val="00EE5F38"/>
    <w:rsid w:val="00EF6F54"/>
    <w:rsid w:val="00F019FA"/>
    <w:rsid w:val="00F158D9"/>
    <w:rsid w:val="00F20DF1"/>
    <w:rsid w:val="00F21D5E"/>
    <w:rsid w:val="00F27E50"/>
    <w:rsid w:val="00F27E92"/>
    <w:rsid w:val="00F27F12"/>
    <w:rsid w:val="00F3273C"/>
    <w:rsid w:val="00F46E74"/>
    <w:rsid w:val="00F4778F"/>
    <w:rsid w:val="00F5577E"/>
    <w:rsid w:val="00F56D5C"/>
    <w:rsid w:val="00F60692"/>
    <w:rsid w:val="00F627A9"/>
    <w:rsid w:val="00F6472A"/>
    <w:rsid w:val="00F751EB"/>
    <w:rsid w:val="00F75CE0"/>
    <w:rsid w:val="00F80164"/>
    <w:rsid w:val="00F84B0D"/>
    <w:rsid w:val="00F85BCC"/>
    <w:rsid w:val="00F87AEB"/>
    <w:rsid w:val="00F87FEC"/>
    <w:rsid w:val="00F958F9"/>
    <w:rsid w:val="00FA3C1A"/>
    <w:rsid w:val="00FB150F"/>
    <w:rsid w:val="00FB2E28"/>
    <w:rsid w:val="00FB3612"/>
    <w:rsid w:val="00FB4FFB"/>
    <w:rsid w:val="00FB508A"/>
    <w:rsid w:val="00FC0228"/>
    <w:rsid w:val="00FC2B5E"/>
    <w:rsid w:val="00FD32FF"/>
    <w:rsid w:val="00FD530B"/>
    <w:rsid w:val="00FD7AA9"/>
    <w:rsid w:val="00FE18BB"/>
    <w:rsid w:val="00FE4AA8"/>
    <w:rsid w:val="00FE6585"/>
    <w:rsid w:val="00FF24B1"/>
    <w:rsid w:val="00FF2692"/>
    <w:rsid w:val="00FF4DC5"/>
    <w:rsid w:val="00FF56D4"/>
    <w:rsid w:val="00FF5B7D"/>
    <w:rsid w:val="00FF6F7B"/>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81F89-EDBD-4A6E-8172-4C518BA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7C14"/>
    <w:pPr>
      <w:spacing w:after="200" w:line="276" w:lineRule="auto"/>
    </w:pPr>
    <w:rPr>
      <w:rFonts w:eastAsia="Times New Roman"/>
      <w:sz w:val="22"/>
      <w:szCs w:val="22"/>
    </w:rPr>
  </w:style>
  <w:style w:type="paragraph" w:styleId="1">
    <w:name w:val="heading 1"/>
    <w:basedOn w:val="a1"/>
    <w:next w:val="a1"/>
    <w:link w:val="10"/>
    <w:uiPriority w:val="9"/>
    <w:qFormat/>
    <w:rsid w:val="009B685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9B685B"/>
    <w:pPr>
      <w:keepNext/>
      <w:keepLines/>
      <w:tabs>
        <w:tab w:val="num" w:pos="851"/>
      </w:tabs>
      <w:spacing w:before="40" w:after="0" w:line="259" w:lineRule="auto"/>
      <w:ind w:left="851" w:hanging="284"/>
      <w:outlineLvl w:val="1"/>
    </w:pPr>
    <w:rPr>
      <w:rFonts w:ascii="Cambria" w:hAnsi="Cambria"/>
      <w:color w:val="365F91"/>
      <w:sz w:val="26"/>
      <w:szCs w:val="26"/>
      <w:lang w:eastAsia="en-US"/>
    </w:rPr>
  </w:style>
  <w:style w:type="paragraph" w:styleId="3">
    <w:name w:val="heading 3"/>
    <w:basedOn w:val="a1"/>
    <w:next w:val="a1"/>
    <w:link w:val="30"/>
    <w:uiPriority w:val="99"/>
    <w:unhideWhenUsed/>
    <w:qFormat/>
    <w:rsid w:val="009B685B"/>
    <w:pPr>
      <w:keepNext/>
      <w:keepLines/>
      <w:spacing w:before="200" w:after="0"/>
      <w:outlineLvl w:val="2"/>
    </w:pPr>
    <w:rPr>
      <w:rFonts w:ascii="Cambria" w:hAnsi="Cambria"/>
      <w:b/>
      <w:bCs/>
      <w:color w:val="4F81BD"/>
      <w:sz w:val="20"/>
      <w:szCs w:val="20"/>
    </w:rPr>
  </w:style>
  <w:style w:type="paragraph" w:styleId="4">
    <w:name w:val="heading 4"/>
    <w:basedOn w:val="a1"/>
    <w:next w:val="a1"/>
    <w:link w:val="40"/>
    <w:uiPriority w:val="99"/>
    <w:qFormat/>
    <w:rsid w:val="005826E2"/>
    <w:pPr>
      <w:keepNext/>
      <w:numPr>
        <w:ilvl w:val="3"/>
        <w:numId w:val="2"/>
      </w:numPr>
      <w:spacing w:before="240" w:after="60" w:line="240" w:lineRule="auto"/>
      <w:outlineLvl w:val="3"/>
    </w:pPr>
    <w:rPr>
      <w:rFonts w:ascii="Times New Roman" w:hAnsi="Times New Roman"/>
      <w:b/>
      <w:bCs/>
      <w:sz w:val="28"/>
      <w:szCs w:val="28"/>
    </w:rPr>
  </w:style>
  <w:style w:type="paragraph" w:styleId="5">
    <w:name w:val="heading 5"/>
    <w:basedOn w:val="a1"/>
    <w:next w:val="a1"/>
    <w:link w:val="50"/>
    <w:qFormat/>
    <w:rsid w:val="005826E2"/>
    <w:pPr>
      <w:keepNext/>
      <w:keepLines/>
      <w:numPr>
        <w:ilvl w:val="4"/>
        <w:numId w:val="2"/>
      </w:numPr>
      <w:spacing w:before="40" w:after="0"/>
      <w:ind w:left="1008" w:hanging="432"/>
      <w:outlineLvl w:val="4"/>
    </w:pPr>
    <w:rPr>
      <w:rFonts w:ascii="Calibri Light" w:hAnsi="Calibri Light"/>
      <w:color w:val="2F5496"/>
    </w:rPr>
  </w:style>
  <w:style w:type="paragraph" w:styleId="6">
    <w:name w:val="heading 6"/>
    <w:basedOn w:val="a1"/>
    <w:next w:val="a1"/>
    <w:link w:val="60"/>
    <w:uiPriority w:val="99"/>
    <w:qFormat/>
    <w:rsid w:val="005826E2"/>
    <w:pPr>
      <w:keepNext/>
      <w:keepLines/>
      <w:numPr>
        <w:ilvl w:val="5"/>
        <w:numId w:val="2"/>
      </w:numPr>
      <w:spacing w:before="40" w:after="0"/>
      <w:ind w:left="1152" w:hanging="432"/>
      <w:outlineLvl w:val="5"/>
    </w:pPr>
    <w:rPr>
      <w:rFonts w:ascii="Calibri Light" w:hAnsi="Calibri Light"/>
      <w:color w:val="1F3763"/>
    </w:rPr>
  </w:style>
  <w:style w:type="paragraph" w:styleId="7">
    <w:name w:val="heading 7"/>
    <w:basedOn w:val="a1"/>
    <w:next w:val="a1"/>
    <w:link w:val="70"/>
    <w:qFormat/>
    <w:rsid w:val="005826E2"/>
    <w:pPr>
      <w:keepNext/>
      <w:keepLines/>
      <w:numPr>
        <w:ilvl w:val="6"/>
        <w:numId w:val="2"/>
      </w:numPr>
      <w:spacing w:before="40" w:after="0"/>
      <w:ind w:left="1296" w:hanging="288"/>
      <w:outlineLvl w:val="6"/>
    </w:pPr>
    <w:rPr>
      <w:rFonts w:ascii="Calibri Light" w:hAnsi="Calibri Light"/>
      <w:i/>
      <w:iCs/>
      <w:color w:val="1F3763"/>
    </w:rPr>
  </w:style>
  <w:style w:type="paragraph" w:styleId="8">
    <w:name w:val="heading 8"/>
    <w:basedOn w:val="a1"/>
    <w:next w:val="a1"/>
    <w:link w:val="80"/>
    <w:qFormat/>
    <w:rsid w:val="005826E2"/>
    <w:pPr>
      <w:keepNext/>
      <w:keepLines/>
      <w:numPr>
        <w:ilvl w:val="7"/>
        <w:numId w:val="2"/>
      </w:numPr>
      <w:spacing w:before="40" w:after="0"/>
      <w:ind w:left="1440" w:hanging="432"/>
      <w:outlineLvl w:val="7"/>
    </w:pPr>
    <w:rPr>
      <w:rFonts w:ascii="Calibri Light" w:hAnsi="Calibri Light"/>
      <w:color w:val="272727"/>
      <w:sz w:val="21"/>
      <w:szCs w:val="21"/>
    </w:rPr>
  </w:style>
  <w:style w:type="paragraph" w:styleId="9">
    <w:name w:val="heading 9"/>
    <w:basedOn w:val="a1"/>
    <w:next w:val="a1"/>
    <w:link w:val="90"/>
    <w:qFormat/>
    <w:rsid w:val="009B685B"/>
    <w:pPr>
      <w:keepNext/>
      <w:keepLines/>
      <w:numPr>
        <w:numId w:val="10"/>
      </w:numPr>
      <w:spacing w:before="40" w:after="0" w:line="259" w:lineRule="auto"/>
      <w:ind w:left="1584" w:hanging="144"/>
      <w:outlineLvl w:val="8"/>
    </w:pPr>
    <w:rPr>
      <w:rFonts w:ascii="Cambria" w:hAnsi="Cambria"/>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qFormat/>
    <w:rsid w:val="00677C14"/>
    <w:pPr>
      <w:widowControl w:val="0"/>
      <w:autoSpaceDE w:val="0"/>
      <w:autoSpaceDN w:val="0"/>
      <w:adjustRightInd w:val="0"/>
      <w:ind w:firstLine="720"/>
    </w:pPr>
    <w:rPr>
      <w:rFonts w:ascii="Arial" w:eastAsia="Times New Roman" w:hAnsi="Arial" w:cs="Arial"/>
    </w:rPr>
  </w:style>
  <w:style w:type="paragraph" w:styleId="a5">
    <w:name w:val="List Paragraph"/>
    <w:aliases w:val="ПАРАГРАФ,Выделеный,Текст с номером,Абзац списка для документа,Абзац списка основной,ТЗ список,Абзац списка литеральный,Маркер,Bullet List,FooterText,numbered,Bullet 1,Use Case List Paragraph,Абзац списка нумерованный,Paragraphe de liste1"/>
    <w:basedOn w:val="a1"/>
    <w:link w:val="a6"/>
    <w:uiPriority w:val="34"/>
    <w:qFormat/>
    <w:rsid w:val="00677C14"/>
    <w:pPr>
      <w:ind w:left="720"/>
      <w:contextualSpacing/>
    </w:pPr>
    <w:rPr>
      <w:rFonts w:eastAsia="Calibri"/>
      <w:sz w:val="20"/>
      <w:szCs w:val="20"/>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 основной Знак,ТЗ список Знак,Абзац списка литеральный Знак,Маркер Знак,Bullet List Знак,FooterText Знак,numbered Знак,Bullet 1 Знак"/>
    <w:link w:val="a5"/>
    <w:uiPriority w:val="34"/>
    <w:locked/>
    <w:rsid w:val="00677C14"/>
    <w:rPr>
      <w:rFonts w:ascii="Calibri" w:eastAsia="Calibri" w:hAnsi="Calibri" w:cs="Times New Roman"/>
    </w:rPr>
  </w:style>
  <w:style w:type="paragraph" w:styleId="21">
    <w:name w:val="Body Text Indent 2"/>
    <w:basedOn w:val="a1"/>
    <w:link w:val="22"/>
    <w:uiPriority w:val="99"/>
    <w:unhideWhenUsed/>
    <w:rsid w:val="00677C14"/>
    <w:pPr>
      <w:spacing w:after="120" w:line="480" w:lineRule="auto"/>
      <w:ind w:left="283"/>
    </w:pPr>
  </w:style>
  <w:style w:type="character" w:customStyle="1" w:styleId="22">
    <w:name w:val="Основной текст с отступом 2 Знак"/>
    <w:link w:val="21"/>
    <w:uiPriority w:val="99"/>
    <w:rsid w:val="00677C14"/>
    <w:rPr>
      <w:rFonts w:eastAsia="Times New Roman"/>
      <w:lang w:eastAsia="ru-RU"/>
    </w:rPr>
  </w:style>
  <w:style w:type="paragraph" w:customStyle="1" w:styleId="paragraph">
    <w:name w:val="paragraph"/>
    <w:basedOn w:val="a1"/>
    <w:rsid w:val="00684168"/>
    <w:pPr>
      <w:spacing w:after="0" w:line="240" w:lineRule="auto"/>
    </w:pPr>
    <w:rPr>
      <w:rFonts w:ascii="Times New Roman" w:hAnsi="Times New Roman"/>
      <w:sz w:val="24"/>
      <w:szCs w:val="24"/>
    </w:rPr>
  </w:style>
  <w:style w:type="character" w:customStyle="1" w:styleId="normaltextrun1">
    <w:name w:val="normaltextrun1"/>
    <w:basedOn w:val="a2"/>
    <w:rsid w:val="00684168"/>
  </w:style>
  <w:style w:type="paragraph" w:styleId="a7">
    <w:name w:val="Body Text"/>
    <w:basedOn w:val="a1"/>
    <w:link w:val="a8"/>
    <w:unhideWhenUsed/>
    <w:rsid w:val="007B5D14"/>
    <w:pPr>
      <w:spacing w:after="120"/>
    </w:pPr>
  </w:style>
  <w:style w:type="character" w:customStyle="1" w:styleId="a8">
    <w:name w:val="Основной текст Знак"/>
    <w:link w:val="a7"/>
    <w:rsid w:val="007B5D14"/>
    <w:rPr>
      <w:rFonts w:eastAsia="Times New Roman"/>
      <w:sz w:val="22"/>
      <w:szCs w:val="22"/>
    </w:rPr>
  </w:style>
  <w:style w:type="paragraph" w:styleId="a9">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Знак"/>
    <w:basedOn w:val="a1"/>
    <w:link w:val="aa"/>
    <w:uiPriority w:val="99"/>
    <w:qFormat/>
    <w:rsid w:val="007B5D1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B1975"/>
    <w:pPr>
      <w:autoSpaceDE w:val="0"/>
      <w:autoSpaceDN w:val="0"/>
      <w:adjustRightInd w:val="0"/>
    </w:pPr>
    <w:rPr>
      <w:rFonts w:ascii="Times New Roman" w:hAnsi="Times New Roman"/>
      <w:color w:val="000000"/>
      <w:sz w:val="24"/>
      <w:szCs w:val="24"/>
    </w:rPr>
  </w:style>
  <w:style w:type="character" w:customStyle="1" w:styleId="40">
    <w:name w:val="Заголовок 4 Знак"/>
    <w:link w:val="4"/>
    <w:uiPriority w:val="99"/>
    <w:rsid w:val="005826E2"/>
    <w:rPr>
      <w:rFonts w:ascii="Times New Roman" w:eastAsia="Times New Roman" w:hAnsi="Times New Roman"/>
      <w:b/>
      <w:bCs/>
      <w:sz w:val="28"/>
      <w:szCs w:val="28"/>
    </w:rPr>
  </w:style>
  <w:style w:type="character" w:customStyle="1" w:styleId="50">
    <w:name w:val="Заголовок 5 Знак"/>
    <w:link w:val="5"/>
    <w:rsid w:val="005826E2"/>
    <w:rPr>
      <w:rFonts w:ascii="Calibri Light" w:eastAsia="Times New Roman" w:hAnsi="Calibri Light"/>
      <w:color w:val="2F5496"/>
      <w:sz w:val="22"/>
      <w:szCs w:val="22"/>
    </w:rPr>
  </w:style>
  <w:style w:type="character" w:customStyle="1" w:styleId="60">
    <w:name w:val="Заголовок 6 Знак"/>
    <w:link w:val="6"/>
    <w:uiPriority w:val="99"/>
    <w:rsid w:val="005826E2"/>
    <w:rPr>
      <w:rFonts w:ascii="Calibri Light" w:eastAsia="Times New Roman" w:hAnsi="Calibri Light"/>
      <w:color w:val="1F3763"/>
      <w:sz w:val="22"/>
      <w:szCs w:val="22"/>
    </w:rPr>
  </w:style>
  <w:style w:type="character" w:customStyle="1" w:styleId="70">
    <w:name w:val="Заголовок 7 Знак"/>
    <w:link w:val="7"/>
    <w:rsid w:val="005826E2"/>
    <w:rPr>
      <w:rFonts w:ascii="Calibri Light" w:eastAsia="Times New Roman" w:hAnsi="Calibri Light"/>
      <w:i/>
      <w:iCs/>
      <w:color w:val="1F3763"/>
      <w:sz w:val="22"/>
      <w:szCs w:val="22"/>
    </w:rPr>
  </w:style>
  <w:style w:type="character" w:customStyle="1" w:styleId="80">
    <w:name w:val="Заголовок 8 Знак"/>
    <w:link w:val="8"/>
    <w:rsid w:val="005826E2"/>
    <w:rPr>
      <w:rFonts w:ascii="Calibri Light" w:eastAsia="Times New Roman" w:hAnsi="Calibri Light"/>
      <w:color w:val="272727"/>
      <w:sz w:val="21"/>
      <w:szCs w:val="21"/>
    </w:rPr>
  </w:style>
  <w:style w:type="paragraph" w:customStyle="1" w:styleId="1--">
    <w:name w:val="1-ПМЗ-ТЕКСТ"/>
    <w:basedOn w:val="a9"/>
    <w:rsid w:val="005826E2"/>
    <w:pPr>
      <w:numPr>
        <w:ilvl w:val="1"/>
        <w:numId w:val="2"/>
      </w:numPr>
      <w:tabs>
        <w:tab w:val="clear" w:pos="851"/>
        <w:tab w:val="num" w:pos="360"/>
      </w:tabs>
      <w:spacing w:before="0" w:beforeAutospacing="0" w:after="0" w:afterAutospacing="0"/>
      <w:ind w:left="0" w:firstLine="709"/>
      <w:jc w:val="both"/>
    </w:pPr>
    <w:rPr>
      <w:sz w:val="28"/>
      <w:szCs w:val="28"/>
    </w:rPr>
  </w:style>
  <w:style w:type="paragraph" w:customStyle="1" w:styleId="1---2">
    <w:name w:val="1-ПМЗ-ЗАГОЛОВОК-2"/>
    <w:basedOn w:val="a9"/>
    <w:uiPriority w:val="99"/>
    <w:rsid w:val="005826E2"/>
    <w:pPr>
      <w:numPr>
        <w:ilvl w:val="2"/>
        <w:numId w:val="2"/>
      </w:numPr>
      <w:tabs>
        <w:tab w:val="clear" w:pos="1080"/>
        <w:tab w:val="num" w:pos="360"/>
        <w:tab w:val="left" w:pos="720"/>
        <w:tab w:val="num" w:pos="851"/>
      </w:tabs>
      <w:spacing w:before="240" w:beforeAutospacing="0" w:after="120" w:afterAutospacing="0"/>
      <w:ind w:left="851" w:hanging="284"/>
      <w:jc w:val="center"/>
    </w:pPr>
    <w:rPr>
      <w:rFonts w:cs="Arial"/>
      <w:b/>
      <w:sz w:val="28"/>
      <w:szCs w:val="28"/>
    </w:rPr>
  </w:style>
  <w:style w:type="table" w:customStyle="1" w:styleId="41">
    <w:name w:val="Сетка таблицы4"/>
    <w:basedOn w:val="a3"/>
    <w:next w:val="ab"/>
    <w:uiPriority w:val="39"/>
    <w:rsid w:val="005826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3"/>
    <w:uiPriority w:val="59"/>
    <w:rsid w:val="0058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3e0834b08578e72ad648440fe3178e5bumpedfont15">
    <w:name w:val="e3e0834b08578e72ad648440fe3178e5bumpedfont15"/>
    <w:rsid w:val="00172505"/>
  </w:style>
  <w:style w:type="table" w:customStyle="1" w:styleId="18">
    <w:name w:val="Сетка таблицы18"/>
    <w:basedOn w:val="a3"/>
    <w:next w:val="ab"/>
    <w:uiPriority w:val="39"/>
    <w:rsid w:val="008421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3"/>
    <w:next w:val="ab"/>
    <w:uiPriority w:val="59"/>
    <w:qFormat/>
    <w:rsid w:val="0084210A"/>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aliases w:val="Без интервала Стандарт,СИСМИ,No Spacing,14 _одинарный"/>
    <w:link w:val="ad"/>
    <w:uiPriority w:val="1"/>
    <w:qFormat/>
    <w:rsid w:val="009D68A7"/>
    <w:rPr>
      <w:rFonts w:eastAsia="Times New Roman"/>
      <w:sz w:val="22"/>
      <w:szCs w:val="22"/>
    </w:rPr>
  </w:style>
  <w:style w:type="paragraph" w:customStyle="1" w:styleId="Standard">
    <w:name w:val="Standard"/>
    <w:rsid w:val="007B5374"/>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ad">
    <w:name w:val="Без интервала Знак"/>
    <w:aliases w:val="Без интервала Стандарт Знак,СИСМИ Знак,No Spacing Знак,14 _одинарный Знак"/>
    <w:link w:val="ac"/>
    <w:uiPriority w:val="1"/>
    <w:locked/>
    <w:rsid w:val="007B5374"/>
    <w:rPr>
      <w:rFonts w:eastAsia="Times New Roman"/>
      <w:sz w:val="22"/>
      <w:szCs w:val="22"/>
    </w:rPr>
  </w:style>
  <w:style w:type="character" w:customStyle="1" w:styleId="10">
    <w:name w:val="Заголовок 1 Знак"/>
    <w:link w:val="1"/>
    <w:uiPriority w:val="9"/>
    <w:rsid w:val="009B685B"/>
    <w:rPr>
      <w:rFonts w:ascii="Arial" w:eastAsia="Times New Roman" w:hAnsi="Arial"/>
      <w:b/>
      <w:bCs/>
      <w:kern w:val="32"/>
      <w:sz w:val="32"/>
      <w:szCs w:val="32"/>
    </w:rPr>
  </w:style>
  <w:style w:type="character" w:customStyle="1" w:styleId="20">
    <w:name w:val="Заголовок 2 Знак"/>
    <w:link w:val="2"/>
    <w:uiPriority w:val="99"/>
    <w:rsid w:val="009B685B"/>
    <w:rPr>
      <w:rFonts w:ascii="Cambria" w:eastAsia="Times New Roman" w:hAnsi="Cambria"/>
      <w:color w:val="365F91"/>
      <w:sz w:val="26"/>
      <w:szCs w:val="26"/>
      <w:lang w:eastAsia="en-US"/>
    </w:rPr>
  </w:style>
  <w:style w:type="character" w:customStyle="1" w:styleId="30">
    <w:name w:val="Заголовок 3 Знак"/>
    <w:link w:val="3"/>
    <w:uiPriority w:val="99"/>
    <w:rsid w:val="009B685B"/>
    <w:rPr>
      <w:rFonts w:ascii="Cambria" w:eastAsia="Times New Roman" w:hAnsi="Cambria"/>
      <w:b/>
      <w:bCs/>
      <w:color w:val="4F81BD"/>
    </w:rPr>
  </w:style>
  <w:style w:type="character" w:customStyle="1" w:styleId="90">
    <w:name w:val="Заголовок 9 Знак"/>
    <w:link w:val="9"/>
    <w:rsid w:val="009B685B"/>
    <w:rPr>
      <w:rFonts w:ascii="Cambria" w:eastAsia="Times New Roman" w:hAnsi="Cambria"/>
      <w:i/>
      <w:iCs/>
      <w:color w:val="272727"/>
      <w:sz w:val="21"/>
      <w:szCs w:val="21"/>
      <w:lang w:eastAsia="en-US"/>
    </w:rPr>
  </w:style>
  <w:style w:type="numbering" w:customStyle="1" w:styleId="11">
    <w:name w:val="Нет списка1"/>
    <w:next w:val="a4"/>
    <w:uiPriority w:val="99"/>
    <w:semiHidden/>
    <w:unhideWhenUsed/>
    <w:rsid w:val="009B685B"/>
  </w:style>
  <w:style w:type="paragraph" w:customStyle="1" w:styleId="Style6">
    <w:name w:val="Style6"/>
    <w:basedOn w:val="a1"/>
    <w:rsid w:val="009B685B"/>
    <w:pPr>
      <w:widowControl w:val="0"/>
      <w:autoSpaceDE w:val="0"/>
      <w:autoSpaceDN w:val="0"/>
      <w:adjustRightInd w:val="0"/>
      <w:spacing w:after="0" w:line="411" w:lineRule="exact"/>
      <w:ind w:firstLine="691"/>
      <w:jc w:val="both"/>
    </w:pPr>
    <w:rPr>
      <w:rFonts w:ascii="Times New Roman" w:eastAsia="Calibri" w:hAnsi="Times New Roman"/>
      <w:sz w:val="24"/>
      <w:szCs w:val="24"/>
    </w:rPr>
  </w:style>
  <w:style w:type="paragraph" w:customStyle="1" w:styleId="Style7">
    <w:name w:val="Style7"/>
    <w:basedOn w:val="a1"/>
    <w:rsid w:val="009B685B"/>
    <w:pPr>
      <w:widowControl w:val="0"/>
      <w:autoSpaceDE w:val="0"/>
      <w:autoSpaceDN w:val="0"/>
      <w:adjustRightInd w:val="0"/>
      <w:spacing w:after="0" w:line="485" w:lineRule="exact"/>
      <w:ind w:firstLine="701"/>
      <w:jc w:val="both"/>
    </w:pPr>
    <w:rPr>
      <w:rFonts w:ascii="Times New Roman" w:eastAsia="Calibri" w:hAnsi="Times New Roman"/>
      <w:sz w:val="24"/>
      <w:szCs w:val="24"/>
    </w:rPr>
  </w:style>
  <w:style w:type="character" w:customStyle="1" w:styleId="FontStyle28">
    <w:name w:val="Font Style28"/>
    <w:rsid w:val="009B685B"/>
    <w:rPr>
      <w:rFonts w:ascii="Times New Roman" w:hAnsi="Times New Roman" w:cs="Times New Roman" w:hint="default"/>
      <w:b/>
      <w:bCs/>
      <w:spacing w:val="-10"/>
      <w:sz w:val="28"/>
      <w:szCs w:val="28"/>
    </w:rPr>
  </w:style>
  <w:style w:type="character" w:customStyle="1" w:styleId="FontStyle46">
    <w:name w:val="Font Style46"/>
    <w:rsid w:val="009B685B"/>
    <w:rPr>
      <w:rFonts w:ascii="Times New Roman" w:hAnsi="Times New Roman" w:cs="Times New Roman" w:hint="default"/>
      <w:sz w:val="28"/>
      <w:szCs w:val="28"/>
    </w:rPr>
  </w:style>
  <w:style w:type="character" w:customStyle="1" w:styleId="FontStyle24">
    <w:name w:val="Font Style24"/>
    <w:rsid w:val="009B685B"/>
    <w:rPr>
      <w:rFonts w:ascii="Times New Roman" w:hAnsi="Times New Roman" w:cs="Times New Roman" w:hint="default"/>
      <w:b/>
      <w:bCs w:val="0"/>
      <w:sz w:val="26"/>
    </w:rPr>
  </w:style>
  <w:style w:type="paragraph" w:styleId="ae">
    <w:name w:val="Balloon Text"/>
    <w:basedOn w:val="a1"/>
    <w:link w:val="af"/>
    <w:uiPriority w:val="99"/>
    <w:unhideWhenUsed/>
    <w:rsid w:val="009B685B"/>
    <w:pPr>
      <w:spacing w:after="0" w:line="240" w:lineRule="auto"/>
    </w:pPr>
    <w:rPr>
      <w:rFonts w:ascii="Tahoma" w:hAnsi="Tahoma"/>
      <w:sz w:val="16"/>
      <w:szCs w:val="16"/>
    </w:rPr>
  </w:style>
  <w:style w:type="character" w:customStyle="1" w:styleId="af">
    <w:name w:val="Текст выноски Знак"/>
    <w:link w:val="ae"/>
    <w:uiPriority w:val="99"/>
    <w:rsid w:val="009B685B"/>
    <w:rPr>
      <w:rFonts w:ascii="Tahoma" w:eastAsia="Times New Roman" w:hAnsi="Tahoma"/>
      <w:sz w:val="16"/>
      <w:szCs w:val="16"/>
    </w:rPr>
  </w:style>
  <w:style w:type="character" w:styleId="af0">
    <w:name w:val="Hyperlink"/>
    <w:uiPriority w:val="99"/>
    <w:unhideWhenUsed/>
    <w:rsid w:val="009B685B"/>
    <w:rPr>
      <w:color w:val="2474BF"/>
      <w:u w:val="single"/>
    </w:rPr>
  </w:style>
  <w:style w:type="paragraph" w:styleId="z-">
    <w:name w:val="HTML Top of Form"/>
    <w:basedOn w:val="a1"/>
    <w:next w:val="a1"/>
    <w:link w:val="z-0"/>
    <w:hidden/>
    <w:uiPriority w:val="99"/>
    <w:semiHidden/>
    <w:unhideWhenUsed/>
    <w:rsid w:val="009B685B"/>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9B685B"/>
    <w:rPr>
      <w:rFonts w:ascii="Arial" w:eastAsia="Times New Roman" w:hAnsi="Arial"/>
      <w:vanish/>
      <w:sz w:val="16"/>
      <w:szCs w:val="16"/>
    </w:rPr>
  </w:style>
  <w:style w:type="paragraph" w:styleId="z-1">
    <w:name w:val="HTML Bottom of Form"/>
    <w:basedOn w:val="a1"/>
    <w:next w:val="a1"/>
    <w:link w:val="z-2"/>
    <w:hidden/>
    <w:uiPriority w:val="99"/>
    <w:semiHidden/>
    <w:unhideWhenUsed/>
    <w:rsid w:val="009B685B"/>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9B685B"/>
    <w:rPr>
      <w:rFonts w:ascii="Arial" w:eastAsia="Times New Roman" w:hAnsi="Arial"/>
      <w:vanish/>
      <w:sz w:val="16"/>
      <w:szCs w:val="16"/>
    </w:rPr>
  </w:style>
  <w:style w:type="character" w:customStyle="1" w:styleId="reviews-smiles-item">
    <w:name w:val="reviews-smiles-item"/>
    <w:rsid w:val="009B685B"/>
  </w:style>
  <w:style w:type="character" w:customStyle="1" w:styleId="reviews-required-field1">
    <w:name w:val="reviews-required-field1"/>
    <w:rsid w:val="009B685B"/>
    <w:rPr>
      <w:color w:val="FF0000"/>
    </w:rPr>
  </w:style>
  <w:style w:type="character" w:customStyle="1" w:styleId="reviews-required-field2">
    <w:name w:val="reviews-required-field2"/>
    <w:rsid w:val="009B685B"/>
    <w:rPr>
      <w:color w:val="FF0000"/>
    </w:rPr>
  </w:style>
  <w:style w:type="paragraph" w:customStyle="1" w:styleId="42">
    <w:name w:val="4.Номер таблицы"/>
    <w:basedOn w:val="a1"/>
    <w:next w:val="a1"/>
    <w:uiPriority w:val="99"/>
    <w:rsid w:val="009B685B"/>
    <w:pPr>
      <w:keepLines/>
      <w:suppressAutoHyphens/>
      <w:spacing w:after="0" w:line="240" w:lineRule="auto"/>
    </w:pPr>
    <w:rPr>
      <w:rFonts w:ascii="Times New Roman" w:hAnsi="Times New Roman"/>
      <w:b/>
      <w:bCs/>
      <w:sz w:val="20"/>
      <w:szCs w:val="20"/>
    </w:rPr>
  </w:style>
  <w:style w:type="paragraph" w:styleId="af1">
    <w:name w:val="header"/>
    <w:basedOn w:val="a1"/>
    <w:link w:val="af2"/>
    <w:uiPriority w:val="99"/>
    <w:unhideWhenUsed/>
    <w:rsid w:val="009B685B"/>
    <w:pPr>
      <w:tabs>
        <w:tab w:val="center" w:pos="4677"/>
        <w:tab w:val="right" w:pos="9355"/>
      </w:tabs>
      <w:spacing w:after="0" w:line="240" w:lineRule="auto"/>
    </w:pPr>
    <w:rPr>
      <w:sz w:val="20"/>
      <w:szCs w:val="20"/>
    </w:rPr>
  </w:style>
  <w:style w:type="character" w:customStyle="1" w:styleId="af2">
    <w:name w:val="Верхний колонтитул Знак"/>
    <w:link w:val="af1"/>
    <w:uiPriority w:val="99"/>
    <w:rsid w:val="009B685B"/>
    <w:rPr>
      <w:rFonts w:eastAsia="Times New Roman"/>
    </w:rPr>
  </w:style>
  <w:style w:type="paragraph" w:styleId="af3">
    <w:name w:val="footer"/>
    <w:basedOn w:val="a1"/>
    <w:link w:val="af4"/>
    <w:uiPriority w:val="99"/>
    <w:unhideWhenUsed/>
    <w:rsid w:val="009B685B"/>
    <w:pPr>
      <w:tabs>
        <w:tab w:val="center" w:pos="4677"/>
        <w:tab w:val="right" w:pos="9355"/>
      </w:tabs>
      <w:spacing w:after="0" w:line="240" w:lineRule="auto"/>
    </w:pPr>
    <w:rPr>
      <w:sz w:val="20"/>
      <w:szCs w:val="20"/>
    </w:rPr>
  </w:style>
  <w:style w:type="character" w:customStyle="1" w:styleId="af4">
    <w:name w:val="Нижний колонтитул Знак"/>
    <w:link w:val="af3"/>
    <w:uiPriority w:val="99"/>
    <w:rsid w:val="009B685B"/>
    <w:rPr>
      <w:rFonts w:eastAsia="Times New Roman"/>
    </w:rPr>
  </w:style>
  <w:style w:type="character" w:styleId="af5">
    <w:name w:val="page number"/>
    <w:uiPriority w:val="99"/>
    <w:rsid w:val="009B685B"/>
  </w:style>
  <w:style w:type="paragraph" w:customStyle="1" w:styleId="af6">
    <w:name w:val="Знак Знак Знак Знак"/>
    <w:basedOn w:val="a1"/>
    <w:rsid w:val="009B685B"/>
    <w:pPr>
      <w:spacing w:after="160" w:line="240" w:lineRule="exact"/>
    </w:pPr>
    <w:rPr>
      <w:rFonts w:ascii="Verdana" w:hAnsi="Verdana" w:cs="Verdana"/>
      <w:sz w:val="20"/>
      <w:szCs w:val="20"/>
      <w:lang w:val="en-US" w:eastAsia="en-US"/>
    </w:rPr>
  </w:style>
  <w:style w:type="table" w:customStyle="1" w:styleId="12">
    <w:name w:val="Сетка таблицы1"/>
    <w:basedOn w:val="a3"/>
    <w:next w:val="ab"/>
    <w:uiPriority w:val="59"/>
    <w:rsid w:val="009B68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1"/>
    <w:link w:val="af8"/>
    <w:uiPriority w:val="99"/>
    <w:unhideWhenUsed/>
    <w:rsid w:val="009B685B"/>
    <w:pPr>
      <w:spacing w:after="0" w:line="240" w:lineRule="auto"/>
    </w:pPr>
    <w:rPr>
      <w:rFonts w:ascii="Times New Roman" w:eastAsia="Calibri" w:hAnsi="Times New Roman"/>
      <w:sz w:val="20"/>
      <w:szCs w:val="20"/>
    </w:rPr>
  </w:style>
  <w:style w:type="character" w:customStyle="1" w:styleId="af8">
    <w:name w:val="Текст сноски Знак"/>
    <w:link w:val="af7"/>
    <w:uiPriority w:val="99"/>
    <w:rsid w:val="009B685B"/>
    <w:rPr>
      <w:rFonts w:ascii="Times New Roman" w:hAnsi="Times New Roman"/>
    </w:rPr>
  </w:style>
  <w:style w:type="character" w:styleId="af9">
    <w:name w:val="footnote reference"/>
    <w:uiPriority w:val="99"/>
    <w:unhideWhenUsed/>
    <w:rsid w:val="009B685B"/>
    <w:rPr>
      <w:vertAlign w:val="superscript"/>
    </w:rPr>
  </w:style>
  <w:style w:type="table" w:customStyle="1" w:styleId="110">
    <w:name w:val="Сетка таблицы11"/>
    <w:basedOn w:val="a3"/>
    <w:next w:val="ab"/>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3"/>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3"/>
    <w:next w:val="ab"/>
    <w:uiPriority w:val="59"/>
    <w:rsid w:val="009B68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b"/>
    <w:uiPriority w:val="59"/>
    <w:rsid w:val="009B6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b"/>
    <w:uiPriority w:val="59"/>
    <w:rsid w:val="009B6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3"/>
    <w:next w:val="ab"/>
    <w:uiPriority w:val="59"/>
    <w:rsid w:val="009B6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b"/>
    <w:uiPriority w:val="59"/>
    <w:rsid w:val="009B6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3"/>
    <w:next w:val="ab"/>
    <w:uiPriority w:val="59"/>
    <w:rsid w:val="009B6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B685B"/>
  </w:style>
  <w:style w:type="character" w:customStyle="1" w:styleId="afa">
    <w:name w:val="Основной текст_"/>
    <w:link w:val="24"/>
    <w:rsid w:val="009B685B"/>
    <w:rPr>
      <w:rFonts w:ascii="Times New Roman" w:eastAsia="Times New Roman" w:hAnsi="Times New Roman"/>
      <w:sz w:val="21"/>
      <w:szCs w:val="21"/>
      <w:shd w:val="clear" w:color="auto" w:fill="FFFFFF"/>
    </w:rPr>
  </w:style>
  <w:style w:type="paragraph" w:customStyle="1" w:styleId="24">
    <w:name w:val="Основной текст2"/>
    <w:basedOn w:val="a1"/>
    <w:link w:val="afa"/>
    <w:rsid w:val="009B685B"/>
    <w:pPr>
      <w:widowControl w:val="0"/>
      <w:shd w:val="clear" w:color="auto" w:fill="FFFFFF"/>
      <w:spacing w:after="0" w:line="295" w:lineRule="exact"/>
    </w:pPr>
    <w:rPr>
      <w:rFonts w:ascii="Times New Roman" w:hAnsi="Times New Roman"/>
      <w:sz w:val="21"/>
      <w:szCs w:val="21"/>
    </w:rPr>
  </w:style>
  <w:style w:type="character" w:customStyle="1" w:styleId="7Exact">
    <w:name w:val="Основной текст (7) Exact"/>
    <w:link w:val="72"/>
    <w:rsid w:val="009B685B"/>
    <w:rPr>
      <w:rFonts w:ascii="Times New Roman" w:eastAsia="Times New Roman" w:hAnsi="Times New Roman"/>
      <w:b/>
      <w:bCs/>
      <w:spacing w:val="1"/>
      <w:sz w:val="23"/>
      <w:szCs w:val="23"/>
      <w:shd w:val="clear" w:color="auto" w:fill="FFFFFF"/>
    </w:rPr>
  </w:style>
  <w:style w:type="character" w:customStyle="1" w:styleId="5Exact">
    <w:name w:val="Основной текст (5) Exact"/>
    <w:rsid w:val="009B685B"/>
    <w:rPr>
      <w:rFonts w:ascii="Calibri" w:eastAsia="Calibri" w:hAnsi="Calibri" w:cs="Calibri"/>
      <w:b w:val="0"/>
      <w:bCs w:val="0"/>
      <w:i w:val="0"/>
      <w:iCs w:val="0"/>
      <w:smallCaps w:val="0"/>
      <w:strike w:val="0"/>
      <w:spacing w:val="2"/>
      <w:u w:val="none"/>
    </w:rPr>
  </w:style>
  <w:style w:type="character" w:customStyle="1" w:styleId="51">
    <w:name w:val="Основной текст (5)_"/>
    <w:link w:val="52"/>
    <w:rsid w:val="009B685B"/>
    <w:rPr>
      <w:rFonts w:cs="Calibri"/>
      <w:sz w:val="25"/>
      <w:szCs w:val="25"/>
      <w:shd w:val="clear" w:color="auto" w:fill="FFFFFF"/>
    </w:rPr>
  </w:style>
  <w:style w:type="paragraph" w:customStyle="1" w:styleId="72">
    <w:name w:val="Основной текст (7)"/>
    <w:basedOn w:val="a1"/>
    <w:link w:val="7Exact"/>
    <w:rsid w:val="009B685B"/>
    <w:pPr>
      <w:widowControl w:val="0"/>
      <w:shd w:val="clear" w:color="auto" w:fill="FFFFFF"/>
      <w:spacing w:after="0" w:line="0" w:lineRule="atLeast"/>
    </w:pPr>
    <w:rPr>
      <w:rFonts w:ascii="Times New Roman" w:hAnsi="Times New Roman"/>
      <w:b/>
      <w:bCs/>
      <w:spacing w:val="1"/>
      <w:sz w:val="23"/>
      <w:szCs w:val="23"/>
    </w:rPr>
  </w:style>
  <w:style w:type="paragraph" w:customStyle="1" w:styleId="52">
    <w:name w:val="Основной текст (5)"/>
    <w:basedOn w:val="a1"/>
    <w:link w:val="51"/>
    <w:rsid w:val="009B685B"/>
    <w:pPr>
      <w:widowControl w:val="0"/>
      <w:shd w:val="clear" w:color="auto" w:fill="FFFFFF"/>
      <w:spacing w:before="120" w:after="420" w:line="0" w:lineRule="atLeast"/>
    </w:pPr>
    <w:rPr>
      <w:rFonts w:eastAsia="Calibri" w:cs="Calibri"/>
      <w:sz w:val="25"/>
      <w:szCs w:val="25"/>
    </w:rPr>
  </w:style>
  <w:style w:type="table" w:customStyle="1" w:styleId="53">
    <w:name w:val="Сетка таблицы5"/>
    <w:basedOn w:val="a3"/>
    <w:next w:val="ab"/>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b"/>
    <w:uiPriority w:val="59"/>
    <w:rsid w:val="009B68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b"/>
    <w:uiPriority w:val="59"/>
    <w:rsid w:val="009B68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сновной текст4"/>
    <w:basedOn w:val="a1"/>
    <w:rsid w:val="009B685B"/>
    <w:pPr>
      <w:widowControl w:val="0"/>
      <w:shd w:val="clear" w:color="auto" w:fill="FFFFFF"/>
      <w:spacing w:after="60" w:line="300" w:lineRule="exact"/>
      <w:ind w:hanging="1580"/>
      <w:jc w:val="center"/>
    </w:pPr>
    <w:rPr>
      <w:rFonts w:ascii="Times New Roman" w:hAnsi="Times New Roman"/>
      <w:sz w:val="28"/>
      <w:szCs w:val="28"/>
      <w:lang w:eastAsia="en-US"/>
    </w:rPr>
  </w:style>
  <w:style w:type="character" w:customStyle="1" w:styleId="aa">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9"/>
    <w:uiPriority w:val="99"/>
    <w:locked/>
    <w:rsid w:val="009B685B"/>
    <w:rPr>
      <w:rFonts w:ascii="Times New Roman" w:eastAsia="Times New Roman" w:hAnsi="Times New Roman"/>
      <w:sz w:val="24"/>
      <w:szCs w:val="24"/>
    </w:rPr>
  </w:style>
  <w:style w:type="paragraph" w:customStyle="1" w:styleId="western">
    <w:name w:val="western"/>
    <w:basedOn w:val="a1"/>
    <w:rsid w:val="009B685B"/>
    <w:pPr>
      <w:spacing w:before="100" w:beforeAutospacing="1" w:after="100" w:afterAutospacing="1" w:line="240" w:lineRule="auto"/>
    </w:pPr>
    <w:rPr>
      <w:rFonts w:ascii="Times New Roman" w:hAnsi="Times New Roman"/>
      <w:sz w:val="24"/>
      <w:szCs w:val="24"/>
    </w:rPr>
  </w:style>
  <w:style w:type="character" w:styleId="afb">
    <w:name w:val="Strong"/>
    <w:uiPriority w:val="22"/>
    <w:qFormat/>
    <w:rsid w:val="009B685B"/>
    <w:rPr>
      <w:b/>
      <w:bCs/>
    </w:rPr>
  </w:style>
  <w:style w:type="paragraph" w:customStyle="1" w:styleId="p5">
    <w:name w:val="p5"/>
    <w:basedOn w:val="a1"/>
    <w:rsid w:val="009B685B"/>
    <w:pPr>
      <w:spacing w:before="100" w:beforeAutospacing="1" w:after="100" w:afterAutospacing="1" w:line="240" w:lineRule="auto"/>
    </w:pPr>
    <w:rPr>
      <w:rFonts w:ascii="Times New Roman" w:hAnsi="Times New Roman"/>
      <w:sz w:val="24"/>
      <w:szCs w:val="24"/>
    </w:rPr>
  </w:style>
  <w:style w:type="character" w:styleId="afc">
    <w:name w:val="annotation reference"/>
    <w:uiPriority w:val="99"/>
    <w:semiHidden/>
    <w:unhideWhenUsed/>
    <w:rsid w:val="009B685B"/>
    <w:rPr>
      <w:sz w:val="16"/>
      <w:szCs w:val="16"/>
    </w:rPr>
  </w:style>
  <w:style w:type="paragraph" w:styleId="afd">
    <w:name w:val="annotation text"/>
    <w:basedOn w:val="a1"/>
    <w:link w:val="afe"/>
    <w:uiPriority w:val="99"/>
    <w:unhideWhenUsed/>
    <w:rsid w:val="009B685B"/>
    <w:pPr>
      <w:spacing w:line="240" w:lineRule="auto"/>
    </w:pPr>
    <w:rPr>
      <w:rFonts w:eastAsia="Calibri"/>
      <w:sz w:val="20"/>
      <w:szCs w:val="20"/>
    </w:rPr>
  </w:style>
  <w:style w:type="character" w:customStyle="1" w:styleId="afe">
    <w:name w:val="Текст примечания Знак"/>
    <w:link w:val="afd"/>
    <w:uiPriority w:val="99"/>
    <w:rsid w:val="009B685B"/>
  </w:style>
  <w:style w:type="table" w:customStyle="1" w:styleId="120">
    <w:name w:val="Сетка таблицы12"/>
    <w:basedOn w:val="a3"/>
    <w:next w:val="ab"/>
    <w:uiPriority w:val="59"/>
    <w:rsid w:val="009B6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b"/>
    <w:uiPriority w:val="59"/>
    <w:rsid w:val="009B6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b"/>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b"/>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3"/>
    <w:next w:val="ab"/>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Indent"/>
    <w:basedOn w:val="a1"/>
    <w:link w:val="aff0"/>
    <w:unhideWhenUsed/>
    <w:rsid w:val="009B685B"/>
    <w:pPr>
      <w:spacing w:after="120"/>
      <w:ind w:left="283"/>
    </w:pPr>
    <w:rPr>
      <w:rFonts w:eastAsia="Calibri"/>
      <w:lang w:eastAsia="en-US"/>
    </w:rPr>
  </w:style>
  <w:style w:type="character" w:customStyle="1" w:styleId="aff0">
    <w:name w:val="Основной текст с отступом Знак"/>
    <w:link w:val="aff"/>
    <w:rsid w:val="009B685B"/>
    <w:rPr>
      <w:sz w:val="22"/>
      <w:szCs w:val="22"/>
      <w:lang w:eastAsia="en-US"/>
    </w:rPr>
  </w:style>
  <w:style w:type="character" w:customStyle="1" w:styleId="Exact">
    <w:name w:val="Подпись к картинке Exact"/>
    <w:link w:val="aff1"/>
    <w:rsid w:val="009B685B"/>
    <w:rPr>
      <w:rFonts w:ascii="Times New Roman" w:eastAsia="Times New Roman" w:hAnsi="Times New Roman"/>
      <w:spacing w:val="8"/>
      <w:sz w:val="18"/>
      <w:szCs w:val="18"/>
      <w:shd w:val="clear" w:color="auto" w:fill="FFFFFF"/>
    </w:rPr>
  </w:style>
  <w:style w:type="character" w:customStyle="1" w:styleId="2Exact">
    <w:name w:val="Подпись к картинке (2) Exact"/>
    <w:link w:val="25"/>
    <w:rsid w:val="009B685B"/>
    <w:rPr>
      <w:rFonts w:ascii="Times New Roman" w:eastAsia="Times New Roman" w:hAnsi="Times New Roman"/>
      <w:spacing w:val="7"/>
      <w:sz w:val="17"/>
      <w:szCs w:val="17"/>
      <w:shd w:val="clear" w:color="auto" w:fill="FFFFFF"/>
    </w:rPr>
  </w:style>
  <w:style w:type="character" w:customStyle="1" w:styleId="3Exact">
    <w:name w:val="Подпись к картинке (3) Exact"/>
    <w:link w:val="32"/>
    <w:rsid w:val="009B685B"/>
    <w:rPr>
      <w:rFonts w:ascii="Garamond" w:eastAsia="Garamond" w:hAnsi="Garamond" w:cs="Garamond"/>
      <w:sz w:val="19"/>
      <w:szCs w:val="19"/>
      <w:shd w:val="clear" w:color="auto" w:fill="FFFFFF"/>
    </w:rPr>
  </w:style>
  <w:style w:type="paragraph" w:customStyle="1" w:styleId="aff1">
    <w:name w:val="Подпись к картинке"/>
    <w:basedOn w:val="a1"/>
    <w:link w:val="Exact"/>
    <w:rsid w:val="009B685B"/>
    <w:pPr>
      <w:widowControl w:val="0"/>
      <w:shd w:val="clear" w:color="auto" w:fill="FFFFFF"/>
      <w:spacing w:after="0" w:line="0" w:lineRule="atLeast"/>
    </w:pPr>
    <w:rPr>
      <w:rFonts w:ascii="Times New Roman" w:hAnsi="Times New Roman"/>
      <w:spacing w:val="8"/>
      <w:sz w:val="18"/>
      <w:szCs w:val="18"/>
    </w:rPr>
  </w:style>
  <w:style w:type="paragraph" w:customStyle="1" w:styleId="25">
    <w:name w:val="Подпись к картинке (2)"/>
    <w:basedOn w:val="a1"/>
    <w:link w:val="2Exact"/>
    <w:rsid w:val="009B685B"/>
    <w:pPr>
      <w:widowControl w:val="0"/>
      <w:shd w:val="clear" w:color="auto" w:fill="FFFFFF"/>
      <w:spacing w:after="0" w:line="360" w:lineRule="exact"/>
    </w:pPr>
    <w:rPr>
      <w:rFonts w:ascii="Times New Roman" w:hAnsi="Times New Roman"/>
      <w:spacing w:val="7"/>
      <w:sz w:val="17"/>
      <w:szCs w:val="17"/>
    </w:rPr>
  </w:style>
  <w:style w:type="paragraph" w:customStyle="1" w:styleId="32">
    <w:name w:val="Подпись к картинке (3)"/>
    <w:basedOn w:val="a1"/>
    <w:link w:val="3Exact"/>
    <w:rsid w:val="009B685B"/>
    <w:pPr>
      <w:widowControl w:val="0"/>
      <w:shd w:val="clear" w:color="auto" w:fill="FFFFFF"/>
      <w:spacing w:after="0" w:line="360" w:lineRule="exact"/>
    </w:pPr>
    <w:rPr>
      <w:rFonts w:ascii="Garamond" w:eastAsia="Garamond" w:hAnsi="Garamond" w:cs="Garamond"/>
      <w:sz w:val="19"/>
      <w:szCs w:val="19"/>
    </w:rPr>
  </w:style>
  <w:style w:type="character" w:customStyle="1" w:styleId="Exact0">
    <w:name w:val="Основной текст Exact"/>
    <w:rsid w:val="009B685B"/>
    <w:rPr>
      <w:rFonts w:ascii="Times New Roman" w:eastAsia="Times New Roman" w:hAnsi="Times New Roman" w:cs="Times New Roman"/>
      <w:b w:val="0"/>
      <w:bCs w:val="0"/>
      <w:i w:val="0"/>
      <w:iCs w:val="0"/>
      <w:smallCaps w:val="0"/>
      <w:strike w:val="0"/>
      <w:spacing w:val="14"/>
      <w:u w:val="none"/>
    </w:rPr>
  </w:style>
  <w:style w:type="paragraph" w:customStyle="1" w:styleId="15">
    <w:name w:val="Основной текст1"/>
    <w:basedOn w:val="a1"/>
    <w:rsid w:val="009B685B"/>
    <w:pPr>
      <w:widowControl w:val="0"/>
      <w:shd w:val="clear" w:color="auto" w:fill="FFFFFF"/>
      <w:spacing w:after="0" w:line="324" w:lineRule="exact"/>
      <w:jc w:val="center"/>
    </w:pPr>
    <w:rPr>
      <w:rFonts w:ascii="Times New Roman" w:hAnsi="Times New Roman"/>
      <w:color w:val="000000"/>
      <w:spacing w:val="10"/>
      <w:sz w:val="26"/>
      <w:szCs w:val="26"/>
    </w:rPr>
  </w:style>
  <w:style w:type="character" w:customStyle="1" w:styleId="33">
    <w:name w:val="Основной текст (3)_"/>
    <w:link w:val="34"/>
    <w:rsid w:val="009B685B"/>
    <w:rPr>
      <w:rFonts w:ascii="Lucida Sans Unicode" w:eastAsia="Lucida Sans Unicode" w:hAnsi="Lucida Sans Unicode" w:cs="Lucida Sans Unicode"/>
      <w:sz w:val="18"/>
      <w:szCs w:val="18"/>
      <w:shd w:val="clear" w:color="auto" w:fill="FFFFFF"/>
    </w:rPr>
  </w:style>
  <w:style w:type="character" w:customStyle="1" w:styleId="3Exact0">
    <w:name w:val="Основной текст (3) Exact"/>
    <w:rsid w:val="009B685B"/>
    <w:rPr>
      <w:rFonts w:ascii="Lucida Sans Unicode" w:eastAsia="Lucida Sans Unicode" w:hAnsi="Lucida Sans Unicode" w:cs="Lucida Sans Unicode"/>
      <w:b w:val="0"/>
      <w:bCs w:val="0"/>
      <w:i w:val="0"/>
      <w:iCs w:val="0"/>
      <w:smallCaps w:val="0"/>
      <w:strike w:val="0"/>
      <w:spacing w:val="-2"/>
      <w:sz w:val="17"/>
      <w:szCs w:val="17"/>
      <w:u w:val="none"/>
    </w:rPr>
  </w:style>
  <w:style w:type="paragraph" w:customStyle="1" w:styleId="34">
    <w:name w:val="Основной текст (3)"/>
    <w:basedOn w:val="a1"/>
    <w:link w:val="33"/>
    <w:rsid w:val="009B685B"/>
    <w:pPr>
      <w:widowControl w:val="0"/>
      <w:shd w:val="clear" w:color="auto" w:fill="FFFFFF"/>
      <w:spacing w:before="120" w:after="0" w:line="230" w:lineRule="exact"/>
      <w:ind w:hanging="540"/>
    </w:pPr>
    <w:rPr>
      <w:rFonts w:ascii="Lucida Sans Unicode" w:eastAsia="Lucida Sans Unicode" w:hAnsi="Lucida Sans Unicode" w:cs="Lucida Sans Unicode"/>
      <w:sz w:val="18"/>
      <w:szCs w:val="18"/>
    </w:rPr>
  </w:style>
  <w:style w:type="character" w:customStyle="1" w:styleId="125pt0ptExact">
    <w:name w:val="Основной текст + 12;5 pt;Курсив;Интервал 0 pt Exact"/>
    <w:rsid w:val="009B685B"/>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table" w:customStyle="1" w:styleId="150">
    <w:name w:val="Сетка таблицы15"/>
    <w:basedOn w:val="a3"/>
    <w:next w:val="ab"/>
    <w:uiPriority w:val="59"/>
    <w:rsid w:val="009B68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
    <w:name w:val="butback"/>
    <w:rsid w:val="009B685B"/>
  </w:style>
  <w:style w:type="character" w:customStyle="1" w:styleId="submenu-table">
    <w:name w:val="submenu-table"/>
    <w:rsid w:val="009B685B"/>
  </w:style>
  <w:style w:type="paragraph" w:customStyle="1" w:styleId="ConsPlusNonformat">
    <w:name w:val="ConsPlusNonformat"/>
    <w:uiPriority w:val="99"/>
    <w:rsid w:val="009B685B"/>
    <w:pPr>
      <w:widowControl w:val="0"/>
      <w:autoSpaceDE w:val="0"/>
      <w:autoSpaceDN w:val="0"/>
      <w:adjustRightInd w:val="0"/>
    </w:pPr>
    <w:rPr>
      <w:rFonts w:ascii="Courier New" w:eastAsia="Times New Roman" w:hAnsi="Courier New" w:cs="Courier New"/>
    </w:rPr>
  </w:style>
  <w:style w:type="paragraph" w:customStyle="1" w:styleId="130">
    <w:name w:val="Обычный (веб)13"/>
    <w:basedOn w:val="a1"/>
    <w:rsid w:val="009B685B"/>
    <w:pPr>
      <w:spacing w:before="100" w:beforeAutospacing="1" w:after="300" w:line="240" w:lineRule="auto"/>
      <w:ind w:left="750"/>
    </w:pPr>
    <w:rPr>
      <w:rFonts w:ascii="Times New Roman" w:hAnsi="Times New Roman"/>
      <w:sz w:val="24"/>
      <w:szCs w:val="24"/>
    </w:rPr>
  </w:style>
  <w:style w:type="character" w:customStyle="1" w:styleId="apple-style-span">
    <w:name w:val="apple-style-span"/>
    <w:uiPriority w:val="99"/>
    <w:qFormat/>
    <w:rsid w:val="009B685B"/>
  </w:style>
  <w:style w:type="paragraph" w:customStyle="1" w:styleId="ConsPlusTitle">
    <w:name w:val="ConsPlusTitle"/>
    <w:uiPriority w:val="99"/>
    <w:rsid w:val="009B685B"/>
    <w:pPr>
      <w:widowControl w:val="0"/>
      <w:autoSpaceDE w:val="0"/>
      <w:autoSpaceDN w:val="0"/>
      <w:adjustRightInd w:val="0"/>
    </w:pPr>
    <w:rPr>
      <w:rFonts w:ascii="Times New Roman" w:eastAsia="Times New Roman" w:hAnsi="Times New Roman"/>
      <w:b/>
      <w:bCs/>
      <w:sz w:val="24"/>
      <w:szCs w:val="24"/>
    </w:rPr>
  </w:style>
  <w:style w:type="paragraph" w:customStyle="1" w:styleId="26">
    <w:name w:val="Знак Знак2"/>
    <w:basedOn w:val="Standard"/>
    <w:rsid w:val="009B685B"/>
    <w:pPr>
      <w:widowControl/>
      <w:suppressAutoHyphens w:val="0"/>
      <w:spacing w:after="160" w:line="240" w:lineRule="exact"/>
    </w:pPr>
    <w:rPr>
      <w:lang w:val="en-US"/>
    </w:rPr>
  </w:style>
  <w:style w:type="numbering" w:customStyle="1" w:styleId="27">
    <w:name w:val="Нет списка2"/>
    <w:next w:val="a4"/>
    <w:uiPriority w:val="99"/>
    <w:semiHidden/>
    <w:unhideWhenUsed/>
    <w:rsid w:val="009B685B"/>
  </w:style>
  <w:style w:type="table" w:customStyle="1" w:styleId="16">
    <w:name w:val="Сетка таблицы16"/>
    <w:basedOn w:val="a3"/>
    <w:next w:val="ab"/>
    <w:uiPriority w:val="59"/>
    <w:locked/>
    <w:rsid w:val="009B68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99"/>
    <w:qFormat/>
    <w:rsid w:val="009B685B"/>
    <w:rPr>
      <w:i/>
      <w:iCs/>
    </w:rPr>
  </w:style>
  <w:style w:type="character" w:customStyle="1" w:styleId="street-address">
    <w:name w:val="street-address"/>
    <w:rsid w:val="009B685B"/>
  </w:style>
  <w:style w:type="character" w:customStyle="1" w:styleId="rht">
    <w:name w:val="rht"/>
    <w:rsid w:val="009B685B"/>
  </w:style>
  <w:style w:type="paragraph" w:customStyle="1" w:styleId="19">
    <w:name w:val="Обычный1"/>
    <w:rsid w:val="009B685B"/>
    <w:pPr>
      <w:spacing w:after="200" w:line="360" w:lineRule="auto"/>
    </w:pPr>
    <w:rPr>
      <w:rFonts w:cs="Calibri"/>
      <w:color w:val="000000"/>
      <w:sz w:val="22"/>
      <w:szCs w:val="22"/>
    </w:rPr>
  </w:style>
  <w:style w:type="paragraph" w:customStyle="1" w:styleId="aff3">
    <w:name w:val="Содержимое таблицы"/>
    <w:basedOn w:val="a1"/>
    <w:rsid w:val="009B685B"/>
    <w:pPr>
      <w:suppressLineNumbers/>
      <w:suppressAutoHyphens/>
      <w:spacing w:after="0" w:line="240" w:lineRule="auto"/>
    </w:pPr>
    <w:rPr>
      <w:rFonts w:ascii="Times New Roman" w:hAnsi="Times New Roman"/>
      <w:sz w:val="24"/>
      <w:szCs w:val="24"/>
      <w:lang w:eastAsia="ar-SA"/>
    </w:rPr>
  </w:style>
  <w:style w:type="character" w:customStyle="1" w:styleId="212pt">
    <w:name w:val="Основной текст (2) + 12 pt"/>
    <w:aliases w:val="Не полужирный"/>
    <w:rsid w:val="009B685B"/>
    <w:rPr>
      <w:rFonts w:ascii="Times New Roman" w:eastAsia="Times New Roman" w:hAnsi="Times New Roman" w:cs="Times New Roman" w:hint="default"/>
      <w:b/>
      <w:bCs/>
      <w:color w:val="000000"/>
      <w:spacing w:val="0"/>
      <w:w w:val="100"/>
      <w:position w:val="0"/>
      <w:sz w:val="24"/>
      <w:szCs w:val="24"/>
      <w:vertAlign w:val="baseline"/>
      <w:lang w:val="ru-RU" w:eastAsia="ru-RU" w:bidi="ru-RU"/>
    </w:rPr>
  </w:style>
  <w:style w:type="character" w:customStyle="1" w:styleId="normaltextrun">
    <w:name w:val="normaltextrun"/>
    <w:rsid w:val="009B685B"/>
  </w:style>
  <w:style w:type="paragraph" w:customStyle="1" w:styleId="p2">
    <w:name w:val="p2"/>
    <w:basedOn w:val="a1"/>
    <w:uiPriority w:val="99"/>
    <w:qFormat/>
    <w:rsid w:val="009B685B"/>
    <w:pPr>
      <w:spacing w:before="100" w:beforeAutospacing="1" w:after="100" w:afterAutospacing="1" w:line="240" w:lineRule="auto"/>
    </w:pPr>
    <w:rPr>
      <w:rFonts w:ascii="Times New Roman" w:hAnsi="Times New Roman"/>
      <w:sz w:val="24"/>
      <w:szCs w:val="24"/>
    </w:rPr>
  </w:style>
  <w:style w:type="character" w:customStyle="1" w:styleId="28">
    <w:name w:val="Основной текст (2) + Малые прописные"/>
    <w:qFormat/>
    <w:rsid w:val="009B685B"/>
    <w:rPr>
      <w:rFonts w:ascii="Times New Roman" w:eastAsia="Times New Roman" w:hAnsi="Times New Roman" w:cs="Times New Roman"/>
      <w:b w:val="0"/>
      <w:bCs w:val="0"/>
      <w:i w:val="0"/>
      <w:iCs w:val="0"/>
      <w:smallCaps/>
      <w:strike w:val="0"/>
      <w:dstrike w:val="0"/>
      <w:color w:val="000000"/>
      <w:spacing w:val="0"/>
      <w:w w:val="100"/>
      <w:position w:val="0"/>
      <w:sz w:val="26"/>
      <w:szCs w:val="26"/>
      <w:u w:val="none"/>
      <w:vertAlign w:val="baseline"/>
      <w:lang w:val="ru-RU" w:bidi="ru-RU"/>
    </w:rPr>
  </w:style>
  <w:style w:type="paragraph" w:customStyle="1" w:styleId="29">
    <w:name w:val="Основной текст (2)"/>
    <w:basedOn w:val="a1"/>
    <w:link w:val="2a"/>
    <w:qFormat/>
    <w:rsid w:val="009B685B"/>
    <w:pPr>
      <w:widowControl w:val="0"/>
      <w:shd w:val="clear" w:color="auto" w:fill="FFFFFF"/>
      <w:suppressAutoHyphens/>
      <w:spacing w:line="350" w:lineRule="exact"/>
    </w:pPr>
    <w:rPr>
      <w:rFonts w:ascii="Times New Roman" w:hAnsi="Times New Roman"/>
      <w:color w:val="00000A"/>
      <w:sz w:val="26"/>
      <w:szCs w:val="26"/>
      <w:lang w:eastAsia="en-US"/>
    </w:rPr>
  </w:style>
  <w:style w:type="character" w:customStyle="1" w:styleId="-">
    <w:name w:val="Интернет-ссылка"/>
    <w:rsid w:val="009B685B"/>
    <w:rPr>
      <w:color w:val="000080"/>
      <w:u w:val="single"/>
    </w:rPr>
  </w:style>
  <w:style w:type="character" w:customStyle="1" w:styleId="aff4">
    <w:name w:val="Выделение жирным"/>
    <w:qFormat/>
    <w:rsid w:val="009B685B"/>
    <w:rPr>
      <w:b/>
      <w:bCs/>
    </w:rPr>
  </w:style>
  <w:style w:type="paragraph" w:customStyle="1" w:styleId="1a">
    <w:name w:val="Без интервала1"/>
    <w:next w:val="ac"/>
    <w:link w:val="NoSpacingChar"/>
    <w:uiPriority w:val="99"/>
    <w:qFormat/>
    <w:rsid w:val="009B685B"/>
    <w:rPr>
      <w:sz w:val="22"/>
      <w:szCs w:val="22"/>
      <w:lang w:eastAsia="en-US"/>
    </w:rPr>
  </w:style>
  <w:style w:type="table" w:customStyle="1" w:styleId="-11">
    <w:name w:val="Светлая сетка - Акцент 11"/>
    <w:basedOn w:val="a3"/>
    <w:uiPriority w:val="62"/>
    <w:rsid w:val="009B685B"/>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n-ea" w:eastAsia="Times New Roman" w:hAnsi="+mn-e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n-ea" w:eastAsia="Times New Roman" w:hAnsi="+mn-e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n-ea" w:eastAsia="Times New Roman" w:hAnsi="+mn-ea" w:cs="Times New Roman" w:hint="default"/>
        <w:b/>
        <w:bCs/>
      </w:rPr>
    </w:tblStylePr>
    <w:tblStylePr w:type="lastCol">
      <w:rPr>
        <w:rFonts w:ascii="+mn-ea" w:eastAsia="Times New Roman" w:hAnsi="+mn-e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5">
    <w:name w:val="Содержание"/>
    <w:basedOn w:val="a1"/>
    <w:rsid w:val="009B685B"/>
    <w:pPr>
      <w:widowControl w:val="0"/>
      <w:tabs>
        <w:tab w:val="decimal" w:leader="dot" w:pos="9072"/>
      </w:tabs>
      <w:spacing w:before="120" w:after="0" w:line="240" w:lineRule="auto"/>
      <w:ind w:firstLine="720"/>
      <w:jc w:val="both"/>
    </w:pPr>
    <w:rPr>
      <w:rFonts w:ascii="Arial" w:hAnsi="Arial" w:cs="Arial"/>
      <w:sz w:val="24"/>
      <w:szCs w:val="24"/>
    </w:rPr>
  </w:style>
  <w:style w:type="paragraph" w:customStyle="1" w:styleId="text-justify">
    <w:name w:val="text-justify"/>
    <w:basedOn w:val="a1"/>
    <w:rsid w:val="009B685B"/>
    <w:pPr>
      <w:spacing w:before="100" w:beforeAutospacing="1" w:after="100" w:afterAutospacing="1" w:line="240" w:lineRule="auto"/>
    </w:pPr>
    <w:rPr>
      <w:rFonts w:ascii="Times New Roman" w:hAnsi="Times New Roman"/>
      <w:sz w:val="24"/>
      <w:szCs w:val="24"/>
    </w:rPr>
  </w:style>
  <w:style w:type="paragraph" w:customStyle="1" w:styleId="msonormalcxspmiddlemailrucssattributepostfixmailrucssattributepostfix">
    <w:name w:val="msonormalcxspmiddle_mailru_css_attribute_postfix_mailru_css_attribute_postfix"/>
    <w:basedOn w:val="a1"/>
    <w:rsid w:val="009B685B"/>
    <w:pPr>
      <w:spacing w:before="100" w:beforeAutospacing="1" w:after="100" w:afterAutospacing="1" w:line="240" w:lineRule="auto"/>
    </w:pPr>
    <w:rPr>
      <w:rFonts w:ascii="Times New Roman" w:hAnsi="Times New Roman"/>
      <w:sz w:val="24"/>
      <w:szCs w:val="24"/>
    </w:rPr>
  </w:style>
  <w:style w:type="paragraph" w:customStyle="1" w:styleId="Iauiue">
    <w:name w:val="Iau?iue"/>
    <w:rsid w:val="009B685B"/>
    <w:pPr>
      <w:suppressAutoHyphens/>
      <w:autoSpaceDN w:val="0"/>
      <w:spacing w:line="100" w:lineRule="atLeast"/>
    </w:pPr>
    <w:rPr>
      <w:rFonts w:ascii="Times New Roman" w:eastAsia="Arial" w:hAnsi="Times New Roman"/>
      <w:kern w:val="2"/>
      <w:lang w:val="en-US" w:eastAsia="hi-IN" w:bidi="hi-IN"/>
    </w:rPr>
  </w:style>
  <w:style w:type="table" w:styleId="-3">
    <w:name w:val="Light Grid Accent 3"/>
    <w:basedOn w:val="a3"/>
    <w:uiPriority w:val="62"/>
    <w:unhideWhenUsed/>
    <w:rsid w:val="009B685B"/>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n-ea" w:eastAsia="Times New Roman" w:hAnsi="+mn-e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mn-ea" w:eastAsia="Times New Roman" w:hAnsi="+mn-e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n-ea" w:eastAsia="Times New Roman" w:hAnsi="+mn-ea" w:cs="Times New Roman" w:hint="default"/>
        <w:b/>
        <w:bCs/>
      </w:rPr>
    </w:tblStylePr>
    <w:tblStylePr w:type="lastCol">
      <w:rPr>
        <w:rFonts w:ascii="+mn-ea" w:eastAsia="Times New Roman" w:hAnsi="+mn-e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Светлая сетка - Акцент 113"/>
    <w:basedOn w:val="a3"/>
    <w:uiPriority w:val="62"/>
    <w:rsid w:val="009B685B"/>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ahoma" w:eastAsia="Times New Roman" w:hAnsi="Tahom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ahoma" w:eastAsia="Times New Roman" w:hAnsi="Tahom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20">
    <w:name w:val="Сетка таблицы32"/>
    <w:basedOn w:val="a3"/>
    <w:next w:val="ab"/>
    <w:uiPriority w:val="59"/>
    <w:rsid w:val="009B6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9B685B"/>
    <w:rPr>
      <w:color w:val="800080"/>
      <w:u w:val="single"/>
    </w:rPr>
  </w:style>
  <w:style w:type="paragraph" w:customStyle="1" w:styleId="msonormal0">
    <w:name w:val="msonormal"/>
    <w:basedOn w:val="a1"/>
    <w:rsid w:val="009B685B"/>
    <w:pPr>
      <w:spacing w:before="100" w:beforeAutospacing="1" w:after="100" w:afterAutospacing="1" w:line="240" w:lineRule="auto"/>
    </w:pPr>
    <w:rPr>
      <w:rFonts w:ascii="Times New Roman" w:hAnsi="Times New Roman"/>
      <w:sz w:val="24"/>
      <w:szCs w:val="24"/>
    </w:rPr>
  </w:style>
  <w:style w:type="paragraph" w:customStyle="1" w:styleId="xl63">
    <w:name w:val="xl63"/>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4">
    <w:name w:val="xl64"/>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5">
    <w:name w:val="xl65"/>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1"/>
    <w:rsid w:val="009B68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9B68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a1"/>
    <w:rsid w:val="009B68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9B6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a1"/>
    <w:rsid w:val="009B685B"/>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1"/>
    <w:rsid w:val="009B68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1"/>
    <w:rsid w:val="009B68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1"/>
    <w:rsid w:val="009B685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2">
    <w:name w:val="xl82"/>
    <w:basedOn w:val="a1"/>
    <w:rsid w:val="009B68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1"/>
    <w:rsid w:val="009B68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1"/>
    <w:rsid w:val="009B685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5">
    <w:name w:val="xl85"/>
    <w:basedOn w:val="a1"/>
    <w:rsid w:val="009B68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1"/>
    <w:rsid w:val="009B68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7">
    <w:name w:val="xl87"/>
    <w:basedOn w:val="a1"/>
    <w:rsid w:val="009B685B"/>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a1"/>
    <w:rsid w:val="009B68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1"/>
    <w:rsid w:val="009B685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9B68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1"/>
    <w:rsid w:val="009B685B"/>
    <w:pPr>
      <w:spacing w:before="100" w:beforeAutospacing="1" w:after="100" w:afterAutospacing="1" w:line="240" w:lineRule="auto"/>
      <w:jc w:val="center"/>
      <w:textAlignment w:val="center"/>
    </w:pPr>
    <w:rPr>
      <w:rFonts w:ascii="Times New Roman" w:hAnsi="Times New Roman"/>
      <w:sz w:val="24"/>
      <w:szCs w:val="24"/>
    </w:rPr>
  </w:style>
  <w:style w:type="paragraph" w:styleId="aff7">
    <w:name w:val="Title"/>
    <w:basedOn w:val="a1"/>
    <w:next w:val="a1"/>
    <w:link w:val="aff8"/>
    <w:uiPriority w:val="99"/>
    <w:qFormat/>
    <w:rsid w:val="009B685B"/>
    <w:pPr>
      <w:spacing w:before="240" w:after="60" w:line="240" w:lineRule="auto"/>
      <w:jc w:val="center"/>
      <w:outlineLvl w:val="0"/>
    </w:pPr>
    <w:rPr>
      <w:rFonts w:ascii="Cambria" w:hAnsi="Cambria"/>
      <w:b/>
      <w:bCs/>
      <w:kern w:val="28"/>
      <w:sz w:val="32"/>
      <w:szCs w:val="32"/>
    </w:rPr>
  </w:style>
  <w:style w:type="character" w:customStyle="1" w:styleId="aff8">
    <w:name w:val="Название Знак"/>
    <w:link w:val="aff7"/>
    <w:uiPriority w:val="99"/>
    <w:rsid w:val="009B685B"/>
    <w:rPr>
      <w:rFonts w:ascii="Cambria" w:eastAsia="Times New Roman" w:hAnsi="Cambria"/>
      <w:b/>
      <w:bCs/>
      <w:kern w:val="28"/>
      <w:sz w:val="32"/>
      <w:szCs w:val="32"/>
    </w:rPr>
  </w:style>
  <w:style w:type="paragraph" w:styleId="aff9">
    <w:name w:val="endnote text"/>
    <w:basedOn w:val="a1"/>
    <w:link w:val="affa"/>
    <w:unhideWhenUsed/>
    <w:rsid w:val="009B685B"/>
    <w:pPr>
      <w:spacing w:after="0" w:line="240" w:lineRule="auto"/>
    </w:pPr>
    <w:rPr>
      <w:sz w:val="20"/>
      <w:szCs w:val="20"/>
    </w:rPr>
  </w:style>
  <w:style w:type="character" w:customStyle="1" w:styleId="affa">
    <w:name w:val="Текст концевой сноски Знак"/>
    <w:link w:val="aff9"/>
    <w:rsid w:val="009B685B"/>
    <w:rPr>
      <w:rFonts w:eastAsia="Times New Roman"/>
    </w:rPr>
  </w:style>
  <w:style w:type="character" w:styleId="affb">
    <w:name w:val="endnote reference"/>
    <w:unhideWhenUsed/>
    <w:rsid w:val="009B685B"/>
    <w:rPr>
      <w:vertAlign w:val="superscript"/>
    </w:rPr>
  </w:style>
  <w:style w:type="paragraph" w:styleId="affc">
    <w:name w:val="Plain Text"/>
    <w:basedOn w:val="a1"/>
    <w:link w:val="affd"/>
    <w:uiPriority w:val="99"/>
    <w:rsid w:val="009B685B"/>
    <w:pPr>
      <w:spacing w:after="0" w:line="240" w:lineRule="auto"/>
    </w:pPr>
    <w:rPr>
      <w:rFonts w:ascii="Courier New" w:eastAsia="Calibri" w:hAnsi="Courier New"/>
      <w:sz w:val="20"/>
      <w:szCs w:val="20"/>
    </w:rPr>
  </w:style>
  <w:style w:type="character" w:customStyle="1" w:styleId="affd">
    <w:name w:val="Текст Знак"/>
    <w:link w:val="affc"/>
    <w:uiPriority w:val="99"/>
    <w:rsid w:val="009B685B"/>
    <w:rPr>
      <w:rFonts w:ascii="Courier New" w:hAnsi="Courier New"/>
    </w:rPr>
  </w:style>
  <w:style w:type="character" w:customStyle="1" w:styleId="nobr">
    <w:name w:val="nobr"/>
    <w:rsid w:val="009B685B"/>
  </w:style>
  <w:style w:type="character" w:customStyle="1" w:styleId="2a">
    <w:name w:val="Основной текст (2)_"/>
    <w:link w:val="29"/>
    <w:rsid w:val="009B685B"/>
    <w:rPr>
      <w:rFonts w:ascii="Times New Roman" w:eastAsia="Times New Roman" w:hAnsi="Times New Roman"/>
      <w:color w:val="00000A"/>
      <w:sz w:val="26"/>
      <w:szCs w:val="26"/>
      <w:shd w:val="clear" w:color="auto" w:fill="FFFFFF"/>
      <w:lang w:eastAsia="en-US"/>
    </w:rPr>
  </w:style>
  <w:style w:type="character" w:customStyle="1" w:styleId="82">
    <w:name w:val="Основной текст (8)_"/>
    <w:link w:val="83"/>
    <w:rsid w:val="009B685B"/>
    <w:rPr>
      <w:rFonts w:ascii="Times New Roman" w:eastAsia="Times New Roman" w:hAnsi="Times New Roman"/>
      <w:sz w:val="17"/>
      <w:szCs w:val="17"/>
      <w:shd w:val="clear" w:color="auto" w:fill="FFFFFF"/>
    </w:rPr>
  </w:style>
  <w:style w:type="character" w:customStyle="1" w:styleId="affe">
    <w:name w:val="Подпись к таблице_"/>
    <w:link w:val="afff"/>
    <w:rsid w:val="009B685B"/>
    <w:rPr>
      <w:rFonts w:ascii="Times New Roman" w:eastAsia="Times New Roman" w:hAnsi="Times New Roman"/>
      <w:sz w:val="17"/>
      <w:szCs w:val="17"/>
      <w:shd w:val="clear" w:color="auto" w:fill="FFFFFF"/>
    </w:rPr>
  </w:style>
  <w:style w:type="paragraph" w:customStyle="1" w:styleId="83">
    <w:name w:val="Основной текст (8)"/>
    <w:basedOn w:val="a1"/>
    <w:link w:val="82"/>
    <w:rsid w:val="009B685B"/>
    <w:pPr>
      <w:widowControl w:val="0"/>
      <w:shd w:val="clear" w:color="auto" w:fill="FFFFFF"/>
      <w:spacing w:before="180" w:after="0" w:line="0" w:lineRule="atLeast"/>
      <w:jc w:val="center"/>
    </w:pPr>
    <w:rPr>
      <w:rFonts w:ascii="Times New Roman" w:hAnsi="Times New Roman"/>
      <w:sz w:val="17"/>
      <w:szCs w:val="17"/>
    </w:rPr>
  </w:style>
  <w:style w:type="paragraph" w:customStyle="1" w:styleId="afff">
    <w:name w:val="Подпись к таблице"/>
    <w:basedOn w:val="a1"/>
    <w:link w:val="affe"/>
    <w:rsid w:val="009B685B"/>
    <w:pPr>
      <w:widowControl w:val="0"/>
      <w:shd w:val="clear" w:color="auto" w:fill="FFFFFF"/>
      <w:spacing w:after="0" w:line="0" w:lineRule="atLeast"/>
    </w:pPr>
    <w:rPr>
      <w:rFonts w:ascii="Times New Roman" w:hAnsi="Times New Roman"/>
      <w:sz w:val="17"/>
      <w:szCs w:val="17"/>
    </w:rPr>
  </w:style>
  <w:style w:type="character" w:customStyle="1" w:styleId="285pt">
    <w:name w:val="Основной текст (2) + 8;5 pt"/>
    <w:rsid w:val="009B685B"/>
    <w:rPr>
      <w:rFonts w:ascii="Times New Roman" w:eastAsia="Times New Roman" w:hAnsi="Times New Roman"/>
      <w:color w:val="000000"/>
      <w:spacing w:val="0"/>
      <w:w w:val="100"/>
      <w:position w:val="0"/>
      <w:sz w:val="17"/>
      <w:szCs w:val="17"/>
      <w:shd w:val="clear" w:color="auto" w:fill="FFFFFF"/>
      <w:lang w:val="ru-RU" w:eastAsia="ru-RU" w:bidi="ru-RU"/>
    </w:rPr>
  </w:style>
  <w:style w:type="character" w:customStyle="1" w:styleId="285pt0">
    <w:name w:val="Основной текст (2) + 8;5 pt;Курсив"/>
    <w:rsid w:val="009B685B"/>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55pt">
    <w:name w:val="Основной текст (2) + 5;5 pt"/>
    <w:rsid w:val="009B685B"/>
    <w:rPr>
      <w:rFonts w:ascii="Times New Roman" w:eastAsia="Times New Roman" w:hAnsi="Times New Roman"/>
      <w:color w:val="000000"/>
      <w:spacing w:val="0"/>
      <w:w w:val="100"/>
      <w:position w:val="0"/>
      <w:sz w:val="11"/>
      <w:szCs w:val="11"/>
      <w:shd w:val="clear" w:color="auto" w:fill="FFFFFF"/>
      <w:lang w:val="ru-RU" w:eastAsia="ru-RU" w:bidi="ru-RU"/>
    </w:rPr>
  </w:style>
  <w:style w:type="character" w:customStyle="1" w:styleId="285pt1">
    <w:name w:val="Основной текст (2) + 8;5 pt;Малые прописные"/>
    <w:rsid w:val="009B685B"/>
    <w:rPr>
      <w:rFonts w:ascii="Times New Roman" w:eastAsia="Times New Roman" w:hAnsi="Times New Roman"/>
      <w:smallCaps/>
      <w:color w:val="000000"/>
      <w:spacing w:val="0"/>
      <w:w w:val="100"/>
      <w:position w:val="0"/>
      <w:sz w:val="17"/>
      <w:szCs w:val="17"/>
      <w:shd w:val="clear" w:color="auto" w:fill="FFFFFF"/>
      <w:lang w:val="ru-RU" w:eastAsia="ru-RU" w:bidi="ru-RU"/>
    </w:rPr>
  </w:style>
  <w:style w:type="paragraph" w:customStyle="1" w:styleId="1b">
    <w:name w:val="Знак1"/>
    <w:basedOn w:val="a1"/>
    <w:rsid w:val="009B685B"/>
    <w:pPr>
      <w:spacing w:before="100" w:beforeAutospacing="1" w:after="100" w:afterAutospacing="1" w:line="240" w:lineRule="auto"/>
    </w:pPr>
    <w:rPr>
      <w:rFonts w:ascii="Tahoma" w:hAnsi="Tahoma"/>
      <w:sz w:val="20"/>
      <w:szCs w:val="20"/>
      <w:lang w:val="en-US" w:eastAsia="en-US"/>
    </w:rPr>
  </w:style>
  <w:style w:type="paragraph" w:styleId="afff0">
    <w:name w:val="Block Text"/>
    <w:basedOn w:val="a1"/>
    <w:uiPriority w:val="99"/>
    <w:rsid w:val="009B685B"/>
    <w:pPr>
      <w:spacing w:after="0" w:line="240" w:lineRule="auto"/>
      <w:ind w:left="-709" w:right="-341"/>
      <w:jc w:val="both"/>
    </w:pPr>
    <w:rPr>
      <w:rFonts w:ascii="Times New Roman" w:hAnsi="Times New Roman"/>
      <w:sz w:val="28"/>
      <w:szCs w:val="20"/>
    </w:rPr>
  </w:style>
  <w:style w:type="paragraph" w:customStyle="1" w:styleId="afff1">
    <w:name w:val="шапка"/>
    <w:next w:val="a1"/>
    <w:uiPriority w:val="99"/>
    <w:rsid w:val="009B685B"/>
    <w:pPr>
      <w:widowControl w:val="0"/>
      <w:spacing w:before="20" w:after="20"/>
      <w:jc w:val="center"/>
    </w:pPr>
    <w:rPr>
      <w:rFonts w:ascii="Times New Roman" w:eastAsia="Times New Roman" w:hAnsi="Times New Roman"/>
      <w:b/>
    </w:rPr>
  </w:style>
  <w:style w:type="paragraph" w:customStyle="1" w:styleId="afff2">
    <w:name w:val="текст табл"/>
    <w:next w:val="a1"/>
    <w:uiPriority w:val="99"/>
    <w:rsid w:val="009B685B"/>
    <w:pPr>
      <w:widowControl w:val="0"/>
    </w:pPr>
    <w:rPr>
      <w:rFonts w:ascii="Times New Roman" w:eastAsia="Times New Roman" w:hAnsi="Times New Roman"/>
      <w:sz w:val="21"/>
    </w:rPr>
  </w:style>
  <w:style w:type="paragraph" w:customStyle="1" w:styleId="afff3">
    <w:name w:val="Назв"/>
    <w:uiPriority w:val="99"/>
    <w:rsid w:val="009B685B"/>
    <w:pPr>
      <w:suppressAutoHyphens/>
      <w:jc w:val="center"/>
    </w:pPr>
    <w:rPr>
      <w:rFonts w:ascii="Times New Roman" w:eastAsia="Times New Roman" w:hAnsi="Times New Roman"/>
      <w:b/>
      <w:sz w:val="22"/>
    </w:rPr>
  </w:style>
  <w:style w:type="paragraph" w:customStyle="1" w:styleId="afff4">
    <w:name w:val="Табл"/>
    <w:next w:val="afff3"/>
    <w:uiPriority w:val="99"/>
    <w:rsid w:val="009B685B"/>
    <w:pPr>
      <w:keepNext/>
      <w:spacing w:after="40"/>
      <w:ind w:firstLine="255"/>
      <w:jc w:val="right"/>
    </w:pPr>
    <w:rPr>
      <w:rFonts w:ascii="Times New Roman" w:eastAsia="Times New Roman" w:hAnsi="Times New Roman"/>
      <w:i/>
      <w:noProof/>
      <w:sz w:val="22"/>
    </w:rPr>
  </w:style>
  <w:style w:type="paragraph" w:styleId="2b">
    <w:name w:val="Body Text 2"/>
    <w:basedOn w:val="a1"/>
    <w:link w:val="2c"/>
    <w:uiPriority w:val="99"/>
    <w:rsid w:val="009B685B"/>
    <w:pPr>
      <w:spacing w:after="120" w:line="480" w:lineRule="auto"/>
    </w:pPr>
    <w:rPr>
      <w:rFonts w:ascii="Times New Roman" w:hAnsi="Times New Roman"/>
      <w:sz w:val="24"/>
      <w:szCs w:val="24"/>
    </w:rPr>
  </w:style>
  <w:style w:type="character" w:customStyle="1" w:styleId="2c">
    <w:name w:val="Основной текст 2 Знак"/>
    <w:link w:val="2b"/>
    <w:uiPriority w:val="99"/>
    <w:rsid w:val="009B685B"/>
    <w:rPr>
      <w:rFonts w:ascii="Times New Roman" w:eastAsia="Times New Roman" w:hAnsi="Times New Roman"/>
      <w:sz w:val="24"/>
      <w:szCs w:val="24"/>
    </w:rPr>
  </w:style>
  <w:style w:type="paragraph" w:styleId="afff5">
    <w:name w:val="Subtitle"/>
    <w:basedOn w:val="a1"/>
    <w:link w:val="afff6"/>
    <w:uiPriority w:val="99"/>
    <w:qFormat/>
    <w:rsid w:val="009B685B"/>
    <w:pPr>
      <w:spacing w:after="0" w:line="240" w:lineRule="auto"/>
      <w:ind w:firstLine="851"/>
      <w:jc w:val="both"/>
    </w:pPr>
    <w:rPr>
      <w:rFonts w:ascii="Times New Roman" w:hAnsi="Times New Roman"/>
      <w:b/>
      <w:bCs/>
      <w:sz w:val="28"/>
      <w:szCs w:val="24"/>
    </w:rPr>
  </w:style>
  <w:style w:type="character" w:customStyle="1" w:styleId="afff6">
    <w:name w:val="Подзаголовок Знак"/>
    <w:link w:val="afff5"/>
    <w:uiPriority w:val="99"/>
    <w:rsid w:val="009B685B"/>
    <w:rPr>
      <w:rFonts w:ascii="Times New Roman" w:eastAsia="Times New Roman" w:hAnsi="Times New Roman"/>
      <w:b/>
      <w:bCs/>
      <w:sz w:val="28"/>
      <w:szCs w:val="24"/>
    </w:rPr>
  </w:style>
  <w:style w:type="paragraph" w:customStyle="1" w:styleId="1c">
    <w:name w:val="Стиль1"/>
    <w:basedOn w:val="a1"/>
    <w:link w:val="1d"/>
    <w:uiPriority w:val="99"/>
    <w:rsid w:val="009B685B"/>
    <w:pPr>
      <w:spacing w:after="0" w:line="240" w:lineRule="auto"/>
      <w:ind w:firstLine="567"/>
      <w:jc w:val="both"/>
    </w:pPr>
    <w:rPr>
      <w:rFonts w:ascii="Times New Roman" w:hAnsi="Times New Roman"/>
      <w:sz w:val="28"/>
      <w:szCs w:val="28"/>
    </w:rPr>
  </w:style>
  <w:style w:type="paragraph" w:customStyle="1" w:styleId="35">
    <w:name w:val="Стиль3"/>
    <w:basedOn w:val="1c"/>
    <w:uiPriority w:val="99"/>
    <w:rsid w:val="009B685B"/>
    <w:rPr>
      <w:spacing w:val="-5"/>
    </w:rPr>
  </w:style>
  <w:style w:type="paragraph" w:customStyle="1" w:styleId="210">
    <w:name w:val="Основной текст 21"/>
    <w:basedOn w:val="a1"/>
    <w:uiPriority w:val="99"/>
    <w:rsid w:val="009B685B"/>
    <w:pPr>
      <w:suppressAutoHyphens/>
      <w:spacing w:after="0" w:line="240" w:lineRule="auto"/>
      <w:jc w:val="both"/>
    </w:pPr>
    <w:rPr>
      <w:rFonts w:ascii="Times New Roman" w:hAnsi="Times New Roman"/>
      <w:sz w:val="28"/>
      <w:szCs w:val="20"/>
    </w:rPr>
  </w:style>
  <w:style w:type="paragraph" w:customStyle="1" w:styleId="ConsNormal">
    <w:name w:val="ConsNormal"/>
    <w:uiPriority w:val="99"/>
    <w:rsid w:val="009B685B"/>
    <w:pPr>
      <w:autoSpaceDE w:val="0"/>
      <w:autoSpaceDN w:val="0"/>
      <w:adjustRightInd w:val="0"/>
      <w:ind w:right="19772" w:firstLine="720"/>
    </w:pPr>
    <w:rPr>
      <w:rFonts w:ascii="Arial" w:eastAsia="Times New Roman" w:hAnsi="Arial" w:cs="Arial"/>
    </w:rPr>
  </w:style>
  <w:style w:type="paragraph" w:styleId="36">
    <w:name w:val="Body Text 3"/>
    <w:basedOn w:val="a1"/>
    <w:link w:val="37"/>
    <w:uiPriority w:val="99"/>
    <w:rsid w:val="009B685B"/>
    <w:pPr>
      <w:spacing w:after="120" w:line="240" w:lineRule="auto"/>
    </w:pPr>
    <w:rPr>
      <w:rFonts w:ascii="Times New Roman" w:hAnsi="Times New Roman"/>
      <w:sz w:val="16"/>
      <w:szCs w:val="16"/>
    </w:rPr>
  </w:style>
  <w:style w:type="character" w:customStyle="1" w:styleId="37">
    <w:name w:val="Основной текст 3 Знак"/>
    <w:link w:val="36"/>
    <w:uiPriority w:val="99"/>
    <w:rsid w:val="009B685B"/>
    <w:rPr>
      <w:rFonts w:ascii="Times New Roman" w:eastAsia="Times New Roman" w:hAnsi="Times New Roman"/>
      <w:sz w:val="16"/>
      <w:szCs w:val="16"/>
    </w:rPr>
  </w:style>
  <w:style w:type="paragraph" w:customStyle="1" w:styleId="afff7">
    <w:name w:val="Знак Знак"/>
    <w:basedOn w:val="a1"/>
    <w:uiPriority w:val="99"/>
    <w:rsid w:val="009B685B"/>
    <w:pPr>
      <w:spacing w:before="100" w:beforeAutospacing="1" w:after="100" w:afterAutospacing="1" w:line="240" w:lineRule="auto"/>
    </w:pPr>
    <w:rPr>
      <w:rFonts w:ascii="Tahoma" w:hAnsi="Tahoma"/>
      <w:sz w:val="20"/>
      <w:szCs w:val="20"/>
      <w:lang w:val="en-US" w:eastAsia="en-US"/>
    </w:rPr>
  </w:style>
  <w:style w:type="paragraph" w:styleId="38">
    <w:name w:val="Body Text Indent 3"/>
    <w:basedOn w:val="a1"/>
    <w:link w:val="39"/>
    <w:uiPriority w:val="99"/>
    <w:rsid w:val="009B685B"/>
    <w:pPr>
      <w:spacing w:after="120" w:line="240" w:lineRule="auto"/>
      <w:ind w:left="283"/>
    </w:pPr>
    <w:rPr>
      <w:rFonts w:ascii="Times New Roman" w:hAnsi="Times New Roman"/>
      <w:sz w:val="16"/>
      <w:szCs w:val="16"/>
    </w:rPr>
  </w:style>
  <w:style w:type="character" w:customStyle="1" w:styleId="39">
    <w:name w:val="Основной текст с отступом 3 Знак"/>
    <w:link w:val="38"/>
    <w:uiPriority w:val="99"/>
    <w:rsid w:val="009B685B"/>
    <w:rPr>
      <w:rFonts w:ascii="Times New Roman" w:eastAsia="Times New Roman" w:hAnsi="Times New Roman"/>
      <w:sz w:val="16"/>
      <w:szCs w:val="16"/>
    </w:rPr>
  </w:style>
  <w:style w:type="paragraph" w:customStyle="1" w:styleId="bodytext">
    <w:name w:val="bodytext"/>
    <w:basedOn w:val="a1"/>
    <w:uiPriority w:val="99"/>
    <w:rsid w:val="009B685B"/>
    <w:pPr>
      <w:spacing w:after="0" w:line="240" w:lineRule="auto"/>
      <w:jc w:val="both"/>
    </w:pPr>
    <w:rPr>
      <w:rFonts w:ascii="Times New Roman" w:hAnsi="Times New Roman"/>
      <w:color w:val="555555"/>
      <w:sz w:val="17"/>
      <w:szCs w:val="17"/>
    </w:rPr>
  </w:style>
  <w:style w:type="paragraph" w:styleId="HTML">
    <w:name w:val="HTML Preformatted"/>
    <w:basedOn w:val="a1"/>
    <w:link w:val="HTML0"/>
    <w:uiPriority w:val="99"/>
    <w:rsid w:val="009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B685B"/>
    <w:rPr>
      <w:rFonts w:ascii="Courier New" w:eastAsia="Times New Roman" w:hAnsi="Courier New"/>
    </w:rPr>
  </w:style>
  <w:style w:type="paragraph" w:customStyle="1" w:styleId="2d">
    <w:name w:val="2.Заголовок"/>
    <w:next w:val="a1"/>
    <w:uiPriority w:val="99"/>
    <w:rsid w:val="009B685B"/>
    <w:pPr>
      <w:keepNext/>
      <w:keepLines/>
      <w:pageBreakBefore/>
      <w:suppressAutoHyphens/>
      <w:spacing w:after="240"/>
    </w:pPr>
    <w:rPr>
      <w:rFonts w:ascii="Times New Roman" w:eastAsia="Times New Roman" w:hAnsi="Times New Roman"/>
      <w:b/>
      <w:bCs/>
      <w:sz w:val="40"/>
      <w:szCs w:val="40"/>
    </w:rPr>
  </w:style>
  <w:style w:type="paragraph" w:customStyle="1" w:styleId="ConsNonformat">
    <w:name w:val="ConsNonformat"/>
    <w:uiPriority w:val="99"/>
    <w:rsid w:val="009B685B"/>
    <w:pPr>
      <w:widowControl w:val="0"/>
      <w:autoSpaceDE w:val="0"/>
      <w:autoSpaceDN w:val="0"/>
      <w:adjustRightInd w:val="0"/>
    </w:pPr>
    <w:rPr>
      <w:rFonts w:ascii="Courier New" w:eastAsia="Times New Roman" w:hAnsi="Courier New" w:cs="Courier New"/>
    </w:rPr>
  </w:style>
  <w:style w:type="character" w:customStyle="1" w:styleId="FontStyle15">
    <w:name w:val="Font Style15"/>
    <w:uiPriority w:val="99"/>
    <w:rsid w:val="009B685B"/>
    <w:rPr>
      <w:rFonts w:ascii="Times New Roman" w:hAnsi="Times New Roman" w:cs="Times New Roman"/>
      <w:sz w:val="24"/>
      <w:szCs w:val="24"/>
    </w:rPr>
  </w:style>
  <w:style w:type="paragraph" w:customStyle="1" w:styleId="1e">
    <w:name w:val="1.Текст"/>
    <w:uiPriority w:val="99"/>
    <w:rsid w:val="009B685B"/>
    <w:pPr>
      <w:spacing w:before="120"/>
      <w:ind w:firstLine="284"/>
      <w:jc w:val="both"/>
    </w:pPr>
    <w:rPr>
      <w:rFonts w:ascii="Arial" w:eastAsia="Times New Roman" w:hAnsi="Arial" w:cs="Arial"/>
      <w:sz w:val="18"/>
      <w:szCs w:val="18"/>
    </w:rPr>
  </w:style>
  <w:style w:type="paragraph" w:customStyle="1" w:styleId="6-1">
    <w:name w:val="6.Табл.-1уровень"/>
    <w:basedOn w:val="1e"/>
    <w:uiPriority w:val="99"/>
    <w:rsid w:val="009B685B"/>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9B685B"/>
    <w:pPr>
      <w:ind w:left="57" w:right="57" w:firstLine="0"/>
      <w:jc w:val="center"/>
    </w:pPr>
  </w:style>
  <w:style w:type="paragraph" w:customStyle="1" w:styleId="44">
    <w:name w:val="4.Заголовок таблицы"/>
    <w:basedOn w:val="a1"/>
    <w:next w:val="1e"/>
    <w:uiPriority w:val="99"/>
    <w:rsid w:val="009B685B"/>
    <w:pPr>
      <w:keepLines/>
      <w:suppressAutoHyphens/>
      <w:spacing w:before="60" w:after="0" w:line="240" w:lineRule="auto"/>
    </w:pPr>
    <w:rPr>
      <w:rFonts w:ascii="Times New Roman" w:hAnsi="Times New Roman"/>
      <w:b/>
      <w:bCs/>
      <w:sz w:val="24"/>
      <w:szCs w:val="24"/>
    </w:rPr>
  </w:style>
  <w:style w:type="paragraph" w:customStyle="1" w:styleId="6-2">
    <w:name w:val="6.Табл.-2уровень"/>
    <w:basedOn w:val="6-1"/>
    <w:uiPriority w:val="99"/>
    <w:rsid w:val="009B685B"/>
    <w:pPr>
      <w:ind w:left="283"/>
    </w:pPr>
  </w:style>
  <w:style w:type="paragraph" w:customStyle="1" w:styleId="6-3">
    <w:name w:val="6.Табл.-3уровень"/>
    <w:basedOn w:val="6-1"/>
    <w:uiPriority w:val="99"/>
    <w:rsid w:val="009B685B"/>
    <w:pPr>
      <w:ind w:left="397"/>
    </w:pPr>
  </w:style>
  <w:style w:type="paragraph" w:customStyle="1" w:styleId="6-">
    <w:name w:val="6.Табл.-данные"/>
    <w:basedOn w:val="6-1"/>
    <w:uiPriority w:val="99"/>
    <w:rsid w:val="009B685B"/>
    <w:pPr>
      <w:ind w:left="57" w:right="57" w:firstLine="0"/>
      <w:jc w:val="right"/>
    </w:pPr>
  </w:style>
  <w:style w:type="paragraph" w:customStyle="1" w:styleId="6-30">
    <w:name w:val="6.Табл.-3урове"/>
    <w:basedOn w:val="6-1"/>
    <w:uiPriority w:val="99"/>
    <w:rsid w:val="009B685B"/>
    <w:pPr>
      <w:keepLines w:val="0"/>
      <w:widowControl w:val="0"/>
      <w:ind w:left="397"/>
    </w:pPr>
  </w:style>
  <w:style w:type="paragraph" w:customStyle="1" w:styleId="1Oaeno">
    <w:name w:val="1.Oaeno"/>
    <w:uiPriority w:val="99"/>
    <w:rsid w:val="009B685B"/>
    <w:pPr>
      <w:spacing w:before="120"/>
      <w:ind w:firstLine="284"/>
      <w:jc w:val="both"/>
    </w:pPr>
    <w:rPr>
      <w:rFonts w:ascii="Arial" w:eastAsia="Times New Roman" w:hAnsi="Arial" w:cs="Arial"/>
      <w:sz w:val="18"/>
      <w:szCs w:val="18"/>
    </w:rPr>
  </w:style>
  <w:style w:type="character" w:customStyle="1" w:styleId="FontStyle12">
    <w:name w:val="Font Style12"/>
    <w:uiPriority w:val="99"/>
    <w:rsid w:val="009B685B"/>
    <w:rPr>
      <w:rFonts w:ascii="Times New Roman" w:hAnsi="Times New Roman" w:cs="Times New Roman"/>
      <w:sz w:val="20"/>
      <w:szCs w:val="20"/>
    </w:rPr>
  </w:style>
  <w:style w:type="paragraph" w:customStyle="1" w:styleId="Style5">
    <w:name w:val="Style5"/>
    <w:basedOn w:val="a1"/>
    <w:uiPriority w:val="99"/>
    <w:rsid w:val="009B685B"/>
    <w:pPr>
      <w:widowControl w:val="0"/>
      <w:autoSpaceDE w:val="0"/>
      <w:autoSpaceDN w:val="0"/>
      <w:adjustRightInd w:val="0"/>
      <w:spacing w:after="0" w:line="228" w:lineRule="exact"/>
    </w:pPr>
    <w:rPr>
      <w:rFonts w:ascii="Times New Roman" w:hAnsi="Times New Roman"/>
      <w:sz w:val="24"/>
      <w:szCs w:val="24"/>
    </w:rPr>
  </w:style>
  <w:style w:type="paragraph" w:customStyle="1" w:styleId="1---3">
    <w:name w:val="1-ПМЗ-Заголовок-3"/>
    <w:basedOn w:val="a1"/>
    <w:uiPriority w:val="99"/>
    <w:rsid w:val="009B685B"/>
    <w:pPr>
      <w:tabs>
        <w:tab w:val="num" w:pos="1080"/>
      </w:tabs>
      <w:spacing w:before="240" w:after="120" w:line="240" w:lineRule="auto"/>
      <w:ind w:left="1077" w:hanging="720"/>
      <w:jc w:val="both"/>
    </w:pPr>
    <w:rPr>
      <w:rFonts w:ascii="Times New Roman" w:hAnsi="Times New Roman"/>
      <w:b/>
      <w:bCs/>
      <w:sz w:val="28"/>
      <w:szCs w:val="28"/>
    </w:rPr>
  </w:style>
  <w:style w:type="character" w:customStyle="1" w:styleId="udar">
    <w:name w:val="udar"/>
    <w:uiPriority w:val="99"/>
    <w:rsid w:val="009B685B"/>
  </w:style>
  <w:style w:type="paragraph" w:customStyle="1" w:styleId="1f">
    <w:name w:val="Абзац списка1"/>
    <w:basedOn w:val="a1"/>
    <w:uiPriority w:val="99"/>
    <w:rsid w:val="009B685B"/>
    <w:pPr>
      <w:spacing w:line="240" w:lineRule="auto"/>
      <w:ind w:left="720"/>
      <w:contextualSpacing/>
      <w:jc w:val="both"/>
    </w:pPr>
  </w:style>
  <w:style w:type="character" w:customStyle="1" w:styleId="92">
    <w:name w:val="Знак Знак9"/>
    <w:uiPriority w:val="99"/>
    <w:semiHidden/>
    <w:locked/>
    <w:rsid w:val="009B685B"/>
    <w:rPr>
      <w:sz w:val="28"/>
      <w:lang w:val="ru-RU" w:eastAsia="ru-RU" w:bidi="ar-SA"/>
    </w:rPr>
  </w:style>
  <w:style w:type="paragraph" w:customStyle="1" w:styleId="afff8">
    <w:name w:val="Стиль"/>
    <w:uiPriority w:val="99"/>
    <w:rsid w:val="009B685B"/>
    <w:pPr>
      <w:widowControl w:val="0"/>
      <w:autoSpaceDE w:val="0"/>
      <w:autoSpaceDN w:val="0"/>
      <w:adjustRightInd w:val="0"/>
    </w:pPr>
    <w:rPr>
      <w:rFonts w:ascii="Times New Roman" w:eastAsia="Times New Roman" w:hAnsi="Times New Roman"/>
      <w:sz w:val="24"/>
      <w:szCs w:val="24"/>
    </w:rPr>
  </w:style>
  <w:style w:type="character" w:customStyle="1" w:styleId="84">
    <w:name w:val="Знак Знак8"/>
    <w:uiPriority w:val="99"/>
    <w:locked/>
    <w:rsid w:val="009B685B"/>
    <w:rPr>
      <w:sz w:val="24"/>
      <w:szCs w:val="24"/>
      <w:lang w:val="ru-RU" w:eastAsia="ru-RU" w:bidi="ar-SA"/>
    </w:rPr>
  </w:style>
  <w:style w:type="paragraph" w:customStyle="1" w:styleId="311">
    <w:name w:val="Основной текст с отступом 31"/>
    <w:basedOn w:val="a1"/>
    <w:uiPriority w:val="99"/>
    <w:rsid w:val="009B685B"/>
    <w:pPr>
      <w:suppressAutoHyphens/>
      <w:spacing w:after="0" w:line="240" w:lineRule="auto"/>
      <w:ind w:firstLine="709"/>
      <w:jc w:val="both"/>
    </w:pPr>
    <w:rPr>
      <w:rFonts w:ascii="Times New Roman" w:eastAsia="Calibri" w:hAnsi="Times New Roman"/>
      <w:sz w:val="28"/>
      <w:szCs w:val="20"/>
      <w:lang w:eastAsia="ar-SA"/>
    </w:rPr>
  </w:style>
  <w:style w:type="character" w:customStyle="1" w:styleId="FontStyle11">
    <w:name w:val="Font Style11"/>
    <w:uiPriority w:val="99"/>
    <w:rsid w:val="009B685B"/>
    <w:rPr>
      <w:rFonts w:ascii="Times New Roman" w:hAnsi="Times New Roman" w:cs="Times New Roman"/>
      <w:sz w:val="24"/>
      <w:szCs w:val="24"/>
    </w:rPr>
  </w:style>
  <w:style w:type="character" w:customStyle="1" w:styleId="FontStyle13">
    <w:name w:val="Font Style13"/>
    <w:uiPriority w:val="99"/>
    <w:rsid w:val="009B685B"/>
    <w:rPr>
      <w:rFonts w:ascii="Times New Roman" w:hAnsi="Times New Roman" w:cs="Times New Roman"/>
      <w:sz w:val="26"/>
      <w:szCs w:val="26"/>
    </w:rPr>
  </w:style>
  <w:style w:type="paragraph" w:customStyle="1" w:styleId="--14">
    <w:name w:val="ПМЗ-ТЕКСТ-14"/>
    <w:basedOn w:val="a1"/>
    <w:uiPriority w:val="99"/>
    <w:rsid w:val="009B685B"/>
    <w:pPr>
      <w:autoSpaceDE w:val="0"/>
      <w:autoSpaceDN w:val="0"/>
      <w:adjustRightInd w:val="0"/>
      <w:spacing w:after="0" w:line="240" w:lineRule="auto"/>
      <w:ind w:firstLine="709"/>
      <w:jc w:val="both"/>
    </w:pPr>
    <w:rPr>
      <w:rFonts w:ascii="Times New Roman" w:eastAsia="Calibri" w:hAnsi="Times New Roman"/>
      <w:color w:val="000000"/>
      <w:sz w:val="28"/>
      <w:szCs w:val="28"/>
    </w:rPr>
  </w:style>
  <w:style w:type="character" w:customStyle="1" w:styleId="NoSpacingChar">
    <w:name w:val="No Spacing Char"/>
    <w:link w:val="1a"/>
    <w:uiPriority w:val="99"/>
    <w:locked/>
    <w:rsid w:val="009B685B"/>
    <w:rPr>
      <w:sz w:val="22"/>
      <w:szCs w:val="22"/>
      <w:lang w:eastAsia="en-US"/>
    </w:rPr>
  </w:style>
  <w:style w:type="paragraph" w:customStyle="1" w:styleId="a00">
    <w:name w:val="a0"/>
    <w:basedOn w:val="a1"/>
    <w:uiPriority w:val="99"/>
    <w:rsid w:val="009B685B"/>
    <w:pPr>
      <w:spacing w:before="100" w:beforeAutospacing="1" w:after="100" w:afterAutospacing="1" w:line="240" w:lineRule="auto"/>
    </w:pPr>
    <w:rPr>
      <w:rFonts w:ascii="Times New Roman" w:hAnsi="Times New Roman"/>
      <w:sz w:val="24"/>
      <w:szCs w:val="24"/>
    </w:rPr>
  </w:style>
  <w:style w:type="paragraph" w:customStyle="1" w:styleId="foto">
    <w:name w:val="foto"/>
    <w:basedOn w:val="a1"/>
    <w:uiPriority w:val="99"/>
    <w:rsid w:val="009B685B"/>
    <w:pPr>
      <w:spacing w:before="100" w:beforeAutospacing="1" w:after="100" w:afterAutospacing="1" w:line="240" w:lineRule="auto"/>
    </w:pPr>
    <w:rPr>
      <w:rFonts w:ascii="Times New Roman" w:hAnsi="Times New Roman"/>
      <w:sz w:val="24"/>
      <w:szCs w:val="24"/>
    </w:rPr>
  </w:style>
  <w:style w:type="paragraph" w:customStyle="1" w:styleId="paragraphleftindent">
    <w:name w:val="paragraph_left_indent"/>
    <w:basedOn w:val="a1"/>
    <w:uiPriority w:val="99"/>
    <w:rsid w:val="009B685B"/>
    <w:pPr>
      <w:spacing w:before="150" w:after="150" w:line="240" w:lineRule="auto"/>
      <w:ind w:left="450" w:right="450" w:firstLine="300"/>
    </w:pPr>
    <w:rPr>
      <w:rFonts w:ascii="Times New Roman" w:hAnsi="Times New Roman"/>
      <w:sz w:val="24"/>
      <w:szCs w:val="24"/>
    </w:rPr>
  </w:style>
  <w:style w:type="character" w:customStyle="1" w:styleId="textbold">
    <w:name w:val="text_bold"/>
    <w:uiPriority w:val="99"/>
    <w:rsid w:val="009B685B"/>
    <w:rPr>
      <w:rFonts w:ascii="Arial" w:hAnsi="Arial" w:cs="Arial" w:hint="default"/>
      <w:b/>
      <w:bCs/>
      <w:i w:val="0"/>
      <w:iCs w:val="0"/>
      <w:strike w:val="0"/>
      <w:dstrike w:val="0"/>
      <w:color w:val="000000"/>
      <w:sz w:val="21"/>
      <w:szCs w:val="21"/>
      <w:u w:val="none"/>
      <w:effect w:val="none"/>
      <w:shd w:val="clear" w:color="auto" w:fill="auto"/>
    </w:rPr>
  </w:style>
  <w:style w:type="paragraph" w:customStyle="1" w:styleId="NoSpacing1">
    <w:name w:val="No Spacing1"/>
    <w:basedOn w:val="a1"/>
    <w:uiPriority w:val="99"/>
    <w:rsid w:val="009B685B"/>
    <w:pPr>
      <w:spacing w:after="0" w:line="240" w:lineRule="auto"/>
    </w:pPr>
    <w:rPr>
      <w:sz w:val="24"/>
      <w:szCs w:val="32"/>
      <w:lang w:val="en-US" w:eastAsia="en-US"/>
    </w:rPr>
  </w:style>
  <w:style w:type="paragraph" w:customStyle="1" w:styleId="afff9">
    <w:name w:val="a"/>
    <w:basedOn w:val="a1"/>
    <w:uiPriority w:val="99"/>
    <w:rsid w:val="009B685B"/>
    <w:pPr>
      <w:spacing w:before="100" w:beforeAutospacing="1" w:after="100" w:afterAutospacing="1" w:line="240" w:lineRule="auto"/>
    </w:pPr>
    <w:rPr>
      <w:rFonts w:ascii="Times New Roman" w:hAnsi="Times New Roman"/>
      <w:sz w:val="24"/>
      <w:szCs w:val="24"/>
    </w:rPr>
  </w:style>
  <w:style w:type="character" w:customStyle="1" w:styleId="63">
    <w:name w:val="Знак Знак6"/>
    <w:uiPriority w:val="99"/>
    <w:locked/>
    <w:rsid w:val="009B685B"/>
    <w:rPr>
      <w:rFonts w:ascii="Arial" w:hAnsi="Arial" w:cs="Arial"/>
      <w:b/>
      <w:bCs/>
      <w:kern w:val="32"/>
      <w:sz w:val="32"/>
      <w:szCs w:val="32"/>
      <w:lang w:val="ru-RU" w:eastAsia="ru-RU" w:bidi="ar-SA"/>
    </w:rPr>
  </w:style>
  <w:style w:type="character" w:customStyle="1" w:styleId="NoSpacingChar1">
    <w:name w:val="No Spacing Char1"/>
    <w:uiPriority w:val="99"/>
    <w:locked/>
    <w:rsid w:val="009B685B"/>
    <w:rPr>
      <w:rFonts w:ascii="Calibri" w:hAnsi="Calibri"/>
      <w:sz w:val="22"/>
      <w:szCs w:val="22"/>
      <w:lang w:val="ru-RU" w:eastAsia="ar-SA" w:bidi="ar-SA"/>
    </w:rPr>
  </w:style>
  <w:style w:type="paragraph" w:customStyle="1" w:styleId="afffa">
    <w:name w:val="Мой стиль"/>
    <w:basedOn w:val="a1"/>
    <w:uiPriority w:val="99"/>
    <w:rsid w:val="009B685B"/>
    <w:pPr>
      <w:spacing w:after="0" w:line="240" w:lineRule="auto"/>
      <w:ind w:firstLine="709"/>
      <w:jc w:val="both"/>
    </w:pPr>
    <w:rPr>
      <w:rFonts w:ascii="Times New Roman" w:hAnsi="Times New Roman"/>
      <w:sz w:val="28"/>
      <w:szCs w:val="24"/>
    </w:rPr>
  </w:style>
  <w:style w:type="paragraph" w:customStyle="1" w:styleId="--">
    <w:name w:val="ПМЗ-ТЕКСТ-Список"/>
    <w:basedOn w:val="a1"/>
    <w:link w:val="--0"/>
    <w:rsid w:val="009B685B"/>
    <w:pPr>
      <w:autoSpaceDE w:val="0"/>
      <w:autoSpaceDN w:val="0"/>
      <w:adjustRightInd w:val="0"/>
      <w:spacing w:after="0" w:line="240" w:lineRule="auto"/>
      <w:ind w:left="1260" w:hanging="540"/>
      <w:jc w:val="both"/>
    </w:pPr>
    <w:rPr>
      <w:rFonts w:ascii="Times New Roman" w:eastAsia="Calibri" w:hAnsi="Times New Roman"/>
      <w:color w:val="000000"/>
      <w:sz w:val="28"/>
      <w:szCs w:val="28"/>
    </w:rPr>
  </w:style>
  <w:style w:type="character" w:customStyle="1" w:styleId="--0">
    <w:name w:val="ПМЗ-ТЕКСТ-Список Знак"/>
    <w:link w:val="--"/>
    <w:rsid w:val="009B685B"/>
    <w:rPr>
      <w:rFonts w:ascii="Times New Roman" w:hAnsi="Times New Roman"/>
      <w:color w:val="000000"/>
      <w:sz w:val="28"/>
      <w:szCs w:val="28"/>
    </w:rPr>
  </w:style>
  <w:style w:type="paragraph" w:customStyle="1" w:styleId="msonormalcxspmiddle">
    <w:name w:val="msonormalcxspmiddle"/>
    <w:basedOn w:val="a1"/>
    <w:rsid w:val="009B685B"/>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1"/>
    <w:rsid w:val="009B685B"/>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9B685B"/>
    <w:pPr>
      <w:spacing w:before="100" w:beforeAutospacing="1" w:after="100" w:afterAutospacing="1" w:line="240" w:lineRule="auto"/>
    </w:pPr>
    <w:rPr>
      <w:rFonts w:ascii="Times New Roman" w:hAnsi="Times New Roman"/>
      <w:sz w:val="24"/>
      <w:szCs w:val="24"/>
    </w:rPr>
  </w:style>
  <w:style w:type="paragraph" w:customStyle="1" w:styleId="3a">
    <w:name w:val="Абзац списка3"/>
    <w:basedOn w:val="a1"/>
    <w:rsid w:val="009B685B"/>
    <w:pPr>
      <w:spacing w:after="0" w:line="240" w:lineRule="auto"/>
      <w:ind w:left="720"/>
      <w:contextualSpacing/>
    </w:pPr>
    <w:rPr>
      <w:rFonts w:ascii="Times New Roman" w:hAnsi="Times New Roman"/>
      <w:sz w:val="24"/>
      <w:szCs w:val="24"/>
    </w:rPr>
  </w:style>
  <w:style w:type="paragraph" w:customStyle="1" w:styleId="tekstob">
    <w:name w:val="tekstob"/>
    <w:basedOn w:val="a1"/>
    <w:rsid w:val="009B685B"/>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9B685B"/>
    <w:rPr>
      <w:color w:val="000000"/>
      <w:sz w:val="15"/>
      <w:lang w:val="ru-RU" w:eastAsia="ru-RU"/>
    </w:rPr>
  </w:style>
  <w:style w:type="character" w:customStyle="1" w:styleId="1f0">
    <w:name w:val="Заголовок №1_"/>
    <w:link w:val="1f1"/>
    <w:locked/>
    <w:rsid w:val="009B685B"/>
    <w:rPr>
      <w:b/>
      <w:bCs/>
      <w:spacing w:val="3"/>
      <w:shd w:val="clear" w:color="auto" w:fill="FFFFFF"/>
    </w:rPr>
  </w:style>
  <w:style w:type="paragraph" w:customStyle="1" w:styleId="1f1">
    <w:name w:val="Заголовок №1"/>
    <w:basedOn w:val="a1"/>
    <w:link w:val="1f0"/>
    <w:rsid w:val="009B685B"/>
    <w:pPr>
      <w:widowControl w:val="0"/>
      <w:shd w:val="clear" w:color="auto" w:fill="FFFFFF"/>
      <w:spacing w:before="60" w:after="240" w:line="240" w:lineRule="atLeast"/>
      <w:jc w:val="center"/>
      <w:outlineLvl w:val="0"/>
    </w:pPr>
    <w:rPr>
      <w:rFonts w:eastAsia="Calibri"/>
      <w:b/>
      <w:bCs/>
      <w:spacing w:val="3"/>
      <w:sz w:val="20"/>
      <w:szCs w:val="20"/>
      <w:shd w:val="clear" w:color="auto" w:fill="FFFFFF"/>
    </w:rPr>
  </w:style>
  <w:style w:type="character" w:customStyle="1" w:styleId="afffb">
    <w:name w:val="Основной текст + Курсив"/>
    <w:aliases w:val="Интервал 0 pt1,Интервал 0 pt,Основной текст + Полужирный,Курсив,Основной текст + Полужирный1"/>
    <w:rsid w:val="009B685B"/>
    <w:rPr>
      <w:rFonts w:ascii="Times New Roman" w:hAnsi="Times New Roman" w:cs="Times New Roman"/>
      <w:i/>
      <w:iCs/>
      <w:spacing w:val="3"/>
      <w:u w:val="none"/>
    </w:rPr>
  </w:style>
  <w:style w:type="character" w:customStyle="1" w:styleId="1f2">
    <w:name w:val="Основной текст Знак1"/>
    <w:locked/>
    <w:rsid w:val="009B685B"/>
    <w:rPr>
      <w:rFonts w:ascii="Times New Roman" w:eastAsia="Times New Roman" w:hAnsi="Times New Roman" w:cs="Times New Roman"/>
      <w:spacing w:val="9"/>
      <w:sz w:val="24"/>
      <w:szCs w:val="24"/>
      <w:shd w:val="clear" w:color="auto" w:fill="FFFFFF"/>
      <w:lang w:eastAsia="ru-RU"/>
    </w:rPr>
  </w:style>
  <w:style w:type="character" w:customStyle="1" w:styleId="0pt">
    <w:name w:val="Основной текст + Интервал 0 pt"/>
    <w:rsid w:val="009B685B"/>
    <w:rPr>
      <w:rFonts w:ascii="Times New Roman" w:eastAsia="Times New Roman" w:hAnsi="Times New Roman" w:cs="Times New Roman"/>
      <w:spacing w:val="0"/>
      <w:sz w:val="24"/>
      <w:szCs w:val="24"/>
      <w:u w:val="none"/>
      <w:shd w:val="clear" w:color="auto" w:fill="FFFFFF"/>
      <w:lang w:eastAsia="ru-RU"/>
    </w:rPr>
  </w:style>
  <w:style w:type="paragraph" w:customStyle="1" w:styleId="author">
    <w:name w:val="author"/>
    <w:basedOn w:val="a1"/>
    <w:uiPriority w:val="99"/>
    <w:rsid w:val="009B685B"/>
    <w:pPr>
      <w:spacing w:before="100" w:beforeAutospacing="1" w:after="100" w:afterAutospacing="1" w:line="240" w:lineRule="auto"/>
    </w:pPr>
    <w:rPr>
      <w:rFonts w:ascii="Times New Roman" w:hAnsi="Times New Roman"/>
      <w:color w:val="006699"/>
      <w:sz w:val="24"/>
      <w:szCs w:val="24"/>
    </w:rPr>
  </w:style>
  <w:style w:type="paragraph" w:customStyle="1" w:styleId="paragraphleft0">
    <w:name w:val="paragraph_left_0"/>
    <w:rsid w:val="009B685B"/>
    <w:pPr>
      <w:spacing w:before="100" w:after="100"/>
    </w:pPr>
    <w:rPr>
      <w:rFonts w:ascii="Times New Roman" w:eastAsia="Times New Roman" w:hAnsi="Times New Roman"/>
      <w:sz w:val="24"/>
    </w:rPr>
  </w:style>
  <w:style w:type="character" w:customStyle="1" w:styleId="HeaderChar">
    <w:name w:val="Header Char"/>
    <w:locked/>
    <w:rsid w:val="009B685B"/>
    <w:rPr>
      <w:rFonts w:ascii="Times New Roman" w:hAnsi="Times New Roman" w:cs="Times New Roman"/>
      <w:sz w:val="24"/>
      <w:szCs w:val="24"/>
      <w:lang w:eastAsia="ru-RU"/>
    </w:rPr>
  </w:style>
  <w:style w:type="character" w:customStyle="1" w:styleId="FooterChar">
    <w:name w:val="Footer Char"/>
    <w:locked/>
    <w:rsid w:val="009B685B"/>
    <w:rPr>
      <w:rFonts w:ascii="Times New Roman" w:hAnsi="Times New Roman" w:cs="Times New Roman"/>
      <w:sz w:val="24"/>
      <w:szCs w:val="24"/>
      <w:lang w:eastAsia="ru-RU"/>
    </w:rPr>
  </w:style>
  <w:style w:type="character" w:customStyle="1" w:styleId="BodyTextIndentChar">
    <w:name w:val="Body Text Indent Char"/>
    <w:semiHidden/>
    <w:locked/>
    <w:rsid w:val="009B685B"/>
    <w:rPr>
      <w:rFonts w:ascii="Times New Roman" w:hAnsi="Times New Roman" w:cs="Times New Roman"/>
      <w:sz w:val="24"/>
      <w:szCs w:val="24"/>
    </w:rPr>
  </w:style>
  <w:style w:type="paragraph" w:customStyle="1" w:styleId="121">
    <w:name w:val="Знак12"/>
    <w:basedOn w:val="a1"/>
    <w:uiPriority w:val="99"/>
    <w:rsid w:val="009B685B"/>
    <w:pPr>
      <w:spacing w:before="100" w:beforeAutospacing="1" w:after="100" w:afterAutospacing="1" w:line="240" w:lineRule="auto"/>
    </w:pPr>
    <w:rPr>
      <w:rFonts w:ascii="Tahoma" w:hAnsi="Tahoma" w:cs="Tahoma"/>
      <w:sz w:val="20"/>
      <w:szCs w:val="20"/>
      <w:lang w:val="en-US" w:eastAsia="en-US"/>
    </w:rPr>
  </w:style>
  <w:style w:type="paragraph" w:customStyle="1" w:styleId="112">
    <w:name w:val="Знак11"/>
    <w:basedOn w:val="a1"/>
    <w:uiPriority w:val="99"/>
    <w:rsid w:val="009B685B"/>
    <w:pPr>
      <w:spacing w:before="100" w:beforeAutospacing="1" w:after="100" w:afterAutospacing="1" w:line="240" w:lineRule="auto"/>
    </w:pPr>
    <w:rPr>
      <w:rFonts w:ascii="Tahoma" w:hAnsi="Tahoma"/>
      <w:sz w:val="20"/>
      <w:szCs w:val="20"/>
      <w:lang w:val="en-US" w:eastAsia="en-US"/>
    </w:rPr>
  </w:style>
  <w:style w:type="paragraph" w:customStyle="1" w:styleId="1f3">
    <w:name w:val="1"/>
    <w:basedOn w:val="a1"/>
    <w:uiPriority w:val="99"/>
    <w:rsid w:val="009B685B"/>
    <w:pPr>
      <w:spacing w:before="100" w:beforeAutospacing="1" w:after="100" w:afterAutospacing="1" w:line="240" w:lineRule="auto"/>
    </w:pPr>
    <w:rPr>
      <w:rFonts w:ascii="Times New Roman" w:hAnsi="Times New Roman"/>
      <w:sz w:val="24"/>
      <w:szCs w:val="24"/>
    </w:rPr>
  </w:style>
  <w:style w:type="character" w:customStyle="1" w:styleId="s1">
    <w:name w:val="s1"/>
    <w:rsid w:val="009B685B"/>
  </w:style>
  <w:style w:type="paragraph" w:customStyle="1" w:styleId="p3">
    <w:name w:val="p3"/>
    <w:basedOn w:val="a1"/>
    <w:rsid w:val="009B685B"/>
    <w:pPr>
      <w:spacing w:before="100" w:beforeAutospacing="1" w:after="100" w:afterAutospacing="1" w:line="240" w:lineRule="auto"/>
    </w:pPr>
    <w:rPr>
      <w:rFonts w:ascii="Times New Roman" w:eastAsia="Calibri" w:hAnsi="Times New Roman"/>
      <w:sz w:val="24"/>
      <w:szCs w:val="24"/>
    </w:rPr>
  </w:style>
  <w:style w:type="paragraph" w:customStyle="1" w:styleId="p4">
    <w:name w:val="p4"/>
    <w:basedOn w:val="a1"/>
    <w:rsid w:val="009B685B"/>
    <w:pPr>
      <w:spacing w:before="100" w:beforeAutospacing="1" w:after="100" w:afterAutospacing="1" w:line="240" w:lineRule="auto"/>
    </w:pPr>
    <w:rPr>
      <w:rFonts w:ascii="Times New Roman" w:eastAsia="Calibri" w:hAnsi="Times New Roman"/>
      <w:sz w:val="24"/>
      <w:szCs w:val="24"/>
    </w:rPr>
  </w:style>
  <w:style w:type="character" w:customStyle="1" w:styleId="s2">
    <w:name w:val="s2"/>
    <w:rsid w:val="009B685B"/>
    <w:rPr>
      <w:rFonts w:cs="Times New Roman"/>
    </w:rPr>
  </w:style>
  <w:style w:type="paragraph" w:customStyle="1" w:styleId="p6">
    <w:name w:val="p6"/>
    <w:basedOn w:val="a1"/>
    <w:rsid w:val="009B685B"/>
    <w:pPr>
      <w:spacing w:before="100" w:beforeAutospacing="1" w:after="100" w:afterAutospacing="1" w:line="240" w:lineRule="auto"/>
    </w:pPr>
    <w:rPr>
      <w:rFonts w:ascii="Times New Roman" w:eastAsia="Calibri" w:hAnsi="Times New Roman"/>
      <w:sz w:val="24"/>
      <w:szCs w:val="24"/>
    </w:rPr>
  </w:style>
  <w:style w:type="paragraph" w:customStyle="1" w:styleId="afffc">
    <w:name w:val="Базовый"/>
    <w:rsid w:val="009B685B"/>
    <w:pPr>
      <w:tabs>
        <w:tab w:val="left" w:pos="709"/>
      </w:tabs>
      <w:suppressAutoHyphens/>
      <w:spacing w:after="200" w:line="276" w:lineRule="atLeast"/>
    </w:pPr>
    <w:rPr>
      <w:rFonts w:eastAsia="Arial Unicode MS"/>
      <w:sz w:val="22"/>
      <w:szCs w:val="22"/>
    </w:rPr>
  </w:style>
  <w:style w:type="paragraph" w:customStyle="1" w:styleId="formattext">
    <w:name w:val="formattext"/>
    <w:basedOn w:val="a1"/>
    <w:rsid w:val="009B685B"/>
    <w:pPr>
      <w:spacing w:before="100" w:beforeAutospacing="1" w:after="100" w:afterAutospacing="1" w:line="240" w:lineRule="auto"/>
    </w:pPr>
    <w:rPr>
      <w:rFonts w:ascii="Times New Roman" w:hAnsi="Times New Roman"/>
      <w:sz w:val="24"/>
      <w:szCs w:val="24"/>
    </w:rPr>
  </w:style>
  <w:style w:type="paragraph" w:styleId="a">
    <w:name w:val="List Bullet"/>
    <w:basedOn w:val="a1"/>
    <w:rsid w:val="009B685B"/>
    <w:pPr>
      <w:numPr>
        <w:numId w:val="11"/>
      </w:numPr>
      <w:spacing w:after="0" w:line="240" w:lineRule="auto"/>
    </w:pPr>
    <w:rPr>
      <w:rFonts w:ascii="Times New Roman" w:hAnsi="Times New Roman"/>
      <w:sz w:val="24"/>
      <w:szCs w:val="24"/>
    </w:rPr>
  </w:style>
  <w:style w:type="paragraph" w:styleId="afffd">
    <w:name w:val="Document Map"/>
    <w:basedOn w:val="a1"/>
    <w:link w:val="afffe"/>
    <w:semiHidden/>
    <w:rsid w:val="009B685B"/>
    <w:pPr>
      <w:shd w:val="clear" w:color="auto" w:fill="000080"/>
      <w:spacing w:after="0" w:line="240" w:lineRule="auto"/>
    </w:pPr>
    <w:rPr>
      <w:rFonts w:ascii="Tahoma" w:hAnsi="Tahoma"/>
      <w:sz w:val="20"/>
      <w:szCs w:val="20"/>
    </w:rPr>
  </w:style>
  <w:style w:type="character" w:customStyle="1" w:styleId="afffe">
    <w:name w:val="Схема документа Знак"/>
    <w:link w:val="afffd"/>
    <w:semiHidden/>
    <w:rsid w:val="009B685B"/>
    <w:rPr>
      <w:rFonts w:ascii="Tahoma" w:eastAsia="Times New Roman" w:hAnsi="Tahoma"/>
      <w:shd w:val="clear" w:color="auto" w:fill="000080"/>
    </w:rPr>
  </w:style>
  <w:style w:type="paragraph" w:customStyle="1" w:styleId="p10">
    <w:name w:val="p10"/>
    <w:basedOn w:val="a1"/>
    <w:rsid w:val="009B685B"/>
    <w:pPr>
      <w:spacing w:before="100" w:beforeAutospacing="1" w:after="100" w:afterAutospacing="1" w:line="240" w:lineRule="auto"/>
    </w:pPr>
    <w:rPr>
      <w:rFonts w:ascii="Times New Roman" w:eastAsia="Calibri" w:hAnsi="Times New Roman"/>
      <w:sz w:val="24"/>
      <w:szCs w:val="24"/>
    </w:rPr>
  </w:style>
  <w:style w:type="paragraph" w:customStyle="1" w:styleId="1f4">
    <w:name w:val="Заголовок1"/>
    <w:basedOn w:val="a1"/>
    <w:next w:val="a7"/>
    <w:qFormat/>
    <w:rsid w:val="009B685B"/>
    <w:pPr>
      <w:keepNext/>
      <w:suppressAutoHyphens/>
      <w:spacing w:before="240" w:after="120" w:line="240" w:lineRule="auto"/>
    </w:pPr>
    <w:rPr>
      <w:rFonts w:ascii="Arial" w:hAnsi="Arial" w:cs="Tahoma"/>
      <w:sz w:val="28"/>
      <w:szCs w:val="28"/>
      <w:lang w:eastAsia="ar-SA"/>
    </w:rPr>
  </w:style>
  <w:style w:type="paragraph" w:customStyle="1" w:styleId="240">
    <w:name w:val="Основной текст с отступом 24"/>
    <w:basedOn w:val="a1"/>
    <w:rsid w:val="009B685B"/>
    <w:pPr>
      <w:suppressAutoHyphens/>
      <w:spacing w:after="120" w:line="480" w:lineRule="auto"/>
      <w:ind w:left="283"/>
    </w:pPr>
    <w:rPr>
      <w:rFonts w:ascii="Times New Roman" w:eastAsia="Calibri" w:hAnsi="Times New Roman"/>
      <w:sz w:val="24"/>
      <w:szCs w:val="24"/>
      <w:lang w:eastAsia="ar-SA"/>
    </w:rPr>
  </w:style>
  <w:style w:type="paragraph" w:customStyle="1" w:styleId="330">
    <w:name w:val="Основной текст с отступом 33"/>
    <w:basedOn w:val="a1"/>
    <w:rsid w:val="009B685B"/>
    <w:pPr>
      <w:suppressAutoHyphens/>
      <w:spacing w:after="120" w:line="240" w:lineRule="auto"/>
      <w:ind w:left="283"/>
    </w:pPr>
    <w:rPr>
      <w:rFonts w:ascii="Times New Roman" w:eastAsia="Calibri" w:hAnsi="Times New Roman"/>
      <w:sz w:val="16"/>
      <w:szCs w:val="16"/>
      <w:lang w:eastAsia="ar-SA"/>
    </w:rPr>
  </w:style>
  <w:style w:type="paragraph" w:customStyle="1" w:styleId="241">
    <w:name w:val="Основной текст 24"/>
    <w:basedOn w:val="a1"/>
    <w:rsid w:val="009B685B"/>
    <w:pPr>
      <w:suppressAutoHyphens/>
      <w:spacing w:after="120" w:line="480" w:lineRule="auto"/>
    </w:pPr>
    <w:rPr>
      <w:rFonts w:ascii="Times New Roman" w:eastAsia="Calibri" w:hAnsi="Times New Roman"/>
      <w:sz w:val="24"/>
      <w:szCs w:val="24"/>
      <w:lang w:eastAsia="ar-SA"/>
    </w:rPr>
  </w:style>
  <w:style w:type="paragraph" w:customStyle="1" w:styleId="1f5">
    <w:name w:val="Название1"/>
    <w:basedOn w:val="a1"/>
    <w:next w:val="afff5"/>
    <w:rsid w:val="009B685B"/>
    <w:pPr>
      <w:keepLines/>
      <w:widowControl w:val="0"/>
      <w:suppressAutoHyphens/>
      <w:spacing w:after="0" w:line="240" w:lineRule="auto"/>
      <w:jc w:val="center"/>
    </w:pPr>
    <w:rPr>
      <w:rFonts w:ascii="Bodoni" w:eastAsia="Calibri" w:hAnsi="Bodoni"/>
      <w:b/>
      <w:sz w:val="28"/>
      <w:szCs w:val="20"/>
      <w:lang w:eastAsia="ar-SA"/>
    </w:rPr>
  </w:style>
  <w:style w:type="paragraph" w:customStyle="1" w:styleId="230">
    <w:name w:val="Основной текст с отступом 23"/>
    <w:basedOn w:val="a1"/>
    <w:rsid w:val="009B685B"/>
    <w:pPr>
      <w:suppressAutoHyphens/>
      <w:spacing w:after="0" w:line="240" w:lineRule="auto"/>
      <w:ind w:firstLine="709"/>
      <w:jc w:val="both"/>
    </w:pPr>
    <w:rPr>
      <w:rFonts w:ascii="Times New Roman" w:eastAsia="Calibri" w:hAnsi="Times New Roman"/>
      <w:b/>
      <w:sz w:val="28"/>
      <w:szCs w:val="20"/>
      <w:lang w:eastAsia="ar-SA"/>
    </w:rPr>
  </w:style>
  <w:style w:type="paragraph" w:customStyle="1" w:styleId="211">
    <w:name w:val="Основной текст с отступом 21"/>
    <w:basedOn w:val="a1"/>
    <w:rsid w:val="009B685B"/>
    <w:pPr>
      <w:suppressAutoHyphens/>
      <w:spacing w:after="0" w:line="240" w:lineRule="auto"/>
      <w:ind w:firstLine="709"/>
      <w:jc w:val="both"/>
    </w:pPr>
    <w:rPr>
      <w:rFonts w:ascii="Times New Roman" w:eastAsia="Calibri" w:hAnsi="Times New Roman"/>
      <w:sz w:val="28"/>
      <w:szCs w:val="24"/>
      <w:lang w:eastAsia="ar-SA"/>
    </w:rPr>
  </w:style>
  <w:style w:type="paragraph" w:customStyle="1" w:styleId="220">
    <w:name w:val="Основной текст с отступом 22"/>
    <w:basedOn w:val="a1"/>
    <w:rsid w:val="009B685B"/>
    <w:pPr>
      <w:suppressAutoHyphens/>
      <w:spacing w:after="0" w:line="240" w:lineRule="auto"/>
      <w:ind w:firstLine="709"/>
      <w:jc w:val="both"/>
    </w:pPr>
    <w:rPr>
      <w:rFonts w:ascii="Times New Roman" w:eastAsia="Calibri" w:hAnsi="Times New Roman"/>
      <w:b/>
      <w:sz w:val="28"/>
      <w:szCs w:val="20"/>
      <w:lang w:eastAsia="ar-SA"/>
    </w:rPr>
  </w:style>
  <w:style w:type="paragraph" w:customStyle="1" w:styleId="221">
    <w:name w:val="Основной текст 22"/>
    <w:basedOn w:val="a1"/>
    <w:rsid w:val="009B685B"/>
    <w:pPr>
      <w:widowControl w:val="0"/>
      <w:suppressAutoHyphens/>
      <w:spacing w:after="0" w:line="240" w:lineRule="auto"/>
      <w:jc w:val="both"/>
    </w:pPr>
    <w:rPr>
      <w:rFonts w:ascii="Times New Roman" w:eastAsia="Calibri" w:hAnsi="Times New Roman"/>
      <w:sz w:val="28"/>
      <w:szCs w:val="20"/>
      <w:lang w:eastAsia="ar-SA"/>
    </w:rPr>
  </w:style>
  <w:style w:type="paragraph" w:customStyle="1" w:styleId="BodyText21">
    <w:name w:val="Body Text 21"/>
    <w:basedOn w:val="a1"/>
    <w:rsid w:val="009B685B"/>
    <w:pPr>
      <w:overflowPunct w:val="0"/>
      <w:autoSpaceDE w:val="0"/>
      <w:spacing w:after="0" w:line="240" w:lineRule="auto"/>
      <w:ind w:firstLine="567"/>
      <w:jc w:val="both"/>
    </w:pPr>
    <w:rPr>
      <w:rFonts w:ascii="Times New Roman" w:eastAsia="Calibri" w:hAnsi="Times New Roman"/>
      <w:sz w:val="24"/>
      <w:szCs w:val="20"/>
      <w:lang w:eastAsia="ar-SA"/>
    </w:rPr>
  </w:style>
  <w:style w:type="paragraph" w:customStyle="1" w:styleId="250">
    <w:name w:val="Основной текст с отступом 25"/>
    <w:basedOn w:val="a1"/>
    <w:rsid w:val="009B685B"/>
    <w:pPr>
      <w:spacing w:after="120" w:line="480" w:lineRule="auto"/>
      <w:ind w:left="283"/>
    </w:pPr>
    <w:rPr>
      <w:rFonts w:ascii="Times New Roman" w:eastAsia="Calibri" w:hAnsi="Times New Roman"/>
      <w:sz w:val="24"/>
      <w:szCs w:val="24"/>
      <w:lang w:eastAsia="ar-SA"/>
    </w:rPr>
  </w:style>
  <w:style w:type="paragraph" w:customStyle="1" w:styleId="ConsPlusCell">
    <w:name w:val="ConsPlusCell"/>
    <w:rsid w:val="009B685B"/>
    <w:pPr>
      <w:widowControl w:val="0"/>
      <w:autoSpaceDE w:val="0"/>
      <w:autoSpaceDN w:val="0"/>
      <w:adjustRightInd w:val="0"/>
    </w:pPr>
    <w:rPr>
      <w:rFonts w:ascii="Arial" w:hAnsi="Arial" w:cs="Arial"/>
    </w:rPr>
  </w:style>
  <w:style w:type="paragraph" w:styleId="affff">
    <w:name w:val="List"/>
    <w:basedOn w:val="a7"/>
    <w:rsid w:val="009B685B"/>
    <w:pPr>
      <w:suppressAutoHyphens/>
      <w:spacing w:after="0" w:line="240" w:lineRule="auto"/>
    </w:pPr>
    <w:rPr>
      <w:rFonts w:ascii="Arial" w:eastAsia="Calibri" w:hAnsi="Arial" w:cs="Tahoma"/>
      <w:sz w:val="28"/>
      <w:szCs w:val="20"/>
      <w:lang w:eastAsia="ar-SA"/>
    </w:rPr>
  </w:style>
  <w:style w:type="paragraph" w:customStyle="1" w:styleId="93">
    <w:name w:val="Название9"/>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94">
    <w:name w:val="Указатель9"/>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85">
    <w:name w:val="Название8"/>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86">
    <w:name w:val="Указатель8"/>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73">
    <w:name w:val="Название7"/>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74">
    <w:name w:val="Указатель7"/>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64">
    <w:name w:val="Название6"/>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65">
    <w:name w:val="Указатель6"/>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54">
    <w:name w:val="Название5"/>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55">
    <w:name w:val="Указатель5"/>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45">
    <w:name w:val="Название4"/>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46">
    <w:name w:val="Указатель4"/>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3b">
    <w:name w:val="Название3"/>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3c">
    <w:name w:val="Указатель3"/>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2e">
    <w:name w:val="Название2"/>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2f">
    <w:name w:val="Указатель2"/>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1f6">
    <w:name w:val="Указатель1"/>
    <w:basedOn w:val="a1"/>
    <w:rsid w:val="009B685B"/>
    <w:pPr>
      <w:suppressLineNumbers/>
      <w:suppressAutoHyphens/>
      <w:spacing w:after="0" w:line="240" w:lineRule="auto"/>
    </w:pPr>
    <w:rPr>
      <w:rFonts w:ascii="Arial" w:eastAsia="Calibri" w:hAnsi="Arial" w:cs="Mangal"/>
      <w:sz w:val="24"/>
      <w:szCs w:val="24"/>
      <w:lang w:eastAsia="ar-SA"/>
    </w:rPr>
  </w:style>
  <w:style w:type="paragraph" w:styleId="1f7">
    <w:name w:val="index 1"/>
    <w:basedOn w:val="a1"/>
    <w:next w:val="a1"/>
    <w:autoRedefine/>
    <w:rsid w:val="009B685B"/>
    <w:pPr>
      <w:ind w:left="220" w:hanging="220"/>
    </w:pPr>
    <w:rPr>
      <w:rFonts w:eastAsia="Calibri"/>
    </w:rPr>
  </w:style>
  <w:style w:type="paragraph" w:styleId="affff0">
    <w:name w:val="index heading"/>
    <w:basedOn w:val="a1"/>
    <w:rsid w:val="009B685B"/>
    <w:pPr>
      <w:suppressLineNumbers/>
      <w:suppressAutoHyphens/>
      <w:spacing w:after="0" w:line="240" w:lineRule="auto"/>
    </w:pPr>
    <w:rPr>
      <w:rFonts w:ascii="Arial" w:eastAsia="Calibri" w:hAnsi="Arial" w:cs="Tahoma"/>
      <w:sz w:val="24"/>
      <w:szCs w:val="24"/>
      <w:lang w:eastAsia="ar-SA"/>
    </w:rPr>
  </w:style>
  <w:style w:type="paragraph" w:customStyle="1" w:styleId="231">
    <w:name w:val="Основной текст 23"/>
    <w:basedOn w:val="a1"/>
    <w:rsid w:val="009B685B"/>
    <w:pPr>
      <w:widowControl w:val="0"/>
      <w:suppressAutoHyphens/>
      <w:spacing w:after="0" w:line="240" w:lineRule="auto"/>
      <w:jc w:val="both"/>
    </w:pPr>
    <w:rPr>
      <w:rFonts w:ascii="Times New Roman" w:eastAsia="Calibri" w:hAnsi="Times New Roman"/>
      <w:sz w:val="28"/>
      <w:szCs w:val="20"/>
      <w:lang w:eastAsia="ar-SA"/>
    </w:rPr>
  </w:style>
  <w:style w:type="paragraph" w:customStyle="1" w:styleId="BodyTextIndent31">
    <w:name w:val="Body Text Indent 31"/>
    <w:basedOn w:val="a1"/>
    <w:rsid w:val="009B685B"/>
    <w:pPr>
      <w:suppressAutoHyphens/>
      <w:spacing w:after="0" w:line="240" w:lineRule="auto"/>
      <w:ind w:firstLine="709"/>
      <w:jc w:val="both"/>
    </w:pPr>
    <w:rPr>
      <w:rFonts w:ascii="Times New Roman" w:eastAsia="Calibri" w:hAnsi="Times New Roman"/>
      <w:sz w:val="28"/>
      <w:szCs w:val="20"/>
      <w:lang w:eastAsia="ar-SA"/>
    </w:rPr>
  </w:style>
  <w:style w:type="paragraph" w:customStyle="1" w:styleId="312">
    <w:name w:val="Основной текст 31"/>
    <w:basedOn w:val="a1"/>
    <w:rsid w:val="009B685B"/>
    <w:pPr>
      <w:widowControl w:val="0"/>
      <w:suppressAutoHyphens/>
      <w:spacing w:after="0" w:line="240" w:lineRule="auto"/>
      <w:jc w:val="center"/>
    </w:pPr>
    <w:rPr>
      <w:rFonts w:ascii="Times New Roman" w:eastAsia="Calibri" w:hAnsi="Times New Roman"/>
      <w:b/>
      <w:szCs w:val="24"/>
      <w:lang w:eastAsia="ar-SA"/>
    </w:rPr>
  </w:style>
  <w:style w:type="paragraph" w:customStyle="1" w:styleId="3d">
    <w:name w:val="заголовок 3"/>
    <w:basedOn w:val="a1"/>
    <w:next w:val="a1"/>
    <w:rsid w:val="009B685B"/>
    <w:pPr>
      <w:keepNext/>
      <w:suppressAutoHyphens/>
      <w:spacing w:after="0" w:line="240" w:lineRule="auto"/>
      <w:jc w:val="center"/>
    </w:pPr>
    <w:rPr>
      <w:rFonts w:ascii="Times New Roman" w:eastAsia="Calibri" w:hAnsi="Times New Roman"/>
      <w:sz w:val="28"/>
      <w:szCs w:val="20"/>
      <w:lang w:eastAsia="ar-SA"/>
    </w:rPr>
  </w:style>
  <w:style w:type="paragraph" w:customStyle="1" w:styleId="FR1">
    <w:name w:val="FR1"/>
    <w:rsid w:val="009B685B"/>
    <w:pPr>
      <w:widowControl w:val="0"/>
      <w:suppressAutoHyphens/>
      <w:autoSpaceDE w:val="0"/>
      <w:spacing w:before="100" w:line="312" w:lineRule="auto"/>
      <w:ind w:left="1200" w:right="1400"/>
      <w:jc w:val="center"/>
    </w:pPr>
    <w:rPr>
      <w:rFonts w:ascii="Times New Roman" w:eastAsia="Times New Roman" w:hAnsi="Times New Roman"/>
      <w:sz w:val="44"/>
      <w:lang w:eastAsia="ar-SA"/>
    </w:rPr>
  </w:style>
  <w:style w:type="paragraph" w:customStyle="1" w:styleId="47">
    <w:name w:val="заголовок 4"/>
    <w:basedOn w:val="a1"/>
    <w:next w:val="a1"/>
    <w:rsid w:val="009B685B"/>
    <w:pPr>
      <w:keepNext/>
      <w:widowControl w:val="0"/>
      <w:suppressAutoHyphens/>
      <w:spacing w:after="0" w:line="240" w:lineRule="auto"/>
      <w:jc w:val="center"/>
    </w:pPr>
    <w:rPr>
      <w:rFonts w:ascii="Times New Roman" w:eastAsia="Calibri" w:hAnsi="Times New Roman"/>
      <w:sz w:val="24"/>
      <w:szCs w:val="20"/>
      <w:lang w:eastAsia="ar-SA"/>
    </w:rPr>
  </w:style>
  <w:style w:type="paragraph" w:customStyle="1" w:styleId="BodyTextIndent21">
    <w:name w:val="Body Text Indent 21"/>
    <w:basedOn w:val="a1"/>
    <w:rsid w:val="009B685B"/>
    <w:pPr>
      <w:suppressAutoHyphens/>
      <w:spacing w:after="0" w:line="240" w:lineRule="auto"/>
      <w:ind w:firstLine="709"/>
      <w:jc w:val="center"/>
    </w:pPr>
    <w:rPr>
      <w:rFonts w:ascii="Times New Roman" w:eastAsia="Calibri" w:hAnsi="Times New Roman"/>
      <w:b/>
      <w:i/>
      <w:sz w:val="28"/>
      <w:szCs w:val="20"/>
      <w:lang w:eastAsia="ar-SA"/>
    </w:rPr>
  </w:style>
  <w:style w:type="paragraph" w:customStyle="1" w:styleId="321">
    <w:name w:val="Основной текст с отступом 32"/>
    <w:basedOn w:val="a1"/>
    <w:rsid w:val="009B685B"/>
    <w:pPr>
      <w:suppressAutoHyphens/>
      <w:spacing w:after="0" w:line="240" w:lineRule="auto"/>
      <w:ind w:firstLine="709"/>
      <w:jc w:val="both"/>
    </w:pPr>
    <w:rPr>
      <w:rFonts w:ascii="Times New Roman" w:eastAsia="Calibri" w:hAnsi="Times New Roman"/>
      <w:sz w:val="28"/>
      <w:szCs w:val="20"/>
      <w:lang w:eastAsia="ar-SA"/>
    </w:rPr>
  </w:style>
  <w:style w:type="paragraph" w:customStyle="1" w:styleId="affff1">
    <w:name w:val="Заголовок таблицы"/>
    <w:basedOn w:val="aff3"/>
    <w:rsid w:val="009B685B"/>
    <w:pPr>
      <w:jc w:val="center"/>
    </w:pPr>
    <w:rPr>
      <w:rFonts w:eastAsia="Calibri"/>
      <w:b/>
      <w:bCs/>
    </w:rPr>
  </w:style>
  <w:style w:type="paragraph" w:customStyle="1" w:styleId="affff2">
    <w:name w:val="Содержимое врезки"/>
    <w:basedOn w:val="a7"/>
    <w:rsid w:val="009B685B"/>
    <w:pPr>
      <w:suppressAutoHyphens/>
      <w:spacing w:after="0" w:line="240" w:lineRule="auto"/>
    </w:pPr>
    <w:rPr>
      <w:rFonts w:ascii="Times New Roman" w:eastAsia="Calibri" w:hAnsi="Times New Roman"/>
      <w:sz w:val="28"/>
      <w:szCs w:val="20"/>
      <w:lang w:eastAsia="ar-SA"/>
    </w:rPr>
  </w:style>
  <w:style w:type="paragraph" w:customStyle="1" w:styleId="CharChar1">
    <w:name w:val="Char Char1 Знак Знак Знак"/>
    <w:basedOn w:val="a1"/>
    <w:rsid w:val="009B685B"/>
    <w:pPr>
      <w:widowControl w:val="0"/>
      <w:spacing w:after="0" w:line="360" w:lineRule="atLeast"/>
      <w:jc w:val="both"/>
      <w:textAlignment w:val="baseline"/>
    </w:pPr>
    <w:rPr>
      <w:rFonts w:ascii="Verdana" w:eastAsia="Calibri" w:hAnsi="Verdana" w:cs="Verdana"/>
      <w:sz w:val="20"/>
      <w:szCs w:val="20"/>
      <w:lang w:val="en-US" w:eastAsia="ar-SA"/>
    </w:rPr>
  </w:style>
  <w:style w:type="paragraph" w:customStyle="1" w:styleId="CharChar11">
    <w:name w:val="Char Char1 Знак Знак Знак1"/>
    <w:basedOn w:val="a1"/>
    <w:rsid w:val="009B685B"/>
    <w:pPr>
      <w:widowControl w:val="0"/>
      <w:spacing w:after="0" w:line="360" w:lineRule="atLeast"/>
      <w:jc w:val="both"/>
    </w:pPr>
    <w:rPr>
      <w:rFonts w:ascii="Verdana" w:eastAsia="Calibri" w:hAnsi="Verdana" w:cs="Verdana"/>
      <w:sz w:val="20"/>
      <w:szCs w:val="20"/>
      <w:lang w:val="en-US" w:eastAsia="ar-SA"/>
    </w:rPr>
  </w:style>
  <w:style w:type="paragraph" w:customStyle="1" w:styleId="322">
    <w:name w:val="Основной текст 32"/>
    <w:basedOn w:val="a1"/>
    <w:rsid w:val="009B685B"/>
    <w:pPr>
      <w:widowControl w:val="0"/>
      <w:suppressAutoHyphens/>
      <w:spacing w:after="0" w:line="240" w:lineRule="auto"/>
      <w:jc w:val="center"/>
    </w:pPr>
    <w:rPr>
      <w:rFonts w:ascii="Times New Roman" w:eastAsia="Calibri" w:hAnsi="Times New Roman"/>
      <w:b/>
      <w:szCs w:val="24"/>
      <w:lang w:eastAsia="ar-SA"/>
    </w:rPr>
  </w:style>
  <w:style w:type="paragraph" w:customStyle="1" w:styleId="1f8">
    <w:name w:val="Текст1"/>
    <w:basedOn w:val="2e"/>
    <w:rsid w:val="009B685B"/>
  </w:style>
  <w:style w:type="paragraph" w:customStyle="1" w:styleId="101">
    <w:name w:val="Название10"/>
    <w:basedOn w:val="a1"/>
    <w:rsid w:val="009B685B"/>
    <w:pPr>
      <w:suppressLineNumbers/>
      <w:suppressAutoHyphens/>
      <w:spacing w:before="120" w:after="120" w:line="240" w:lineRule="auto"/>
    </w:pPr>
    <w:rPr>
      <w:rFonts w:ascii="Arial" w:eastAsia="Calibri" w:hAnsi="Arial" w:cs="Mangal"/>
      <w:i/>
      <w:iCs/>
      <w:sz w:val="20"/>
      <w:szCs w:val="24"/>
      <w:lang w:eastAsia="ar-SA"/>
    </w:rPr>
  </w:style>
  <w:style w:type="paragraph" w:customStyle="1" w:styleId="102">
    <w:name w:val="Указатель10"/>
    <w:basedOn w:val="a1"/>
    <w:rsid w:val="009B685B"/>
    <w:pPr>
      <w:suppressLineNumbers/>
      <w:suppressAutoHyphens/>
      <w:spacing w:after="0" w:line="240" w:lineRule="auto"/>
    </w:pPr>
    <w:rPr>
      <w:rFonts w:ascii="Arial" w:eastAsia="Calibri" w:hAnsi="Arial" w:cs="Mangal"/>
      <w:sz w:val="24"/>
      <w:szCs w:val="24"/>
      <w:lang w:eastAsia="ar-SA"/>
    </w:rPr>
  </w:style>
  <w:style w:type="paragraph" w:customStyle="1" w:styleId="ListParagraph1">
    <w:name w:val="List Paragraph1"/>
    <w:basedOn w:val="a1"/>
    <w:rsid w:val="009B685B"/>
    <w:pPr>
      <w:spacing w:after="0" w:line="240" w:lineRule="auto"/>
      <w:ind w:left="720"/>
      <w:contextualSpacing/>
    </w:pPr>
    <w:rPr>
      <w:rFonts w:ascii="Times New Roman" w:hAnsi="Times New Roman"/>
      <w:sz w:val="24"/>
      <w:szCs w:val="24"/>
    </w:rPr>
  </w:style>
  <w:style w:type="paragraph" w:styleId="affff3">
    <w:name w:val="caption"/>
    <w:basedOn w:val="a1"/>
    <w:next w:val="a1"/>
    <w:qFormat/>
    <w:rsid w:val="009B685B"/>
    <w:pPr>
      <w:spacing w:line="240" w:lineRule="auto"/>
    </w:pPr>
    <w:rPr>
      <w:rFonts w:eastAsia="Calibri"/>
      <w:b/>
      <w:bCs/>
      <w:color w:val="4F81BD"/>
      <w:sz w:val="18"/>
      <w:szCs w:val="18"/>
    </w:rPr>
  </w:style>
  <w:style w:type="character" w:customStyle="1" w:styleId="WW8Num36z1">
    <w:name w:val="WW8Num36z1"/>
    <w:rsid w:val="009B685B"/>
    <w:rPr>
      <w:rFonts w:ascii="Courier New" w:hAnsi="Courier New"/>
    </w:rPr>
  </w:style>
  <w:style w:type="character" w:customStyle="1" w:styleId="WW8Num27z0">
    <w:name w:val="WW8Num27z0"/>
    <w:rsid w:val="009B685B"/>
    <w:rPr>
      <w:rFonts w:ascii="Times New Roman" w:hAnsi="Times New Roman"/>
    </w:rPr>
  </w:style>
  <w:style w:type="character" w:customStyle="1" w:styleId="WW8Num28z0">
    <w:name w:val="WW8Num28z0"/>
    <w:rsid w:val="009B685B"/>
    <w:rPr>
      <w:rFonts w:ascii="Symbol" w:hAnsi="Symbol"/>
    </w:rPr>
  </w:style>
  <w:style w:type="paragraph" w:customStyle="1" w:styleId="affff4">
    <w:name w:val="Готовый"/>
    <w:rsid w:val="009B685B"/>
    <w:pPr>
      <w:shd w:val="clear" w:color="auto" w:fill="FFFFFF"/>
      <w:spacing w:line="288" w:lineRule="auto"/>
      <w:ind w:firstLine="709"/>
      <w:jc w:val="both"/>
    </w:pPr>
    <w:rPr>
      <w:rFonts w:ascii="Times New Roman" w:eastAsia="Times New Roman" w:hAnsi="Times New Roman"/>
      <w:sz w:val="24"/>
      <w:szCs w:val="24"/>
    </w:rPr>
  </w:style>
  <w:style w:type="paragraph" w:customStyle="1" w:styleId="Pa27">
    <w:name w:val="Pa27"/>
    <w:basedOn w:val="a1"/>
    <w:next w:val="a1"/>
    <w:rsid w:val="009B685B"/>
    <w:pPr>
      <w:autoSpaceDE w:val="0"/>
      <w:autoSpaceDN w:val="0"/>
      <w:adjustRightInd w:val="0"/>
      <w:spacing w:after="0" w:line="201" w:lineRule="atLeast"/>
    </w:pPr>
    <w:rPr>
      <w:rFonts w:ascii="PragmaticaCTT" w:hAnsi="PragmaticaCTT"/>
      <w:sz w:val="24"/>
      <w:szCs w:val="24"/>
    </w:rPr>
  </w:style>
  <w:style w:type="character" w:customStyle="1" w:styleId="A70">
    <w:name w:val="A7"/>
    <w:rsid w:val="009B685B"/>
    <w:rPr>
      <w:color w:val="000000"/>
      <w:sz w:val="20"/>
    </w:rPr>
  </w:style>
  <w:style w:type="paragraph" w:customStyle="1" w:styleId="affff5">
    <w:name w:val="Готовый текст"/>
    <w:rsid w:val="009B685B"/>
    <w:pPr>
      <w:shd w:val="clear" w:color="auto" w:fill="FFFFFF"/>
      <w:spacing w:line="288" w:lineRule="auto"/>
      <w:ind w:firstLine="709"/>
      <w:jc w:val="both"/>
    </w:pPr>
    <w:rPr>
      <w:rFonts w:ascii="Times New Roman" w:eastAsia="Times New Roman" w:hAnsi="Times New Roman"/>
      <w:sz w:val="24"/>
      <w:szCs w:val="24"/>
    </w:rPr>
  </w:style>
  <w:style w:type="character" w:customStyle="1" w:styleId="BodyTextIndent2Char">
    <w:name w:val="Body Text Indent 2 Char"/>
    <w:locked/>
    <w:rsid w:val="009B685B"/>
    <w:rPr>
      <w:rFonts w:cs="Times New Roman"/>
      <w:sz w:val="24"/>
    </w:rPr>
  </w:style>
  <w:style w:type="paragraph" w:customStyle="1" w:styleId="131">
    <w:name w:val="Знак13"/>
    <w:basedOn w:val="a1"/>
    <w:uiPriority w:val="99"/>
    <w:rsid w:val="009B685B"/>
    <w:pPr>
      <w:spacing w:before="100" w:beforeAutospacing="1" w:after="100" w:afterAutospacing="1" w:line="240" w:lineRule="auto"/>
    </w:pPr>
    <w:rPr>
      <w:rFonts w:ascii="Tahoma" w:hAnsi="Tahoma"/>
      <w:sz w:val="20"/>
      <w:szCs w:val="20"/>
      <w:lang w:val="en-US" w:eastAsia="en-US"/>
    </w:rPr>
  </w:style>
  <w:style w:type="character" w:customStyle="1" w:styleId="113">
    <w:name w:val="Основной текст + 11"/>
    <w:aliases w:val="5 pt"/>
    <w:rsid w:val="009B685B"/>
    <w:rPr>
      <w:rFonts w:ascii="Times New Roman" w:hAnsi="Times New Roman" w:cs="Times New Roman"/>
      <w:color w:val="000000"/>
      <w:spacing w:val="0"/>
      <w:w w:val="100"/>
      <w:position w:val="0"/>
      <w:sz w:val="23"/>
      <w:szCs w:val="23"/>
      <w:shd w:val="clear" w:color="auto" w:fill="FFFFFF"/>
      <w:lang w:val="ru-RU" w:bidi="ar-SA"/>
    </w:rPr>
  </w:style>
  <w:style w:type="character" w:customStyle="1" w:styleId="affff6">
    <w:name w:val="Подпись к картинке_"/>
    <w:locked/>
    <w:rsid w:val="009B685B"/>
    <w:rPr>
      <w:shd w:val="clear" w:color="auto" w:fill="FFFFFF"/>
    </w:rPr>
  </w:style>
  <w:style w:type="character" w:customStyle="1" w:styleId="114">
    <w:name w:val="Подпись к картинке + 11"/>
    <w:aliases w:val="5 pt1"/>
    <w:rsid w:val="009B685B"/>
    <w:rPr>
      <w:color w:val="000000"/>
      <w:spacing w:val="0"/>
      <w:w w:val="100"/>
      <w:position w:val="0"/>
      <w:sz w:val="23"/>
      <w:szCs w:val="23"/>
      <w:shd w:val="clear" w:color="auto" w:fill="FFFFFF"/>
      <w:lang w:val="ru-RU" w:bidi="ar-SA"/>
    </w:rPr>
  </w:style>
  <w:style w:type="character" w:customStyle="1" w:styleId="NormalWebChar1">
    <w:name w:val="Normal (Web) Char1"/>
    <w:aliases w:val="Обычный (Web) Char1,Обычный (Web)1 Char1,Обычный (веб) Знак1 Char1,Обычный (веб) Знак Знак1 Char1,Обычный (веб) Знак Знак Знак Char1,Знак Знак1 Знак Знак Char1,Обычный (веб) Знак Знак Знак Знак Char1,Знак Знак Знак Знак Знак Char1"/>
    <w:semiHidden/>
    <w:locked/>
    <w:rsid w:val="009B685B"/>
    <w:rPr>
      <w:rFonts w:ascii="Times New Roman" w:hAnsi="Times New Roman"/>
      <w:sz w:val="24"/>
    </w:rPr>
  </w:style>
  <w:style w:type="paragraph" w:customStyle="1" w:styleId="affff7">
    <w:name w:val="Знак Знак Знак Знак Знак Знак Знак"/>
    <w:basedOn w:val="a1"/>
    <w:rsid w:val="009B685B"/>
    <w:pPr>
      <w:spacing w:before="100" w:beforeAutospacing="1" w:after="100" w:afterAutospacing="1" w:line="240" w:lineRule="auto"/>
    </w:pPr>
    <w:rPr>
      <w:rFonts w:ascii="Tahoma" w:hAnsi="Tahoma"/>
      <w:sz w:val="20"/>
      <w:szCs w:val="20"/>
      <w:lang w:val="en-US" w:eastAsia="en-US"/>
    </w:rPr>
  </w:style>
  <w:style w:type="paragraph" w:customStyle="1" w:styleId="3e">
    <w:name w:val="Основной текст3"/>
    <w:basedOn w:val="a1"/>
    <w:rsid w:val="009B685B"/>
    <w:pPr>
      <w:shd w:val="clear" w:color="auto" w:fill="FFFFFF"/>
      <w:spacing w:after="60" w:line="240" w:lineRule="atLeast"/>
      <w:ind w:hanging="440"/>
      <w:jc w:val="center"/>
    </w:pPr>
    <w:rPr>
      <w:rFonts w:eastAsia="Calibri"/>
      <w:sz w:val="19"/>
      <w:szCs w:val="19"/>
      <w:lang w:eastAsia="en-US"/>
    </w:rPr>
  </w:style>
  <w:style w:type="paragraph" w:customStyle="1" w:styleId="2f0">
    <w:name w:val="Без интервала2"/>
    <w:rsid w:val="009B685B"/>
    <w:rPr>
      <w:rFonts w:eastAsia="Times New Roman"/>
      <w:sz w:val="22"/>
      <w:szCs w:val="22"/>
    </w:rPr>
  </w:style>
  <w:style w:type="character" w:customStyle="1" w:styleId="1d">
    <w:name w:val="Стиль1 Знак"/>
    <w:link w:val="1c"/>
    <w:uiPriority w:val="99"/>
    <w:rsid w:val="009B685B"/>
    <w:rPr>
      <w:rFonts w:ascii="Times New Roman" w:eastAsia="Times New Roman" w:hAnsi="Times New Roman"/>
      <w:sz w:val="28"/>
      <w:szCs w:val="28"/>
    </w:rPr>
  </w:style>
  <w:style w:type="numbering" w:customStyle="1" w:styleId="115">
    <w:name w:val="Нет списка11"/>
    <w:next w:val="a4"/>
    <w:uiPriority w:val="99"/>
    <w:semiHidden/>
    <w:unhideWhenUsed/>
    <w:rsid w:val="009B685B"/>
  </w:style>
  <w:style w:type="character" w:customStyle="1" w:styleId="1f9">
    <w:name w:val="Название Знак1"/>
    <w:uiPriority w:val="10"/>
    <w:rsid w:val="009B685B"/>
    <w:rPr>
      <w:rFonts w:ascii="Cambria" w:eastAsia="Times New Roman" w:hAnsi="Cambria" w:cs="Times New Roman"/>
      <w:spacing w:val="-10"/>
      <w:kern w:val="28"/>
      <w:sz w:val="56"/>
      <w:szCs w:val="56"/>
    </w:rPr>
  </w:style>
  <w:style w:type="character" w:customStyle="1" w:styleId="mw-headline">
    <w:name w:val="mw-headline"/>
    <w:rsid w:val="009B685B"/>
  </w:style>
  <w:style w:type="character" w:customStyle="1" w:styleId="mw-editsection-bracket">
    <w:name w:val="mw-editsection-bracket"/>
    <w:rsid w:val="009B685B"/>
  </w:style>
  <w:style w:type="numbering" w:customStyle="1" w:styleId="3f">
    <w:name w:val="Нет списка3"/>
    <w:next w:val="a4"/>
    <w:uiPriority w:val="99"/>
    <w:semiHidden/>
    <w:unhideWhenUsed/>
    <w:rsid w:val="009B685B"/>
  </w:style>
  <w:style w:type="numbering" w:customStyle="1" w:styleId="48">
    <w:name w:val="Нет списка4"/>
    <w:next w:val="a4"/>
    <w:uiPriority w:val="99"/>
    <w:semiHidden/>
    <w:unhideWhenUsed/>
    <w:rsid w:val="009B685B"/>
  </w:style>
  <w:style w:type="numbering" w:customStyle="1" w:styleId="56">
    <w:name w:val="Нет списка5"/>
    <w:next w:val="a4"/>
    <w:uiPriority w:val="99"/>
    <w:semiHidden/>
    <w:unhideWhenUsed/>
    <w:rsid w:val="009B685B"/>
  </w:style>
  <w:style w:type="table" w:customStyle="1" w:styleId="212">
    <w:name w:val="Сетка таблицы21"/>
    <w:basedOn w:val="a3"/>
    <w:next w:val="ab"/>
    <w:rsid w:val="009B68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
    <w:name w:val="Основной текст + 8;5 pt"/>
    <w:rsid w:val="009B685B"/>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Bodytext0">
    <w:name w:val="Body text_"/>
    <w:link w:val="Bodytext1"/>
    <w:uiPriority w:val="99"/>
    <w:locked/>
    <w:rsid w:val="009B685B"/>
    <w:rPr>
      <w:rFonts w:ascii="Times New Roman" w:hAnsi="Times New Roman"/>
      <w:sz w:val="12"/>
      <w:szCs w:val="12"/>
      <w:shd w:val="clear" w:color="auto" w:fill="FFFFFF"/>
    </w:rPr>
  </w:style>
  <w:style w:type="paragraph" w:customStyle="1" w:styleId="Bodytext1">
    <w:name w:val="Body text1"/>
    <w:basedOn w:val="a1"/>
    <w:link w:val="Bodytext0"/>
    <w:uiPriority w:val="99"/>
    <w:rsid w:val="009B685B"/>
    <w:pPr>
      <w:widowControl w:val="0"/>
      <w:shd w:val="clear" w:color="auto" w:fill="FFFFFF"/>
      <w:spacing w:after="60" w:line="140" w:lineRule="exact"/>
      <w:jc w:val="center"/>
    </w:pPr>
    <w:rPr>
      <w:rFonts w:ascii="Times New Roman" w:eastAsia="Calibri" w:hAnsi="Times New Roman"/>
      <w:sz w:val="12"/>
      <w:szCs w:val="12"/>
    </w:rPr>
  </w:style>
  <w:style w:type="paragraph" w:customStyle="1" w:styleId="p174">
    <w:name w:val="p174"/>
    <w:basedOn w:val="a1"/>
    <w:rsid w:val="009B685B"/>
    <w:pPr>
      <w:spacing w:before="100" w:beforeAutospacing="1" w:after="100" w:afterAutospacing="1" w:line="240" w:lineRule="auto"/>
    </w:pPr>
    <w:rPr>
      <w:rFonts w:ascii="Times New Roman" w:hAnsi="Times New Roman"/>
      <w:sz w:val="24"/>
      <w:szCs w:val="24"/>
    </w:rPr>
  </w:style>
  <w:style w:type="paragraph" w:customStyle="1" w:styleId="p30">
    <w:name w:val="p30"/>
    <w:basedOn w:val="a1"/>
    <w:rsid w:val="009B685B"/>
    <w:pPr>
      <w:spacing w:before="100" w:beforeAutospacing="1" w:after="100" w:afterAutospacing="1" w:line="240" w:lineRule="auto"/>
    </w:pPr>
    <w:rPr>
      <w:rFonts w:ascii="Times New Roman" w:hAnsi="Times New Roman"/>
      <w:sz w:val="24"/>
      <w:szCs w:val="24"/>
    </w:rPr>
  </w:style>
  <w:style w:type="paragraph" w:customStyle="1" w:styleId="p169">
    <w:name w:val="p169"/>
    <w:basedOn w:val="a1"/>
    <w:rsid w:val="009B685B"/>
    <w:pPr>
      <w:spacing w:before="100" w:beforeAutospacing="1" w:after="100" w:afterAutospacing="1" w:line="240" w:lineRule="auto"/>
    </w:pPr>
    <w:rPr>
      <w:rFonts w:ascii="Times New Roman" w:hAnsi="Times New Roman"/>
      <w:sz w:val="24"/>
      <w:szCs w:val="24"/>
    </w:rPr>
  </w:style>
  <w:style w:type="paragraph" w:customStyle="1" w:styleId="p43">
    <w:name w:val="p43"/>
    <w:basedOn w:val="a1"/>
    <w:rsid w:val="009B685B"/>
    <w:pPr>
      <w:spacing w:before="100" w:beforeAutospacing="1" w:after="100" w:afterAutospacing="1" w:line="240" w:lineRule="auto"/>
    </w:pPr>
    <w:rPr>
      <w:rFonts w:ascii="Times New Roman" w:hAnsi="Times New Roman"/>
      <w:sz w:val="24"/>
      <w:szCs w:val="24"/>
    </w:rPr>
  </w:style>
  <w:style w:type="paragraph" w:customStyle="1" w:styleId="p41">
    <w:name w:val="p41"/>
    <w:basedOn w:val="a1"/>
    <w:rsid w:val="009B685B"/>
    <w:pPr>
      <w:spacing w:before="100" w:beforeAutospacing="1" w:after="100" w:afterAutospacing="1" w:line="240" w:lineRule="auto"/>
    </w:pPr>
    <w:rPr>
      <w:rFonts w:ascii="Times New Roman" w:hAnsi="Times New Roman"/>
      <w:sz w:val="24"/>
      <w:szCs w:val="24"/>
    </w:rPr>
  </w:style>
  <w:style w:type="paragraph" w:customStyle="1" w:styleId="p136">
    <w:name w:val="p136"/>
    <w:basedOn w:val="a1"/>
    <w:rsid w:val="009B685B"/>
    <w:pPr>
      <w:spacing w:before="100" w:beforeAutospacing="1" w:after="100" w:afterAutospacing="1" w:line="240" w:lineRule="auto"/>
    </w:pPr>
    <w:rPr>
      <w:rFonts w:ascii="Times New Roman" w:hAnsi="Times New Roman"/>
      <w:sz w:val="24"/>
      <w:szCs w:val="24"/>
    </w:rPr>
  </w:style>
  <w:style w:type="paragraph" w:customStyle="1" w:styleId="p170">
    <w:name w:val="p170"/>
    <w:basedOn w:val="a1"/>
    <w:rsid w:val="009B685B"/>
    <w:pPr>
      <w:spacing w:before="100" w:beforeAutospacing="1" w:after="100" w:afterAutospacing="1" w:line="240" w:lineRule="auto"/>
    </w:pPr>
    <w:rPr>
      <w:rFonts w:ascii="Times New Roman" w:hAnsi="Times New Roman"/>
      <w:sz w:val="24"/>
      <w:szCs w:val="24"/>
    </w:rPr>
  </w:style>
  <w:style w:type="paragraph" w:customStyle="1" w:styleId="p175">
    <w:name w:val="p175"/>
    <w:basedOn w:val="a1"/>
    <w:rsid w:val="009B685B"/>
    <w:pPr>
      <w:spacing w:before="100" w:beforeAutospacing="1" w:after="100" w:afterAutospacing="1" w:line="240" w:lineRule="auto"/>
    </w:pPr>
    <w:rPr>
      <w:rFonts w:ascii="Times New Roman" w:hAnsi="Times New Roman"/>
      <w:sz w:val="24"/>
      <w:szCs w:val="24"/>
    </w:rPr>
  </w:style>
  <w:style w:type="paragraph" w:customStyle="1" w:styleId="p113">
    <w:name w:val="p113"/>
    <w:basedOn w:val="a1"/>
    <w:rsid w:val="009B685B"/>
    <w:pPr>
      <w:spacing w:before="100" w:beforeAutospacing="1" w:after="100" w:afterAutospacing="1" w:line="240" w:lineRule="auto"/>
    </w:pPr>
    <w:rPr>
      <w:rFonts w:ascii="Times New Roman" w:hAnsi="Times New Roman"/>
      <w:sz w:val="24"/>
      <w:szCs w:val="24"/>
    </w:rPr>
  </w:style>
  <w:style w:type="paragraph" w:customStyle="1" w:styleId="p164">
    <w:name w:val="p164"/>
    <w:basedOn w:val="a1"/>
    <w:rsid w:val="009B685B"/>
    <w:pPr>
      <w:spacing w:before="100" w:beforeAutospacing="1" w:after="100" w:afterAutospacing="1" w:line="240" w:lineRule="auto"/>
    </w:pPr>
    <w:rPr>
      <w:rFonts w:ascii="Times New Roman" w:hAnsi="Times New Roman"/>
      <w:sz w:val="24"/>
      <w:szCs w:val="24"/>
    </w:rPr>
  </w:style>
  <w:style w:type="paragraph" w:customStyle="1" w:styleId="p165">
    <w:name w:val="p165"/>
    <w:basedOn w:val="a1"/>
    <w:rsid w:val="009B685B"/>
    <w:pPr>
      <w:spacing w:before="100" w:beforeAutospacing="1" w:after="100" w:afterAutospacing="1" w:line="240" w:lineRule="auto"/>
    </w:pPr>
    <w:rPr>
      <w:rFonts w:ascii="Times New Roman" w:hAnsi="Times New Roman"/>
      <w:sz w:val="24"/>
      <w:szCs w:val="24"/>
    </w:rPr>
  </w:style>
  <w:style w:type="paragraph" w:customStyle="1" w:styleId="p166">
    <w:name w:val="p166"/>
    <w:basedOn w:val="a1"/>
    <w:rsid w:val="009B685B"/>
    <w:pPr>
      <w:spacing w:before="100" w:beforeAutospacing="1" w:after="100" w:afterAutospacing="1" w:line="240" w:lineRule="auto"/>
    </w:pPr>
    <w:rPr>
      <w:rFonts w:ascii="Times New Roman" w:hAnsi="Times New Roman"/>
      <w:sz w:val="24"/>
      <w:szCs w:val="24"/>
    </w:rPr>
  </w:style>
  <w:style w:type="character" w:customStyle="1" w:styleId="bukvica">
    <w:name w:val="bukvica"/>
    <w:rsid w:val="009B685B"/>
  </w:style>
  <w:style w:type="paragraph" w:customStyle="1" w:styleId="pcenter">
    <w:name w:val="pcenter"/>
    <w:basedOn w:val="a1"/>
    <w:rsid w:val="009B685B"/>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1"/>
    <w:rsid w:val="009B685B"/>
    <w:pPr>
      <w:spacing w:before="100" w:beforeAutospacing="1" w:after="100" w:afterAutospacing="1" w:line="240" w:lineRule="auto"/>
    </w:pPr>
    <w:rPr>
      <w:rFonts w:ascii="Times New Roman" w:hAnsi="Times New Roman"/>
      <w:sz w:val="24"/>
      <w:szCs w:val="24"/>
    </w:rPr>
  </w:style>
  <w:style w:type="paragraph" w:customStyle="1" w:styleId="affff8">
    <w:name w:val="АбзацГОСТ"/>
    <w:basedOn w:val="a1"/>
    <w:qFormat/>
    <w:rsid w:val="009B685B"/>
    <w:pPr>
      <w:spacing w:beforeAutospacing="1" w:afterAutospacing="1" w:line="360" w:lineRule="auto"/>
      <w:ind w:firstLine="851"/>
      <w:jc w:val="both"/>
    </w:pPr>
    <w:rPr>
      <w:rFonts w:ascii="Times New Roman" w:eastAsia="Calibri" w:hAnsi="Times New Roman"/>
      <w:color w:val="000000"/>
      <w:sz w:val="28"/>
      <w:szCs w:val="28"/>
      <w:lang w:eastAsia="en-US"/>
    </w:rPr>
  </w:style>
  <w:style w:type="numbering" w:styleId="a0">
    <w:name w:val="Outline List 3"/>
    <w:aliases w:val="Раздел"/>
    <w:basedOn w:val="a4"/>
    <w:rsid w:val="009B685B"/>
    <w:pPr>
      <w:numPr>
        <w:numId w:val="12"/>
      </w:numPr>
    </w:pPr>
  </w:style>
  <w:style w:type="paragraph" w:customStyle="1" w:styleId="3f0">
    <w:name w:val="Без интервала3"/>
    <w:rsid w:val="009B685B"/>
    <w:rPr>
      <w:rFonts w:eastAsia="Times New Roman"/>
      <w:sz w:val="22"/>
      <w:szCs w:val="22"/>
    </w:rPr>
  </w:style>
  <w:style w:type="paragraph" w:customStyle="1" w:styleId="49">
    <w:name w:val="Без интервала4"/>
    <w:rsid w:val="009B685B"/>
    <w:rPr>
      <w:rFonts w:eastAsia="Times New Roman"/>
      <w:sz w:val="22"/>
      <w:szCs w:val="22"/>
    </w:rPr>
  </w:style>
  <w:style w:type="paragraph" w:customStyle="1" w:styleId="Pa31">
    <w:name w:val="Pa31"/>
    <w:basedOn w:val="a1"/>
    <w:next w:val="a1"/>
    <w:uiPriority w:val="99"/>
    <w:rsid w:val="009B685B"/>
    <w:pPr>
      <w:autoSpaceDE w:val="0"/>
      <w:autoSpaceDN w:val="0"/>
      <w:adjustRightInd w:val="0"/>
      <w:spacing w:after="0" w:line="171" w:lineRule="atLeast"/>
    </w:pPr>
    <w:rPr>
      <w:rFonts w:ascii="Times New Roman" w:eastAsia="Calibri" w:hAnsi="Times New Roman"/>
      <w:sz w:val="24"/>
      <w:szCs w:val="24"/>
      <w:lang w:eastAsia="en-US"/>
    </w:rPr>
  </w:style>
  <w:style w:type="character" w:customStyle="1" w:styleId="A30">
    <w:name w:val="A3"/>
    <w:uiPriority w:val="99"/>
    <w:rsid w:val="009B685B"/>
    <w:rPr>
      <w:rFonts w:ascii="Warnock Pro" w:hAnsi="Warnock Pro" w:cs="Warnock Pro"/>
      <w:color w:val="000000"/>
      <w:sz w:val="14"/>
      <w:szCs w:val="14"/>
    </w:rPr>
  </w:style>
  <w:style w:type="character" w:customStyle="1" w:styleId="FontStyle131">
    <w:name w:val="Font Style131"/>
    <w:uiPriority w:val="99"/>
    <w:rsid w:val="009B685B"/>
    <w:rPr>
      <w:rFonts w:ascii="Times New Roman" w:hAnsi="Times New Roman" w:cs="Times New Roman"/>
      <w:b/>
      <w:bCs/>
      <w:color w:val="000000"/>
      <w:sz w:val="26"/>
      <w:szCs w:val="26"/>
    </w:rPr>
  </w:style>
  <w:style w:type="character" w:customStyle="1" w:styleId="FontStyle129">
    <w:name w:val="Font Style129"/>
    <w:uiPriority w:val="99"/>
    <w:rsid w:val="009B685B"/>
    <w:rPr>
      <w:rFonts w:ascii="Times New Roman" w:hAnsi="Times New Roman" w:cs="Times New Roman"/>
      <w:color w:val="000000"/>
      <w:sz w:val="26"/>
      <w:szCs w:val="26"/>
    </w:rPr>
  </w:style>
  <w:style w:type="paragraph" w:customStyle="1" w:styleId="Style18">
    <w:name w:val="Style18"/>
    <w:basedOn w:val="a1"/>
    <w:uiPriority w:val="99"/>
    <w:rsid w:val="009B685B"/>
    <w:pPr>
      <w:widowControl w:val="0"/>
      <w:autoSpaceDE w:val="0"/>
      <w:autoSpaceDN w:val="0"/>
      <w:adjustRightInd w:val="0"/>
      <w:spacing w:after="0" w:line="240" w:lineRule="auto"/>
    </w:pPr>
    <w:rPr>
      <w:rFonts w:ascii="Times New Roman" w:hAnsi="Times New Roman"/>
      <w:sz w:val="24"/>
      <w:szCs w:val="24"/>
    </w:rPr>
  </w:style>
  <w:style w:type="character" w:customStyle="1" w:styleId="FontStyle133">
    <w:name w:val="Font Style133"/>
    <w:uiPriority w:val="99"/>
    <w:rsid w:val="009B685B"/>
    <w:rPr>
      <w:rFonts w:ascii="Times New Roman" w:hAnsi="Times New Roman" w:cs="Times New Roman"/>
      <w:b/>
      <w:bCs/>
      <w:color w:val="000000"/>
      <w:sz w:val="22"/>
      <w:szCs w:val="22"/>
    </w:rPr>
  </w:style>
  <w:style w:type="character" w:customStyle="1" w:styleId="3f1">
    <w:name w:val="Основной текст Знак3"/>
    <w:locked/>
    <w:rsid w:val="009B685B"/>
    <w:rPr>
      <w:b/>
      <w:snapToGrid w:val="0"/>
      <w:color w:val="000000"/>
      <w:sz w:val="24"/>
    </w:rPr>
  </w:style>
  <w:style w:type="paragraph" w:customStyle="1" w:styleId="2f1">
    <w:name w:val="Абзац списка2"/>
    <w:basedOn w:val="a1"/>
    <w:rsid w:val="009B685B"/>
    <w:pPr>
      <w:ind w:left="720"/>
      <w:contextualSpacing/>
    </w:pPr>
    <w:rPr>
      <w:lang w:eastAsia="en-US"/>
    </w:rPr>
  </w:style>
  <w:style w:type="character" w:customStyle="1" w:styleId="rvts1">
    <w:name w:val="rvts1"/>
    <w:qFormat/>
    <w:rsid w:val="009B685B"/>
  </w:style>
  <w:style w:type="paragraph" w:customStyle="1" w:styleId="s7">
    <w:name w:val="s7"/>
    <w:basedOn w:val="a1"/>
    <w:rsid w:val="009B685B"/>
    <w:pPr>
      <w:spacing w:before="100" w:beforeAutospacing="1" w:after="100" w:afterAutospacing="1" w:line="240" w:lineRule="auto"/>
    </w:pPr>
    <w:rPr>
      <w:rFonts w:eastAsia="Calibri"/>
      <w:lang w:eastAsia="en-US"/>
    </w:rPr>
  </w:style>
  <w:style w:type="character" w:customStyle="1" w:styleId="extended-textfull">
    <w:name w:val="extended-text__full"/>
    <w:rsid w:val="009B685B"/>
  </w:style>
  <w:style w:type="paragraph" w:customStyle="1" w:styleId="cxspmiddlemrcssattrmrcssattr">
    <w:name w:val="cxspmiddle_mr_css_attr_mr_css_attr"/>
    <w:basedOn w:val="a1"/>
    <w:rsid w:val="009B685B"/>
    <w:pPr>
      <w:spacing w:before="100" w:beforeAutospacing="1" w:after="100" w:afterAutospacing="1" w:line="240" w:lineRule="auto"/>
    </w:pPr>
    <w:rPr>
      <w:rFonts w:ascii="Times New Roman" w:hAnsi="Times New Roman"/>
      <w:sz w:val="24"/>
      <w:szCs w:val="24"/>
    </w:rPr>
  </w:style>
  <w:style w:type="character" w:customStyle="1" w:styleId="blk">
    <w:name w:val="blk"/>
    <w:rsid w:val="00FA3C1A"/>
  </w:style>
  <w:style w:type="character" w:customStyle="1" w:styleId="hl">
    <w:name w:val="hl"/>
    <w:rsid w:val="00FA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75977653631334E-2"/>
          <c:y val="0.20134228187920053"/>
          <c:w val="0.90921787709497204"/>
          <c:h val="0.64429530201344398"/>
        </c:manualLayout>
      </c:layout>
      <c:lineChart>
        <c:grouping val="standard"/>
        <c:varyColors val="0"/>
        <c:ser>
          <c:idx val="0"/>
          <c:order val="0"/>
          <c:tx>
            <c:strRef>
              <c:f>Лист1!$B$1</c:f>
              <c:strCache>
                <c:ptCount val="1"/>
                <c:pt idx="0">
                  <c:v>МРД</c:v>
                </c:pt>
              </c:strCache>
            </c:strRef>
          </c:tx>
          <c:dLbls>
            <c:dLbl>
              <c:idx val="2"/>
              <c:layout>
                <c:manualLayout>
                  <c:x val="-1.3513513513513603E-2"/>
                  <c:y val="-7.24637681159428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783783783783806E-2"/>
                  <c:y val="7.729468599033979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38">
                <a:noFill/>
              </a:ln>
            </c:spPr>
            <c:txPr>
              <a:bodyPr/>
              <a:lstStyle/>
              <a:p>
                <a:pPr>
                  <a:defRPr sz="1202"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2011 г</c:v>
                </c:pt>
                <c:pt idx="1">
                  <c:v>2012 г</c:v>
                </c:pt>
                <c:pt idx="2">
                  <c:v>2013 г</c:v>
                </c:pt>
                <c:pt idx="3">
                  <c:v>2014 г</c:v>
                </c:pt>
                <c:pt idx="4">
                  <c:v>2015 г</c:v>
                </c:pt>
                <c:pt idx="5">
                  <c:v>2016 г</c:v>
                </c:pt>
                <c:pt idx="6">
                  <c:v>2017 г</c:v>
                </c:pt>
                <c:pt idx="7">
                  <c:v>2018 г</c:v>
                </c:pt>
                <c:pt idx="8">
                  <c:v>2019 г</c:v>
                </c:pt>
                <c:pt idx="9">
                  <c:v>2020 г</c:v>
                </c:pt>
                <c:pt idx="10">
                  <c:v>2021 г</c:v>
                </c:pt>
                <c:pt idx="11">
                  <c:v>СФО </c:v>
                </c:pt>
                <c:pt idx="12">
                  <c:v>РФ</c:v>
                </c:pt>
              </c:strCache>
            </c:strRef>
          </c:cat>
          <c:val>
            <c:numRef>
              <c:f>Лист1!$B$2:$B$14</c:f>
              <c:numCache>
                <c:formatCode>General</c:formatCode>
                <c:ptCount val="13"/>
                <c:pt idx="0">
                  <c:v>4.3</c:v>
                </c:pt>
                <c:pt idx="1">
                  <c:v>3.8</c:v>
                </c:pt>
                <c:pt idx="2">
                  <c:v>5.7</c:v>
                </c:pt>
                <c:pt idx="3">
                  <c:v>3.8</c:v>
                </c:pt>
                <c:pt idx="4">
                  <c:v>4.5999999999999996</c:v>
                </c:pt>
                <c:pt idx="5">
                  <c:v>6.1</c:v>
                </c:pt>
                <c:pt idx="6">
                  <c:v>4.7</c:v>
                </c:pt>
                <c:pt idx="7">
                  <c:v>4.4000000000000004</c:v>
                </c:pt>
                <c:pt idx="8">
                  <c:v>4.9000000000000004</c:v>
                </c:pt>
                <c:pt idx="9">
                  <c:v>6.3</c:v>
                </c:pt>
                <c:pt idx="10">
                  <c:v>7.2</c:v>
                </c:pt>
                <c:pt idx="11">
                  <c:v>6.3</c:v>
                </c:pt>
                <c:pt idx="12">
                  <c:v>5.9</c:v>
                </c:pt>
              </c:numCache>
            </c:numRef>
          </c:val>
          <c:smooth val="0"/>
        </c:ser>
        <c:dLbls>
          <c:showLegendKey val="0"/>
          <c:showVal val="0"/>
          <c:showCatName val="0"/>
          <c:showSerName val="0"/>
          <c:showPercent val="0"/>
          <c:showBubbleSize val="0"/>
        </c:dLbls>
        <c:marker val="1"/>
        <c:smooth val="0"/>
        <c:axId val="127143880"/>
        <c:axId val="127144664"/>
      </c:lineChart>
      <c:catAx>
        <c:axId val="127143880"/>
        <c:scaling>
          <c:orientation val="minMax"/>
        </c:scaling>
        <c:delete val="0"/>
        <c:axPos val="b"/>
        <c:numFmt formatCode="General" sourceLinked="1"/>
        <c:majorTickMark val="none"/>
        <c:minorTickMark val="none"/>
        <c:tickLblPos val="nextTo"/>
        <c:txPr>
          <a:bodyPr/>
          <a:lstStyle/>
          <a:p>
            <a:pPr>
              <a:defRPr sz="1202" b="1"/>
            </a:pPr>
            <a:endParaRPr lang="ru-RU"/>
          </a:p>
        </c:txPr>
        <c:crossAx val="127144664"/>
        <c:crosses val="autoZero"/>
        <c:auto val="1"/>
        <c:lblAlgn val="ctr"/>
        <c:lblOffset val="100"/>
        <c:noMultiLvlLbl val="0"/>
      </c:catAx>
      <c:valAx>
        <c:axId val="127144664"/>
        <c:scaling>
          <c:orientation val="minMax"/>
        </c:scaling>
        <c:delete val="0"/>
        <c:axPos val="l"/>
        <c:majorGridlines/>
        <c:numFmt formatCode="General" sourceLinked="1"/>
        <c:majorTickMark val="none"/>
        <c:minorTickMark val="none"/>
        <c:tickLblPos val="nextTo"/>
        <c:crossAx val="12714388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951423785594625E-2"/>
          <c:y val="7.8651685393258425E-2"/>
          <c:w val="0.62646566164154105"/>
          <c:h val="0.73033707865168562"/>
        </c:manualLayout>
      </c:layout>
      <c:bar3DChart>
        <c:barDir val="col"/>
        <c:grouping val="clustered"/>
        <c:varyColors val="0"/>
        <c:ser>
          <c:idx val="0"/>
          <c:order val="0"/>
          <c:tx>
            <c:strRef>
              <c:f>Sheet1!$A$2</c:f>
              <c:strCache>
                <c:ptCount val="1"/>
                <c:pt idx="0">
                  <c:v>О состоянии преступности среди несовершеннолетних</c:v>
                </c:pt>
              </c:strCache>
            </c:strRef>
          </c:tx>
          <c:spPr>
            <a:solidFill>
              <a:srgbClr val="9999FF"/>
            </a:solidFill>
            <a:ln w="10311">
              <a:solidFill>
                <a:srgbClr val="000000"/>
              </a:solidFill>
              <a:prstDash val="solid"/>
            </a:ln>
          </c:spPr>
          <c:invertIfNegative val="0"/>
          <c:dLbls>
            <c:spPr>
              <a:noFill/>
              <a:ln w="20627">
                <a:noFill/>
              </a:ln>
            </c:spPr>
            <c:txPr>
              <a:bodyPr wrap="square" lIns="38100" tIns="19050" rIns="38100" bIns="19050" anchor="ctr">
                <a:spAutoFit/>
              </a:bodyPr>
              <a:lstStyle/>
              <a:p>
                <a:pPr>
                  <a:defRPr sz="6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2016</c:v>
                </c:pt>
                <c:pt idx="1">
                  <c:v>2017</c:v>
                </c:pt>
                <c:pt idx="2">
                  <c:v>2018</c:v>
                </c:pt>
                <c:pt idx="3">
                  <c:v>2019</c:v>
                </c:pt>
                <c:pt idx="4">
                  <c:v>2020</c:v>
                </c:pt>
                <c:pt idx="5">
                  <c:v>2021</c:v>
                </c:pt>
              </c:numCache>
            </c:numRef>
          </c:cat>
          <c:val>
            <c:numRef>
              <c:f>Sheet1!$B$2:$G$2</c:f>
              <c:numCache>
                <c:formatCode>General</c:formatCode>
                <c:ptCount val="6"/>
                <c:pt idx="0">
                  <c:v>236</c:v>
                </c:pt>
                <c:pt idx="1">
                  <c:v>303</c:v>
                </c:pt>
                <c:pt idx="2">
                  <c:v>350</c:v>
                </c:pt>
                <c:pt idx="3">
                  <c:v>355</c:v>
                </c:pt>
                <c:pt idx="4">
                  <c:v>258</c:v>
                </c:pt>
                <c:pt idx="5">
                  <c:v>203</c:v>
                </c:pt>
              </c:numCache>
            </c:numRef>
          </c:val>
        </c:ser>
        <c:dLbls>
          <c:showLegendKey val="0"/>
          <c:showVal val="0"/>
          <c:showCatName val="0"/>
          <c:showSerName val="0"/>
          <c:showPercent val="0"/>
          <c:showBubbleSize val="0"/>
        </c:dLbls>
        <c:gapWidth val="150"/>
        <c:gapDepth val="0"/>
        <c:shape val="box"/>
        <c:axId val="127141920"/>
        <c:axId val="127141528"/>
        <c:axId val="0"/>
      </c:bar3DChart>
      <c:catAx>
        <c:axId val="127141920"/>
        <c:scaling>
          <c:orientation val="minMax"/>
        </c:scaling>
        <c:delete val="0"/>
        <c:axPos val="b"/>
        <c:numFmt formatCode="General" sourceLinked="1"/>
        <c:majorTickMark val="out"/>
        <c:minorTickMark val="none"/>
        <c:tickLblPos val="nextTo"/>
        <c:spPr>
          <a:ln w="2578">
            <a:solidFill>
              <a:srgbClr val="000000"/>
            </a:solidFill>
            <a:prstDash val="solid"/>
          </a:ln>
        </c:spPr>
        <c:txPr>
          <a:bodyPr rot="0" vert="horz"/>
          <a:lstStyle/>
          <a:p>
            <a:pPr>
              <a:defRPr sz="650" b="1" i="0" u="none" strike="noStrike" baseline="0">
                <a:solidFill>
                  <a:srgbClr val="000000"/>
                </a:solidFill>
                <a:latin typeface="Calibri"/>
                <a:ea typeface="Calibri"/>
                <a:cs typeface="Calibri"/>
              </a:defRPr>
            </a:pPr>
            <a:endParaRPr lang="ru-RU"/>
          </a:p>
        </c:txPr>
        <c:crossAx val="127141528"/>
        <c:crosses val="autoZero"/>
        <c:auto val="1"/>
        <c:lblAlgn val="ctr"/>
        <c:lblOffset val="100"/>
        <c:tickLblSkip val="1"/>
        <c:tickMarkSkip val="1"/>
        <c:noMultiLvlLbl val="0"/>
      </c:catAx>
      <c:valAx>
        <c:axId val="127141528"/>
        <c:scaling>
          <c:orientation val="minMax"/>
        </c:scaling>
        <c:delete val="0"/>
        <c:axPos val="l"/>
        <c:numFmt formatCode="General" sourceLinked="1"/>
        <c:majorTickMark val="out"/>
        <c:minorTickMark val="none"/>
        <c:tickLblPos val="nextTo"/>
        <c:spPr>
          <a:ln w="2578">
            <a:solidFill>
              <a:srgbClr val="000000"/>
            </a:solidFill>
            <a:prstDash val="solid"/>
          </a:ln>
        </c:spPr>
        <c:txPr>
          <a:bodyPr rot="0" vert="horz"/>
          <a:lstStyle/>
          <a:p>
            <a:pPr>
              <a:defRPr sz="650" b="1" i="0" u="none" strike="noStrike" baseline="0">
                <a:solidFill>
                  <a:srgbClr val="000000"/>
                </a:solidFill>
                <a:latin typeface="Calibri"/>
                <a:ea typeface="Calibri"/>
                <a:cs typeface="Calibri"/>
              </a:defRPr>
            </a:pPr>
            <a:endParaRPr lang="ru-RU"/>
          </a:p>
        </c:txPr>
        <c:crossAx val="127141920"/>
        <c:crosses val="autoZero"/>
        <c:crossBetween val="between"/>
      </c:valAx>
      <c:spPr>
        <a:noFill/>
        <a:ln w="20627">
          <a:noFill/>
        </a:ln>
      </c:spPr>
    </c:plotArea>
    <c:legend>
      <c:legendPos val="r"/>
      <c:overlay val="0"/>
      <c:txPr>
        <a:bodyPr/>
        <a:lstStyle/>
        <a:p>
          <a:pPr>
            <a:defRPr sz="5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5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395E-4900-4BFF-B26D-42731A8C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32701</Words>
  <Characters>186401</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Тас-оол Оксана Всеволодовна</cp:lastModifiedBy>
  <cp:revision>4</cp:revision>
  <cp:lastPrinted>2022-07-07T07:40:00Z</cp:lastPrinted>
  <dcterms:created xsi:type="dcterms:W3CDTF">2022-07-07T07:37:00Z</dcterms:created>
  <dcterms:modified xsi:type="dcterms:W3CDTF">2022-07-07T07:41:00Z</dcterms:modified>
</cp:coreProperties>
</file>