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8DA56" w14:textId="6F50E68D" w:rsidR="00DC7C4E" w:rsidRDefault="00DC7C4E" w:rsidP="00DC7C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0218" wp14:editId="0076FC2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C82E8" w14:textId="6FB490BA" w:rsidR="00DC7C4E" w:rsidRPr="00DC7C4E" w:rsidRDefault="00DC7C4E" w:rsidP="00DC7C4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620200099/28556(3)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643C82E8" w14:textId="6FB490BA" w:rsidR="00DC7C4E" w:rsidRPr="00DC7C4E" w:rsidRDefault="00DC7C4E" w:rsidP="00DC7C4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620200099/28556(3)</w:t>
                      </w:r>
                    </w:p>
                  </w:txbxContent>
                </v:textbox>
              </v:rect>
            </w:pict>
          </mc:Fallback>
        </mc:AlternateContent>
      </w:r>
    </w:p>
    <w:p w14:paraId="0DA9A9E2" w14:textId="77777777" w:rsidR="00DC7C4E" w:rsidRDefault="00DC7C4E" w:rsidP="00DC7C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798E066A" w14:textId="77777777" w:rsidR="00DC7C4E" w:rsidRPr="00DC7C4E" w:rsidRDefault="00DC7C4E" w:rsidP="00DC7C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</w:p>
    <w:p w14:paraId="36BCF454" w14:textId="77777777" w:rsidR="00DC7C4E" w:rsidRPr="00DC7C4E" w:rsidRDefault="00DC7C4E" w:rsidP="00DC7C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DC7C4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C7C4E">
        <w:rPr>
          <w:rFonts w:eastAsia="Calibri"/>
          <w:sz w:val="36"/>
          <w:szCs w:val="36"/>
          <w:lang w:eastAsia="en-US"/>
        </w:rPr>
        <w:br/>
      </w:r>
      <w:r w:rsidRPr="00DC7C4E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09F60140" w14:textId="1EFAEE4A" w:rsidR="00DC7C4E" w:rsidRPr="00DC7C4E" w:rsidRDefault="00DC7C4E" w:rsidP="00DC7C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C7C4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C7C4E">
        <w:rPr>
          <w:rFonts w:eastAsia="Calibri"/>
          <w:sz w:val="36"/>
          <w:szCs w:val="36"/>
          <w:lang w:eastAsia="en-US"/>
        </w:rPr>
        <w:br/>
      </w:r>
      <w:r w:rsidRPr="00DC7C4E">
        <w:rPr>
          <w:rFonts w:eastAsia="Calibri"/>
          <w:b/>
          <w:sz w:val="36"/>
          <w:szCs w:val="36"/>
          <w:lang w:eastAsia="en-US"/>
        </w:rPr>
        <w:t>ДОКТААЛ</w:t>
      </w:r>
    </w:p>
    <w:p w14:paraId="725AC315" w14:textId="77777777" w:rsidR="007747CC" w:rsidRDefault="007747CC" w:rsidP="007747CC">
      <w:pPr>
        <w:jc w:val="center"/>
        <w:rPr>
          <w:sz w:val="28"/>
          <w:szCs w:val="28"/>
        </w:rPr>
      </w:pPr>
    </w:p>
    <w:p w14:paraId="1EFAEC46" w14:textId="23EDC04F" w:rsidR="007747CC" w:rsidRDefault="00CF0A9A" w:rsidP="00CF0A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6 февраля 2024 г. № 33</w:t>
      </w:r>
    </w:p>
    <w:p w14:paraId="0BADC1BA" w14:textId="30EF07D6" w:rsidR="00CF0A9A" w:rsidRDefault="00CF0A9A" w:rsidP="00CF0A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1B4705C9" w14:textId="77777777" w:rsidR="007747CC" w:rsidRPr="007747CC" w:rsidRDefault="007747CC" w:rsidP="007747CC">
      <w:pPr>
        <w:jc w:val="center"/>
        <w:rPr>
          <w:sz w:val="28"/>
          <w:szCs w:val="28"/>
        </w:rPr>
      </w:pPr>
    </w:p>
    <w:p w14:paraId="0EB5A705" w14:textId="77777777" w:rsidR="007747CC" w:rsidRDefault="00461323" w:rsidP="007747CC">
      <w:pPr>
        <w:jc w:val="center"/>
        <w:rPr>
          <w:b/>
          <w:sz w:val="28"/>
          <w:szCs w:val="28"/>
        </w:rPr>
      </w:pPr>
      <w:r w:rsidRPr="007747CC">
        <w:rPr>
          <w:b/>
          <w:sz w:val="28"/>
          <w:szCs w:val="28"/>
        </w:rPr>
        <w:t xml:space="preserve">О внесении изменений </w:t>
      </w:r>
      <w:r w:rsidR="0046684E" w:rsidRPr="007747CC">
        <w:rPr>
          <w:b/>
          <w:sz w:val="28"/>
          <w:szCs w:val="28"/>
        </w:rPr>
        <w:t>в</w:t>
      </w:r>
      <w:r w:rsidR="00EE6C3B" w:rsidRPr="007747CC">
        <w:rPr>
          <w:b/>
          <w:sz w:val="28"/>
          <w:szCs w:val="28"/>
        </w:rPr>
        <w:t xml:space="preserve"> государственную</w:t>
      </w:r>
    </w:p>
    <w:p w14:paraId="31D51F73" w14:textId="3EE4AF9E" w:rsidR="007747CC" w:rsidRDefault="00EE6C3B" w:rsidP="007747CC">
      <w:pPr>
        <w:jc w:val="center"/>
        <w:rPr>
          <w:b/>
          <w:sz w:val="28"/>
          <w:szCs w:val="28"/>
        </w:rPr>
      </w:pPr>
      <w:r w:rsidRPr="007747CC">
        <w:rPr>
          <w:b/>
          <w:sz w:val="28"/>
          <w:szCs w:val="28"/>
        </w:rPr>
        <w:t xml:space="preserve"> программу Республики Тыва </w:t>
      </w:r>
      <w:r w:rsidR="004408EA">
        <w:rPr>
          <w:b/>
          <w:sz w:val="28"/>
          <w:szCs w:val="28"/>
        </w:rPr>
        <w:t>«</w:t>
      </w:r>
      <w:r w:rsidRPr="007747CC">
        <w:rPr>
          <w:b/>
          <w:sz w:val="28"/>
          <w:szCs w:val="28"/>
        </w:rPr>
        <w:t>Обеспечение</w:t>
      </w:r>
    </w:p>
    <w:p w14:paraId="064E6CBA" w14:textId="77777777" w:rsidR="007747CC" w:rsidRDefault="00EE6C3B" w:rsidP="007747CC">
      <w:pPr>
        <w:jc w:val="center"/>
        <w:rPr>
          <w:b/>
          <w:sz w:val="28"/>
          <w:szCs w:val="28"/>
        </w:rPr>
      </w:pPr>
      <w:r w:rsidRPr="007747CC">
        <w:rPr>
          <w:b/>
          <w:sz w:val="28"/>
          <w:szCs w:val="28"/>
        </w:rPr>
        <w:t xml:space="preserve"> общественного порядка и противодействие </w:t>
      </w:r>
    </w:p>
    <w:p w14:paraId="4C7387FA" w14:textId="77777777" w:rsidR="007747CC" w:rsidRDefault="00EE6C3B" w:rsidP="007747CC">
      <w:pPr>
        <w:jc w:val="center"/>
        <w:rPr>
          <w:b/>
          <w:sz w:val="28"/>
          <w:szCs w:val="28"/>
        </w:rPr>
      </w:pPr>
      <w:r w:rsidRPr="007747CC">
        <w:rPr>
          <w:b/>
          <w:sz w:val="28"/>
          <w:szCs w:val="28"/>
        </w:rPr>
        <w:t>престу</w:t>
      </w:r>
      <w:r w:rsidR="00515C5D" w:rsidRPr="007747CC">
        <w:rPr>
          <w:b/>
          <w:sz w:val="28"/>
          <w:szCs w:val="28"/>
        </w:rPr>
        <w:t>пно</w:t>
      </w:r>
      <w:r w:rsidR="007747CC">
        <w:rPr>
          <w:b/>
          <w:sz w:val="28"/>
          <w:szCs w:val="28"/>
        </w:rPr>
        <w:t xml:space="preserve">сти в Республике Тыва </w:t>
      </w:r>
    </w:p>
    <w:p w14:paraId="12BE65DC" w14:textId="29EEF5CD" w:rsidR="00C6528D" w:rsidRPr="007747CC" w:rsidRDefault="007747CC" w:rsidP="00774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</w:t>
      </w:r>
      <w:r w:rsidR="00515C5D" w:rsidRPr="007747CC">
        <w:rPr>
          <w:b/>
          <w:sz w:val="28"/>
          <w:szCs w:val="28"/>
        </w:rPr>
        <w:t>202</w:t>
      </w:r>
      <w:r w:rsidR="00C9193C" w:rsidRPr="007747CC">
        <w:rPr>
          <w:b/>
          <w:sz w:val="28"/>
          <w:szCs w:val="28"/>
        </w:rPr>
        <w:t>3</w:t>
      </w:r>
      <w:r w:rsidR="00EE6C3B" w:rsidRPr="007747CC">
        <w:rPr>
          <w:b/>
          <w:sz w:val="28"/>
          <w:szCs w:val="28"/>
        </w:rPr>
        <w:t xml:space="preserve"> годы</w:t>
      </w:r>
      <w:r w:rsidR="004408EA">
        <w:rPr>
          <w:b/>
          <w:sz w:val="28"/>
          <w:szCs w:val="28"/>
        </w:rPr>
        <w:t>»</w:t>
      </w:r>
    </w:p>
    <w:p w14:paraId="466D1E9C" w14:textId="43366F21" w:rsidR="00475523" w:rsidRDefault="00475523" w:rsidP="007747CC">
      <w:pPr>
        <w:jc w:val="center"/>
        <w:rPr>
          <w:sz w:val="28"/>
          <w:szCs w:val="28"/>
        </w:rPr>
      </w:pPr>
    </w:p>
    <w:p w14:paraId="7E62776D" w14:textId="77777777" w:rsidR="007747CC" w:rsidRPr="007747CC" w:rsidRDefault="007747CC" w:rsidP="007747CC">
      <w:pPr>
        <w:jc w:val="center"/>
        <w:rPr>
          <w:sz w:val="28"/>
          <w:szCs w:val="28"/>
        </w:rPr>
      </w:pPr>
    </w:p>
    <w:p w14:paraId="310F91F3" w14:textId="6B0833B6" w:rsidR="00461323" w:rsidRPr="007747CC" w:rsidRDefault="00D50765" w:rsidP="007747CC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7747CC">
        <w:rPr>
          <w:sz w:val="28"/>
          <w:szCs w:val="28"/>
        </w:rPr>
        <w:t>В соответствии</w:t>
      </w:r>
      <w:r w:rsidR="00F66EAD" w:rsidRPr="007747CC">
        <w:rPr>
          <w:sz w:val="28"/>
          <w:szCs w:val="28"/>
        </w:rPr>
        <w:t xml:space="preserve"> с </w:t>
      </w:r>
      <w:r w:rsidR="009B10CA" w:rsidRPr="007747CC">
        <w:rPr>
          <w:sz w:val="28"/>
          <w:szCs w:val="28"/>
        </w:rPr>
        <w:t>З</w:t>
      </w:r>
      <w:r w:rsidR="0046684E" w:rsidRPr="007747CC">
        <w:rPr>
          <w:sz w:val="28"/>
          <w:szCs w:val="28"/>
        </w:rPr>
        <w:t xml:space="preserve">аконом Республики Тыва от </w:t>
      </w:r>
      <w:r w:rsidR="00AB7FAD" w:rsidRPr="007747CC">
        <w:rPr>
          <w:sz w:val="28"/>
          <w:szCs w:val="28"/>
        </w:rPr>
        <w:t>27</w:t>
      </w:r>
      <w:r w:rsidR="002C6848" w:rsidRPr="007747CC">
        <w:rPr>
          <w:sz w:val="28"/>
          <w:szCs w:val="28"/>
        </w:rPr>
        <w:t xml:space="preserve"> </w:t>
      </w:r>
      <w:r w:rsidR="00AB7FAD" w:rsidRPr="007747CC">
        <w:rPr>
          <w:sz w:val="28"/>
          <w:szCs w:val="28"/>
        </w:rPr>
        <w:t>декабря</w:t>
      </w:r>
      <w:r w:rsidR="004F70EC" w:rsidRPr="007747CC">
        <w:rPr>
          <w:sz w:val="28"/>
          <w:szCs w:val="28"/>
        </w:rPr>
        <w:t xml:space="preserve"> </w:t>
      </w:r>
      <w:r w:rsidR="001E013C" w:rsidRPr="007747CC">
        <w:rPr>
          <w:sz w:val="28"/>
          <w:szCs w:val="28"/>
        </w:rPr>
        <w:t>202</w:t>
      </w:r>
      <w:r w:rsidR="008C6246" w:rsidRPr="007747CC">
        <w:rPr>
          <w:sz w:val="28"/>
          <w:szCs w:val="28"/>
        </w:rPr>
        <w:t>3</w:t>
      </w:r>
      <w:r w:rsidR="001E013C" w:rsidRPr="007747CC">
        <w:rPr>
          <w:sz w:val="28"/>
          <w:szCs w:val="28"/>
        </w:rPr>
        <w:t xml:space="preserve"> г</w:t>
      </w:r>
      <w:r w:rsidR="007747CC">
        <w:rPr>
          <w:sz w:val="28"/>
          <w:szCs w:val="28"/>
        </w:rPr>
        <w:t>.</w:t>
      </w:r>
      <w:r w:rsidR="001E013C" w:rsidRPr="007747CC">
        <w:rPr>
          <w:sz w:val="28"/>
          <w:szCs w:val="28"/>
        </w:rPr>
        <w:t xml:space="preserve"> </w:t>
      </w:r>
      <w:r w:rsidR="007747CC">
        <w:rPr>
          <w:sz w:val="28"/>
          <w:szCs w:val="28"/>
        </w:rPr>
        <w:br/>
      </w:r>
      <w:r w:rsidR="001E013C" w:rsidRPr="007747CC">
        <w:rPr>
          <w:sz w:val="28"/>
          <w:szCs w:val="28"/>
        </w:rPr>
        <w:t xml:space="preserve">№ </w:t>
      </w:r>
      <w:r w:rsidR="00AB7FAD" w:rsidRPr="007747CC">
        <w:rPr>
          <w:sz w:val="28"/>
          <w:szCs w:val="28"/>
        </w:rPr>
        <w:t>1013</w:t>
      </w:r>
      <w:r w:rsidR="001E013C" w:rsidRPr="007747CC">
        <w:rPr>
          <w:sz w:val="28"/>
          <w:szCs w:val="28"/>
        </w:rPr>
        <w:t xml:space="preserve">-ЗРТ </w:t>
      </w:r>
      <w:r w:rsidR="004408EA">
        <w:rPr>
          <w:sz w:val="28"/>
          <w:szCs w:val="28"/>
        </w:rPr>
        <w:t>«</w:t>
      </w:r>
      <w:r w:rsidR="008F5F87" w:rsidRPr="007747CC">
        <w:rPr>
          <w:sz w:val="28"/>
          <w:szCs w:val="28"/>
        </w:rPr>
        <w:t xml:space="preserve">О внесении изменений в Закон Республики Тыва </w:t>
      </w:r>
      <w:r w:rsidR="004408EA">
        <w:rPr>
          <w:sz w:val="28"/>
          <w:szCs w:val="28"/>
        </w:rPr>
        <w:t>«</w:t>
      </w:r>
      <w:r w:rsidR="001E013C" w:rsidRPr="007747CC">
        <w:rPr>
          <w:sz w:val="28"/>
          <w:szCs w:val="28"/>
        </w:rPr>
        <w:t>О республ</w:t>
      </w:r>
      <w:r w:rsidR="001E013C" w:rsidRPr="007747CC">
        <w:rPr>
          <w:sz w:val="28"/>
          <w:szCs w:val="28"/>
        </w:rPr>
        <w:t>и</w:t>
      </w:r>
      <w:r w:rsidR="001E013C" w:rsidRPr="007747CC">
        <w:rPr>
          <w:sz w:val="28"/>
          <w:szCs w:val="28"/>
        </w:rPr>
        <w:t>канском бюджете Республики Тыва на 202</w:t>
      </w:r>
      <w:r w:rsidR="008C6246" w:rsidRPr="007747CC">
        <w:rPr>
          <w:sz w:val="28"/>
          <w:szCs w:val="28"/>
        </w:rPr>
        <w:t>3</w:t>
      </w:r>
      <w:r w:rsidR="001E013C" w:rsidRPr="007747CC">
        <w:rPr>
          <w:sz w:val="28"/>
          <w:szCs w:val="28"/>
        </w:rPr>
        <w:t xml:space="preserve"> год и на плановый период 202</w:t>
      </w:r>
      <w:r w:rsidR="008C6246" w:rsidRPr="007747CC">
        <w:rPr>
          <w:sz w:val="28"/>
          <w:szCs w:val="28"/>
        </w:rPr>
        <w:t>4</w:t>
      </w:r>
      <w:r w:rsidR="001E013C" w:rsidRPr="007747CC">
        <w:rPr>
          <w:sz w:val="28"/>
          <w:szCs w:val="28"/>
        </w:rPr>
        <w:t xml:space="preserve"> и 202</w:t>
      </w:r>
      <w:r w:rsidR="008C6246" w:rsidRPr="007747CC">
        <w:rPr>
          <w:sz w:val="28"/>
          <w:szCs w:val="28"/>
        </w:rPr>
        <w:t>5</w:t>
      </w:r>
      <w:r w:rsidR="001E013C" w:rsidRPr="007747CC">
        <w:rPr>
          <w:sz w:val="28"/>
          <w:szCs w:val="28"/>
        </w:rPr>
        <w:t xml:space="preserve"> годов</w:t>
      </w:r>
      <w:r w:rsidR="004408EA">
        <w:rPr>
          <w:sz w:val="28"/>
          <w:szCs w:val="28"/>
        </w:rPr>
        <w:t>»</w:t>
      </w:r>
      <w:r w:rsidR="002C6848" w:rsidRPr="007747CC">
        <w:rPr>
          <w:sz w:val="28"/>
          <w:szCs w:val="28"/>
        </w:rPr>
        <w:t xml:space="preserve"> </w:t>
      </w:r>
      <w:r w:rsidRPr="007747CC">
        <w:rPr>
          <w:sz w:val="28"/>
          <w:szCs w:val="28"/>
        </w:rPr>
        <w:t xml:space="preserve">Правительство Республики Тыва </w:t>
      </w:r>
      <w:r w:rsidR="00BD6A63" w:rsidRPr="007747CC">
        <w:rPr>
          <w:sz w:val="28"/>
          <w:szCs w:val="28"/>
        </w:rPr>
        <w:t>ПОСТАНОВЛЯЕТ</w:t>
      </w:r>
      <w:r w:rsidRPr="007747CC">
        <w:rPr>
          <w:sz w:val="28"/>
          <w:szCs w:val="28"/>
        </w:rPr>
        <w:t>:</w:t>
      </w:r>
    </w:p>
    <w:p w14:paraId="246EA0DC" w14:textId="77777777" w:rsidR="00405F31" w:rsidRPr="007747CC" w:rsidRDefault="00405F31" w:rsidP="007747CC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4F2596EC" w14:textId="283E70CB" w:rsidR="00DF1ECD" w:rsidRPr="007747CC" w:rsidRDefault="00941B3F" w:rsidP="007747CC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7747CC">
        <w:rPr>
          <w:sz w:val="28"/>
          <w:szCs w:val="28"/>
        </w:rPr>
        <w:t xml:space="preserve">1. </w:t>
      </w:r>
      <w:r w:rsidR="00DF1ECD" w:rsidRPr="007747CC">
        <w:rPr>
          <w:sz w:val="28"/>
          <w:szCs w:val="28"/>
        </w:rPr>
        <w:t>Внести в государстве</w:t>
      </w:r>
      <w:r w:rsidR="001A0C73" w:rsidRPr="007747CC">
        <w:rPr>
          <w:sz w:val="28"/>
          <w:szCs w:val="28"/>
        </w:rPr>
        <w:t xml:space="preserve">нную программу Республики Тыва </w:t>
      </w:r>
      <w:r w:rsidR="004408EA">
        <w:rPr>
          <w:sz w:val="28"/>
          <w:szCs w:val="28"/>
        </w:rPr>
        <w:t>«</w:t>
      </w:r>
      <w:r w:rsidR="001A0C73" w:rsidRPr="007747CC">
        <w:rPr>
          <w:sz w:val="28"/>
          <w:szCs w:val="28"/>
        </w:rPr>
        <w:t>Обеспечение общественного порядка и противодействие престу</w:t>
      </w:r>
      <w:r w:rsidR="00515C5D" w:rsidRPr="007747CC">
        <w:rPr>
          <w:sz w:val="28"/>
          <w:szCs w:val="28"/>
        </w:rPr>
        <w:t>пно</w:t>
      </w:r>
      <w:r w:rsidR="004B29E0">
        <w:rPr>
          <w:sz w:val="28"/>
          <w:szCs w:val="28"/>
        </w:rPr>
        <w:t>сти в Республике Тыва на 2021-</w:t>
      </w:r>
      <w:r w:rsidR="00515C5D" w:rsidRPr="007747CC">
        <w:rPr>
          <w:sz w:val="28"/>
          <w:szCs w:val="28"/>
        </w:rPr>
        <w:t>202</w:t>
      </w:r>
      <w:r w:rsidR="00AB7FAD" w:rsidRPr="007747CC">
        <w:rPr>
          <w:sz w:val="28"/>
          <w:szCs w:val="28"/>
        </w:rPr>
        <w:t>3</w:t>
      </w:r>
      <w:r w:rsidR="001A0C73" w:rsidRPr="007747CC">
        <w:rPr>
          <w:sz w:val="28"/>
          <w:szCs w:val="28"/>
        </w:rPr>
        <w:t xml:space="preserve"> годы</w:t>
      </w:r>
      <w:r w:rsidR="004408EA">
        <w:rPr>
          <w:sz w:val="28"/>
          <w:szCs w:val="28"/>
        </w:rPr>
        <w:t>»</w:t>
      </w:r>
      <w:r w:rsidR="00DF1ECD" w:rsidRPr="007747CC">
        <w:rPr>
          <w:sz w:val="28"/>
          <w:szCs w:val="28"/>
        </w:rPr>
        <w:t xml:space="preserve">, утвержденную постановлением Правительства Республики Тыва от </w:t>
      </w:r>
      <w:bookmarkStart w:id="0" w:name="_Hlk45280773"/>
      <w:r w:rsidR="00515C5D" w:rsidRPr="007747CC">
        <w:rPr>
          <w:sz w:val="28"/>
          <w:szCs w:val="28"/>
        </w:rPr>
        <w:t>25 ноября 2020</w:t>
      </w:r>
      <w:r w:rsidR="001A0C73" w:rsidRPr="007747CC">
        <w:rPr>
          <w:sz w:val="28"/>
          <w:szCs w:val="28"/>
        </w:rPr>
        <w:t xml:space="preserve"> г</w:t>
      </w:r>
      <w:r w:rsidR="004B29E0">
        <w:rPr>
          <w:sz w:val="28"/>
          <w:szCs w:val="28"/>
        </w:rPr>
        <w:t>.</w:t>
      </w:r>
      <w:r w:rsidR="001A0C73" w:rsidRPr="007747CC">
        <w:rPr>
          <w:sz w:val="28"/>
          <w:szCs w:val="28"/>
        </w:rPr>
        <w:t xml:space="preserve"> №</w:t>
      </w:r>
      <w:r w:rsidR="008975B1" w:rsidRPr="007747CC">
        <w:rPr>
          <w:sz w:val="28"/>
          <w:szCs w:val="28"/>
        </w:rPr>
        <w:t xml:space="preserve"> </w:t>
      </w:r>
      <w:r w:rsidR="00515C5D" w:rsidRPr="007747CC">
        <w:rPr>
          <w:sz w:val="28"/>
          <w:szCs w:val="28"/>
        </w:rPr>
        <w:t>581</w:t>
      </w:r>
      <w:r w:rsidR="00DF1ECD" w:rsidRPr="007747CC">
        <w:rPr>
          <w:sz w:val="28"/>
          <w:szCs w:val="28"/>
        </w:rPr>
        <w:t xml:space="preserve"> </w:t>
      </w:r>
      <w:bookmarkEnd w:id="0"/>
      <w:r w:rsidR="00DF1ECD" w:rsidRPr="007747CC">
        <w:rPr>
          <w:sz w:val="28"/>
          <w:szCs w:val="28"/>
        </w:rPr>
        <w:t xml:space="preserve">(далее </w:t>
      </w:r>
      <w:r w:rsidR="004B29E0">
        <w:rPr>
          <w:sz w:val="28"/>
          <w:szCs w:val="28"/>
        </w:rPr>
        <w:t>–</w:t>
      </w:r>
      <w:r w:rsidR="00DF1ECD" w:rsidRPr="007747CC">
        <w:rPr>
          <w:sz w:val="28"/>
          <w:szCs w:val="28"/>
        </w:rPr>
        <w:t xml:space="preserve"> Программа), следующие изменения:</w:t>
      </w:r>
    </w:p>
    <w:p w14:paraId="3A2A523A" w14:textId="334E1242" w:rsidR="00511CB9" w:rsidRPr="007747CC" w:rsidRDefault="00AB7FAD" w:rsidP="007747CC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7747CC">
        <w:rPr>
          <w:sz w:val="28"/>
          <w:szCs w:val="28"/>
        </w:rPr>
        <w:t>1</w:t>
      </w:r>
      <w:r w:rsidR="006037B4" w:rsidRPr="007747CC">
        <w:rPr>
          <w:sz w:val="28"/>
          <w:szCs w:val="28"/>
        </w:rPr>
        <w:t>)</w:t>
      </w:r>
      <w:r w:rsidR="001A0C73" w:rsidRPr="007747CC">
        <w:rPr>
          <w:sz w:val="28"/>
          <w:szCs w:val="28"/>
        </w:rPr>
        <w:t xml:space="preserve"> </w:t>
      </w:r>
      <w:r w:rsidR="00902E09" w:rsidRPr="007747CC">
        <w:rPr>
          <w:sz w:val="28"/>
          <w:szCs w:val="28"/>
        </w:rPr>
        <w:t>позицию</w:t>
      </w:r>
      <w:r w:rsidR="00DE1175" w:rsidRPr="007747CC">
        <w:rPr>
          <w:sz w:val="28"/>
          <w:szCs w:val="28"/>
        </w:rPr>
        <w:t xml:space="preserve"> </w:t>
      </w:r>
      <w:r w:rsidR="004408EA">
        <w:rPr>
          <w:sz w:val="28"/>
          <w:szCs w:val="28"/>
        </w:rPr>
        <w:t>«</w:t>
      </w:r>
      <w:r w:rsidR="00DE1175" w:rsidRPr="007747CC">
        <w:rPr>
          <w:sz w:val="28"/>
          <w:szCs w:val="28"/>
        </w:rPr>
        <w:t>Объемы бю</w:t>
      </w:r>
      <w:r w:rsidR="00BE4485" w:rsidRPr="007747CC">
        <w:rPr>
          <w:sz w:val="28"/>
          <w:szCs w:val="28"/>
        </w:rPr>
        <w:t>джетных ассигнований Программы</w:t>
      </w:r>
      <w:r w:rsidR="004408EA">
        <w:rPr>
          <w:sz w:val="28"/>
          <w:szCs w:val="28"/>
        </w:rPr>
        <w:t>»</w:t>
      </w:r>
      <w:r w:rsidR="0024171A" w:rsidRPr="007747CC">
        <w:rPr>
          <w:sz w:val="28"/>
          <w:szCs w:val="28"/>
        </w:rPr>
        <w:t xml:space="preserve"> паспорта Программы </w:t>
      </w:r>
      <w:r w:rsidR="00511CB9" w:rsidRPr="007747CC">
        <w:rPr>
          <w:sz w:val="28"/>
          <w:szCs w:val="28"/>
        </w:rPr>
        <w:t>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102"/>
      </w:tblGrid>
      <w:tr w:rsidR="004464F2" w:rsidRPr="00EB0F48" w14:paraId="0B83F839" w14:textId="77777777" w:rsidTr="004B29E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EF8343" w14:textId="2C2FAD4E" w:rsidR="004464F2" w:rsidRPr="004B29E0" w:rsidRDefault="004408EA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464F2" w:rsidRPr="004B29E0">
              <w:rPr>
                <w:sz w:val="24"/>
                <w:szCs w:val="24"/>
              </w:rPr>
              <w:t>Объемы бюджетных асси</w:t>
            </w:r>
            <w:r w:rsidR="004464F2" w:rsidRPr="004B29E0">
              <w:rPr>
                <w:sz w:val="24"/>
                <w:szCs w:val="24"/>
              </w:rPr>
              <w:t>г</w:t>
            </w:r>
            <w:r w:rsidR="004464F2" w:rsidRPr="004B29E0">
              <w:rPr>
                <w:sz w:val="24"/>
                <w:szCs w:val="24"/>
              </w:rPr>
              <w:t>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8B6286" w14:textId="53E6EA63" w:rsidR="004464F2" w:rsidRPr="004B29E0" w:rsidRDefault="004B29E0" w:rsidP="004B29E0">
            <w:pPr>
              <w:widowControl w:val="0"/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14:paraId="2E4FAFEF" w14:textId="657C777A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общий объем фин</w:t>
            </w:r>
            <w:r w:rsidR="004B29E0">
              <w:rPr>
                <w:sz w:val="24"/>
                <w:szCs w:val="24"/>
              </w:rPr>
              <w:t>ансирования Программы на 2021-</w:t>
            </w:r>
            <w:r w:rsidRPr="004B29E0">
              <w:rPr>
                <w:sz w:val="24"/>
                <w:szCs w:val="24"/>
              </w:rPr>
              <w:t>202</w:t>
            </w:r>
            <w:r w:rsidR="00746BAB" w:rsidRPr="004B29E0">
              <w:rPr>
                <w:sz w:val="24"/>
                <w:szCs w:val="24"/>
              </w:rPr>
              <w:t>3</w:t>
            </w:r>
            <w:r w:rsidRPr="004B29E0">
              <w:rPr>
                <w:sz w:val="24"/>
                <w:szCs w:val="24"/>
              </w:rPr>
              <w:t xml:space="preserve"> годы составит </w:t>
            </w:r>
            <w:r w:rsidR="00D75637" w:rsidRPr="004B29E0">
              <w:rPr>
                <w:sz w:val="24"/>
                <w:szCs w:val="24"/>
              </w:rPr>
              <w:t>123648,1</w:t>
            </w:r>
            <w:r w:rsidR="00AA008C" w:rsidRPr="004B29E0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 xml:space="preserve">тыс. рублей, в том числе средства республиканского бюджета – </w:t>
            </w:r>
            <w:r w:rsidR="00E72BEE" w:rsidRPr="004B29E0">
              <w:rPr>
                <w:sz w:val="24"/>
                <w:szCs w:val="24"/>
              </w:rPr>
              <w:t>12</w:t>
            </w:r>
            <w:r w:rsidR="00D75637" w:rsidRPr="004B29E0">
              <w:rPr>
                <w:sz w:val="24"/>
                <w:szCs w:val="24"/>
              </w:rPr>
              <w:t>1548,1</w:t>
            </w:r>
            <w:r w:rsidRPr="004B29E0">
              <w:rPr>
                <w:sz w:val="24"/>
                <w:szCs w:val="24"/>
              </w:rPr>
              <w:t xml:space="preserve"> тыс. рублей, сре</w:t>
            </w:r>
            <w:r w:rsidRPr="004B29E0">
              <w:rPr>
                <w:sz w:val="24"/>
                <w:szCs w:val="24"/>
              </w:rPr>
              <w:t>д</w:t>
            </w:r>
            <w:r w:rsidRPr="004B29E0">
              <w:rPr>
                <w:sz w:val="24"/>
                <w:szCs w:val="24"/>
              </w:rPr>
              <w:t xml:space="preserve">ства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</w:t>
            </w:r>
            <w:r w:rsidR="00E72BEE" w:rsidRPr="004B29E0">
              <w:rPr>
                <w:sz w:val="24"/>
                <w:szCs w:val="24"/>
              </w:rPr>
              <w:t>21</w:t>
            </w:r>
            <w:r w:rsidRPr="004B29E0">
              <w:rPr>
                <w:sz w:val="24"/>
                <w:szCs w:val="24"/>
              </w:rPr>
              <w:t>00 рублей, в том чи</w:t>
            </w:r>
            <w:r w:rsidRPr="004B29E0">
              <w:rPr>
                <w:sz w:val="24"/>
                <w:szCs w:val="24"/>
              </w:rPr>
              <w:t>с</w:t>
            </w:r>
            <w:r w:rsidRPr="004B29E0">
              <w:rPr>
                <w:sz w:val="24"/>
                <w:szCs w:val="24"/>
              </w:rPr>
              <w:t>ле по годам:</w:t>
            </w:r>
          </w:p>
          <w:p w14:paraId="1B9458E6" w14:textId="62D602A3" w:rsidR="00DC7C4E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– 93886,0 тыс. рублей всего, из них из средств республиканского </w:t>
            </w:r>
            <w:r w:rsidR="00DC7C4E">
              <w:rPr>
                <w:sz w:val="24"/>
                <w:szCs w:val="24"/>
              </w:rPr>
              <w:t xml:space="preserve">  </w:t>
            </w:r>
            <w:r w:rsidRPr="004B29E0">
              <w:rPr>
                <w:sz w:val="24"/>
                <w:szCs w:val="24"/>
              </w:rPr>
              <w:t xml:space="preserve">бюджета </w:t>
            </w:r>
            <w:r w:rsidR="00DC7C4E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 xml:space="preserve">– </w:t>
            </w:r>
            <w:r w:rsidR="00DC7C4E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>917</w:t>
            </w:r>
            <w:r w:rsidR="003A71BA" w:rsidRPr="004B29E0">
              <w:rPr>
                <w:sz w:val="24"/>
                <w:szCs w:val="24"/>
              </w:rPr>
              <w:t>8</w:t>
            </w:r>
            <w:r w:rsidRPr="004B29E0">
              <w:rPr>
                <w:sz w:val="24"/>
                <w:szCs w:val="24"/>
              </w:rPr>
              <w:t xml:space="preserve">6,0 </w:t>
            </w:r>
            <w:r w:rsidR="00DC7C4E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>тыс.</w:t>
            </w:r>
            <w:r w:rsidR="00DC7C4E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 xml:space="preserve"> рублей </w:t>
            </w:r>
            <w:r w:rsidR="00DC7C4E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 xml:space="preserve">и </w:t>
            </w:r>
          </w:p>
          <w:p w14:paraId="5477784D" w14:textId="77777777" w:rsidR="00DC7C4E" w:rsidRDefault="00DC7C4E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14:paraId="064EF7CF" w14:textId="77777777" w:rsidR="00DC7C4E" w:rsidRDefault="00DC7C4E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14:paraId="58990B9D" w14:textId="77777777" w:rsidR="00DC7C4E" w:rsidRDefault="00DC7C4E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bookmarkStart w:id="1" w:name="_GoBack"/>
            <w:bookmarkEnd w:id="1"/>
          </w:p>
          <w:p w14:paraId="421D240A" w14:textId="252340BE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lastRenderedPageBreak/>
              <w:t xml:space="preserve">средств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2100,0 тыс. рублей;</w:t>
            </w:r>
          </w:p>
          <w:p w14:paraId="72FC60A8" w14:textId="75223D78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в 2022 году – 24</w:t>
            </w:r>
            <w:r w:rsidR="00896A64" w:rsidRPr="004B29E0">
              <w:rPr>
                <w:sz w:val="24"/>
                <w:szCs w:val="24"/>
              </w:rPr>
              <w:t>04</w:t>
            </w:r>
            <w:r w:rsidRPr="004B29E0">
              <w:rPr>
                <w:sz w:val="24"/>
                <w:szCs w:val="24"/>
              </w:rPr>
              <w:t>7,2 тыс. рублей всего, из них из средств республиканского бюджета – 24</w:t>
            </w:r>
            <w:r w:rsidR="00896A64" w:rsidRPr="004B29E0">
              <w:rPr>
                <w:sz w:val="24"/>
                <w:szCs w:val="24"/>
              </w:rPr>
              <w:t>04</w:t>
            </w:r>
            <w:r w:rsidRPr="004B29E0">
              <w:rPr>
                <w:sz w:val="24"/>
                <w:szCs w:val="24"/>
              </w:rPr>
              <w:t xml:space="preserve">7,2 тыс. рублей и средств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571502BE" w14:textId="414EA85A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– </w:t>
            </w:r>
            <w:r w:rsidR="00896A64" w:rsidRPr="004B29E0">
              <w:rPr>
                <w:sz w:val="24"/>
                <w:szCs w:val="24"/>
              </w:rPr>
              <w:t>5</w:t>
            </w:r>
            <w:r w:rsidR="00D75637" w:rsidRPr="004B29E0">
              <w:rPr>
                <w:sz w:val="24"/>
                <w:szCs w:val="24"/>
              </w:rPr>
              <w:t>714,9</w:t>
            </w:r>
            <w:r w:rsidRPr="004B29E0">
              <w:rPr>
                <w:sz w:val="24"/>
                <w:szCs w:val="24"/>
              </w:rPr>
              <w:t xml:space="preserve"> тыс. рублей всего, из них из средств республиканского бюджета – </w:t>
            </w:r>
            <w:r w:rsidR="00896A64" w:rsidRPr="004B29E0">
              <w:rPr>
                <w:sz w:val="24"/>
                <w:szCs w:val="24"/>
              </w:rPr>
              <w:t>5</w:t>
            </w:r>
            <w:r w:rsidR="00D75637" w:rsidRPr="004B29E0">
              <w:rPr>
                <w:sz w:val="24"/>
                <w:szCs w:val="24"/>
              </w:rPr>
              <w:t>714,9</w:t>
            </w:r>
            <w:r w:rsidRPr="004B29E0">
              <w:rPr>
                <w:sz w:val="24"/>
                <w:szCs w:val="24"/>
              </w:rPr>
              <w:t xml:space="preserve"> тыс. рублей и средств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7D663428" w14:textId="4C2D1FE9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обеспечению общ</w:t>
            </w:r>
            <w:r w:rsidRPr="004B29E0">
              <w:rPr>
                <w:sz w:val="24"/>
                <w:szCs w:val="24"/>
              </w:rPr>
              <w:t>е</w:t>
            </w:r>
            <w:r w:rsidRPr="004B29E0">
              <w:rPr>
                <w:sz w:val="24"/>
                <w:szCs w:val="24"/>
              </w:rPr>
              <w:t xml:space="preserve">ственного порядка и безопасности граждан составит </w:t>
            </w:r>
            <w:r w:rsidR="00746BAB" w:rsidRPr="004B29E0">
              <w:rPr>
                <w:sz w:val="24"/>
                <w:szCs w:val="24"/>
              </w:rPr>
              <w:t>4460,0</w:t>
            </w:r>
            <w:r w:rsidRPr="004B29E0">
              <w:rPr>
                <w:sz w:val="24"/>
                <w:szCs w:val="24"/>
              </w:rPr>
              <w:t xml:space="preserve"> тыс. рублей из средств республиканского бюдж</w:t>
            </w:r>
            <w:r w:rsidRPr="004B29E0">
              <w:rPr>
                <w:sz w:val="24"/>
                <w:szCs w:val="24"/>
              </w:rPr>
              <w:t>е</w:t>
            </w:r>
            <w:r w:rsidRPr="004B29E0">
              <w:rPr>
                <w:sz w:val="24"/>
                <w:szCs w:val="24"/>
              </w:rPr>
              <w:t>та, из них:</w:t>
            </w:r>
          </w:p>
          <w:p w14:paraId="54EBEB46" w14:textId="2138F7F2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1610,0 тыс. рублей;</w:t>
            </w:r>
          </w:p>
          <w:p w14:paraId="79ADC94C" w14:textId="6DAAA055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2022 году – </w:t>
            </w:r>
            <w:r w:rsidR="00F532ED" w:rsidRPr="004B29E0">
              <w:rPr>
                <w:sz w:val="24"/>
                <w:szCs w:val="24"/>
              </w:rPr>
              <w:t>85</w:t>
            </w:r>
            <w:r w:rsidRPr="004B29E0">
              <w:rPr>
                <w:sz w:val="24"/>
                <w:szCs w:val="24"/>
              </w:rPr>
              <w:t>0,0 тыс. рублей;</w:t>
            </w:r>
          </w:p>
          <w:p w14:paraId="1B1065E4" w14:textId="268D6BCB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– </w:t>
            </w:r>
            <w:r w:rsidR="00F532ED" w:rsidRPr="004B29E0">
              <w:rPr>
                <w:sz w:val="24"/>
                <w:szCs w:val="24"/>
              </w:rPr>
              <w:t>2000,0</w:t>
            </w:r>
            <w:r w:rsidRPr="004B29E0">
              <w:rPr>
                <w:sz w:val="24"/>
                <w:szCs w:val="24"/>
              </w:rPr>
              <w:t xml:space="preserve"> тыс. рублей;</w:t>
            </w:r>
          </w:p>
          <w:p w14:paraId="298E4674" w14:textId="019BA5EE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профилактике престу</w:t>
            </w:r>
            <w:r w:rsidRPr="004B29E0">
              <w:rPr>
                <w:sz w:val="24"/>
                <w:szCs w:val="24"/>
              </w:rPr>
              <w:t>п</w:t>
            </w:r>
            <w:r w:rsidRPr="004B29E0">
              <w:rPr>
                <w:sz w:val="24"/>
                <w:szCs w:val="24"/>
              </w:rPr>
              <w:t>лений, совершаемых с применением огнестрельного ор</w:t>
            </w:r>
            <w:r w:rsidRPr="004B29E0">
              <w:rPr>
                <w:sz w:val="24"/>
                <w:szCs w:val="24"/>
              </w:rPr>
              <w:t>у</w:t>
            </w:r>
            <w:r w:rsidRPr="004B29E0">
              <w:rPr>
                <w:sz w:val="24"/>
                <w:szCs w:val="24"/>
              </w:rPr>
              <w:t xml:space="preserve">жия, составит </w:t>
            </w:r>
            <w:r w:rsidR="00746BAB" w:rsidRPr="004B29E0">
              <w:rPr>
                <w:sz w:val="24"/>
                <w:szCs w:val="24"/>
              </w:rPr>
              <w:t>5</w:t>
            </w:r>
            <w:r w:rsidRPr="004B29E0">
              <w:rPr>
                <w:sz w:val="24"/>
                <w:szCs w:val="24"/>
              </w:rPr>
              <w:t>00,</w:t>
            </w:r>
            <w:r w:rsidR="00746BAB" w:rsidRPr="004B29E0">
              <w:rPr>
                <w:sz w:val="24"/>
                <w:szCs w:val="24"/>
              </w:rPr>
              <w:t>2</w:t>
            </w:r>
            <w:r w:rsidRPr="004B29E0">
              <w:rPr>
                <w:sz w:val="24"/>
                <w:szCs w:val="24"/>
              </w:rPr>
              <w:t xml:space="preserve"> тыс. рублей из средств республика</w:t>
            </w:r>
            <w:r w:rsidRPr="004B29E0">
              <w:rPr>
                <w:sz w:val="24"/>
                <w:szCs w:val="24"/>
              </w:rPr>
              <w:t>н</w:t>
            </w:r>
            <w:r w:rsidRPr="004B29E0">
              <w:rPr>
                <w:sz w:val="24"/>
                <w:szCs w:val="24"/>
              </w:rPr>
              <w:t>ского бюджета, из них:</w:t>
            </w:r>
          </w:p>
          <w:p w14:paraId="52318FC1" w14:textId="73FF73F5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100,0 тыс. рублей;</w:t>
            </w:r>
          </w:p>
          <w:p w14:paraId="5264C11E" w14:textId="638353DC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2022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</w:t>
            </w:r>
            <w:r w:rsidR="00CC27E3" w:rsidRPr="004B29E0">
              <w:rPr>
                <w:sz w:val="24"/>
                <w:szCs w:val="24"/>
              </w:rPr>
              <w:t>10</w:t>
            </w:r>
            <w:r w:rsidRPr="004B29E0">
              <w:rPr>
                <w:sz w:val="24"/>
                <w:szCs w:val="24"/>
              </w:rPr>
              <w:t>0,0 тыс. рублей;</w:t>
            </w:r>
          </w:p>
          <w:p w14:paraId="7E518C36" w14:textId="181F855E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</w:t>
            </w:r>
            <w:r w:rsidR="00746BAB" w:rsidRPr="004B29E0">
              <w:rPr>
                <w:sz w:val="24"/>
                <w:szCs w:val="24"/>
              </w:rPr>
              <w:t>3</w:t>
            </w:r>
            <w:r w:rsidRPr="004B29E0">
              <w:rPr>
                <w:sz w:val="24"/>
                <w:szCs w:val="24"/>
              </w:rPr>
              <w:t>00,</w:t>
            </w:r>
            <w:r w:rsidR="00746BAB" w:rsidRPr="004B29E0">
              <w:rPr>
                <w:sz w:val="24"/>
                <w:szCs w:val="24"/>
              </w:rPr>
              <w:t>2</w:t>
            </w:r>
            <w:r w:rsidRPr="004B29E0">
              <w:rPr>
                <w:sz w:val="24"/>
                <w:szCs w:val="24"/>
              </w:rPr>
              <w:t xml:space="preserve"> тыс. рублей;</w:t>
            </w:r>
          </w:p>
          <w:p w14:paraId="6B3D9E9D" w14:textId="3BACCCE0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профилактике алког</w:t>
            </w:r>
            <w:r w:rsidRPr="004B29E0">
              <w:rPr>
                <w:sz w:val="24"/>
                <w:szCs w:val="24"/>
              </w:rPr>
              <w:t>о</w:t>
            </w:r>
            <w:r w:rsidRPr="004B29E0">
              <w:rPr>
                <w:sz w:val="24"/>
                <w:szCs w:val="24"/>
              </w:rPr>
              <w:t xml:space="preserve">лизма и наркомании составит </w:t>
            </w:r>
            <w:r w:rsidR="00D75637" w:rsidRPr="004B29E0">
              <w:rPr>
                <w:sz w:val="24"/>
                <w:szCs w:val="24"/>
              </w:rPr>
              <w:t>4957,7</w:t>
            </w:r>
            <w:r w:rsidRPr="004B29E0">
              <w:rPr>
                <w:sz w:val="24"/>
                <w:szCs w:val="24"/>
              </w:rPr>
              <w:t xml:space="preserve"> тыс. рублей, в том числе из средств республиканского бюджета </w:t>
            </w:r>
            <w:r w:rsidR="00746BAB" w:rsidRPr="004B29E0">
              <w:rPr>
                <w:sz w:val="24"/>
                <w:szCs w:val="24"/>
              </w:rPr>
              <w:t>–</w:t>
            </w:r>
            <w:r w:rsidR="004C7842" w:rsidRPr="004B29E0">
              <w:rPr>
                <w:sz w:val="24"/>
                <w:szCs w:val="24"/>
              </w:rPr>
              <w:t xml:space="preserve"> </w:t>
            </w:r>
            <w:r w:rsidR="00D75637" w:rsidRPr="004B29E0">
              <w:rPr>
                <w:sz w:val="24"/>
                <w:szCs w:val="24"/>
              </w:rPr>
              <w:t>4957,7</w:t>
            </w:r>
            <w:r w:rsidRPr="004B29E0">
              <w:rPr>
                <w:sz w:val="24"/>
                <w:szCs w:val="24"/>
              </w:rPr>
              <w:t xml:space="preserve"> тыс. рублей, из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</w:t>
            </w:r>
            <w:r w:rsidR="004B29E0">
              <w:rPr>
                <w:sz w:val="24"/>
                <w:szCs w:val="24"/>
              </w:rPr>
              <w:t xml:space="preserve"> </w:t>
            </w:r>
            <w:r w:rsidRPr="004B29E0">
              <w:rPr>
                <w:sz w:val="24"/>
                <w:szCs w:val="24"/>
              </w:rPr>
              <w:t>тыс. ру</w:t>
            </w:r>
            <w:r w:rsidRPr="004B29E0">
              <w:rPr>
                <w:sz w:val="24"/>
                <w:szCs w:val="24"/>
              </w:rPr>
              <w:t>б</w:t>
            </w:r>
            <w:r w:rsidRPr="004B29E0">
              <w:rPr>
                <w:sz w:val="24"/>
                <w:szCs w:val="24"/>
              </w:rPr>
              <w:t>лей, из них:</w:t>
            </w:r>
          </w:p>
          <w:p w14:paraId="35FAECDD" w14:textId="39883745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410,0 тыс. рублей;</w:t>
            </w:r>
          </w:p>
          <w:p w14:paraId="765DAFA0" w14:textId="5B4947BD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2022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2410,0 тыс. рублей;</w:t>
            </w:r>
          </w:p>
          <w:p w14:paraId="0327890F" w14:textId="25520537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</w:t>
            </w:r>
            <w:r w:rsidR="00746BAB" w:rsidRPr="004B29E0">
              <w:rPr>
                <w:sz w:val="24"/>
                <w:szCs w:val="24"/>
              </w:rPr>
              <w:t>–</w:t>
            </w:r>
            <w:r w:rsidR="004B29E0">
              <w:rPr>
                <w:sz w:val="24"/>
                <w:szCs w:val="24"/>
              </w:rPr>
              <w:t xml:space="preserve"> </w:t>
            </w:r>
            <w:r w:rsidR="00D75637" w:rsidRPr="004B29E0">
              <w:rPr>
                <w:sz w:val="24"/>
                <w:szCs w:val="24"/>
              </w:rPr>
              <w:t>2137,7</w:t>
            </w:r>
            <w:r w:rsidR="004C7842" w:rsidRPr="004B29E0">
              <w:rPr>
                <w:sz w:val="24"/>
                <w:szCs w:val="24"/>
              </w:rPr>
              <w:t xml:space="preserve"> т</w:t>
            </w:r>
            <w:r w:rsidRPr="004B29E0">
              <w:rPr>
                <w:sz w:val="24"/>
                <w:szCs w:val="24"/>
              </w:rPr>
              <w:t>ыс. рублей;</w:t>
            </w:r>
          </w:p>
          <w:p w14:paraId="0B3DB3CE" w14:textId="67E3DD0B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социальной реабилит</w:t>
            </w:r>
            <w:r w:rsidRPr="004B29E0">
              <w:rPr>
                <w:sz w:val="24"/>
                <w:szCs w:val="24"/>
              </w:rPr>
              <w:t>а</w:t>
            </w:r>
            <w:r w:rsidRPr="004B29E0">
              <w:rPr>
                <w:sz w:val="24"/>
                <w:szCs w:val="24"/>
              </w:rPr>
              <w:t xml:space="preserve">ции лиц, отбывших наказание в виде лишения свободы, составит </w:t>
            </w:r>
            <w:r w:rsidR="002E07FE" w:rsidRPr="004B29E0">
              <w:rPr>
                <w:sz w:val="24"/>
                <w:szCs w:val="24"/>
              </w:rPr>
              <w:t>91370</w:t>
            </w:r>
            <w:r w:rsidRPr="004B29E0">
              <w:rPr>
                <w:sz w:val="24"/>
                <w:szCs w:val="24"/>
              </w:rPr>
              <w:t>,0 тыс. рублей, из них из средств респу</w:t>
            </w:r>
            <w:r w:rsidRPr="004B29E0">
              <w:rPr>
                <w:sz w:val="24"/>
                <w:szCs w:val="24"/>
              </w:rPr>
              <w:t>б</w:t>
            </w:r>
            <w:r w:rsidRPr="004B29E0">
              <w:rPr>
                <w:sz w:val="24"/>
                <w:szCs w:val="24"/>
              </w:rPr>
              <w:t>ликанского бюджета</w:t>
            </w:r>
            <w:r w:rsidR="001427B0" w:rsidRPr="004B29E0">
              <w:rPr>
                <w:sz w:val="24"/>
                <w:szCs w:val="24"/>
              </w:rPr>
              <w:t xml:space="preserve"> </w:t>
            </w:r>
            <w:r w:rsidR="002E07FE" w:rsidRPr="004B29E0">
              <w:rPr>
                <w:sz w:val="24"/>
                <w:szCs w:val="24"/>
              </w:rPr>
              <w:t>89270</w:t>
            </w:r>
            <w:r w:rsidRPr="004B29E0">
              <w:rPr>
                <w:sz w:val="24"/>
                <w:szCs w:val="24"/>
              </w:rPr>
              <w:t>,0 тыс. рублей, из них:</w:t>
            </w:r>
          </w:p>
          <w:p w14:paraId="5927AD77" w14:textId="7FCDD2B8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в 2021 году – 91370,0 тыс. рублей всего, из республика</w:t>
            </w:r>
            <w:r w:rsidRPr="004B29E0">
              <w:rPr>
                <w:sz w:val="24"/>
                <w:szCs w:val="24"/>
              </w:rPr>
              <w:t>н</w:t>
            </w:r>
            <w:r w:rsidRPr="004B29E0">
              <w:rPr>
                <w:sz w:val="24"/>
                <w:szCs w:val="24"/>
              </w:rPr>
              <w:t>ского бюджета – 89270,0 тыс. рублей, из средств муниц</w:t>
            </w:r>
            <w:r w:rsidRPr="004B29E0">
              <w:rPr>
                <w:sz w:val="24"/>
                <w:szCs w:val="24"/>
              </w:rPr>
              <w:t>и</w:t>
            </w:r>
            <w:r w:rsidRPr="004B29E0">
              <w:rPr>
                <w:sz w:val="24"/>
                <w:szCs w:val="24"/>
              </w:rPr>
              <w:t xml:space="preserve">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2100,0 тыс. рублей;</w:t>
            </w:r>
          </w:p>
          <w:p w14:paraId="6236A0F2" w14:textId="630588BE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2022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 всего, из республиканского бюджета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64C94146" w14:textId="2A571C6C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 всего, из республиканского бюджета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2159F746" w14:textId="0566D2FA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предупреждению эк</w:t>
            </w:r>
            <w:r w:rsidRPr="004B29E0">
              <w:rPr>
                <w:sz w:val="24"/>
                <w:szCs w:val="24"/>
              </w:rPr>
              <w:t>с</w:t>
            </w:r>
            <w:r w:rsidRPr="004B29E0">
              <w:rPr>
                <w:sz w:val="24"/>
                <w:szCs w:val="24"/>
              </w:rPr>
              <w:t xml:space="preserve">тремизма и терроризма составит </w:t>
            </w:r>
            <w:r w:rsidR="00D75637" w:rsidRPr="004B29E0">
              <w:rPr>
                <w:sz w:val="24"/>
                <w:szCs w:val="24"/>
              </w:rPr>
              <w:t>1919,0</w:t>
            </w:r>
            <w:r w:rsidRPr="004B29E0">
              <w:rPr>
                <w:sz w:val="24"/>
                <w:szCs w:val="24"/>
              </w:rPr>
              <w:t xml:space="preserve"> тыс. рублей из средств республиканского бюджета, из них:</w:t>
            </w:r>
          </w:p>
          <w:p w14:paraId="136FF1E7" w14:textId="309F1812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346,0 тыс. рублей;</w:t>
            </w:r>
          </w:p>
          <w:p w14:paraId="489FEA9B" w14:textId="1CE274F6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2022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</w:t>
            </w:r>
            <w:r w:rsidR="00CC27E3" w:rsidRPr="004B29E0">
              <w:rPr>
                <w:sz w:val="24"/>
                <w:szCs w:val="24"/>
              </w:rPr>
              <w:t>3</w:t>
            </w:r>
            <w:r w:rsidRPr="004B29E0">
              <w:rPr>
                <w:sz w:val="24"/>
                <w:szCs w:val="24"/>
              </w:rPr>
              <w:t>46,0 тыс. рублей;</w:t>
            </w:r>
          </w:p>
          <w:p w14:paraId="39F82549" w14:textId="5275ED88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</w:t>
            </w:r>
            <w:r w:rsidR="004C7842" w:rsidRP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1</w:t>
            </w:r>
            <w:r w:rsidR="00D75637" w:rsidRPr="004B29E0">
              <w:rPr>
                <w:sz w:val="24"/>
                <w:szCs w:val="24"/>
              </w:rPr>
              <w:t>227,0</w:t>
            </w:r>
            <w:r w:rsidRPr="004B29E0">
              <w:rPr>
                <w:sz w:val="24"/>
                <w:szCs w:val="24"/>
              </w:rPr>
              <w:t xml:space="preserve"> тыс. рублей;</w:t>
            </w:r>
          </w:p>
          <w:p w14:paraId="49E18CA0" w14:textId="497B9F80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профилактике корру</w:t>
            </w:r>
            <w:r w:rsidRPr="004B29E0">
              <w:rPr>
                <w:sz w:val="24"/>
                <w:szCs w:val="24"/>
              </w:rPr>
              <w:t>п</w:t>
            </w:r>
            <w:r w:rsidRPr="004B29E0">
              <w:rPr>
                <w:sz w:val="24"/>
                <w:szCs w:val="24"/>
              </w:rPr>
              <w:t>ционных проявлений со стороны должностных лиц орг</w:t>
            </w:r>
            <w:r w:rsidRPr="004B29E0">
              <w:rPr>
                <w:sz w:val="24"/>
                <w:szCs w:val="24"/>
              </w:rPr>
              <w:t>а</w:t>
            </w:r>
            <w:r w:rsidRPr="004B29E0">
              <w:rPr>
                <w:sz w:val="24"/>
                <w:szCs w:val="24"/>
              </w:rPr>
              <w:t xml:space="preserve">нов исполнительной власти Республики Тыва составит 0,0 тыс. рублей из средств республиканского бюджета, из </w:t>
            </w:r>
            <w:r w:rsidRPr="004B29E0">
              <w:rPr>
                <w:sz w:val="24"/>
                <w:szCs w:val="24"/>
              </w:rPr>
              <w:lastRenderedPageBreak/>
              <w:t>них:</w:t>
            </w:r>
          </w:p>
          <w:p w14:paraId="6CDCA360" w14:textId="25A4685B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67747E21" w14:textId="0FB0FB23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2022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7B179353" w14:textId="5A6E5BCE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0,0 тыс. рублей;</w:t>
            </w:r>
          </w:p>
          <w:p w14:paraId="70ABD64A" w14:textId="1C32F244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Финансирование мероприятий по профилактике престу</w:t>
            </w:r>
            <w:r w:rsidRPr="004B29E0">
              <w:rPr>
                <w:sz w:val="24"/>
                <w:szCs w:val="24"/>
              </w:rPr>
              <w:t>п</w:t>
            </w:r>
            <w:r w:rsidRPr="004B29E0">
              <w:rPr>
                <w:sz w:val="24"/>
                <w:szCs w:val="24"/>
              </w:rPr>
              <w:t>лений и административных правонарушений участков</w:t>
            </w:r>
            <w:r w:rsidRPr="004B29E0">
              <w:rPr>
                <w:sz w:val="24"/>
                <w:szCs w:val="24"/>
              </w:rPr>
              <w:t>ы</w:t>
            </w:r>
            <w:r w:rsidRPr="004B29E0">
              <w:rPr>
                <w:sz w:val="24"/>
                <w:szCs w:val="24"/>
              </w:rPr>
              <w:t xml:space="preserve">ми уполномоченными полиции составит </w:t>
            </w:r>
            <w:r w:rsidR="002E07FE" w:rsidRPr="004B29E0">
              <w:rPr>
                <w:sz w:val="24"/>
                <w:szCs w:val="24"/>
              </w:rPr>
              <w:t>204</w:t>
            </w:r>
            <w:r w:rsidR="00B0776C" w:rsidRPr="004B29E0">
              <w:rPr>
                <w:sz w:val="24"/>
                <w:szCs w:val="24"/>
              </w:rPr>
              <w:t>41,2</w:t>
            </w:r>
            <w:r w:rsidRPr="004B29E0">
              <w:rPr>
                <w:sz w:val="24"/>
                <w:szCs w:val="24"/>
              </w:rPr>
              <w:t xml:space="preserve"> тыс. рублей из средств республиканского бюджета, из них:</w:t>
            </w:r>
          </w:p>
          <w:p w14:paraId="0B48B88A" w14:textId="663ED081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2021 году </w:t>
            </w:r>
            <w:r w:rsidR="004B29E0">
              <w:rPr>
                <w:sz w:val="24"/>
                <w:szCs w:val="24"/>
              </w:rPr>
              <w:t>–</w:t>
            </w:r>
            <w:r w:rsidRPr="004B29E0">
              <w:rPr>
                <w:sz w:val="24"/>
                <w:szCs w:val="24"/>
              </w:rPr>
              <w:t xml:space="preserve"> 50,0 тыс. рублей;</w:t>
            </w:r>
          </w:p>
          <w:p w14:paraId="7FDC5015" w14:textId="77777777" w:rsidR="004464F2" w:rsidRPr="004B29E0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>в 2022 году – 20341,2 тыс. рублей;</w:t>
            </w:r>
          </w:p>
          <w:p w14:paraId="68B202C7" w14:textId="0E230CB7" w:rsid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B29E0">
              <w:rPr>
                <w:sz w:val="24"/>
                <w:szCs w:val="24"/>
              </w:rPr>
              <w:t xml:space="preserve">в 2023 году – </w:t>
            </w:r>
            <w:r w:rsidR="002E07FE" w:rsidRPr="004B29E0">
              <w:rPr>
                <w:sz w:val="24"/>
                <w:szCs w:val="24"/>
              </w:rPr>
              <w:t>50,0</w:t>
            </w:r>
            <w:r w:rsidRPr="004B29E0">
              <w:rPr>
                <w:sz w:val="24"/>
                <w:szCs w:val="24"/>
              </w:rPr>
              <w:t xml:space="preserve"> тыс. рублей</w:t>
            </w:r>
            <w:r w:rsidR="004408EA">
              <w:rPr>
                <w:sz w:val="24"/>
                <w:szCs w:val="24"/>
              </w:rPr>
              <w:t>»</w:t>
            </w:r>
            <w:r w:rsidRPr="004B29E0">
              <w:rPr>
                <w:sz w:val="24"/>
                <w:szCs w:val="24"/>
              </w:rPr>
              <w:t>;</w:t>
            </w:r>
          </w:p>
          <w:p w14:paraId="122E0BB6" w14:textId="5AFE4BE2" w:rsidR="00452EEC" w:rsidRPr="00CC27E3" w:rsidRDefault="00452EEC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54AD5491" w14:textId="172A433E" w:rsidR="00513499" w:rsidRDefault="00AB7FAD" w:rsidP="00513499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452EEC">
        <w:rPr>
          <w:rFonts w:eastAsiaTheme="minorHAnsi"/>
          <w:sz w:val="28"/>
          <w:szCs w:val="28"/>
          <w:lang w:eastAsia="en-US"/>
        </w:rPr>
        <w:t xml:space="preserve">) </w:t>
      </w:r>
      <w:r w:rsidR="00513499">
        <w:rPr>
          <w:rFonts w:eastAsiaTheme="minorHAnsi"/>
          <w:sz w:val="28"/>
          <w:szCs w:val="28"/>
          <w:lang w:eastAsia="en-US"/>
        </w:rPr>
        <w:t>прило</w:t>
      </w:r>
      <w:r w:rsidR="00D67207">
        <w:rPr>
          <w:rFonts w:eastAsiaTheme="minorHAnsi"/>
          <w:sz w:val="28"/>
          <w:szCs w:val="28"/>
          <w:lang w:eastAsia="en-US"/>
        </w:rPr>
        <w:t>жение № 2</w:t>
      </w:r>
      <w:r w:rsidR="00513499">
        <w:rPr>
          <w:rFonts w:eastAsiaTheme="minorHAnsi"/>
          <w:sz w:val="28"/>
          <w:szCs w:val="28"/>
          <w:lang w:eastAsia="en-US"/>
        </w:rPr>
        <w:t xml:space="preserve"> к Программе изложить в следующей редакции:</w:t>
      </w:r>
    </w:p>
    <w:p w14:paraId="47E9B28F" w14:textId="77777777" w:rsidR="004B29E0" w:rsidRDefault="004B29E0" w:rsidP="00513499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189218AB" w14:textId="77777777" w:rsidR="00513499" w:rsidRDefault="00513499" w:rsidP="00513499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0AC57EBE" w14:textId="6F36A816" w:rsidR="00FA59C5" w:rsidRDefault="00FA59C5" w:rsidP="00D67207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FA59C5" w:rsidSect="004B29E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BB919C" w14:textId="591B8A8E" w:rsidR="00411EF1" w:rsidRPr="00AD14A7" w:rsidRDefault="004408EA" w:rsidP="00AD14A7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11EF1" w:rsidRPr="00AD14A7">
        <w:rPr>
          <w:sz w:val="28"/>
          <w:szCs w:val="28"/>
        </w:rPr>
        <w:t>Приложение № 2</w:t>
      </w:r>
    </w:p>
    <w:p w14:paraId="0750BAA5" w14:textId="4CC751C8" w:rsidR="00411EF1" w:rsidRPr="00AD14A7" w:rsidRDefault="00411EF1" w:rsidP="00AD14A7">
      <w:pPr>
        <w:ind w:left="10206"/>
        <w:jc w:val="center"/>
        <w:rPr>
          <w:sz w:val="28"/>
          <w:szCs w:val="28"/>
        </w:rPr>
      </w:pPr>
      <w:r w:rsidRPr="00AD14A7">
        <w:rPr>
          <w:sz w:val="28"/>
          <w:szCs w:val="28"/>
        </w:rPr>
        <w:t>к государственной программе Республики Тыва</w:t>
      </w:r>
      <w:r w:rsidR="00AD14A7">
        <w:rPr>
          <w:sz w:val="28"/>
          <w:szCs w:val="28"/>
        </w:rPr>
        <w:t xml:space="preserve"> </w:t>
      </w:r>
      <w:r w:rsidR="004408EA">
        <w:rPr>
          <w:sz w:val="28"/>
          <w:szCs w:val="28"/>
        </w:rPr>
        <w:t>«</w:t>
      </w:r>
      <w:r w:rsidRPr="00AD14A7">
        <w:rPr>
          <w:sz w:val="28"/>
          <w:szCs w:val="28"/>
        </w:rPr>
        <w:t>Обеспечение общественного порядка</w:t>
      </w:r>
    </w:p>
    <w:p w14:paraId="36E92332" w14:textId="77777777" w:rsidR="00AD14A7" w:rsidRDefault="00411EF1" w:rsidP="00AD14A7">
      <w:pPr>
        <w:ind w:left="10206"/>
        <w:jc w:val="center"/>
        <w:rPr>
          <w:sz w:val="28"/>
          <w:szCs w:val="28"/>
        </w:rPr>
      </w:pPr>
      <w:r w:rsidRPr="00AD14A7">
        <w:rPr>
          <w:sz w:val="28"/>
          <w:szCs w:val="28"/>
        </w:rPr>
        <w:t>и противодействие преступности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 xml:space="preserve">в </w:t>
      </w:r>
    </w:p>
    <w:p w14:paraId="2696FB04" w14:textId="33597A7B" w:rsidR="00411EF1" w:rsidRPr="00AD14A7" w:rsidRDefault="00411EF1" w:rsidP="00AD14A7">
      <w:pPr>
        <w:ind w:left="10206"/>
        <w:jc w:val="center"/>
        <w:rPr>
          <w:sz w:val="28"/>
          <w:szCs w:val="28"/>
        </w:rPr>
      </w:pPr>
      <w:r w:rsidRPr="00AD14A7">
        <w:rPr>
          <w:sz w:val="28"/>
          <w:szCs w:val="28"/>
        </w:rPr>
        <w:t>Республи</w:t>
      </w:r>
      <w:r w:rsidR="00AD14A7">
        <w:rPr>
          <w:sz w:val="28"/>
          <w:szCs w:val="28"/>
        </w:rPr>
        <w:t>ке Тыва на 2021-</w:t>
      </w:r>
      <w:r w:rsidRPr="00AD14A7">
        <w:rPr>
          <w:sz w:val="28"/>
          <w:szCs w:val="28"/>
        </w:rPr>
        <w:t>202</w:t>
      </w:r>
      <w:r w:rsidR="00E4557B" w:rsidRPr="00AD14A7">
        <w:rPr>
          <w:sz w:val="28"/>
          <w:szCs w:val="28"/>
        </w:rPr>
        <w:t>3</w:t>
      </w:r>
      <w:r w:rsidRPr="00AD14A7">
        <w:rPr>
          <w:sz w:val="28"/>
          <w:szCs w:val="28"/>
        </w:rPr>
        <w:t xml:space="preserve"> годы</w:t>
      </w:r>
      <w:r w:rsidR="004408EA">
        <w:rPr>
          <w:sz w:val="28"/>
          <w:szCs w:val="28"/>
        </w:rPr>
        <w:t>»</w:t>
      </w:r>
    </w:p>
    <w:p w14:paraId="092887B2" w14:textId="77777777" w:rsidR="00411EF1" w:rsidRDefault="00411EF1" w:rsidP="00AD14A7">
      <w:pPr>
        <w:jc w:val="center"/>
        <w:rPr>
          <w:sz w:val="28"/>
          <w:szCs w:val="28"/>
        </w:rPr>
      </w:pPr>
    </w:p>
    <w:p w14:paraId="795117E4" w14:textId="77777777" w:rsidR="00AD14A7" w:rsidRPr="00AD14A7" w:rsidRDefault="00AD14A7" w:rsidP="00AD14A7">
      <w:pPr>
        <w:jc w:val="center"/>
        <w:rPr>
          <w:sz w:val="28"/>
          <w:szCs w:val="28"/>
        </w:rPr>
      </w:pPr>
    </w:p>
    <w:p w14:paraId="72EA76D3" w14:textId="4CDD6B8A" w:rsidR="00411EF1" w:rsidRPr="00AD14A7" w:rsidRDefault="00411EF1" w:rsidP="00AD14A7">
      <w:pPr>
        <w:jc w:val="center"/>
        <w:rPr>
          <w:sz w:val="28"/>
          <w:szCs w:val="28"/>
        </w:rPr>
      </w:pPr>
      <w:r w:rsidRPr="00AD14A7">
        <w:rPr>
          <w:sz w:val="28"/>
          <w:szCs w:val="28"/>
        </w:rPr>
        <w:t>П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Е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Р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Е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Ч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Е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Н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Ь</w:t>
      </w:r>
    </w:p>
    <w:p w14:paraId="27DD8194" w14:textId="77777777" w:rsidR="00411EF1" w:rsidRPr="00AD14A7" w:rsidRDefault="00411EF1" w:rsidP="00AD14A7">
      <w:pPr>
        <w:jc w:val="center"/>
        <w:rPr>
          <w:sz w:val="28"/>
          <w:szCs w:val="28"/>
        </w:rPr>
      </w:pPr>
      <w:r w:rsidRPr="00AD14A7">
        <w:rPr>
          <w:sz w:val="28"/>
          <w:szCs w:val="28"/>
        </w:rPr>
        <w:t>основных мероприятий государственной программы Республики Тыва</w:t>
      </w:r>
    </w:p>
    <w:p w14:paraId="65735AD5" w14:textId="00D154BC" w:rsidR="00AD14A7" w:rsidRDefault="004408EA" w:rsidP="00AD14A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1EF1" w:rsidRPr="00AD14A7">
        <w:rPr>
          <w:sz w:val="28"/>
          <w:szCs w:val="28"/>
        </w:rPr>
        <w:t xml:space="preserve">Обеспечение общественного порядка и противодействие </w:t>
      </w:r>
    </w:p>
    <w:p w14:paraId="39A812AD" w14:textId="655FB5E5" w:rsidR="00411EF1" w:rsidRPr="00AD14A7" w:rsidRDefault="00411EF1" w:rsidP="00AD14A7">
      <w:pPr>
        <w:jc w:val="center"/>
        <w:rPr>
          <w:sz w:val="28"/>
          <w:szCs w:val="28"/>
        </w:rPr>
      </w:pPr>
      <w:r w:rsidRPr="00AD14A7">
        <w:rPr>
          <w:sz w:val="28"/>
          <w:szCs w:val="28"/>
        </w:rPr>
        <w:t>преступности</w:t>
      </w:r>
      <w:r w:rsidR="00AD14A7">
        <w:rPr>
          <w:sz w:val="28"/>
          <w:szCs w:val="28"/>
        </w:rPr>
        <w:t xml:space="preserve"> </w:t>
      </w:r>
      <w:r w:rsidRPr="00AD14A7">
        <w:rPr>
          <w:sz w:val="28"/>
          <w:szCs w:val="28"/>
        </w:rPr>
        <w:t>в Республике Тыва на 2021-202</w:t>
      </w:r>
      <w:r w:rsidR="00E4557B" w:rsidRPr="00AD14A7">
        <w:rPr>
          <w:sz w:val="28"/>
          <w:szCs w:val="28"/>
        </w:rPr>
        <w:t>3</w:t>
      </w:r>
      <w:r w:rsidRPr="00AD14A7">
        <w:rPr>
          <w:sz w:val="28"/>
          <w:szCs w:val="28"/>
        </w:rPr>
        <w:t xml:space="preserve"> годы</w:t>
      </w:r>
      <w:r w:rsidR="004408EA">
        <w:rPr>
          <w:sz w:val="28"/>
          <w:szCs w:val="28"/>
        </w:rPr>
        <w:t>»</w:t>
      </w:r>
    </w:p>
    <w:p w14:paraId="7FE15494" w14:textId="77777777" w:rsidR="00411EF1" w:rsidRPr="00AD14A7" w:rsidRDefault="00411EF1" w:rsidP="00AD14A7">
      <w:pPr>
        <w:jc w:val="center"/>
        <w:rPr>
          <w:sz w:val="28"/>
          <w:szCs w:val="28"/>
        </w:rPr>
      </w:pPr>
    </w:p>
    <w:tbl>
      <w:tblPr>
        <w:tblW w:w="15673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9"/>
        <w:gridCol w:w="1559"/>
        <w:gridCol w:w="1418"/>
        <w:gridCol w:w="1134"/>
        <w:gridCol w:w="1134"/>
        <w:gridCol w:w="1417"/>
        <w:gridCol w:w="4512"/>
      </w:tblGrid>
      <w:tr w:rsidR="00411EF1" w:rsidRPr="00AD14A7" w14:paraId="7EA597C7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39D30606" w14:textId="77777777" w:rsid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Наименование основного </w:t>
            </w:r>
          </w:p>
          <w:p w14:paraId="0276BAE3" w14:textId="6F9AE314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мероприятия, мероприятия</w:t>
            </w:r>
          </w:p>
        </w:tc>
        <w:tc>
          <w:tcPr>
            <w:tcW w:w="5245" w:type="dxa"/>
            <w:gridSpan w:val="4"/>
          </w:tcPr>
          <w:p w14:paraId="1FEC598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1417" w:type="dxa"/>
            <w:vMerge w:val="restart"/>
          </w:tcPr>
          <w:p w14:paraId="16C10C19" w14:textId="77777777" w:rsidR="000622C5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Период </w:t>
            </w:r>
          </w:p>
          <w:p w14:paraId="49335953" w14:textId="06F9CFE9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реализации (годы)</w:t>
            </w:r>
          </w:p>
        </w:tc>
        <w:tc>
          <w:tcPr>
            <w:tcW w:w="4512" w:type="dxa"/>
            <w:vMerge w:val="restart"/>
          </w:tcPr>
          <w:p w14:paraId="51F6A85B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411EF1" w:rsidRPr="00AD14A7" w14:paraId="0F24B85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1BC9CA3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BD1F00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</w:tcPr>
          <w:p w14:paraId="2FF336E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/>
          </w:tcPr>
          <w:p w14:paraId="208F2D3E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vMerge/>
          </w:tcPr>
          <w:p w14:paraId="2FC762C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58EB162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EC1CCB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BD71E6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6B76AA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республ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14:paraId="0582885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муниц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1134" w:type="dxa"/>
          </w:tcPr>
          <w:p w14:paraId="7BB45F7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внебю</w:t>
            </w:r>
            <w:r w:rsidRPr="00AD14A7">
              <w:rPr>
                <w:sz w:val="24"/>
                <w:szCs w:val="24"/>
              </w:rPr>
              <w:t>д</w:t>
            </w:r>
            <w:r w:rsidRPr="00AD14A7">
              <w:rPr>
                <w:sz w:val="24"/>
                <w:szCs w:val="24"/>
              </w:rPr>
              <w:t>жетные источн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ки</w:t>
            </w:r>
          </w:p>
        </w:tc>
        <w:tc>
          <w:tcPr>
            <w:tcW w:w="1417" w:type="dxa"/>
            <w:vMerge/>
          </w:tcPr>
          <w:p w14:paraId="51C05D55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vMerge/>
          </w:tcPr>
          <w:p w14:paraId="5BC969C2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343C593A" w14:textId="77777777" w:rsidTr="00AD14A7">
        <w:trPr>
          <w:trHeight w:val="20"/>
          <w:jc w:val="center"/>
        </w:trPr>
        <w:tc>
          <w:tcPr>
            <w:tcW w:w="4499" w:type="dxa"/>
          </w:tcPr>
          <w:p w14:paraId="4DBEF9B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7DD55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6F375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ABB7C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B775E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33533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14:paraId="600B800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</w:t>
            </w:r>
          </w:p>
        </w:tc>
      </w:tr>
      <w:tr w:rsidR="00411EF1" w:rsidRPr="00AD14A7" w14:paraId="199EE176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0A37CC2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Мероприятие 1. Обеспечение общественного порядка и безопасности граждан</w:t>
            </w:r>
          </w:p>
        </w:tc>
      </w:tr>
      <w:tr w:rsidR="002037B0" w:rsidRPr="00AD14A7" w14:paraId="4C7123F0" w14:textId="77777777" w:rsidTr="00AD14A7">
        <w:trPr>
          <w:trHeight w:val="20"/>
          <w:jc w:val="center"/>
        </w:trPr>
        <w:tc>
          <w:tcPr>
            <w:tcW w:w="4499" w:type="dxa"/>
            <w:vMerge w:val="restart"/>
            <w:shd w:val="clear" w:color="auto" w:fill="auto"/>
          </w:tcPr>
          <w:p w14:paraId="7F3C2CAD" w14:textId="59B75D78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1.1. Дальнейшее развертывание и (или) модернизация правоохранительного се</w:t>
            </w:r>
            <w:r w:rsidRPr="00AD14A7">
              <w:rPr>
                <w:sz w:val="24"/>
                <w:szCs w:val="24"/>
              </w:rPr>
              <w:t>г</w:t>
            </w:r>
            <w:r w:rsidRPr="00AD14A7">
              <w:rPr>
                <w:sz w:val="24"/>
                <w:szCs w:val="24"/>
              </w:rPr>
              <w:t xml:space="preserve">мента систем видеонаблюдения в сфере общественного порядка аппаратно-программного комплекса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Безопасный город</w:t>
            </w:r>
            <w:r w:rsidR="004408EA">
              <w:rPr>
                <w:sz w:val="24"/>
                <w:szCs w:val="24"/>
              </w:rPr>
              <w:t>»</w:t>
            </w:r>
            <w:r w:rsidRPr="00AD14A7">
              <w:rPr>
                <w:sz w:val="24"/>
                <w:szCs w:val="24"/>
              </w:rPr>
              <w:t>, прокладка сети оптоволоконной связи на территории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ED9F" w14:textId="3C5FDC11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181" w14:textId="448A575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C6A" w14:textId="0A454BF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0D3A" w14:textId="1F7F4441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F41ED2" w14:textId="362C9B10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0776C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6F4F3355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Министерство дорожно-транспортного комплекса Республики Тыва, органы местного самоуправления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нию), МВД по Республике Тыва (по с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гласованию)</w:t>
            </w:r>
          </w:p>
        </w:tc>
      </w:tr>
      <w:tr w:rsidR="002037B0" w:rsidRPr="00AD14A7" w14:paraId="0B779036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2B7C82EF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F02" w14:textId="706A341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64CE" w14:textId="355C9B2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0DF4" w14:textId="3CB9613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F853" w14:textId="2ED35558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42341DA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27A1F66E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3334D86C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04E42E94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7C4" w14:textId="7C7DED0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164A" w14:textId="05FC14F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F7C9" w14:textId="32BE251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D13B" w14:textId="43A2EFB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9A9DF8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30AB359F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39C70F1F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0D5F81E7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2627" w14:textId="5CD387C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7897" w14:textId="3A0C31D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0B34" w14:textId="00E0AB1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9545" w14:textId="4610951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BDF4792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0FC954CE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238A2C43" w14:textId="77777777" w:rsidTr="00AD14A7">
        <w:trPr>
          <w:trHeight w:val="20"/>
          <w:jc w:val="center"/>
        </w:trPr>
        <w:tc>
          <w:tcPr>
            <w:tcW w:w="4499" w:type="dxa"/>
            <w:vMerge w:val="restart"/>
            <w:shd w:val="clear" w:color="auto" w:fill="auto"/>
          </w:tcPr>
          <w:p w14:paraId="28970C1A" w14:textId="6762A5C2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1.2. Содержание и обслуживание апп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 xml:space="preserve">ратно-программного комплекса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Безопа</w:t>
            </w:r>
            <w:r w:rsidRPr="00AD14A7">
              <w:rPr>
                <w:sz w:val="24"/>
                <w:szCs w:val="24"/>
              </w:rPr>
              <w:t>с</w:t>
            </w:r>
            <w:r w:rsidRPr="00AD14A7">
              <w:rPr>
                <w:sz w:val="24"/>
                <w:szCs w:val="24"/>
              </w:rPr>
              <w:t>ный город</w:t>
            </w:r>
            <w:r w:rsidR="004408E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010F" w14:textId="0534068C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7E75" w14:textId="37EBE57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876" w14:textId="6FCF512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250E" w14:textId="7F68810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568125" w14:textId="5C353990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0776C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35A55A69" w14:textId="13296A31" w:rsidR="002037B0" w:rsidRPr="00AD14A7" w:rsidRDefault="002037B0" w:rsidP="000622C5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Администрация Главы Республики Тыва и Аппарат Правительства Республики Тыва, Министерство дорожно-транспортного </w:t>
            </w:r>
          </w:p>
        </w:tc>
      </w:tr>
      <w:tr w:rsidR="002037B0" w:rsidRPr="00AD14A7" w14:paraId="4C62D8EA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06D0D013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1231" w14:textId="672BF21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987F" w14:textId="1BF34DE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30E7" w14:textId="5FFF44F8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F5FF" w14:textId="5F05B99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0C1F69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3C1D556C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45207CF8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07286A32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3D5" w14:textId="79AD5AA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E789" w14:textId="0A7B842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65B5" w14:textId="3F886FC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C32B" w14:textId="703603C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600308C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70534239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0EE1DB0" w14:textId="77777777" w:rsidR="000622C5" w:rsidRPr="00E87C0B" w:rsidRDefault="000622C5">
      <w:pPr>
        <w:rPr>
          <w:sz w:val="10"/>
        </w:rPr>
      </w:pPr>
    </w:p>
    <w:tbl>
      <w:tblPr>
        <w:tblW w:w="15673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9"/>
        <w:gridCol w:w="1559"/>
        <w:gridCol w:w="1418"/>
        <w:gridCol w:w="1134"/>
        <w:gridCol w:w="1134"/>
        <w:gridCol w:w="1417"/>
        <w:gridCol w:w="4512"/>
      </w:tblGrid>
      <w:tr w:rsidR="000622C5" w:rsidRPr="00AD14A7" w14:paraId="2161734F" w14:textId="77777777" w:rsidTr="000622C5">
        <w:trPr>
          <w:trHeight w:val="20"/>
          <w:tblHeader/>
          <w:jc w:val="center"/>
        </w:trPr>
        <w:tc>
          <w:tcPr>
            <w:tcW w:w="4499" w:type="dxa"/>
          </w:tcPr>
          <w:p w14:paraId="7059518B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2D9A2AB2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E64C968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8F4CFC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892DD9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0B0B08D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14:paraId="2571FF72" w14:textId="77777777" w:rsidR="000622C5" w:rsidRPr="00AD14A7" w:rsidRDefault="000622C5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</w:t>
            </w:r>
          </w:p>
        </w:tc>
      </w:tr>
      <w:tr w:rsidR="002037B0" w:rsidRPr="00AD14A7" w14:paraId="783C794F" w14:textId="77777777" w:rsidTr="00AD14A7">
        <w:trPr>
          <w:trHeight w:val="20"/>
          <w:jc w:val="center"/>
        </w:trPr>
        <w:tc>
          <w:tcPr>
            <w:tcW w:w="4499" w:type="dxa"/>
            <w:shd w:val="clear" w:color="auto" w:fill="auto"/>
          </w:tcPr>
          <w:p w14:paraId="0A66FE1A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F447" w14:textId="633CEB1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108D" w14:textId="3314024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B302" w14:textId="21A7989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3FFF" w14:textId="35948615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2D90588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</w:tcPr>
          <w:p w14:paraId="3AB621D3" w14:textId="36DB918C" w:rsidR="002037B0" w:rsidRPr="00AD14A7" w:rsidRDefault="000622C5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sz w:val="24"/>
                <w:szCs w:val="24"/>
              </w:rPr>
              <w:t>комплекса Республики Тыва, органы местного самоуправления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нию), МВД по Республике Тыва (по с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гласованию)</w:t>
            </w:r>
          </w:p>
        </w:tc>
      </w:tr>
      <w:tr w:rsidR="002037B0" w:rsidRPr="00AD14A7" w14:paraId="5039BD2D" w14:textId="77777777" w:rsidTr="00AD14A7">
        <w:trPr>
          <w:trHeight w:val="20"/>
          <w:jc w:val="center"/>
        </w:trPr>
        <w:tc>
          <w:tcPr>
            <w:tcW w:w="4499" w:type="dxa"/>
            <w:vMerge w:val="restart"/>
            <w:shd w:val="clear" w:color="auto" w:fill="auto"/>
          </w:tcPr>
          <w:p w14:paraId="7229EC5E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1.3. Материальное стимулирование де</w:t>
            </w:r>
            <w:r w:rsidRPr="00AD14A7">
              <w:rPr>
                <w:sz w:val="24"/>
                <w:szCs w:val="24"/>
              </w:rPr>
              <w:t>я</w:t>
            </w:r>
            <w:r w:rsidRPr="00AD14A7">
              <w:rPr>
                <w:sz w:val="24"/>
                <w:szCs w:val="24"/>
              </w:rPr>
              <w:t>тельности народных дружин и граждан, участвующих в охране общественного порядка, в том числе в охране Госуда</w:t>
            </w:r>
            <w:r w:rsidRPr="00AD14A7">
              <w:rPr>
                <w:sz w:val="24"/>
                <w:szCs w:val="24"/>
              </w:rPr>
              <w:t>р</w:t>
            </w:r>
            <w:r w:rsidRPr="00AD14A7">
              <w:rPr>
                <w:sz w:val="24"/>
                <w:szCs w:val="24"/>
              </w:rPr>
              <w:t>ственной границы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B6C7" w14:textId="6BEC3585" w:rsidR="002037B0" w:rsidRPr="00AD14A7" w:rsidRDefault="00B718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C809" w14:textId="1DE8AF32" w:rsidR="002037B0" w:rsidRPr="00AD14A7" w:rsidRDefault="00B718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CFA6" w14:textId="0295C34C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C6A1" w14:textId="4671DB9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DE5F896" w14:textId="71F9695E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0776C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2A7E7420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органы местного самоуправления (по с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гласованию), МВД по Республике Тыва (по согласованию)</w:t>
            </w:r>
          </w:p>
        </w:tc>
      </w:tr>
      <w:tr w:rsidR="002037B0" w:rsidRPr="00AD14A7" w14:paraId="7C3AA96B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521B411C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C03C" w14:textId="1901939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C1AD" w14:textId="6C88A62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B156" w14:textId="515B283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F84" w14:textId="3123B8F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AB04B8A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784EA5C7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6C5C2DA2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71825DE3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BC96" w14:textId="427B27BB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885B" w14:textId="09B0088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D7F0" w14:textId="4143E37B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39A" w14:textId="647AC79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3808460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04633105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221AB817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274F8F1F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6810" w14:textId="5548BB6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F272" w14:textId="6249874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7F0" w14:textId="39D77F1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AF0" w14:textId="1B3470F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F7B307B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23FFA99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1CC7722C" w14:textId="77777777" w:rsidTr="00AD14A7">
        <w:trPr>
          <w:trHeight w:val="20"/>
          <w:jc w:val="center"/>
        </w:trPr>
        <w:tc>
          <w:tcPr>
            <w:tcW w:w="4499" w:type="dxa"/>
            <w:vMerge w:val="restart"/>
            <w:shd w:val="clear" w:color="auto" w:fill="auto"/>
          </w:tcPr>
          <w:p w14:paraId="3867BBBB" w14:textId="76D4D011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1.4. Личное страхование народных др</w:t>
            </w:r>
            <w:r w:rsidRPr="00AD14A7">
              <w:rPr>
                <w:sz w:val="24"/>
                <w:szCs w:val="24"/>
              </w:rPr>
              <w:t>у</w:t>
            </w:r>
            <w:r w:rsidRPr="00AD14A7">
              <w:rPr>
                <w:sz w:val="24"/>
                <w:szCs w:val="24"/>
              </w:rPr>
              <w:t>жинников на период участия в охране общественного порядка</w:t>
            </w:r>
            <w:r w:rsidR="00FC55C8" w:rsidRPr="00AD14A7">
              <w:rPr>
                <w:sz w:val="24"/>
                <w:szCs w:val="24"/>
              </w:rPr>
              <w:t xml:space="preserve"> Республике Тыва</w:t>
            </w:r>
            <w:r w:rsidR="00952689" w:rsidRPr="00AD14A7">
              <w:rPr>
                <w:sz w:val="24"/>
                <w:szCs w:val="24"/>
              </w:rPr>
              <w:t xml:space="preserve">, в том числе в охране Государственной границы </w:t>
            </w:r>
            <w:r w:rsidR="00452EEC" w:rsidRPr="00AD14A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C780" w14:textId="428E83FF" w:rsidR="002037B0" w:rsidRPr="00AD14A7" w:rsidRDefault="00B718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8025" w14:textId="45DDE5F4" w:rsidR="002037B0" w:rsidRPr="00AD14A7" w:rsidRDefault="00B718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504" w14:textId="6CCBAD0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71BE" w14:textId="5CB9311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52F7751" w14:textId="1E67E740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0776C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59012A7A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органы местного самоуправления (по с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гласованию), МВД по Республике Тыва (по согласованию)</w:t>
            </w:r>
          </w:p>
        </w:tc>
      </w:tr>
      <w:tr w:rsidR="002037B0" w:rsidRPr="00AD14A7" w14:paraId="59103667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2A73D262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CF9F" w14:textId="479D39D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CE52" w14:textId="75C1AC7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E52D" w14:textId="22019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AA77" w14:textId="321C620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A227D2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38275C64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6E12BB35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5E03F198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4ECD" w14:textId="05EAAB4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EE9B" w14:textId="16B95D65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8BDF" w14:textId="6040B1AC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C281" w14:textId="2CED065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CC99632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1C93D302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35E6384E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5FA4C508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A995" w14:textId="1C196FA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A5A0" w14:textId="16DC518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C590" w14:textId="1D3059F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085E" w14:textId="62F771B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6C8DCEF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22D08E0C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27CA6F27" w14:textId="77777777" w:rsidTr="00AD14A7">
        <w:trPr>
          <w:trHeight w:val="20"/>
          <w:jc w:val="center"/>
        </w:trPr>
        <w:tc>
          <w:tcPr>
            <w:tcW w:w="4499" w:type="dxa"/>
            <w:vMerge w:val="restart"/>
            <w:shd w:val="clear" w:color="auto" w:fill="auto"/>
          </w:tcPr>
          <w:p w14:paraId="03CB451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1.5. Приобретение модульных или пер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движных пунктов охраны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99B5" w14:textId="49D1E998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8A3F" w14:textId="14FB58F1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7664" w14:textId="098FDE8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BC90" w14:textId="6F58DE1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93298CF" w14:textId="0C6903D1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0776C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651D156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земельных и имуществе</w:t>
            </w:r>
            <w:r w:rsidRPr="00AD14A7">
              <w:rPr>
                <w:sz w:val="24"/>
                <w:szCs w:val="24"/>
              </w:rPr>
              <w:t>н</w:t>
            </w:r>
            <w:r w:rsidRPr="00AD14A7">
              <w:rPr>
                <w:sz w:val="24"/>
                <w:szCs w:val="24"/>
              </w:rPr>
              <w:t>ных отношений Республики Тыва, МВД по Республике Тыва (по согласованию)</w:t>
            </w:r>
          </w:p>
        </w:tc>
      </w:tr>
      <w:tr w:rsidR="002037B0" w:rsidRPr="00AD14A7" w14:paraId="3D0AF21A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1C16EC22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A56" w14:textId="3F4D44F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A1BF" w14:textId="125C8AE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E152" w14:textId="034AB15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E4D4" w14:textId="638136A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164AEB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3144F22A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1F9ECEC2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67F695C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C8D0" w14:textId="6F19C64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09E" w14:textId="4AD7C7E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D62" w14:textId="531D324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063B" w14:textId="221D9DB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010BFCE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5D9B086B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5C9ECCA3" w14:textId="77777777" w:rsidTr="00AD14A7">
        <w:trPr>
          <w:trHeight w:val="20"/>
          <w:jc w:val="center"/>
        </w:trPr>
        <w:tc>
          <w:tcPr>
            <w:tcW w:w="4499" w:type="dxa"/>
            <w:vMerge/>
            <w:shd w:val="clear" w:color="auto" w:fill="auto"/>
          </w:tcPr>
          <w:p w14:paraId="2A6EB2CF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69DE" w14:textId="65382E8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4C1B" w14:textId="375CC71B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755B" w14:textId="7D4F3225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2431" w14:textId="62439F6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84104A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4F71D254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7F62655B" w14:textId="77777777" w:rsidTr="00AD14A7">
        <w:trPr>
          <w:trHeight w:val="20"/>
          <w:jc w:val="center"/>
        </w:trPr>
        <w:tc>
          <w:tcPr>
            <w:tcW w:w="4499" w:type="dxa"/>
            <w:vMerge w:val="restart"/>
            <w:shd w:val="clear" w:color="auto" w:fill="auto"/>
          </w:tcPr>
          <w:p w14:paraId="51CC4968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Итого по мероприятию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FAD" w14:textId="0EF66439" w:rsidR="002037B0" w:rsidRPr="00AD14A7" w:rsidRDefault="00B718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4460,0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91F8" w14:textId="13E08610" w:rsidR="002037B0" w:rsidRPr="00AD14A7" w:rsidRDefault="00B718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B3ED" w14:textId="5746932C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8D53" w14:textId="4988E2A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718774E" w14:textId="31396B60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71885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50A5B01F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2037B0" w:rsidRPr="00AD14A7" w14:paraId="4E94FC55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CD75AE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480" w14:textId="236B776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CD2" w14:textId="6CCFC13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AE7" w14:textId="79345A48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7FF" w14:textId="68786D5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84027CC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5043A81B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620E3A3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4A131A1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4C7" w14:textId="6F08C108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BA25E7" w:rsidRPr="00AD14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795" w14:textId="3DE242D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18B" w14:textId="2C2B4AE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959" w14:textId="13E4A7F5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4963BBB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227E4AF4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495572E4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6DB7BE9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B20" w14:textId="460C0C0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088" w14:textId="5736B1A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614" w14:textId="684A1B3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1B4" w14:textId="7E03457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7C4AB8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44B5700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6F1EAE86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1677059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Мероприятие 2. Профилактика преступлений, совершенных с применением огнестрельного оружия</w:t>
            </w:r>
          </w:p>
        </w:tc>
      </w:tr>
      <w:tr w:rsidR="002037B0" w:rsidRPr="00AD14A7" w14:paraId="40914EDC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71A32C2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Проведение мероприятий по добровол</w:t>
            </w:r>
            <w:r w:rsidRPr="00AD14A7">
              <w:rPr>
                <w:sz w:val="24"/>
                <w:szCs w:val="24"/>
              </w:rPr>
              <w:t>ь</w:t>
            </w:r>
            <w:r w:rsidRPr="00AD14A7">
              <w:rPr>
                <w:sz w:val="24"/>
                <w:szCs w:val="24"/>
              </w:rPr>
              <w:t>ной сдаче огнестрельного оружия, бо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припасов, взрывчатых веществ и взры</w:t>
            </w:r>
            <w:r w:rsidRPr="00AD14A7">
              <w:rPr>
                <w:sz w:val="24"/>
                <w:szCs w:val="24"/>
              </w:rPr>
              <w:t>в</w:t>
            </w:r>
            <w:r w:rsidRPr="00AD14A7">
              <w:rPr>
                <w:sz w:val="24"/>
                <w:szCs w:val="24"/>
              </w:rPr>
              <w:t>ных устройств, незаконно хранящихся у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B7F" w14:textId="5E8C549F" w:rsidR="002037B0" w:rsidRPr="00AD14A7" w:rsidRDefault="00D82E2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037B0" w:rsidRPr="00AD14A7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165" w14:textId="48973DBD" w:rsidR="002037B0" w:rsidRPr="00AD14A7" w:rsidRDefault="00D82E2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037B0" w:rsidRPr="00AD14A7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A9E" w14:textId="6D285DA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A98" w14:textId="409E331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D4DEFB9" w14:textId="61FC5984" w:rsidR="002037B0" w:rsidRPr="00AD14A7" w:rsidRDefault="000622C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71885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31F2897D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Государственный комитет по охране об</w:t>
            </w:r>
            <w:r w:rsidRPr="00AD14A7">
              <w:rPr>
                <w:sz w:val="24"/>
                <w:szCs w:val="24"/>
              </w:rPr>
              <w:t>ъ</w:t>
            </w:r>
            <w:r w:rsidRPr="00AD14A7">
              <w:rPr>
                <w:sz w:val="24"/>
                <w:szCs w:val="24"/>
              </w:rPr>
              <w:t>ектов животного мира Республики Тыва, Федеральная служба войск национальной гвардии Российской Федерации по Ре</w:t>
            </w:r>
            <w:r w:rsidRPr="00AD14A7">
              <w:rPr>
                <w:sz w:val="24"/>
                <w:szCs w:val="24"/>
              </w:rPr>
              <w:t>с</w:t>
            </w:r>
            <w:r w:rsidRPr="00AD14A7">
              <w:rPr>
                <w:sz w:val="24"/>
                <w:szCs w:val="24"/>
              </w:rPr>
              <w:t>публике Тыва (по согласованию), МВД по Республике Тыва (по согласованию), о</w:t>
            </w:r>
            <w:r w:rsidRPr="00AD14A7">
              <w:rPr>
                <w:sz w:val="24"/>
                <w:szCs w:val="24"/>
              </w:rPr>
              <w:t>р</w:t>
            </w:r>
            <w:r w:rsidRPr="00AD14A7">
              <w:rPr>
                <w:sz w:val="24"/>
                <w:szCs w:val="24"/>
              </w:rPr>
              <w:t>ганы местного самоуправления (по согл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сованию)</w:t>
            </w:r>
          </w:p>
        </w:tc>
      </w:tr>
      <w:tr w:rsidR="002037B0" w:rsidRPr="00AD14A7" w14:paraId="56B4F54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18B2E95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9BD" w14:textId="101A448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008" w14:textId="5AC3ED1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CDC" w14:textId="296AB95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879" w14:textId="7E53E98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246C104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4F67A86B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3B190844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732678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65B" w14:textId="743209F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DE5" w14:textId="3EB49482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60E" w14:textId="30B201F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515" w14:textId="38031AA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BC64A3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3119853B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709AE60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A5EFEC1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B17" w14:textId="6A2361E5" w:rsidR="002037B0" w:rsidRPr="00AD14A7" w:rsidRDefault="00D82E2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037B0" w:rsidRPr="00AD14A7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731" w14:textId="6A6F827A" w:rsidR="002037B0" w:rsidRPr="00AD14A7" w:rsidRDefault="00D82E2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037B0" w:rsidRPr="00AD14A7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15D" w14:textId="52ED7EE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053" w14:textId="7C2B268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FF72D97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89CC0B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3D1AC309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107AA81E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lastRenderedPageBreak/>
              <w:t>Итого по мероприятию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DF8" w14:textId="1E731B56" w:rsidR="002037B0" w:rsidRPr="00E87C0B" w:rsidRDefault="00ED1F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037B0"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</w:t>
            </w: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57" w14:textId="2F591CC5" w:rsidR="002037B0" w:rsidRPr="00E87C0B" w:rsidRDefault="00ED1F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037B0"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</w:t>
            </w: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D01" w14:textId="40EC6E8F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935" w14:textId="495A4641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3B8F8C8" w14:textId="2AE3A2AC" w:rsidR="002037B0" w:rsidRPr="00AD14A7" w:rsidRDefault="00E87C0B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AD14A7">
              <w:rPr>
                <w:sz w:val="24"/>
                <w:szCs w:val="24"/>
              </w:rPr>
              <w:t>202</w:t>
            </w:r>
            <w:r w:rsidR="00B71885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4A2D0B6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2037B0" w:rsidRPr="00AD14A7" w14:paraId="48E8ECE5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6B90397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118" w14:textId="27461171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C60" w14:textId="4617F01F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C81" w14:textId="1F63A776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275" w14:textId="4D1C174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A5E2412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289A778C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2496F73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AD4E3C6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52B" w14:textId="49B70971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BF9" w14:textId="0DF2026E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8FE" w14:textId="1853E94A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3BB" w14:textId="66297F9E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CE4AD0A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0BCF23A4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217B1585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E979C87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7D1" w14:textId="0B6DFA99" w:rsidR="002037B0" w:rsidRPr="00E87C0B" w:rsidRDefault="00ED1F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037B0"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</w:t>
            </w: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F6B" w14:textId="6111B207" w:rsidR="002037B0" w:rsidRPr="00E87C0B" w:rsidRDefault="00ED1F8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037B0"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</w:t>
            </w: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B8C" w14:textId="7EE7AA61" w:rsidR="002037B0" w:rsidRPr="00E87C0B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77B" w14:textId="1880446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1E2E9A2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0929BE6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1AF36929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530FA9D6" w14:textId="77777777" w:rsidR="00411EF1" w:rsidRPr="00E87C0B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color w:val="000000" w:themeColor="text1"/>
                <w:sz w:val="24"/>
                <w:szCs w:val="24"/>
              </w:rPr>
              <w:t>Мероприятие 3. Профилактика алкоголизма и наркомании</w:t>
            </w:r>
          </w:p>
        </w:tc>
      </w:tr>
      <w:tr w:rsidR="00B909B6" w:rsidRPr="00AD14A7" w14:paraId="72E197D1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7160B63" w14:textId="26EAB04E" w:rsidR="00B909B6" w:rsidRPr="00AD14A7" w:rsidRDefault="00B909B6" w:rsidP="004408EA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3.1</w:t>
            </w:r>
            <w:r w:rsidR="00A83FB1">
              <w:rPr>
                <w:sz w:val="24"/>
                <w:szCs w:val="24"/>
              </w:rPr>
              <w:t>.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14A7">
              <w:rPr>
                <w:sz w:val="24"/>
                <w:szCs w:val="24"/>
              </w:rPr>
              <w:t>Приобретение портативных приборов для измерения концентрации паров эт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нола в выдыхаемом воздухе (алкотест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ров)</w:t>
            </w:r>
          </w:p>
        </w:tc>
        <w:tc>
          <w:tcPr>
            <w:tcW w:w="1559" w:type="dxa"/>
            <w:shd w:val="clear" w:color="auto" w:fill="auto"/>
          </w:tcPr>
          <w:p w14:paraId="73BF7EFF" w14:textId="26B3AF08" w:rsidR="00B909B6" w:rsidRPr="00E87C0B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F905" w14:textId="20A99BB1" w:rsidR="00B909B6" w:rsidRPr="00E87C0B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2627,7</w:t>
            </w:r>
          </w:p>
        </w:tc>
        <w:tc>
          <w:tcPr>
            <w:tcW w:w="1134" w:type="dxa"/>
          </w:tcPr>
          <w:p w14:paraId="5998FC5F" w14:textId="0BCCCBF5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D16B442" w14:textId="4AB933BF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B0E2975" w14:textId="0B069A35" w:rsidR="00B909B6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B909B6" w:rsidRPr="00AD14A7">
              <w:rPr>
                <w:sz w:val="24"/>
                <w:szCs w:val="24"/>
              </w:rPr>
              <w:t>202</w:t>
            </w:r>
            <w:r w:rsidR="00B71885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79595367" w14:textId="282750CD" w:rsidR="00B909B6" w:rsidRPr="00AD14A7" w:rsidRDefault="00B909B6" w:rsidP="004408EA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</w:t>
            </w:r>
          </w:p>
        </w:tc>
      </w:tr>
      <w:tr w:rsidR="00B909B6" w:rsidRPr="00AD14A7" w14:paraId="7C7C1EF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38A2170" w14:textId="77777777" w:rsidR="00B909B6" w:rsidRPr="00AD14A7" w:rsidRDefault="00B909B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531B0E8" w14:textId="3E02F3A3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B1B7" w14:textId="12499879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51A6FA8" w14:textId="2C6B0EC8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23A4005" w14:textId="2222EAAC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FB6DE4C" w14:textId="77777777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257B0BB0" w14:textId="77777777" w:rsidR="00B909B6" w:rsidRPr="00AD14A7" w:rsidRDefault="00B909B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AD14A7" w14:paraId="560713F1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0BE2874" w14:textId="77777777" w:rsidR="00B909B6" w:rsidRPr="00AD14A7" w:rsidRDefault="00B909B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A22C1E1" w14:textId="30917E0F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C97B" w14:textId="589DDA6B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</w:tcPr>
          <w:p w14:paraId="55622702" w14:textId="3AD113F6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17F61D4" w14:textId="01F79D16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ED8D449" w14:textId="77777777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5F54DF4A" w14:textId="77777777" w:rsidR="00B909B6" w:rsidRPr="00AD14A7" w:rsidRDefault="00B909B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AD14A7" w14:paraId="746920D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6894DA44" w14:textId="77777777" w:rsidR="00B909B6" w:rsidRPr="00AD14A7" w:rsidRDefault="00B909B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1865B1D" w14:textId="450D055D" w:rsidR="00B909B6" w:rsidRPr="00E87C0B" w:rsidRDefault="00D75637" w:rsidP="00AD14A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</w:rPr>
              <w:t>627,7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3D68" w14:textId="7F2F204F" w:rsidR="00B909B6" w:rsidRPr="00E87C0B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627,7</w:t>
            </w:r>
          </w:p>
        </w:tc>
        <w:tc>
          <w:tcPr>
            <w:tcW w:w="1134" w:type="dxa"/>
          </w:tcPr>
          <w:p w14:paraId="75DA7866" w14:textId="13520ADE" w:rsidR="00B909B6" w:rsidRPr="00E87C0B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E87C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949D50B" w14:textId="4D77B121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07EE7BC" w14:textId="77777777" w:rsidR="00B909B6" w:rsidRPr="00AD14A7" w:rsidRDefault="00B909B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1F8CB785" w14:textId="77777777" w:rsidR="00B909B6" w:rsidRPr="00AD14A7" w:rsidRDefault="00B909B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28F15857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445C813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3.2. Создание социальных видеороликов на русском и тувинском языках о пагу</w:t>
            </w:r>
            <w:r w:rsidRPr="00AD14A7">
              <w:rPr>
                <w:sz w:val="24"/>
                <w:szCs w:val="24"/>
              </w:rPr>
              <w:t>б</w:t>
            </w:r>
            <w:r w:rsidRPr="00AD14A7">
              <w:rPr>
                <w:sz w:val="24"/>
                <w:szCs w:val="24"/>
              </w:rPr>
              <w:t>ном воздействии потребления наркотиков и алкоголя</w:t>
            </w:r>
          </w:p>
        </w:tc>
        <w:tc>
          <w:tcPr>
            <w:tcW w:w="1559" w:type="dxa"/>
          </w:tcPr>
          <w:p w14:paraId="2BD55D64" w14:textId="55088036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36C9354" w14:textId="1A2D6A5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5CDAB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3FE9E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EFD6F6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2021, 2023</w:t>
            </w:r>
          </w:p>
        </w:tc>
        <w:tc>
          <w:tcPr>
            <w:tcW w:w="4512" w:type="dxa"/>
            <w:vMerge w:val="restart"/>
          </w:tcPr>
          <w:p w14:paraId="3BA7A1A7" w14:textId="277FA95D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культуры Республики Т</w:t>
            </w:r>
            <w:r w:rsidRPr="00AD14A7">
              <w:rPr>
                <w:sz w:val="24"/>
                <w:szCs w:val="24"/>
              </w:rPr>
              <w:t>ы</w:t>
            </w:r>
            <w:r w:rsidRPr="00AD14A7">
              <w:rPr>
                <w:sz w:val="24"/>
                <w:szCs w:val="24"/>
              </w:rPr>
              <w:t>ва, Министерство образования Республ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ки Тыва, Министерство цифрового разв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тия Республики Тыва</w:t>
            </w:r>
            <w:r w:rsidR="001D01C9">
              <w:rPr>
                <w:sz w:val="24"/>
                <w:szCs w:val="24"/>
              </w:rPr>
              <w:t xml:space="preserve">, Министерство здравоохранения </w:t>
            </w:r>
            <w:r w:rsidRPr="00AD14A7">
              <w:rPr>
                <w:sz w:val="24"/>
                <w:szCs w:val="24"/>
              </w:rPr>
              <w:t>Республики Тыва, МВД по Республике Тыва (по согласованию)</w:t>
            </w:r>
          </w:p>
        </w:tc>
      </w:tr>
      <w:tr w:rsidR="00411EF1" w:rsidRPr="00AD14A7" w14:paraId="0DEF6BD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DD6BED2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63677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86012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E6E76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46F5F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756BF0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65EB4628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25AA514A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508BB8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B0EC1CC" w14:textId="5D59B1D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02D78D6" w14:textId="422B822A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819FC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DA8C4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94344A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44AC6BA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AD14A7" w14:paraId="046874A8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11FD4E24" w14:textId="69219D84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3.3. Организация и проведение конкурса на звание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Лучший участковый уполн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моченный полиции</w:t>
            </w:r>
            <w:r w:rsidR="004408E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EC7" w14:textId="03D31E9A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EDE" w14:textId="5549A4BA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134" w:type="dxa"/>
          </w:tcPr>
          <w:p w14:paraId="5ED26E09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D444FB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F6738BB" w14:textId="715CC488" w:rsidR="00C25AFA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25AFA" w:rsidRPr="00AD14A7">
              <w:rPr>
                <w:sz w:val="24"/>
                <w:szCs w:val="24"/>
              </w:rPr>
              <w:t>-</w:t>
            </w:r>
            <w:r w:rsidR="00D76C24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65F85F2F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</w:t>
            </w:r>
          </w:p>
        </w:tc>
      </w:tr>
      <w:tr w:rsidR="00C25AFA" w:rsidRPr="00AD14A7" w14:paraId="6F6C2837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64FF7B2" w14:textId="77777777" w:rsidR="00C25AFA" w:rsidRPr="00AD14A7" w:rsidRDefault="00C25AFA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704" w14:textId="3962775B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5A4" w14:textId="1189A731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34" w:type="dxa"/>
          </w:tcPr>
          <w:p w14:paraId="046F4F78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486EBC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ECCE85B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35FABE88" w14:textId="77777777" w:rsidR="00C25AFA" w:rsidRPr="00AD14A7" w:rsidRDefault="00C25AFA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AD14A7" w14:paraId="5EE0249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34FCAC1" w14:textId="77777777" w:rsidR="00C25AFA" w:rsidRPr="00AD14A7" w:rsidRDefault="00C25AFA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2DB" w14:textId="68DFC110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61C" w14:textId="6AFE80D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134" w:type="dxa"/>
          </w:tcPr>
          <w:p w14:paraId="2F7CEEE3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E55593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710E3D0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2E005C42" w14:textId="77777777" w:rsidR="00C25AFA" w:rsidRPr="00AD14A7" w:rsidRDefault="00C25AFA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AD14A7" w14:paraId="78D158B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7E7D1A6" w14:textId="77777777" w:rsidR="00C25AFA" w:rsidRPr="00AD14A7" w:rsidRDefault="00C25AFA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A9F" w14:textId="40A1A5E0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7D" w14:textId="14656043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0CEA5A6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B59BCA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2636A1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10A7258" w14:textId="77777777" w:rsidR="00C25AFA" w:rsidRPr="00AD14A7" w:rsidRDefault="00C25AFA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AD14A7" w14:paraId="5DDAD76A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78706AC0" w14:textId="49A4CA69" w:rsidR="00C25AFA" w:rsidRPr="00AD14A7" w:rsidRDefault="00C25AFA" w:rsidP="004408EA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3.4. Организация и проведение конкурса на звание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Лучший заместитель предс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дателя администрации муниципального района (городского округа) Республики Тыва по профилактике правонарушений</w:t>
            </w:r>
            <w:r w:rsidR="004408E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5DC" w14:textId="102AB4AC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102" w14:textId="5161E52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134" w:type="dxa"/>
          </w:tcPr>
          <w:p w14:paraId="71237A62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1AE793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32FAD9" w14:textId="2C7C86F2" w:rsidR="00C25AFA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25AFA" w:rsidRPr="00AD14A7">
              <w:rPr>
                <w:sz w:val="24"/>
                <w:szCs w:val="24"/>
              </w:rPr>
              <w:t>-</w:t>
            </w:r>
            <w:r w:rsidR="00D76C24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76CE27D4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</w:t>
            </w:r>
          </w:p>
        </w:tc>
      </w:tr>
      <w:tr w:rsidR="00C25AFA" w:rsidRPr="00AD14A7" w14:paraId="673B1F8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93C3D90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D84" w14:textId="3F7C2687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9D9" w14:textId="18DED4E0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</w:tcPr>
          <w:p w14:paraId="337F2E47" w14:textId="66A716A9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1F2878" w14:textId="331D4349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36052CC" w14:textId="04AB24F6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71550F5C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C25AFA" w:rsidRPr="00AD14A7" w14:paraId="31DF7749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38B0A76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563" w14:textId="379941F5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C9D" w14:textId="0D8430C5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134" w:type="dxa"/>
          </w:tcPr>
          <w:p w14:paraId="2DC657C0" w14:textId="0CB7CC22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213ABE" w14:textId="021EF086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ED74FC5" w14:textId="77FDF2AF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551C185C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C25AFA" w:rsidRPr="00AD14A7" w14:paraId="27AD61A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64461DBC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E4E" w14:textId="234FA419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D97" w14:textId="41572534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B21D906" w14:textId="13A9EDE1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8F7361" w14:textId="791791D9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64A0C8F" w14:textId="18432C1E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1D085E5" w14:textId="77777777" w:rsidR="00C25AFA" w:rsidRPr="00AD14A7" w:rsidRDefault="00C25AFA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C25AFA" w:rsidRPr="00AD14A7" w14:paraId="7ACBB84D" w14:textId="77777777" w:rsidTr="00AD14A7">
        <w:trPr>
          <w:trHeight w:val="20"/>
          <w:jc w:val="center"/>
        </w:trPr>
        <w:tc>
          <w:tcPr>
            <w:tcW w:w="4499" w:type="dxa"/>
          </w:tcPr>
          <w:p w14:paraId="2F86F0D3" w14:textId="147A5EC1" w:rsidR="00C25AFA" w:rsidRPr="00AD14A7" w:rsidRDefault="00C25AFA" w:rsidP="004408EA">
            <w:pPr>
              <w:widowControl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3.5</w:t>
            </w:r>
            <w:r w:rsidR="00A83F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AD14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Проведение исследований спиртос</w:t>
            </w:r>
            <w:r w:rsidRPr="00AD14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D14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держащей жидкости на предмет соотве</w:t>
            </w:r>
            <w:r w:rsidRPr="00AD14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AD14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ствия пищевым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9708" w14:textId="6FA26253" w:rsidR="00C25AFA" w:rsidRPr="004408EA" w:rsidRDefault="00D76C24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B71885" w:rsidRPr="004408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F995" w14:textId="5CA986A8" w:rsidR="00C25AFA" w:rsidRPr="004408EA" w:rsidRDefault="00D76C24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B71885" w:rsidRPr="004408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D48" w14:textId="08FB035A" w:rsidR="00C25AFA" w:rsidRPr="004408EA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6D0" w14:textId="20BC3B8F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A98" w14:textId="2073A7B9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512" w:type="dxa"/>
          </w:tcPr>
          <w:p w14:paraId="23C2949B" w14:textId="0302587C" w:rsidR="00C25AFA" w:rsidRPr="00AD14A7" w:rsidRDefault="00C25AFA" w:rsidP="00AD14A7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нию)</w:t>
            </w:r>
          </w:p>
        </w:tc>
      </w:tr>
      <w:tr w:rsidR="00C25AFA" w:rsidRPr="00AD14A7" w14:paraId="33AA5CC6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30920D3" w14:textId="66BE131E" w:rsidR="00C25AFA" w:rsidRPr="00AD14A7" w:rsidRDefault="00C25AFA" w:rsidP="004408EA">
            <w:pPr>
              <w:overflowPunct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 xml:space="preserve">3.6. Строительство контрольно-пропускного пункта </w:t>
            </w:r>
            <w:r w:rsidR="004408E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Ак</w:t>
            </w:r>
            <w:r w:rsidR="004408E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 xml:space="preserve"> в г. Ак-Довураке</w:t>
            </w:r>
          </w:p>
        </w:tc>
        <w:tc>
          <w:tcPr>
            <w:tcW w:w="1559" w:type="dxa"/>
          </w:tcPr>
          <w:p w14:paraId="103CFE45" w14:textId="473B18BA" w:rsidR="00C25AFA" w:rsidRPr="00AD14A7" w:rsidRDefault="00E14604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AD14A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0EF358B7" w14:textId="4130736F" w:rsidR="00C25AFA" w:rsidRPr="00AD14A7" w:rsidRDefault="00E14604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AD14A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289F1F13" w14:textId="7AC93752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B77F763" w14:textId="145C485E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45A88DA" w14:textId="3350F020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512" w:type="dxa"/>
            <w:vMerge w:val="restart"/>
          </w:tcPr>
          <w:p w14:paraId="6040DEA5" w14:textId="40D48E34" w:rsidR="00C25AFA" w:rsidRPr="00AD14A7" w:rsidRDefault="00C25AFA" w:rsidP="00AD14A7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 xml:space="preserve">Министерство строительства Республики Тыва, Министерство дорожно-транспортного комплекса Республики 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Тыва, МВД по Республике Тыва (по с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гласованию)</w:t>
            </w:r>
          </w:p>
        </w:tc>
      </w:tr>
      <w:tr w:rsidR="00C25AFA" w:rsidRPr="00AD14A7" w14:paraId="3466213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113931D" w14:textId="77777777" w:rsidR="00C25AFA" w:rsidRPr="00AD14A7" w:rsidRDefault="00C25AFA" w:rsidP="00AD14A7">
            <w:pPr>
              <w:widowControl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6FFB626" w14:textId="4318DB62" w:rsidR="00C25AFA" w:rsidRPr="00AD14A7" w:rsidRDefault="00FE12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AD14A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6AFB97F5" w14:textId="2BA51DB0" w:rsidR="00C25AFA" w:rsidRPr="00AD14A7" w:rsidRDefault="00FE12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AD14A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51018F22" w14:textId="7870AFAB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3DCF261" w14:textId="16101EF2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E4B43B7" w14:textId="037FEC14" w:rsidR="00C25AFA" w:rsidRPr="00AD14A7" w:rsidRDefault="00C25AF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512" w:type="dxa"/>
            <w:vMerge/>
          </w:tcPr>
          <w:p w14:paraId="78717A1A" w14:textId="77777777" w:rsidR="00C25AFA" w:rsidRPr="00AD14A7" w:rsidRDefault="00C25AFA" w:rsidP="00AD14A7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AD14A7" w14:paraId="522E54C0" w14:textId="77777777" w:rsidTr="00AD14A7">
        <w:trPr>
          <w:trHeight w:val="20"/>
          <w:jc w:val="center"/>
        </w:trPr>
        <w:tc>
          <w:tcPr>
            <w:tcW w:w="4499" w:type="dxa"/>
          </w:tcPr>
          <w:p w14:paraId="7F674C98" w14:textId="7228A848" w:rsidR="0022535D" w:rsidRPr="00AD14A7" w:rsidRDefault="0022535D" w:rsidP="00AD14A7">
            <w:pPr>
              <w:widowControl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3.7. </w:t>
            </w:r>
            <w:r w:rsidRPr="00AD14A7">
              <w:rPr>
                <w:rFonts w:eastAsiaTheme="minorHAnsi"/>
                <w:sz w:val="24"/>
                <w:szCs w:val="24"/>
              </w:rPr>
              <w:t>Предоставление аренды специализ</w:t>
            </w:r>
            <w:r w:rsidRPr="00AD14A7">
              <w:rPr>
                <w:rFonts w:eastAsiaTheme="minorHAnsi"/>
                <w:sz w:val="24"/>
                <w:szCs w:val="24"/>
              </w:rPr>
              <w:t>и</w:t>
            </w:r>
            <w:r w:rsidRPr="00AD14A7">
              <w:rPr>
                <w:rFonts w:eastAsiaTheme="minorHAnsi"/>
                <w:sz w:val="24"/>
                <w:szCs w:val="24"/>
              </w:rPr>
              <w:t>рованного помещения для хранения из</w:t>
            </w:r>
            <w:r w:rsidRPr="00AD14A7">
              <w:rPr>
                <w:rFonts w:eastAsiaTheme="minorHAnsi"/>
                <w:sz w:val="24"/>
                <w:szCs w:val="24"/>
              </w:rPr>
              <w:t>ъ</w:t>
            </w:r>
            <w:r w:rsidRPr="00AD14A7">
              <w:rPr>
                <w:rFonts w:eastAsiaTheme="minorHAnsi"/>
                <w:sz w:val="24"/>
                <w:szCs w:val="24"/>
              </w:rPr>
              <w:t>ятой алкогольной и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BBD" w14:textId="4107B399" w:rsidR="0022535D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9B3" w14:textId="13F96ADA" w:rsidR="0022535D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247" w14:textId="5D907DA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700" w14:textId="0B3146F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03C" w14:textId="7C7C164B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512" w:type="dxa"/>
          </w:tcPr>
          <w:p w14:paraId="07C60158" w14:textId="24F05F22" w:rsidR="0022535D" w:rsidRPr="00AD14A7" w:rsidRDefault="0022535D" w:rsidP="004408EA">
            <w:pPr>
              <w:overflowPunct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Министерство земельных и имуществе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ных отношений Республики Тыва, Адм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нистрация Главы Республики Тыва и А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нию)</w:t>
            </w:r>
          </w:p>
        </w:tc>
      </w:tr>
      <w:tr w:rsidR="00411EF1" w:rsidRPr="00AD14A7" w14:paraId="0D80994C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0AC0476B" w14:textId="70C7606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3.</w:t>
            </w:r>
            <w:r w:rsidR="007B2726" w:rsidRPr="00AD14A7">
              <w:rPr>
                <w:sz w:val="24"/>
                <w:szCs w:val="24"/>
              </w:rPr>
              <w:t>8</w:t>
            </w:r>
            <w:r w:rsidRPr="00AD14A7">
              <w:rPr>
                <w:sz w:val="24"/>
                <w:szCs w:val="24"/>
              </w:rPr>
              <w:t>. Развитие инфраструктуры, форм и методов первичной профилактики незаконного употребления наркотиков</w:t>
            </w:r>
          </w:p>
        </w:tc>
      </w:tr>
      <w:tr w:rsidR="00411EF1" w:rsidRPr="00AD14A7" w14:paraId="68E2F62E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1985A408" w14:textId="202BD19A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3.</w:t>
            </w:r>
            <w:r w:rsidR="007B2726" w:rsidRPr="00AD14A7">
              <w:rPr>
                <w:sz w:val="24"/>
                <w:szCs w:val="24"/>
              </w:rPr>
              <w:t>8</w:t>
            </w:r>
            <w:r w:rsidRPr="00AD14A7">
              <w:rPr>
                <w:sz w:val="24"/>
                <w:szCs w:val="24"/>
              </w:rPr>
              <w:t>.1</w:t>
            </w:r>
            <w:r w:rsidRPr="00AD14A7">
              <w:rPr>
                <w:color w:val="FF0000"/>
                <w:sz w:val="24"/>
                <w:szCs w:val="24"/>
              </w:rPr>
              <w:t xml:space="preserve">. </w:t>
            </w:r>
            <w:r w:rsidRPr="00AD14A7">
              <w:rPr>
                <w:sz w:val="24"/>
                <w:szCs w:val="24"/>
              </w:rPr>
              <w:t>Проведение оперативно-</w:t>
            </w:r>
            <w:r w:rsidR="00374288" w:rsidRPr="00AD14A7">
              <w:rPr>
                <w:sz w:val="24"/>
                <w:szCs w:val="24"/>
              </w:rPr>
              <w:t xml:space="preserve">профилактической акции </w:t>
            </w:r>
            <w:r w:rsidR="004408EA">
              <w:rPr>
                <w:sz w:val="24"/>
                <w:szCs w:val="24"/>
              </w:rPr>
              <w:t>«</w:t>
            </w:r>
            <w:r w:rsidR="00374288" w:rsidRPr="00AD14A7">
              <w:rPr>
                <w:sz w:val="24"/>
                <w:szCs w:val="24"/>
              </w:rPr>
              <w:t>Сообщи, где торгуют смертью</w:t>
            </w:r>
            <w:r w:rsidR="004408E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6F29791" w14:textId="33FC602D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13AD70E7" w14:textId="78E84E3E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FD11A3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E6C68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75C2010" w14:textId="597DE2AE" w:rsidR="00411EF1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4446BD8F" w14:textId="3591D15B" w:rsidR="00411EF1" w:rsidRPr="00AD14A7" w:rsidRDefault="00411EF1" w:rsidP="00A83FB1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образования Республики Тыва, Министерство здравоохранения Республики Тыва, Министерство культ</w:t>
            </w:r>
            <w:r w:rsidRPr="00AD14A7">
              <w:rPr>
                <w:sz w:val="24"/>
                <w:szCs w:val="24"/>
              </w:rPr>
              <w:t>у</w:t>
            </w:r>
            <w:r w:rsidRPr="00AD14A7">
              <w:rPr>
                <w:sz w:val="24"/>
                <w:szCs w:val="24"/>
              </w:rPr>
              <w:t>ры Республики Тыва, Министерство спо</w:t>
            </w:r>
            <w:r w:rsidRPr="00AD14A7">
              <w:rPr>
                <w:sz w:val="24"/>
                <w:szCs w:val="24"/>
              </w:rPr>
              <w:t>р</w:t>
            </w:r>
            <w:r w:rsidRPr="00AD14A7">
              <w:rPr>
                <w:sz w:val="24"/>
                <w:szCs w:val="24"/>
              </w:rPr>
              <w:t>та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411EF1" w:rsidRPr="00AD14A7" w14:paraId="664C24DA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660B3DBE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4C859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AAE4E2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F8BC2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58094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68B71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5844E683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59E00CC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22EA34D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23B8E3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1CC04F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E72C8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A51F9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6BA0C8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5A7F1F49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054D9CE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3565522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20CA6FC" w14:textId="3C1C3F88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5A6EDCC6" w14:textId="47432789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6A187FD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EDCBE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B514F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6EF34291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7E994BA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120A5FFD" w14:textId="1F7A3EE9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3.</w:t>
            </w:r>
            <w:r w:rsidR="007B2726" w:rsidRPr="00AD14A7">
              <w:rPr>
                <w:sz w:val="24"/>
                <w:szCs w:val="24"/>
              </w:rPr>
              <w:t>8</w:t>
            </w:r>
            <w:r w:rsidRPr="00AD14A7">
              <w:rPr>
                <w:sz w:val="24"/>
                <w:szCs w:val="24"/>
              </w:rPr>
              <w:t>.2. Проведение конкурса социальной антинаркотической рекламы и про</w:t>
            </w:r>
            <w:r w:rsidR="00374288" w:rsidRPr="00AD14A7">
              <w:rPr>
                <w:sz w:val="24"/>
                <w:szCs w:val="24"/>
              </w:rPr>
              <w:t>пага</w:t>
            </w:r>
            <w:r w:rsidR="00374288" w:rsidRPr="00AD14A7">
              <w:rPr>
                <w:sz w:val="24"/>
                <w:szCs w:val="24"/>
              </w:rPr>
              <w:t>н</w:t>
            </w:r>
            <w:r w:rsidR="00374288" w:rsidRPr="00AD14A7">
              <w:rPr>
                <w:sz w:val="24"/>
                <w:szCs w:val="24"/>
              </w:rPr>
              <w:t xml:space="preserve">ды здорового образа жизни </w:t>
            </w:r>
            <w:r w:rsidR="004408EA">
              <w:rPr>
                <w:sz w:val="24"/>
                <w:szCs w:val="24"/>
              </w:rPr>
              <w:t>«</w:t>
            </w:r>
            <w:r w:rsidR="00374288" w:rsidRPr="00AD14A7">
              <w:rPr>
                <w:sz w:val="24"/>
                <w:szCs w:val="24"/>
              </w:rPr>
              <w:t>Спасем жизнь вместе</w:t>
            </w:r>
            <w:r w:rsidR="004408E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311390A" w14:textId="319CB59A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36C5FD17" w14:textId="63EFB2AE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84627D" w:rsidRPr="00AD14A7">
              <w:rPr>
                <w:sz w:val="24"/>
                <w:szCs w:val="24"/>
              </w:rPr>
              <w:t>0</w:t>
            </w:r>
            <w:r w:rsidR="00411EF1" w:rsidRPr="00AD14A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48B27A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7C483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FEC5CEC" w14:textId="514C46F2" w:rsidR="00411EF1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AD14A7">
              <w:rPr>
                <w:sz w:val="24"/>
                <w:szCs w:val="24"/>
              </w:rPr>
              <w:t>202</w:t>
            </w:r>
            <w:r w:rsidR="00B71885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69B5A0E0" w14:textId="39A63F62" w:rsidR="00411EF1" w:rsidRPr="00AD14A7" w:rsidRDefault="00411EF1" w:rsidP="00180401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образования Республики Тыва, Министерство культуры Республ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ки Тыва, Министерство здравоохранения Республики Тыва, Министерство цифр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вого развития Республики Тыва, МВД по Республике Тыва (по согласованию), о</w:t>
            </w:r>
            <w:r w:rsidRPr="00AD14A7">
              <w:rPr>
                <w:sz w:val="24"/>
                <w:szCs w:val="24"/>
              </w:rPr>
              <w:t>р</w:t>
            </w:r>
            <w:r w:rsidRPr="00AD14A7">
              <w:rPr>
                <w:sz w:val="24"/>
                <w:szCs w:val="24"/>
              </w:rPr>
              <w:t>ганы местного самоуправления (по согл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сованию)</w:t>
            </w:r>
          </w:p>
        </w:tc>
      </w:tr>
      <w:tr w:rsidR="00411EF1" w:rsidRPr="00AD14A7" w14:paraId="05AB7A7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6FB9E3A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F1FE4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7B3954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73595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37BC3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03D7B9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31BB9E0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55191F1B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E8713D5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10A6F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CE27B1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98288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566A9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436C7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66A4A349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7977463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FCB24C0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F4DC0B3" w14:textId="7DA69FF7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411EF1"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4E682E6" w14:textId="3193F825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411EF1"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386C5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A268E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E9F517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610428A0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3437A68E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E051ECA" w14:textId="01530432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3.</w:t>
            </w:r>
            <w:r w:rsidR="007B2726" w:rsidRPr="00AD14A7">
              <w:rPr>
                <w:sz w:val="24"/>
                <w:szCs w:val="24"/>
              </w:rPr>
              <w:t>8</w:t>
            </w:r>
            <w:r w:rsidRPr="00AD14A7">
              <w:rPr>
                <w:sz w:val="24"/>
                <w:szCs w:val="24"/>
              </w:rPr>
              <w:t>.3. Поведение профилактических м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роприятий, приуроченных к Междун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родному дню борьбы со злоупотреблен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ем наркотическими средствами и их нез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конным оборотом</w:t>
            </w:r>
          </w:p>
        </w:tc>
        <w:tc>
          <w:tcPr>
            <w:tcW w:w="1559" w:type="dxa"/>
            <w:shd w:val="clear" w:color="auto" w:fill="auto"/>
          </w:tcPr>
          <w:p w14:paraId="757AD2CB" w14:textId="14A37EEF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411EF1"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3F5A46B" w14:textId="5F4941FB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411EF1"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B15B4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07E52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5EDBBCB" w14:textId="1011C59B" w:rsidR="00411EF1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1EF1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2C4A29F0" w14:textId="39DA74E8" w:rsidR="00411EF1" w:rsidRPr="00AD14A7" w:rsidRDefault="00411EF1" w:rsidP="00180401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образования Республики Тыва, Министерство культуры Республ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ки Тыва, Министерство здравоохранения Республики Тыва, Министерство спорта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411EF1" w:rsidRPr="00AD14A7" w14:paraId="655FCAE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5FD66EB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56238F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42F8FE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B071A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04DA3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835A72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2D59B41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621100F7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6F7B7E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856739B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79DC99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4C70B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8DE14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408E3F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441E863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06AA4E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15EFB0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3D0A8E2" w14:textId="18752C01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411EF1"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6EBDD8A" w14:textId="6225D277" w:rsidR="00411EF1" w:rsidRPr="00AD14A7" w:rsidRDefault="00DF37D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  <w:r w:rsidR="00411EF1"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9EBF4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1D50A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9ABD72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106AE89E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6E7A2709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3852C1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lastRenderedPageBreak/>
              <w:t>Итого по мероприятию 3</w:t>
            </w:r>
          </w:p>
        </w:tc>
        <w:tc>
          <w:tcPr>
            <w:tcW w:w="1559" w:type="dxa"/>
            <w:shd w:val="clear" w:color="auto" w:fill="auto"/>
          </w:tcPr>
          <w:p w14:paraId="26F8A620" w14:textId="4E5A165E" w:rsidR="00411EF1" w:rsidRPr="004408EA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4957,7</w:t>
            </w:r>
          </w:p>
        </w:tc>
        <w:tc>
          <w:tcPr>
            <w:tcW w:w="1418" w:type="dxa"/>
            <w:shd w:val="clear" w:color="auto" w:fill="auto"/>
          </w:tcPr>
          <w:p w14:paraId="2C09EF92" w14:textId="64B6B159" w:rsidR="00411EF1" w:rsidRPr="004408EA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4957,7</w:t>
            </w:r>
          </w:p>
        </w:tc>
        <w:tc>
          <w:tcPr>
            <w:tcW w:w="1134" w:type="dxa"/>
          </w:tcPr>
          <w:p w14:paraId="143874A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DF0DF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28AA62" w14:textId="0D08B2F8" w:rsidR="00411EF1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AD14A7">
              <w:rPr>
                <w:sz w:val="24"/>
                <w:szCs w:val="24"/>
              </w:rPr>
              <w:t>202</w:t>
            </w:r>
            <w:r w:rsidR="0084627D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0F1D34A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411EF1" w:rsidRPr="00AD14A7" w14:paraId="55E4327B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F3876D5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33BF3E" w14:textId="245F7A34" w:rsidR="00411EF1" w:rsidRPr="004408EA" w:rsidRDefault="000E73C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41</w:t>
            </w:r>
            <w:r w:rsidR="00A355B1" w:rsidRPr="004408EA">
              <w:rPr>
                <w:sz w:val="24"/>
                <w:szCs w:val="24"/>
              </w:rPr>
              <w:t>0</w:t>
            </w:r>
            <w:r w:rsidR="00411EF1" w:rsidRPr="004408EA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03C7CA6" w14:textId="1190D20F" w:rsidR="00411EF1" w:rsidRPr="004408EA" w:rsidRDefault="000E73C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41</w:t>
            </w:r>
            <w:r w:rsidR="00411EF1" w:rsidRPr="00440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86BEF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58578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722BB6B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6A7CEEDB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1B368F6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E717A3E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26B6308" w14:textId="377DCD17" w:rsidR="00411EF1" w:rsidRPr="004408EA" w:rsidRDefault="00A45BB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2410</w:t>
            </w:r>
            <w:r w:rsidR="00411EF1" w:rsidRPr="004408EA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CC300D2" w14:textId="41A745D5" w:rsidR="00411EF1" w:rsidRPr="004408EA" w:rsidRDefault="00A45BB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2410</w:t>
            </w:r>
            <w:r w:rsidR="00411EF1" w:rsidRPr="004408E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0036D1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7D5F2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B92E4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1D31D149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5FBB430A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728FB07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A32F863" w14:textId="5B953E7B" w:rsidR="00411EF1" w:rsidRPr="004408EA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2137,7</w:t>
            </w:r>
          </w:p>
        </w:tc>
        <w:tc>
          <w:tcPr>
            <w:tcW w:w="1418" w:type="dxa"/>
            <w:shd w:val="clear" w:color="auto" w:fill="auto"/>
          </w:tcPr>
          <w:p w14:paraId="306FB453" w14:textId="7474ED17" w:rsidR="00411EF1" w:rsidRPr="004408EA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408EA">
              <w:rPr>
                <w:sz w:val="24"/>
                <w:szCs w:val="24"/>
              </w:rPr>
              <w:t>2137,7</w:t>
            </w:r>
          </w:p>
        </w:tc>
        <w:tc>
          <w:tcPr>
            <w:tcW w:w="1134" w:type="dxa"/>
          </w:tcPr>
          <w:p w14:paraId="48659D2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9F80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9BD9DE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1A5F93F1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1954C6EB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71F684E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Мероприятие 4. Социальная реабилитация лиц, отбывших наказание в виде лишения свободы</w:t>
            </w:r>
          </w:p>
        </w:tc>
      </w:tr>
      <w:tr w:rsidR="0022535D" w:rsidRPr="00AD14A7" w14:paraId="50DA1322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645FDFBD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4.1. Предоставление субсидий регионал</w:t>
            </w:r>
            <w:r w:rsidRPr="00AD14A7">
              <w:rPr>
                <w:sz w:val="24"/>
                <w:szCs w:val="24"/>
              </w:rPr>
              <w:t>ь</w:t>
            </w:r>
            <w:r w:rsidRPr="00AD14A7">
              <w:rPr>
                <w:sz w:val="24"/>
                <w:szCs w:val="24"/>
              </w:rPr>
              <w:t>ным негосударственным некоммерческим организациям, действующим на террит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рии Республики Тыва, которые осущест</w:t>
            </w:r>
            <w:r w:rsidRPr="00AD14A7">
              <w:rPr>
                <w:sz w:val="24"/>
                <w:szCs w:val="24"/>
              </w:rPr>
              <w:t>в</w:t>
            </w:r>
            <w:r w:rsidRPr="00AD14A7">
              <w:rPr>
                <w:sz w:val="24"/>
                <w:szCs w:val="24"/>
              </w:rPr>
              <w:t>ляют деятельность по ресоциализации лиц, освобожденных из мест лишения свободы и имеющих непогашенную с</w:t>
            </w:r>
            <w:r w:rsidRPr="00AD14A7">
              <w:rPr>
                <w:sz w:val="24"/>
                <w:szCs w:val="24"/>
              </w:rPr>
              <w:t>у</w:t>
            </w:r>
            <w:r w:rsidRPr="00AD14A7">
              <w:rPr>
                <w:sz w:val="24"/>
                <w:szCs w:val="24"/>
              </w:rPr>
              <w:t>димость</w:t>
            </w:r>
          </w:p>
        </w:tc>
        <w:tc>
          <w:tcPr>
            <w:tcW w:w="1559" w:type="dxa"/>
          </w:tcPr>
          <w:p w14:paraId="4D17429B" w14:textId="4D949452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0631232" w14:textId="580AE528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3BDD27E" w14:textId="3506016E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4410CCE" w14:textId="4271A0E4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E951D4B" w14:textId="49086213" w:rsidR="0022535D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2535D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299193A6" w14:textId="6BB68C76" w:rsidR="0022535D" w:rsidRPr="00AD14A7" w:rsidRDefault="0022535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труда и социальной пол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 xml:space="preserve">тики Республики Тыва, Региональная </w:t>
            </w:r>
            <w:r w:rsidR="0088029D">
              <w:rPr>
                <w:sz w:val="24"/>
                <w:szCs w:val="24"/>
              </w:rPr>
              <w:br/>
            </w:r>
            <w:r w:rsidRPr="00AD14A7">
              <w:rPr>
                <w:sz w:val="24"/>
                <w:szCs w:val="24"/>
              </w:rPr>
              <w:t xml:space="preserve">общественная организация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Феникс</w:t>
            </w:r>
            <w:r w:rsidR="004408EA">
              <w:rPr>
                <w:sz w:val="24"/>
                <w:szCs w:val="24"/>
              </w:rPr>
              <w:t>»</w:t>
            </w:r>
            <w:r w:rsidRPr="00AD14A7">
              <w:rPr>
                <w:sz w:val="24"/>
                <w:szCs w:val="24"/>
              </w:rPr>
              <w:t xml:space="preserve"> по ресоциализации лиц, освободившихся из мест лишения свободы, в Республике </w:t>
            </w:r>
            <w:r w:rsidR="0088029D">
              <w:rPr>
                <w:sz w:val="24"/>
                <w:szCs w:val="24"/>
              </w:rPr>
              <w:br/>
            </w:r>
            <w:r w:rsidRPr="00AD14A7">
              <w:rPr>
                <w:sz w:val="24"/>
                <w:szCs w:val="24"/>
              </w:rPr>
              <w:t>Тыва (по согласованию)</w:t>
            </w:r>
          </w:p>
        </w:tc>
      </w:tr>
      <w:tr w:rsidR="0022535D" w:rsidRPr="00AD14A7" w14:paraId="0837B83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91CD24C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1BC8A5F" w14:textId="66516CF6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9153367" w14:textId="5CCE0124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D61EEE7" w14:textId="660EB1DE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16F0C0" w14:textId="5CCA9226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81EF7FA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771BFFF8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AD14A7" w14:paraId="083487EC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CA3F2C5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8A55E03" w14:textId="6255A959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B1468E4" w14:textId="0B4EAA9B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908B776" w14:textId="63F3A5AB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E731264" w14:textId="1527752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F956F26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22D6096E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AD14A7" w14:paraId="7F1CB613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624F1CBC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0E3463" w14:textId="25C61F74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BFC7683" w14:textId="3CB1672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F5B2A12" w14:textId="7CCF1DFA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769F45F" w14:textId="30BE05B8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6D08F7E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1A1DAA58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AD14A7" w14:paraId="61C0CC82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6D581EE1" w14:textId="19B92A23" w:rsidR="00952689" w:rsidRPr="00AD14A7" w:rsidRDefault="00952689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4.2. Реализация губернаторского проекта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Новая жизнь</w:t>
            </w:r>
            <w:r w:rsidR="004408EA">
              <w:rPr>
                <w:sz w:val="24"/>
                <w:szCs w:val="24"/>
              </w:rPr>
              <w:t>»</w:t>
            </w:r>
            <w:r w:rsidRPr="00AD14A7">
              <w:rPr>
                <w:sz w:val="24"/>
                <w:szCs w:val="24"/>
              </w:rPr>
              <w:t xml:space="preserve"> (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Чаа сорук</w:t>
            </w:r>
            <w:r w:rsidR="004408EA">
              <w:rPr>
                <w:sz w:val="24"/>
                <w:szCs w:val="24"/>
              </w:rPr>
              <w:t>»</w:t>
            </w:r>
            <w:r w:rsidRPr="00AD14A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BF5" w14:textId="04EE2E1A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756" w14:textId="406B4F25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635" w14:textId="6FC82504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289" w14:textId="6C40FDD7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389F2C" w14:textId="03E9F9E5" w:rsidR="00952689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103F26D1" w14:textId="77777777" w:rsidR="00952689" w:rsidRPr="00AD14A7" w:rsidRDefault="00952689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сельского хозяйства и пр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довольствия Республики Тыва, Мин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стерство труда и социальной политики Республики Тыва</w:t>
            </w:r>
          </w:p>
        </w:tc>
      </w:tr>
      <w:tr w:rsidR="00952689" w:rsidRPr="00AD14A7" w14:paraId="511B0AC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C7273FD" w14:textId="77777777" w:rsidR="00952689" w:rsidRPr="00AD14A7" w:rsidRDefault="00952689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5CF" w14:textId="145716D2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1F5" w14:textId="6C13378D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0D6" w14:textId="3846FE14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3F8" w14:textId="168E27CD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0794F19" w14:textId="77777777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18DC28EF" w14:textId="77777777" w:rsidR="00952689" w:rsidRPr="00AD14A7" w:rsidRDefault="00952689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AD14A7" w14:paraId="74F184E4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57A3A3C" w14:textId="77777777" w:rsidR="00952689" w:rsidRPr="00AD14A7" w:rsidRDefault="00952689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885" w14:textId="6699917A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D0D" w14:textId="2C6EE364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12F" w14:textId="351646A6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A2A" w14:textId="32A1278C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3D7C8AD" w14:textId="77777777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783A7042" w14:textId="77777777" w:rsidR="00952689" w:rsidRPr="00AD14A7" w:rsidRDefault="00952689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AD14A7" w14:paraId="1019F6F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08414D6" w14:textId="77777777" w:rsidR="00952689" w:rsidRPr="00AD14A7" w:rsidRDefault="00952689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93F" w14:textId="6B76E625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0F8" w14:textId="4B6813CD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4F1" w14:textId="72CC6AC6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C4A" w14:textId="27291CD3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185EB73" w14:textId="77777777" w:rsidR="00952689" w:rsidRPr="00AD14A7" w:rsidRDefault="00952689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49A66914" w14:textId="77777777" w:rsidR="00952689" w:rsidRPr="00AD14A7" w:rsidRDefault="00952689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77D1E28A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2D878EB2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Итого по мероприятию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D54" w14:textId="6F439DE5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11D" w14:textId="100D52D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7F5" w14:textId="6A2F539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45A" w14:textId="34A60FF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B06BC12" w14:textId="4036B0BC" w:rsidR="002037B0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2C69F467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2037B0" w:rsidRPr="00AD14A7" w14:paraId="45AF5E33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9ECC124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968" w14:textId="61BF16DF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C3" w14:textId="7ADD664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BB5" w14:textId="1AAA19B3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3C4" w14:textId="0AA8A266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16F34D9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724B169C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20EA3AC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3BDAA5C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179" w14:textId="026AE9A4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815" w14:textId="5A91F019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166" w14:textId="2BB4DFC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2BD" w14:textId="54F9A6F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513B0F4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5F783085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AD14A7" w14:paraId="619BAA65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4DDC3AD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674" w14:textId="08872B20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B7B" w14:textId="448E127D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144" w14:textId="1968112A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7C4" w14:textId="4867443C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0F149A3" w14:textId="77777777" w:rsidR="002037B0" w:rsidRPr="00AD14A7" w:rsidRDefault="002037B0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13A2A4DF" w14:textId="77777777" w:rsidR="002037B0" w:rsidRPr="00AD14A7" w:rsidRDefault="002037B0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54BDAE3D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7CB206D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Мероприятие 5. Предупреждение экстремизма и терроризма</w:t>
            </w:r>
          </w:p>
        </w:tc>
      </w:tr>
      <w:tr w:rsidR="00411EF1" w:rsidRPr="00AD14A7" w14:paraId="515F2EF2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BD23A4C" w14:textId="205E11BD" w:rsidR="00411EF1" w:rsidRPr="00AD14A7" w:rsidRDefault="00374288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5.1. Проведение </w:t>
            </w:r>
            <w:r w:rsidR="004408EA">
              <w:rPr>
                <w:sz w:val="24"/>
                <w:szCs w:val="24"/>
              </w:rPr>
              <w:t>«</w:t>
            </w:r>
            <w:r w:rsidRPr="00AD14A7">
              <w:rPr>
                <w:sz w:val="24"/>
                <w:szCs w:val="24"/>
              </w:rPr>
              <w:t>круглых столов</w:t>
            </w:r>
            <w:r w:rsidR="004408EA">
              <w:rPr>
                <w:sz w:val="24"/>
                <w:szCs w:val="24"/>
              </w:rPr>
              <w:t>»</w:t>
            </w:r>
            <w:r w:rsidR="00411EF1" w:rsidRPr="00AD14A7">
              <w:rPr>
                <w:sz w:val="24"/>
                <w:szCs w:val="24"/>
              </w:rPr>
              <w:t>, ди</w:t>
            </w:r>
            <w:r w:rsidR="00411EF1" w:rsidRPr="00AD14A7">
              <w:rPr>
                <w:sz w:val="24"/>
                <w:szCs w:val="24"/>
              </w:rPr>
              <w:t>с</w:t>
            </w:r>
            <w:r w:rsidR="00411EF1" w:rsidRPr="00AD14A7">
              <w:rPr>
                <w:sz w:val="24"/>
                <w:szCs w:val="24"/>
              </w:rPr>
              <w:t>путов, встреч, реализация проектов отд</w:t>
            </w:r>
            <w:r w:rsidR="00411EF1" w:rsidRPr="00AD14A7">
              <w:rPr>
                <w:sz w:val="24"/>
                <w:szCs w:val="24"/>
              </w:rPr>
              <w:t>ы</w:t>
            </w:r>
            <w:r w:rsidR="00411EF1" w:rsidRPr="00AD14A7">
              <w:rPr>
                <w:sz w:val="24"/>
                <w:szCs w:val="24"/>
              </w:rPr>
              <w:t>ха и занятости детей и молодежи в целях профилактики экстремизма в молодежной среде</w:t>
            </w:r>
          </w:p>
        </w:tc>
        <w:tc>
          <w:tcPr>
            <w:tcW w:w="1559" w:type="dxa"/>
          </w:tcPr>
          <w:p w14:paraId="1B132AD0" w14:textId="68F06773" w:rsidR="00411EF1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</w:t>
            </w:r>
            <w:r w:rsidR="00411EF1" w:rsidRPr="00AD14A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95E1FB0" w14:textId="5710BF2F" w:rsidR="00411EF1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</w:t>
            </w:r>
            <w:r w:rsidR="00411EF1" w:rsidRPr="00AD14A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AF290A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A36DB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6B40D25" w14:textId="602443A8" w:rsidR="00411EF1" w:rsidRPr="00AD14A7" w:rsidRDefault="004408EA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1EF1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0469293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образования Республики Тыва, Министерство спорта Республики Тыва, Министерство цифрового развития Республики Тыва, органы местного сам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управления (по согласованию), МВД по Республике Тыва (по согласованию)</w:t>
            </w:r>
          </w:p>
        </w:tc>
      </w:tr>
      <w:tr w:rsidR="00411EF1" w:rsidRPr="00AD14A7" w14:paraId="3DDF7B3E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B98DF71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C0D09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0FD35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2C060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EF13D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1D8801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09B69E31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05DB713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187D14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73EC1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43494F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433EB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CABA4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2599CC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62E117D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111481DB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64557C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D453B25" w14:textId="5FED3AAD" w:rsidR="00411EF1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3FAC9B8" w14:textId="2ADF0BFD" w:rsidR="00411EF1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19521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6E0ED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63B746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1EDF67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392A0A1" w14:textId="77777777" w:rsidR="00DD23D8" w:rsidRDefault="00DD23D8"/>
    <w:p w14:paraId="4B9E71D3" w14:textId="77777777" w:rsidR="0088029D" w:rsidRDefault="0088029D"/>
    <w:p w14:paraId="0CC3CE1D" w14:textId="77777777" w:rsidR="00180401" w:rsidRDefault="00180401"/>
    <w:tbl>
      <w:tblPr>
        <w:tblW w:w="15673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9"/>
        <w:gridCol w:w="1559"/>
        <w:gridCol w:w="1418"/>
        <w:gridCol w:w="1134"/>
        <w:gridCol w:w="1134"/>
        <w:gridCol w:w="1417"/>
        <w:gridCol w:w="4512"/>
      </w:tblGrid>
      <w:tr w:rsidR="00DD23D8" w:rsidRPr="00AD14A7" w14:paraId="30253B22" w14:textId="77777777" w:rsidTr="00DD23D8">
        <w:trPr>
          <w:trHeight w:val="20"/>
          <w:tblHeader/>
          <w:jc w:val="center"/>
        </w:trPr>
        <w:tc>
          <w:tcPr>
            <w:tcW w:w="4499" w:type="dxa"/>
          </w:tcPr>
          <w:p w14:paraId="10B0C330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683CB0AC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52A513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C93CE01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52B8D5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9898D43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14:paraId="1CFCFA91" w14:textId="77777777" w:rsidR="00DD23D8" w:rsidRPr="00AD14A7" w:rsidRDefault="00DD23D8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</w:t>
            </w:r>
          </w:p>
        </w:tc>
      </w:tr>
      <w:tr w:rsidR="0022535D" w:rsidRPr="00AD14A7" w14:paraId="064C7DEA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232C5B28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5.2. Организация и проведение межв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домственных практических занятий, с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минаров для должностных лиц, ос</w:t>
            </w:r>
            <w:r w:rsidRPr="00AD14A7">
              <w:rPr>
                <w:sz w:val="24"/>
                <w:szCs w:val="24"/>
              </w:rPr>
              <w:t>у</w:t>
            </w:r>
            <w:r w:rsidRPr="00AD14A7">
              <w:rPr>
                <w:sz w:val="24"/>
                <w:szCs w:val="24"/>
              </w:rPr>
              <w:t>ществляющих управление в сфере соц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альной защиты населения, работников учреждений по вопросам профилактики правонарушений, в том числе профила</w:t>
            </w:r>
            <w:r w:rsidRPr="00AD14A7">
              <w:rPr>
                <w:sz w:val="24"/>
                <w:szCs w:val="24"/>
              </w:rPr>
              <w:t>к</w:t>
            </w:r>
            <w:r w:rsidRPr="00AD14A7">
              <w:rPr>
                <w:sz w:val="24"/>
                <w:szCs w:val="24"/>
              </w:rPr>
              <w:t>тики проявлений терроризма и экстр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FCE" w14:textId="0354F1BC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D77" w14:textId="6CCA6893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358" w14:textId="2C1AC0D9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D37" w14:textId="19650F8A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0DCED15" w14:textId="4250DF48" w:rsidR="0022535D" w:rsidRPr="00AD14A7" w:rsidRDefault="00DD23D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2535D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567FF7A6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труда и социальной пол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тики Республики Тыва</w:t>
            </w:r>
          </w:p>
        </w:tc>
      </w:tr>
      <w:tr w:rsidR="0022535D" w:rsidRPr="00AD14A7" w14:paraId="3E4F6EC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F872EFC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D22" w14:textId="28A31002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50B" w14:textId="12A9EC01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314" w14:textId="1BCF9C96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84F" w14:textId="06B6DF24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12D5AEF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44063C98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AD14A7" w14:paraId="69F10171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859D29D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059" w14:textId="309B27D8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2D4" w14:textId="4B54530C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975" w14:textId="7D02DB6E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A32" w14:textId="71A916A0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AF71EF3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356B2180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AD14A7" w14:paraId="1AF1D72A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DD13300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6DE" w14:textId="7ED5E824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3C2" w14:textId="6F379C32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C8A" w14:textId="43701264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36A" w14:textId="3D7E5348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2AF4CB6" w14:textId="77777777" w:rsidR="0022535D" w:rsidRPr="00AD14A7" w:rsidRDefault="0022535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4A1ECED6" w14:textId="77777777" w:rsidR="0022535D" w:rsidRPr="00AD14A7" w:rsidRDefault="0022535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9495B42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6D283E3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color w:val="FF0000"/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5.3. Приобретение технических средств и оборудования для обеспечения антите</w:t>
            </w:r>
            <w:r w:rsidRPr="00AD14A7">
              <w:rPr>
                <w:sz w:val="24"/>
                <w:szCs w:val="24"/>
              </w:rPr>
              <w:t>р</w:t>
            </w:r>
            <w:r w:rsidRPr="00AD14A7">
              <w:rPr>
                <w:sz w:val="24"/>
                <w:szCs w:val="24"/>
              </w:rPr>
              <w:t>рористической защищенности населения, объектов</w:t>
            </w:r>
          </w:p>
        </w:tc>
        <w:tc>
          <w:tcPr>
            <w:tcW w:w="1559" w:type="dxa"/>
          </w:tcPr>
          <w:p w14:paraId="3BE7C0C6" w14:textId="7B04D00E" w:rsidR="00411EF1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1919,0</w:t>
            </w:r>
          </w:p>
        </w:tc>
        <w:tc>
          <w:tcPr>
            <w:tcW w:w="1418" w:type="dxa"/>
          </w:tcPr>
          <w:p w14:paraId="44DB46AB" w14:textId="0375D8A1" w:rsidR="00411EF1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14:paraId="2B32E6B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C8BC3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EA42E1" w14:textId="3831F6C7" w:rsidR="00411EF1" w:rsidRPr="00AD14A7" w:rsidRDefault="00DD23D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1EF1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73149FF4" w14:textId="4EC6DC3E" w:rsidR="00411EF1" w:rsidRPr="00AD14A7" w:rsidRDefault="00411EF1" w:rsidP="00180401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нию), Сибирское ЛУ МВД России (по с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гласованию)</w:t>
            </w:r>
          </w:p>
        </w:tc>
      </w:tr>
      <w:tr w:rsidR="00411EF1" w:rsidRPr="00AD14A7" w14:paraId="5F1FB767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E3EEA7E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EB68C76" w14:textId="77777777" w:rsidR="00411EF1" w:rsidRPr="00DD23D8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5C37568B" w14:textId="77777777" w:rsidR="00411EF1" w:rsidRPr="00DD23D8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51FFFDD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BB12A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7C764C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377358BA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0032BF4A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ECBD078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C097491" w14:textId="13BD12A4" w:rsidR="00411EF1" w:rsidRPr="00DD23D8" w:rsidRDefault="006A6D9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</w:t>
            </w:r>
            <w:r w:rsidR="00411EF1" w:rsidRPr="00DD23D8">
              <w:rPr>
                <w:sz w:val="24"/>
                <w:szCs w:val="24"/>
              </w:rPr>
              <w:t>46,0</w:t>
            </w:r>
          </w:p>
        </w:tc>
        <w:tc>
          <w:tcPr>
            <w:tcW w:w="1418" w:type="dxa"/>
          </w:tcPr>
          <w:p w14:paraId="21C9CAE0" w14:textId="5AFEC2C1" w:rsidR="00411EF1" w:rsidRPr="00DD23D8" w:rsidRDefault="006A6D9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</w:t>
            </w:r>
            <w:r w:rsidR="00411EF1" w:rsidRPr="00DD23D8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5578B1F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4F37BB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419B7D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69AF2BDD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533EF527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5E132FB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6D8A66" w14:textId="4DFA55DF" w:rsidR="00411EF1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1227,0</w:t>
            </w:r>
          </w:p>
        </w:tc>
        <w:tc>
          <w:tcPr>
            <w:tcW w:w="1418" w:type="dxa"/>
          </w:tcPr>
          <w:p w14:paraId="54632A4B" w14:textId="4EB26A3F" w:rsidR="00411EF1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1227,0</w:t>
            </w:r>
          </w:p>
        </w:tc>
        <w:tc>
          <w:tcPr>
            <w:tcW w:w="1134" w:type="dxa"/>
          </w:tcPr>
          <w:p w14:paraId="7B5A64C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D8DE7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BDC443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4C32C867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AD14A7" w14:paraId="5EDB3FC6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7D14DA9F" w14:textId="77777777" w:rsidR="003F30E7" w:rsidRPr="00AD14A7" w:rsidRDefault="003F30E7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Итого по мероприятию 5</w:t>
            </w:r>
          </w:p>
        </w:tc>
        <w:tc>
          <w:tcPr>
            <w:tcW w:w="1559" w:type="dxa"/>
          </w:tcPr>
          <w:p w14:paraId="2413F93A" w14:textId="59780E89" w:rsidR="003F30E7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1919,0</w:t>
            </w:r>
          </w:p>
        </w:tc>
        <w:tc>
          <w:tcPr>
            <w:tcW w:w="1418" w:type="dxa"/>
          </w:tcPr>
          <w:p w14:paraId="2D4CFC77" w14:textId="3E9F6935" w:rsidR="003F30E7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14:paraId="7D7E2543" w14:textId="5EBE2390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6878D8" w14:textId="74426CBE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1F0D9E7" w14:textId="556AB1C8" w:rsidR="003F30E7" w:rsidRPr="00AD14A7" w:rsidRDefault="00DD23D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F30E7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2FE427E5" w14:textId="77777777" w:rsidR="003F30E7" w:rsidRPr="00AD14A7" w:rsidRDefault="003F30E7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3F30E7" w:rsidRPr="00AD14A7" w14:paraId="62CB13EE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C2A88FE" w14:textId="77777777" w:rsidR="003F30E7" w:rsidRPr="00AD14A7" w:rsidRDefault="003F30E7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6D627A1" w14:textId="02DA939E" w:rsidR="003F30E7" w:rsidRPr="00DD23D8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00BB1D8A" w14:textId="26BB4EB3" w:rsidR="003F30E7" w:rsidRPr="00DD23D8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2568E6A4" w14:textId="3ABE0A42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64DB33" w14:textId="35C11ED7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C3A0CA7" w14:textId="77777777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0A045204" w14:textId="77777777" w:rsidR="003F30E7" w:rsidRPr="00AD14A7" w:rsidRDefault="003F30E7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AD14A7" w14:paraId="6AA36864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3C87F4F" w14:textId="77777777" w:rsidR="003F30E7" w:rsidRPr="00AD14A7" w:rsidRDefault="003F30E7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DC8B81D" w14:textId="523C2ED9" w:rsidR="003F30E7" w:rsidRPr="00DD23D8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784C1623" w14:textId="0883D3E2" w:rsidR="003F30E7" w:rsidRPr="00DD23D8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19FA223F" w14:textId="54820FF0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008329" w14:textId="499C2240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B47F2F" w14:textId="77777777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697FE5E5" w14:textId="77777777" w:rsidR="003F30E7" w:rsidRPr="00AD14A7" w:rsidRDefault="003F30E7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AD14A7" w14:paraId="6D5CEBFC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9E8BB3E" w14:textId="77777777" w:rsidR="003F30E7" w:rsidRPr="00AD14A7" w:rsidRDefault="003F30E7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63F71E" w14:textId="37DF37E1" w:rsidR="003F30E7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1227,0</w:t>
            </w:r>
          </w:p>
        </w:tc>
        <w:tc>
          <w:tcPr>
            <w:tcW w:w="1418" w:type="dxa"/>
          </w:tcPr>
          <w:p w14:paraId="660BF936" w14:textId="14743DD7" w:rsidR="003F30E7" w:rsidRPr="00DD23D8" w:rsidRDefault="00D7563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1227,0</w:t>
            </w:r>
          </w:p>
        </w:tc>
        <w:tc>
          <w:tcPr>
            <w:tcW w:w="1134" w:type="dxa"/>
          </w:tcPr>
          <w:p w14:paraId="7464791C" w14:textId="05D3E843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8727F9" w14:textId="6E54498C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5155E96" w14:textId="77777777" w:rsidR="003F30E7" w:rsidRPr="00AD14A7" w:rsidRDefault="003F30E7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2FDA863F" w14:textId="77777777" w:rsidR="003F30E7" w:rsidRPr="00AD14A7" w:rsidRDefault="003F30E7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1434C216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1DBA6EA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Мероприятие 6. Профилактика коррупционных проявлений со стороны должностных лиц органов исполнительной власти Республики Тыва</w:t>
            </w:r>
          </w:p>
        </w:tc>
      </w:tr>
      <w:tr w:rsidR="00411EF1" w:rsidRPr="00AD14A7" w14:paraId="65BA908E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4706744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Разработка и изготовление информацио</w:t>
            </w:r>
            <w:r w:rsidRPr="00AD14A7">
              <w:rPr>
                <w:sz w:val="24"/>
                <w:szCs w:val="24"/>
              </w:rPr>
              <w:t>н</w:t>
            </w:r>
            <w:r w:rsidRPr="00AD14A7">
              <w:rPr>
                <w:sz w:val="24"/>
                <w:szCs w:val="24"/>
              </w:rPr>
              <w:t>ной печатной продукции, направленной на профилактику коррупционных пр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ступлений</w:t>
            </w:r>
          </w:p>
        </w:tc>
        <w:tc>
          <w:tcPr>
            <w:tcW w:w="1559" w:type="dxa"/>
          </w:tcPr>
          <w:p w14:paraId="5DA86B30" w14:textId="2F4B131C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124F9A4" w14:textId="5A816A70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89BCF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22B53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38E808D" w14:textId="7D189C24" w:rsidR="00411EF1" w:rsidRPr="00AD14A7" w:rsidRDefault="00DD23D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1EF1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6CE69A4E" w14:textId="3DFC08B8" w:rsidR="00411EF1" w:rsidRPr="00AD14A7" w:rsidRDefault="00411EF1" w:rsidP="00180401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</w:t>
            </w:r>
          </w:p>
        </w:tc>
      </w:tr>
      <w:tr w:rsidR="00411EF1" w:rsidRPr="00AD14A7" w14:paraId="0D81AAA9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14878EB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53A75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847718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DAEF0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0FE49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DC1259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45CABB5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6531A77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27CD5C2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A214E7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CB0C2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9E42D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76B93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9ACA35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4F03F097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36DB1EF4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CF2A5E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3D33355" w14:textId="6E28EDD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865285C" w14:textId="34A706D9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CA1B2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8076D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25B0D1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A10F02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64F9BA3C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06BE5A0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Итого по мероприятию 6</w:t>
            </w:r>
          </w:p>
        </w:tc>
        <w:tc>
          <w:tcPr>
            <w:tcW w:w="1559" w:type="dxa"/>
          </w:tcPr>
          <w:p w14:paraId="4F8FD68B" w14:textId="0FF6B0DE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C2667D7" w14:textId="47995543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6A78A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A448F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48FBD1D" w14:textId="157E409C" w:rsidR="00411EF1" w:rsidRPr="00AD14A7" w:rsidRDefault="00DD23D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1EF1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0956E0C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411EF1" w:rsidRPr="00AD14A7" w14:paraId="3AB9F4C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B6A7360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DD9131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BBD9AA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E25E2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427FB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2B6EB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55445D3E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4F3DA57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AF06DA8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4AB8712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698A7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F2CC2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8EDFD7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2E159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26004F6D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3A633B0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A0C4254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3595AC5" w14:textId="6068B870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5FC11A2" w14:textId="0E81C308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3D341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033D3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44FC33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4301E2B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349262D" w14:textId="77777777" w:rsidR="0088029D" w:rsidRDefault="0088029D"/>
    <w:p w14:paraId="484A3EC6" w14:textId="77777777" w:rsidR="0088029D" w:rsidRDefault="0088029D"/>
    <w:p w14:paraId="63571522" w14:textId="77777777" w:rsidR="0088029D" w:rsidRDefault="0088029D"/>
    <w:p w14:paraId="1ED2A613" w14:textId="77777777" w:rsidR="0088029D" w:rsidRDefault="0088029D"/>
    <w:p w14:paraId="1239EFE3" w14:textId="77777777" w:rsidR="0088029D" w:rsidRDefault="0088029D"/>
    <w:p w14:paraId="36B7727D" w14:textId="77777777" w:rsidR="0015393A" w:rsidRDefault="0015393A"/>
    <w:tbl>
      <w:tblPr>
        <w:tblW w:w="15673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9"/>
        <w:gridCol w:w="1559"/>
        <w:gridCol w:w="1418"/>
        <w:gridCol w:w="1134"/>
        <w:gridCol w:w="1134"/>
        <w:gridCol w:w="1417"/>
        <w:gridCol w:w="4512"/>
      </w:tblGrid>
      <w:tr w:rsidR="0088029D" w:rsidRPr="00AD14A7" w14:paraId="33D0B863" w14:textId="77777777" w:rsidTr="00A83FB1">
        <w:trPr>
          <w:trHeight w:val="20"/>
          <w:tblHeader/>
          <w:jc w:val="center"/>
        </w:trPr>
        <w:tc>
          <w:tcPr>
            <w:tcW w:w="4499" w:type="dxa"/>
          </w:tcPr>
          <w:p w14:paraId="206B31B1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5E11CA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DD5EF3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90980C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25E34C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F8D9368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14:paraId="655CCA7B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</w:t>
            </w:r>
          </w:p>
        </w:tc>
      </w:tr>
      <w:tr w:rsidR="00411EF1" w:rsidRPr="00AD14A7" w14:paraId="5D76AA84" w14:textId="77777777" w:rsidTr="00AD14A7">
        <w:trPr>
          <w:trHeight w:val="20"/>
          <w:jc w:val="center"/>
        </w:trPr>
        <w:tc>
          <w:tcPr>
            <w:tcW w:w="15673" w:type="dxa"/>
            <w:gridSpan w:val="7"/>
          </w:tcPr>
          <w:p w14:paraId="2AB7850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Мероприятие 7. Профилактика преступлений и административных правонарушений участковыми уполномоченными полиции</w:t>
            </w:r>
          </w:p>
        </w:tc>
      </w:tr>
      <w:tr w:rsidR="001519D6" w:rsidRPr="00AD14A7" w14:paraId="0199B525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2C786F68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7.1. Обеспечение участковых уполном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ченных полиции служебным помещением на территории обслуживаемого админ</w:t>
            </w:r>
            <w:r w:rsidRPr="00AD14A7">
              <w:rPr>
                <w:sz w:val="24"/>
                <w:szCs w:val="24"/>
              </w:rPr>
              <w:t>и</w:t>
            </w:r>
            <w:r w:rsidRPr="00AD14A7">
              <w:rPr>
                <w:sz w:val="24"/>
                <w:szCs w:val="24"/>
              </w:rPr>
              <w:t>стративного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060" w14:textId="3D7F9CE8" w:rsidR="001519D6" w:rsidRPr="00AD14A7" w:rsidRDefault="002369A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1519D6" w:rsidRPr="00AD14A7">
              <w:rPr>
                <w:rFonts w:eastAsiaTheme="minorHAnsi"/>
                <w:sz w:val="24"/>
                <w:szCs w:val="24"/>
                <w:lang w:eastAsia="en-US"/>
              </w:rPr>
              <w:t>291,2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350" w14:textId="63B341E0" w:rsidR="001519D6" w:rsidRPr="00AD14A7" w:rsidRDefault="002369A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519D6" w:rsidRPr="00AD14A7">
              <w:rPr>
                <w:rFonts w:eastAsiaTheme="minorHAnsi"/>
                <w:sz w:val="24"/>
                <w:szCs w:val="24"/>
                <w:lang w:eastAsia="en-US"/>
              </w:rPr>
              <w:t>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5FF" w14:textId="6EF32728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A9F" w14:textId="0132223F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6FDEE70" w14:textId="3B5295AF" w:rsidR="001519D6" w:rsidRPr="00AD14A7" w:rsidRDefault="00DD23D8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76B10F02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Министерство строительства Республики Тыва, МВД по Республике Тыва (по с</w:t>
            </w:r>
            <w:r w:rsidRPr="00AD14A7">
              <w:rPr>
                <w:sz w:val="24"/>
                <w:szCs w:val="24"/>
              </w:rPr>
              <w:t>о</w:t>
            </w:r>
            <w:r w:rsidRPr="00AD14A7">
              <w:rPr>
                <w:sz w:val="24"/>
                <w:szCs w:val="24"/>
              </w:rPr>
              <w:t>гласованию)</w:t>
            </w:r>
          </w:p>
        </w:tc>
      </w:tr>
      <w:tr w:rsidR="001519D6" w:rsidRPr="00AD14A7" w14:paraId="45F8F6AE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0C6F1D6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45B" w14:textId="7B586FF9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370" w14:textId="0ACCA04B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240" w14:textId="672E0D6C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70A" w14:textId="6CC5E091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E1CA2CA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0B9DF627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01A060E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B1C5A1B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967" w14:textId="7E450FEF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20291,2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72E" w14:textId="3A814E5E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20291,2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37B" w14:textId="0DA84072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25F" w14:textId="0ABD1628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917D470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323DA2EE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30FB098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0B31D1F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A81" w14:textId="1307AD9D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DB3" w14:textId="289C128A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DAA" w14:textId="067FFBF2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9F2" w14:textId="76F13526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1E942AF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6CAFD7E9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71A09D58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219F7898" w14:textId="2BEA8CDF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7.2. Орг</w:t>
            </w:r>
            <w:r w:rsidR="00374288" w:rsidRPr="00AD14A7">
              <w:rPr>
                <w:sz w:val="24"/>
                <w:szCs w:val="24"/>
              </w:rPr>
              <w:t xml:space="preserve">анизация и проведение конкурса </w:t>
            </w:r>
            <w:r w:rsidR="004408EA">
              <w:rPr>
                <w:sz w:val="24"/>
                <w:szCs w:val="24"/>
              </w:rPr>
              <w:t>«</w:t>
            </w:r>
            <w:r w:rsidR="00374288" w:rsidRPr="00AD14A7">
              <w:rPr>
                <w:sz w:val="24"/>
                <w:szCs w:val="24"/>
              </w:rPr>
              <w:t>Лучший по профессии – 2023</w:t>
            </w:r>
            <w:r w:rsidR="004408EA">
              <w:rPr>
                <w:sz w:val="24"/>
                <w:szCs w:val="24"/>
              </w:rPr>
              <w:t>»</w:t>
            </w:r>
            <w:r w:rsidRPr="00AD14A7">
              <w:rPr>
                <w:sz w:val="24"/>
                <w:szCs w:val="24"/>
              </w:rPr>
              <w:t xml:space="preserve"> среди участковых уполномоченных полиции в честь 100-летия со дня образования слу</w:t>
            </w:r>
            <w:r w:rsidRPr="00AD14A7">
              <w:rPr>
                <w:sz w:val="24"/>
                <w:szCs w:val="24"/>
              </w:rPr>
              <w:t>ж</w:t>
            </w:r>
            <w:r w:rsidRPr="00AD14A7">
              <w:rPr>
                <w:sz w:val="24"/>
                <w:szCs w:val="24"/>
              </w:rPr>
              <w:t>бы участковых уполномоченных полиции в системе МВД России, а также провед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ние республиканского съезда участковых уполномоченных полиции в 2023 году</w:t>
            </w:r>
          </w:p>
        </w:tc>
        <w:tc>
          <w:tcPr>
            <w:tcW w:w="1559" w:type="dxa"/>
          </w:tcPr>
          <w:p w14:paraId="7DE217B6" w14:textId="5DDADE42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5B49FAB" w14:textId="7D92435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5E5B6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E4868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09F7A1" w14:textId="1D11A685" w:rsidR="00411EF1" w:rsidRPr="00AD14A7" w:rsidRDefault="001A3CC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AD14A7">
              <w:rPr>
                <w:sz w:val="24"/>
                <w:szCs w:val="24"/>
              </w:rPr>
              <w:t>202</w:t>
            </w:r>
            <w:r w:rsidR="0084627D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4A6DCEBA" w14:textId="08E75EA7" w:rsidR="00411EF1" w:rsidRPr="00AD14A7" w:rsidRDefault="00411EF1" w:rsidP="00180401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</w:t>
            </w:r>
          </w:p>
        </w:tc>
      </w:tr>
      <w:tr w:rsidR="00411EF1" w:rsidRPr="00AD14A7" w14:paraId="230583DC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9C128C3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459AFB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57565F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991D0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FC71D0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3A6F63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4740FBB7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3D5EE1C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25A04360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45730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35B5D8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204A3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CC7DC5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01BB3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15782638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1172475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C0841F1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3D6B2A9" w14:textId="71E8417F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E90DDD4" w14:textId="1A596DFB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9ADF16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6D3D5D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FD7E19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67F73327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13F28E7F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79929831" w14:textId="553778A3" w:rsidR="001519D6" w:rsidRPr="00AD14A7" w:rsidRDefault="001519D6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 xml:space="preserve">7.3. Установление отдельного служебного входа в участковые пункты полиции </w:t>
            </w:r>
            <w:r w:rsidR="0088029D">
              <w:rPr>
                <w:sz w:val="24"/>
                <w:szCs w:val="24"/>
              </w:rPr>
              <w:br/>
            </w:r>
            <w:r w:rsidRPr="00AD14A7">
              <w:rPr>
                <w:sz w:val="24"/>
                <w:szCs w:val="24"/>
              </w:rPr>
              <w:t>г. Кызыла, оборудование помещений м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белью, оргтехникой и средствами связи и обеспечение технической эксплуатации этих помещений (водоснабжение, отопл</w:t>
            </w:r>
            <w:r w:rsidRPr="00AD14A7">
              <w:rPr>
                <w:sz w:val="24"/>
                <w:szCs w:val="24"/>
              </w:rPr>
              <w:t>е</w:t>
            </w:r>
            <w:r w:rsidRPr="00AD14A7">
              <w:rPr>
                <w:sz w:val="24"/>
                <w:szCs w:val="24"/>
              </w:rPr>
              <w:t>ние, освещение, уборка, ремонт)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0A6" w14:textId="1E90E286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2B3" w14:textId="374F01ED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ED1" w14:textId="6D09B35E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DD5" w14:textId="283307EC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01B7047" w14:textId="51895C2A" w:rsidR="001519D6" w:rsidRPr="00AD14A7" w:rsidRDefault="001A3CC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519D6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77AF1CD8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мэрия г. Кызыла (по согласованию), МВД по Республике Тыва (по согласованию)</w:t>
            </w:r>
          </w:p>
        </w:tc>
      </w:tr>
      <w:tr w:rsidR="001519D6" w:rsidRPr="00AD14A7" w14:paraId="19023C2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B5153B6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216" w14:textId="18209DAF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F16" w14:textId="364DEE42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159" w14:textId="66BA2FD8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934" w14:textId="0FCA5175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07920BB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21E994E8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4926463D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5C9B281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3A6" w14:textId="5FA39CC4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766" w14:textId="22C1EBF0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AEE" w14:textId="04851CC6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E23" w14:textId="01AD8F75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8CA3EF6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01DE5317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7AF53F96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5C61646F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1BD" w14:textId="7A651F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A36" w14:textId="14751FA2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F8E" w14:textId="6C4B3695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0AE" w14:textId="1C79DCD4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966D1BD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388900EC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04F9E0C0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6558E33E" w14:textId="18C4C8EA" w:rsidR="001519D6" w:rsidRPr="00AD14A7" w:rsidRDefault="001519D6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7.4. Разработка, изготовление информ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ционной печатной продукции, содерж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щей правовую информацию</w:t>
            </w:r>
            <w:r w:rsidR="00D27404" w:rsidRPr="00AD14A7">
              <w:rPr>
                <w:sz w:val="24"/>
                <w:szCs w:val="24"/>
              </w:rPr>
              <w:t xml:space="preserve"> о профила</w:t>
            </w:r>
            <w:r w:rsidR="00D27404" w:rsidRPr="00AD14A7">
              <w:rPr>
                <w:sz w:val="24"/>
                <w:szCs w:val="24"/>
              </w:rPr>
              <w:t>к</w:t>
            </w:r>
            <w:r w:rsidR="00D27404" w:rsidRPr="00AD14A7">
              <w:rPr>
                <w:sz w:val="24"/>
                <w:szCs w:val="24"/>
              </w:rPr>
              <w:t>тике преступлений 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8BD" w14:textId="7D41E054" w:rsidR="001519D6" w:rsidRPr="00AD14A7" w:rsidRDefault="0084627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C3" w14:textId="78263536" w:rsidR="001519D6" w:rsidRPr="00AD14A7" w:rsidRDefault="0084627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709" w14:textId="0A197DAC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BE6" w14:textId="0EF6DBFF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2715946" w14:textId="1DD6634A" w:rsidR="001519D6" w:rsidRPr="00AD14A7" w:rsidRDefault="001A3CC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519D6" w:rsidRPr="00AD14A7">
              <w:rPr>
                <w:sz w:val="24"/>
                <w:szCs w:val="24"/>
              </w:rPr>
              <w:t>-</w:t>
            </w:r>
            <w:r w:rsidR="004E3E97"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 w:val="restart"/>
          </w:tcPr>
          <w:p w14:paraId="717A8980" w14:textId="392D5524" w:rsidR="001519D6" w:rsidRPr="00AD14A7" w:rsidRDefault="00DF37D0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AD14A7">
              <w:rPr>
                <w:sz w:val="24"/>
                <w:szCs w:val="24"/>
              </w:rPr>
              <w:t>а</w:t>
            </w:r>
            <w:r w:rsidRPr="00AD14A7">
              <w:rPr>
                <w:sz w:val="24"/>
                <w:szCs w:val="24"/>
              </w:rPr>
              <w:t>нию)</w:t>
            </w:r>
          </w:p>
        </w:tc>
      </w:tr>
      <w:tr w:rsidR="001519D6" w:rsidRPr="00AD14A7" w14:paraId="1B9BE99A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012FD2F0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29C" w14:textId="6F31E630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E9A" w14:textId="6858B78C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433" w14:textId="2E86564B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E33" w14:textId="72A94C51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74531E3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1497B8DE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5924DBCF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475D8153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8D2" w14:textId="63E1ADCB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12B" w14:textId="63D53403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248" w14:textId="05394D2E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ED3" w14:textId="02529B62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F538FE4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13C3C9E4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AD14A7" w14:paraId="5A47C758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761185F0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E0D" w14:textId="361F9E86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7ED" w14:textId="76113CB1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25A" w14:textId="0E52441F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376" w14:textId="050C0972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7D3DBA0" w14:textId="77777777" w:rsidR="001519D6" w:rsidRPr="00AD14A7" w:rsidRDefault="001519D6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659D3003" w14:textId="77777777" w:rsidR="001519D6" w:rsidRPr="00AD14A7" w:rsidRDefault="001519D6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6E463BA9" w14:textId="77777777" w:rsidTr="00AD14A7">
        <w:trPr>
          <w:trHeight w:val="20"/>
          <w:jc w:val="center"/>
        </w:trPr>
        <w:tc>
          <w:tcPr>
            <w:tcW w:w="4499" w:type="dxa"/>
            <w:vMerge w:val="restart"/>
          </w:tcPr>
          <w:p w14:paraId="2264EAF9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Итого по мероприятию 7</w:t>
            </w:r>
          </w:p>
        </w:tc>
        <w:tc>
          <w:tcPr>
            <w:tcW w:w="1559" w:type="dxa"/>
          </w:tcPr>
          <w:p w14:paraId="14970663" w14:textId="45D1CF03" w:rsidR="00411EF1" w:rsidRPr="001A3CCD" w:rsidRDefault="0084627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20441,2</w:t>
            </w:r>
          </w:p>
        </w:tc>
        <w:tc>
          <w:tcPr>
            <w:tcW w:w="1418" w:type="dxa"/>
          </w:tcPr>
          <w:p w14:paraId="00DCB2B9" w14:textId="4DC3B1B7" w:rsidR="00411EF1" w:rsidRPr="001A3CCD" w:rsidRDefault="002369A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20</w:t>
            </w:r>
            <w:r w:rsidR="006A25EB" w:rsidRPr="001A3CCD">
              <w:rPr>
                <w:sz w:val="24"/>
                <w:szCs w:val="24"/>
              </w:rPr>
              <w:t>441,2</w:t>
            </w:r>
          </w:p>
        </w:tc>
        <w:tc>
          <w:tcPr>
            <w:tcW w:w="1134" w:type="dxa"/>
          </w:tcPr>
          <w:p w14:paraId="2DC123DF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89F27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8286788" w14:textId="4B2B0D67" w:rsidR="00411EF1" w:rsidRPr="00AD14A7" w:rsidRDefault="001A3CC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AD14A7">
              <w:rPr>
                <w:sz w:val="24"/>
                <w:szCs w:val="24"/>
              </w:rPr>
              <w:t>202</w:t>
            </w:r>
            <w:r w:rsidR="006A25EB" w:rsidRPr="00AD14A7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vMerge w:val="restart"/>
          </w:tcPr>
          <w:p w14:paraId="4118C4E4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411EF1" w:rsidRPr="00AD14A7" w14:paraId="35251857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176BC49F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C62D5EA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16B536CB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103D9D8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C913FA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1035DC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512" w:type="dxa"/>
            <w:vMerge/>
          </w:tcPr>
          <w:p w14:paraId="14EF232C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4BC74082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6B2394C6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F0F6198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20341,2</w:t>
            </w:r>
          </w:p>
        </w:tc>
        <w:tc>
          <w:tcPr>
            <w:tcW w:w="1418" w:type="dxa"/>
          </w:tcPr>
          <w:p w14:paraId="1C1FF331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20341,2</w:t>
            </w:r>
          </w:p>
        </w:tc>
        <w:tc>
          <w:tcPr>
            <w:tcW w:w="1134" w:type="dxa"/>
          </w:tcPr>
          <w:p w14:paraId="10C152A8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8C9ED1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4B5A313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512" w:type="dxa"/>
            <w:vMerge/>
          </w:tcPr>
          <w:p w14:paraId="673DE000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AD14A7" w14:paraId="4C2E70A5" w14:textId="77777777" w:rsidTr="00AD14A7">
        <w:trPr>
          <w:trHeight w:val="20"/>
          <w:jc w:val="center"/>
        </w:trPr>
        <w:tc>
          <w:tcPr>
            <w:tcW w:w="4499" w:type="dxa"/>
            <w:vMerge/>
          </w:tcPr>
          <w:p w14:paraId="36029345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D881F4" w14:textId="3C601D4C" w:rsidR="00411EF1" w:rsidRPr="001A3CCD" w:rsidRDefault="002369A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5BFE36D8" w14:textId="7C88FBEC" w:rsidR="00411EF1" w:rsidRPr="001A3CCD" w:rsidRDefault="002369A5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50,</w:t>
            </w:r>
            <w:r w:rsidR="00A355B1" w:rsidRPr="001A3CC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8AE811" w14:textId="77777777" w:rsidR="00411EF1" w:rsidRPr="001A3CCD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F5A7B8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C302BFE" w14:textId="77777777" w:rsidR="00411EF1" w:rsidRPr="00AD14A7" w:rsidRDefault="00411EF1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512" w:type="dxa"/>
            <w:vMerge/>
          </w:tcPr>
          <w:p w14:paraId="7F146332" w14:textId="77777777" w:rsidR="00411EF1" w:rsidRPr="00AD14A7" w:rsidRDefault="00411EF1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693E706D" w14:textId="77777777" w:rsidR="0088029D" w:rsidRDefault="0088029D"/>
    <w:p w14:paraId="1B6BE3DC" w14:textId="77777777" w:rsidR="0088029D" w:rsidRDefault="0088029D"/>
    <w:p w14:paraId="151135BB" w14:textId="77777777" w:rsidR="0088029D" w:rsidRDefault="0088029D"/>
    <w:tbl>
      <w:tblPr>
        <w:tblW w:w="15754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9"/>
        <w:gridCol w:w="1559"/>
        <w:gridCol w:w="1418"/>
        <w:gridCol w:w="1134"/>
        <w:gridCol w:w="1134"/>
        <w:gridCol w:w="1417"/>
        <w:gridCol w:w="4275"/>
        <w:gridCol w:w="318"/>
      </w:tblGrid>
      <w:tr w:rsidR="0088029D" w:rsidRPr="00AD14A7" w14:paraId="1CA0EC42" w14:textId="7D368394" w:rsidTr="00EF46D1">
        <w:trPr>
          <w:trHeight w:val="20"/>
          <w:tblHeader/>
          <w:jc w:val="center"/>
        </w:trPr>
        <w:tc>
          <w:tcPr>
            <w:tcW w:w="4499" w:type="dxa"/>
          </w:tcPr>
          <w:p w14:paraId="175D6BE9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017B2B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1DF234C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59EC0E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C1BFF0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FED0E69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14:paraId="444EC323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2C651" w14:textId="77777777" w:rsidR="0088029D" w:rsidRPr="00AD14A7" w:rsidRDefault="0088029D" w:rsidP="00A83FB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8029D" w:rsidRPr="00AD14A7" w14:paraId="59F22544" w14:textId="7B5EED82" w:rsidTr="00EF46D1">
        <w:trPr>
          <w:trHeight w:val="20"/>
          <w:jc w:val="center"/>
        </w:trPr>
        <w:tc>
          <w:tcPr>
            <w:tcW w:w="4499" w:type="dxa"/>
            <w:vMerge w:val="restart"/>
          </w:tcPr>
          <w:p w14:paraId="22F3017F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shd w:val="clear" w:color="auto" w:fill="auto"/>
          </w:tcPr>
          <w:p w14:paraId="5F8D2AE5" w14:textId="0BDF448F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123648,1</w:t>
            </w:r>
          </w:p>
        </w:tc>
        <w:tc>
          <w:tcPr>
            <w:tcW w:w="1418" w:type="dxa"/>
            <w:shd w:val="clear" w:color="auto" w:fill="auto"/>
          </w:tcPr>
          <w:p w14:paraId="45B37127" w14:textId="6B3444E8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121548,1</w:t>
            </w:r>
          </w:p>
        </w:tc>
        <w:tc>
          <w:tcPr>
            <w:tcW w:w="1134" w:type="dxa"/>
          </w:tcPr>
          <w:p w14:paraId="1008B678" w14:textId="383EC349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14:paraId="394CD024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2D9D7E8" w14:textId="3CD04EC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275" w:type="dxa"/>
            <w:vMerge w:val="restart"/>
            <w:tcBorders>
              <w:right w:val="single" w:sz="4" w:space="0" w:color="auto"/>
            </w:tcBorders>
          </w:tcPr>
          <w:p w14:paraId="0A3CCF87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A9D80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88029D" w:rsidRPr="00AD14A7" w14:paraId="4FFBF2F6" w14:textId="0F08E1FD" w:rsidTr="00EF46D1">
        <w:trPr>
          <w:trHeight w:val="20"/>
          <w:jc w:val="center"/>
        </w:trPr>
        <w:tc>
          <w:tcPr>
            <w:tcW w:w="4499" w:type="dxa"/>
            <w:vMerge/>
          </w:tcPr>
          <w:p w14:paraId="398C7686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CABBDD5" w14:textId="77777777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93886,0</w:t>
            </w:r>
          </w:p>
        </w:tc>
        <w:tc>
          <w:tcPr>
            <w:tcW w:w="1418" w:type="dxa"/>
          </w:tcPr>
          <w:p w14:paraId="439E7556" w14:textId="2E6EAB11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91786,0</w:t>
            </w:r>
          </w:p>
        </w:tc>
        <w:tc>
          <w:tcPr>
            <w:tcW w:w="1134" w:type="dxa"/>
          </w:tcPr>
          <w:p w14:paraId="31083FBB" w14:textId="77777777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14:paraId="2481BA75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FDAE5F6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2021</w:t>
            </w:r>
          </w:p>
        </w:tc>
        <w:tc>
          <w:tcPr>
            <w:tcW w:w="4275" w:type="dxa"/>
            <w:vMerge/>
            <w:tcBorders>
              <w:right w:val="single" w:sz="4" w:space="0" w:color="auto"/>
            </w:tcBorders>
          </w:tcPr>
          <w:p w14:paraId="2BB4BE79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25A02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029D" w:rsidRPr="00AD14A7" w14:paraId="591E5540" w14:textId="3AD3FA49" w:rsidTr="00EF46D1">
        <w:trPr>
          <w:trHeight w:val="20"/>
          <w:jc w:val="center"/>
        </w:trPr>
        <w:tc>
          <w:tcPr>
            <w:tcW w:w="4499" w:type="dxa"/>
            <w:vMerge/>
          </w:tcPr>
          <w:p w14:paraId="0FA49A64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8C3ABB2" w14:textId="58E211A3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24047,2</w:t>
            </w:r>
          </w:p>
        </w:tc>
        <w:tc>
          <w:tcPr>
            <w:tcW w:w="1418" w:type="dxa"/>
          </w:tcPr>
          <w:p w14:paraId="459E9C70" w14:textId="571EF870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24047,2</w:t>
            </w:r>
          </w:p>
        </w:tc>
        <w:tc>
          <w:tcPr>
            <w:tcW w:w="1134" w:type="dxa"/>
          </w:tcPr>
          <w:p w14:paraId="70E4472E" w14:textId="77777777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BAF65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9D45697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2022</w:t>
            </w:r>
          </w:p>
        </w:tc>
        <w:tc>
          <w:tcPr>
            <w:tcW w:w="4275" w:type="dxa"/>
            <w:vMerge/>
            <w:tcBorders>
              <w:right w:val="single" w:sz="4" w:space="0" w:color="auto"/>
            </w:tcBorders>
          </w:tcPr>
          <w:p w14:paraId="320A885E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58A26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029D" w:rsidRPr="00AD14A7" w14:paraId="1E220F3F" w14:textId="2E01C685" w:rsidTr="00EF46D1">
        <w:trPr>
          <w:trHeight w:val="20"/>
          <w:jc w:val="center"/>
        </w:trPr>
        <w:tc>
          <w:tcPr>
            <w:tcW w:w="4499" w:type="dxa"/>
            <w:vMerge/>
          </w:tcPr>
          <w:p w14:paraId="7BB96B4D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56527A" w14:textId="0C2EB414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5714,9</w:t>
            </w:r>
          </w:p>
        </w:tc>
        <w:tc>
          <w:tcPr>
            <w:tcW w:w="1418" w:type="dxa"/>
            <w:shd w:val="clear" w:color="auto" w:fill="auto"/>
          </w:tcPr>
          <w:p w14:paraId="71A6BC34" w14:textId="1E4DCC60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5714,9</w:t>
            </w:r>
          </w:p>
        </w:tc>
        <w:tc>
          <w:tcPr>
            <w:tcW w:w="1134" w:type="dxa"/>
          </w:tcPr>
          <w:p w14:paraId="248F0556" w14:textId="77215648" w:rsidR="0088029D" w:rsidRPr="001A3CCD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1A3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CC8431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9F81E5F" w14:textId="77777777" w:rsidR="0088029D" w:rsidRPr="00AD14A7" w:rsidRDefault="0088029D" w:rsidP="00AD14A7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AD14A7">
              <w:rPr>
                <w:sz w:val="24"/>
                <w:szCs w:val="24"/>
              </w:rPr>
              <w:t>2023</w:t>
            </w:r>
          </w:p>
        </w:tc>
        <w:tc>
          <w:tcPr>
            <w:tcW w:w="4275" w:type="dxa"/>
            <w:vMerge/>
            <w:tcBorders>
              <w:right w:val="single" w:sz="4" w:space="0" w:color="auto"/>
            </w:tcBorders>
          </w:tcPr>
          <w:p w14:paraId="4EB202CB" w14:textId="77777777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B9C1" w14:textId="32A01D5F" w:rsidR="0088029D" w:rsidRPr="00AD14A7" w:rsidRDefault="0088029D" w:rsidP="00AD14A7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EF46D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74AD11B7" w14:textId="23E55E62" w:rsidR="00F72989" w:rsidRDefault="00F72989" w:rsidP="00F72989">
      <w:pPr>
        <w:overflowPunct/>
        <w:spacing w:line="24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1FB05AF7" w14:textId="77777777" w:rsidR="0088029D" w:rsidRPr="00FA59C5" w:rsidRDefault="0088029D" w:rsidP="00F72989">
      <w:pPr>
        <w:overflowPunct/>
        <w:spacing w:line="24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438D0270" w14:textId="640998A4" w:rsidR="00F72989" w:rsidRDefault="00F72989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F72989" w:rsidSect="00AD14A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778F3766" w14:textId="36D99CB7" w:rsidR="00CA3594" w:rsidRPr="001A3CCD" w:rsidRDefault="00CA3594" w:rsidP="001A3CCD">
      <w:pPr>
        <w:spacing w:line="360" w:lineRule="atLeast"/>
        <w:ind w:firstLine="709"/>
        <w:jc w:val="both"/>
        <w:rPr>
          <w:sz w:val="28"/>
          <w:szCs w:val="28"/>
        </w:rPr>
      </w:pPr>
      <w:r w:rsidRPr="001A3CCD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4408EA" w:rsidRPr="001A3CCD">
        <w:rPr>
          <w:sz w:val="28"/>
          <w:szCs w:val="28"/>
        </w:rPr>
        <w:t>«</w:t>
      </w:r>
      <w:r w:rsidRPr="001A3CCD">
        <w:rPr>
          <w:sz w:val="28"/>
          <w:szCs w:val="28"/>
        </w:rPr>
        <w:t>Официальном интернет-портале правовой информации</w:t>
      </w:r>
      <w:r w:rsidR="004408EA" w:rsidRPr="001A3CCD">
        <w:rPr>
          <w:sz w:val="28"/>
          <w:szCs w:val="28"/>
        </w:rPr>
        <w:t>»</w:t>
      </w:r>
      <w:r w:rsidRPr="001A3CCD">
        <w:rPr>
          <w:sz w:val="28"/>
          <w:szCs w:val="28"/>
        </w:rPr>
        <w:t xml:space="preserve"> (www.pravo.gov.ru) и официальном сайте </w:t>
      </w:r>
      <w:r w:rsidR="00460415">
        <w:rPr>
          <w:sz w:val="28"/>
          <w:szCs w:val="28"/>
        </w:rPr>
        <w:t xml:space="preserve">               </w:t>
      </w:r>
      <w:r w:rsidRPr="001A3CCD">
        <w:rPr>
          <w:sz w:val="28"/>
          <w:szCs w:val="28"/>
        </w:rPr>
        <w:t xml:space="preserve">Республики Тыва в информационно-телекоммуникационной сети </w:t>
      </w:r>
      <w:r w:rsidR="004408EA" w:rsidRPr="001A3CCD">
        <w:rPr>
          <w:sz w:val="28"/>
          <w:szCs w:val="28"/>
        </w:rPr>
        <w:t>«</w:t>
      </w:r>
      <w:r w:rsidRPr="001A3CCD">
        <w:rPr>
          <w:sz w:val="28"/>
          <w:szCs w:val="28"/>
        </w:rPr>
        <w:t>Интернет</w:t>
      </w:r>
      <w:r w:rsidR="004408EA" w:rsidRPr="001A3CCD">
        <w:rPr>
          <w:sz w:val="28"/>
          <w:szCs w:val="28"/>
        </w:rPr>
        <w:t>»</w:t>
      </w:r>
      <w:r w:rsidRPr="001A3CCD">
        <w:rPr>
          <w:sz w:val="28"/>
          <w:szCs w:val="28"/>
        </w:rPr>
        <w:t>.</w:t>
      </w:r>
    </w:p>
    <w:p w14:paraId="4C4D2ADB" w14:textId="34AD16D0" w:rsidR="00CA3594" w:rsidRPr="001A3CCD" w:rsidRDefault="00CA3594" w:rsidP="00460415">
      <w:pPr>
        <w:spacing w:line="360" w:lineRule="atLeast"/>
        <w:rPr>
          <w:sz w:val="28"/>
          <w:szCs w:val="28"/>
        </w:rPr>
      </w:pPr>
    </w:p>
    <w:p w14:paraId="47C51704" w14:textId="77777777" w:rsidR="00756105" w:rsidRDefault="00756105" w:rsidP="00460415">
      <w:pPr>
        <w:spacing w:line="360" w:lineRule="atLeast"/>
        <w:rPr>
          <w:sz w:val="28"/>
          <w:szCs w:val="28"/>
        </w:rPr>
      </w:pPr>
    </w:p>
    <w:p w14:paraId="555DE103" w14:textId="77777777" w:rsidR="00460415" w:rsidRPr="001A3CCD" w:rsidRDefault="00460415" w:rsidP="00460415">
      <w:pPr>
        <w:spacing w:line="360" w:lineRule="atLeast"/>
        <w:rPr>
          <w:sz w:val="28"/>
          <w:szCs w:val="28"/>
        </w:rPr>
      </w:pPr>
    </w:p>
    <w:p w14:paraId="79E3A5C2" w14:textId="1343FEB3" w:rsidR="00CA3594" w:rsidRPr="001A3CCD" w:rsidRDefault="00CA3594" w:rsidP="00460415">
      <w:pPr>
        <w:spacing w:line="360" w:lineRule="atLeast"/>
        <w:rPr>
          <w:sz w:val="28"/>
          <w:szCs w:val="28"/>
        </w:rPr>
      </w:pPr>
      <w:r w:rsidRPr="001A3CCD">
        <w:rPr>
          <w:sz w:val="28"/>
          <w:szCs w:val="28"/>
        </w:rPr>
        <w:t xml:space="preserve">Глава Республики Тыва                                                       </w:t>
      </w:r>
      <w:r w:rsidR="00460415">
        <w:rPr>
          <w:sz w:val="28"/>
          <w:szCs w:val="28"/>
        </w:rPr>
        <w:t xml:space="preserve">     </w:t>
      </w:r>
      <w:r w:rsidRPr="001A3CCD">
        <w:rPr>
          <w:sz w:val="28"/>
          <w:szCs w:val="28"/>
        </w:rPr>
        <w:t xml:space="preserve">                 В. Ховалыг</w:t>
      </w:r>
    </w:p>
    <w:p w14:paraId="19C0360E" w14:textId="167D8DB7" w:rsidR="009D2E6F" w:rsidRPr="001A3CCD" w:rsidRDefault="009D2E6F" w:rsidP="001A3CCD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sectPr w:rsidR="009D2E6F" w:rsidRPr="001A3CCD" w:rsidSect="001A3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BAC3" w14:textId="77777777" w:rsidR="00F33C3B" w:rsidRDefault="00F33C3B" w:rsidP="004B29E0">
      <w:r>
        <w:separator/>
      </w:r>
    </w:p>
  </w:endnote>
  <w:endnote w:type="continuationSeparator" w:id="0">
    <w:p w14:paraId="7AD06405" w14:textId="77777777" w:rsidR="00F33C3B" w:rsidRDefault="00F33C3B" w:rsidP="004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82E43" w14:textId="77777777" w:rsidR="00F33C3B" w:rsidRDefault="00F33C3B" w:rsidP="004B29E0">
      <w:r>
        <w:separator/>
      </w:r>
    </w:p>
  </w:footnote>
  <w:footnote w:type="continuationSeparator" w:id="0">
    <w:p w14:paraId="723A8D89" w14:textId="77777777" w:rsidR="00F33C3B" w:rsidRDefault="00F33C3B" w:rsidP="004B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4404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0E75D12" w14:textId="347A36AD" w:rsidR="00A83FB1" w:rsidRPr="004B29E0" w:rsidRDefault="00DC7C4E">
        <w:pPr>
          <w:pStyle w:val="a7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90679C" wp14:editId="1FC2364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742528" w14:textId="51D3E0AE" w:rsidR="00DC7C4E" w:rsidRPr="00DC7C4E" w:rsidRDefault="00DC7C4E" w:rsidP="00DC7C4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620200099/28556(3)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41742528" w14:textId="51D3E0AE" w:rsidR="00DC7C4E" w:rsidRPr="00DC7C4E" w:rsidRDefault="00DC7C4E" w:rsidP="00DC7C4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620200099/28556(3)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83FB1" w:rsidRPr="004B29E0">
          <w:rPr>
            <w:sz w:val="24"/>
          </w:rPr>
          <w:fldChar w:fldCharType="begin"/>
        </w:r>
        <w:r w:rsidR="00A83FB1" w:rsidRPr="004B29E0">
          <w:rPr>
            <w:sz w:val="24"/>
          </w:rPr>
          <w:instrText>PAGE   \* MERGEFORMAT</w:instrText>
        </w:r>
        <w:r w:rsidR="00A83FB1" w:rsidRPr="004B29E0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="00A83FB1" w:rsidRPr="004B29E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059"/>
    <w:multiLevelType w:val="hybridMultilevel"/>
    <w:tmpl w:val="336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735"/>
    <w:multiLevelType w:val="hybridMultilevel"/>
    <w:tmpl w:val="00F4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5ee3330-50d2-4725-982d-4bb7d03efd12"/>
  </w:docVars>
  <w:rsids>
    <w:rsidRoot w:val="00A26675"/>
    <w:rsid w:val="00002F6B"/>
    <w:rsid w:val="00011DCC"/>
    <w:rsid w:val="00020B00"/>
    <w:rsid w:val="00026344"/>
    <w:rsid w:val="00040278"/>
    <w:rsid w:val="00040DE0"/>
    <w:rsid w:val="00046C0A"/>
    <w:rsid w:val="00047CFC"/>
    <w:rsid w:val="00061CE3"/>
    <w:rsid w:val="000622C5"/>
    <w:rsid w:val="0007581C"/>
    <w:rsid w:val="00076E73"/>
    <w:rsid w:val="000806FF"/>
    <w:rsid w:val="00082B78"/>
    <w:rsid w:val="000860BB"/>
    <w:rsid w:val="000904F6"/>
    <w:rsid w:val="00090830"/>
    <w:rsid w:val="000909B1"/>
    <w:rsid w:val="000A213A"/>
    <w:rsid w:val="000A328E"/>
    <w:rsid w:val="000C7A05"/>
    <w:rsid w:val="000D0942"/>
    <w:rsid w:val="000E2BDE"/>
    <w:rsid w:val="000E3266"/>
    <w:rsid w:val="000E63BA"/>
    <w:rsid w:val="000E6FD0"/>
    <w:rsid w:val="000E73C8"/>
    <w:rsid w:val="000F3654"/>
    <w:rsid w:val="000F6568"/>
    <w:rsid w:val="00123982"/>
    <w:rsid w:val="00126F2B"/>
    <w:rsid w:val="001427B0"/>
    <w:rsid w:val="00143141"/>
    <w:rsid w:val="001519D6"/>
    <w:rsid w:val="0015393A"/>
    <w:rsid w:val="00180401"/>
    <w:rsid w:val="0018388A"/>
    <w:rsid w:val="001940BB"/>
    <w:rsid w:val="001975B5"/>
    <w:rsid w:val="001A0C73"/>
    <w:rsid w:val="001A3A53"/>
    <w:rsid w:val="001A3CCD"/>
    <w:rsid w:val="001A5734"/>
    <w:rsid w:val="001A5963"/>
    <w:rsid w:val="001A7C31"/>
    <w:rsid w:val="001B505F"/>
    <w:rsid w:val="001C4896"/>
    <w:rsid w:val="001C7CF7"/>
    <w:rsid w:val="001D01C9"/>
    <w:rsid w:val="001D1564"/>
    <w:rsid w:val="001D577C"/>
    <w:rsid w:val="001D61C6"/>
    <w:rsid w:val="001E013C"/>
    <w:rsid w:val="001F0C67"/>
    <w:rsid w:val="001F19D9"/>
    <w:rsid w:val="002037B0"/>
    <w:rsid w:val="002043B5"/>
    <w:rsid w:val="00207950"/>
    <w:rsid w:val="00215574"/>
    <w:rsid w:val="00215D9F"/>
    <w:rsid w:val="00216F2C"/>
    <w:rsid w:val="0022535D"/>
    <w:rsid w:val="00226BC9"/>
    <w:rsid w:val="002369A5"/>
    <w:rsid w:val="00240B90"/>
    <w:rsid w:val="0024171A"/>
    <w:rsid w:val="0025669E"/>
    <w:rsid w:val="002656CA"/>
    <w:rsid w:val="002658AE"/>
    <w:rsid w:val="002722EC"/>
    <w:rsid w:val="002854BA"/>
    <w:rsid w:val="00295DA4"/>
    <w:rsid w:val="00297BF0"/>
    <w:rsid w:val="002B0D14"/>
    <w:rsid w:val="002B184B"/>
    <w:rsid w:val="002B60D1"/>
    <w:rsid w:val="002B6E8C"/>
    <w:rsid w:val="002C275F"/>
    <w:rsid w:val="002C6848"/>
    <w:rsid w:val="002D0BD6"/>
    <w:rsid w:val="002D1F97"/>
    <w:rsid w:val="002E07FE"/>
    <w:rsid w:val="002E548F"/>
    <w:rsid w:val="002E6406"/>
    <w:rsid w:val="002F13F9"/>
    <w:rsid w:val="002F4C1C"/>
    <w:rsid w:val="00300010"/>
    <w:rsid w:val="003003DE"/>
    <w:rsid w:val="0030330F"/>
    <w:rsid w:val="003061F7"/>
    <w:rsid w:val="003070B6"/>
    <w:rsid w:val="00313E1B"/>
    <w:rsid w:val="00314854"/>
    <w:rsid w:val="00317EAE"/>
    <w:rsid w:val="00323D51"/>
    <w:rsid w:val="0033216C"/>
    <w:rsid w:val="00354C7F"/>
    <w:rsid w:val="003564A8"/>
    <w:rsid w:val="00357DAA"/>
    <w:rsid w:val="00366220"/>
    <w:rsid w:val="00366BEF"/>
    <w:rsid w:val="0037024E"/>
    <w:rsid w:val="00374288"/>
    <w:rsid w:val="00375933"/>
    <w:rsid w:val="00375A55"/>
    <w:rsid w:val="003A71BA"/>
    <w:rsid w:val="003B2281"/>
    <w:rsid w:val="003B4C2F"/>
    <w:rsid w:val="003B7F35"/>
    <w:rsid w:val="003C4140"/>
    <w:rsid w:val="003F1A5F"/>
    <w:rsid w:val="003F30E7"/>
    <w:rsid w:val="003F5117"/>
    <w:rsid w:val="00401DF4"/>
    <w:rsid w:val="00402167"/>
    <w:rsid w:val="00404976"/>
    <w:rsid w:val="00405F31"/>
    <w:rsid w:val="00410BFA"/>
    <w:rsid w:val="00411299"/>
    <w:rsid w:val="00411EF1"/>
    <w:rsid w:val="00412327"/>
    <w:rsid w:val="0042202C"/>
    <w:rsid w:val="0043599C"/>
    <w:rsid w:val="004408EA"/>
    <w:rsid w:val="004434A3"/>
    <w:rsid w:val="00444E57"/>
    <w:rsid w:val="004464F2"/>
    <w:rsid w:val="00452EEC"/>
    <w:rsid w:val="00454399"/>
    <w:rsid w:val="00460415"/>
    <w:rsid w:val="00461323"/>
    <w:rsid w:val="0046684E"/>
    <w:rsid w:val="00473313"/>
    <w:rsid w:val="00475523"/>
    <w:rsid w:val="00477ADF"/>
    <w:rsid w:val="00491658"/>
    <w:rsid w:val="0049347F"/>
    <w:rsid w:val="004A1657"/>
    <w:rsid w:val="004A54CA"/>
    <w:rsid w:val="004B29E0"/>
    <w:rsid w:val="004B4CB3"/>
    <w:rsid w:val="004B6BF6"/>
    <w:rsid w:val="004C43B9"/>
    <w:rsid w:val="004C7842"/>
    <w:rsid w:val="004D1C7A"/>
    <w:rsid w:val="004D2931"/>
    <w:rsid w:val="004D620A"/>
    <w:rsid w:val="004E3E97"/>
    <w:rsid w:val="004E588F"/>
    <w:rsid w:val="004F617C"/>
    <w:rsid w:val="004F70EC"/>
    <w:rsid w:val="00500384"/>
    <w:rsid w:val="00506D9F"/>
    <w:rsid w:val="00511CB9"/>
    <w:rsid w:val="00513499"/>
    <w:rsid w:val="0051545C"/>
    <w:rsid w:val="00515C5D"/>
    <w:rsid w:val="00524A97"/>
    <w:rsid w:val="00530F38"/>
    <w:rsid w:val="0053163E"/>
    <w:rsid w:val="00533827"/>
    <w:rsid w:val="00547AE1"/>
    <w:rsid w:val="00552EA0"/>
    <w:rsid w:val="005543AA"/>
    <w:rsid w:val="00560855"/>
    <w:rsid w:val="0056132F"/>
    <w:rsid w:val="00572364"/>
    <w:rsid w:val="00590865"/>
    <w:rsid w:val="005937B0"/>
    <w:rsid w:val="00593F98"/>
    <w:rsid w:val="005B3203"/>
    <w:rsid w:val="005E2245"/>
    <w:rsid w:val="005F22A2"/>
    <w:rsid w:val="006037B4"/>
    <w:rsid w:val="0060431C"/>
    <w:rsid w:val="006052B4"/>
    <w:rsid w:val="006119C4"/>
    <w:rsid w:val="0062379E"/>
    <w:rsid w:val="0063745D"/>
    <w:rsid w:val="00664981"/>
    <w:rsid w:val="00667F37"/>
    <w:rsid w:val="006704D9"/>
    <w:rsid w:val="00686F80"/>
    <w:rsid w:val="0069278E"/>
    <w:rsid w:val="006A25EB"/>
    <w:rsid w:val="006A37D9"/>
    <w:rsid w:val="006A6D96"/>
    <w:rsid w:val="006B2DD1"/>
    <w:rsid w:val="006B4630"/>
    <w:rsid w:val="006B5D89"/>
    <w:rsid w:val="006B6B64"/>
    <w:rsid w:val="006D04C5"/>
    <w:rsid w:val="006D0E3D"/>
    <w:rsid w:val="006D6425"/>
    <w:rsid w:val="006E2DB4"/>
    <w:rsid w:val="006E7245"/>
    <w:rsid w:val="006F023B"/>
    <w:rsid w:val="006F4EDE"/>
    <w:rsid w:val="0070277C"/>
    <w:rsid w:val="00704F1E"/>
    <w:rsid w:val="007077A4"/>
    <w:rsid w:val="00711853"/>
    <w:rsid w:val="00733DE8"/>
    <w:rsid w:val="00742AED"/>
    <w:rsid w:val="0074436E"/>
    <w:rsid w:val="00746BAB"/>
    <w:rsid w:val="0074757B"/>
    <w:rsid w:val="00753776"/>
    <w:rsid w:val="007553FC"/>
    <w:rsid w:val="00756105"/>
    <w:rsid w:val="007747CC"/>
    <w:rsid w:val="007840DD"/>
    <w:rsid w:val="00795BFC"/>
    <w:rsid w:val="00797943"/>
    <w:rsid w:val="007A0572"/>
    <w:rsid w:val="007B1743"/>
    <w:rsid w:val="007B2726"/>
    <w:rsid w:val="007B327F"/>
    <w:rsid w:val="007B3F6A"/>
    <w:rsid w:val="007B7B27"/>
    <w:rsid w:val="007C3893"/>
    <w:rsid w:val="007C7904"/>
    <w:rsid w:val="007D2B89"/>
    <w:rsid w:val="007E7B84"/>
    <w:rsid w:val="007F5A15"/>
    <w:rsid w:val="0080678B"/>
    <w:rsid w:val="00834F6B"/>
    <w:rsid w:val="0084627D"/>
    <w:rsid w:val="008519C1"/>
    <w:rsid w:val="008560CF"/>
    <w:rsid w:val="00867317"/>
    <w:rsid w:val="0087534F"/>
    <w:rsid w:val="00880246"/>
    <w:rsid w:val="0088029D"/>
    <w:rsid w:val="0088774A"/>
    <w:rsid w:val="00896A64"/>
    <w:rsid w:val="008975B1"/>
    <w:rsid w:val="008B138A"/>
    <w:rsid w:val="008B486A"/>
    <w:rsid w:val="008C6246"/>
    <w:rsid w:val="008D589B"/>
    <w:rsid w:val="008E3522"/>
    <w:rsid w:val="008F01A8"/>
    <w:rsid w:val="008F11CA"/>
    <w:rsid w:val="008F467D"/>
    <w:rsid w:val="008F5F87"/>
    <w:rsid w:val="009020F9"/>
    <w:rsid w:val="00902E09"/>
    <w:rsid w:val="009176E9"/>
    <w:rsid w:val="009377CD"/>
    <w:rsid w:val="00941614"/>
    <w:rsid w:val="00941B3F"/>
    <w:rsid w:val="0094619F"/>
    <w:rsid w:val="009475F8"/>
    <w:rsid w:val="00952689"/>
    <w:rsid w:val="00952B1E"/>
    <w:rsid w:val="00956E45"/>
    <w:rsid w:val="00957944"/>
    <w:rsid w:val="00960FAC"/>
    <w:rsid w:val="00966BC8"/>
    <w:rsid w:val="00971565"/>
    <w:rsid w:val="00972158"/>
    <w:rsid w:val="009A6EBC"/>
    <w:rsid w:val="009B099C"/>
    <w:rsid w:val="009B10CA"/>
    <w:rsid w:val="009B4061"/>
    <w:rsid w:val="009C0E6A"/>
    <w:rsid w:val="009C6242"/>
    <w:rsid w:val="009C6571"/>
    <w:rsid w:val="009D2277"/>
    <w:rsid w:val="009D2E6F"/>
    <w:rsid w:val="009E6B3D"/>
    <w:rsid w:val="009F5D36"/>
    <w:rsid w:val="00A00057"/>
    <w:rsid w:val="00A13975"/>
    <w:rsid w:val="00A2283D"/>
    <w:rsid w:val="00A26675"/>
    <w:rsid w:val="00A3070B"/>
    <w:rsid w:val="00A355B1"/>
    <w:rsid w:val="00A45BBA"/>
    <w:rsid w:val="00A50051"/>
    <w:rsid w:val="00A60C21"/>
    <w:rsid w:val="00A678AD"/>
    <w:rsid w:val="00A77026"/>
    <w:rsid w:val="00A80195"/>
    <w:rsid w:val="00A83CAD"/>
    <w:rsid w:val="00A83FB1"/>
    <w:rsid w:val="00AA008C"/>
    <w:rsid w:val="00AB7B7D"/>
    <w:rsid w:val="00AB7FAD"/>
    <w:rsid w:val="00AC0380"/>
    <w:rsid w:val="00AC6539"/>
    <w:rsid w:val="00AC792B"/>
    <w:rsid w:val="00AC799D"/>
    <w:rsid w:val="00AD14A7"/>
    <w:rsid w:val="00AE31C6"/>
    <w:rsid w:val="00AF7718"/>
    <w:rsid w:val="00B01752"/>
    <w:rsid w:val="00B0776C"/>
    <w:rsid w:val="00B2202E"/>
    <w:rsid w:val="00B2409B"/>
    <w:rsid w:val="00B52C44"/>
    <w:rsid w:val="00B561DE"/>
    <w:rsid w:val="00B62260"/>
    <w:rsid w:val="00B71885"/>
    <w:rsid w:val="00B71DFC"/>
    <w:rsid w:val="00B73713"/>
    <w:rsid w:val="00B8661F"/>
    <w:rsid w:val="00B909B6"/>
    <w:rsid w:val="00B92D9C"/>
    <w:rsid w:val="00B9654B"/>
    <w:rsid w:val="00BA11AD"/>
    <w:rsid w:val="00BA25E7"/>
    <w:rsid w:val="00BC2D08"/>
    <w:rsid w:val="00BC3252"/>
    <w:rsid w:val="00BD6A63"/>
    <w:rsid w:val="00BE234E"/>
    <w:rsid w:val="00BE4104"/>
    <w:rsid w:val="00BE4485"/>
    <w:rsid w:val="00BE7ABC"/>
    <w:rsid w:val="00C11573"/>
    <w:rsid w:val="00C15722"/>
    <w:rsid w:val="00C15CC1"/>
    <w:rsid w:val="00C230D8"/>
    <w:rsid w:val="00C235EA"/>
    <w:rsid w:val="00C25AFA"/>
    <w:rsid w:val="00C3419F"/>
    <w:rsid w:val="00C37D35"/>
    <w:rsid w:val="00C44B14"/>
    <w:rsid w:val="00C51137"/>
    <w:rsid w:val="00C51EBF"/>
    <w:rsid w:val="00C57AF9"/>
    <w:rsid w:val="00C6528D"/>
    <w:rsid w:val="00C66B89"/>
    <w:rsid w:val="00C73083"/>
    <w:rsid w:val="00C742FD"/>
    <w:rsid w:val="00C86D5B"/>
    <w:rsid w:val="00C9193C"/>
    <w:rsid w:val="00C94001"/>
    <w:rsid w:val="00C97282"/>
    <w:rsid w:val="00CA3594"/>
    <w:rsid w:val="00CA3BD8"/>
    <w:rsid w:val="00CC27E3"/>
    <w:rsid w:val="00CC7A0A"/>
    <w:rsid w:val="00CE46BD"/>
    <w:rsid w:val="00CF0A9A"/>
    <w:rsid w:val="00CF1213"/>
    <w:rsid w:val="00CF6725"/>
    <w:rsid w:val="00CF7223"/>
    <w:rsid w:val="00D00779"/>
    <w:rsid w:val="00D06E45"/>
    <w:rsid w:val="00D210D0"/>
    <w:rsid w:val="00D27404"/>
    <w:rsid w:val="00D40B18"/>
    <w:rsid w:val="00D42F0C"/>
    <w:rsid w:val="00D46255"/>
    <w:rsid w:val="00D47E71"/>
    <w:rsid w:val="00D50765"/>
    <w:rsid w:val="00D56516"/>
    <w:rsid w:val="00D56EBE"/>
    <w:rsid w:val="00D56FE8"/>
    <w:rsid w:val="00D64D57"/>
    <w:rsid w:val="00D67207"/>
    <w:rsid w:val="00D72234"/>
    <w:rsid w:val="00D75637"/>
    <w:rsid w:val="00D76C24"/>
    <w:rsid w:val="00D82046"/>
    <w:rsid w:val="00D82E27"/>
    <w:rsid w:val="00D8496F"/>
    <w:rsid w:val="00D86729"/>
    <w:rsid w:val="00DA3021"/>
    <w:rsid w:val="00DB475E"/>
    <w:rsid w:val="00DC7C4E"/>
    <w:rsid w:val="00DD23D8"/>
    <w:rsid w:val="00DD5ADA"/>
    <w:rsid w:val="00DE1175"/>
    <w:rsid w:val="00DF1ECD"/>
    <w:rsid w:val="00DF37D0"/>
    <w:rsid w:val="00DF3C06"/>
    <w:rsid w:val="00E0137B"/>
    <w:rsid w:val="00E0796B"/>
    <w:rsid w:val="00E14604"/>
    <w:rsid w:val="00E16B05"/>
    <w:rsid w:val="00E36FBE"/>
    <w:rsid w:val="00E37190"/>
    <w:rsid w:val="00E406AA"/>
    <w:rsid w:val="00E4557B"/>
    <w:rsid w:val="00E64203"/>
    <w:rsid w:val="00E72BEE"/>
    <w:rsid w:val="00E8729D"/>
    <w:rsid w:val="00E87C0B"/>
    <w:rsid w:val="00E94E8C"/>
    <w:rsid w:val="00EB0F48"/>
    <w:rsid w:val="00EB2D13"/>
    <w:rsid w:val="00EC4F6E"/>
    <w:rsid w:val="00ED1F85"/>
    <w:rsid w:val="00ED5FC1"/>
    <w:rsid w:val="00EE5D68"/>
    <w:rsid w:val="00EE6C3B"/>
    <w:rsid w:val="00EE7DD9"/>
    <w:rsid w:val="00EF3DDE"/>
    <w:rsid w:val="00EF46D1"/>
    <w:rsid w:val="00F11182"/>
    <w:rsid w:val="00F16203"/>
    <w:rsid w:val="00F22A6F"/>
    <w:rsid w:val="00F329C6"/>
    <w:rsid w:val="00F33C3B"/>
    <w:rsid w:val="00F42656"/>
    <w:rsid w:val="00F4440E"/>
    <w:rsid w:val="00F45422"/>
    <w:rsid w:val="00F532ED"/>
    <w:rsid w:val="00F5682D"/>
    <w:rsid w:val="00F5764F"/>
    <w:rsid w:val="00F66EAD"/>
    <w:rsid w:val="00F7023B"/>
    <w:rsid w:val="00F72989"/>
    <w:rsid w:val="00F75AF8"/>
    <w:rsid w:val="00F77F00"/>
    <w:rsid w:val="00F82706"/>
    <w:rsid w:val="00F92D96"/>
    <w:rsid w:val="00FA265A"/>
    <w:rsid w:val="00FA59C5"/>
    <w:rsid w:val="00FA670D"/>
    <w:rsid w:val="00FA74EF"/>
    <w:rsid w:val="00FB02B0"/>
    <w:rsid w:val="00FB1355"/>
    <w:rsid w:val="00FB1531"/>
    <w:rsid w:val="00FB50C6"/>
    <w:rsid w:val="00FB50EA"/>
    <w:rsid w:val="00FC08EF"/>
    <w:rsid w:val="00FC0B2C"/>
    <w:rsid w:val="00FC55C8"/>
    <w:rsid w:val="00FD08C3"/>
    <w:rsid w:val="00FD2CF1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4B29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2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29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9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4B29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2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29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9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12D6-1392-4DDC-A80E-F31AD72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2024-02-07T02:01:00Z</cp:lastPrinted>
  <dcterms:created xsi:type="dcterms:W3CDTF">2024-02-07T02:02:00Z</dcterms:created>
  <dcterms:modified xsi:type="dcterms:W3CDTF">2024-02-07T02:02:00Z</dcterms:modified>
</cp:coreProperties>
</file>