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74F" w:rsidRDefault="0052574F" w:rsidP="0052574F">
      <w:pPr>
        <w:spacing w:after="200" w:line="276" w:lineRule="auto"/>
        <w:jc w:val="center"/>
        <w:rPr>
          <w:noProof/>
        </w:rPr>
      </w:pPr>
      <w:bookmarkStart w:id="0" w:name="_GoBack"/>
      <w:bookmarkEnd w:id="0"/>
    </w:p>
    <w:p w:rsidR="00B81DAB" w:rsidRDefault="00B81DAB" w:rsidP="0052574F">
      <w:pPr>
        <w:spacing w:after="200" w:line="276" w:lineRule="auto"/>
        <w:jc w:val="center"/>
        <w:rPr>
          <w:noProof/>
        </w:rPr>
      </w:pPr>
    </w:p>
    <w:p w:rsidR="00B81DAB" w:rsidRDefault="00B81DAB" w:rsidP="0052574F">
      <w:pPr>
        <w:spacing w:after="200" w:line="276" w:lineRule="auto"/>
        <w:jc w:val="center"/>
        <w:rPr>
          <w:lang w:val="en-US"/>
        </w:rPr>
      </w:pPr>
    </w:p>
    <w:p w:rsidR="0052574F" w:rsidRPr="0025472A" w:rsidRDefault="0052574F" w:rsidP="0052574F">
      <w:pPr>
        <w:spacing w:after="200" w:line="276" w:lineRule="auto"/>
        <w:jc w:val="center"/>
        <w:rPr>
          <w:b/>
          <w:sz w:val="40"/>
          <w:szCs w:val="40"/>
        </w:rPr>
      </w:pPr>
      <w:r w:rsidRPr="0064683F">
        <w:rPr>
          <w:sz w:val="32"/>
          <w:szCs w:val="32"/>
        </w:rPr>
        <w:t>ПРАВИТЕЛЬСТВО РЕСПУБЛИКИ ТЫВА</w:t>
      </w:r>
      <w:r w:rsidRPr="00073F9E">
        <w:rPr>
          <w:sz w:val="36"/>
          <w:szCs w:val="36"/>
        </w:rPr>
        <w:br/>
      </w:r>
      <w:r w:rsidRPr="0064683F">
        <w:rPr>
          <w:b/>
          <w:sz w:val="36"/>
          <w:szCs w:val="36"/>
        </w:rPr>
        <w:t>ПОСТАНОВЛЕНИЕ</w:t>
      </w:r>
    </w:p>
    <w:p w:rsidR="0052574F" w:rsidRPr="004C14FF" w:rsidRDefault="0052574F" w:rsidP="0052574F">
      <w:pPr>
        <w:spacing w:after="200" w:line="276" w:lineRule="auto"/>
        <w:jc w:val="center"/>
        <w:rPr>
          <w:sz w:val="36"/>
          <w:szCs w:val="36"/>
        </w:rPr>
      </w:pPr>
      <w:r w:rsidRPr="00674154">
        <w:rPr>
          <w:sz w:val="32"/>
          <w:szCs w:val="32"/>
        </w:rPr>
        <w:t>ТЫВА РЕСПУБЛИКАНЫӉ ЧАЗАА</w:t>
      </w:r>
      <w:r w:rsidRPr="00073F9E">
        <w:rPr>
          <w:sz w:val="36"/>
          <w:szCs w:val="36"/>
        </w:rPr>
        <w:br/>
      </w:r>
      <w:r w:rsidRPr="0064683F">
        <w:rPr>
          <w:b/>
          <w:sz w:val="36"/>
          <w:szCs w:val="36"/>
        </w:rPr>
        <w:t>ДОКТААЛ</w:t>
      </w:r>
    </w:p>
    <w:p w:rsidR="00F4160E" w:rsidRPr="00E3574C" w:rsidRDefault="00F4160E" w:rsidP="00F472BC">
      <w:pPr>
        <w:jc w:val="center"/>
        <w:rPr>
          <w:sz w:val="28"/>
          <w:szCs w:val="28"/>
        </w:rPr>
      </w:pPr>
    </w:p>
    <w:p w:rsidR="00E3574C" w:rsidRDefault="00300D91" w:rsidP="00300D91">
      <w:pPr>
        <w:spacing w:line="360" w:lineRule="auto"/>
        <w:jc w:val="center"/>
        <w:rPr>
          <w:sz w:val="28"/>
          <w:szCs w:val="28"/>
        </w:rPr>
      </w:pPr>
      <w:r>
        <w:rPr>
          <w:sz w:val="28"/>
          <w:szCs w:val="28"/>
        </w:rPr>
        <w:t>от 30 июня 2021 г. № 305</w:t>
      </w:r>
    </w:p>
    <w:p w:rsidR="00E3574C" w:rsidRDefault="00300D91" w:rsidP="00300D91">
      <w:pPr>
        <w:spacing w:line="360" w:lineRule="auto"/>
        <w:jc w:val="center"/>
        <w:rPr>
          <w:sz w:val="28"/>
          <w:szCs w:val="28"/>
        </w:rPr>
      </w:pPr>
      <w:r>
        <w:rPr>
          <w:sz w:val="28"/>
          <w:szCs w:val="28"/>
        </w:rPr>
        <w:t>г.Кызыл</w:t>
      </w:r>
    </w:p>
    <w:p w:rsidR="00E3574C" w:rsidRDefault="00E3574C" w:rsidP="00E3574C">
      <w:pPr>
        <w:jc w:val="center"/>
        <w:rPr>
          <w:sz w:val="28"/>
          <w:szCs w:val="28"/>
        </w:rPr>
      </w:pPr>
    </w:p>
    <w:p w:rsidR="00F4160E" w:rsidRPr="00E3574C" w:rsidRDefault="00F4160E" w:rsidP="00E3574C">
      <w:pPr>
        <w:jc w:val="center"/>
        <w:rPr>
          <w:b/>
          <w:sz w:val="28"/>
          <w:szCs w:val="28"/>
        </w:rPr>
      </w:pPr>
      <w:r w:rsidRPr="00E3574C">
        <w:rPr>
          <w:b/>
          <w:sz w:val="28"/>
          <w:szCs w:val="28"/>
        </w:rPr>
        <w:t>О Государственном докладе о состоянии</w:t>
      </w:r>
    </w:p>
    <w:p w:rsidR="00F4160E" w:rsidRPr="00E3574C" w:rsidRDefault="00F4160E" w:rsidP="00E3574C">
      <w:pPr>
        <w:jc w:val="center"/>
        <w:rPr>
          <w:b/>
          <w:sz w:val="28"/>
          <w:szCs w:val="28"/>
        </w:rPr>
      </w:pPr>
      <w:r w:rsidRPr="00E3574C">
        <w:rPr>
          <w:b/>
          <w:sz w:val="28"/>
          <w:szCs w:val="28"/>
        </w:rPr>
        <w:t>и об охране окружающей среды</w:t>
      </w:r>
    </w:p>
    <w:p w:rsidR="00F4160E" w:rsidRPr="00E3574C" w:rsidRDefault="00C926D6" w:rsidP="00E3574C">
      <w:pPr>
        <w:jc w:val="center"/>
        <w:rPr>
          <w:b/>
          <w:sz w:val="28"/>
          <w:szCs w:val="28"/>
        </w:rPr>
      </w:pPr>
      <w:r w:rsidRPr="00E3574C">
        <w:rPr>
          <w:b/>
          <w:sz w:val="28"/>
          <w:szCs w:val="28"/>
        </w:rPr>
        <w:t>Республики Тыва в 2020</w:t>
      </w:r>
      <w:r w:rsidR="00F4160E" w:rsidRPr="00E3574C">
        <w:rPr>
          <w:b/>
          <w:sz w:val="28"/>
          <w:szCs w:val="28"/>
        </w:rPr>
        <w:t xml:space="preserve"> году</w:t>
      </w:r>
    </w:p>
    <w:p w:rsidR="00F4160E" w:rsidRDefault="00F4160E" w:rsidP="00E3574C">
      <w:pPr>
        <w:jc w:val="center"/>
        <w:rPr>
          <w:sz w:val="28"/>
          <w:szCs w:val="28"/>
        </w:rPr>
      </w:pPr>
    </w:p>
    <w:p w:rsidR="00E3574C" w:rsidRPr="00E3574C" w:rsidRDefault="00E3574C" w:rsidP="00E3574C">
      <w:pPr>
        <w:jc w:val="center"/>
        <w:rPr>
          <w:sz w:val="28"/>
          <w:szCs w:val="28"/>
        </w:rPr>
      </w:pPr>
    </w:p>
    <w:p w:rsidR="00F4160E" w:rsidRPr="004D57C3" w:rsidRDefault="00F4160E" w:rsidP="004D57C3">
      <w:pPr>
        <w:spacing w:line="360" w:lineRule="atLeast"/>
        <w:ind w:firstLine="709"/>
        <w:jc w:val="both"/>
        <w:rPr>
          <w:sz w:val="28"/>
          <w:szCs w:val="28"/>
        </w:rPr>
      </w:pPr>
      <w:r w:rsidRPr="004D57C3">
        <w:rPr>
          <w:sz w:val="28"/>
          <w:szCs w:val="28"/>
        </w:rPr>
        <w:t>В соответствии с пунктом 37 части 3 статьи 13 Конституционного закона Республики Тыва от 31 дек</w:t>
      </w:r>
      <w:r w:rsidR="004D57C3">
        <w:rPr>
          <w:sz w:val="28"/>
          <w:szCs w:val="28"/>
        </w:rPr>
        <w:t>абря 2003 г. № 95 ВХ-</w:t>
      </w:r>
      <w:r w:rsidR="004D57C3">
        <w:rPr>
          <w:sz w:val="28"/>
          <w:szCs w:val="28"/>
          <w:lang w:val="en-US"/>
        </w:rPr>
        <w:t>I</w:t>
      </w:r>
      <w:r w:rsidRPr="004D57C3">
        <w:rPr>
          <w:sz w:val="28"/>
          <w:szCs w:val="28"/>
        </w:rPr>
        <w:t xml:space="preserve"> «О Правительстве Республики Тыва» Правительство Республики Тыва ПОСТАНОВЛЯЕТ:</w:t>
      </w:r>
    </w:p>
    <w:p w:rsidR="00F4160E" w:rsidRPr="004D57C3" w:rsidRDefault="00F4160E" w:rsidP="004D57C3">
      <w:pPr>
        <w:spacing w:line="360" w:lineRule="atLeast"/>
        <w:ind w:firstLine="709"/>
        <w:jc w:val="both"/>
        <w:rPr>
          <w:sz w:val="28"/>
          <w:szCs w:val="28"/>
        </w:rPr>
      </w:pPr>
    </w:p>
    <w:p w:rsidR="00F4160E" w:rsidRPr="004D57C3" w:rsidRDefault="00F4160E" w:rsidP="004D57C3">
      <w:pPr>
        <w:spacing w:line="360" w:lineRule="atLeast"/>
        <w:ind w:firstLine="709"/>
        <w:jc w:val="both"/>
        <w:rPr>
          <w:sz w:val="28"/>
          <w:szCs w:val="28"/>
        </w:rPr>
      </w:pPr>
      <w:r w:rsidRPr="004D57C3">
        <w:rPr>
          <w:sz w:val="28"/>
          <w:szCs w:val="28"/>
        </w:rPr>
        <w:t>1. Одобрить прилагаемый Государственный доклад о состоянии и об охране окружа</w:t>
      </w:r>
      <w:r w:rsidR="00C926D6" w:rsidRPr="004D57C3">
        <w:rPr>
          <w:sz w:val="28"/>
          <w:szCs w:val="28"/>
        </w:rPr>
        <w:t>ющей среды Республики Тыва в 2020</w:t>
      </w:r>
      <w:r w:rsidRPr="004D57C3">
        <w:rPr>
          <w:sz w:val="28"/>
          <w:szCs w:val="28"/>
        </w:rPr>
        <w:t xml:space="preserve"> году.</w:t>
      </w:r>
    </w:p>
    <w:p w:rsidR="00C926D6" w:rsidRPr="004D57C3" w:rsidRDefault="00F4160E" w:rsidP="004D57C3">
      <w:pPr>
        <w:spacing w:line="360" w:lineRule="atLeast"/>
        <w:ind w:firstLine="709"/>
        <w:jc w:val="both"/>
        <w:rPr>
          <w:sz w:val="28"/>
          <w:szCs w:val="28"/>
        </w:rPr>
      </w:pPr>
      <w:r w:rsidRPr="004D57C3">
        <w:rPr>
          <w:sz w:val="28"/>
          <w:szCs w:val="28"/>
        </w:rPr>
        <w:t>2. Рекомендовать руководителям администраций кожуунов, гг. Кызыла и Ак-Довурака</w:t>
      </w:r>
      <w:r w:rsidR="00C926D6" w:rsidRPr="004D57C3">
        <w:rPr>
          <w:sz w:val="28"/>
          <w:szCs w:val="28"/>
        </w:rPr>
        <w:t>:</w:t>
      </w:r>
    </w:p>
    <w:p w:rsidR="00F4160E" w:rsidRPr="004D57C3" w:rsidRDefault="00F4160E" w:rsidP="004D57C3">
      <w:pPr>
        <w:spacing w:line="360" w:lineRule="atLeast"/>
        <w:ind w:firstLine="709"/>
        <w:jc w:val="both"/>
        <w:rPr>
          <w:sz w:val="28"/>
          <w:szCs w:val="28"/>
        </w:rPr>
      </w:pPr>
      <w:r w:rsidRPr="004D57C3">
        <w:rPr>
          <w:sz w:val="28"/>
          <w:szCs w:val="28"/>
        </w:rPr>
        <w:t>организовать ознакомление населения муниципальных образований с Государственным докладом о состоянии и об охране окружа</w:t>
      </w:r>
      <w:r w:rsidR="00C926D6" w:rsidRPr="004D57C3">
        <w:rPr>
          <w:sz w:val="28"/>
          <w:szCs w:val="28"/>
        </w:rPr>
        <w:t>ющей среды Республики Тыва в 2020 году;</w:t>
      </w:r>
    </w:p>
    <w:p w:rsidR="00F4160E" w:rsidRPr="004D57C3" w:rsidRDefault="00C926D6" w:rsidP="004D57C3">
      <w:pPr>
        <w:spacing w:line="360" w:lineRule="atLeast"/>
        <w:ind w:firstLine="709"/>
        <w:jc w:val="both"/>
        <w:rPr>
          <w:sz w:val="28"/>
          <w:szCs w:val="28"/>
        </w:rPr>
      </w:pPr>
      <w:r w:rsidRPr="004D57C3">
        <w:rPr>
          <w:sz w:val="28"/>
          <w:szCs w:val="28"/>
        </w:rPr>
        <w:t>и</w:t>
      </w:r>
      <w:r w:rsidR="00F4160E" w:rsidRPr="004D57C3">
        <w:rPr>
          <w:sz w:val="28"/>
          <w:szCs w:val="28"/>
        </w:rPr>
        <w:t>нформацию о результатах ознакомления, внесенных замечаниях и предложениях, направить в Министерство природных ресурсов и экологии Республики Тыва для изучения и обобщения.</w:t>
      </w:r>
    </w:p>
    <w:p w:rsidR="00F4160E" w:rsidRPr="004D57C3" w:rsidRDefault="00F4160E" w:rsidP="004D57C3">
      <w:pPr>
        <w:spacing w:line="360" w:lineRule="atLeast"/>
        <w:ind w:firstLine="709"/>
        <w:jc w:val="both"/>
        <w:rPr>
          <w:sz w:val="28"/>
          <w:szCs w:val="28"/>
        </w:rPr>
      </w:pPr>
      <w:r w:rsidRPr="004D57C3">
        <w:rPr>
          <w:sz w:val="28"/>
          <w:szCs w:val="28"/>
        </w:rPr>
        <w:t>3. Разместить настоящее постановление на «Официальном интернет-портале правовой информации» (www.pravo.gov.ru) и официальном сайте Республики Тыва в информационно-телекоммуникационной сети «Интернет».</w:t>
      </w:r>
    </w:p>
    <w:p w:rsidR="00F4160E" w:rsidRPr="004D57C3" w:rsidRDefault="00F4160E" w:rsidP="004D57C3">
      <w:pPr>
        <w:rPr>
          <w:sz w:val="28"/>
        </w:rPr>
      </w:pPr>
    </w:p>
    <w:p w:rsidR="00F4160E" w:rsidRPr="004D57C3" w:rsidRDefault="00F4160E" w:rsidP="004D57C3">
      <w:pPr>
        <w:rPr>
          <w:sz w:val="28"/>
        </w:rPr>
      </w:pPr>
    </w:p>
    <w:p w:rsidR="001E1CC0" w:rsidRPr="004D57C3" w:rsidRDefault="001E1CC0" w:rsidP="004D57C3">
      <w:pPr>
        <w:rPr>
          <w:sz w:val="28"/>
        </w:rPr>
      </w:pPr>
      <w:r w:rsidRPr="004D57C3">
        <w:rPr>
          <w:sz w:val="28"/>
        </w:rPr>
        <w:t>Временно исполняющий обязанности</w:t>
      </w:r>
    </w:p>
    <w:p w:rsidR="004D57C3" w:rsidRDefault="004D57C3" w:rsidP="004D57C3">
      <w:pPr>
        <w:rPr>
          <w:sz w:val="28"/>
        </w:rPr>
      </w:pPr>
      <w:r>
        <w:rPr>
          <w:sz w:val="28"/>
        </w:rPr>
        <w:t xml:space="preserve">          </w:t>
      </w:r>
      <w:r w:rsidR="001E1CC0" w:rsidRPr="004D57C3">
        <w:rPr>
          <w:sz w:val="28"/>
        </w:rPr>
        <w:t xml:space="preserve">Главы Республики Тыва </w:t>
      </w:r>
      <w:r w:rsidR="001E1CC0" w:rsidRPr="004D57C3">
        <w:rPr>
          <w:sz w:val="28"/>
        </w:rPr>
        <w:tab/>
      </w:r>
      <w:r w:rsidR="001E1CC0" w:rsidRPr="004D57C3">
        <w:rPr>
          <w:sz w:val="28"/>
        </w:rPr>
        <w:tab/>
      </w:r>
      <w:r w:rsidR="001E1CC0" w:rsidRPr="004D57C3">
        <w:rPr>
          <w:sz w:val="28"/>
        </w:rPr>
        <w:tab/>
      </w:r>
      <w:r w:rsidR="001E1CC0" w:rsidRPr="004D57C3">
        <w:rPr>
          <w:sz w:val="28"/>
        </w:rPr>
        <w:tab/>
      </w:r>
      <w:r w:rsidR="001E1CC0" w:rsidRPr="004D57C3">
        <w:rPr>
          <w:sz w:val="28"/>
        </w:rPr>
        <w:tab/>
      </w:r>
      <w:r>
        <w:rPr>
          <w:sz w:val="28"/>
        </w:rPr>
        <w:t xml:space="preserve">                         </w:t>
      </w:r>
      <w:r w:rsidR="001E1CC0" w:rsidRPr="004D57C3">
        <w:rPr>
          <w:sz w:val="28"/>
        </w:rPr>
        <w:t>В. Ховалыг</w:t>
      </w:r>
    </w:p>
    <w:p w:rsidR="004D57C3" w:rsidRDefault="004D57C3" w:rsidP="004D57C3">
      <w:pPr>
        <w:rPr>
          <w:sz w:val="28"/>
        </w:rPr>
        <w:sectPr w:rsidR="004D57C3" w:rsidSect="00373142">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pgNumType w:start="2"/>
          <w:cols w:space="708"/>
          <w:docGrid w:linePitch="360"/>
        </w:sectPr>
      </w:pPr>
    </w:p>
    <w:p w:rsidR="004D57C3" w:rsidRPr="004D57C3" w:rsidRDefault="004D57C3" w:rsidP="004D57C3">
      <w:pPr>
        <w:ind w:left="5670"/>
        <w:jc w:val="center"/>
        <w:rPr>
          <w:sz w:val="28"/>
          <w:szCs w:val="28"/>
        </w:rPr>
      </w:pPr>
      <w:r w:rsidRPr="004D57C3">
        <w:rPr>
          <w:sz w:val="28"/>
          <w:szCs w:val="28"/>
        </w:rPr>
        <w:lastRenderedPageBreak/>
        <w:t>Одобрен</w:t>
      </w:r>
    </w:p>
    <w:p w:rsidR="004D57C3" w:rsidRPr="004D57C3" w:rsidRDefault="004D57C3" w:rsidP="004D57C3">
      <w:pPr>
        <w:ind w:left="5670"/>
        <w:jc w:val="center"/>
        <w:rPr>
          <w:sz w:val="28"/>
          <w:szCs w:val="28"/>
        </w:rPr>
      </w:pPr>
      <w:r w:rsidRPr="004D57C3">
        <w:rPr>
          <w:sz w:val="28"/>
          <w:szCs w:val="28"/>
        </w:rPr>
        <w:t>постановлением Правительства</w:t>
      </w:r>
    </w:p>
    <w:p w:rsidR="004D57C3" w:rsidRDefault="004D57C3" w:rsidP="004D57C3">
      <w:pPr>
        <w:ind w:left="5670"/>
        <w:jc w:val="center"/>
        <w:rPr>
          <w:sz w:val="28"/>
          <w:szCs w:val="28"/>
        </w:rPr>
      </w:pPr>
      <w:r w:rsidRPr="004D57C3">
        <w:rPr>
          <w:sz w:val="28"/>
          <w:szCs w:val="28"/>
        </w:rPr>
        <w:t>Республики Тыва</w:t>
      </w:r>
    </w:p>
    <w:p w:rsidR="00D76988" w:rsidRPr="004D57C3" w:rsidRDefault="00300D91" w:rsidP="00300D91">
      <w:pPr>
        <w:ind w:left="5670"/>
        <w:jc w:val="center"/>
        <w:rPr>
          <w:sz w:val="28"/>
          <w:szCs w:val="28"/>
        </w:rPr>
      </w:pPr>
      <w:r>
        <w:rPr>
          <w:sz w:val="28"/>
          <w:szCs w:val="28"/>
        </w:rPr>
        <w:t>от 30 июня 2021 г. № 305</w:t>
      </w:r>
    </w:p>
    <w:p w:rsidR="00D76988" w:rsidRPr="004D57C3" w:rsidRDefault="00D76988" w:rsidP="004D57C3">
      <w:pPr>
        <w:jc w:val="center"/>
        <w:rPr>
          <w:sz w:val="28"/>
          <w:szCs w:val="28"/>
        </w:rPr>
      </w:pPr>
    </w:p>
    <w:p w:rsidR="00D76988" w:rsidRPr="004D57C3" w:rsidRDefault="00D76988" w:rsidP="004D57C3">
      <w:pPr>
        <w:jc w:val="center"/>
        <w:rPr>
          <w:sz w:val="28"/>
          <w:szCs w:val="28"/>
        </w:rPr>
      </w:pPr>
    </w:p>
    <w:p w:rsidR="00D76988" w:rsidRPr="004D57C3" w:rsidRDefault="00D76988" w:rsidP="004D57C3">
      <w:pPr>
        <w:jc w:val="center"/>
        <w:rPr>
          <w:sz w:val="28"/>
          <w:szCs w:val="28"/>
        </w:rPr>
      </w:pPr>
    </w:p>
    <w:p w:rsidR="00D76988" w:rsidRPr="004D57C3" w:rsidRDefault="00D76988" w:rsidP="004D57C3">
      <w:pPr>
        <w:jc w:val="center"/>
        <w:rPr>
          <w:sz w:val="28"/>
          <w:szCs w:val="28"/>
        </w:rPr>
      </w:pPr>
    </w:p>
    <w:p w:rsidR="00D76988" w:rsidRPr="004D57C3" w:rsidRDefault="00D76988" w:rsidP="004D57C3">
      <w:pPr>
        <w:jc w:val="center"/>
        <w:rPr>
          <w:sz w:val="28"/>
          <w:szCs w:val="28"/>
        </w:rPr>
      </w:pPr>
    </w:p>
    <w:p w:rsidR="00D76988" w:rsidRPr="004D57C3" w:rsidRDefault="00D76988" w:rsidP="004D57C3">
      <w:pPr>
        <w:jc w:val="center"/>
        <w:rPr>
          <w:sz w:val="28"/>
          <w:szCs w:val="28"/>
        </w:rPr>
      </w:pPr>
    </w:p>
    <w:p w:rsidR="00D76988" w:rsidRPr="004D57C3" w:rsidRDefault="00D76988"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b/>
          <w:sz w:val="28"/>
          <w:szCs w:val="28"/>
        </w:rPr>
      </w:pPr>
      <w:r w:rsidRPr="004D57C3">
        <w:rPr>
          <w:b/>
          <w:sz w:val="28"/>
          <w:szCs w:val="28"/>
        </w:rPr>
        <w:t>ГОСУДАРСТВЕННЫЙ ДОКЛАД</w:t>
      </w:r>
    </w:p>
    <w:p w:rsidR="00323346" w:rsidRPr="004D57C3" w:rsidRDefault="001E1CC0" w:rsidP="004D57C3">
      <w:pPr>
        <w:jc w:val="center"/>
        <w:rPr>
          <w:sz w:val="28"/>
          <w:szCs w:val="28"/>
        </w:rPr>
      </w:pPr>
      <w:r w:rsidRPr="004D57C3">
        <w:rPr>
          <w:sz w:val="28"/>
          <w:szCs w:val="28"/>
        </w:rPr>
        <w:t>о состоянии и</w:t>
      </w:r>
      <w:r w:rsidR="00323346" w:rsidRPr="004D57C3">
        <w:rPr>
          <w:sz w:val="28"/>
          <w:szCs w:val="28"/>
        </w:rPr>
        <w:t xml:space="preserve"> охране окружающей среды</w:t>
      </w:r>
    </w:p>
    <w:p w:rsidR="00323346" w:rsidRPr="004D57C3" w:rsidRDefault="00323346" w:rsidP="004D57C3">
      <w:pPr>
        <w:jc w:val="center"/>
        <w:rPr>
          <w:sz w:val="28"/>
          <w:szCs w:val="28"/>
        </w:rPr>
      </w:pPr>
      <w:r w:rsidRPr="004D57C3">
        <w:rPr>
          <w:sz w:val="28"/>
          <w:szCs w:val="28"/>
        </w:rPr>
        <w:t>Респуб</w:t>
      </w:r>
      <w:r w:rsidR="00C926D6" w:rsidRPr="004D57C3">
        <w:rPr>
          <w:sz w:val="28"/>
          <w:szCs w:val="28"/>
        </w:rPr>
        <w:t>лики Тыва в 2020</w:t>
      </w:r>
      <w:r w:rsidRPr="004D57C3">
        <w:rPr>
          <w:sz w:val="28"/>
          <w:szCs w:val="28"/>
        </w:rPr>
        <w:t xml:space="preserve"> году</w:t>
      </w: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323346" w:rsidRPr="004D57C3" w:rsidRDefault="00323346" w:rsidP="004D57C3">
      <w:pPr>
        <w:jc w:val="center"/>
        <w:rPr>
          <w:sz w:val="28"/>
          <w:szCs w:val="28"/>
        </w:rPr>
      </w:pPr>
    </w:p>
    <w:p w:rsidR="00EF6585" w:rsidRPr="004D57C3" w:rsidRDefault="00EF6585" w:rsidP="004D57C3">
      <w:pPr>
        <w:jc w:val="center"/>
        <w:rPr>
          <w:sz w:val="28"/>
          <w:szCs w:val="28"/>
        </w:rPr>
      </w:pPr>
    </w:p>
    <w:p w:rsidR="00C926D6" w:rsidRPr="004D57C3" w:rsidRDefault="00C926D6" w:rsidP="004D57C3">
      <w:pPr>
        <w:jc w:val="center"/>
        <w:rPr>
          <w:sz w:val="28"/>
          <w:szCs w:val="28"/>
        </w:rPr>
      </w:pPr>
    </w:p>
    <w:p w:rsidR="00EF6585" w:rsidRPr="004D57C3" w:rsidRDefault="00EF6585" w:rsidP="004D57C3">
      <w:pPr>
        <w:jc w:val="center"/>
        <w:rPr>
          <w:sz w:val="28"/>
          <w:szCs w:val="28"/>
        </w:rPr>
      </w:pPr>
    </w:p>
    <w:p w:rsidR="00EF6585" w:rsidRPr="004D57C3" w:rsidRDefault="00EF6585" w:rsidP="004D57C3">
      <w:pPr>
        <w:jc w:val="center"/>
        <w:rPr>
          <w:sz w:val="28"/>
          <w:szCs w:val="28"/>
        </w:rPr>
      </w:pPr>
    </w:p>
    <w:p w:rsidR="00EF6585" w:rsidRPr="004D57C3" w:rsidRDefault="00EF6585" w:rsidP="004D57C3">
      <w:pPr>
        <w:jc w:val="center"/>
        <w:rPr>
          <w:sz w:val="28"/>
          <w:szCs w:val="28"/>
        </w:rPr>
      </w:pPr>
    </w:p>
    <w:p w:rsidR="00EF6585" w:rsidRDefault="00EF6585" w:rsidP="004D57C3">
      <w:pPr>
        <w:jc w:val="center"/>
        <w:rPr>
          <w:sz w:val="28"/>
          <w:szCs w:val="28"/>
        </w:rPr>
      </w:pPr>
    </w:p>
    <w:p w:rsidR="004D57C3" w:rsidRDefault="004D57C3" w:rsidP="004D57C3">
      <w:pPr>
        <w:jc w:val="center"/>
        <w:rPr>
          <w:sz w:val="28"/>
          <w:szCs w:val="28"/>
        </w:rPr>
      </w:pPr>
    </w:p>
    <w:p w:rsidR="004D57C3" w:rsidRDefault="004D57C3" w:rsidP="004D57C3">
      <w:pPr>
        <w:jc w:val="center"/>
        <w:rPr>
          <w:sz w:val="28"/>
          <w:szCs w:val="28"/>
        </w:rPr>
      </w:pPr>
    </w:p>
    <w:p w:rsidR="004D57C3" w:rsidRPr="004D57C3" w:rsidRDefault="004D57C3" w:rsidP="004D57C3">
      <w:pPr>
        <w:jc w:val="center"/>
        <w:rPr>
          <w:sz w:val="28"/>
          <w:szCs w:val="28"/>
        </w:rPr>
      </w:pPr>
    </w:p>
    <w:p w:rsidR="00323346" w:rsidRPr="004D57C3" w:rsidRDefault="00323346" w:rsidP="004D57C3">
      <w:pPr>
        <w:jc w:val="center"/>
        <w:rPr>
          <w:sz w:val="28"/>
          <w:szCs w:val="28"/>
        </w:rPr>
      </w:pPr>
      <w:r w:rsidRPr="004D57C3">
        <w:rPr>
          <w:sz w:val="28"/>
          <w:szCs w:val="28"/>
        </w:rPr>
        <w:t>г. Кызыл</w:t>
      </w:r>
    </w:p>
    <w:p w:rsidR="00EE6B4D" w:rsidRPr="000767AB" w:rsidRDefault="000E45B5" w:rsidP="004D57C3">
      <w:pPr>
        <w:jc w:val="center"/>
        <w:sectPr w:rsidR="00EE6B4D" w:rsidRPr="000767AB" w:rsidSect="00E3574C">
          <w:pgSz w:w="11906" w:h="16838"/>
          <w:pgMar w:top="1134" w:right="567" w:bottom="1134" w:left="1134" w:header="709" w:footer="709" w:gutter="0"/>
          <w:pgNumType w:start="2"/>
          <w:cols w:space="708"/>
          <w:titlePg/>
          <w:docGrid w:linePitch="360"/>
        </w:sectPr>
      </w:pPr>
      <w:r w:rsidRPr="004D57C3">
        <w:rPr>
          <w:sz w:val="28"/>
          <w:szCs w:val="28"/>
        </w:rPr>
        <w:t>20</w:t>
      </w:r>
      <w:r w:rsidR="00C926D6" w:rsidRPr="004D57C3">
        <w:rPr>
          <w:sz w:val="28"/>
          <w:szCs w:val="28"/>
        </w:rPr>
        <w:t>21</w:t>
      </w:r>
      <w:r w:rsidR="00323346" w:rsidRPr="004D57C3">
        <w:rPr>
          <w:sz w:val="28"/>
          <w:szCs w:val="28"/>
        </w:rPr>
        <w:t xml:space="preserve"> год</w:t>
      </w:r>
    </w:p>
    <w:p w:rsidR="00EF6585" w:rsidRDefault="002B4ADD" w:rsidP="004D57C3">
      <w:pPr>
        <w:jc w:val="center"/>
        <w:rPr>
          <w:sz w:val="28"/>
          <w:szCs w:val="28"/>
        </w:rPr>
      </w:pPr>
      <w:r w:rsidRPr="004D57C3">
        <w:rPr>
          <w:sz w:val="28"/>
          <w:szCs w:val="28"/>
        </w:rPr>
        <w:lastRenderedPageBreak/>
        <w:t>Содержание</w:t>
      </w:r>
    </w:p>
    <w:p w:rsidR="004D57C3" w:rsidRPr="004D57C3" w:rsidRDefault="004D57C3" w:rsidP="004D57C3">
      <w:pPr>
        <w:jc w:val="center"/>
        <w:rPr>
          <w:sz w:val="28"/>
          <w:szCs w:val="28"/>
        </w:rPr>
      </w:pPr>
    </w:p>
    <w:tbl>
      <w:tblPr>
        <w:tblW w:w="10071" w:type="dxa"/>
        <w:jc w:val="right"/>
        <w:tblLook w:val="04A0" w:firstRow="1" w:lastRow="0" w:firstColumn="1" w:lastColumn="0" w:noHBand="0" w:noVBand="1"/>
      </w:tblPr>
      <w:tblGrid>
        <w:gridCol w:w="8472"/>
        <w:gridCol w:w="567"/>
        <w:gridCol w:w="1032"/>
      </w:tblGrid>
      <w:tr w:rsidR="002B4ADD" w:rsidRPr="004D57C3" w:rsidTr="004D57C3">
        <w:trPr>
          <w:jc w:val="right"/>
        </w:trPr>
        <w:tc>
          <w:tcPr>
            <w:tcW w:w="8472" w:type="dxa"/>
          </w:tcPr>
          <w:p w:rsidR="002B4ADD" w:rsidRPr="004D57C3" w:rsidRDefault="00393BCD" w:rsidP="004D57C3">
            <w:pPr>
              <w:rPr>
                <w:sz w:val="28"/>
                <w:szCs w:val="28"/>
                <w:highlight w:val="yellow"/>
              </w:rPr>
            </w:pPr>
            <w:r w:rsidRPr="004D57C3">
              <w:rPr>
                <w:sz w:val="28"/>
                <w:szCs w:val="28"/>
              </w:rPr>
              <w:t>1. Климатические особенности 2020</w:t>
            </w:r>
            <w:r w:rsidR="002B4ADD" w:rsidRPr="004D57C3">
              <w:rPr>
                <w:sz w:val="28"/>
                <w:szCs w:val="28"/>
              </w:rPr>
              <w:t xml:space="preserve"> года</w:t>
            </w:r>
            <w:r w:rsidRPr="004D57C3">
              <w:rPr>
                <w:sz w:val="28"/>
                <w:szCs w:val="28"/>
              </w:rPr>
              <w:t xml:space="preserve"> на территории Республики Тыва</w:t>
            </w:r>
          </w:p>
        </w:tc>
        <w:tc>
          <w:tcPr>
            <w:tcW w:w="567" w:type="dxa"/>
          </w:tcPr>
          <w:p w:rsidR="002B4ADD" w:rsidRPr="004D57C3" w:rsidRDefault="002B4ADD" w:rsidP="004D57C3">
            <w:pPr>
              <w:rPr>
                <w:sz w:val="28"/>
                <w:szCs w:val="28"/>
              </w:rPr>
            </w:pPr>
            <w:r w:rsidRPr="004D57C3">
              <w:rPr>
                <w:sz w:val="28"/>
                <w:szCs w:val="28"/>
              </w:rPr>
              <w:t>–</w:t>
            </w:r>
          </w:p>
        </w:tc>
        <w:tc>
          <w:tcPr>
            <w:tcW w:w="1032" w:type="dxa"/>
          </w:tcPr>
          <w:p w:rsidR="002B4ADD" w:rsidRPr="004D57C3" w:rsidRDefault="008A34D2" w:rsidP="004D57C3">
            <w:pPr>
              <w:rPr>
                <w:sz w:val="28"/>
                <w:szCs w:val="28"/>
              </w:rPr>
            </w:pPr>
            <w:r w:rsidRPr="004D57C3">
              <w:rPr>
                <w:sz w:val="28"/>
                <w:szCs w:val="28"/>
              </w:rPr>
              <w:t>4</w:t>
            </w:r>
          </w:p>
        </w:tc>
      </w:tr>
      <w:tr w:rsidR="001F4A89" w:rsidRPr="004D57C3" w:rsidTr="004D57C3">
        <w:trPr>
          <w:jc w:val="right"/>
        </w:trPr>
        <w:tc>
          <w:tcPr>
            <w:tcW w:w="8472" w:type="dxa"/>
          </w:tcPr>
          <w:p w:rsidR="001F4A89" w:rsidRPr="004D57C3" w:rsidRDefault="00893C03" w:rsidP="004D57C3">
            <w:pPr>
              <w:rPr>
                <w:sz w:val="28"/>
                <w:szCs w:val="28"/>
              </w:rPr>
            </w:pPr>
            <w:r w:rsidRPr="004D57C3">
              <w:rPr>
                <w:sz w:val="28"/>
                <w:szCs w:val="28"/>
              </w:rPr>
              <w:t>2. Атмосферный воздух</w:t>
            </w:r>
            <w:r w:rsidR="001F4A89" w:rsidRPr="004D57C3">
              <w:rPr>
                <w:sz w:val="28"/>
                <w:szCs w:val="28"/>
              </w:rPr>
              <w:t xml:space="preserve"> </w:t>
            </w:r>
          </w:p>
          <w:p w:rsidR="001F4A89" w:rsidRPr="004D57C3" w:rsidRDefault="001F4A89" w:rsidP="004D57C3">
            <w:pPr>
              <w:rPr>
                <w:sz w:val="28"/>
                <w:szCs w:val="28"/>
              </w:rPr>
            </w:pPr>
            <w:r w:rsidRPr="004D57C3">
              <w:rPr>
                <w:sz w:val="28"/>
                <w:szCs w:val="28"/>
              </w:rPr>
              <w:t xml:space="preserve">2.1. Загрязнение атмосферного воздуха отдельными веществами </w:t>
            </w:r>
          </w:p>
          <w:p w:rsidR="001F4A89" w:rsidRPr="004D57C3" w:rsidRDefault="001F4A89" w:rsidP="004D57C3">
            <w:pPr>
              <w:rPr>
                <w:sz w:val="28"/>
                <w:szCs w:val="28"/>
              </w:rPr>
            </w:pPr>
            <w:r w:rsidRPr="004D57C3">
              <w:rPr>
                <w:sz w:val="28"/>
                <w:szCs w:val="28"/>
              </w:rPr>
              <w:t xml:space="preserve">2.2. Уровень загрязнения атмосферного воздуха </w:t>
            </w:r>
          </w:p>
          <w:p w:rsidR="001F4A89" w:rsidRPr="004D57C3" w:rsidRDefault="001F4A89" w:rsidP="004D57C3">
            <w:pPr>
              <w:rPr>
                <w:sz w:val="28"/>
                <w:szCs w:val="28"/>
              </w:rPr>
            </w:pPr>
            <w:r w:rsidRPr="004D57C3">
              <w:rPr>
                <w:sz w:val="28"/>
                <w:szCs w:val="28"/>
              </w:rPr>
              <w:t>2.3. Выбросы загрязняющих веществ в атмосферный воздух</w:t>
            </w:r>
          </w:p>
          <w:p w:rsidR="001F4A89" w:rsidRPr="004D57C3" w:rsidRDefault="00EE6650" w:rsidP="004D57C3">
            <w:pPr>
              <w:rPr>
                <w:sz w:val="28"/>
                <w:szCs w:val="28"/>
              </w:rPr>
            </w:pPr>
            <w:r w:rsidRPr="004D57C3">
              <w:rPr>
                <w:sz w:val="28"/>
                <w:szCs w:val="28"/>
              </w:rPr>
              <w:t>3</w:t>
            </w:r>
            <w:r w:rsidR="001F4A89" w:rsidRPr="004D57C3">
              <w:rPr>
                <w:sz w:val="28"/>
                <w:szCs w:val="28"/>
              </w:rPr>
              <w:t xml:space="preserve">. </w:t>
            </w:r>
            <w:r w:rsidRPr="004D57C3">
              <w:rPr>
                <w:sz w:val="28"/>
                <w:szCs w:val="28"/>
              </w:rPr>
              <w:t>Водные ресурсы</w:t>
            </w:r>
          </w:p>
        </w:tc>
        <w:tc>
          <w:tcPr>
            <w:tcW w:w="567" w:type="dxa"/>
          </w:tcPr>
          <w:p w:rsidR="001F4A89" w:rsidRPr="004D57C3" w:rsidRDefault="001F4A89" w:rsidP="004D57C3">
            <w:pPr>
              <w:rPr>
                <w:sz w:val="28"/>
                <w:szCs w:val="28"/>
              </w:rPr>
            </w:pPr>
            <w:r w:rsidRPr="004D57C3">
              <w:rPr>
                <w:sz w:val="28"/>
                <w:szCs w:val="28"/>
              </w:rPr>
              <w:t>–</w:t>
            </w:r>
          </w:p>
          <w:p w:rsidR="001F4A89" w:rsidRPr="004D57C3" w:rsidRDefault="001F4A89" w:rsidP="004D57C3">
            <w:pPr>
              <w:rPr>
                <w:sz w:val="28"/>
                <w:szCs w:val="28"/>
              </w:rPr>
            </w:pPr>
            <w:r w:rsidRPr="004D57C3">
              <w:rPr>
                <w:sz w:val="28"/>
                <w:szCs w:val="28"/>
              </w:rPr>
              <w:t>–</w:t>
            </w:r>
          </w:p>
          <w:p w:rsidR="001F4A89" w:rsidRPr="004D57C3" w:rsidRDefault="001F4A89" w:rsidP="004D57C3">
            <w:pPr>
              <w:rPr>
                <w:sz w:val="28"/>
                <w:szCs w:val="28"/>
              </w:rPr>
            </w:pPr>
            <w:r w:rsidRPr="004D57C3">
              <w:rPr>
                <w:sz w:val="28"/>
                <w:szCs w:val="28"/>
              </w:rPr>
              <w:t>–</w:t>
            </w:r>
          </w:p>
          <w:p w:rsidR="001F4A89" w:rsidRPr="004D57C3" w:rsidRDefault="001F4A89" w:rsidP="004D57C3">
            <w:pPr>
              <w:rPr>
                <w:sz w:val="28"/>
                <w:szCs w:val="28"/>
              </w:rPr>
            </w:pPr>
            <w:r w:rsidRPr="004D57C3">
              <w:rPr>
                <w:sz w:val="28"/>
                <w:szCs w:val="28"/>
              </w:rPr>
              <w:t>–</w:t>
            </w:r>
          </w:p>
          <w:p w:rsidR="00EE6650" w:rsidRPr="004D57C3" w:rsidRDefault="00EE6650" w:rsidP="004D57C3">
            <w:pPr>
              <w:rPr>
                <w:sz w:val="28"/>
                <w:szCs w:val="28"/>
              </w:rPr>
            </w:pPr>
            <w:r w:rsidRPr="004D57C3">
              <w:rPr>
                <w:sz w:val="28"/>
                <w:szCs w:val="28"/>
              </w:rPr>
              <w:t>–</w:t>
            </w:r>
          </w:p>
        </w:tc>
        <w:tc>
          <w:tcPr>
            <w:tcW w:w="1032" w:type="dxa"/>
          </w:tcPr>
          <w:p w:rsidR="001F4A89" w:rsidRPr="004D57C3" w:rsidRDefault="008A34D2" w:rsidP="004D57C3">
            <w:pPr>
              <w:rPr>
                <w:sz w:val="28"/>
                <w:szCs w:val="28"/>
              </w:rPr>
            </w:pPr>
            <w:r w:rsidRPr="004D57C3">
              <w:rPr>
                <w:sz w:val="28"/>
                <w:szCs w:val="28"/>
              </w:rPr>
              <w:t>6</w:t>
            </w:r>
          </w:p>
          <w:p w:rsidR="001F4A89" w:rsidRPr="004D57C3" w:rsidRDefault="00185D7B" w:rsidP="004D57C3">
            <w:pPr>
              <w:rPr>
                <w:sz w:val="28"/>
                <w:szCs w:val="28"/>
              </w:rPr>
            </w:pPr>
            <w:r>
              <w:rPr>
                <w:sz w:val="28"/>
                <w:szCs w:val="28"/>
              </w:rPr>
              <w:t>7</w:t>
            </w:r>
          </w:p>
          <w:p w:rsidR="001F4A89" w:rsidRPr="004D57C3" w:rsidRDefault="00185D7B" w:rsidP="004D57C3">
            <w:pPr>
              <w:rPr>
                <w:sz w:val="28"/>
                <w:szCs w:val="28"/>
              </w:rPr>
            </w:pPr>
            <w:r>
              <w:rPr>
                <w:sz w:val="28"/>
                <w:szCs w:val="28"/>
              </w:rPr>
              <w:t>8</w:t>
            </w:r>
          </w:p>
          <w:p w:rsidR="001F4A89" w:rsidRPr="004D57C3" w:rsidRDefault="008A34D2" w:rsidP="004D57C3">
            <w:pPr>
              <w:rPr>
                <w:sz w:val="28"/>
                <w:szCs w:val="28"/>
              </w:rPr>
            </w:pPr>
            <w:r w:rsidRPr="004D57C3">
              <w:rPr>
                <w:sz w:val="28"/>
                <w:szCs w:val="28"/>
              </w:rPr>
              <w:t>8</w:t>
            </w:r>
          </w:p>
          <w:p w:rsidR="00EE6650" w:rsidRPr="004D57C3" w:rsidRDefault="00EE6650" w:rsidP="00185D7B">
            <w:pPr>
              <w:rPr>
                <w:sz w:val="28"/>
                <w:szCs w:val="28"/>
              </w:rPr>
            </w:pPr>
            <w:r w:rsidRPr="004D57C3">
              <w:rPr>
                <w:sz w:val="28"/>
                <w:szCs w:val="28"/>
              </w:rPr>
              <w:t>1</w:t>
            </w:r>
            <w:r w:rsidR="00185D7B">
              <w:rPr>
                <w:sz w:val="28"/>
                <w:szCs w:val="28"/>
              </w:rPr>
              <w:t>2</w:t>
            </w:r>
          </w:p>
        </w:tc>
      </w:tr>
      <w:tr w:rsidR="001F4A89" w:rsidRPr="004D57C3" w:rsidTr="004D57C3">
        <w:trPr>
          <w:jc w:val="right"/>
        </w:trPr>
        <w:tc>
          <w:tcPr>
            <w:tcW w:w="8472" w:type="dxa"/>
          </w:tcPr>
          <w:p w:rsidR="001F4A89" w:rsidRPr="004D57C3" w:rsidRDefault="00EE6650" w:rsidP="004D57C3">
            <w:pPr>
              <w:rPr>
                <w:sz w:val="28"/>
                <w:szCs w:val="28"/>
              </w:rPr>
            </w:pPr>
            <w:r w:rsidRPr="004D57C3">
              <w:rPr>
                <w:sz w:val="28"/>
                <w:szCs w:val="28"/>
              </w:rPr>
              <w:t>3</w:t>
            </w:r>
            <w:r w:rsidR="001F4A89" w:rsidRPr="004D57C3">
              <w:rPr>
                <w:sz w:val="28"/>
                <w:szCs w:val="28"/>
              </w:rPr>
              <w:t xml:space="preserve">.1. </w:t>
            </w:r>
            <w:r w:rsidRPr="004D57C3">
              <w:rPr>
                <w:sz w:val="28"/>
                <w:szCs w:val="28"/>
              </w:rPr>
              <w:t>Поверхностные водные объекты</w:t>
            </w:r>
            <w:r w:rsidR="001F4A89" w:rsidRPr="004D57C3">
              <w:rPr>
                <w:sz w:val="28"/>
                <w:szCs w:val="28"/>
              </w:rPr>
              <w:t xml:space="preserve"> и их загрязнение</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EE6650" w:rsidP="00185D7B">
            <w:pPr>
              <w:rPr>
                <w:sz w:val="28"/>
                <w:szCs w:val="28"/>
              </w:rPr>
            </w:pPr>
            <w:r w:rsidRPr="004D57C3">
              <w:rPr>
                <w:sz w:val="28"/>
                <w:szCs w:val="28"/>
              </w:rPr>
              <w:t>1</w:t>
            </w:r>
            <w:r w:rsidR="00185D7B">
              <w:rPr>
                <w:sz w:val="28"/>
                <w:szCs w:val="28"/>
              </w:rPr>
              <w:t>2</w:t>
            </w:r>
          </w:p>
        </w:tc>
      </w:tr>
      <w:tr w:rsidR="001F4A89" w:rsidRPr="004D57C3" w:rsidTr="004D57C3">
        <w:trPr>
          <w:jc w:val="right"/>
        </w:trPr>
        <w:tc>
          <w:tcPr>
            <w:tcW w:w="8472" w:type="dxa"/>
          </w:tcPr>
          <w:p w:rsidR="001F4A89" w:rsidRPr="004D57C3" w:rsidRDefault="00EE6650" w:rsidP="004D57C3">
            <w:pPr>
              <w:rPr>
                <w:sz w:val="28"/>
                <w:szCs w:val="28"/>
              </w:rPr>
            </w:pPr>
            <w:r w:rsidRPr="004D57C3">
              <w:rPr>
                <w:sz w:val="28"/>
                <w:szCs w:val="28"/>
              </w:rPr>
              <w:t>3</w:t>
            </w:r>
            <w:r w:rsidR="001F4A89" w:rsidRPr="004D57C3">
              <w:rPr>
                <w:sz w:val="28"/>
                <w:szCs w:val="28"/>
              </w:rPr>
              <w:t xml:space="preserve">.2 </w:t>
            </w:r>
            <w:r w:rsidRPr="004D57C3">
              <w:rPr>
                <w:sz w:val="28"/>
                <w:szCs w:val="28"/>
              </w:rPr>
              <w:t>Подземные водные объекты и их загрязнение</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8A34D2" w:rsidP="00185D7B">
            <w:pPr>
              <w:rPr>
                <w:sz w:val="28"/>
                <w:szCs w:val="28"/>
              </w:rPr>
            </w:pPr>
            <w:r w:rsidRPr="004D57C3">
              <w:rPr>
                <w:sz w:val="28"/>
                <w:szCs w:val="28"/>
              </w:rPr>
              <w:t>2</w:t>
            </w:r>
            <w:r w:rsidR="00185D7B">
              <w:rPr>
                <w:sz w:val="28"/>
                <w:szCs w:val="28"/>
              </w:rPr>
              <w:t>2</w:t>
            </w:r>
          </w:p>
        </w:tc>
      </w:tr>
      <w:tr w:rsidR="001F4A89" w:rsidRPr="004D57C3" w:rsidTr="004D57C3">
        <w:trPr>
          <w:jc w:val="right"/>
        </w:trPr>
        <w:tc>
          <w:tcPr>
            <w:tcW w:w="8472" w:type="dxa"/>
          </w:tcPr>
          <w:p w:rsidR="001F4A89" w:rsidRPr="004D57C3" w:rsidRDefault="00EE6650" w:rsidP="004D57C3">
            <w:pPr>
              <w:rPr>
                <w:sz w:val="28"/>
                <w:szCs w:val="28"/>
              </w:rPr>
            </w:pPr>
            <w:r w:rsidRPr="004D57C3">
              <w:rPr>
                <w:sz w:val="28"/>
                <w:szCs w:val="28"/>
              </w:rPr>
              <w:t>3.3. Опасные э</w:t>
            </w:r>
            <w:r w:rsidR="001F4A89" w:rsidRPr="004D57C3">
              <w:rPr>
                <w:sz w:val="28"/>
                <w:szCs w:val="28"/>
              </w:rPr>
              <w:t>кзогенные геологические процессы</w:t>
            </w:r>
            <w:r w:rsidRPr="004D57C3">
              <w:rPr>
                <w:sz w:val="28"/>
                <w:szCs w:val="28"/>
              </w:rPr>
              <w:t xml:space="preserve"> на территории Республики Тыва в 2020 году</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51</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4. Земельные ресурсы и почвы</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6</w:t>
            </w:r>
            <w:r w:rsidR="008A34D2" w:rsidRPr="004D57C3">
              <w:rPr>
                <w:sz w:val="28"/>
                <w:szCs w:val="28"/>
              </w:rPr>
              <w:t>2</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4.1. Краткая характеристика земельного фонда Республики Тыва</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6</w:t>
            </w:r>
            <w:r w:rsidR="008A34D2" w:rsidRPr="004D57C3">
              <w:rPr>
                <w:sz w:val="28"/>
                <w:szCs w:val="28"/>
              </w:rPr>
              <w:t>3</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4.2. Экологическое состояние земель и почв</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6</w:t>
            </w:r>
            <w:r w:rsidR="008A34D2" w:rsidRPr="004D57C3">
              <w:rPr>
                <w:sz w:val="28"/>
                <w:szCs w:val="28"/>
              </w:rPr>
              <w:t>5</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5. Недра и минеральные ресурсы</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68</w:t>
            </w:r>
          </w:p>
        </w:tc>
      </w:tr>
      <w:tr w:rsidR="005E5924" w:rsidRPr="004D57C3" w:rsidTr="004D57C3">
        <w:trPr>
          <w:jc w:val="right"/>
        </w:trPr>
        <w:tc>
          <w:tcPr>
            <w:tcW w:w="8472" w:type="dxa"/>
          </w:tcPr>
          <w:p w:rsidR="005E5924" w:rsidRPr="004D57C3" w:rsidRDefault="005E5924" w:rsidP="004D57C3">
            <w:pPr>
              <w:rPr>
                <w:sz w:val="28"/>
                <w:szCs w:val="28"/>
              </w:rPr>
            </w:pPr>
            <w:r w:rsidRPr="004D57C3">
              <w:rPr>
                <w:sz w:val="28"/>
                <w:szCs w:val="28"/>
              </w:rPr>
              <w:t>5.1. Геологическое изучение недр</w:t>
            </w:r>
          </w:p>
        </w:tc>
        <w:tc>
          <w:tcPr>
            <w:tcW w:w="567" w:type="dxa"/>
          </w:tcPr>
          <w:p w:rsidR="005E5924" w:rsidRPr="004D57C3" w:rsidRDefault="005E5924" w:rsidP="004D57C3">
            <w:pPr>
              <w:rPr>
                <w:sz w:val="28"/>
                <w:szCs w:val="28"/>
              </w:rPr>
            </w:pPr>
            <w:r w:rsidRPr="004D57C3">
              <w:rPr>
                <w:sz w:val="28"/>
                <w:szCs w:val="28"/>
              </w:rPr>
              <w:t>–</w:t>
            </w:r>
          </w:p>
        </w:tc>
        <w:tc>
          <w:tcPr>
            <w:tcW w:w="1032" w:type="dxa"/>
          </w:tcPr>
          <w:p w:rsidR="005E5924" w:rsidRPr="004D57C3" w:rsidRDefault="00185D7B" w:rsidP="004D57C3">
            <w:pPr>
              <w:rPr>
                <w:sz w:val="28"/>
                <w:szCs w:val="28"/>
              </w:rPr>
            </w:pPr>
            <w:r>
              <w:rPr>
                <w:sz w:val="28"/>
                <w:szCs w:val="28"/>
              </w:rPr>
              <w:t>70</w:t>
            </w:r>
          </w:p>
        </w:tc>
      </w:tr>
      <w:tr w:rsidR="005E5924" w:rsidRPr="004D57C3" w:rsidTr="004D57C3">
        <w:trPr>
          <w:jc w:val="right"/>
        </w:trPr>
        <w:tc>
          <w:tcPr>
            <w:tcW w:w="8472" w:type="dxa"/>
          </w:tcPr>
          <w:p w:rsidR="005E5924" w:rsidRPr="004D57C3" w:rsidRDefault="005E5924" w:rsidP="004D57C3">
            <w:pPr>
              <w:rPr>
                <w:sz w:val="28"/>
                <w:szCs w:val="28"/>
              </w:rPr>
            </w:pPr>
            <w:r w:rsidRPr="004D57C3">
              <w:rPr>
                <w:sz w:val="28"/>
                <w:szCs w:val="28"/>
              </w:rPr>
              <w:t>5.2. Добыча полезных ископаемых</w:t>
            </w:r>
          </w:p>
        </w:tc>
        <w:tc>
          <w:tcPr>
            <w:tcW w:w="567" w:type="dxa"/>
          </w:tcPr>
          <w:p w:rsidR="005E5924" w:rsidRPr="004D57C3" w:rsidRDefault="005E5924" w:rsidP="004D57C3">
            <w:pPr>
              <w:rPr>
                <w:sz w:val="28"/>
                <w:szCs w:val="28"/>
              </w:rPr>
            </w:pPr>
            <w:r w:rsidRPr="004D57C3">
              <w:rPr>
                <w:sz w:val="28"/>
                <w:szCs w:val="28"/>
              </w:rPr>
              <w:t>–</w:t>
            </w:r>
          </w:p>
        </w:tc>
        <w:tc>
          <w:tcPr>
            <w:tcW w:w="1032" w:type="dxa"/>
          </w:tcPr>
          <w:p w:rsidR="005E5924" w:rsidRPr="004D57C3" w:rsidRDefault="00185D7B" w:rsidP="00185D7B">
            <w:pPr>
              <w:rPr>
                <w:sz w:val="28"/>
                <w:szCs w:val="28"/>
              </w:rPr>
            </w:pPr>
            <w:r>
              <w:rPr>
                <w:sz w:val="28"/>
                <w:szCs w:val="28"/>
              </w:rPr>
              <w:t>71</w:t>
            </w:r>
          </w:p>
        </w:tc>
      </w:tr>
      <w:tr w:rsidR="005E5924" w:rsidRPr="004D57C3" w:rsidTr="004D57C3">
        <w:trPr>
          <w:jc w:val="right"/>
        </w:trPr>
        <w:tc>
          <w:tcPr>
            <w:tcW w:w="8472" w:type="dxa"/>
          </w:tcPr>
          <w:p w:rsidR="005E5924" w:rsidRPr="004D57C3" w:rsidRDefault="005E5924" w:rsidP="004D57C3">
            <w:pPr>
              <w:rPr>
                <w:sz w:val="28"/>
                <w:szCs w:val="28"/>
              </w:rPr>
            </w:pPr>
            <w:r w:rsidRPr="004D57C3">
              <w:rPr>
                <w:sz w:val="28"/>
                <w:szCs w:val="28"/>
              </w:rPr>
              <w:t>5.3. Государственное регулирование отношений общераспространенных полезных ископаемых</w:t>
            </w:r>
          </w:p>
        </w:tc>
        <w:tc>
          <w:tcPr>
            <w:tcW w:w="567" w:type="dxa"/>
          </w:tcPr>
          <w:p w:rsidR="005E5924" w:rsidRPr="004D57C3" w:rsidRDefault="005E5924" w:rsidP="004D57C3">
            <w:pPr>
              <w:rPr>
                <w:sz w:val="28"/>
                <w:szCs w:val="28"/>
              </w:rPr>
            </w:pPr>
            <w:r w:rsidRPr="004D57C3">
              <w:rPr>
                <w:sz w:val="28"/>
                <w:szCs w:val="28"/>
              </w:rPr>
              <w:t>–</w:t>
            </w:r>
          </w:p>
        </w:tc>
        <w:tc>
          <w:tcPr>
            <w:tcW w:w="1032" w:type="dxa"/>
          </w:tcPr>
          <w:p w:rsidR="005E5924" w:rsidRPr="004D57C3" w:rsidRDefault="00185D7B" w:rsidP="004D57C3">
            <w:pPr>
              <w:rPr>
                <w:sz w:val="28"/>
                <w:szCs w:val="28"/>
              </w:rPr>
            </w:pPr>
            <w:r>
              <w:rPr>
                <w:sz w:val="28"/>
                <w:szCs w:val="28"/>
              </w:rPr>
              <w:t>75</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6. Лесной фонд Республики Тыва</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78</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6.1. Характеристика лесного фонда</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78</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6.2. Охрана и защита лесных насаждений</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82</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7. Биологические ресурсы</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84</w:t>
            </w:r>
          </w:p>
        </w:tc>
      </w:tr>
      <w:tr w:rsidR="001F4A89" w:rsidRPr="004D57C3" w:rsidTr="004D57C3">
        <w:trPr>
          <w:jc w:val="right"/>
        </w:trPr>
        <w:tc>
          <w:tcPr>
            <w:tcW w:w="8472" w:type="dxa"/>
          </w:tcPr>
          <w:p w:rsidR="001F4A89" w:rsidRPr="004D57C3" w:rsidRDefault="001F4A89" w:rsidP="004D57C3">
            <w:pPr>
              <w:rPr>
                <w:sz w:val="28"/>
                <w:szCs w:val="28"/>
              </w:rPr>
            </w:pPr>
            <w:r w:rsidRPr="004D57C3">
              <w:rPr>
                <w:sz w:val="28"/>
                <w:szCs w:val="28"/>
              </w:rPr>
              <w:t>7.1. Животный мир</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1F4A89" w:rsidRPr="004D57C3" w:rsidRDefault="00185D7B" w:rsidP="004D57C3">
            <w:pPr>
              <w:rPr>
                <w:sz w:val="28"/>
                <w:szCs w:val="28"/>
              </w:rPr>
            </w:pPr>
            <w:r>
              <w:rPr>
                <w:sz w:val="28"/>
                <w:szCs w:val="28"/>
              </w:rPr>
              <w:t>84</w:t>
            </w:r>
          </w:p>
        </w:tc>
      </w:tr>
      <w:tr w:rsidR="001F4A89" w:rsidRPr="004D57C3" w:rsidTr="004D57C3">
        <w:trPr>
          <w:jc w:val="right"/>
        </w:trPr>
        <w:tc>
          <w:tcPr>
            <w:tcW w:w="8472" w:type="dxa"/>
          </w:tcPr>
          <w:p w:rsidR="001F4A89" w:rsidRPr="004D57C3" w:rsidRDefault="001F4A89" w:rsidP="004D57C3">
            <w:pPr>
              <w:rPr>
                <w:sz w:val="28"/>
                <w:szCs w:val="28"/>
                <w:highlight w:val="yellow"/>
              </w:rPr>
            </w:pPr>
            <w:r w:rsidRPr="004D57C3">
              <w:rPr>
                <w:sz w:val="28"/>
                <w:szCs w:val="28"/>
              </w:rPr>
              <w:t>7.2. Рыбные ресурсы</w:t>
            </w:r>
          </w:p>
        </w:tc>
        <w:tc>
          <w:tcPr>
            <w:tcW w:w="567" w:type="dxa"/>
          </w:tcPr>
          <w:p w:rsidR="001F4A89" w:rsidRPr="004D57C3" w:rsidRDefault="001F4A89" w:rsidP="004D57C3">
            <w:pPr>
              <w:rPr>
                <w:sz w:val="28"/>
                <w:szCs w:val="28"/>
              </w:rPr>
            </w:pPr>
            <w:r w:rsidRPr="004D57C3">
              <w:rPr>
                <w:sz w:val="28"/>
                <w:szCs w:val="28"/>
              </w:rPr>
              <w:t>–</w:t>
            </w:r>
          </w:p>
        </w:tc>
        <w:tc>
          <w:tcPr>
            <w:tcW w:w="1032" w:type="dxa"/>
          </w:tcPr>
          <w:p w:rsidR="005C7C84" w:rsidRPr="004D57C3" w:rsidRDefault="00185D7B" w:rsidP="004D57C3">
            <w:pPr>
              <w:rPr>
                <w:sz w:val="28"/>
                <w:szCs w:val="28"/>
              </w:rPr>
            </w:pPr>
            <w:r>
              <w:rPr>
                <w:sz w:val="28"/>
                <w:szCs w:val="28"/>
              </w:rPr>
              <w:t>88</w:t>
            </w:r>
          </w:p>
        </w:tc>
      </w:tr>
      <w:tr w:rsidR="005C7C84" w:rsidRPr="004D57C3" w:rsidTr="004D57C3">
        <w:trPr>
          <w:jc w:val="right"/>
        </w:trPr>
        <w:tc>
          <w:tcPr>
            <w:tcW w:w="8472" w:type="dxa"/>
          </w:tcPr>
          <w:p w:rsidR="005C7C84" w:rsidRPr="004D57C3" w:rsidRDefault="005C7C84" w:rsidP="004D57C3">
            <w:pPr>
              <w:rPr>
                <w:sz w:val="28"/>
                <w:szCs w:val="28"/>
              </w:rPr>
            </w:pPr>
            <w:r w:rsidRPr="004D57C3">
              <w:rPr>
                <w:sz w:val="28"/>
                <w:szCs w:val="28"/>
              </w:rPr>
              <w:t xml:space="preserve">8. Обращение с отходами производства и потребления, в том числе </w:t>
            </w:r>
            <w:r w:rsidR="007106D4" w:rsidRPr="004D57C3">
              <w:rPr>
                <w:sz w:val="28"/>
                <w:szCs w:val="28"/>
              </w:rPr>
              <w:t xml:space="preserve">         </w:t>
            </w:r>
            <w:r w:rsidRPr="004D57C3">
              <w:rPr>
                <w:sz w:val="28"/>
                <w:szCs w:val="28"/>
              </w:rPr>
              <w:t>с твердыми коммунальными отходами</w:t>
            </w:r>
          </w:p>
        </w:tc>
        <w:tc>
          <w:tcPr>
            <w:tcW w:w="567" w:type="dxa"/>
          </w:tcPr>
          <w:p w:rsidR="005C7C84" w:rsidRPr="004D57C3" w:rsidRDefault="005C7C84" w:rsidP="004D57C3">
            <w:pPr>
              <w:rPr>
                <w:sz w:val="28"/>
                <w:szCs w:val="28"/>
              </w:rPr>
            </w:pPr>
            <w:r w:rsidRPr="004D57C3">
              <w:rPr>
                <w:sz w:val="28"/>
                <w:szCs w:val="28"/>
              </w:rPr>
              <w:t>–</w:t>
            </w:r>
          </w:p>
        </w:tc>
        <w:tc>
          <w:tcPr>
            <w:tcW w:w="1032" w:type="dxa"/>
          </w:tcPr>
          <w:p w:rsidR="005C7C84" w:rsidRPr="004D57C3" w:rsidRDefault="00185D7B" w:rsidP="004D57C3">
            <w:pPr>
              <w:rPr>
                <w:sz w:val="28"/>
                <w:szCs w:val="28"/>
              </w:rPr>
            </w:pPr>
            <w:r>
              <w:rPr>
                <w:sz w:val="28"/>
                <w:szCs w:val="28"/>
              </w:rPr>
              <w:t>91</w:t>
            </w:r>
          </w:p>
        </w:tc>
      </w:tr>
      <w:tr w:rsidR="005C7C84" w:rsidRPr="004D57C3" w:rsidTr="004D57C3">
        <w:trPr>
          <w:jc w:val="right"/>
        </w:trPr>
        <w:tc>
          <w:tcPr>
            <w:tcW w:w="8472" w:type="dxa"/>
          </w:tcPr>
          <w:p w:rsidR="005C7C84" w:rsidRPr="004D57C3" w:rsidRDefault="00B402ED" w:rsidP="004D57C3">
            <w:pPr>
              <w:rPr>
                <w:sz w:val="28"/>
                <w:szCs w:val="28"/>
              </w:rPr>
            </w:pPr>
            <w:r w:rsidRPr="004D57C3">
              <w:rPr>
                <w:sz w:val="28"/>
                <w:szCs w:val="28"/>
              </w:rPr>
              <w:t>9. Особо охраняемые природные территории</w:t>
            </w:r>
          </w:p>
        </w:tc>
        <w:tc>
          <w:tcPr>
            <w:tcW w:w="567" w:type="dxa"/>
          </w:tcPr>
          <w:p w:rsidR="005C7C84" w:rsidRPr="004D57C3" w:rsidRDefault="00B402ED" w:rsidP="004D57C3">
            <w:pPr>
              <w:rPr>
                <w:sz w:val="28"/>
                <w:szCs w:val="28"/>
              </w:rPr>
            </w:pPr>
            <w:r w:rsidRPr="004D57C3">
              <w:rPr>
                <w:sz w:val="28"/>
                <w:szCs w:val="28"/>
              </w:rPr>
              <w:t>–</w:t>
            </w:r>
          </w:p>
        </w:tc>
        <w:tc>
          <w:tcPr>
            <w:tcW w:w="1032" w:type="dxa"/>
          </w:tcPr>
          <w:p w:rsidR="005C7C84" w:rsidRPr="004D57C3" w:rsidRDefault="00185D7B" w:rsidP="004D57C3">
            <w:pPr>
              <w:rPr>
                <w:sz w:val="28"/>
                <w:szCs w:val="28"/>
              </w:rPr>
            </w:pPr>
            <w:r>
              <w:rPr>
                <w:sz w:val="28"/>
                <w:szCs w:val="28"/>
              </w:rPr>
              <w:t>97</w:t>
            </w:r>
          </w:p>
        </w:tc>
      </w:tr>
      <w:tr w:rsidR="005C7C84" w:rsidRPr="004D57C3" w:rsidTr="004D57C3">
        <w:trPr>
          <w:jc w:val="right"/>
        </w:trPr>
        <w:tc>
          <w:tcPr>
            <w:tcW w:w="8472" w:type="dxa"/>
          </w:tcPr>
          <w:p w:rsidR="005C7C84" w:rsidRPr="004D57C3" w:rsidRDefault="00B402ED" w:rsidP="004D57C3">
            <w:pPr>
              <w:rPr>
                <w:sz w:val="28"/>
                <w:szCs w:val="28"/>
              </w:rPr>
            </w:pPr>
            <w:r w:rsidRPr="004D57C3">
              <w:rPr>
                <w:sz w:val="28"/>
                <w:szCs w:val="28"/>
              </w:rPr>
              <w:t>9.1. Особо охраняемые природные территории федерального значения</w:t>
            </w:r>
          </w:p>
        </w:tc>
        <w:tc>
          <w:tcPr>
            <w:tcW w:w="567" w:type="dxa"/>
          </w:tcPr>
          <w:p w:rsidR="005C7C84" w:rsidRPr="004D57C3" w:rsidRDefault="00B402ED" w:rsidP="004D57C3">
            <w:pPr>
              <w:rPr>
                <w:sz w:val="28"/>
                <w:szCs w:val="28"/>
              </w:rPr>
            </w:pPr>
            <w:r w:rsidRPr="004D57C3">
              <w:rPr>
                <w:sz w:val="28"/>
                <w:szCs w:val="28"/>
              </w:rPr>
              <w:t>–</w:t>
            </w:r>
          </w:p>
        </w:tc>
        <w:tc>
          <w:tcPr>
            <w:tcW w:w="1032" w:type="dxa"/>
          </w:tcPr>
          <w:p w:rsidR="005C7C84" w:rsidRPr="004D57C3" w:rsidRDefault="00185D7B" w:rsidP="004D57C3">
            <w:pPr>
              <w:rPr>
                <w:sz w:val="28"/>
                <w:szCs w:val="28"/>
              </w:rPr>
            </w:pPr>
            <w:r>
              <w:rPr>
                <w:sz w:val="28"/>
                <w:szCs w:val="28"/>
              </w:rPr>
              <w:t>97</w:t>
            </w:r>
          </w:p>
        </w:tc>
      </w:tr>
      <w:tr w:rsidR="005C7C84" w:rsidRPr="004D57C3" w:rsidTr="004D57C3">
        <w:trPr>
          <w:jc w:val="right"/>
        </w:trPr>
        <w:tc>
          <w:tcPr>
            <w:tcW w:w="8472" w:type="dxa"/>
          </w:tcPr>
          <w:p w:rsidR="005C7C84" w:rsidRPr="004D57C3" w:rsidRDefault="00B402ED" w:rsidP="004D57C3">
            <w:pPr>
              <w:rPr>
                <w:sz w:val="28"/>
                <w:szCs w:val="28"/>
              </w:rPr>
            </w:pPr>
            <w:r w:rsidRPr="004D57C3">
              <w:rPr>
                <w:sz w:val="28"/>
                <w:szCs w:val="28"/>
              </w:rPr>
              <w:t xml:space="preserve">9.2. Особо охраняемые природные территории регионального значения </w:t>
            </w:r>
          </w:p>
        </w:tc>
        <w:tc>
          <w:tcPr>
            <w:tcW w:w="567" w:type="dxa"/>
          </w:tcPr>
          <w:p w:rsidR="005C7C84" w:rsidRPr="004D57C3" w:rsidRDefault="00B402ED" w:rsidP="004D57C3">
            <w:pPr>
              <w:rPr>
                <w:sz w:val="28"/>
                <w:szCs w:val="28"/>
              </w:rPr>
            </w:pPr>
            <w:r w:rsidRPr="004D57C3">
              <w:rPr>
                <w:sz w:val="28"/>
                <w:szCs w:val="28"/>
              </w:rPr>
              <w:t>–</w:t>
            </w:r>
          </w:p>
        </w:tc>
        <w:tc>
          <w:tcPr>
            <w:tcW w:w="1032" w:type="dxa"/>
          </w:tcPr>
          <w:p w:rsidR="005C7C84" w:rsidRPr="004D57C3" w:rsidRDefault="00185D7B" w:rsidP="004D57C3">
            <w:pPr>
              <w:rPr>
                <w:sz w:val="28"/>
                <w:szCs w:val="28"/>
              </w:rPr>
            </w:pPr>
            <w:r>
              <w:rPr>
                <w:sz w:val="28"/>
                <w:szCs w:val="28"/>
              </w:rPr>
              <w:t>111</w:t>
            </w:r>
          </w:p>
        </w:tc>
      </w:tr>
      <w:tr w:rsidR="005C7C84" w:rsidRPr="004D57C3" w:rsidTr="004D57C3">
        <w:trPr>
          <w:jc w:val="right"/>
        </w:trPr>
        <w:tc>
          <w:tcPr>
            <w:tcW w:w="8472" w:type="dxa"/>
          </w:tcPr>
          <w:p w:rsidR="005C7C84" w:rsidRPr="004D57C3" w:rsidRDefault="00F21096" w:rsidP="004D57C3">
            <w:pPr>
              <w:rPr>
                <w:sz w:val="28"/>
                <w:szCs w:val="28"/>
              </w:rPr>
            </w:pPr>
            <w:r w:rsidRPr="004D57C3">
              <w:rPr>
                <w:sz w:val="28"/>
                <w:szCs w:val="28"/>
              </w:rPr>
              <w:t>10</w:t>
            </w:r>
            <w:r w:rsidR="005C7C84" w:rsidRPr="004D57C3">
              <w:rPr>
                <w:sz w:val="28"/>
                <w:szCs w:val="28"/>
              </w:rPr>
              <w:t>. Радиационная обстановка и воздействие ракетно-космической деятельности</w:t>
            </w:r>
          </w:p>
        </w:tc>
        <w:tc>
          <w:tcPr>
            <w:tcW w:w="567" w:type="dxa"/>
          </w:tcPr>
          <w:p w:rsidR="005C7C84" w:rsidRPr="004D57C3" w:rsidRDefault="005C7C84" w:rsidP="004D57C3">
            <w:pPr>
              <w:rPr>
                <w:sz w:val="28"/>
                <w:szCs w:val="28"/>
              </w:rPr>
            </w:pPr>
            <w:r w:rsidRPr="004D57C3">
              <w:rPr>
                <w:sz w:val="28"/>
                <w:szCs w:val="28"/>
              </w:rPr>
              <w:t>–</w:t>
            </w:r>
          </w:p>
        </w:tc>
        <w:tc>
          <w:tcPr>
            <w:tcW w:w="1032" w:type="dxa"/>
          </w:tcPr>
          <w:p w:rsidR="005C7C84" w:rsidRPr="004D57C3" w:rsidRDefault="00F21096" w:rsidP="00185D7B">
            <w:pPr>
              <w:rPr>
                <w:sz w:val="28"/>
                <w:szCs w:val="28"/>
              </w:rPr>
            </w:pPr>
            <w:r w:rsidRPr="004D57C3">
              <w:rPr>
                <w:sz w:val="28"/>
                <w:szCs w:val="28"/>
              </w:rPr>
              <w:t>1</w:t>
            </w:r>
            <w:r w:rsidR="00185D7B">
              <w:rPr>
                <w:sz w:val="28"/>
                <w:szCs w:val="28"/>
              </w:rPr>
              <w:t>23</w:t>
            </w:r>
          </w:p>
        </w:tc>
      </w:tr>
      <w:tr w:rsidR="005C7C84" w:rsidRPr="004D57C3" w:rsidTr="004D57C3">
        <w:trPr>
          <w:jc w:val="right"/>
        </w:trPr>
        <w:tc>
          <w:tcPr>
            <w:tcW w:w="8472" w:type="dxa"/>
          </w:tcPr>
          <w:p w:rsidR="005C7C84" w:rsidRPr="004D57C3" w:rsidRDefault="00F21096" w:rsidP="004D57C3">
            <w:pPr>
              <w:rPr>
                <w:sz w:val="28"/>
                <w:szCs w:val="28"/>
              </w:rPr>
            </w:pPr>
            <w:r w:rsidRPr="004D57C3">
              <w:rPr>
                <w:sz w:val="28"/>
                <w:szCs w:val="28"/>
              </w:rPr>
              <w:t>10</w:t>
            </w:r>
            <w:r w:rsidR="005C7C84" w:rsidRPr="004D57C3">
              <w:rPr>
                <w:sz w:val="28"/>
                <w:szCs w:val="28"/>
              </w:rPr>
              <w:t xml:space="preserve">.1. </w:t>
            </w:r>
            <w:r w:rsidR="005C7C84" w:rsidRPr="004D57C3">
              <w:rPr>
                <w:rFonts w:eastAsia="TimesNewRomanPSMT"/>
                <w:sz w:val="28"/>
                <w:szCs w:val="28"/>
              </w:rPr>
              <w:t>Радиационная гигиена и радиационная обстановка в Республике Тыва</w:t>
            </w:r>
          </w:p>
        </w:tc>
        <w:tc>
          <w:tcPr>
            <w:tcW w:w="567" w:type="dxa"/>
          </w:tcPr>
          <w:p w:rsidR="005C7C84" w:rsidRPr="004D57C3" w:rsidRDefault="005C7C84" w:rsidP="004D57C3">
            <w:pPr>
              <w:rPr>
                <w:sz w:val="28"/>
                <w:szCs w:val="28"/>
              </w:rPr>
            </w:pPr>
            <w:r w:rsidRPr="004D57C3">
              <w:rPr>
                <w:sz w:val="28"/>
                <w:szCs w:val="28"/>
              </w:rPr>
              <w:t>–</w:t>
            </w:r>
          </w:p>
        </w:tc>
        <w:tc>
          <w:tcPr>
            <w:tcW w:w="1032" w:type="dxa"/>
          </w:tcPr>
          <w:p w:rsidR="005C7C84" w:rsidRPr="004D57C3" w:rsidRDefault="00F21096" w:rsidP="00185D7B">
            <w:pPr>
              <w:rPr>
                <w:sz w:val="28"/>
                <w:szCs w:val="28"/>
              </w:rPr>
            </w:pPr>
            <w:r w:rsidRPr="004D57C3">
              <w:rPr>
                <w:sz w:val="28"/>
                <w:szCs w:val="28"/>
              </w:rPr>
              <w:t>1</w:t>
            </w:r>
            <w:r w:rsidR="00185D7B">
              <w:rPr>
                <w:sz w:val="28"/>
                <w:szCs w:val="28"/>
              </w:rPr>
              <w:t>23</w:t>
            </w:r>
          </w:p>
        </w:tc>
      </w:tr>
      <w:tr w:rsidR="005C7C84" w:rsidRPr="004D57C3" w:rsidTr="004D57C3">
        <w:trPr>
          <w:jc w:val="right"/>
        </w:trPr>
        <w:tc>
          <w:tcPr>
            <w:tcW w:w="8472" w:type="dxa"/>
          </w:tcPr>
          <w:p w:rsidR="005C7C84" w:rsidRPr="004D57C3" w:rsidRDefault="00F21096" w:rsidP="004D57C3">
            <w:pPr>
              <w:rPr>
                <w:sz w:val="28"/>
                <w:szCs w:val="28"/>
              </w:rPr>
            </w:pPr>
            <w:r w:rsidRPr="004D57C3">
              <w:rPr>
                <w:rFonts w:eastAsia="TimesNewRomanPSMT"/>
                <w:sz w:val="28"/>
                <w:szCs w:val="28"/>
              </w:rPr>
              <w:t>10</w:t>
            </w:r>
            <w:r w:rsidR="005C7C84" w:rsidRPr="004D57C3">
              <w:rPr>
                <w:rFonts w:eastAsia="TimesNewRomanPSMT"/>
                <w:sz w:val="28"/>
                <w:szCs w:val="28"/>
              </w:rPr>
              <w:t>.2. Воздействие ракетно-космической деятельности</w:t>
            </w:r>
          </w:p>
        </w:tc>
        <w:tc>
          <w:tcPr>
            <w:tcW w:w="567" w:type="dxa"/>
          </w:tcPr>
          <w:p w:rsidR="005C7C84" w:rsidRPr="004D57C3" w:rsidRDefault="005C7C84" w:rsidP="004D57C3">
            <w:pPr>
              <w:rPr>
                <w:sz w:val="28"/>
                <w:szCs w:val="28"/>
              </w:rPr>
            </w:pPr>
            <w:r w:rsidRPr="004D57C3">
              <w:rPr>
                <w:sz w:val="28"/>
                <w:szCs w:val="28"/>
              </w:rPr>
              <w:t>–</w:t>
            </w:r>
          </w:p>
        </w:tc>
        <w:tc>
          <w:tcPr>
            <w:tcW w:w="1032" w:type="dxa"/>
          </w:tcPr>
          <w:p w:rsidR="005C7C84" w:rsidRPr="004D57C3" w:rsidRDefault="00F21096" w:rsidP="00185D7B">
            <w:pPr>
              <w:rPr>
                <w:sz w:val="28"/>
                <w:szCs w:val="28"/>
              </w:rPr>
            </w:pPr>
            <w:r w:rsidRPr="004D57C3">
              <w:rPr>
                <w:sz w:val="28"/>
                <w:szCs w:val="28"/>
              </w:rPr>
              <w:t>1</w:t>
            </w:r>
            <w:r w:rsidR="00185D7B">
              <w:rPr>
                <w:sz w:val="28"/>
                <w:szCs w:val="28"/>
              </w:rPr>
              <w:t>27</w:t>
            </w:r>
          </w:p>
        </w:tc>
      </w:tr>
      <w:tr w:rsidR="005C7C84" w:rsidRPr="004D57C3" w:rsidTr="004D57C3">
        <w:trPr>
          <w:jc w:val="right"/>
        </w:trPr>
        <w:tc>
          <w:tcPr>
            <w:tcW w:w="8472" w:type="dxa"/>
          </w:tcPr>
          <w:p w:rsidR="005C7C84" w:rsidRPr="004D57C3" w:rsidRDefault="00F21096" w:rsidP="004D57C3">
            <w:pPr>
              <w:rPr>
                <w:rFonts w:eastAsia="TimesNewRomanPSMT"/>
                <w:sz w:val="28"/>
                <w:szCs w:val="28"/>
              </w:rPr>
            </w:pPr>
            <w:r w:rsidRPr="004D57C3">
              <w:rPr>
                <w:sz w:val="28"/>
                <w:szCs w:val="28"/>
              </w:rPr>
              <w:t>11</w:t>
            </w:r>
            <w:r w:rsidR="005C7C84" w:rsidRPr="004D57C3">
              <w:rPr>
                <w:sz w:val="28"/>
                <w:szCs w:val="28"/>
              </w:rPr>
              <w:t>. Чрезвычайные ситуации природного характера 2020 года</w:t>
            </w:r>
          </w:p>
        </w:tc>
        <w:tc>
          <w:tcPr>
            <w:tcW w:w="567" w:type="dxa"/>
          </w:tcPr>
          <w:p w:rsidR="005C7C84" w:rsidRPr="004D57C3" w:rsidRDefault="005C7C84" w:rsidP="004D57C3">
            <w:pPr>
              <w:rPr>
                <w:sz w:val="28"/>
                <w:szCs w:val="28"/>
              </w:rPr>
            </w:pPr>
            <w:r w:rsidRPr="004D57C3">
              <w:rPr>
                <w:sz w:val="28"/>
                <w:szCs w:val="28"/>
              </w:rPr>
              <w:t>–</w:t>
            </w:r>
          </w:p>
        </w:tc>
        <w:tc>
          <w:tcPr>
            <w:tcW w:w="1032" w:type="dxa"/>
          </w:tcPr>
          <w:p w:rsidR="005C7C84" w:rsidRPr="004D57C3" w:rsidRDefault="00F21096" w:rsidP="00185D7B">
            <w:pPr>
              <w:rPr>
                <w:sz w:val="28"/>
                <w:szCs w:val="28"/>
              </w:rPr>
            </w:pPr>
            <w:r w:rsidRPr="004D57C3">
              <w:rPr>
                <w:sz w:val="28"/>
                <w:szCs w:val="28"/>
              </w:rPr>
              <w:t>1</w:t>
            </w:r>
            <w:r w:rsidR="00185D7B">
              <w:rPr>
                <w:sz w:val="28"/>
                <w:szCs w:val="28"/>
              </w:rPr>
              <w:t>27</w:t>
            </w:r>
          </w:p>
        </w:tc>
      </w:tr>
      <w:tr w:rsidR="00F21096" w:rsidRPr="004D57C3" w:rsidTr="004D57C3">
        <w:trPr>
          <w:jc w:val="right"/>
        </w:trPr>
        <w:tc>
          <w:tcPr>
            <w:tcW w:w="8472" w:type="dxa"/>
          </w:tcPr>
          <w:p w:rsidR="00F21096" w:rsidRPr="004D57C3" w:rsidRDefault="00F21096" w:rsidP="004D57C3">
            <w:pPr>
              <w:rPr>
                <w:sz w:val="28"/>
                <w:szCs w:val="28"/>
              </w:rPr>
            </w:pPr>
            <w:r w:rsidRPr="004D57C3">
              <w:rPr>
                <w:sz w:val="28"/>
                <w:szCs w:val="28"/>
              </w:rPr>
              <w:t>12. Обеспечение исполнения природоохранного законодательства</w:t>
            </w:r>
          </w:p>
          <w:p w:rsidR="00F21096" w:rsidRPr="004D57C3" w:rsidRDefault="00F21096" w:rsidP="004D57C3">
            <w:pPr>
              <w:rPr>
                <w:sz w:val="28"/>
                <w:szCs w:val="28"/>
              </w:rPr>
            </w:pPr>
            <w:r w:rsidRPr="004D57C3">
              <w:rPr>
                <w:sz w:val="28"/>
                <w:szCs w:val="28"/>
              </w:rPr>
              <w:t>органами Прокуратуры Республики Тыва</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F21096" w:rsidRPr="004D57C3" w:rsidRDefault="008A34D2" w:rsidP="00185D7B">
            <w:pPr>
              <w:rPr>
                <w:sz w:val="28"/>
                <w:szCs w:val="28"/>
              </w:rPr>
            </w:pPr>
            <w:r w:rsidRPr="004D57C3">
              <w:rPr>
                <w:sz w:val="28"/>
                <w:szCs w:val="28"/>
              </w:rPr>
              <w:t>1</w:t>
            </w:r>
            <w:r w:rsidR="00185D7B">
              <w:rPr>
                <w:sz w:val="28"/>
                <w:szCs w:val="28"/>
              </w:rPr>
              <w:t>28</w:t>
            </w:r>
          </w:p>
        </w:tc>
      </w:tr>
      <w:tr w:rsidR="00F21096" w:rsidRPr="004D57C3" w:rsidTr="004D57C3">
        <w:trPr>
          <w:jc w:val="right"/>
        </w:trPr>
        <w:tc>
          <w:tcPr>
            <w:tcW w:w="8472" w:type="dxa"/>
          </w:tcPr>
          <w:p w:rsidR="00F21096" w:rsidRPr="004D57C3" w:rsidRDefault="00F21096" w:rsidP="004D57C3">
            <w:pPr>
              <w:rPr>
                <w:sz w:val="28"/>
                <w:szCs w:val="28"/>
              </w:rPr>
            </w:pPr>
            <w:r w:rsidRPr="004D57C3">
              <w:rPr>
                <w:sz w:val="28"/>
                <w:szCs w:val="28"/>
              </w:rPr>
              <w:t>13. Государственный экологический надзор</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F21096" w:rsidRPr="004D57C3" w:rsidRDefault="008A34D2" w:rsidP="00185D7B">
            <w:pPr>
              <w:rPr>
                <w:sz w:val="28"/>
                <w:szCs w:val="28"/>
              </w:rPr>
            </w:pPr>
            <w:r w:rsidRPr="004D57C3">
              <w:rPr>
                <w:sz w:val="28"/>
                <w:szCs w:val="28"/>
              </w:rPr>
              <w:t>1</w:t>
            </w:r>
            <w:r w:rsidR="00185D7B">
              <w:rPr>
                <w:sz w:val="28"/>
                <w:szCs w:val="28"/>
              </w:rPr>
              <w:t>31</w:t>
            </w:r>
          </w:p>
        </w:tc>
      </w:tr>
      <w:tr w:rsidR="00F21096" w:rsidRPr="004D57C3" w:rsidTr="004D57C3">
        <w:trPr>
          <w:jc w:val="right"/>
        </w:trPr>
        <w:tc>
          <w:tcPr>
            <w:tcW w:w="8472" w:type="dxa"/>
          </w:tcPr>
          <w:p w:rsidR="00F21096" w:rsidRPr="004D57C3" w:rsidRDefault="00F21096" w:rsidP="004D57C3">
            <w:pPr>
              <w:rPr>
                <w:sz w:val="28"/>
                <w:szCs w:val="28"/>
              </w:rPr>
            </w:pPr>
            <w:r w:rsidRPr="004D57C3">
              <w:rPr>
                <w:sz w:val="28"/>
                <w:szCs w:val="28"/>
              </w:rPr>
              <w:t>13.1. Надзор, осуществляемый Енисейским межрегиональным Управлением Росприроднадзора на территории Республики Тыва</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F21096" w:rsidRPr="004D57C3" w:rsidRDefault="00F21096" w:rsidP="00185D7B">
            <w:pPr>
              <w:rPr>
                <w:sz w:val="28"/>
                <w:szCs w:val="28"/>
              </w:rPr>
            </w:pPr>
            <w:r w:rsidRPr="004D57C3">
              <w:rPr>
                <w:sz w:val="28"/>
                <w:szCs w:val="28"/>
              </w:rPr>
              <w:t>1</w:t>
            </w:r>
            <w:r w:rsidR="00185D7B">
              <w:rPr>
                <w:sz w:val="28"/>
                <w:szCs w:val="28"/>
              </w:rPr>
              <w:t>31</w:t>
            </w:r>
          </w:p>
        </w:tc>
      </w:tr>
      <w:tr w:rsidR="00F21096" w:rsidRPr="004D57C3" w:rsidTr="004D57C3">
        <w:trPr>
          <w:jc w:val="right"/>
        </w:trPr>
        <w:tc>
          <w:tcPr>
            <w:tcW w:w="8472" w:type="dxa"/>
          </w:tcPr>
          <w:p w:rsidR="00F21096" w:rsidRPr="004D57C3" w:rsidRDefault="00F21096" w:rsidP="004D57C3">
            <w:pPr>
              <w:rPr>
                <w:sz w:val="28"/>
                <w:szCs w:val="28"/>
              </w:rPr>
            </w:pPr>
            <w:r w:rsidRPr="004D57C3">
              <w:rPr>
                <w:sz w:val="28"/>
                <w:szCs w:val="28"/>
              </w:rPr>
              <w:lastRenderedPageBreak/>
              <w:t>13.2. Надзор, осуществляемый Управлением Россельхознадзора по Республикам Хакасия и Тыва и Кемеровской области</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F21096" w:rsidRPr="004D57C3" w:rsidRDefault="00F21096" w:rsidP="00185D7B">
            <w:pPr>
              <w:rPr>
                <w:sz w:val="28"/>
                <w:szCs w:val="28"/>
              </w:rPr>
            </w:pPr>
            <w:r w:rsidRPr="004D57C3">
              <w:rPr>
                <w:sz w:val="28"/>
                <w:szCs w:val="28"/>
              </w:rPr>
              <w:t>1</w:t>
            </w:r>
            <w:r w:rsidR="00185D7B">
              <w:rPr>
                <w:sz w:val="28"/>
                <w:szCs w:val="28"/>
              </w:rPr>
              <w:t>33</w:t>
            </w:r>
          </w:p>
        </w:tc>
      </w:tr>
      <w:tr w:rsidR="00F21096" w:rsidRPr="004D57C3" w:rsidTr="004D57C3">
        <w:trPr>
          <w:jc w:val="right"/>
        </w:trPr>
        <w:tc>
          <w:tcPr>
            <w:tcW w:w="8472" w:type="dxa"/>
          </w:tcPr>
          <w:p w:rsidR="00F21096" w:rsidRPr="004D57C3" w:rsidRDefault="00F21096" w:rsidP="004D57C3">
            <w:pPr>
              <w:rPr>
                <w:sz w:val="28"/>
                <w:szCs w:val="28"/>
              </w:rPr>
            </w:pPr>
            <w:r w:rsidRPr="004D57C3">
              <w:rPr>
                <w:sz w:val="28"/>
                <w:szCs w:val="28"/>
              </w:rPr>
              <w:t>13.3. Надзор, осуществляемый Министерством пр</w:t>
            </w:r>
            <w:r w:rsidR="00A16C55" w:rsidRPr="004D57C3">
              <w:rPr>
                <w:sz w:val="28"/>
                <w:szCs w:val="28"/>
              </w:rPr>
              <w:t>и</w:t>
            </w:r>
            <w:r w:rsidRPr="004D57C3">
              <w:rPr>
                <w:sz w:val="28"/>
                <w:szCs w:val="28"/>
              </w:rPr>
              <w:t>родных ресурсов и экологии Республики Тыва</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F21096" w:rsidRPr="004D57C3" w:rsidRDefault="00A16C55" w:rsidP="00185D7B">
            <w:pPr>
              <w:rPr>
                <w:sz w:val="28"/>
                <w:szCs w:val="28"/>
              </w:rPr>
            </w:pPr>
            <w:r w:rsidRPr="004D57C3">
              <w:rPr>
                <w:sz w:val="28"/>
                <w:szCs w:val="28"/>
              </w:rPr>
              <w:t>1</w:t>
            </w:r>
            <w:r w:rsidR="00185D7B">
              <w:rPr>
                <w:sz w:val="28"/>
                <w:szCs w:val="28"/>
              </w:rPr>
              <w:t>34</w:t>
            </w:r>
          </w:p>
        </w:tc>
      </w:tr>
      <w:tr w:rsidR="00F21096" w:rsidRPr="004D57C3" w:rsidTr="004D57C3">
        <w:trPr>
          <w:jc w:val="right"/>
        </w:trPr>
        <w:tc>
          <w:tcPr>
            <w:tcW w:w="8472" w:type="dxa"/>
          </w:tcPr>
          <w:p w:rsidR="00F21096" w:rsidRPr="004D57C3" w:rsidRDefault="00F21096" w:rsidP="004D57C3">
            <w:pPr>
              <w:rPr>
                <w:sz w:val="28"/>
                <w:szCs w:val="28"/>
              </w:rPr>
            </w:pPr>
            <w:r w:rsidRPr="004D57C3">
              <w:rPr>
                <w:sz w:val="28"/>
                <w:szCs w:val="28"/>
              </w:rPr>
              <w:t>1</w:t>
            </w:r>
            <w:r w:rsidR="00A16C55" w:rsidRPr="004D57C3">
              <w:rPr>
                <w:sz w:val="28"/>
                <w:szCs w:val="28"/>
              </w:rPr>
              <w:t>4</w:t>
            </w:r>
            <w:r w:rsidRPr="004D57C3">
              <w:rPr>
                <w:sz w:val="28"/>
                <w:szCs w:val="28"/>
              </w:rPr>
              <w:t>. Государственная экологическая экспертиза объектов регионального уровня</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F21096" w:rsidRPr="004D57C3" w:rsidRDefault="008A34D2" w:rsidP="00185D7B">
            <w:pPr>
              <w:rPr>
                <w:sz w:val="28"/>
                <w:szCs w:val="28"/>
              </w:rPr>
            </w:pPr>
            <w:r w:rsidRPr="004D57C3">
              <w:rPr>
                <w:sz w:val="28"/>
                <w:szCs w:val="28"/>
              </w:rPr>
              <w:t>1</w:t>
            </w:r>
            <w:r w:rsidR="00185D7B">
              <w:rPr>
                <w:sz w:val="28"/>
                <w:szCs w:val="28"/>
              </w:rPr>
              <w:t>42</w:t>
            </w:r>
          </w:p>
        </w:tc>
      </w:tr>
      <w:tr w:rsidR="00F21096" w:rsidRPr="004D57C3" w:rsidTr="004D57C3">
        <w:trPr>
          <w:jc w:val="right"/>
        </w:trPr>
        <w:tc>
          <w:tcPr>
            <w:tcW w:w="8472" w:type="dxa"/>
          </w:tcPr>
          <w:p w:rsidR="00F21096" w:rsidRPr="004D57C3" w:rsidRDefault="00A16C55" w:rsidP="004D57C3">
            <w:pPr>
              <w:rPr>
                <w:sz w:val="28"/>
                <w:szCs w:val="28"/>
              </w:rPr>
            </w:pPr>
            <w:r w:rsidRPr="004D57C3">
              <w:rPr>
                <w:sz w:val="28"/>
                <w:szCs w:val="28"/>
              </w:rPr>
              <w:t>15</w:t>
            </w:r>
            <w:r w:rsidR="00F21096" w:rsidRPr="004D57C3">
              <w:rPr>
                <w:sz w:val="28"/>
                <w:szCs w:val="28"/>
              </w:rPr>
              <w:t xml:space="preserve">. Экономическое регулирование </w:t>
            </w:r>
            <w:r w:rsidR="00452107" w:rsidRPr="004D57C3">
              <w:rPr>
                <w:sz w:val="28"/>
                <w:szCs w:val="28"/>
              </w:rPr>
              <w:t>в области охраны окружающей среды</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F21096" w:rsidRPr="004D57C3" w:rsidRDefault="008A34D2" w:rsidP="00185D7B">
            <w:pPr>
              <w:rPr>
                <w:sz w:val="28"/>
                <w:szCs w:val="28"/>
              </w:rPr>
            </w:pPr>
            <w:r w:rsidRPr="004D57C3">
              <w:rPr>
                <w:sz w:val="28"/>
                <w:szCs w:val="28"/>
              </w:rPr>
              <w:t>1</w:t>
            </w:r>
            <w:r w:rsidR="00185D7B">
              <w:rPr>
                <w:sz w:val="28"/>
                <w:szCs w:val="28"/>
              </w:rPr>
              <w:t>43</w:t>
            </w:r>
          </w:p>
        </w:tc>
      </w:tr>
      <w:tr w:rsidR="00F21096" w:rsidRPr="004D57C3" w:rsidTr="004D57C3">
        <w:trPr>
          <w:jc w:val="right"/>
        </w:trPr>
        <w:tc>
          <w:tcPr>
            <w:tcW w:w="8472" w:type="dxa"/>
          </w:tcPr>
          <w:p w:rsidR="00F21096" w:rsidRPr="004D57C3" w:rsidRDefault="00A16C55" w:rsidP="004D57C3">
            <w:pPr>
              <w:rPr>
                <w:sz w:val="28"/>
                <w:szCs w:val="28"/>
              </w:rPr>
            </w:pPr>
            <w:r w:rsidRPr="004D57C3">
              <w:rPr>
                <w:sz w:val="28"/>
                <w:szCs w:val="28"/>
              </w:rPr>
              <w:t>16</w:t>
            </w:r>
            <w:r w:rsidR="00F21096" w:rsidRPr="004D57C3">
              <w:rPr>
                <w:sz w:val="28"/>
                <w:szCs w:val="28"/>
              </w:rPr>
              <w:t>. Экологическое образование и прос</w:t>
            </w:r>
            <w:r w:rsidRPr="004D57C3">
              <w:rPr>
                <w:sz w:val="28"/>
                <w:szCs w:val="28"/>
              </w:rPr>
              <w:t xml:space="preserve">вещение в Республике Тыва </w:t>
            </w:r>
          </w:p>
        </w:tc>
        <w:tc>
          <w:tcPr>
            <w:tcW w:w="567" w:type="dxa"/>
          </w:tcPr>
          <w:p w:rsidR="00F21096" w:rsidRPr="004D57C3" w:rsidRDefault="00F21096" w:rsidP="004D57C3">
            <w:pPr>
              <w:rPr>
                <w:sz w:val="28"/>
                <w:szCs w:val="28"/>
              </w:rPr>
            </w:pPr>
            <w:r w:rsidRPr="004D57C3">
              <w:rPr>
                <w:sz w:val="28"/>
                <w:szCs w:val="28"/>
              </w:rPr>
              <w:t>–</w:t>
            </w:r>
          </w:p>
        </w:tc>
        <w:tc>
          <w:tcPr>
            <w:tcW w:w="1032" w:type="dxa"/>
          </w:tcPr>
          <w:p w:rsidR="00364EEA" w:rsidRPr="004D57C3" w:rsidRDefault="008A34D2" w:rsidP="00185D7B">
            <w:pPr>
              <w:rPr>
                <w:sz w:val="28"/>
                <w:szCs w:val="28"/>
              </w:rPr>
            </w:pPr>
            <w:r w:rsidRPr="004D57C3">
              <w:rPr>
                <w:sz w:val="28"/>
                <w:szCs w:val="28"/>
              </w:rPr>
              <w:t>1</w:t>
            </w:r>
            <w:r w:rsidR="00185D7B">
              <w:rPr>
                <w:sz w:val="28"/>
                <w:szCs w:val="28"/>
              </w:rPr>
              <w:t>53</w:t>
            </w:r>
          </w:p>
        </w:tc>
      </w:tr>
      <w:tr w:rsidR="00364EEA" w:rsidRPr="004D57C3" w:rsidTr="004D57C3">
        <w:trPr>
          <w:jc w:val="right"/>
        </w:trPr>
        <w:tc>
          <w:tcPr>
            <w:tcW w:w="8472" w:type="dxa"/>
          </w:tcPr>
          <w:p w:rsidR="00364EEA" w:rsidRPr="004D57C3" w:rsidRDefault="00364EEA" w:rsidP="004D57C3">
            <w:pPr>
              <w:rPr>
                <w:sz w:val="28"/>
                <w:szCs w:val="28"/>
              </w:rPr>
            </w:pPr>
            <w:r w:rsidRPr="004D57C3">
              <w:rPr>
                <w:sz w:val="28"/>
                <w:szCs w:val="28"/>
              </w:rPr>
              <w:t>Заключение</w:t>
            </w:r>
          </w:p>
        </w:tc>
        <w:tc>
          <w:tcPr>
            <w:tcW w:w="567" w:type="dxa"/>
          </w:tcPr>
          <w:p w:rsidR="00364EEA" w:rsidRPr="004D57C3" w:rsidRDefault="00364EEA" w:rsidP="004D57C3">
            <w:pPr>
              <w:rPr>
                <w:sz w:val="28"/>
                <w:szCs w:val="28"/>
              </w:rPr>
            </w:pPr>
            <w:r w:rsidRPr="004D57C3">
              <w:rPr>
                <w:sz w:val="28"/>
                <w:szCs w:val="28"/>
              </w:rPr>
              <w:t>–</w:t>
            </w:r>
          </w:p>
        </w:tc>
        <w:tc>
          <w:tcPr>
            <w:tcW w:w="1032" w:type="dxa"/>
          </w:tcPr>
          <w:p w:rsidR="00364EEA" w:rsidRPr="004D57C3" w:rsidRDefault="00364EEA" w:rsidP="00185D7B">
            <w:pPr>
              <w:rPr>
                <w:sz w:val="28"/>
                <w:szCs w:val="28"/>
              </w:rPr>
            </w:pPr>
            <w:r w:rsidRPr="004D57C3">
              <w:rPr>
                <w:sz w:val="28"/>
                <w:szCs w:val="28"/>
              </w:rPr>
              <w:t>1</w:t>
            </w:r>
            <w:r w:rsidR="00185D7B">
              <w:rPr>
                <w:sz w:val="28"/>
                <w:szCs w:val="28"/>
              </w:rPr>
              <w:t>56</w:t>
            </w:r>
          </w:p>
        </w:tc>
      </w:tr>
      <w:tr w:rsidR="00364EEA" w:rsidRPr="004D57C3" w:rsidTr="004D57C3">
        <w:trPr>
          <w:jc w:val="right"/>
        </w:trPr>
        <w:tc>
          <w:tcPr>
            <w:tcW w:w="8472" w:type="dxa"/>
          </w:tcPr>
          <w:p w:rsidR="00364EEA" w:rsidRPr="004D57C3" w:rsidRDefault="00364EEA" w:rsidP="004D57C3">
            <w:pPr>
              <w:rPr>
                <w:sz w:val="28"/>
                <w:szCs w:val="28"/>
              </w:rPr>
            </w:pPr>
            <w:r w:rsidRPr="004D57C3">
              <w:rPr>
                <w:sz w:val="28"/>
                <w:szCs w:val="28"/>
              </w:rPr>
              <w:t>Сведения об источниках информации</w:t>
            </w:r>
          </w:p>
        </w:tc>
        <w:tc>
          <w:tcPr>
            <w:tcW w:w="567" w:type="dxa"/>
          </w:tcPr>
          <w:p w:rsidR="00364EEA" w:rsidRPr="004D57C3" w:rsidRDefault="00364EEA" w:rsidP="004D57C3">
            <w:pPr>
              <w:rPr>
                <w:sz w:val="28"/>
                <w:szCs w:val="28"/>
              </w:rPr>
            </w:pPr>
            <w:r w:rsidRPr="004D57C3">
              <w:rPr>
                <w:sz w:val="28"/>
                <w:szCs w:val="28"/>
              </w:rPr>
              <w:t>–</w:t>
            </w:r>
          </w:p>
        </w:tc>
        <w:tc>
          <w:tcPr>
            <w:tcW w:w="1032" w:type="dxa"/>
          </w:tcPr>
          <w:p w:rsidR="00364EEA" w:rsidRPr="004D57C3" w:rsidRDefault="00364EEA" w:rsidP="00185D7B">
            <w:pPr>
              <w:rPr>
                <w:sz w:val="28"/>
                <w:szCs w:val="28"/>
              </w:rPr>
            </w:pPr>
            <w:r w:rsidRPr="004D57C3">
              <w:rPr>
                <w:sz w:val="28"/>
                <w:szCs w:val="28"/>
              </w:rPr>
              <w:t>1</w:t>
            </w:r>
            <w:r w:rsidR="00185D7B">
              <w:rPr>
                <w:sz w:val="28"/>
                <w:szCs w:val="28"/>
              </w:rPr>
              <w:t>60</w:t>
            </w:r>
          </w:p>
        </w:tc>
      </w:tr>
      <w:tr w:rsidR="00364EEA" w:rsidRPr="004D57C3" w:rsidTr="004D57C3">
        <w:trPr>
          <w:jc w:val="right"/>
        </w:trPr>
        <w:tc>
          <w:tcPr>
            <w:tcW w:w="8472" w:type="dxa"/>
          </w:tcPr>
          <w:p w:rsidR="00364EEA" w:rsidRPr="004D57C3" w:rsidRDefault="00364EEA" w:rsidP="004D57C3">
            <w:pPr>
              <w:rPr>
                <w:sz w:val="28"/>
                <w:szCs w:val="28"/>
              </w:rPr>
            </w:pPr>
            <w:r w:rsidRPr="004D57C3">
              <w:rPr>
                <w:sz w:val="28"/>
                <w:szCs w:val="28"/>
              </w:rPr>
              <w:t>Используемые сокращения</w:t>
            </w:r>
          </w:p>
        </w:tc>
        <w:tc>
          <w:tcPr>
            <w:tcW w:w="567" w:type="dxa"/>
          </w:tcPr>
          <w:p w:rsidR="00364EEA" w:rsidRPr="004D57C3" w:rsidRDefault="00364EEA" w:rsidP="004D57C3">
            <w:pPr>
              <w:rPr>
                <w:sz w:val="28"/>
                <w:szCs w:val="28"/>
              </w:rPr>
            </w:pPr>
            <w:r w:rsidRPr="004D57C3">
              <w:rPr>
                <w:sz w:val="28"/>
                <w:szCs w:val="28"/>
              </w:rPr>
              <w:t>–</w:t>
            </w:r>
          </w:p>
        </w:tc>
        <w:tc>
          <w:tcPr>
            <w:tcW w:w="1032" w:type="dxa"/>
          </w:tcPr>
          <w:p w:rsidR="00364EEA" w:rsidRPr="004D57C3" w:rsidRDefault="00364EEA" w:rsidP="00185D7B">
            <w:pPr>
              <w:rPr>
                <w:sz w:val="28"/>
                <w:szCs w:val="28"/>
              </w:rPr>
            </w:pPr>
            <w:r w:rsidRPr="004D57C3">
              <w:rPr>
                <w:sz w:val="28"/>
                <w:szCs w:val="28"/>
              </w:rPr>
              <w:t>1</w:t>
            </w:r>
            <w:r w:rsidR="00185D7B">
              <w:rPr>
                <w:sz w:val="28"/>
                <w:szCs w:val="28"/>
              </w:rPr>
              <w:t>61</w:t>
            </w:r>
          </w:p>
        </w:tc>
      </w:tr>
    </w:tbl>
    <w:p w:rsidR="004D57C3" w:rsidRDefault="004D57C3" w:rsidP="004D57C3">
      <w:pPr>
        <w:pStyle w:val="20"/>
        <w:tabs>
          <w:tab w:val="clear" w:pos="0"/>
          <w:tab w:val="left" w:pos="709"/>
        </w:tabs>
        <w:spacing w:before="0" w:after="0"/>
        <w:ind w:left="927" w:firstLine="0"/>
        <w:rPr>
          <w:sz w:val="24"/>
          <w:szCs w:val="24"/>
        </w:rPr>
      </w:pPr>
    </w:p>
    <w:p w:rsidR="004D57C3" w:rsidRDefault="004D57C3" w:rsidP="004D57C3">
      <w:pPr>
        <w:sectPr w:rsidR="004D57C3" w:rsidSect="00F2019B">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134" w:header="709" w:footer="709" w:gutter="0"/>
          <w:pgNumType w:start="2"/>
          <w:cols w:space="708"/>
          <w:titlePg/>
          <w:docGrid w:linePitch="360"/>
        </w:sectPr>
      </w:pPr>
    </w:p>
    <w:p w:rsidR="00323346" w:rsidRPr="00373142" w:rsidRDefault="00373142" w:rsidP="00373142">
      <w:pPr>
        <w:jc w:val="center"/>
        <w:rPr>
          <w:sz w:val="28"/>
          <w:szCs w:val="28"/>
        </w:rPr>
      </w:pPr>
      <w:r>
        <w:rPr>
          <w:sz w:val="28"/>
          <w:szCs w:val="28"/>
        </w:rPr>
        <w:lastRenderedPageBreak/>
        <w:t xml:space="preserve">1. </w:t>
      </w:r>
      <w:r w:rsidR="00C926D6" w:rsidRPr="00373142">
        <w:rPr>
          <w:sz w:val="28"/>
          <w:szCs w:val="28"/>
        </w:rPr>
        <w:t>Климатические особенности 2020</w:t>
      </w:r>
      <w:r w:rsidR="00C63DF8" w:rsidRPr="00373142">
        <w:rPr>
          <w:sz w:val="28"/>
          <w:szCs w:val="28"/>
        </w:rPr>
        <w:t xml:space="preserve"> года</w:t>
      </w:r>
      <w:r w:rsidR="00393BCD" w:rsidRPr="00373142">
        <w:rPr>
          <w:sz w:val="28"/>
          <w:szCs w:val="28"/>
        </w:rPr>
        <w:t xml:space="preserve"> на территории Республики Тыва</w:t>
      </w:r>
    </w:p>
    <w:p w:rsidR="00393BCD" w:rsidRPr="00373142" w:rsidRDefault="00393BCD" w:rsidP="00373142">
      <w:pPr>
        <w:jc w:val="center"/>
        <w:rPr>
          <w:sz w:val="28"/>
          <w:szCs w:val="28"/>
        </w:rPr>
      </w:pPr>
    </w:p>
    <w:p w:rsidR="00EC0081" w:rsidRPr="00373142" w:rsidRDefault="00EC0081" w:rsidP="00373142">
      <w:pPr>
        <w:ind w:firstLine="709"/>
        <w:jc w:val="both"/>
        <w:rPr>
          <w:sz w:val="28"/>
          <w:szCs w:val="28"/>
        </w:rPr>
      </w:pPr>
      <w:r w:rsidRPr="00373142">
        <w:rPr>
          <w:sz w:val="28"/>
          <w:szCs w:val="28"/>
        </w:rPr>
        <w:t>Климат Республики Тыва, расположенной в центре Азии, резко континентальный. Континентальность климата подтверждается высокой годовой и суточной амплитудой температур воз</w:t>
      </w:r>
      <w:r w:rsidR="00E51A10" w:rsidRPr="00373142">
        <w:rPr>
          <w:sz w:val="28"/>
          <w:szCs w:val="28"/>
        </w:rPr>
        <w:t>духа и малым количест</w:t>
      </w:r>
      <w:r w:rsidRPr="00373142">
        <w:rPr>
          <w:sz w:val="28"/>
          <w:szCs w:val="28"/>
        </w:rPr>
        <w:t>вом осадков. Над республикой в течение всего года преобладает антициклональная сухая и ясная погода, зимой холодная, а летом жаркая.</w:t>
      </w:r>
    </w:p>
    <w:p w:rsidR="00992543" w:rsidRPr="00373142" w:rsidRDefault="00D96DC5" w:rsidP="00373142">
      <w:pPr>
        <w:ind w:firstLine="709"/>
        <w:jc w:val="both"/>
        <w:rPr>
          <w:sz w:val="28"/>
          <w:szCs w:val="28"/>
        </w:rPr>
      </w:pPr>
      <w:bookmarkStart w:id="1" w:name="_Toc386101007"/>
      <w:bookmarkStart w:id="2" w:name="_Toc386101024"/>
      <w:r w:rsidRPr="00373142">
        <w:rPr>
          <w:sz w:val="28"/>
          <w:szCs w:val="28"/>
        </w:rPr>
        <w:t xml:space="preserve">Температура воздуха. </w:t>
      </w:r>
      <w:r w:rsidR="00992543" w:rsidRPr="00373142">
        <w:rPr>
          <w:sz w:val="28"/>
          <w:szCs w:val="28"/>
        </w:rPr>
        <w:t>Составляющие температурного режима и погодных условий определяют изменения в состоянии климатического режима каждого года. Временное развитие природных процессов и явлений связывает их в годовую динамику, а однотипные, с единой общей направленностью, климатообразующие процессы составляют сезоны года.</w:t>
      </w:r>
    </w:p>
    <w:p w:rsidR="00992543" w:rsidRPr="00373142" w:rsidRDefault="00992543" w:rsidP="00373142">
      <w:pPr>
        <w:ind w:firstLine="709"/>
        <w:jc w:val="both"/>
        <w:rPr>
          <w:sz w:val="28"/>
          <w:szCs w:val="28"/>
        </w:rPr>
      </w:pPr>
      <w:r w:rsidRPr="00373142">
        <w:rPr>
          <w:sz w:val="28"/>
          <w:szCs w:val="28"/>
        </w:rPr>
        <w:t>Территориально осредн</w:t>
      </w:r>
      <w:r w:rsidR="00F2019B">
        <w:rPr>
          <w:sz w:val="28"/>
          <w:szCs w:val="28"/>
        </w:rPr>
        <w:t>е</w:t>
      </w:r>
      <w:r w:rsidRPr="00373142">
        <w:rPr>
          <w:sz w:val="28"/>
          <w:szCs w:val="28"/>
        </w:rPr>
        <w:t>нная среднегодовая температура воздуха по Республике Тыва составила -0,7°С, что выше нормы на 2,7°С и это третье место в череде теплых лет. Средняя годовая температура воздуха варьировались в пределах от +0,6°С (Тувинская котловина) до -1,8°С (Убсу-Нурская котловина).</w:t>
      </w:r>
    </w:p>
    <w:p w:rsidR="00992543" w:rsidRPr="00373142" w:rsidRDefault="00992543" w:rsidP="00373142">
      <w:pPr>
        <w:ind w:firstLine="709"/>
        <w:jc w:val="both"/>
        <w:rPr>
          <w:sz w:val="28"/>
          <w:szCs w:val="28"/>
        </w:rPr>
      </w:pPr>
      <w:r w:rsidRPr="00373142">
        <w:rPr>
          <w:sz w:val="28"/>
          <w:szCs w:val="28"/>
        </w:rPr>
        <w:t xml:space="preserve">Зима </w:t>
      </w:r>
      <w:r w:rsidR="00F2019B">
        <w:rPr>
          <w:sz w:val="28"/>
          <w:szCs w:val="28"/>
        </w:rPr>
        <w:t>–</w:t>
      </w:r>
      <w:r w:rsidRPr="00373142">
        <w:rPr>
          <w:sz w:val="28"/>
          <w:szCs w:val="28"/>
        </w:rPr>
        <w:t xml:space="preserve"> самый продолжительный сезон </w:t>
      </w:r>
      <w:r w:rsidR="00F2019B">
        <w:rPr>
          <w:sz w:val="28"/>
          <w:szCs w:val="28"/>
        </w:rPr>
        <w:t>–</w:t>
      </w:r>
      <w:r w:rsidRPr="00373142">
        <w:rPr>
          <w:sz w:val="28"/>
          <w:szCs w:val="28"/>
        </w:rPr>
        <w:t xml:space="preserve"> время с наименьшим энергетическим потенциалом в году. Солнце над горизонтом поднимается все ниже и ниже, уменьшая тем самым не только продолжительность светового дня, но и величину радиационного баланса. Характерными признаками начала зимы являются устойчивые морозы и устойчивый снежный покров. Зима 2019-</w:t>
      </w:r>
      <w:r w:rsidR="001E1CC0" w:rsidRPr="00373142">
        <w:rPr>
          <w:sz w:val="28"/>
          <w:szCs w:val="28"/>
        </w:rPr>
        <w:t>2020 года</w:t>
      </w:r>
      <w:r w:rsidRPr="00373142">
        <w:rPr>
          <w:sz w:val="28"/>
          <w:szCs w:val="28"/>
        </w:rPr>
        <w:t xml:space="preserve"> пришла в Тоджинскую и Турано-Уюкскую котловины 25-27 октября. На остальной территории </w:t>
      </w:r>
      <w:r w:rsidR="00EF12DE" w:rsidRPr="00373142">
        <w:rPr>
          <w:sz w:val="28"/>
          <w:szCs w:val="28"/>
        </w:rPr>
        <w:t>республики зима началась позже</w:t>
      </w:r>
      <w:r w:rsidR="00F2019B">
        <w:rPr>
          <w:sz w:val="28"/>
          <w:szCs w:val="28"/>
        </w:rPr>
        <w:t xml:space="preserve"> 30 октября –</w:t>
      </w:r>
      <w:r w:rsidRPr="00373142">
        <w:rPr>
          <w:sz w:val="28"/>
          <w:szCs w:val="28"/>
        </w:rPr>
        <w:t xml:space="preserve"> 1</w:t>
      </w:r>
      <w:r w:rsidR="00F2019B">
        <w:rPr>
          <w:sz w:val="28"/>
          <w:szCs w:val="28"/>
        </w:rPr>
        <w:t xml:space="preserve"> </w:t>
      </w:r>
      <w:r w:rsidRPr="00373142">
        <w:rPr>
          <w:sz w:val="28"/>
          <w:szCs w:val="28"/>
        </w:rPr>
        <w:t>ноября. Продолжительность зимнего сезона составила от 142 до 153 дней, что в среднем на 15 дней</w:t>
      </w:r>
      <w:r w:rsidR="00CF7865" w:rsidRPr="00373142">
        <w:rPr>
          <w:sz w:val="28"/>
          <w:szCs w:val="28"/>
        </w:rPr>
        <w:t xml:space="preserve"> </w:t>
      </w:r>
      <w:r w:rsidRPr="00373142">
        <w:rPr>
          <w:sz w:val="28"/>
          <w:szCs w:val="28"/>
        </w:rPr>
        <w:t>меньше средних многолетних сроков. На протяжении зимы, в основном, преобладала</w:t>
      </w:r>
      <w:r w:rsidR="00CF7865" w:rsidRPr="00373142">
        <w:rPr>
          <w:sz w:val="28"/>
          <w:szCs w:val="28"/>
        </w:rPr>
        <w:t xml:space="preserve"> </w:t>
      </w:r>
      <w:r w:rsidRPr="00373142">
        <w:rPr>
          <w:sz w:val="28"/>
          <w:szCs w:val="28"/>
        </w:rPr>
        <w:t>положительная аномалия средней месячной температуры воздуха. Наименьшее отклонение от</w:t>
      </w:r>
      <w:r w:rsidR="00CF7865" w:rsidRPr="00373142">
        <w:rPr>
          <w:sz w:val="28"/>
          <w:szCs w:val="28"/>
        </w:rPr>
        <w:t xml:space="preserve"> </w:t>
      </w:r>
      <w:r w:rsidRPr="00373142">
        <w:rPr>
          <w:sz w:val="28"/>
          <w:szCs w:val="28"/>
        </w:rPr>
        <w:t>нормы отмечалось в западных районах республики, в Хемчикской котловине. Особенно теплым</w:t>
      </w:r>
      <w:r w:rsidR="00CF7865" w:rsidRPr="00373142">
        <w:rPr>
          <w:sz w:val="28"/>
          <w:szCs w:val="28"/>
        </w:rPr>
        <w:t xml:space="preserve"> </w:t>
      </w:r>
      <w:r w:rsidRPr="00373142">
        <w:rPr>
          <w:sz w:val="28"/>
          <w:szCs w:val="28"/>
        </w:rPr>
        <w:t>был февраль 2020 года, когда аномалии средней ме</w:t>
      </w:r>
      <w:r w:rsidR="00CF7865" w:rsidRPr="00373142">
        <w:rPr>
          <w:sz w:val="28"/>
          <w:szCs w:val="28"/>
        </w:rPr>
        <w:t>сячной температуры достигали +</w:t>
      </w:r>
      <w:r w:rsidRPr="00373142">
        <w:rPr>
          <w:sz w:val="28"/>
          <w:szCs w:val="28"/>
        </w:rPr>
        <w:t>8°С</w:t>
      </w:r>
      <w:r w:rsidR="00CF7865" w:rsidRPr="00373142">
        <w:rPr>
          <w:sz w:val="28"/>
          <w:szCs w:val="28"/>
        </w:rPr>
        <w:t xml:space="preserve"> </w:t>
      </w:r>
      <w:r w:rsidRPr="00373142">
        <w:rPr>
          <w:sz w:val="28"/>
          <w:szCs w:val="28"/>
        </w:rPr>
        <w:t>(Тоджинская котловина). Погодные условия февраля и марта способствовали образованию</w:t>
      </w:r>
      <w:r w:rsidR="00CF7865" w:rsidRPr="00373142">
        <w:rPr>
          <w:sz w:val="28"/>
          <w:szCs w:val="28"/>
        </w:rPr>
        <w:t xml:space="preserve"> </w:t>
      </w:r>
      <w:r w:rsidRPr="00373142">
        <w:rPr>
          <w:sz w:val="28"/>
          <w:szCs w:val="28"/>
        </w:rPr>
        <w:t>повышенного температурного фона, что способствовало раннему началу весны, особенно на</w:t>
      </w:r>
      <w:r w:rsidR="00CF7865" w:rsidRPr="00373142">
        <w:rPr>
          <w:sz w:val="28"/>
          <w:szCs w:val="28"/>
        </w:rPr>
        <w:t xml:space="preserve"> </w:t>
      </w:r>
      <w:r w:rsidRPr="00373142">
        <w:rPr>
          <w:sz w:val="28"/>
          <w:szCs w:val="28"/>
        </w:rPr>
        <w:t>северо-востоке республики.</w:t>
      </w:r>
    </w:p>
    <w:p w:rsidR="00992543" w:rsidRPr="00373142" w:rsidRDefault="00992543" w:rsidP="00373142">
      <w:pPr>
        <w:ind w:firstLine="709"/>
        <w:jc w:val="both"/>
        <w:rPr>
          <w:sz w:val="28"/>
          <w:szCs w:val="28"/>
        </w:rPr>
      </w:pPr>
      <w:r w:rsidRPr="00373142">
        <w:rPr>
          <w:sz w:val="28"/>
          <w:szCs w:val="28"/>
        </w:rPr>
        <w:t>Наступление весны, знаменующееся устойчивым переходом средней суточной</w:t>
      </w:r>
      <w:r w:rsidR="00CF7865" w:rsidRPr="00373142">
        <w:rPr>
          <w:sz w:val="28"/>
          <w:szCs w:val="28"/>
        </w:rPr>
        <w:t xml:space="preserve"> те</w:t>
      </w:r>
      <w:r w:rsidRPr="00373142">
        <w:rPr>
          <w:sz w:val="28"/>
          <w:szCs w:val="28"/>
        </w:rPr>
        <w:t>мпературы через 0°С. Самая поздняя дата наступления весеннего сезона (12 апреля)</w:t>
      </w:r>
      <w:r w:rsidR="00CF7865" w:rsidRPr="00373142">
        <w:rPr>
          <w:sz w:val="28"/>
          <w:szCs w:val="28"/>
        </w:rPr>
        <w:t xml:space="preserve"> </w:t>
      </w:r>
      <w:r w:rsidRPr="00373142">
        <w:rPr>
          <w:sz w:val="28"/>
          <w:szCs w:val="28"/>
        </w:rPr>
        <w:t>зафиксирована в Убсу-Нурской котловине. Продолжительность весеннего сезона в среднем 36</w:t>
      </w:r>
      <w:r w:rsidR="00CF7865" w:rsidRPr="00373142">
        <w:rPr>
          <w:sz w:val="28"/>
          <w:szCs w:val="28"/>
        </w:rPr>
        <w:t xml:space="preserve"> </w:t>
      </w:r>
      <w:r w:rsidRPr="00373142">
        <w:rPr>
          <w:sz w:val="28"/>
          <w:szCs w:val="28"/>
        </w:rPr>
        <w:t>дней, но в 2020 году весна была на 2 недели короче. Особенно короткой, всего 11 дней, весна</w:t>
      </w:r>
      <w:r w:rsidR="00CF7865" w:rsidRPr="00373142">
        <w:rPr>
          <w:sz w:val="28"/>
          <w:szCs w:val="28"/>
        </w:rPr>
        <w:t xml:space="preserve"> </w:t>
      </w:r>
      <w:r w:rsidRPr="00373142">
        <w:rPr>
          <w:sz w:val="28"/>
          <w:szCs w:val="28"/>
        </w:rPr>
        <w:t>была на юге республики, в Убсу-Нурской котловине. Температурный режим весны,</w:t>
      </w:r>
      <w:r w:rsidR="00CF7865" w:rsidRPr="00373142">
        <w:rPr>
          <w:sz w:val="28"/>
          <w:szCs w:val="28"/>
        </w:rPr>
        <w:t xml:space="preserve"> </w:t>
      </w:r>
      <w:r w:rsidRPr="00373142">
        <w:rPr>
          <w:sz w:val="28"/>
          <w:szCs w:val="28"/>
        </w:rPr>
        <w:t>характеризовался положительным отклонением от 3,8°С до 5,3°С. Но наибольшее отклонение</w:t>
      </w:r>
      <w:r w:rsidR="00CF7865" w:rsidRPr="00373142">
        <w:rPr>
          <w:sz w:val="28"/>
          <w:szCs w:val="28"/>
        </w:rPr>
        <w:t xml:space="preserve"> было на севере респуб</w:t>
      </w:r>
      <w:r w:rsidRPr="00373142">
        <w:rPr>
          <w:sz w:val="28"/>
          <w:szCs w:val="28"/>
        </w:rPr>
        <w:t xml:space="preserve">лики - в Тоджинской котловине, а наименьшее на юге </w:t>
      </w:r>
      <w:r w:rsidR="00F2019B">
        <w:rPr>
          <w:sz w:val="28"/>
          <w:szCs w:val="28"/>
        </w:rPr>
        <w:t>–</w:t>
      </w:r>
      <w:r w:rsidRPr="00373142">
        <w:rPr>
          <w:sz w:val="28"/>
          <w:szCs w:val="28"/>
        </w:rPr>
        <w:t xml:space="preserve"> в</w:t>
      </w:r>
      <w:r w:rsidR="00F2019B">
        <w:rPr>
          <w:sz w:val="28"/>
          <w:szCs w:val="28"/>
        </w:rPr>
        <w:t xml:space="preserve"> </w:t>
      </w:r>
      <w:r w:rsidRPr="00373142">
        <w:rPr>
          <w:sz w:val="28"/>
          <w:szCs w:val="28"/>
        </w:rPr>
        <w:t>Убсу-Нурской</w:t>
      </w:r>
      <w:r w:rsidR="00CF7865" w:rsidRPr="00373142">
        <w:rPr>
          <w:sz w:val="28"/>
          <w:szCs w:val="28"/>
        </w:rPr>
        <w:t xml:space="preserve"> </w:t>
      </w:r>
      <w:r w:rsidRPr="00373142">
        <w:rPr>
          <w:sz w:val="28"/>
          <w:szCs w:val="28"/>
        </w:rPr>
        <w:t>котловине. Закончилась весна с устойчивым переходом средней суточной температуры воздуха</w:t>
      </w:r>
      <w:r w:rsidR="00CF7865" w:rsidRPr="00373142">
        <w:rPr>
          <w:sz w:val="28"/>
          <w:szCs w:val="28"/>
        </w:rPr>
        <w:t xml:space="preserve"> </w:t>
      </w:r>
      <w:r w:rsidRPr="00373142">
        <w:rPr>
          <w:sz w:val="28"/>
          <w:szCs w:val="28"/>
        </w:rPr>
        <w:t>через +10°С (наступление летнего сезона). Переход произошел раньше средних многолетних</w:t>
      </w:r>
      <w:r w:rsidR="00CF7865" w:rsidRPr="00373142">
        <w:rPr>
          <w:sz w:val="28"/>
          <w:szCs w:val="28"/>
        </w:rPr>
        <w:t xml:space="preserve"> </w:t>
      </w:r>
      <w:r w:rsidRPr="00373142">
        <w:rPr>
          <w:sz w:val="28"/>
          <w:szCs w:val="28"/>
        </w:rPr>
        <w:t xml:space="preserve">сроков (норма - середина мая) на 2-3 недели </w:t>
      </w:r>
      <w:r w:rsidR="00F2019B">
        <w:rPr>
          <w:sz w:val="28"/>
          <w:szCs w:val="28"/>
        </w:rPr>
        <w:t>–</w:t>
      </w:r>
      <w:r w:rsidRPr="00373142">
        <w:rPr>
          <w:sz w:val="28"/>
          <w:szCs w:val="28"/>
        </w:rPr>
        <w:t xml:space="preserve"> в</w:t>
      </w:r>
      <w:r w:rsidR="00F2019B">
        <w:rPr>
          <w:sz w:val="28"/>
          <w:szCs w:val="28"/>
        </w:rPr>
        <w:t xml:space="preserve"> </w:t>
      </w:r>
      <w:r w:rsidRPr="00373142">
        <w:rPr>
          <w:sz w:val="28"/>
          <w:szCs w:val="28"/>
        </w:rPr>
        <w:t>20-х числах апреля. Исключением стала</w:t>
      </w:r>
      <w:r w:rsidR="00CF7865" w:rsidRPr="00373142">
        <w:rPr>
          <w:sz w:val="28"/>
          <w:szCs w:val="28"/>
        </w:rPr>
        <w:t xml:space="preserve"> </w:t>
      </w:r>
      <w:r w:rsidRPr="00373142">
        <w:rPr>
          <w:sz w:val="28"/>
          <w:szCs w:val="28"/>
        </w:rPr>
        <w:t>Тоджинская котловина, где весна закончилась только 10 мая.</w:t>
      </w:r>
    </w:p>
    <w:p w:rsidR="00992543" w:rsidRPr="00373142" w:rsidRDefault="00992543" w:rsidP="00373142">
      <w:pPr>
        <w:ind w:firstLine="709"/>
        <w:jc w:val="both"/>
        <w:rPr>
          <w:sz w:val="28"/>
          <w:szCs w:val="28"/>
        </w:rPr>
      </w:pPr>
      <w:r w:rsidRPr="00373142">
        <w:rPr>
          <w:sz w:val="28"/>
          <w:szCs w:val="28"/>
        </w:rPr>
        <w:t>Территориально осредн</w:t>
      </w:r>
      <w:r w:rsidR="00F2019B">
        <w:rPr>
          <w:sz w:val="28"/>
          <w:szCs w:val="28"/>
        </w:rPr>
        <w:t>е</w:t>
      </w:r>
      <w:r w:rsidRPr="00373142">
        <w:rPr>
          <w:sz w:val="28"/>
          <w:szCs w:val="28"/>
        </w:rPr>
        <w:t>нная температура летнего сезона составила 15°С, что в пределах</w:t>
      </w:r>
      <w:r w:rsidR="00CF7865" w:rsidRPr="00373142">
        <w:rPr>
          <w:sz w:val="28"/>
          <w:szCs w:val="28"/>
        </w:rPr>
        <w:t xml:space="preserve"> </w:t>
      </w:r>
      <w:r w:rsidRPr="00373142">
        <w:rPr>
          <w:sz w:val="28"/>
          <w:szCs w:val="28"/>
        </w:rPr>
        <w:t xml:space="preserve">нормы. После теплой весны, июнь оказался холоднее нормы на 0,3°С </w:t>
      </w:r>
      <w:r w:rsidR="00F2019B">
        <w:rPr>
          <w:sz w:val="28"/>
          <w:szCs w:val="28"/>
        </w:rPr>
        <w:t>–</w:t>
      </w:r>
      <w:r w:rsidR="009677BB" w:rsidRPr="00373142">
        <w:rPr>
          <w:sz w:val="28"/>
          <w:szCs w:val="28"/>
        </w:rPr>
        <w:t xml:space="preserve"> </w:t>
      </w:r>
      <w:r w:rsidRPr="00373142">
        <w:rPr>
          <w:sz w:val="28"/>
          <w:szCs w:val="28"/>
        </w:rPr>
        <w:lastRenderedPageBreak/>
        <w:t>1,1°С, особенно в</w:t>
      </w:r>
      <w:r w:rsidR="00CF7865" w:rsidRPr="00373142">
        <w:rPr>
          <w:sz w:val="28"/>
          <w:szCs w:val="28"/>
        </w:rPr>
        <w:t xml:space="preserve"> Тувинской котл</w:t>
      </w:r>
      <w:r w:rsidRPr="00373142">
        <w:rPr>
          <w:sz w:val="28"/>
          <w:szCs w:val="28"/>
        </w:rPr>
        <w:t>овине. В первой декаде июня отмечались заморозки до -1,2°С, но не</w:t>
      </w:r>
      <w:r w:rsidR="00CF7865" w:rsidRPr="00373142">
        <w:rPr>
          <w:sz w:val="28"/>
          <w:szCs w:val="28"/>
        </w:rPr>
        <w:t xml:space="preserve"> </w:t>
      </w:r>
      <w:r w:rsidRPr="00373142">
        <w:rPr>
          <w:sz w:val="28"/>
          <w:szCs w:val="28"/>
        </w:rPr>
        <w:t>повсеместно, на севере республики в Турано-Уюкской и Тоджинской котловинах и на юге в</w:t>
      </w:r>
      <w:r w:rsidR="00CF7865" w:rsidRPr="00373142">
        <w:rPr>
          <w:sz w:val="28"/>
          <w:szCs w:val="28"/>
        </w:rPr>
        <w:t xml:space="preserve"> </w:t>
      </w:r>
      <w:r w:rsidRPr="00373142">
        <w:rPr>
          <w:sz w:val="28"/>
          <w:szCs w:val="28"/>
        </w:rPr>
        <w:t>Убсу-Нурской котловине, в Тере-Хольском и Чеди-Хольском кожуунах. В июле стояла жаркая</w:t>
      </w:r>
      <w:r w:rsidR="00CF7865" w:rsidRPr="00373142">
        <w:rPr>
          <w:sz w:val="28"/>
          <w:szCs w:val="28"/>
        </w:rPr>
        <w:t xml:space="preserve"> </w:t>
      </w:r>
      <w:r w:rsidRPr="00373142">
        <w:rPr>
          <w:sz w:val="28"/>
          <w:szCs w:val="28"/>
        </w:rPr>
        <w:t>погода, в отдельные дни стол</w:t>
      </w:r>
      <w:r w:rsidR="00CF7865" w:rsidRPr="00373142">
        <w:rPr>
          <w:sz w:val="28"/>
          <w:szCs w:val="28"/>
        </w:rPr>
        <w:t>бик термометра поднимался до +</w:t>
      </w:r>
      <w:r w:rsidRPr="00373142">
        <w:rPr>
          <w:sz w:val="28"/>
          <w:szCs w:val="28"/>
        </w:rPr>
        <w:t>30°С, что в целом по республике</w:t>
      </w:r>
      <w:r w:rsidR="00CF7865" w:rsidRPr="00373142">
        <w:rPr>
          <w:sz w:val="28"/>
          <w:szCs w:val="28"/>
        </w:rPr>
        <w:t xml:space="preserve"> </w:t>
      </w:r>
      <w:r w:rsidRPr="00373142">
        <w:rPr>
          <w:sz w:val="28"/>
          <w:szCs w:val="28"/>
        </w:rPr>
        <w:t>превысило норму на 1,4°С. На севере, в Тоджинской котловине, норма была превышена на</w:t>
      </w:r>
      <w:r w:rsidR="00CF7865" w:rsidRPr="00373142">
        <w:rPr>
          <w:sz w:val="28"/>
          <w:szCs w:val="28"/>
        </w:rPr>
        <w:t xml:space="preserve"> </w:t>
      </w:r>
      <w:r w:rsidRPr="00373142">
        <w:rPr>
          <w:sz w:val="28"/>
          <w:szCs w:val="28"/>
        </w:rPr>
        <w:t>2,4°С, а на юге, в Убсу-Нурской котловине, на 1,8°С. Средняя месячная температура августа</w:t>
      </w:r>
      <w:r w:rsidR="00CF7865" w:rsidRPr="00373142">
        <w:rPr>
          <w:sz w:val="28"/>
          <w:szCs w:val="28"/>
        </w:rPr>
        <w:t xml:space="preserve"> </w:t>
      </w:r>
      <w:r w:rsidRPr="00373142">
        <w:rPr>
          <w:sz w:val="28"/>
          <w:szCs w:val="28"/>
        </w:rPr>
        <w:t>была в пределах нормы.</w:t>
      </w:r>
    </w:p>
    <w:p w:rsidR="00992543" w:rsidRPr="00373142" w:rsidRDefault="00992543" w:rsidP="00373142">
      <w:pPr>
        <w:ind w:firstLine="709"/>
        <w:jc w:val="both"/>
        <w:rPr>
          <w:sz w:val="28"/>
          <w:szCs w:val="28"/>
        </w:rPr>
      </w:pPr>
      <w:r w:rsidRPr="00373142">
        <w:rPr>
          <w:sz w:val="28"/>
          <w:szCs w:val="28"/>
        </w:rPr>
        <w:t>Осень пришла в Тыву в первой декаде сентября с устойчивым переходом средней суточной</w:t>
      </w:r>
      <w:r w:rsidR="00CF7865" w:rsidRPr="00373142">
        <w:rPr>
          <w:sz w:val="28"/>
          <w:szCs w:val="28"/>
        </w:rPr>
        <w:t xml:space="preserve"> температуры воздуха ниже +1</w:t>
      </w:r>
      <w:r w:rsidRPr="00373142">
        <w:rPr>
          <w:sz w:val="28"/>
          <w:szCs w:val="28"/>
        </w:rPr>
        <w:t>0°С, что соответствует нормальным срокам. Температура воздуха</w:t>
      </w:r>
      <w:r w:rsidR="00CF7865" w:rsidRPr="00373142">
        <w:rPr>
          <w:sz w:val="28"/>
          <w:szCs w:val="28"/>
        </w:rPr>
        <w:t xml:space="preserve"> </w:t>
      </w:r>
      <w:r w:rsidRPr="00373142">
        <w:rPr>
          <w:sz w:val="28"/>
          <w:szCs w:val="28"/>
        </w:rPr>
        <w:t>в сентябре в целом по республике составила 8,9°С, ч</w:t>
      </w:r>
      <w:r w:rsidR="00CF7865" w:rsidRPr="00373142">
        <w:rPr>
          <w:sz w:val="28"/>
          <w:szCs w:val="28"/>
        </w:rPr>
        <w:t>то вьш</w:t>
      </w:r>
      <w:r w:rsidRPr="00373142">
        <w:rPr>
          <w:sz w:val="28"/>
          <w:szCs w:val="28"/>
        </w:rPr>
        <w:t>е нормы на 0,8°С. Раньше всех она</w:t>
      </w:r>
      <w:r w:rsidR="00CF7865" w:rsidRPr="00373142">
        <w:rPr>
          <w:sz w:val="28"/>
          <w:szCs w:val="28"/>
        </w:rPr>
        <w:t xml:space="preserve"> </w:t>
      </w:r>
      <w:r w:rsidRPr="00373142">
        <w:rPr>
          <w:sz w:val="28"/>
          <w:szCs w:val="28"/>
        </w:rPr>
        <w:t>пришла в Тоджинскую котловину еще в конце августа и осредненные температуры осеннего</w:t>
      </w:r>
      <w:r w:rsidR="00CF7865" w:rsidRPr="00373142">
        <w:rPr>
          <w:sz w:val="28"/>
          <w:szCs w:val="28"/>
        </w:rPr>
        <w:t xml:space="preserve"> сезона там бы</w:t>
      </w:r>
      <w:r w:rsidRPr="00373142">
        <w:rPr>
          <w:sz w:val="28"/>
          <w:szCs w:val="28"/>
        </w:rPr>
        <w:t xml:space="preserve">ли выше нормы на 2,6°С. Задержалась осень до середины сентября в Убсу-Нурской котловине и в Дзун-Хемчикском и </w:t>
      </w:r>
      <w:r w:rsidR="009677BB" w:rsidRPr="00373142">
        <w:rPr>
          <w:sz w:val="28"/>
          <w:szCs w:val="28"/>
        </w:rPr>
        <w:t>Барун-</w:t>
      </w:r>
      <w:r w:rsidRPr="00373142">
        <w:rPr>
          <w:sz w:val="28"/>
          <w:szCs w:val="28"/>
        </w:rPr>
        <w:t>Хемчикском кожуунах.</w:t>
      </w:r>
    </w:p>
    <w:p w:rsidR="00992543" w:rsidRPr="00373142" w:rsidRDefault="00CF7865" w:rsidP="00373142">
      <w:pPr>
        <w:ind w:firstLine="709"/>
        <w:jc w:val="both"/>
        <w:rPr>
          <w:sz w:val="28"/>
          <w:szCs w:val="28"/>
        </w:rPr>
      </w:pPr>
      <w:r w:rsidRPr="00373142">
        <w:rPr>
          <w:sz w:val="28"/>
          <w:szCs w:val="28"/>
        </w:rPr>
        <w:t xml:space="preserve">В </w:t>
      </w:r>
      <w:r w:rsidR="00992543" w:rsidRPr="00373142">
        <w:rPr>
          <w:sz w:val="28"/>
          <w:szCs w:val="28"/>
        </w:rPr>
        <w:t>октябре средняя месячная температура по республике составила -0,6°С, что выше нормы</w:t>
      </w:r>
      <w:r w:rsidRPr="00373142">
        <w:rPr>
          <w:sz w:val="28"/>
          <w:szCs w:val="28"/>
        </w:rPr>
        <w:t xml:space="preserve"> </w:t>
      </w:r>
      <w:r w:rsidR="00992543" w:rsidRPr="00373142">
        <w:rPr>
          <w:sz w:val="28"/>
          <w:szCs w:val="28"/>
        </w:rPr>
        <w:t>0,6°С. Отрицательное отклонение от нормы отмечалось только в Убсу-Нурской котловине</w:t>
      </w:r>
      <w:r w:rsidRPr="00373142">
        <w:rPr>
          <w:sz w:val="28"/>
          <w:szCs w:val="28"/>
        </w:rPr>
        <w:t xml:space="preserve"> </w:t>
      </w:r>
      <w:r w:rsidR="00992543" w:rsidRPr="00373142">
        <w:rPr>
          <w:sz w:val="28"/>
          <w:szCs w:val="28"/>
        </w:rPr>
        <w:t>(-0,8°С). Повсеместное понижение средних суточных температур ниже -5°С произошло в</w:t>
      </w:r>
      <w:r w:rsidRPr="00373142">
        <w:rPr>
          <w:sz w:val="28"/>
          <w:szCs w:val="28"/>
        </w:rPr>
        <w:t xml:space="preserve"> первой декаде н</w:t>
      </w:r>
      <w:r w:rsidR="00992543" w:rsidRPr="00373142">
        <w:rPr>
          <w:sz w:val="28"/>
          <w:szCs w:val="28"/>
        </w:rPr>
        <w:t>оября, что определило дату окончания осеннего сезона.</w:t>
      </w:r>
    </w:p>
    <w:p w:rsidR="00992543" w:rsidRPr="00373142" w:rsidRDefault="00992543" w:rsidP="00373142">
      <w:pPr>
        <w:ind w:firstLine="709"/>
        <w:jc w:val="both"/>
        <w:rPr>
          <w:sz w:val="28"/>
          <w:szCs w:val="28"/>
        </w:rPr>
      </w:pPr>
      <w:r w:rsidRPr="00373142">
        <w:rPr>
          <w:sz w:val="28"/>
          <w:szCs w:val="28"/>
        </w:rPr>
        <w:t>Начало зимы 2020 г</w:t>
      </w:r>
      <w:r w:rsidR="001E1CC0" w:rsidRPr="00373142">
        <w:rPr>
          <w:sz w:val="28"/>
          <w:szCs w:val="28"/>
        </w:rPr>
        <w:t>ода</w:t>
      </w:r>
      <w:r w:rsidRPr="00373142">
        <w:rPr>
          <w:sz w:val="28"/>
          <w:szCs w:val="28"/>
        </w:rPr>
        <w:t xml:space="preserve"> было теплым, средняя месячная температура ноября превысила норму</w:t>
      </w:r>
      <w:r w:rsidR="00CF7865" w:rsidRPr="00373142">
        <w:rPr>
          <w:sz w:val="28"/>
          <w:szCs w:val="28"/>
        </w:rPr>
        <w:t xml:space="preserve"> </w:t>
      </w:r>
      <w:r w:rsidRPr="00373142">
        <w:rPr>
          <w:sz w:val="28"/>
          <w:szCs w:val="28"/>
        </w:rPr>
        <w:t xml:space="preserve">на 2,3°С. Особенно большие отклонения </w:t>
      </w:r>
      <w:r w:rsidR="007518CC" w:rsidRPr="00373142">
        <w:rPr>
          <w:sz w:val="28"/>
          <w:szCs w:val="28"/>
        </w:rPr>
        <w:t>(3,2-3,3°С) наблюдались в Кызыл</w:t>
      </w:r>
      <w:r w:rsidRPr="00373142">
        <w:rPr>
          <w:sz w:val="28"/>
          <w:szCs w:val="28"/>
        </w:rPr>
        <w:t>ском и Каа-Хемском</w:t>
      </w:r>
      <w:r w:rsidR="007518CC" w:rsidRPr="00373142">
        <w:rPr>
          <w:sz w:val="28"/>
          <w:szCs w:val="28"/>
        </w:rPr>
        <w:t xml:space="preserve"> </w:t>
      </w:r>
      <w:r w:rsidRPr="00373142">
        <w:rPr>
          <w:sz w:val="28"/>
          <w:szCs w:val="28"/>
        </w:rPr>
        <w:t>кожуунах.</w:t>
      </w:r>
    </w:p>
    <w:p w:rsidR="00744F20" w:rsidRPr="00373142" w:rsidRDefault="00992543" w:rsidP="00373142">
      <w:pPr>
        <w:ind w:firstLine="709"/>
        <w:jc w:val="both"/>
        <w:rPr>
          <w:sz w:val="28"/>
          <w:szCs w:val="28"/>
        </w:rPr>
      </w:pPr>
      <w:r w:rsidRPr="00373142">
        <w:rPr>
          <w:sz w:val="28"/>
          <w:szCs w:val="28"/>
        </w:rPr>
        <w:t>Положительный температурный режим сохранился и в декабре, средняя месячная</w:t>
      </w:r>
      <w:r w:rsidR="007518CC" w:rsidRPr="00373142">
        <w:rPr>
          <w:sz w:val="28"/>
          <w:szCs w:val="28"/>
        </w:rPr>
        <w:t xml:space="preserve"> </w:t>
      </w:r>
      <w:r w:rsidRPr="00373142">
        <w:rPr>
          <w:sz w:val="28"/>
          <w:szCs w:val="28"/>
        </w:rPr>
        <w:t>температура оказалась выше нормы на 4°С. Особенно большое отклонение от нормы (7,9°С)</w:t>
      </w:r>
      <w:r w:rsidR="007518CC" w:rsidRPr="00373142">
        <w:rPr>
          <w:sz w:val="28"/>
          <w:szCs w:val="28"/>
        </w:rPr>
        <w:t xml:space="preserve"> наблюдалось в </w:t>
      </w:r>
      <w:r w:rsidRPr="00373142">
        <w:rPr>
          <w:sz w:val="28"/>
          <w:szCs w:val="28"/>
        </w:rPr>
        <w:t>Тоджинской котловине.</w:t>
      </w:r>
    </w:p>
    <w:p w:rsidR="002E28D3" w:rsidRPr="00373142" w:rsidRDefault="00DD2FAF" w:rsidP="00373142">
      <w:pPr>
        <w:ind w:firstLine="709"/>
        <w:jc w:val="both"/>
        <w:rPr>
          <w:sz w:val="28"/>
          <w:szCs w:val="28"/>
        </w:rPr>
      </w:pPr>
      <w:r w:rsidRPr="00373142">
        <w:rPr>
          <w:sz w:val="28"/>
          <w:szCs w:val="28"/>
        </w:rPr>
        <w:t xml:space="preserve">Атмосферные осадки. </w:t>
      </w:r>
      <w:r w:rsidR="002E28D3" w:rsidRPr="00373142">
        <w:rPr>
          <w:sz w:val="28"/>
          <w:szCs w:val="28"/>
        </w:rPr>
        <w:t>Распределение атмосферных осадков в течение года, как во времени, так и в пространстве характеризуется значительной изменчивостью.</w:t>
      </w:r>
    </w:p>
    <w:p w:rsidR="002E28D3" w:rsidRPr="00373142" w:rsidRDefault="002E28D3" w:rsidP="00373142">
      <w:pPr>
        <w:ind w:firstLine="709"/>
        <w:jc w:val="both"/>
        <w:rPr>
          <w:sz w:val="28"/>
          <w:szCs w:val="28"/>
        </w:rPr>
      </w:pPr>
      <w:r w:rsidRPr="00373142">
        <w:rPr>
          <w:sz w:val="28"/>
          <w:szCs w:val="28"/>
        </w:rPr>
        <w:t xml:space="preserve">Особенностью режима увлажнения 2020 года бьло обилие осадков на большей части Тувинского нагорья. Дефицит осадков ощущался только в Убсу-Нурской котловине. В целом территориально осредненное количество осадков </w:t>
      </w:r>
      <w:r w:rsidR="009677BB" w:rsidRPr="00373142">
        <w:rPr>
          <w:sz w:val="28"/>
          <w:szCs w:val="28"/>
        </w:rPr>
        <w:t>за год составило 374 мм или 196</w:t>
      </w:r>
      <w:r w:rsidR="00F2019B">
        <w:rPr>
          <w:sz w:val="28"/>
          <w:szCs w:val="28"/>
        </w:rPr>
        <w:t xml:space="preserve"> процентов</w:t>
      </w:r>
      <w:r w:rsidRPr="00373142">
        <w:rPr>
          <w:sz w:val="28"/>
          <w:szCs w:val="28"/>
        </w:rPr>
        <w:t xml:space="preserve"> нормы.</w:t>
      </w:r>
    </w:p>
    <w:p w:rsidR="002E28D3" w:rsidRPr="00373142" w:rsidRDefault="002E28D3" w:rsidP="00373142">
      <w:pPr>
        <w:ind w:firstLine="709"/>
        <w:jc w:val="both"/>
        <w:rPr>
          <w:sz w:val="28"/>
          <w:szCs w:val="28"/>
        </w:rPr>
      </w:pPr>
      <w:r w:rsidRPr="00373142">
        <w:rPr>
          <w:sz w:val="28"/>
          <w:szCs w:val="28"/>
        </w:rPr>
        <w:t xml:space="preserve">Распределение и накопление зимних осадков на территории Республики Тыва происходило неравномерно, при этом снегопадов, достигающих опасных критериев не наблюдалось. Превышение относительно нормы зарегистрировано на территории г. Кызыла, </w:t>
      </w:r>
      <w:r w:rsidR="009677BB" w:rsidRPr="00373142">
        <w:rPr>
          <w:sz w:val="28"/>
          <w:szCs w:val="28"/>
        </w:rPr>
        <w:t>Пий-Хемского</w:t>
      </w:r>
      <w:r w:rsidRPr="00373142">
        <w:rPr>
          <w:sz w:val="28"/>
          <w:szCs w:val="28"/>
        </w:rPr>
        <w:t xml:space="preserve">, Дзун-Хемчикского, </w:t>
      </w:r>
      <w:r w:rsidR="009677BB" w:rsidRPr="00373142">
        <w:rPr>
          <w:sz w:val="28"/>
          <w:szCs w:val="28"/>
        </w:rPr>
        <w:t>Бай-</w:t>
      </w:r>
      <w:r w:rsidRPr="00373142">
        <w:rPr>
          <w:sz w:val="28"/>
          <w:szCs w:val="28"/>
        </w:rPr>
        <w:t>Тайгинского, Монгун-Тайгинского, Каа-Хемского кожуунов, количество осадков варьировало в пределах 34-93 мм, что с</w:t>
      </w:r>
      <w:r w:rsidR="009677BB" w:rsidRPr="00373142">
        <w:rPr>
          <w:sz w:val="28"/>
          <w:szCs w:val="28"/>
        </w:rPr>
        <w:t>оответствует 182-283</w:t>
      </w:r>
      <w:r w:rsidR="00F2019B">
        <w:rPr>
          <w:sz w:val="28"/>
          <w:szCs w:val="28"/>
        </w:rPr>
        <w:t xml:space="preserve"> процента</w:t>
      </w:r>
      <w:r w:rsidRPr="00373142">
        <w:rPr>
          <w:sz w:val="28"/>
          <w:szCs w:val="28"/>
        </w:rPr>
        <w:t xml:space="preserve"> нормы. Южная часть Тывы оказалась в зоне дефицита увлажнения. В пределах нормы месячное количество осадков наблюдалась в Чеди-Хольском</w:t>
      </w:r>
      <w:r w:rsidR="009677BB" w:rsidRPr="00373142">
        <w:rPr>
          <w:sz w:val="28"/>
          <w:szCs w:val="28"/>
        </w:rPr>
        <w:t xml:space="preserve"> и Тандинском кожуунах, 115-121</w:t>
      </w:r>
      <w:r w:rsidR="00F2019B">
        <w:rPr>
          <w:sz w:val="28"/>
          <w:szCs w:val="28"/>
        </w:rPr>
        <w:t xml:space="preserve"> процент</w:t>
      </w:r>
      <w:r w:rsidRPr="00373142">
        <w:rPr>
          <w:sz w:val="28"/>
          <w:szCs w:val="28"/>
        </w:rPr>
        <w:t xml:space="preserve"> нормы. За счет первых двух зимних месяцев (ноябрь-декабрь) в Тоджинском и Эрзинском кожуунах </w:t>
      </w:r>
      <w:r w:rsidR="009677BB" w:rsidRPr="00373142">
        <w:rPr>
          <w:sz w:val="28"/>
          <w:szCs w:val="28"/>
        </w:rPr>
        <w:t>осадков выпало 137-143</w:t>
      </w:r>
      <w:r w:rsidR="00F2019B">
        <w:rPr>
          <w:sz w:val="28"/>
          <w:szCs w:val="28"/>
        </w:rPr>
        <w:t xml:space="preserve"> процента</w:t>
      </w:r>
      <w:r w:rsidRPr="00373142">
        <w:rPr>
          <w:sz w:val="28"/>
          <w:szCs w:val="28"/>
        </w:rPr>
        <w:t xml:space="preserve"> больше нормы (38-57 мм).</w:t>
      </w:r>
    </w:p>
    <w:p w:rsidR="002E28D3" w:rsidRPr="00373142" w:rsidRDefault="002E28D3" w:rsidP="00373142">
      <w:pPr>
        <w:ind w:firstLine="709"/>
        <w:jc w:val="both"/>
        <w:rPr>
          <w:sz w:val="28"/>
          <w:szCs w:val="28"/>
        </w:rPr>
      </w:pPr>
      <w:r w:rsidRPr="00373142">
        <w:rPr>
          <w:sz w:val="28"/>
          <w:szCs w:val="28"/>
        </w:rPr>
        <w:t>Весной дефицит осадков отмечен на большей части Тувинского нагорья, где за апрель и май зарегистрировано от 5 мм до 59 мм, что меньше средних многолетних значений в 7,3-9,8 раз. В</w:t>
      </w:r>
      <w:r w:rsidR="009677BB" w:rsidRPr="00373142">
        <w:rPr>
          <w:sz w:val="28"/>
          <w:szCs w:val="28"/>
        </w:rPr>
        <w:t xml:space="preserve"> Чеди-Хольском и Бай-</w:t>
      </w:r>
      <w:r w:rsidRPr="00373142">
        <w:rPr>
          <w:sz w:val="28"/>
          <w:szCs w:val="28"/>
        </w:rPr>
        <w:t xml:space="preserve">Тайгинском кожуунах ощущался острый дефицит увлажнения, осадков выпало ниже нормы в 9,8 раз. В Турано-Уюкской </w:t>
      </w:r>
      <w:r w:rsidRPr="00373142">
        <w:rPr>
          <w:sz w:val="28"/>
          <w:szCs w:val="28"/>
        </w:rPr>
        <w:lastRenderedPageBreak/>
        <w:t>и в Убсунурской котловинах вдоль месячные суммы осадков не превысили норму и были ниже в 8,2-8,8 раз, что соответствует 5-21</w:t>
      </w:r>
      <w:r w:rsidR="00F2019B">
        <w:rPr>
          <w:sz w:val="28"/>
          <w:szCs w:val="28"/>
        </w:rPr>
        <w:t xml:space="preserve"> процент</w:t>
      </w:r>
      <w:r w:rsidRPr="00373142">
        <w:rPr>
          <w:sz w:val="28"/>
          <w:szCs w:val="28"/>
        </w:rPr>
        <w:t xml:space="preserve"> сезонной нормы (5-27 мм). Накопление осад</w:t>
      </w:r>
      <w:r w:rsidR="009677BB" w:rsidRPr="00373142">
        <w:rPr>
          <w:sz w:val="28"/>
          <w:szCs w:val="28"/>
        </w:rPr>
        <w:t>ков отмечалось в пределах 19-45</w:t>
      </w:r>
      <w:r w:rsidR="00F2019B">
        <w:rPr>
          <w:sz w:val="28"/>
          <w:szCs w:val="28"/>
        </w:rPr>
        <w:t xml:space="preserve"> процентов</w:t>
      </w:r>
      <w:r w:rsidRPr="00373142">
        <w:rPr>
          <w:sz w:val="28"/>
          <w:szCs w:val="28"/>
        </w:rPr>
        <w:t xml:space="preserve"> нормы, на территории Каа-Хемского, Дзун-Хемчинского, Тоджинского, Тандинского кожуунов, что соответствует 18-56 мм осадков ниже нормы в 1,5-2 раза. В пределах нормы осадки наблюдались на территории Монгун-Тайгинского кожууна и на территории Кызыла. На протяжении весеннего периода стояла преимущественно солнечная погода, накопление осадков происходило за счет редких дождей и снегопадов.</w:t>
      </w:r>
    </w:p>
    <w:p w:rsidR="002E28D3" w:rsidRPr="00373142" w:rsidRDefault="002E28D3" w:rsidP="00373142">
      <w:pPr>
        <w:ind w:firstLine="709"/>
        <w:jc w:val="both"/>
        <w:rPr>
          <w:sz w:val="28"/>
          <w:szCs w:val="28"/>
        </w:rPr>
      </w:pPr>
      <w:r w:rsidRPr="00373142">
        <w:rPr>
          <w:sz w:val="28"/>
          <w:szCs w:val="28"/>
        </w:rPr>
        <w:t>Территориально осредненное количество осадков за летний период составило 241 мм. Ливневые дожди способствовали превышению как сезонного, так и месячного количества осадков по всей территории Тывы в 1,5-2,4 раза. В июне вып</w:t>
      </w:r>
      <w:r w:rsidR="009677BB" w:rsidRPr="00373142">
        <w:rPr>
          <w:sz w:val="28"/>
          <w:szCs w:val="28"/>
        </w:rPr>
        <w:t>ало 67 мм осадков (127</w:t>
      </w:r>
      <w:r w:rsidR="00F2019B">
        <w:rPr>
          <w:sz w:val="28"/>
          <w:szCs w:val="28"/>
        </w:rPr>
        <w:t xml:space="preserve"> процентов</w:t>
      </w:r>
      <w:r w:rsidRPr="00373142">
        <w:rPr>
          <w:sz w:val="28"/>
          <w:szCs w:val="28"/>
        </w:rPr>
        <w:t xml:space="preserve"> нормы). Избыток осадков отмечался в Тоджинской котловине, где июньские дожди принесли осадков в</w:t>
      </w:r>
      <w:r w:rsidR="009677BB" w:rsidRPr="00373142">
        <w:rPr>
          <w:sz w:val="28"/>
          <w:szCs w:val="28"/>
        </w:rPr>
        <w:t>двое больше нормы обычного (182</w:t>
      </w:r>
      <w:r w:rsidR="00F2019B">
        <w:rPr>
          <w:sz w:val="28"/>
          <w:szCs w:val="28"/>
        </w:rPr>
        <w:t xml:space="preserve"> процента</w:t>
      </w:r>
      <w:r w:rsidRPr="00373142">
        <w:rPr>
          <w:sz w:val="28"/>
          <w:szCs w:val="28"/>
        </w:rPr>
        <w:t xml:space="preserve"> нормы). В противоположность этому дефицит</w:t>
      </w:r>
      <w:r w:rsidR="007C7A64" w:rsidRPr="00373142">
        <w:rPr>
          <w:sz w:val="28"/>
          <w:szCs w:val="28"/>
        </w:rPr>
        <w:t xml:space="preserve"> </w:t>
      </w:r>
      <w:r w:rsidRPr="00373142">
        <w:rPr>
          <w:sz w:val="28"/>
          <w:szCs w:val="28"/>
        </w:rPr>
        <w:t>увлажнения отмечался в Турано-Уюкской и Убсунурской котловинах, 75-92</w:t>
      </w:r>
      <w:r w:rsidR="00F2019B">
        <w:rPr>
          <w:sz w:val="28"/>
          <w:szCs w:val="28"/>
        </w:rPr>
        <w:t xml:space="preserve"> процента</w:t>
      </w:r>
      <w:r w:rsidRPr="00373142">
        <w:rPr>
          <w:sz w:val="28"/>
          <w:szCs w:val="28"/>
        </w:rPr>
        <w:t xml:space="preserve"> нормы. В июле и</w:t>
      </w:r>
      <w:r w:rsidR="007C7A64" w:rsidRPr="00373142">
        <w:rPr>
          <w:sz w:val="28"/>
          <w:szCs w:val="28"/>
        </w:rPr>
        <w:t xml:space="preserve"> а</w:t>
      </w:r>
      <w:r w:rsidRPr="00373142">
        <w:rPr>
          <w:sz w:val="28"/>
          <w:szCs w:val="28"/>
        </w:rPr>
        <w:t>вгусте отмечалось исключительный избыток осадков на всей территории Республики Тыва,</w:t>
      </w:r>
      <w:r w:rsidR="007C7A64" w:rsidRPr="00373142">
        <w:rPr>
          <w:sz w:val="28"/>
          <w:szCs w:val="28"/>
        </w:rPr>
        <w:t xml:space="preserve"> </w:t>
      </w:r>
      <w:r w:rsidRPr="00373142">
        <w:rPr>
          <w:sz w:val="28"/>
          <w:szCs w:val="28"/>
        </w:rPr>
        <w:t>напри</w:t>
      </w:r>
      <w:r w:rsidR="007C7A64" w:rsidRPr="00373142">
        <w:rPr>
          <w:sz w:val="28"/>
          <w:szCs w:val="28"/>
        </w:rPr>
        <w:t xml:space="preserve">мер в Чеди-Хольском и </w:t>
      </w:r>
      <w:r w:rsidR="009677BB" w:rsidRPr="00373142">
        <w:rPr>
          <w:sz w:val="28"/>
          <w:szCs w:val="28"/>
        </w:rPr>
        <w:t>Барун-</w:t>
      </w:r>
      <w:r w:rsidR="007C7A64" w:rsidRPr="00373142">
        <w:rPr>
          <w:sz w:val="28"/>
          <w:szCs w:val="28"/>
        </w:rPr>
        <w:t>Хемчикско</w:t>
      </w:r>
      <w:r w:rsidRPr="00373142">
        <w:rPr>
          <w:sz w:val="28"/>
          <w:szCs w:val="28"/>
        </w:rPr>
        <w:t>м</w:t>
      </w:r>
      <w:r w:rsidR="007C7A64" w:rsidRPr="00373142">
        <w:rPr>
          <w:sz w:val="28"/>
          <w:szCs w:val="28"/>
        </w:rPr>
        <w:t xml:space="preserve"> кожуунах их </w:t>
      </w:r>
      <w:r w:rsidR="000709CF" w:rsidRPr="00373142">
        <w:rPr>
          <w:sz w:val="28"/>
          <w:szCs w:val="28"/>
        </w:rPr>
        <w:t>выпало</w:t>
      </w:r>
      <w:r w:rsidR="009677BB" w:rsidRPr="00373142">
        <w:rPr>
          <w:sz w:val="28"/>
          <w:szCs w:val="28"/>
        </w:rPr>
        <w:t xml:space="preserve"> 464-1134</w:t>
      </w:r>
      <w:r w:rsidR="00F2019B">
        <w:rPr>
          <w:sz w:val="28"/>
          <w:szCs w:val="28"/>
        </w:rPr>
        <w:t xml:space="preserve"> процента</w:t>
      </w:r>
      <w:r w:rsidRPr="00373142">
        <w:rPr>
          <w:sz w:val="28"/>
          <w:szCs w:val="28"/>
        </w:rPr>
        <w:t xml:space="preserve"> от нормы.</w:t>
      </w:r>
    </w:p>
    <w:p w:rsidR="002E28D3" w:rsidRPr="00373142" w:rsidRDefault="002E28D3" w:rsidP="00373142">
      <w:pPr>
        <w:ind w:firstLine="709"/>
        <w:jc w:val="both"/>
        <w:rPr>
          <w:sz w:val="28"/>
          <w:szCs w:val="28"/>
        </w:rPr>
      </w:pPr>
      <w:r w:rsidRPr="00373142">
        <w:rPr>
          <w:sz w:val="28"/>
          <w:szCs w:val="28"/>
        </w:rPr>
        <w:t>Режим осенних осадков отличался значительной неравномерностью выпадения.</w:t>
      </w:r>
      <w:r w:rsidR="007C7A64" w:rsidRPr="00373142">
        <w:rPr>
          <w:sz w:val="28"/>
          <w:szCs w:val="28"/>
        </w:rPr>
        <w:t xml:space="preserve"> </w:t>
      </w:r>
      <w:r w:rsidRPr="00373142">
        <w:rPr>
          <w:sz w:val="28"/>
          <w:szCs w:val="28"/>
        </w:rPr>
        <w:t>Наибольшее количество осадков накопилось в сентябре Тоджинской котловине, месячное</w:t>
      </w:r>
      <w:r w:rsidR="007C7A64" w:rsidRPr="00373142">
        <w:rPr>
          <w:sz w:val="28"/>
          <w:szCs w:val="28"/>
        </w:rPr>
        <w:t xml:space="preserve"> </w:t>
      </w:r>
      <w:r w:rsidRPr="00373142">
        <w:rPr>
          <w:sz w:val="28"/>
          <w:szCs w:val="28"/>
        </w:rPr>
        <w:t>количество осадков превысило норму в 2 раза. Октябрь в этой котловине отличился дефицитом</w:t>
      </w:r>
      <w:r w:rsidR="007C7A64" w:rsidRPr="00373142">
        <w:rPr>
          <w:sz w:val="28"/>
          <w:szCs w:val="28"/>
        </w:rPr>
        <w:t xml:space="preserve"> </w:t>
      </w:r>
      <w:r w:rsidRPr="00373142">
        <w:rPr>
          <w:sz w:val="28"/>
          <w:szCs w:val="28"/>
        </w:rPr>
        <w:t>ув</w:t>
      </w:r>
      <w:r w:rsidR="007C7A64" w:rsidRPr="00373142">
        <w:rPr>
          <w:sz w:val="28"/>
          <w:szCs w:val="28"/>
        </w:rPr>
        <w:t>лажнения, месячное ко</w:t>
      </w:r>
      <w:r w:rsidRPr="00373142">
        <w:rPr>
          <w:sz w:val="28"/>
          <w:szCs w:val="28"/>
        </w:rPr>
        <w:t>личество осадков составило 10 мм или 73</w:t>
      </w:r>
      <w:r w:rsidR="00F2019B">
        <w:rPr>
          <w:sz w:val="28"/>
          <w:szCs w:val="28"/>
        </w:rPr>
        <w:t xml:space="preserve"> процента</w:t>
      </w:r>
      <w:r w:rsidRPr="00373142">
        <w:rPr>
          <w:sz w:val="28"/>
          <w:szCs w:val="28"/>
        </w:rPr>
        <w:t xml:space="preserve"> нормы. Наибольший</w:t>
      </w:r>
      <w:r w:rsidR="007C7A64" w:rsidRPr="00373142">
        <w:rPr>
          <w:sz w:val="28"/>
          <w:szCs w:val="28"/>
        </w:rPr>
        <w:t xml:space="preserve"> </w:t>
      </w:r>
      <w:r w:rsidRPr="00373142">
        <w:rPr>
          <w:sz w:val="28"/>
          <w:szCs w:val="28"/>
        </w:rPr>
        <w:t>дефицит увлажнения сфор</w:t>
      </w:r>
      <w:r w:rsidR="007C7A64" w:rsidRPr="00373142">
        <w:rPr>
          <w:sz w:val="28"/>
          <w:szCs w:val="28"/>
        </w:rPr>
        <w:t>мировался в Кы</w:t>
      </w:r>
      <w:r w:rsidRPr="00373142">
        <w:rPr>
          <w:sz w:val="28"/>
          <w:szCs w:val="28"/>
        </w:rPr>
        <w:t>зыле, месячные суммы осадков не достигали нормы и</w:t>
      </w:r>
      <w:r w:rsidR="007C7A64" w:rsidRPr="00373142">
        <w:rPr>
          <w:sz w:val="28"/>
          <w:szCs w:val="28"/>
        </w:rPr>
        <w:t xml:space="preserve"> </w:t>
      </w:r>
      <w:r w:rsidRPr="00373142">
        <w:rPr>
          <w:sz w:val="28"/>
          <w:szCs w:val="28"/>
        </w:rPr>
        <w:t xml:space="preserve">составили 5,3 мм. В Убсу-Нурской котловине и </w:t>
      </w:r>
      <w:r w:rsidR="007C7A64" w:rsidRPr="00373142">
        <w:rPr>
          <w:sz w:val="28"/>
          <w:szCs w:val="28"/>
        </w:rPr>
        <w:t xml:space="preserve">в Тандинском кожууне осадков </w:t>
      </w:r>
      <w:r w:rsidR="000709CF" w:rsidRPr="00373142">
        <w:rPr>
          <w:sz w:val="28"/>
          <w:szCs w:val="28"/>
        </w:rPr>
        <w:t>выпало</w:t>
      </w:r>
      <w:r w:rsidRPr="00373142">
        <w:rPr>
          <w:sz w:val="28"/>
          <w:szCs w:val="28"/>
        </w:rPr>
        <w:t xml:space="preserve"> в 1,5-2</w:t>
      </w:r>
      <w:r w:rsidR="007C7A64" w:rsidRPr="00373142">
        <w:rPr>
          <w:sz w:val="28"/>
          <w:szCs w:val="28"/>
        </w:rPr>
        <w:t xml:space="preserve"> </w:t>
      </w:r>
      <w:r w:rsidR="00D76812" w:rsidRPr="00373142">
        <w:rPr>
          <w:sz w:val="28"/>
          <w:szCs w:val="28"/>
        </w:rPr>
        <w:t>раза больше нормы, 167-195</w:t>
      </w:r>
      <w:r w:rsidR="00F2019B">
        <w:rPr>
          <w:sz w:val="28"/>
          <w:szCs w:val="28"/>
        </w:rPr>
        <w:t xml:space="preserve"> процента</w:t>
      </w:r>
      <w:r w:rsidRPr="00373142">
        <w:rPr>
          <w:sz w:val="28"/>
          <w:szCs w:val="28"/>
        </w:rPr>
        <w:t xml:space="preserve"> (15-21 мм).</w:t>
      </w:r>
    </w:p>
    <w:p w:rsidR="002E28D3" w:rsidRPr="00373142" w:rsidRDefault="007C7A64" w:rsidP="00373142">
      <w:pPr>
        <w:ind w:firstLine="709"/>
        <w:jc w:val="both"/>
        <w:rPr>
          <w:sz w:val="28"/>
          <w:szCs w:val="28"/>
        </w:rPr>
      </w:pPr>
      <w:r w:rsidRPr="00373142">
        <w:rPr>
          <w:sz w:val="28"/>
          <w:szCs w:val="28"/>
        </w:rPr>
        <w:t>Зи</w:t>
      </w:r>
      <w:r w:rsidR="002E28D3" w:rsidRPr="00373142">
        <w:rPr>
          <w:sz w:val="28"/>
          <w:szCs w:val="28"/>
        </w:rPr>
        <w:t>ма 2020 года началась ноябрьскими снегопадами, количество осадков превысило</w:t>
      </w:r>
      <w:r w:rsidRPr="00373142">
        <w:rPr>
          <w:sz w:val="28"/>
          <w:szCs w:val="28"/>
        </w:rPr>
        <w:t xml:space="preserve"> месячную</w:t>
      </w:r>
      <w:r w:rsidR="002E28D3" w:rsidRPr="00373142">
        <w:rPr>
          <w:sz w:val="28"/>
          <w:szCs w:val="28"/>
        </w:rPr>
        <w:t xml:space="preserve"> норму, установление снежного покрова отмечалось в начале ноября. Дефицит</w:t>
      </w:r>
      <w:r w:rsidRPr="00373142">
        <w:rPr>
          <w:sz w:val="28"/>
          <w:szCs w:val="28"/>
        </w:rPr>
        <w:t xml:space="preserve"> </w:t>
      </w:r>
      <w:r w:rsidR="000709CF" w:rsidRPr="00373142">
        <w:rPr>
          <w:sz w:val="28"/>
          <w:szCs w:val="28"/>
        </w:rPr>
        <w:t>увлажнения</w:t>
      </w:r>
      <w:r w:rsidR="002E28D3" w:rsidRPr="00373142">
        <w:rPr>
          <w:sz w:val="28"/>
          <w:szCs w:val="28"/>
        </w:rPr>
        <w:t xml:space="preserve"> в ноябре наблюдался в Тувинской и Убсунурской котловинах. Избыток увлажнения</w:t>
      </w:r>
      <w:r w:rsidRPr="00373142">
        <w:rPr>
          <w:sz w:val="28"/>
          <w:szCs w:val="28"/>
        </w:rPr>
        <w:t xml:space="preserve"> наблюдался в Каа-Хемском кожууне, осадков </w:t>
      </w:r>
      <w:r w:rsidR="000709CF" w:rsidRPr="00373142">
        <w:rPr>
          <w:sz w:val="28"/>
          <w:szCs w:val="28"/>
        </w:rPr>
        <w:t>выпало</w:t>
      </w:r>
      <w:r w:rsidR="002E28D3" w:rsidRPr="00373142">
        <w:rPr>
          <w:sz w:val="28"/>
          <w:szCs w:val="28"/>
        </w:rPr>
        <w:t xml:space="preserve"> в два раза больше нормы. На остальной</w:t>
      </w:r>
      <w:r w:rsidRPr="00373142">
        <w:rPr>
          <w:sz w:val="28"/>
          <w:szCs w:val="28"/>
        </w:rPr>
        <w:t xml:space="preserve"> </w:t>
      </w:r>
      <w:r w:rsidR="002E28D3" w:rsidRPr="00373142">
        <w:rPr>
          <w:sz w:val="28"/>
          <w:szCs w:val="28"/>
        </w:rPr>
        <w:t>территории осадки наблюдались в пределах месячной нормы.</w:t>
      </w:r>
    </w:p>
    <w:p w:rsidR="007C5AF7" w:rsidRPr="00373142" w:rsidRDefault="007C7A64" w:rsidP="00373142">
      <w:pPr>
        <w:ind w:firstLine="709"/>
        <w:jc w:val="both"/>
        <w:rPr>
          <w:sz w:val="28"/>
          <w:szCs w:val="28"/>
        </w:rPr>
      </w:pPr>
      <w:r w:rsidRPr="00373142">
        <w:rPr>
          <w:sz w:val="28"/>
          <w:szCs w:val="28"/>
        </w:rPr>
        <w:t>Снегопады</w:t>
      </w:r>
      <w:r w:rsidR="002E28D3" w:rsidRPr="00373142">
        <w:rPr>
          <w:sz w:val="28"/>
          <w:szCs w:val="28"/>
        </w:rPr>
        <w:t xml:space="preserve"> в Турано-Уюкской и Тувинской котловинах продолжались и в декабре, осадков</w:t>
      </w:r>
      <w:r w:rsidRPr="00373142">
        <w:rPr>
          <w:sz w:val="28"/>
          <w:szCs w:val="28"/>
        </w:rPr>
        <w:t xml:space="preserve"> выпало 425-638</w:t>
      </w:r>
      <w:r w:rsidR="00F2019B">
        <w:rPr>
          <w:sz w:val="28"/>
          <w:szCs w:val="28"/>
        </w:rPr>
        <w:t xml:space="preserve"> процентов</w:t>
      </w:r>
      <w:r w:rsidR="002E28D3" w:rsidRPr="00373142">
        <w:rPr>
          <w:sz w:val="28"/>
          <w:szCs w:val="28"/>
        </w:rPr>
        <w:t xml:space="preserve"> от нормы. На остальной территории Тывы осадки наблюдались в пределах</w:t>
      </w:r>
      <w:r w:rsidRPr="00373142">
        <w:rPr>
          <w:sz w:val="28"/>
          <w:szCs w:val="28"/>
        </w:rPr>
        <w:t xml:space="preserve"> </w:t>
      </w:r>
      <w:r w:rsidR="002E28D3" w:rsidRPr="00373142">
        <w:rPr>
          <w:sz w:val="28"/>
          <w:szCs w:val="28"/>
        </w:rPr>
        <w:t>нормы, ва</w:t>
      </w:r>
      <w:r w:rsidRPr="00373142">
        <w:rPr>
          <w:sz w:val="28"/>
          <w:szCs w:val="28"/>
        </w:rPr>
        <w:t>рь</w:t>
      </w:r>
      <w:r w:rsidR="002E28D3" w:rsidRPr="00373142">
        <w:rPr>
          <w:sz w:val="28"/>
          <w:szCs w:val="28"/>
        </w:rPr>
        <w:t>ировали от 2 до 6 мм.</w:t>
      </w:r>
    </w:p>
    <w:p w:rsidR="00DD2FAF" w:rsidRPr="00373142" w:rsidRDefault="00DD2FAF" w:rsidP="00F2019B">
      <w:pPr>
        <w:jc w:val="center"/>
        <w:rPr>
          <w:sz w:val="28"/>
          <w:szCs w:val="28"/>
        </w:rPr>
      </w:pPr>
    </w:p>
    <w:p w:rsidR="00F20D3E" w:rsidRPr="00373142" w:rsidRDefault="00F20D3E" w:rsidP="00F2019B">
      <w:pPr>
        <w:jc w:val="center"/>
        <w:rPr>
          <w:sz w:val="28"/>
          <w:szCs w:val="28"/>
        </w:rPr>
      </w:pPr>
      <w:r w:rsidRPr="00373142">
        <w:rPr>
          <w:sz w:val="28"/>
          <w:szCs w:val="28"/>
        </w:rPr>
        <w:t xml:space="preserve">2. </w:t>
      </w:r>
      <w:r w:rsidR="00EF12DE" w:rsidRPr="00373142">
        <w:rPr>
          <w:sz w:val="28"/>
          <w:szCs w:val="28"/>
        </w:rPr>
        <w:t>Атмосферный</w:t>
      </w:r>
      <w:r w:rsidRPr="00373142">
        <w:rPr>
          <w:sz w:val="28"/>
          <w:szCs w:val="28"/>
        </w:rPr>
        <w:t xml:space="preserve"> воздух</w:t>
      </w:r>
    </w:p>
    <w:p w:rsidR="00F20D3E" w:rsidRPr="00373142" w:rsidRDefault="00F20D3E" w:rsidP="00F2019B">
      <w:pPr>
        <w:jc w:val="center"/>
        <w:rPr>
          <w:sz w:val="28"/>
          <w:szCs w:val="28"/>
        </w:rPr>
      </w:pPr>
    </w:p>
    <w:p w:rsidR="00F20D3E" w:rsidRPr="00373142" w:rsidRDefault="00F20D3E" w:rsidP="00373142">
      <w:pPr>
        <w:ind w:firstLine="709"/>
        <w:jc w:val="both"/>
        <w:rPr>
          <w:sz w:val="28"/>
          <w:szCs w:val="28"/>
        </w:rPr>
      </w:pPr>
      <w:r w:rsidRPr="00373142">
        <w:rPr>
          <w:sz w:val="28"/>
          <w:szCs w:val="28"/>
        </w:rPr>
        <w:t xml:space="preserve">В 2020 году в Республике Тыва </w:t>
      </w:r>
      <w:r w:rsidR="00E756EB" w:rsidRPr="00373142">
        <w:rPr>
          <w:sz w:val="28"/>
          <w:szCs w:val="28"/>
        </w:rPr>
        <w:t xml:space="preserve">с целью оценки уровня загрязнения </w:t>
      </w:r>
      <w:r w:rsidRPr="00373142">
        <w:rPr>
          <w:sz w:val="28"/>
          <w:szCs w:val="28"/>
        </w:rPr>
        <w:t xml:space="preserve">атмосферного воздуха </w:t>
      </w:r>
      <w:r w:rsidR="00E756EB" w:rsidRPr="00373142">
        <w:rPr>
          <w:sz w:val="28"/>
          <w:szCs w:val="28"/>
        </w:rPr>
        <w:t>г. Кызыла продолжались наблюдения</w:t>
      </w:r>
      <w:r w:rsidRPr="00373142">
        <w:rPr>
          <w:sz w:val="28"/>
          <w:szCs w:val="28"/>
        </w:rPr>
        <w:t xml:space="preserve"> </w:t>
      </w:r>
      <w:r w:rsidR="008C7728" w:rsidRPr="00373142">
        <w:rPr>
          <w:sz w:val="28"/>
          <w:szCs w:val="28"/>
        </w:rPr>
        <w:t>на тре</w:t>
      </w:r>
      <w:r w:rsidRPr="00373142">
        <w:rPr>
          <w:sz w:val="28"/>
          <w:szCs w:val="28"/>
        </w:rPr>
        <w:t xml:space="preserve">х стационарных постах государственной наблюдательной сети Тувинского центра по гидрометеорологии и мониторингу окружающей среды – филиала </w:t>
      </w:r>
      <w:r w:rsidR="00896C2C" w:rsidRPr="00373142">
        <w:rPr>
          <w:sz w:val="28"/>
          <w:szCs w:val="28"/>
        </w:rPr>
        <w:t>ФГБУ</w:t>
      </w:r>
      <w:r w:rsidRPr="00373142">
        <w:rPr>
          <w:sz w:val="28"/>
          <w:szCs w:val="28"/>
        </w:rPr>
        <w:t xml:space="preserve"> «Среднесибирское </w:t>
      </w:r>
      <w:r w:rsidR="00896C2C" w:rsidRPr="00373142">
        <w:rPr>
          <w:sz w:val="28"/>
          <w:szCs w:val="28"/>
        </w:rPr>
        <w:t>УГМС</w:t>
      </w:r>
      <w:r w:rsidRPr="00373142">
        <w:rPr>
          <w:sz w:val="28"/>
          <w:szCs w:val="28"/>
        </w:rPr>
        <w:t>» по следующим адресам: ПНЗ № 2 – г. Кызыл, ул. Дружбы, д. 1, ПНЗ № 5 – г. Кызыл, ул. Оюна Курседи (Больничный городок), ПНЗ № 6 – г. Кызыл, ул. Ленина, д. 38.</w:t>
      </w:r>
    </w:p>
    <w:p w:rsidR="00527F26" w:rsidRPr="00373142" w:rsidRDefault="00527F26" w:rsidP="00F2019B">
      <w:pPr>
        <w:jc w:val="center"/>
        <w:rPr>
          <w:sz w:val="28"/>
          <w:szCs w:val="28"/>
        </w:rPr>
      </w:pPr>
      <w:r w:rsidRPr="00373142">
        <w:rPr>
          <w:sz w:val="28"/>
          <w:szCs w:val="28"/>
        </w:rPr>
        <w:t>2.1. Загрязнение атмосферного воздуха отдельными веществами</w:t>
      </w:r>
    </w:p>
    <w:p w:rsidR="00527F26" w:rsidRPr="00373142" w:rsidRDefault="00527F26" w:rsidP="00373142">
      <w:pPr>
        <w:ind w:firstLine="709"/>
        <w:jc w:val="both"/>
        <w:rPr>
          <w:sz w:val="28"/>
          <w:szCs w:val="28"/>
        </w:rPr>
      </w:pPr>
    </w:p>
    <w:p w:rsidR="00F20D3E" w:rsidRPr="00373142" w:rsidRDefault="00F20D3E" w:rsidP="00373142">
      <w:pPr>
        <w:ind w:firstLine="709"/>
        <w:jc w:val="both"/>
        <w:rPr>
          <w:sz w:val="28"/>
          <w:szCs w:val="28"/>
        </w:rPr>
      </w:pPr>
      <w:r w:rsidRPr="00373142">
        <w:rPr>
          <w:sz w:val="28"/>
          <w:szCs w:val="28"/>
        </w:rPr>
        <w:t xml:space="preserve">Методическое руководство сетью осуществляется территориальным Центром по мониторингу загрязнения окружающей среды </w:t>
      </w:r>
      <w:r w:rsidR="001A6BBC" w:rsidRPr="00373142">
        <w:rPr>
          <w:sz w:val="28"/>
          <w:szCs w:val="28"/>
        </w:rPr>
        <w:t>ФГБУ «Среднесибирское УГМС»</w:t>
      </w:r>
      <w:r w:rsidRPr="00373142">
        <w:rPr>
          <w:sz w:val="28"/>
          <w:szCs w:val="28"/>
        </w:rPr>
        <w:t>. По рез</w:t>
      </w:r>
      <w:r w:rsidR="00976AAD" w:rsidRPr="00373142">
        <w:rPr>
          <w:sz w:val="28"/>
          <w:szCs w:val="28"/>
        </w:rPr>
        <w:t>ультатам наблюдений в 2020</w:t>
      </w:r>
      <w:r w:rsidRPr="00373142">
        <w:rPr>
          <w:sz w:val="28"/>
          <w:szCs w:val="28"/>
        </w:rPr>
        <w:t xml:space="preserve"> году в г. Кызыле:</w:t>
      </w:r>
    </w:p>
    <w:p w:rsidR="00D40C5B" w:rsidRPr="00373142" w:rsidRDefault="00F20D3E" w:rsidP="00373142">
      <w:pPr>
        <w:ind w:firstLine="709"/>
        <w:jc w:val="both"/>
        <w:rPr>
          <w:sz w:val="28"/>
          <w:szCs w:val="28"/>
        </w:rPr>
      </w:pPr>
      <w:r w:rsidRPr="00373142">
        <w:rPr>
          <w:sz w:val="28"/>
          <w:szCs w:val="28"/>
        </w:rPr>
        <w:t>Взвешенные вещества. В целом</w:t>
      </w:r>
      <w:r w:rsidR="00976AAD" w:rsidRPr="00373142">
        <w:rPr>
          <w:sz w:val="28"/>
          <w:szCs w:val="28"/>
        </w:rPr>
        <w:t xml:space="preserve"> по городу средняя за 2020</w:t>
      </w:r>
      <w:r w:rsidRPr="00373142">
        <w:rPr>
          <w:sz w:val="28"/>
          <w:szCs w:val="28"/>
        </w:rPr>
        <w:t xml:space="preserve"> год концентрация взвешенных веществ </w:t>
      </w:r>
      <w:r w:rsidR="00D40C5B" w:rsidRPr="00373142">
        <w:rPr>
          <w:sz w:val="28"/>
          <w:szCs w:val="28"/>
        </w:rPr>
        <w:t>превыси</w:t>
      </w:r>
      <w:r w:rsidRPr="00373142">
        <w:rPr>
          <w:sz w:val="28"/>
          <w:szCs w:val="28"/>
        </w:rPr>
        <w:t xml:space="preserve">ла </w:t>
      </w:r>
      <w:r w:rsidR="000709CF" w:rsidRPr="00373142">
        <w:rPr>
          <w:sz w:val="28"/>
          <w:szCs w:val="28"/>
        </w:rPr>
        <w:t>гигиенический</w:t>
      </w:r>
      <w:r w:rsidRPr="00373142">
        <w:rPr>
          <w:sz w:val="28"/>
          <w:szCs w:val="28"/>
        </w:rPr>
        <w:t xml:space="preserve"> норматив и составила 1,</w:t>
      </w:r>
      <w:r w:rsidR="00D40C5B" w:rsidRPr="00373142">
        <w:rPr>
          <w:sz w:val="28"/>
          <w:szCs w:val="28"/>
        </w:rPr>
        <w:t>88</w:t>
      </w:r>
      <w:r w:rsidRPr="00373142">
        <w:rPr>
          <w:sz w:val="28"/>
          <w:szCs w:val="28"/>
        </w:rPr>
        <w:t xml:space="preserve"> ПДКс.с. </w:t>
      </w:r>
      <w:r w:rsidR="00D40C5B" w:rsidRPr="00373142">
        <w:rPr>
          <w:sz w:val="28"/>
          <w:szCs w:val="28"/>
        </w:rPr>
        <w:t xml:space="preserve">(2019 </w:t>
      </w:r>
      <w:r w:rsidRPr="00373142">
        <w:rPr>
          <w:sz w:val="28"/>
          <w:szCs w:val="28"/>
        </w:rPr>
        <w:t>г.</w:t>
      </w:r>
      <w:r w:rsidR="00F2019B">
        <w:rPr>
          <w:sz w:val="28"/>
          <w:szCs w:val="28"/>
        </w:rPr>
        <w:t xml:space="preserve"> –</w:t>
      </w:r>
      <w:r w:rsidR="00D40C5B" w:rsidRPr="00373142">
        <w:rPr>
          <w:sz w:val="28"/>
          <w:szCs w:val="28"/>
        </w:rPr>
        <w:t xml:space="preserve"> 1,38</w:t>
      </w:r>
      <w:r w:rsidRPr="00373142">
        <w:rPr>
          <w:sz w:val="28"/>
          <w:szCs w:val="28"/>
        </w:rPr>
        <w:t>).</w:t>
      </w:r>
    </w:p>
    <w:p w:rsidR="00D40C5B" w:rsidRPr="00373142" w:rsidRDefault="00D40C5B" w:rsidP="00373142">
      <w:pPr>
        <w:ind w:firstLine="709"/>
        <w:jc w:val="both"/>
        <w:rPr>
          <w:sz w:val="28"/>
          <w:szCs w:val="28"/>
          <w:highlight w:val="yellow"/>
        </w:rPr>
      </w:pPr>
      <w:r w:rsidRPr="00373142">
        <w:rPr>
          <w:sz w:val="28"/>
          <w:szCs w:val="28"/>
        </w:rPr>
        <w:t>Среднегодовые концентрации по постам составили: П</w:t>
      </w:r>
      <w:r w:rsidR="00F2019B">
        <w:rPr>
          <w:sz w:val="28"/>
          <w:szCs w:val="28"/>
        </w:rPr>
        <w:t>НЗ № 2 – 1,96 ПДКс.с. (2019 г. –</w:t>
      </w:r>
      <w:r w:rsidRPr="00373142">
        <w:rPr>
          <w:sz w:val="28"/>
          <w:szCs w:val="28"/>
        </w:rPr>
        <w:t xml:space="preserve"> 1,55 ПДКс.с.), ПНЗ №</w:t>
      </w:r>
      <w:r w:rsidR="00F2019B">
        <w:rPr>
          <w:sz w:val="28"/>
          <w:szCs w:val="28"/>
        </w:rPr>
        <w:t xml:space="preserve"> 5 –</w:t>
      </w:r>
      <w:r w:rsidR="00917B22" w:rsidRPr="00373142">
        <w:rPr>
          <w:sz w:val="28"/>
          <w:szCs w:val="28"/>
        </w:rPr>
        <w:t xml:space="preserve"> 1,91 ПДКс.с. (</w:t>
      </w:r>
      <w:r w:rsidR="00F2019B">
        <w:rPr>
          <w:sz w:val="28"/>
          <w:szCs w:val="28"/>
        </w:rPr>
        <w:t>2019 г. –</w:t>
      </w:r>
      <w:r w:rsidRPr="00373142">
        <w:rPr>
          <w:sz w:val="28"/>
          <w:szCs w:val="28"/>
        </w:rPr>
        <w:t xml:space="preserve"> 1,44 ПДКс.с.), ПНЗ №</w:t>
      </w:r>
      <w:r w:rsidR="00F2019B">
        <w:rPr>
          <w:sz w:val="28"/>
          <w:szCs w:val="28"/>
        </w:rPr>
        <w:t xml:space="preserve"> 6 –</w:t>
      </w:r>
      <w:r w:rsidR="00917B22" w:rsidRPr="00373142">
        <w:rPr>
          <w:sz w:val="28"/>
          <w:szCs w:val="28"/>
        </w:rPr>
        <w:t xml:space="preserve"> 1,77 ПДКс.с. (</w:t>
      </w:r>
      <w:r w:rsidR="00F2019B">
        <w:rPr>
          <w:sz w:val="28"/>
          <w:szCs w:val="28"/>
        </w:rPr>
        <w:t xml:space="preserve">2019 г. – </w:t>
      </w:r>
      <w:r w:rsidRPr="00373142">
        <w:rPr>
          <w:sz w:val="28"/>
          <w:szCs w:val="28"/>
        </w:rPr>
        <w:t>1,18 ПДКс.с.).</w:t>
      </w:r>
    </w:p>
    <w:p w:rsidR="00F20D3E" w:rsidRPr="00373142" w:rsidRDefault="00F20D3E" w:rsidP="00373142">
      <w:pPr>
        <w:ind w:firstLine="709"/>
        <w:jc w:val="both"/>
        <w:rPr>
          <w:sz w:val="28"/>
          <w:szCs w:val="28"/>
        </w:rPr>
      </w:pPr>
      <w:r w:rsidRPr="00373142">
        <w:rPr>
          <w:sz w:val="28"/>
          <w:szCs w:val="28"/>
        </w:rPr>
        <w:t xml:space="preserve">Максимальная из разовых концентраций </w:t>
      </w:r>
      <w:r w:rsidR="00917B22" w:rsidRPr="00373142">
        <w:rPr>
          <w:sz w:val="28"/>
          <w:szCs w:val="28"/>
        </w:rPr>
        <w:t>составила</w:t>
      </w:r>
      <w:r w:rsidRPr="00373142">
        <w:rPr>
          <w:sz w:val="28"/>
          <w:szCs w:val="28"/>
        </w:rPr>
        <w:t xml:space="preserve"> – 1,</w:t>
      </w:r>
      <w:r w:rsidR="00917B22" w:rsidRPr="00373142">
        <w:rPr>
          <w:sz w:val="28"/>
          <w:szCs w:val="28"/>
        </w:rPr>
        <w:t>6</w:t>
      </w:r>
      <w:r w:rsidRPr="00373142">
        <w:rPr>
          <w:sz w:val="28"/>
          <w:szCs w:val="28"/>
        </w:rPr>
        <w:t>0 ПДКм.р. (201</w:t>
      </w:r>
      <w:r w:rsidR="00917B22" w:rsidRPr="00373142">
        <w:rPr>
          <w:sz w:val="28"/>
          <w:szCs w:val="28"/>
        </w:rPr>
        <w:t xml:space="preserve">9 </w:t>
      </w:r>
      <w:r w:rsidRPr="00373142">
        <w:rPr>
          <w:sz w:val="28"/>
          <w:szCs w:val="28"/>
        </w:rPr>
        <w:t>г. – 1,80).</w:t>
      </w:r>
    </w:p>
    <w:p w:rsidR="00F20D3E" w:rsidRPr="00373142" w:rsidRDefault="00F20D3E" w:rsidP="00373142">
      <w:pPr>
        <w:ind w:firstLine="709"/>
        <w:jc w:val="both"/>
        <w:rPr>
          <w:sz w:val="28"/>
          <w:szCs w:val="28"/>
        </w:rPr>
      </w:pPr>
      <w:r w:rsidRPr="00373142">
        <w:rPr>
          <w:sz w:val="28"/>
          <w:szCs w:val="28"/>
        </w:rPr>
        <w:t>Диоксид серы. Средняя за год концентрация диоксида серы не превысила гигиенич</w:t>
      </w:r>
      <w:r w:rsidR="00917B22" w:rsidRPr="00373142">
        <w:rPr>
          <w:sz w:val="28"/>
          <w:szCs w:val="28"/>
        </w:rPr>
        <w:t>еского норматива и составила 0,11</w:t>
      </w:r>
      <w:r w:rsidRPr="00373142">
        <w:rPr>
          <w:sz w:val="28"/>
          <w:szCs w:val="28"/>
        </w:rPr>
        <w:t xml:space="preserve"> ПДКс.с.</w:t>
      </w:r>
      <w:r w:rsidR="00917B22" w:rsidRPr="00373142">
        <w:rPr>
          <w:sz w:val="28"/>
          <w:szCs w:val="28"/>
        </w:rPr>
        <w:t xml:space="preserve"> (2019 г. </w:t>
      </w:r>
      <w:r w:rsidR="00F2019B">
        <w:rPr>
          <w:sz w:val="28"/>
          <w:szCs w:val="28"/>
        </w:rPr>
        <w:t>–</w:t>
      </w:r>
      <w:r w:rsidR="00917B22" w:rsidRPr="00373142">
        <w:rPr>
          <w:sz w:val="28"/>
          <w:szCs w:val="28"/>
        </w:rPr>
        <w:t xml:space="preserve"> 0,09 ПДКс.с.)</w:t>
      </w:r>
      <w:r w:rsidRPr="00373142">
        <w:rPr>
          <w:sz w:val="28"/>
          <w:szCs w:val="28"/>
        </w:rPr>
        <w:t xml:space="preserve"> Разовые концентрации в течение года не превышали 1</w:t>
      </w:r>
      <w:r w:rsidR="00917B22" w:rsidRPr="00373142">
        <w:rPr>
          <w:sz w:val="28"/>
          <w:szCs w:val="28"/>
        </w:rPr>
        <w:t>,0</w:t>
      </w:r>
      <w:r w:rsidRPr="00373142">
        <w:rPr>
          <w:sz w:val="28"/>
          <w:szCs w:val="28"/>
        </w:rPr>
        <w:t xml:space="preserve"> ПДКм.р.</w:t>
      </w:r>
    </w:p>
    <w:p w:rsidR="00F20D3E" w:rsidRPr="00373142" w:rsidRDefault="00F20D3E" w:rsidP="00373142">
      <w:pPr>
        <w:ind w:firstLine="709"/>
        <w:jc w:val="both"/>
        <w:rPr>
          <w:sz w:val="28"/>
          <w:szCs w:val="28"/>
        </w:rPr>
      </w:pPr>
      <w:r w:rsidRPr="00373142">
        <w:rPr>
          <w:sz w:val="28"/>
          <w:szCs w:val="28"/>
        </w:rPr>
        <w:t xml:space="preserve">Оксид углерода. </w:t>
      </w:r>
      <w:r w:rsidR="00CA3210" w:rsidRPr="00373142">
        <w:rPr>
          <w:sz w:val="28"/>
          <w:szCs w:val="28"/>
        </w:rPr>
        <w:t xml:space="preserve">Средняя за 2020 </w:t>
      </w:r>
      <w:r w:rsidRPr="00373142">
        <w:rPr>
          <w:sz w:val="28"/>
          <w:szCs w:val="28"/>
        </w:rPr>
        <w:t>год концентрация не превысила гигиенического норматива – 0,</w:t>
      </w:r>
      <w:r w:rsidR="00CA3210" w:rsidRPr="00373142">
        <w:rPr>
          <w:sz w:val="28"/>
          <w:szCs w:val="28"/>
        </w:rPr>
        <w:t>48</w:t>
      </w:r>
      <w:r w:rsidRPr="00373142">
        <w:rPr>
          <w:sz w:val="28"/>
          <w:szCs w:val="28"/>
        </w:rPr>
        <w:t xml:space="preserve"> ПДКс.с.</w:t>
      </w:r>
      <w:r w:rsidR="00CA3210" w:rsidRPr="00373142">
        <w:rPr>
          <w:sz w:val="28"/>
          <w:szCs w:val="28"/>
        </w:rPr>
        <w:t xml:space="preserve"> (2019 г. – 0,33 ПДКс.с.).</w:t>
      </w:r>
      <w:r w:rsidRPr="00373142">
        <w:rPr>
          <w:sz w:val="28"/>
          <w:szCs w:val="28"/>
        </w:rPr>
        <w:t xml:space="preserve"> </w:t>
      </w:r>
      <w:r w:rsidR="00CA3210" w:rsidRPr="00373142">
        <w:rPr>
          <w:sz w:val="28"/>
          <w:szCs w:val="28"/>
        </w:rPr>
        <w:t>Разовые</w:t>
      </w:r>
      <w:r w:rsidRPr="00373142">
        <w:rPr>
          <w:sz w:val="28"/>
          <w:szCs w:val="28"/>
        </w:rPr>
        <w:t xml:space="preserve"> концентраци</w:t>
      </w:r>
      <w:r w:rsidR="00CA3210" w:rsidRPr="00373142">
        <w:rPr>
          <w:sz w:val="28"/>
          <w:szCs w:val="28"/>
        </w:rPr>
        <w:t>и</w:t>
      </w:r>
      <w:r w:rsidRPr="00373142">
        <w:rPr>
          <w:sz w:val="28"/>
          <w:szCs w:val="28"/>
        </w:rPr>
        <w:t xml:space="preserve"> </w:t>
      </w:r>
      <w:r w:rsidR="00CA3210" w:rsidRPr="00373142">
        <w:rPr>
          <w:sz w:val="28"/>
          <w:szCs w:val="28"/>
        </w:rPr>
        <w:t>в</w:t>
      </w:r>
      <w:r w:rsidRPr="00373142">
        <w:rPr>
          <w:sz w:val="28"/>
          <w:szCs w:val="28"/>
        </w:rPr>
        <w:t xml:space="preserve"> </w:t>
      </w:r>
      <w:r w:rsidR="00CA3210" w:rsidRPr="00373142">
        <w:rPr>
          <w:sz w:val="28"/>
          <w:szCs w:val="28"/>
        </w:rPr>
        <w:t>течение года не превышали</w:t>
      </w:r>
      <w:r w:rsidRPr="00373142">
        <w:rPr>
          <w:sz w:val="28"/>
          <w:szCs w:val="28"/>
        </w:rPr>
        <w:t xml:space="preserve"> – 1,</w:t>
      </w:r>
      <w:r w:rsidR="00CA3210" w:rsidRPr="00373142">
        <w:rPr>
          <w:sz w:val="28"/>
          <w:szCs w:val="28"/>
        </w:rPr>
        <w:t>0</w:t>
      </w:r>
      <w:r w:rsidRPr="00373142">
        <w:rPr>
          <w:sz w:val="28"/>
          <w:szCs w:val="28"/>
        </w:rPr>
        <w:t xml:space="preserve"> ПДКм.р.</w:t>
      </w:r>
    </w:p>
    <w:p w:rsidR="00F20D3E" w:rsidRPr="00373142" w:rsidRDefault="00F20D3E" w:rsidP="00373142">
      <w:pPr>
        <w:ind w:firstLine="709"/>
        <w:jc w:val="both"/>
        <w:rPr>
          <w:sz w:val="28"/>
          <w:szCs w:val="28"/>
        </w:rPr>
      </w:pPr>
      <w:r w:rsidRPr="00373142">
        <w:rPr>
          <w:sz w:val="28"/>
          <w:szCs w:val="28"/>
        </w:rPr>
        <w:t>Диоксид азота.</w:t>
      </w:r>
      <w:r w:rsidR="001963DC" w:rsidRPr="00373142">
        <w:rPr>
          <w:sz w:val="28"/>
          <w:szCs w:val="28"/>
        </w:rPr>
        <w:t xml:space="preserve"> Средняя за 2020</w:t>
      </w:r>
      <w:r w:rsidRPr="00373142">
        <w:rPr>
          <w:sz w:val="28"/>
          <w:szCs w:val="28"/>
        </w:rPr>
        <w:t xml:space="preserve"> год концентрация </w:t>
      </w:r>
      <w:r w:rsidR="001963DC" w:rsidRPr="00373142">
        <w:rPr>
          <w:sz w:val="28"/>
          <w:szCs w:val="28"/>
        </w:rPr>
        <w:t>диоксида азота составила 0,92 ПДКс.с. (2019 г. – 1,22</w:t>
      </w:r>
      <w:r w:rsidRPr="00373142">
        <w:rPr>
          <w:sz w:val="28"/>
          <w:szCs w:val="28"/>
        </w:rPr>
        <w:t xml:space="preserve"> ПДКс.с.).</w:t>
      </w:r>
      <w:r w:rsidR="001963DC" w:rsidRPr="00373142">
        <w:rPr>
          <w:sz w:val="28"/>
          <w:szCs w:val="28"/>
        </w:rPr>
        <w:t xml:space="preserve"> Р</w:t>
      </w:r>
      <w:r w:rsidRPr="00373142">
        <w:rPr>
          <w:sz w:val="28"/>
          <w:szCs w:val="28"/>
        </w:rPr>
        <w:t>азовые концентрации в течение года не превышали 1</w:t>
      </w:r>
      <w:r w:rsidR="001963DC" w:rsidRPr="00373142">
        <w:rPr>
          <w:sz w:val="28"/>
          <w:szCs w:val="28"/>
        </w:rPr>
        <w:t>,0</w:t>
      </w:r>
      <w:r w:rsidRPr="00373142">
        <w:rPr>
          <w:sz w:val="28"/>
          <w:szCs w:val="28"/>
        </w:rPr>
        <w:t xml:space="preserve"> ПДКм.р. Максимальная из разовых </w:t>
      </w:r>
      <w:r w:rsidR="001963DC" w:rsidRPr="00373142">
        <w:rPr>
          <w:sz w:val="28"/>
          <w:szCs w:val="28"/>
        </w:rPr>
        <w:t>концентраций составила – 0,35</w:t>
      </w:r>
      <w:r w:rsidRPr="00373142">
        <w:rPr>
          <w:sz w:val="28"/>
          <w:szCs w:val="28"/>
        </w:rPr>
        <w:t xml:space="preserve"> ПДКм.р.</w:t>
      </w:r>
    </w:p>
    <w:p w:rsidR="00F20D3E" w:rsidRPr="00373142" w:rsidRDefault="00F20D3E" w:rsidP="00373142">
      <w:pPr>
        <w:ind w:firstLine="709"/>
        <w:jc w:val="both"/>
        <w:rPr>
          <w:sz w:val="28"/>
          <w:szCs w:val="28"/>
          <w:highlight w:val="yellow"/>
        </w:rPr>
      </w:pPr>
      <w:r w:rsidRPr="00373142">
        <w:rPr>
          <w:sz w:val="28"/>
          <w:szCs w:val="28"/>
        </w:rPr>
        <w:t>Оксид азота. Среднегодовая концентрация не превысила гигиениче</w:t>
      </w:r>
      <w:r w:rsidR="00D02487" w:rsidRPr="00373142">
        <w:rPr>
          <w:sz w:val="28"/>
          <w:szCs w:val="28"/>
        </w:rPr>
        <w:t>ского норматива и составила 0,30</w:t>
      </w:r>
      <w:r w:rsidRPr="00373142">
        <w:rPr>
          <w:sz w:val="28"/>
          <w:szCs w:val="28"/>
        </w:rPr>
        <w:t xml:space="preserve"> ПДКс.с.</w:t>
      </w:r>
      <w:r w:rsidR="00D02487" w:rsidRPr="00373142">
        <w:rPr>
          <w:sz w:val="28"/>
          <w:szCs w:val="28"/>
        </w:rPr>
        <w:t xml:space="preserve"> (2019 г. – 0,25 ПДКс.с.).</w:t>
      </w:r>
      <w:r w:rsidRPr="00373142">
        <w:rPr>
          <w:sz w:val="28"/>
          <w:szCs w:val="28"/>
        </w:rPr>
        <w:t xml:space="preserve"> Разовые концентрации в течение года не превышали 1 ПДКм.р. Максимальная из разовых кон</w:t>
      </w:r>
      <w:r w:rsidR="008C7728" w:rsidRPr="00373142">
        <w:rPr>
          <w:sz w:val="28"/>
          <w:szCs w:val="28"/>
        </w:rPr>
        <w:t>центраций</w:t>
      </w:r>
      <w:r w:rsidR="00D02487" w:rsidRPr="00373142">
        <w:rPr>
          <w:sz w:val="28"/>
          <w:szCs w:val="28"/>
        </w:rPr>
        <w:t xml:space="preserve"> составила – 0,09</w:t>
      </w:r>
      <w:r w:rsidRPr="00373142">
        <w:rPr>
          <w:sz w:val="28"/>
          <w:szCs w:val="28"/>
        </w:rPr>
        <w:t xml:space="preserve"> ПДКм.р.</w:t>
      </w:r>
    </w:p>
    <w:p w:rsidR="008874A3" w:rsidRPr="00373142" w:rsidRDefault="008874A3" w:rsidP="00373142">
      <w:pPr>
        <w:ind w:firstLine="709"/>
        <w:jc w:val="both"/>
        <w:rPr>
          <w:sz w:val="28"/>
          <w:szCs w:val="28"/>
          <w:highlight w:val="yellow"/>
        </w:rPr>
      </w:pPr>
      <w:r w:rsidRPr="00373142">
        <w:rPr>
          <w:sz w:val="28"/>
          <w:szCs w:val="28"/>
        </w:rPr>
        <w:t xml:space="preserve">Формальдегид. Среднегодовая концентрация формальдегида составила 0,87 ПДКс.с. (2019 г. </w:t>
      </w:r>
      <w:r w:rsidR="00F2019B">
        <w:rPr>
          <w:sz w:val="28"/>
          <w:szCs w:val="28"/>
        </w:rPr>
        <w:t>–</w:t>
      </w:r>
      <w:r w:rsidRPr="00373142">
        <w:rPr>
          <w:sz w:val="28"/>
          <w:szCs w:val="28"/>
        </w:rPr>
        <w:t xml:space="preserve"> 0,83 ПДКс.с.). Разовые концентрации в течение года не превышали ПДКм.р. Максимальная из разовых концентрация составила  – 0,38 ПДКм.р.</w:t>
      </w:r>
    </w:p>
    <w:p w:rsidR="0034384D" w:rsidRPr="00373142" w:rsidRDefault="00F20D3E" w:rsidP="00373142">
      <w:pPr>
        <w:ind w:firstLine="709"/>
        <w:jc w:val="both"/>
        <w:rPr>
          <w:sz w:val="28"/>
          <w:szCs w:val="28"/>
        </w:rPr>
      </w:pPr>
      <w:r w:rsidRPr="00373142">
        <w:rPr>
          <w:sz w:val="28"/>
          <w:szCs w:val="28"/>
        </w:rPr>
        <w:t>Углеродсодержащий аэрозоль. В</w:t>
      </w:r>
      <w:r w:rsidR="0034384D" w:rsidRPr="00373142">
        <w:rPr>
          <w:sz w:val="28"/>
          <w:szCs w:val="28"/>
        </w:rPr>
        <w:t xml:space="preserve"> целом по городу средняя за 2020</w:t>
      </w:r>
      <w:r w:rsidRPr="00373142">
        <w:rPr>
          <w:sz w:val="28"/>
          <w:szCs w:val="28"/>
        </w:rPr>
        <w:t xml:space="preserve"> год концентрац</w:t>
      </w:r>
      <w:r w:rsidR="0034384D" w:rsidRPr="00373142">
        <w:rPr>
          <w:sz w:val="28"/>
          <w:szCs w:val="28"/>
        </w:rPr>
        <w:t>ия</w:t>
      </w:r>
      <w:r w:rsidRPr="00373142">
        <w:rPr>
          <w:sz w:val="28"/>
          <w:szCs w:val="28"/>
        </w:rPr>
        <w:t xml:space="preserve"> не превысила гигиенического норматива – 0,</w:t>
      </w:r>
      <w:r w:rsidR="0034384D" w:rsidRPr="00373142">
        <w:rPr>
          <w:sz w:val="28"/>
          <w:szCs w:val="28"/>
        </w:rPr>
        <w:t>61</w:t>
      </w:r>
      <w:r w:rsidRPr="00373142">
        <w:rPr>
          <w:sz w:val="28"/>
          <w:szCs w:val="28"/>
        </w:rPr>
        <w:t xml:space="preserve"> ПДКс.с.</w:t>
      </w:r>
      <w:r w:rsidR="0034384D" w:rsidRPr="00373142">
        <w:rPr>
          <w:sz w:val="28"/>
          <w:szCs w:val="28"/>
        </w:rPr>
        <w:t xml:space="preserve"> (2019 г. – 0,30 ПДКс.с.)</w:t>
      </w:r>
      <w:r w:rsidR="001D389C">
        <w:rPr>
          <w:sz w:val="28"/>
          <w:szCs w:val="28"/>
        </w:rPr>
        <w:t>.</w:t>
      </w:r>
    </w:p>
    <w:p w:rsidR="0034384D" w:rsidRPr="00373142" w:rsidRDefault="0034384D" w:rsidP="00373142">
      <w:pPr>
        <w:ind w:firstLine="709"/>
        <w:jc w:val="both"/>
        <w:rPr>
          <w:sz w:val="28"/>
          <w:szCs w:val="28"/>
        </w:rPr>
      </w:pPr>
      <w:r w:rsidRPr="00373142">
        <w:rPr>
          <w:sz w:val="28"/>
          <w:szCs w:val="28"/>
        </w:rPr>
        <w:t xml:space="preserve">В течение года </w:t>
      </w:r>
      <w:r w:rsidR="008C7728" w:rsidRPr="00373142">
        <w:rPr>
          <w:sz w:val="28"/>
          <w:szCs w:val="28"/>
        </w:rPr>
        <w:t>на тре</w:t>
      </w:r>
      <w:r w:rsidRPr="00373142">
        <w:rPr>
          <w:sz w:val="28"/>
          <w:szCs w:val="28"/>
        </w:rPr>
        <w:t>х постах были зафиксированы случаи превышения ПДКм.р., макс</w:t>
      </w:r>
      <w:r w:rsidR="008C7728" w:rsidRPr="00373142">
        <w:rPr>
          <w:sz w:val="28"/>
          <w:szCs w:val="28"/>
        </w:rPr>
        <w:t>имальная из разовых концентраций</w:t>
      </w:r>
      <w:r w:rsidRPr="00373142">
        <w:rPr>
          <w:sz w:val="28"/>
          <w:szCs w:val="28"/>
        </w:rPr>
        <w:t xml:space="preserve"> наблюдалась в январе на ПНЗ №</w:t>
      </w:r>
      <w:r w:rsidR="008C7728" w:rsidRPr="00373142">
        <w:rPr>
          <w:sz w:val="28"/>
          <w:szCs w:val="28"/>
        </w:rPr>
        <w:t xml:space="preserve"> </w:t>
      </w:r>
      <w:r w:rsidRPr="00373142">
        <w:rPr>
          <w:sz w:val="28"/>
          <w:szCs w:val="28"/>
        </w:rPr>
        <w:t>5 и составила 1,60 ПДКм.р.</w:t>
      </w:r>
      <w:r w:rsidR="008C7728" w:rsidRPr="00373142">
        <w:rPr>
          <w:sz w:val="28"/>
          <w:szCs w:val="28"/>
        </w:rPr>
        <w:t xml:space="preserve"> (2019 г. </w:t>
      </w:r>
      <w:r w:rsidR="001D389C">
        <w:rPr>
          <w:sz w:val="28"/>
          <w:szCs w:val="28"/>
        </w:rPr>
        <w:t>–</w:t>
      </w:r>
      <w:r w:rsidR="008C7728" w:rsidRPr="00373142">
        <w:rPr>
          <w:sz w:val="28"/>
          <w:szCs w:val="28"/>
        </w:rPr>
        <w:t xml:space="preserve"> 0,40</w:t>
      </w:r>
      <w:r w:rsidR="001D389C">
        <w:rPr>
          <w:sz w:val="28"/>
          <w:szCs w:val="28"/>
        </w:rPr>
        <w:t xml:space="preserve"> </w:t>
      </w:r>
      <w:r w:rsidR="008C7728" w:rsidRPr="00373142">
        <w:rPr>
          <w:sz w:val="28"/>
          <w:szCs w:val="28"/>
        </w:rPr>
        <w:t>ПДКм.р.).</w:t>
      </w:r>
    </w:p>
    <w:p w:rsidR="003E7857" w:rsidRPr="00373142" w:rsidRDefault="00F20D3E" w:rsidP="00373142">
      <w:pPr>
        <w:ind w:firstLine="709"/>
        <w:jc w:val="both"/>
        <w:rPr>
          <w:sz w:val="28"/>
          <w:szCs w:val="28"/>
        </w:rPr>
      </w:pPr>
      <w:r w:rsidRPr="00373142">
        <w:rPr>
          <w:sz w:val="28"/>
          <w:szCs w:val="28"/>
        </w:rPr>
        <w:t xml:space="preserve">Бенз(а)пирен. Средняя </w:t>
      </w:r>
      <w:r w:rsidR="008C7728" w:rsidRPr="00373142">
        <w:rPr>
          <w:sz w:val="28"/>
          <w:szCs w:val="28"/>
        </w:rPr>
        <w:t xml:space="preserve">за 2020 </w:t>
      </w:r>
      <w:r w:rsidR="002C7B3E" w:rsidRPr="00373142">
        <w:rPr>
          <w:sz w:val="28"/>
          <w:szCs w:val="28"/>
        </w:rPr>
        <w:t>год</w:t>
      </w:r>
      <w:r w:rsidRPr="00373142">
        <w:rPr>
          <w:sz w:val="28"/>
          <w:szCs w:val="28"/>
        </w:rPr>
        <w:t xml:space="preserve"> концентрация превысила гигиенический норматив и составила </w:t>
      </w:r>
      <w:r w:rsidR="008C7728" w:rsidRPr="00373142">
        <w:rPr>
          <w:sz w:val="28"/>
          <w:szCs w:val="28"/>
        </w:rPr>
        <w:t>19,44</w:t>
      </w:r>
      <w:r w:rsidRPr="00373142">
        <w:rPr>
          <w:sz w:val="28"/>
          <w:szCs w:val="28"/>
        </w:rPr>
        <w:t xml:space="preserve"> ПДК</w:t>
      </w:r>
      <w:r w:rsidR="008C7728" w:rsidRPr="00373142">
        <w:rPr>
          <w:sz w:val="28"/>
          <w:szCs w:val="28"/>
        </w:rPr>
        <w:t xml:space="preserve">с.с. (2019 </w:t>
      </w:r>
      <w:r w:rsidRPr="00373142">
        <w:rPr>
          <w:sz w:val="28"/>
          <w:szCs w:val="28"/>
        </w:rPr>
        <w:t xml:space="preserve">г. </w:t>
      </w:r>
      <w:r w:rsidR="008C7728" w:rsidRPr="00373142">
        <w:rPr>
          <w:sz w:val="28"/>
          <w:szCs w:val="28"/>
        </w:rPr>
        <w:t>–</w:t>
      </w:r>
      <w:r w:rsidRPr="00373142">
        <w:rPr>
          <w:sz w:val="28"/>
          <w:szCs w:val="28"/>
        </w:rPr>
        <w:t xml:space="preserve"> </w:t>
      </w:r>
      <w:r w:rsidR="008C7728" w:rsidRPr="00373142">
        <w:rPr>
          <w:sz w:val="28"/>
          <w:szCs w:val="28"/>
        </w:rPr>
        <w:t>18,0 ПДКс.с.</w:t>
      </w:r>
      <w:r w:rsidRPr="00373142">
        <w:rPr>
          <w:sz w:val="28"/>
          <w:szCs w:val="28"/>
        </w:rPr>
        <w:t>).</w:t>
      </w:r>
    </w:p>
    <w:p w:rsidR="003E7857" w:rsidRPr="00373142" w:rsidRDefault="003E7857" w:rsidP="00373142">
      <w:pPr>
        <w:ind w:firstLine="709"/>
        <w:jc w:val="both"/>
        <w:rPr>
          <w:sz w:val="28"/>
          <w:szCs w:val="28"/>
        </w:rPr>
      </w:pPr>
      <w:r w:rsidRPr="00373142">
        <w:rPr>
          <w:sz w:val="28"/>
          <w:szCs w:val="28"/>
        </w:rPr>
        <w:t>За год в атмосфере города было зафиксировано 6 случаев «высокого» загрязнения бенз(а)пиреном: в январе — 63,74 ПДКс.с., в феврале — 51,43 ПДКс.с., в марте — 31,28 ПДКс.с., в октябре — 22,60 ПДКс.с., в ноябре — 27,79 ПДКс.с. и в декабре — 22,79 ПДКс.с.</w:t>
      </w:r>
    </w:p>
    <w:p w:rsidR="003E7857" w:rsidRPr="00373142" w:rsidRDefault="003E7857" w:rsidP="00373142">
      <w:pPr>
        <w:ind w:firstLine="709"/>
        <w:jc w:val="both"/>
        <w:rPr>
          <w:sz w:val="28"/>
          <w:szCs w:val="28"/>
        </w:rPr>
      </w:pPr>
      <w:r w:rsidRPr="00373142">
        <w:rPr>
          <w:sz w:val="28"/>
          <w:szCs w:val="28"/>
        </w:rPr>
        <w:t>Другие загрязняющие атмосферу вещества</w:t>
      </w:r>
      <w:r w:rsidR="007D6CEA" w:rsidRPr="00373142">
        <w:rPr>
          <w:sz w:val="28"/>
          <w:szCs w:val="28"/>
        </w:rPr>
        <w:t xml:space="preserve">. </w:t>
      </w:r>
      <w:r w:rsidRPr="00373142">
        <w:rPr>
          <w:sz w:val="28"/>
          <w:szCs w:val="28"/>
        </w:rPr>
        <w:t>В г. Кызыле проводились наблюдения за загрязнением атмосферного воздуха сероводородом и фенолом.</w:t>
      </w:r>
    </w:p>
    <w:p w:rsidR="003E7857" w:rsidRPr="00373142" w:rsidRDefault="003E7857" w:rsidP="00373142">
      <w:pPr>
        <w:ind w:firstLine="709"/>
        <w:jc w:val="both"/>
        <w:rPr>
          <w:sz w:val="28"/>
          <w:szCs w:val="28"/>
        </w:rPr>
      </w:pPr>
      <w:r w:rsidRPr="00373142">
        <w:rPr>
          <w:sz w:val="28"/>
          <w:szCs w:val="28"/>
        </w:rPr>
        <w:lastRenderedPageBreak/>
        <w:t>Среднегодовая и максимальная из разовых концентрации фенола не превысили соответствующих гигиенических нормативов и составили 0,47 ПДКс.с. и 0,70 ПДКм.р. соответственно.</w:t>
      </w:r>
    </w:p>
    <w:p w:rsidR="003E7857" w:rsidRPr="00373142" w:rsidRDefault="003E7857" w:rsidP="00373142">
      <w:pPr>
        <w:ind w:firstLine="709"/>
        <w:jc w:val="both"/>
        <w:rPr>
          <w:sz w:val="28"/>
          <w:szCs w:val="28"/>
          <w:highlight w:val="yellow"/>
        </w:rPr>
      </w:pPr>
      <w:r w:rsidRPr="00373142">
        <w:rPr>
          <w:sz w:val="28"/>
          <w:szCs w:val="28"/>
        </w:rPr>
        <w:t>Разовые концентрации сероводорода не превышали 1 ПДКм.р.</w:t>
      </w:r>
    </w:p>
    <w:p w:rsidR="00722A13" w:rsidRPr="00373142" w:rsidRDefault="00722A13" w:rsidP="001D389C">
      <w:pPr>
        <w:jc w:val="center"/>
        <w:rPr>
          <w:sz w:val="28"/>
          <w:szCs w:val="28"/>
        </w:rPr>
      </w:pPr>
    </w:p>
    <w:p w:rsidR="00722A13" w:rsidRPr="00373142" w:rsidRDefault="00A17497" w:rsidP="001D389C">
      <w:pPr>
        <w:jc w:val="center"/>
        <w:rPr>
          <w:sz w:val="28"/>
          <w:szCs w:val="28"/>
        </w:rPr>
      </w:pPr>
      <w:r w:rsidRPr="00373142">
        <w:rPr>
          <w:sz w:val="28"/>
          <w:szCs w:val="28"/>
        </w:rPr>
        <w:t>2.2. Уровень загрязнения атмосферного воздуха</w:t>
      </w:r>
    </w:p>
    <w:p w:rsidR="00A17497" w:rsidRPr="00373142" w:rsidRDefault="00A17497" w:rsidP="001D389C">
      <w:pPr>
        <w:jc w:val="center"/>
        <w:rPr>
          <w:sz w:val="28"/>
          <w:szCs w:val="28"/>
        </w:rPr>
      </w:pPr>
    </w:p>
    <w:p w:rsidR="00A17497" w:rsidRPr="00373142" w:rsidRDefault="00A17497" w:rsidP="00373142">
      <w:pPr>
        <w:ind w:firstLine="709"/>
        <w:jc w:val="both"/>
        <w:rPr>
          <w:sz w:val="28"/>
          <w:szCs w:val="28"/>
        </w:rPr>
      </w:pPr>
      <w:r w:rsidRPr="00373142">
        <w:rPr>
          <w:sz w:val="28"/>
          <w:szCs w:val="28"/>
        </w:rPr>
        <w:t>Уровень загрязнения атмосферного воздуха г. Кызыла характеризовался как «очень высокий»</w:t>
      </w:r>
      <w:r w:rsidR="00EF12DE" w:rsidRPr="00373142">
        <w:rPr>
          <w:sz w:val="28"/>
          <w:szCs w:val="28"/>
        </w:rPr>
        <w:t>; стандартный индекс</w:t>
      </w:r>
      <w:r w:rsidRPr="00373142">
        <w:rPr>
          <w:sz w:val="28"/>
          <w:szCs w:val="28"/>
        </w:rPr>
        <w:t xml:space="preserve"> </w:t>
      </w:r>
      <w:r w:rsidR="001D389C">
        <w:rPr>
          <w:sz w:val="28"/>
          <w:szCs w:val="28"/>
        </w:rPr>
        <w:t>–</w:t>
      </w:r>
      <w:r w:rsidRPr="00373142">
        <w:rPr>
          <w:sz w:val="28"/>
          <w:szCs w:val="28"/>
        </w:rPr>
        <w:t xml:space="preserve"> 63,74 (по бенз(а)пирену</w:t>
      </w:r>
      <w:r w:rsidR="00EF12DE" w:rsidRPr="00373142">
        <w:rPr>
          <w:sz w:val="28"/>
          <w:szCs w:val="28"/>
        </w:rPr>
        <w:t>); наибольшая повторяемость</w:t>
      </w:r>
      <w:r w:rsidR="001D389C">
        <w:rPr>
          <w:sz w:val="28"/>
          <w:szCs w:val="28"/>
        </w:rPr>
        <w:t xml:space="preserve"> превышения ПДК –</w:t>
      </w:r>
      <w:r w:rsidRPr="00373142">
        <w:rPr>
          <w:sz w:val="28"/>
          <w:szCs w:val="28"/>
        </w:rPr>
        <w:t xml:space="preserve"> 7,0</w:t>
      </w:r>
      <w:r w:rsidR="001D389C">
        <w:rPr>
          <w:sz w:val="28"/>
          <w:szCs w:val="28"/>
        </w:rPr>
        <w:t xml:space="preserve"> процентов</w:t>
      </w:r>
      <w:r w:rsidRPr="00373142">
        <w:rPr>
          <w:sz w:val="28"/>
          <w:szCs w:val="28"/>
        </w:rPr>
        <w:t xml:space="preserve"> (по взвешенным веществам).</w:t>
      </w:r>
    </w:p>
    <w:p w:rsidR="00A17497" w:rsidRPr="00373142" w:rsidRDefault="00A17497" w:rsidP="00373142">
      <w:pPr>
        <w:ind w:firstLine="709"/>
        <w:jc w:val="both"/>
        <w:rPr>
          <w:sz w:val="28"/>
          <w:szCs w:val="28"/>
        </w:rPr>
      </w:pPr>
      <w:r w:rsidRPr="00373142">
        <w:rPr>
          <w:sz w:val="28"/>
          <w:szCs w:val="28"/>
        </w:rPr>
        <w:t>Основной вклад в уровень загрязнения атмосферы города внесли такие загрязняющие вещества как взвешенные вещества, диоксид азота, формальдегид, углеродсодержащий аэрозоль (сажа), бенз(а)пирен.</w:t>
      </w:r>
    </w:p>
    <w:p w:rsidR="00A17497" w:rsidRPr="00373142" w:rsidRDefault="00A17497" w:rsidP="00373142">
      <w:pPr>
        <w:ind w:firstLine="709"/>
        <w:jc w:val="both"/>
        <w:rPr>
          <w:sz w:val="28"/>
          <w:szCs w:val="28"/>
        </w:rPr>
      </w:pPr>
      <w:r w:rsidRPr="00373142">
        <w:rPr>
          <w:sz w:val="28"/>
          <w:szCs w:val="28"/>
        </w:rPr>
        <w:t>Среднегодовые концентрации взвешенных веществ (1,88 ПДКс.с.) и бенз(а)пирена (19,44 ПДКс.с.) превысили соответствующие гигиенические нормативы (ПДКс.с.).</w:t>
      </w:r>
    </w:p>
    <w:p w:rsidR="00A17497" w:rsidRPr="00373142" w:rsidRDefault="00A17497" w:rsidP="00373142">
      <w:pPr>
        <w:ind w:firstLine="709"/>
        <w:jc w:val="both"/>
        <w:rPr>
          <w:sz w:val="28"/>
          <w:szCs w:val="28"/>
        </w:rPr>
      </w:pPr>
      <w:r w:rsidRPr="00373142">
        <w:rPr>
          <w:sz w:val="28"/>
          <w:szCs w:val="28"/>
        </w:rPr>
        <w:t>В течение года наблюдалось 6 случаев «высокого» загрязнения бенз(а)пиреном. Наибольшая из средних за месяц концентрация бенз(а</w:t>
      </w:r>
      <w:r w:rsidR="001D389C">
        <w:rPr>
          <w:sz w:val="28"/>
          <w:szCs w:val="28"/>
        </w:rPr>
        <w:t>)пирена была отмечена в январе –</w:t>
      </w:r>
      <w:r w:rsidRPr="00373142">
        <w:rPr>
          <w:sz w:val="28"/>
          <w:szCs w:val="28"/>
        </w:rPr>
        <w:t xml:space="preserve"> 63,74 ПДКс.с.</w:t>
      </w:r>
    </w:p>
    <w:p w:rsidR="00A17497" w:rsidRPr="00373142" w:rsidRDefault="00A17497" w:rsidP="00373142">
      <w:pPr>
        <w:ind w:firstLine="709"/>
        <w:jc w:val="both"/>
        <w:rPr>
          <w:sz w:val="28"/>
          <w:szCs w:val="28"/>
        </w:rPr>
      </w:pPr>
      <w:r w:rsidRPr="00373142">
        <w:rPr>
          <w:sz w:val="28"/>
          <w:szCs w:val="28"/>
        </w:rPr>
        <w:t>За год в атмосфере города были зафиксированы случаи превышения 1 ПДКм.р. по взвешенным веществам и углеродсодержащему аэрозолю (саже).</w:t>
      </w:r>
    </w:p>
    <w:p w:rsidR="00A17497" w:rsidRPr="00373142" w:rsidRDefault="002C7B3E" w:rsidP="00373142">
      <w:pPr>
        <w:ind w:firstLine="709"/>
        <w:jc w:val="both"/>
        <w:rPr>
          <w:sz w:val="28"/>
          <w:szCs w:val="28"/>
        </w:rPr>
      </w:pPr>
      <w:r w:rsidRPr="00373142">
        <w:rPr>
          <w:sz w:val="28"/>
          <w:szCs w:val="28"/>
        </w:rPr>
        <w:t>В течение 5 лет (2016-2020 годах</w:t>
      </w:r>
      <w:r w:rsidR="00A17497" w:rsidRPr="00373142">
        <w:rPr>
          <w:sz w:val="28"/>
          <w:szCs w:val="28"/>
        </w:rPr>
        <w:t>) уровень загрязнения атмосферного воздуха города характеризуется, как «очень высокий».</w:t>
      </w:r>
    </w:p>
    <w:p w:rsidR="00A37135" w:rsidRPr="00373142" w:rsidRDefault="00A37135" w:rsidP="00373142">
      <w:pPr>
        <w:ind w:firstLine="709"/>
        <w:jc w:val="both"/>
        <w:rPr>
          <w:sz w:val="28"/>
          <w:szCs w:val="28"/>
        </w:rPr>
      </w:pPr>
      <w:r w:rsidRPr="00373142">
        <w:rPr>
          <w:sz w:val="28"/>
          <w:szCs w:val="28"/>
        </w:rPr>
        <w:t>В</w:t>
      </w:r>
      <w:r w:rsidR="00A17497" w:rsidRPr="00373142">
        <w:rPr>
          <w:sz w:val="28"/>
          <w:szCs w:val="28"/>
        </w:rPr>
        <w:t xml:space="preserve"> годовом ходе загрязнения атмосферы наиболее высокие значения </w:t>
      </w:r>
      <w:r w:rsidR="001405ED" w:rsidRPr="00373142">
        <w:rPr>
          <w:sz w:val="28"/>
          <w:szCs w:val="28"/>
        </w:rPr>
        <w:t>стандартного индекса</w:t>
      </w:r>
      <w:r w:rsidR="00A17497" w:rsidRPr="00373142">
        <w:rPr>
          <w:sz w:val="28"/>
          <w:szCs w:val="28"/>
        </w:rPr>
        <w:t xml:space="preserve"> по отдельным месяцам наблюдались в холодный период года (январь, февраль, март, октябрь, ноябрь, декабрь) по бенз(а)пирену, наибольшая повторяе</w:t>
      </w:r>
      <w:r w:rsidR="001405ED" w:rsidRPr="00373142">
        <w:rPr>
          <w:sz w:val="28"/>
          <w:szCs w:val="28"/>
        </w:rPr>
        <w:t>мость превышения ПДКм.р.</w:t>
      </w:r>
      <w:r w:rsidR="00A17497" w:rsidRPr="00373142">
        <w:rPr>
          <w:sz w:val="28"/>
          <w:szCs w:val="28"/>
        </w:rPr>
        <w:t xml:space="preserve"> за месяц наблюдалась в октябре и декабре по взвешенным веществам (рис. 1).</w:t>
      </w:r>
    </w:p>
    <w:p w:rsidR="001A6BBC" w:rsidRDefault="001A6BBC" w:rsidP="00A17497">
      <w:pPr>
        <w:ind w:firstLine="567"/>
        <w:jc w:val="both"/>
        <w:rPr>
          <w:shd w:val="clear" w:color="auto" w:fill="FFFFFF"/>
        </w:rPr>
      </w:pPr>
    </w:p>
    <w:p w:rsidR="0019311F" w:rsidRPr="0019311F" w:rsidRDefault="00213BE9" w:rsidP="00213BE9">
      <w:pPr>
        <w:pStyle w:val="afffffa"/>
        <w:shd w:val="clear" w:color="auto" w:fill="auto"/>
        <w:jc w:val="center"/>
        <w:rPr>
          <w:lang w:bidi="ru-RU"/>
        </w:rPr>
      </w:pPr>
      <w:r>
        <w:rPr>
          <w:noProof/>
        </w:rPr>
        <w:drawing>
          <wp:inline distT="0" distB="0" distL="0" distR="0">
            <wp:extent cx="2226204" cy="14554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174" cy="1478282"/>
                    </a:xfrm>
                    <a:prstGeom prst="rect">
                      <a:avLst/>
                    </a:prstGeom>
                    <a:noFill/>
                  </pic:spPr>
                </pic:pic>
              </a:graphicData>
            </a:graphic>
          </wp:inline>
        </w:drawing>
      </w:r>
      <w:r w:rsidRPr="0019311F">
        <w:rPr>
          <w:noProof/>
        </w:rPr>
        <w:drawing>
          <wp:inline distT="0" distB="0" distL="0" distR="0">
            <wp:extent cx="2757805" cy="1438854"/>
            <wp:effectExtent l="0" t="0" r="4445" b="9525"/>
            <wp:docPr id="13" name="Рисунок 13" descr="E:\Солангы\Госдоклады ООС\+госдоклад ООС 2020\принятые от ОИВ и ФОИВ\Среднесибирское УГМС прило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олангы\Госдоклады ООС\+госдоклад ООС 2020\принятые от ОИВ и ФОИВ\Среднесибирское УГМС приложение.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0732" cy="1471685"/>
                    </a:xfrm>
                    <a:prstGeom prst="rect">
                      <a:avLst/>
                    </a:prstGeom>
                    <a:noFill/>
                    <a:ln>
                      <a:noFill/>
                    </a:ln>
                  </pic:spPr>
                </pic:pic>
              </a:graphicData>
            </a:graphic>
          </wp:inline>
        </w:drawing>
      </w:r>
    </w:p>
    <w:p w:rsidR="001A6BBC" w:rsidRPr="0019311F" w:rsidRDefault="001A6BBC" w:rsidP="001D389C">
      <w:pPr>
        <w:pStyle w:val="afffffa"/>
        <w:framePr w:wrap="none" w:vAnchor="page" w:hAnchor="page" w:x="3841" w:y="12886"/>
        <w:shd w:val="clear" w:color="auto" w:fill="auto"/>
      </w:pPr>
      <w:r w:rsidRPr="0019311F">
        <w:rPr>
          <w:rFonts w:eastAsia="Arial"/>
        </w:rPr>
        <w:t>Месяцы</w:t>
      </w:r>
    </w:p>
    <w:p w:rsidR="001A6BBC" w:rsidRPr="0019311F" w:rsidRDefault="001A6BBC" w:rsidP="001D389C">
      <w:pPr>
        <w:pStyle w:val="afffffa"/>
        <w:framePr w:w="1021" w:h="227" w:hRule="exact" w:wrap="none" w:vAnchor="page" w:hAnchor="page" w:x="7471" w:y="12841"/>
        <w:shd w:val="clear" w:color="auto" w:fill="auto"/>
      </w:pPr>
      <w:r w:rsidRPr="0019311F">
        <w:rPr>
          <w:rFonts w:eastAsia="Arial"/>
        </w:rPr>
        <w:t>Месяц</w:t>
      </w:r>
      <w:r>
        <w:rPr>
          <w:rFonts w:eastAsia="Arial"/>
        </w:rPr>
        <w:t>ы</w:t>
      </w:r>
    </w:p>
    <w:p w:rsidR="00E6182E" w:rsidRDefault="00E6182E" w:rsidP="007573BA">
      <w:pPr>
        <w:pStyle w:val="afffffa"/>
        <w:shd w:val="clear" w:color="auto" w:fill="auto"/>
        <w:jc w:val="center"/>
        <w:rPr>
          <w:b/>
          <w:sz w:val="24"/>
          <w:lang w:bidi="ru-RU"/>
        </w:rPr>
      </w:pPr>
    </w:p>
    <w:p w:rsidR="001D389C" w:rsidRPr="009E576D" w:rsidRDefault="001D389C" w:rsidP="001D389C">
      <w:pPr>
        <w:pStyle w:val="afffffa"/>
        <w:framePr w:wrap="none" w:vAnchor="page" w:hAnchor="page" w:x="1471" w:y="13246"/>
        <w:shd w:val="clear" w:color="auto" w:fill="auto"/>
        <w:jc w:val="center"/>
        <w:rPr>
          <w:sz w:val="24"/>
          <w:szCs w:val="24"/>
        </w:rPr>
      </w:pPr>
      <w:r>
        <w:rPr>
          <w:sz w:val="24"/>
          <w:szCs w:val="24"/>
        </w:rPr>
        <w:t>Рис. 1.</w:t>
      </w:r>
      <w:r w:rsidRPr="009E576D">
        <w:rPr>
          <w:sz w:val="24"/>
          <w:szCs w:val="24"/>
        </w:rPr>
        <w:t xml:space="preserve"> </w:t>
      </w:r>
      <w:r>
        <w:rPr>
          <w:sz w:val="24"/>
          <w:szCs w:val="24"/>
        </w:rPr>
        <w:t>г</w:t>
      </w:r>
      <w:r w:rsidRPr="009E576D">
        <w:rPr>
          <w:sz w:val="24"/>
          <w:szCs w:val="24"/>
        </w:rPr>
        <w:t>одовой ход стандартного индекса, наибольшей повторяемости превышения ПДК (%)</w:t>
      </w:r>
    </w:p>
    <w:p w:rsidR="001A6BBC" w:rsidRDefault="001A6BBC" w:rsidP="007573BA">
      <w:pPr>
        <w:pStyle w:val="afffffa"/>
        <w:shd w:val="clear" w:color="auto" w:fill="auto"/>
        <w:jc w:val="center"/>
        <w:rPr>
          <w:b/>
          <w:sz w:val="24"/>
          <w:lang w:bidi="ru-RU"/>
        </w:rPr>
      </w:pPr>
    </w:p>
    <w:p w:rsidR="001A6BBC" w:rsidRDefault="001A6BBC" w:rsidP="007573BA">
      <w:pPr>
        <w:pStyle w:val="afffffa"/>
        <w:shd w:val="clear" w:color="auto" w:fill="auto"/>
        <w:jc w:val="center"/>
        <w:rPr>
          <w:b/>
          <w:sz w:val="24"/>
          <w:lang w:bidi="ru-RU"/>
        </w:rPr>
      </w:pPr>
    </w:p>
    <w:p w:rsidR="001405ED" w:rsidRPr="001D389C" w:rsidRDefault="001405ED" w:rsidP="001D389C">
      <w:pPr>
        <w:ind w:firstLine="709"/>
        <w:jc w:val="both"/>
        <w:rPr>
          <w:sz w:val="28"/>
          <w:szCs w:val="28"/>
        </w:rPr>
      </w:pPr>
    </w:p>
    <w:p w:rsidR="0019311F" w:rsidRPr="001D389C" w:rsidRDefault="007573BA" w:rsidP="001D389C">
      <w:pPr>
        <w:jc w:val="center"/>
        <w:rPr>
          <w:sz w:val="28"/>
          <w:szCs w:val="28"/>
          <w:highlight w:val="yellow"/>
        </w:rPr>
      </w:pPr>
      <w:r w:rsidRPr="001D389C">
        <w:rPr>
          <w:sz w:val="28"/>
          <w:szCs w:val="28"/>
        </w:rPr>
        <w:t>2.3. Выбросы загрязняющих веществ</w:t>
      </w:r>
      <w:r w:rsidR="00082AB0" w:rsidRPr="001D389C">
        <w:rPr>
          <w:sz w:val="28"/>
          <w:szCs w:val="28"/>
        </w:rPr>
        <w:t xml:space="preserve"> </w:t>
      </w:r>
      <w:r w:rsidRPr="001D389C">
        <w:rPr>
          <w:sz w:val="28"/>
          <w:szCs w:val="28"/>
        </w:rPr>
        <w:t>в атмосферный воздух</w:t>
      </w:r>
    </w:p>
    <w:p w:rsidR="0019311F" w:rsidRPr="001D389C" w:rsidRDefault="0019311F" w:rsidP="001D389C">
      <w:pPr>
        <w:ind w:firstLine="709"/>
        <w:jc w:val="both"/>
        <w:rPr>
          <w:sz w:val="28"/>
          <w:szCs w:val="28"/>
          <w:highlight w:val="yellow"/>
        </w:rPr>
      </w:pPr>
    </w:p>
    <w:p w:rsidR="009D704B" w:rsidRPr="001D389C" w:rsidRDefault="009D704B" w:rsidP="001D389C">
      <w:pPr>
        <w:ind w:firstLine="709"/>
        <w:jc w:val="both"/>
        <w:rPr>
          <w:sz w:val="28"/>
          <w:szCs w:val="28"/>
        </w:rPr>
      </w:pPr>
      <w:r w:rsidRPr="001D389C">
        <w:rPr>
          <w:sz w:val="28"/>
          <w:szCs w:val="28"/>
        </w:rPr>
        <w:lastRenderedPageBreak/>
        <w:t>На формирование качества атмосферного воздуха в Республике Тыва влияют различные факторы, в том числе степень индустриализации, наличие сетей магистралей с интенсивным транспортным движением, а также географическое расположение и климатические особенности.</w:t>
      </w:r>
    </w:p>
    <w:p w:rsidR="009D704B" w:rsidRPr="001D389C" w:rsidRDefault="009D704B" w:rsidP="001D389C">
      <w:pPr>
        <w:ind w:firstLine="709"/>
        <w:jc w:val="both"/>
        <w:rPr>
          <w:sz w:val="28"/>
          <w:szCs w:val="28"/>
          <w:highlight w:val="yellow"/>
        </w:rPr>
      </w:pPr>
      <w:r w:rsidRPr="001D389C">
        <w:rPr>
          <w:sz w:val="28"/>
          <w:szCs w:val="28"/>
        </w:rPr>
        <w:t>Острой проблемой остается загрязнение воздушного бассейна столицы Республики Тыва – города Кызыла, особенно в зимний период. Город Кызыл расположен в долине на слиянии рек Пий-Хем и Каа-Хем. С юга и с севера к долине подступают гряды холмов и город зажат в сравнительно узкой котловине, вытянутой с востока на запад. Одной из характерных климатических особенностей является образование воздушных инверсий, вследствие чего выбрасываемые загрязняющие вещества оказываются сосредоточенными в приземном слое воздуха. Недостаточная проветриваемость воздушного бассейна города в зимний период весьма затрудняет снос и рассеивание выбросов.</w:t>
      </w:r>
    </w:p>
    <w:p w:rsidR="00F0152B" w:rsidRPr="001D389C" w:rsidRDefault="00F0152B" w:rsidP="001D389C">
      <w:pPr>
        <w:ind w:firstLine="709"/>
        <w:jc w:val="both"/>
        <w:rPr>
          <w:rFonts w:eastAsia="Calibri"/>
          <w:sz w:val="28"/>
          <w:szCs w:val="28"/>
          <w:highlight w:val="yellow"/>
        </w:rPr>
      </w:pPr>
      <w:r w:rsidRPr="001D389C">
        <w:rPr>
          <w:sz w:val="28"/>
          <w:szCs w:val="28"/>
        </w:rPr>
        <w:t xml:space="preserve">На территории Республики Тыва в 2020 году выбросы в атмосферный воздух осуществлялись 795 хозяйствующими субъектами. </w:t>
      </w:r>
      <w:r w:rsidR="00A80D6E" w:rsidRPr="001D389C">
        <w:rPr>
          <w:sz w:val="28"/>
          <w:szCs w:val="28"/>
        </w:rPr>
        <w:t xml:space="preserve">Основные источники загрязнения атмосферы Республики Тыва – это предприятия энергетики, промышленные и коммунальные котельные, автотранспорт, печное отопление. </w:t>
      </w:r>
      <w:r w:rsidRPr="001D389C">
        <w:rPr>
          <w:rFonts w:eastAsia="Calibri"/>
          <w:sz w:val="28"/>
          <w:szCs w:val="28"/>
        </w:rPr>
        <w:t>На настоящий момент у предприятий и организаций отраслей топливно-энергетического комплекса и жилищно-коммунального хозяйства республики, более 80</w:t>
      </w:r>
      <w:r w:rsidR="001D389C">
        <w:rPr>
          <w:rFonts w:eastAsia="Calibri"/>
          <w:sz w:val="28"/>
          <w:szCs w:val="28"/>
        </w:rPr>
        <w:t xml:space="preserve"> процентов</w:t>
      </w:r>
      <w:r w:rsidRPr="001D389C">
        <w:rPr>
          <w:rFonts w:eastAsia="Calibri"/>
          <w:sz w:val="28"/>
          <w:szCs w:val="28"/>
        </w:rPr>
        <w:t xml:space="preserve"> оборудования морально и физически изношены, не осуществляется их модернизация.</w:t>
      </w:r>
    </w:p>
    <w:p w:rsidR="00A80D6E" w:rsidRPr="001D389C" w:rsidRDefault="00A80D6E" w:rsidP="001D389C">
      <w:pPr>
        <w:ind w:firstLine="709"/>
        <w:jc w:val="both"/>
        <w:rPr>
          <w:sz w:val="28"/>
          <w:szCs w:val="28"/>
          <w:highlight w:val="yellow"/>
        </w:rPr>
      </w:pPr>
      <w:r w:rsidRPr="001D389C">
        <w:rPr>
          <w:sz w:val="28"/>
          <w:szCs w:val="28"/>
        </w:rPr>
        <w:t xml:space="preserve">По данным </w:t>
      </w:r>
      <w:r w:rsidR="00F0152B" w:rsidRPr="001D389C">
        <w:rPr>
          <w:sz w:val="28"/>
          <w:szCs w:val="28"/>
        </w:rPr>
        <w:t>Енисейского межрегионального у</w:t>
      </w:r>
      <w:r w:rsidRPr="001D389C">
        <w:rPr>
          <w:sz w:val="28"/>
          <w:szCs w:val="28"/>
        </w:rPr>
        <w:t xml:space="preserve">правления </w:t>
      </w:r>
      <w:r w:rsidR="00F0152B" w:rsidRPr="001D389C">
        <w:rPr>
          <w:sz w:val="28"/>
          <w:szCs w:val="28"/>
        </w:rPr>
        <w:t xml:space="preserve">Росприроднадзора </w:t>
      </w:r>
      <w:r w:rsidRPr="001D389C">
        <w:rPr>
          <w:sz w:val="28"/>
          <w:szCs w:val="28"/>
        </w:rPr>
        <w:t>общий объем выбросов вредных (загрязняющих) веществ в атмосферный воздух от стационарных источников, расположенных на территории Республики Тыва</w:t>
      </w:r>
      <w:r w:rsidR="00FC202A" w:rsidRPr="001D389C">
        <w:rPr>
          <w:sz w:val="28"/>
          <w:szCs w:val="28"/>
        </w:rPr>
        <w:t xml:space="preserve"> в 2020</w:t>
      </w:r>
      <w:r w:rsidR="00F0152B" w:rsidRPr="001D389C">
        <w:rPr>
          <w:sz w:val="28"/>
          <w:szCs w:val="28"/>
        </w:rPr>
        <w:t xml:space="preserve"> году составил 5,310</w:t>
      </w:r>
      <w:r w:rsidRPr="001D389C">
        <w:rPr>
          <w:sz w:val="28"/>
          <w:szCs w:val="28"/>
        </w:rPr>
        <w:t xml:space="preserve"> тыс. тонн (</w:t>
      </w:r>
      <w:r w:rsidR="00FC202A" w:rsidRPr="001D389C">
        <w:rPr>
          <w:sz w:val="28"/>
          <w:szCs w:val="28"/>
        </w:rPr>
        <w:t>2019 г. –</w:t>
      </w:r>
      <w:r w:rsidR="00E77368" w:rsidRPr="001D389C">
        <w:rPr>
          <w:sz w:val="28"/>
          <w:szCs w:val="28"/>
        </w:rPr>
        <w:t xml:space="preserve"> 4,</w:t>
      </w:r>
      <w:r w:rsidR="00B57336" w:rsidRPr="001D389C">
        <w:rPr>
          <w:sz w:val="28"/>
          <w:szCs w:val="28"/>
        </w:rPr>
        <w:t>902</w:t>
      </w:r>
      <w:r w:rsidR="00FC202A" w:rsidRPr="001D389C">
        <w:rPr>
          <w:sz w:val="28"/>
          <w:szCs w:val="28"/>
        </w:rPr>
        <w:t xml:space="preserve"> тыс. тонн</w:t>
      </w:r>
      <w:r w:rsidR="00B57336" w:rsidRPr="001D389C">
        <w:rPr>
          <w:sz w:val="28"/>
          <w:szCs w:val="28"/>
        </w:rPr>
        <w:t>)</w:t>
      </w:r>
      <w:r w:rsidR="00CB7130" w:rsidRPr="001D389C">
        <w:rPr>
          <w:sz w:val="28"/>
          <w:szCs w:val="28"/>
        </w:rPr>
        <w:t xml:space="preserve">. Из общего объема выбросов загрязняющих веществ, отходящих от </w:t>
      </w:r>
      <w:r w:rsidR="001D0622" w:rsidRPr="001D389C">
        <w:rPr>
          <w:sz w:val="28"/>
          <w:szCs w:val="28"/>
        </w:rPr>
        <w:t>источников, установками очистки уловлено 10,</w:t>
      </w:r>
      <w:r w:rsidR="000B4E79" w:rsidRPr="001D389C">
        <w:rPr>
          <w:sz w:val="28"/>
          <w:szCs w:val="28"/>
        </w:rPr>
        <w:t>368 тыс. тонн,</w:t>
      </w:r>
      <w:r w:rsidR="00686C0A" w:rsidRPr="001D389C">
        <w:rPr>
          <w:sz w:val="28"/>
          <w:szCs w:val="28"/>
        </w:rPr>
        <w:t xml:space="preserve"> данные приведены в табл.</w:t>
      </w:r>
      <w:r w:rsidR="00F0152B" w:rsidRPr="001D389C">
        <w:rPr>
          <w:sz w:val="28"/>
          <w:szCs w:val="28"/>
        </w:rPr>
        <w:t xml:space="preserve"> 2</w:t>
      </w:r>
      <w:r w:rsidRPr="001D389C">
        <w:rPr>
          <w:sz w:val="28"/>
          <w:szCs w:val="28"/>
        </w:rPr>
        <w:t>.1.</w:t>
      </w:r>
    </w:p>
    <w:p w:rsidR="00A80D6E" w:rsidRPr="001D389C" w:rsidRDefault="00A80D6E" w:rsidP="001D389C">
      <w:pPr>
        <w:ind w:firstLine="709"/>
        <w:jc w:val="both"/>
        <w:rPr>
          <w:sz w:val="28"/>
          <w:szCs w:val="28"/>
          <w:highlight w:val="yellow"/>
        </w:rPr>
      </w:pPr>
    </w:p>
    <w:p w:rsidR="00A80D6E" w:rsidRPr="001D389C" w:rsidRDefault="00B57336" w:rsidP="001D389C">
      <w:pPr>
        <w:ind w:firstLine="709"/>
        <w:jc w:val="right"/>
        <w:rPr>
          <w:sz w:val="28"/>
          <w:szCs w:val="28"/>
        </w:rPr>
      </w:pPr>
      <w:r w:rsidRPr="001D389C">
        <w:rPr>
          <w:sz w:val="28"/>
          <w:szCs w:val="28"/>
        </w:rPr>
        <w:t>Таблица 2</w:t>
      </w:r>
      <w:r w:rsidR="00A80D6E" w:rsidRPr="001D389C">
        <w:rPr>
          <w:sz w:val="28"/>
          <w:szCs w:val="28"/>
        </w:rPr>
        <w:t>.1</w:t>
      </w:r>
    </w:p>
    <w:p w:rsidR="00DD7A47" w:rsidRPr="001D389C" w:rsidRDefault="00DD7A47" w:rsidP="001D389C">
      <w:pPr>
        <w:jc w:val="center"/>
        <w:rPr>
          <w:sz w:val="28"/>
          <w:szCs w:val="28"/>
        </w:rPr>
      </w:pPr>
    </w:p>
    <w:p w:rsidR="001D389C" w:rsidRDefault="00DD7A47" w:rsidP="001D389C">
      <w:pPr>
        <w:jc w:val="center"/>
        <w:rPr>
          <w:sz w:val="28"/>
          <w:szCs w:val="28"/>
        </w:rPr>
      </w:pPr>
      <w:r w:rsidRPr="001D389C">
        <w:rPr>
          <w:sz w:val="28"/>
          <w:szCs w:val="28"/>
        </w:rPr>
        <w:t>Выбросы</w:t>
      </w:r>
      <w:r w:rsidR="00A80D6E" w:rsidRPr="001D389C">
        <w:rPr>
          <w:sz w:val="28"/>
          <w:szCs w:val="28"/>
        </w:rPr>
        <w:t xml:space="preserve"> загрязняющих веществ</w:t>
      </w:r>
      <w:r w:rsidRPr="001D389C">
        <w:rPr>
          <w:sz w:val="28"/>
          <w:szCs w:val="28"/>
        </w:rPr>
        <w:t xml:space="preserve"> </w:t>
      </w:r>
      <w:r w:rsidR="00CB7130" w:rsidRPr="001D389C">
        <w:rPr>
          <w:sz w:val="28"/>
          <w:szCs w:val="28"/>
        </w:rPr>
        <w:t xml:space="preserve">в атмосферный </w:t>
      </w:r>
    </w:p>
    <w:p w:rsidR="001D389C" w:rsidRDefault="00CB7130" w:rsidP="001D389C">
      <w:pPr>
        <w:jc w:val="center"/>
        <w:rPr>
          <w:sz w:val="28"/>
          <w:szCs w:val="28"/>
        </w:rPr>
      </w:pPr>
      <w:r w:rsidRPr="001D389C">
        <w:rPr>
          <w:sz w:val="28"/>
          <w:szCs w:val="28"/>
        </w:rPr>
        <w:t>воздух</w:t>
      </w:r>
      <w:r w:rsidR="00A80D6E" w:rsidRPr="001D389C">
        <w:rPr>
          <w:sz w:val="28"/>
          <w:szCs w:val="28"/>
        </w:rPr>
        <w:t xml:space="preserve"> </w:t>
      </w:r>
      <w:r w:rsidRPr="001D389C">
        <w:rPr>
          <w:sz w:val="28"/>
          <w:szCs w:val="28"/>
        </w:rPr>
        <w:t xml:space="preserve">от отдельных групп источников загрязнения </w:t>
      </w:r>
    </w:p>
    <w:p w:rsidR="00A80D6E" w:rsidRPr="001D389C" w:rsidRDefault="00DD7A47" w:rsidP="001D389C">
      <w:pPr>
        <w:jc w:val="center"/>
        <w:rPr>
          <w:sz w:val="28"/>
          <w:szCs w:val="28"/>
        </w:rPr>
      </w:pPr>
      <w:r w:rsidRPr="001D389C">
        <w:rPr>
          <w:sz w:val="28"/>
          <w:szCs w:val="28"/>
        </w:rPr>
        <w:t>в 2019-2020</w:t>
      </w:r>
      <w:r w:rsidR="00A80D6E" w:rsidRPr="001D389C">
        <w:rPr>
          <w:sz w:val="28"/>
          <w:szCs w:val="28"/>
        </w:rPr>
        <w:t xml:space="preserve"> годах</w:t>
      </w:r>
      <w:r w:rsidR="00CB7130" w:rsidRPr="001D389C">
        <w:rPr>
          <w:sz w:val="28"/>
          <w:szCs w:val="28"/>
        </w:rPr>
        <w:t>, тыс. тонн</w:t>
      </w:r>
    </w:p>
    <w:p w:rsidR="00A80D6E" w:rsidRPr="001D389C" w:rsidRDefault="00A80D6E" w:rsidP="001D389C">
      <w:pPr>
        <w:jc w:val="center"/>
        <w:rPr>
          <w:sz w:val="28"/>
          <w:szCs w:val="28"/>
        </w:rPr>
      </w:pPr>
    </w:p>
    <w:tbl>
      <w:tblPr>
        <w:tblW w:w="4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956"/>
        <w:gridCol w:w="2131"/>
        <w:gridCol w:w="2220"/>
        <w:gridCol w:w="1875"/>
      </w:tblGrid>
      <w:tr w:rsidR="003A1FA3" w:rsidRPr="001D389C" w:rsidTr="001D389C">
        <w:trPr>
          <w:trHeight w:val="641"/>
          <w:jc w:val="center"/>
        </w:trPr>
        <w:tc>
          <w:tcPr>
            <w:tcW w:w="466" w:type="pct"/>
            <w:shd w:val="clear" w:color="auto" w:fill="auto"/>
          </w:tcPr>
          <w:p w:rsidR="003A1FA3" w:rsidRPr="001D389C" w:rsidRDefault="003A1FA3" w:rsidP="001D389C">
            <w:pPr>
              <w:jc w:val="center"/>
            </w:pPr>
            <w:r w:rsidRPr="001D389C">
              <w:t>Годы</w:t>
            </w:r>
          </w:p>
        </w:tc>
        <w:tc>
          <w:tcPr>
            <w:tcW w:w="1084" w:type="pct"/>
            <w:shd w:val="clear" w:color="auto" w:fill="auto"/>
          </w:tcPr>
          <w:p w:rsidR="003A1FA3" w:rsidRPr="001D389C" w:rsidRDefault="003A1FA3" w:rsidP="001D389C">
            <w:pPr>
              <w:jc w:val="center"/>
            </w:pPr>
            <w:r w:rsidRPr="001D389C">
              <w:t>Выбросы в атмосферу загрязняющих веществ</w:t>
            </w:r>
          </w:p>
        </w:tc>
        <w:tc>
          <w:tcPr>
            <w:tcW w:w="1181" w:type="pct"/>
            <w:shd w:val="clear" w:color="auto" w:fill="auto"/>
          </w:tcPr>
          <w:p w:rsidR="003A1FA3" w:rsidRPr="001D389C" w:rsidRDefault="003A1FA3" w:rsidP="001D389C">
            <w:pPr>
              <w:jc w:val="center"/>
            </w:pPr>
            <w:r w:rsidRPr="001D389C">
              <w:t>Поступило на очистные сооружения загрязняющих веществ</w:t>
            </w:r>
          </w:p>
        </w:tc>
        <w:tc>
          <w:tcPr>
            <w:tcW w:w="1230" w:type="pct"/>
          </w:tcPr>
          <w:p w:rsidR="003A1FA3" w:rsidRPr="001D389C" w:rsidRDefault="003A1FA3" w:rsidP="001D389C">
            <w:pPr>
              <w:jc w:val="center"/>
            </w:pPr>
            <w:r w:rsidRPr="001D389C">
              <w:t>Улавливание и обезвреживание</w:t>
            </w:r>
          </w:p>
          <w:p w:rsidR="003A1FA3" w:rsidRPr="001D389C" w:rsidRDefault="003A1FA3" w:rsidP="001D389C">
            <w:pPr>
              <w:jc w:val="center"/>
            </w:pPr>
            <w:r w:rsidRPr="001D389C">
              <w:t>загрязняющих атмосферу веществ</w:t>
            </w:r>
          </w:p>
        </w:tc>
        <w:tc>
          <w:tcPr>
            <w:tcW w:w="1039" w:type="pct"/>
          </w:tcPr>
          <w:p w:rsidR="003A1FA3" w:rsidRPr="001D389C" w:rsidRDefault="003A1FA3" w:rsidP="001D389C">
            <w:pPr>
              <w:jc w:val="center"/>
            </w:pPr>
            <w:r w:rsidRPr="001D389C">
              <w:t>Утилизация</w:t>
            </w:r>
          </w:p>
          <w:p w:rsidR="003A1FA3" w:rsidRPr="001D389C" w:rsidRDefault="003A1FA3" w:rsidP="001D389C">
            <w:pPr>
              <w:jc w:val="center"/>
            </w:pPr>
            <w:r w:rsidRPr="001D389C">
              <w:t>загрязняющих веществ</w:t>
            </w:r>
          </w:p>
        </w:tc>
      </w:tr>
      <w:tr w:rsidR="003A1FA3" w:rsidRPr="001D389C" w:rsidTr="001D389C">
        <w:trPr>
          <w:jc w:val="center"/>
        </w:trPr>
        <w:tc>
          <w:tcPr>
            <w:tcW w:w="466" w:type="pct"/>
            <w:shd w:val="clear" w:color="auto" w:fill="auto"/>
          </w:tcPr>
          <w:p w:rsidR="003A1FA3" w:rsidRPr="001D389C" w:rsidRDefault="003A1FA3" w:rsidP="001D389C">
            <w:pPr>
              <w:jc w:val="center"/>
            </w:pPr>
            <w:r w:rsidRPr="001D389C">
              <w:t>2019</w:t>
            </w:r>
          </w:p>
        </w:tc>
        <w:tc>
          <w:tcPr>
            <w:tcW w:w="1084" w:type="pct"/>
            <w:shd w:val="clear" w:color="auto" w:fill="auto"/>
          </w:tcPr>
          <w:p w:rsidR="003A1FA3" w:rsidRPr="001D389C" w:rsidRDefault="003A1FA3" w:rsidP="001D389C">
            <w:pPr>
              <w:jc w:val="center"/>
              <w:rPr>
                <w:rFonts w:eastAsia="Calibri"/>
              </w:rPr>
            </w:pPr>
            <w:r w:rsidRPr="001D389C">
              <w:rPr>
                <w:rFonts w:eastAsia="Calibri"/>
              </w:rPr>
              <w:t>4,902</w:t>
            </w:r>
          </w:p>
        </w:tc>
        <w:tc>
          <w:tcPr>
            <w:tcW w:w="1181" w:type="pct"/>
            <w:shd w:val="clear" w:color="auto" w:fill="auto"/>
          </w:tcPr>
          <w:p w:rsidR="003A1FA3" w:rsidRPr="001D389C" w:rsidRDefault="003A1FA3" w:rsidP="001D389C">
            <w:pPr>
              <w:jc w:val="center"/>
            </w:pPr>
            <w:r w:rsidRPr="001D389C">
              <w:t>8,698</w:t>
            </w:r>
          </w:p>
        </w:tc>
        <w:tc>
          <w:tcPr>
            <w:tcW w:w="1230" w:type="pct"/>
          </w:tcPr>
          <w:p w:rsidR="003A1FA3" w:rsidRPr="001D389C" w:rsidRDefault="003A1FA3" w:rsidP="001D389C">
            <w:pPr>
              <w:jc w:val="center"/>
            </w:pPr>
            <w:r w:rsidRPr="001D389C">
              <w:t>8,075</w:t>
            </w:r>
          </w:p>
        </w:tc>
        <w:tc>
          <w:tcPr>
            <w:tcW w:w="1039" w:type="pct"/>
          </w:tcPr>
          <w:p w:rsidR="003A1FA3" w:rsidRPr="001D389C" w:rsidRDefault="003A1FA3" w:rsidP="001D389C">
            <w:pPr>
              <w:jc w:val="center"/>
            </w:pPr>
            <w:r w:rsidRPr="001D389C">
              <w:t>1,0</w:t>
            </w:r>
          </w:p>
        </w:tc>
      </w:tr>
      <w:tr w:rsidR="003A1FA3" w:rsidRPr="001D389C" w:rsidTr="001D389C">
        <w:trPr>
          <w:jc w:val="center"/>
        </w:trPr>
        <w:tc>
          <w:tcPr>
            <w:tcW w:w="466" w:type="pct"/>
            <w:shd w:val="clear" w:color="auto" w:fill="auto"/>
          </w:tcPr>
          <w:p w:rsidR="003A1FA3" w:rsidRPr="001D389C" w:rsidRDefault="003A1FA3" w:rsidP="001D389C">
            <w:pPr>
              <w:jc w:val="center"/>
            </w:pPr>
            <w:r w:rsidRPr="001D389C">
              <w:t>2020</w:t>
            </w:r>
          </w:p>
        </w:tc>
        <w:tc>
          <w:tcPr>
            <w:tcW w:w="1084" w:type="pct"/>
            <w:shd w:val="clear" w:color="auto" w:fill="auto"/>
          </w:tcPr>
          <w:p w:rsidR="003A1FA3" w:rsidRPr="001D389C" w:rsidRDefault="003A1FA3" w:rsidP="001D389C">
            <w:pPr>
              <w:jc w:val="center"/>
              <w:rPr>
                <w:rFonts w:eastAsia="Calibri"/>
              </w:rPr>
            </w:pPr>
            <w:r w:rsidRPr="001D389C">
              <w:rPr>
                <w:rFonts w:eastAsia="Calibri"/>
              </w:rPr>
              <w:t>5,310</w:t>
            </w:r>
          </w:p>
        </w:tc>
        <w:tc>
          <w:tcPr>
            <w:tcW w:w="1181" w:type="pct"/>
            <w:shd w:val="clear" w:color="auto" w:fill="auto"/>
          </w:tcPr>
          <w:p w:rsidR="003A1FA3" w:rsidRPr="001D389C" w:rsidRDefault="003A1FA3" w:rsidP="001D389C">
            <w:pPr>
              <w:jc w:val="center"/>
            </w:pPr>
            <w:r w:rsidRPr="001D389C">
              <w:t>10,862</w:t>
            </w:r>
          </w:p>
        </w:tc>
        <w:tc>
          <w:tcPr>
            <w:tcW w:w="1230" w:type="pct"/>
          </w:tcPr>
          <w:p w:rsidR="003A1FA3" w:rsidRPr="001D389C" w:rsidRDefault="003A1FA3" w:rsidP="001D389C">
            <w:pPr>
              <w:jc w:val="center"/>
            </w:pPr>
            <w:r w:rsidRPr="001D389C">
              <w:t>10,368</w:t>
            </w:r>
          </w:p>
        </w:tc>
        <w:tc>
          <w:tcPr>
            <w:tcW w:w="1039" w:type="pct"/>
          </w:tcPr>
          <w:p w:rsidR="003A1FA3" w:rsidRPr="001D389C" w:rsidRDefault="003A1FA3" w:rsidP="001D389C">
            <w:pPr>
              <w:jc w:val="center"/>
            </w:pPr>
            <w:r w:rsidRPr="001D389C">
              <w:t>0,003</w:t>
            </w:r>
          </w:p>
        </w:tc>
      </w:tr>
    </w:tbl>
    <w:p w:rsidR="00D83357" w:rsidRPr="001D389C" w:rsidRDefault="00D83357" w:rsidP="001D389C">
      <w:pPr>
        <w:ind w:firstLine="709"/>
        <w:jc w:val="both"/>
        <w:rPr>
          <w:sz w:val="28"/>
          <w:szCs w:val="28"/>
          <w:highlight w:val="yellow"/>
        </w:rPr>
      </w:pPr>
    </w:p>
    <w:p w:rsidR="00A80D6E" w:rsidRPr="001D389C" w:rsidRDefault="000B4E79" w:rsidP="001D389C">
      <w:pPr>
        <w:ind w:firstLine="709"/>
        <w:jc w:val="both"/>
        <w:rPr>
          <w:sz w:val="28"/>
          <w:szCs w:val="28"/>
        </w:rPr>
      </w:pPr>
      <w:r w:rsidRPr="001D389C">
        <w:rPr>
          <w:sz w:val="28"/>
          <w:szCs w:val="28"/>
        </w:rPr>
        <w:t>При анализе негативного воздействия промышленности на атмосферный воздух использованы данные федерального государственного статистического наблюдения в области охраны окружающей среды по форме № 2-ТП (воздух) «Сведения об охране атмосферного воздуха» за 2020 год, представленного предприяти</w:t>
      </w:r>
      <w:r w:rsidR="003B54BB" w:rsidRPr="001D389C">
        <w:rPr>
          <w:sz w:val="28"/>
          <w:szCs w:val="28"/>
        </w:rPr>
        <w:t>я</w:t>
      </w:r>
      <w:r w:rsidRPr="001D389C">
        <w:rPr>
          <w:sz w:val="28"/>
          <w:szCs w:val="28"/>
        </w:rPr>
        <w:t>ми</w:t>
      </w:r>
      <w:r w:rsidR="003B54BB" w:rsidRPr="001D389C">
        <w:rPr>
          <w:sz w:val="28"/>
          <w:szCs w:val="28"/>
        </w:rPr>
        <w:t>, осу</w:t>
      </w:r>
      <w:r w:rsidR="003B54BB" w:rsidRPr="001D389C">
        <w:rPr>
          <w:sz w:val="28"/>
          <w:szCs w:val="28"/>
        </w:rPr>
        <w:lastRenderedPageBreak/>
        <w:t>ществляющими выбросы загрязняющих веществ в атмосферный воздух.</w:t>
      </w:r>
      <w:r w:rsidRPr="001D389C">
        <w:rPr>
          <w:sz w:val="28"/>
          <w:szCs w:val="28"/>
        </w:rPr>
        <w:t xml:space="preserve"> </w:t>
      </w:r>
      <w:r w:rsidR="003B54BB" w:rsidRPr="001D389C">
        <w:rPr>
          <w:sz w:val="28"/>
          <w:szCs w:val="28"/>
        </w:rPr>
        <w:t>Выбросы загрязняющих веществ в атмосферный воздух от отдельных групп источников загрязнени</w:t>
      </w:r>
      <w:r w:rsidR="001C2260" w:rsidRPr="001D389C">
        <w:rPr>
          <w:sz w:val="28"/>
          <w:szCs w:val="28"/>
        </w:rPr>
        <w:t>я, где производственный процесс основан на сжигании топлива и выбросы которых образуется на разных этапах технологических и других процессов производства</w:t>
      </w:r>
      <w:r w:rsidR="00175E3E" w:rsidRPr="001D389C">
        <w:rPr>
          <w:sz w:val="28"/>
          <w:szCs w:val="28"/>
        </w:rPr>
        <w:t xml:space="preserve"> представлены в  табл</w:t>
      </w:r>
      <w:r w:rsidR="001D389C">
        <w:rPr>
          <w:sz w:val="28"/>
          <w:szCs w:val="28"/>
        </w:rPr>
        <w:t>ице</w:t>
      </w:r>
      <w:r w:rsidR="00175E3E" w:rsidRPr="001D389C">
        <w:rPr>
          <w:sz w:val="28"/>
          <w:szCs w:val="28"/>
        </w:rPr>
        <w:t xml:space="preserve"> </w:t>
      </w:r>
      <w:r w:rsidR="001C2260" w:rsidRPr="001D389C">
        <w:rPr>
          <w:sz w:val="28"/>
          <w:szCs w:val="28"/>
        </w:rPr>
        <w:t>2</w:t>
      </w:r>
      <w:r w:rsidR="00A80D6E" w:rsidRPr="001D389C">
        <w:rPr>
          <w:sz w:val="28"/>
          <w:szCs w:val="28"/>
        </w:rPr>
        <w:t>.2.</w:t>
      </w:r>
    </w:p>
    <w:p w:rsidR="001C2260" w:rsidRPr="001D389C" w:rsidRDefault="001C2260" w:rsidP="001D389C">
      <w:pPr>
        <w:ind w:firstLine="709"/>
        <w:jc w:val="both"/>
        <w:rPr>
          <w:sz w:val="28"/>
          <w:szCs w:val="28"/>
          <w:highlight w:val="yellow"/>
        </w:rPr>
      </w:pPr>
    </w:p>
    <w:p w:rsidR="00A80D6E" w:rsidRPr="001D389C" w:rsidRDefault="001C2260" w:rsidP="001D389C">
      <w:pPr>
        <w:ind w:firstLine="709"/>
        <w:jc w:val="right"/>
        <w:rPr>
          <w:sz w:val="28"/>
          <w:szCs w:val="28"/>
        </w:rPr>
      </w:pPr>
      <w:r w:rsidRPr="001D389C">
        <w:rPr>
          <w:sz w:val="28"/>
          <w:szCs w:val="28"/>
        </w:rPr>
        <w:t>Таблица 2</w:t>
      </w:r>
      <w:r w:rsidR="00A80D6E" w:rsidRPr="001D389C">
        <w:rPr>
          <w:sz w:val="28"/>
          <w:szCs w:val="28"/>
        </w:rPr>
        <w:t>.2</w:t>
      </w:r>
    </w:p>
    <w:p w:rsidR="00A80D6E" w:rsidRPr="001D389C" w:rsidRDefault="00A80D6E" w:rsidP="001D389C">
      <w:pPr>
        <w:jc w:val="center"/>
        <w:rPr>
          <w:sz w:val="28"/>
          <w:szCs w:val="28"/>
          <w:highlight w:val="yellow"/>
        </w:rPr>
      </w:pPr>
    </w:p>
    <w:p w:rsidR="001D389C" w:rsidRDefault="004F2AE9" w:rsidP="001D389C">
      <w:pPr>
        <w:jc w:val="center"/>
        <w:rPr>
          <w:sz w:val="28"/>
          <w:szCs w:val="28"/>
        </w:rPr>
      </w:pPr>
      <w:r w:rsidRPr="001D389C">
        <w:rPr>
          <w:sz w:val="28"/>
          <w:szCs w:val="28"/>
        </w:rPr>
        <w:t xml:space="preserve">Выбросы загрязняющих веществ </w:t>
      </w:r>
    </w:p>
    <w:p w:rsidR="001D389C" w:rsidRDefault="004F2AE9" w:rsidP="001D389C">
      <w:pPr>
        <w:jc w:val="center"/>
        <w:rPr>
          <w:sz w:val="28"/>
          <w:szCs w:val="28"/>
        </w:rPr>
      </w:pPr>
      <w:r w:rsidRPr="001D389C">
        <w:rPr>
          <w:sz w:val="28"/>
          <w:szCs w:val="28"/>
        </w:rPr>
        <w:t xml:space="preserve">в атмосферный воздух от отдельных групп </w:t>
      </w:r>
    </w:p>
    <w:p w:rsidR="00A80D6E" w:rsidRPr="001D389C" w:rsidRDefault="004F2AE9" w:rsidP="001D389C">
      <w:pPr>
        <w:jc w:val="center"/>
        <w:rPr>
          <w:sz w:val="28"/>
          <w:szCs w:val="28"/>
        </w:rPr>
      </w:pPr>
      <w:r w:rsidRPr="001D389C">
        <w:rPr>
          <w:sz w:val="28"/>
          <w:szCs w:val="28"/>
        </w:rPr>
        <w:t>источников загрязнения</w:t>
      </w:r>
      <w:r w:rsidR="00177809" w:rsidRPr="001D389C">
        <w:rPr>
          <w:sz w:val="28"/>
          <w:szCs w:val="28"/>
        </w:rPr>
        <w:t xml:space="preserve"> за 2020 год</w:t>
      </w:r>
      <w:r w:rsidRPr="001D389C">
        <w:rPr>
          <w:sz w:val="28"/>
          <w:szCs w:val="28"/>
        </w:rPr>
        <w:t>, тонн</w:t>
      </w:r>
    </w:p>
    <w:p w:rsidR="004F2AE9" w:rsidRPr="001D389C" w:rsidRDefault="004F2AE9" w:rsidP="001D389C">
      <w:pPr>
        <w:jc w:val="center"/>
        <w:rPr>
          <w:sz w:val="28"/>
          <w:szCs w:val="28"/>
          <w:highlight w:val="yellow"/>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268"/>
        <w:gridCol w:w="1086"/>
        <w:gridCol w:w="1231"/>
        <w:gridCol w:w="1584"/>
        <w:gridCol w:w="2075"/>
      </w:tblGrid>
      <w:tr w:rsidR="009D7CBF" w:rsidRPr="001D389C" w:rsidTr="00175E3E">
        <w:trPr>
          <w:trHeight w:val="165"/>
          <w:jc w:val="center"/>
        </w:trPr>
        <w:tc>
          <w:tcPr>
            <w:tcW w:w="1498" w:type="pct"/>
            <w:shd w:val="clear" w:color="auto" w:fill="auto"/>
          </w:tcPr>
          <w:p w:rsidR="004F2AE9" w:rsidRPr="001D389C" w:rsidRDefault="004F2AE9" w:rsidP="001D389C">
            <w:pPr>
              <w:jc w:val="center"/>
            </w:pPr>
            <w:r w:rsidRPr="001D389C">
              <w:t>Муниципальное образование</w:t>
            </w:r>
          </w:p>
        </w:tc>
        <w:tc>
          <w:tcPr>
            <w:tcW w:w="613" w:type="pct"/>
            <w:shd w:val="clear" w:color="auto" w:fill="auto"/>
          </w:tcPr>
          <w:p w:rsidR="004F2AE9" w:rsidRPr="001D389C" w:rsidRDefault="004F2AE9" w:rsidP="001D389C">
            <w:pPr>
              <w:jc w:val="center"/>
            </w:pPr>
            <w:r w:rsidRPr="001D389C">
              <w:t>Твердые вещества</w:t>
            </w:r>
          </w:p>
        </w:tc>
        <w:tc>
          <w:tcPr>
            <w:tcW w:w="525" w:type="pct"/>
            <w:shd w:val="clear" w:color="auto" w:fill="auto"/>
          </w:tcPr>
          <w:p w:rsidR="004F2AE9" w:rsidRPr="001D389C" w:rsidRDefault="00E848D9" w:rsidP="001D389C">
            <w:pPr>
              <w:jc w:val="center"/>
            </w:pPr>
            <w:r w:rsidRPr="001D389C">
              <w:t>Д</w:t>
            </w:r>
            <w:r w:rsidR="004F2AE9" w:rsidRPr="001D389C">
              <w:t>иоксид серы</w:t>
            </w:r>
          </w:p>
        </w:tc>
        <w:tc>
          <w:tcPr>
            <w:tcW w:w="595" w:type="pct"/>
            <w:shd w:val="clear" w:color="auto" w:fill="auto"/>
          </w:tcPr>
          <w:p w:rsidR="00E848D9" w:rsidRPr="001D389C" w:rsidRDefault="00E848D9" w:rsidP="001D389C">
            <w:pPr>
              <w:jc w:val="center"/>
            </w:pPr>
            <w:r w:rsidRPr="001D389C">
              <w:t>Оксид</w:t>
            </w:r>
          </w:p>
          <w:p w:rsidR="00E848D9" w:rsidRPr="001D389C" w:rsidRDefault="00E848D9" w:rsidP="001D389C">
            <w:pPr>
              <w:jc w:val="center"/>
            </w:pPr>
            <w:r w:rsidRPr="001D389C">
              <w:t>углерода</w:t>
            </w:r>
          </w:p>
          <w:p w:rsidR="004F2AE9" w:rsidRPr="001D389C" w:rsidRDefault="004F2AE9" w:rsidP="001D389C">
            <w:pPr>
              <w:jc w:val="center"/>
            </w:pPr>
          </w:p>
        </w:tc>
        <w:tc>
          <w:tcPr>
            <w:tcW w:w="766" w:type="pct"/>
            <w:shd w:val="clear" w:color="auto" w:fill="auto"/>
          </w:tcPr>
          <w:p w:rsidR="00E848D9" w:rsidRPr="001D389C" w:rsidRDefault="00E848D9" w:rsidP="001D389C">
            <w:pPr>
              <w:jc w:val="center"/>
            </w:pPr>
            <w:r w:rsidRPr="001D389C">
              <w:t>Оксиды</w:t>
            </w:r>
          </w:p>
          <w:p w:rsidR="00E848D9" w:rsidRPr="001D389C" w:rsidRDefault="00E848D9" w:rsidP="001D389C">
            <w:pPr>
              <w:jc w:val="center"/>
            </w:pPr>
            <w:r w:rsidRPr="001D389C">
              <w:t>азота</w:t>
            </w:r>
          </w:p>
          <w:p w:rsidR="004F2AE9" w:rsidRPr="001D389C" w:rsidRDefault="00E848D9" w:rsidP="001D389C">
            <w:pPr>
              <w:jc w:val="center"/>
            </w:pPr>
            <w:r w:rsidRPr="001D389C">
              <w:t>(в пересчете на NO2)</w:t>
            </w:r>
          </w:p>
        </w:tc>
        <w:tc>
          <w:tcPr>
            <w:tcW w:w="1003" w:type="pct"/>
            <w:shd w:val="clear" w:color="auto" w:fill="auto"/>
          </w:tcPr>
          <w:p w:rsidR="004F2AE9" w:rsidRPr="001D389C" w:rsidRDefault="00E848D9" w:rsidP="001D389C">
            <w:pPr>
              <w:jc w:val="center"/>
            </w:pPr>
            <w:r w:rsidRPr="001D389C">
              <w:t>У</w:t>
            </w:r>
            <w:r w:rsidR="004F2AE9" w:rsidRPr="001D389C">
              <w:t>глеводороды</w:t>
            </w:r>
            <w:r w:rsidRPr="001D389C">
              <w:t xml:space="preserve"> с учетом ЛОС (исключая метан)</w:t>
            </w:r>
          </w:p>
        </w:tc>
      </w:tr>
      <w:tr w:rsidR="009D7CBF" w:rsidRPr="001D389C" w:rsidTr="00B576B2">
        <w:trPr>
          <w:trHeight w:val="165"/>
          <w:jc w:val="center"/>
        </w:trPr>
        <w:tc>
          <w:tcPr>
            <w:tcW w:w="5000" w:type="pct"/>
            <w:gridSpan w:val="6"/>
            <w:shd w:val="clear" w:color="auto" w:fill="auto"/>
          </w:tcPr>
          <w:p w:rsidR="009D7CBF" w:rsidRPr="001D389C" w:rsidRDefault="009D7CBF" w:rsidP="001D389C">
            <w:pPr>
              <w:jc w:val="center"/>
            </w:pPr>
            <w:r w:rsidRPr="001D389C">
              <w:t>От сжигания топлива</w:t>
            </w:r>
          </w:p>
        </w:tc>
      </w:tr>
      <w:tr w:rsidR="009D7CBF" w:rsidRPr="001D389C" w:rsidTr="00162471">
        <w:trPr>
          <w:trHeight w:val="159"/>
          <w:jc w:val="center"/>
        </w:trPr>
        <w:tc>
          <w:tcPr>
            <w:tcW w:w="1498" w:type="pct"/>
            <w:shd w:val="clear" w:color="auto" w:fill="auto"/>
          </w:tcPr>
          <w:p w:rsidR="009D7CBF" w:rsidRPr="001D389C" w:rsidRDefault="009D7CBF" w:rsidP="001D389C">
            <w:r w:rsidRPr="001D389C">
              <w:t>Республика Тыва</w:t>
            </w:r>
          </w:p>
        </w:tc>
        <w:tc>
          <w:tcPr>
            <w:tcW w:w="613" w:type="pct"/>
            <w:shd w:val="clear" w:color="auto" w:fill="auto"/>
            <w:vAlign w:val="center"/>
          </w:tcPr>
          <w:p w:rsidR="009D7CBF" w:rsidRPr="001D389C" w:rsidRDefault="009D7CBF" w:rsidP="001D389C">
            <w:pPr>
              <w:jc w:val="center"/>
            </w:pPr>
            <w:r w:rsidRPr="001D389C">
              <w:t>1 422,177</w:t>
            </w:r>
          </w:p>
        </w:tc>
        <w:tc>
          <w:tcPr>
            <w:tcW w:w="525" w:type="pct"/>
            <w:shd w:val="clear" w:color="auto" w:fill="auto"/>
            <w:vAlign w:val="center"/>
          </w:tcPr>
          <w:p w:rsidR="009D7CBF" w:rsidRPr="001D389C" w:rsidRDefault="009D7CBF" w:rsidP="001D389C">
            <w:pPr>
              <w:jc w:val="center"/>
            </w:pPr>
            <w:r w:rsidRPr="001D389C">
              <w:t>597,106</w:t>
            </w:r>
          </w:p>
        </w:tc>
        <w:tc>
          <w:tcPr>
            <w:tcW w:w="595" w:type="pct"/>
            <w:shd w:val="clear" w:color="auto" w:fill="auto"/>
            <w:vAlign w:val="center"/>
          </w:tcPr>
          <w:p w:rsidR="009D7CBF" w:rsidRPr="001D389C" w:rsidRDefault="009D7CBF" w:rsidP="001D389C">
            <w:pPr>
              <w:jc w:val="center"/>
            </w:pPr>
            <w:r w:rsidRPr="001D389C">
              <w:t>1 547,668</w:t>
            </w:r>
          </w:p>
        </w:tc>
        <w:tc>
          <w:tcPr>
            <w:tcW w:w="766" w:type="pct"/>
            <w:shd w:val="clear" w:color="auto" w:fill="auto"/>
            <w:vAlign w:val="center"/>
          </w:tcPr>
          <w:p w:rsidR="009D7CBF" w:rsidRPr="001D389C" w:rsidRDefault="009D7CBF" w:rsidP="001D389C">
            <w:pPr>
              <w:jc w:val="center"/>
            </w:pPr>
            <w:r w:rsidRPr="001D389C">
              <w:t>723,002</w:t>
            </w:r>
          </w:p>
        </w:tc>
        <w:tc>
          <w:tcPr>
            <w:tcW w:w="1003" w:type="pct"/>
            <w:shd w:val="clear" w:color="auto" w:fill="auto"/>
            <w:vAlign w:val="center"/>
          </w:tcPr>
          <w:p w:rsidR="009D7CBF" w:rsidRPr="001D389C" w:rsidRDefault="009D7CBF" w:rsidP="001D389C">
            <w:pPr>
              <w:jc w:val="center"/>
            </w:pPr>
            <w:r w:rsidRPr="001D389C">
              <w:t>73,599</w:t>
            </w:r>
          </w:p>
        </w:tc>
      </w:tr>
      <w:tr w:rsidR="009D7CBF" w:rsidRPr="001D389C" w:rsidTr="00162471">
        <w:trPr>
          <w:trHeight w:val="254"/>
          <w:jc w:val="center"/>
        </w:trPr>
        <w:tc>
          <w:tcPr>
            <w:tcW w:w="1498" w:type="pct"/>
            <w:shd w:val="clear" w:color="auto" w:fill="auto"/>
          </w:tcPr>
          <w:p w:rsidR="009D7CBF" w:rsidRPr="001D389C" w:rsidRDefault="009D7CBF" w:rsidP="001D389C">
            <w:pPr>
              <w:rPr>
                <w:highlight w:val="yellow"/>
              </w:rPr>
            </w:pPr>
            <w:r w:rsidRPr="001D389C">
              <w:t>город Кызыл</w:t>
            </w:r>
          </w:p>
        </w:tc>
        <w:tc>
          <w:tcPr>
            <w:tcW w:w="613" w:type="pct"/>
            <w:shd w:val="clear" w:color="auto" w:fill="auto"/>
            <w:vAlign w:val="center"/>
          </w:tcPr>
          <w:p w:rsidR="009D7CBF" w:rsidRPr="001D389C" w:rsidRDefault="009D7CBF" w:rsidP="001D389C">
            <w:pPr>
              <w:jc w:val="center"/>
            </w:pPr>
            <w:r w:rsidRPr="001D389C">
              <w:t>697,650</w:t>
            </w:r>
          </w:p>
        </w:tc>
        <w:tc>
          <w:tcPr>
            <w:tcW w:w="525" w:type="pct"/>
            <w:shd w:val="clear" w:color="auto" w:fill="auto"/>
            <w:vAlign w:val="center"/>
          </w:tcPr>
          <w:p w:rsidR="009D7CBF" w:rsidRPr="001D389C" w:rsidRDefault="009D7CBF" w:rsidP="001D389C">
            <w:pPr>
              <w:jc w:val="center"/>
            </w:pPr>
            <w:r w:rsidRPr="001D389C">
              <w:t>299,049</w:t>
            </w:r>
          </w:p>
        </w:tc>
        <w:tc>
          <w:tcPr>
            <w:tcW w:w="595" w:type="pct"/>
            <w:shd w:val="clear" w:color="auto" w:fill="auto"/>
            <w:vAlign w:val="center"/>
          </w:tcPr>
          <w:p w:rsidR="009D7CBF" w:rsidRPr="001D389C" w:rsidRDefault="009D7CBF" w:rsidP="001D389C">
            <w:pPr>
              <w:jc w:val="center"/>
            </w:pPr>
            <w:r w:rsidRPr="001D389C">
              <w:t>452,328</w:t>
            </w:r>
          </w:p>
        </w:tc>
        <w:tc>
          <w:tcPr>
            <w:tcW w:w="766" w:type="pct"/>
            <w:shd w:val="clear" w:color="auto" w:fill="auto"/>
            <w:vAlign w:val="center"/>
          </w:tcPr>
          <w:p w:rsidR="009D7CBF" w:rsidRPr="001D389C" w:rsidRDefault="009D7CBF" w:rsidP="001D389C">
            <w:pPr>
              <w:jc w:val="center"/>
            </w:pPr>
            <w:r w:rsidRPr="001D389C">
              <w:t>431,190</w:t>
            </w:r>
          </w:p>
        </w:tc>
        <w:tc>
          <w:tcPr>
            <w:tcW w:w="1003" w:type="pct"/>
            <w:shd w:val="clear" w:color="auto" w:fill="auto"/>
            <w:vAlign w:val="center"/>
          </w:tcPr>
          <w:p w:rsidR="009D7CBF" w:rsidRPr="001D389C" w:rsidRDefault="009D7CBF" w:rsidP="001D389C">
            <w:pPr>
              <w:jc w:val="center"/>
            </w:pPr>
            <w:r w:rsidRPr="001D389C">
              <w:t>9,653</w:t>
            </w:r>
          </w:p>
        </w:tc>
      </w:tr>
      <w:tr w:rsidR="009D7CBF" w:rsidRPr="001D389C" w:rsidTr="00162471">
        <w:trPr>
          <w:trHeight w:val="271"/>
          <w:jc w:val="center"/>
        </w:trPr>
        <w:tc>
          <w:tcPr>
            <w:tcW w:w="1498" w:type="pct"/>
            <w:shd w:val="clear" w:color="auto" w:fill="auto"/>
          </w:tcPr>
          <w:p w:rsidR="009D7CBF" w:rsidRPr="001D389C" w:rsidRDefault="009D7CBF" w:rsidP="001D389C">
            <w:r w:rsidRPr="001D389C">
              <w:t>Бай-Тайгинский район</w:t>
            </w:r>
          </w:p>
        </w:tc>
        <w:tc>
          <w:tcPr>
            <w:tcW w:w="613" w:type="pct"/>
            <w:shd w:val="clear" w:color="auto" w:fill="auto"/>
            <w:vAlign w:val="center"/>
          </w:tcPr>
          <w:p w:rsidR="009D7CBF" w:rsidRPr="001D389C" w:rsidRDefault="009D7CBF" w:rsidP="001D389C">
            <w:pPr>
              <w:jc w:val="center"/>
            </w:pPr>
            <w:r w:rsidRPr="001D389C">
              <w:t>27,344</w:t>
            </w:r>
          </w:p>
        </w:tc>
        <w:tc>
          <w:tcPr>
            <w:tcW w:w="525" w:type="pct"/>
            <w:shd w:val="clear" w:color="auto" w:fill="auto"/>
            <w:vAlign w:val="center"/>
          </w:tcPr>
          <w:p w:rsidR="009D7CBF" w:rsidRPr="001D389C" w:rsidRDefault="009D7CBF" w:rsidP="001D389C">
            <w:pPr>
              <w:jc w:val="center"/>
            </w:pPr>
            <w:r w:rsidRPr="001D389C">
              <w:t>3,347</w:t>
            </w:r>
          </w:p>
        </w:tc>
        <w:tc>
          <w:tcPr>
            <w:tcW w:w="595" w:type="pct"/>
            <w:shd w:val="clear" w:color="auto" w:fill="auto"/>
            <w:vAlign w:val="center"/>
          </w:tcPr>
          <w:p w:rsidR="009D7CBF" w:rsidRPr="001D389C" w:rsidRDefault="009D7CBF" w:rsidP="001D389C">
            <w:pPr>
              <w:jc w:val="center"/>
            </w:pPr>
            <w:r w:rsidRPr="001D389C">
              <w:t>23,755</w:t>
            </w:r>
          </w:p>
        </w:tc>
        <w:tc>
          <w:tcPr>
            <w:tcW w:w="766" w:type="pct"/>
            <w:shd w:val="clear" w:color="auto" w:fill="auto"/>
            <w:vAlign w:val="center"/>
          </w:tcPr>
          <w:p w:rsidR="009D7CBF" w:rsidRPr="001D389C" w:rsidRDefault="009D7CBF" w:rsidP="001D389C">
            <w:pPr>
              <w:jc w:val="center"/>
            </w:pPr>
            <w:r w:rsidRPr="001D389C">
              <w:t>1,880</w:t>
            </w:r>
          </w:p>
        </w:tc>
        <w:tc>
          <w:tcPr>
            <w:tcW w:w="1003" w:type="pct"/>
            <w:shd w:val="clear" w:color="auto" w:fill="auto"/>
            <w:vAlign w:val="center"/>
          </w:tcPr>
          <w:p w:rsidR="009D7CBF" w:rsidRPr="001D389C" w:rsidRDefault="009D7CBF" w:rsidP="001D389C">
            <w:pPr>
              <w:jc w:val="center"/>
            </w:pPr>
            <w:r w:rsidRPr="001D389C">
              <w:t>1,806</w:t>
            </w:r>
          </w:p>
        </w:tc>
      </w:tr>
      <w:tr w:rsidR="009D7CBF" w:rsidRPr="001D389C" w:rsidTr="00162471">
        <w:trPr>
          <w:trHeight w:val="289"/>
          <w:jc w:val="center"/>
        </w:trPr>
        <w:tc>
          <w:tcPr>
            <w:tcW w:w="1498" w:type="pct"/>
            <w:shd w:val="clear" w:color="auto" w:fill="auto"/>
          </w:tcPr>
          <w:p w:rsidR="009D7CBF" w:rsidRPr="001D389C" w:rsidRDefault="009D7CBF" w:rsidP="001D389C">
            <w:pPr>
              <w:rPr>
                <w:highlight w:val="yellow"/>
              </w:rPr>
            </w:pPr>
            <w:r w:rsidRPr="001D389C">
              <w:t>Барун-Хемчикский район</w:t>
            </w:r>
          </w:p>
        </w:tc>
        <w:tc>
          <w:tcPr>
            <w:tcW w:w="613" w:type="pct"/>
            <w:shd w:val="clear" w:color="auto" w:fill="auto"/>
            <w:vAlign w:val="center"/>
          </w:tcPr>
          <w:p w:rsidR="009D7CBF" w:rsidRPr="001D389C" w:rsidRDefault="009D7CBF" w:rsidP="001D389C">
            <w:pPr>
              <w:jc w:val="center"/>
            </w:pPr>
            <w:r w:rsidRPr="001D389C">
              <w:t>14,819</w:t>
            </w:r>
          </w:p>
        </w:tc>
        <w:tc>
          <w:tcPr>
            <w:tcW w:w="525" w:type="pct"/>
            <w:shd w:val="clear" w:color="auto" w:fill="auto"/>
            <w:vAlign w:val="center"/>
          </w:tcPr>
          <w:p w:rsidR="009D7CBF" w:rsidRPr="001D389C" w:rsidRDefault="009D7CBF" w:rsidP="001D389C">
            <w:pPr>
              <w:jc w:val="center"/>
            </w:pPr>
            <w:r w:rsidRPr="001D389C">
              <w:t>2,357</w:t>
            </w:r>
          </w:p>
        </w:tc>
        <w:tc>
          <w:tcPr>
            <w:tcW w:w="595" w:type="pct"/>
            <w:shd w:val="clear" w:color="auto" w:fill="auto"/>
            <w:vAlign w:val="center"/>
          </w:tcPr>
          <w:p w:rsidR="009D7CBF" w:rsidRPr="001D389C" w:rsidRDefault="009D7CBF" w:rsidP="001D389C">
            <w:pPr>
              <w:jc w:val="center"/>
            </w:pPr>
            <w:r w:rsidRPr="001D389C">
              <w:t>13,339</w:t>
            </w:r>
          </w:p>
        </w:tc>
        <w:tc>
          <w:tcPr>
            <w:tcW w:w="766" w:type="pct"/>
            <w:shd w:val="clear" w:color="auto" w:fill="auto"/>
            <w:vAlign w:val="center"/>
          </w:tcPr>
          <w:p w:rsidR="009D7CBF" w:rsidRPr="001D389C" w:rsidRDefault="009D7CBF" w:rsidP="001D389C">
            <w:pPr>
              <w:jc w:val="center"/>
            </w:pPr>
            <w:r w:rsidRPr="001D389C">
              <w:t>0,754</w:t>
            </w:r>
          </w:p>
        </w:tc>
        <w:tc>
          <w:tcPr>
            <w:tcW w:w="1003" w:type="pct"/>
            <w:shd w:val="clear" w:color="auto" w:fill="auto"/>
            <w:vAlign w:val="center"/>
          </w:tcPr>
          <w:p w:rsidR="009D7CBF" w:rsidRPr="001D389C" w:rsidRDefault="009D7CBF" w:rsidP="001D389C">
            <w:pPr>
              <w:jc w:val="center"/>
            </w:pPr>
            <w:r w:rsidRPr="001D389C">
              <w:t>0,171</w:t>
            </w:r>
          </w:p>
        </w:tc>
      </w:tr>
      <w:tr w:rsidR="009D7CBF" w:rsidRPr="001D389C" w:rsidTr="00162471">
        <w:trPr>
          <w:trHeight w:val="241"/>
          <w:jc w:val="center"/>
        </w:trPr>
        <w:tc>
          <w:tcPr>
            <w:tcW w:w="1498" w:type="pct"/>
            <w:shd w:val="clear" w:color="auto" w:fill="auto"/>
          </w:tcPr>
          <w:p w:rsidR="009D7CBF" w:rsidRPr="001D389C" w:rsidRDefault="009D7CBF" w:rsidP="001D389C">
            <w:pPr>
              <w:rPr>
                <w:highlight w:val="yellow"/>
              </w:rPr>
            </w:pPr>
            <w:r w:rsidRPr="001D389C">
              <w:t>Дзун-Хемчикский район</w:t>
            </w:r>
          </w:p>
        </w:tc>
        <w:tc>
          <w:tcPr>
            <w:tcW w:w="613" w:type="pct"/>
            <w:shd w:val="clear" w:color="auto" w:fill="auto"/>
            <w:vAlign w:val="center"/>
          </w:tcPr>
          <w:p w:rsidR="009D7CBF" w:rsidRPr="001D389C" w:rsidRDefault="009D7CBF" w:rsidP="001D389C">
            <w:pPr>
              <w:jc w:val="center"/>
            </w:pPr>
            <w:r w:rsidRPr="001D389C">
              <w:t>31,103</w:t>
            </w:r>
          </w:p>
        </w:tc>
        <w:tc>
          <w:tcPr>
            <w:tcW w:w="525" w:type="pct"/>
            <w:shd w:val="clear" w:color="auto" w:fill="auto"/>
            <w:vAlign w:val="center"/>
          </w:tcPr>
          <w:p w:rsidR="009D7CBF" w:rsidRPr="001D389C" w:rsidRDefault="009D7CBF" w:rsidP="001D389C">
            <w:pPr>
              <w:jc w:val="center"/>
            </w:pPr>
            <w:r w:rsidRPr="001D389C">
              <w:t>14,594</w:t>
            </w:r>
          </w:p>
        </w:tc>
        <w:tc>
          <w:tcPr>
            <w:tcW w:w="595" w:type="pct"/>
            <w:shd w:val="clear" w:color="auto" w:fill="auto"/>
            <w:vAlign w:val="center"/>
          </w:tcPr>
          <w:p w:rsidR="009D7CBF" w:rsidRPr="001D389C" w:rsidRDefault="009D7CBF" w:rsidP="001D389C">
            <w:pPr>
              <w:jc w:val="center"/>
            </w:pPr>
            <w:r w:rsidRPr="001D389C">
              <w:t>78,836</w:t>
            </w:r>
          </w:p>
        </w:tc>
        <w:tc>
          <w:tcPr>
            <w:tcW w:w="766" w:type="pct"/>
            <w:shd w:val="clear" w:color="auto" w:fill="auto"/>
            <w:vAlign w:val="center"/>
          </w:tcPr>
          <w:p w:rsidR="009D7CBF" w:rsidRPr="001D389C" w:rsidRDefault="009D7CBF" w:rsidP="001D389C">
            <w:pPr>
              <w:jc w:val="center"/>
            </w:pPr>
            <w:r w:rsidRPr="001D389C">
              <w:t>12,144</w:t>
            </w:r>
          </w:p>
        </w:tc>
        <w:tc>
          <w:tcPr>
            <w:tcW w:w="1003" w:type="pct"/>
            <w:shd w:val="clear" w:color="auto" w:fill="auto"/>
            <w:vAlign w:val="center"/>
          </w:tcPr>
          <w:p w:rsidR="009D7CBF" w:rsidRPr="001D389C" w:rsidRDefault="009D7CBF" w:rsidP="001D389C">
            <w:pPr>
              <w:jc w:val="center"/>
            </w:pPr>
            <w:r w:rsidRPr="001D389C">
              <w:t>0,176</w:t>
            </w:r>
          </w:p>
        </w:tc>
      </w:tr>
      <w:tr w:rsidR="009D7CBF" w:rsidRPr="001D389C" w:rsidTr="00162471">
        <w:trPr>
          <w:trHeight w:val="206"/>
          <w:jc w:val="center"/>
        </w:trPr>
        <w:tc>
          <w:tcPr>
            <w:tcW w:w="1498" w:type="pct"/>
            <w:shd w:val="clear" w:color="auto" w:fill="auto"/>
          </w:tcPr>
          <w:p w:rsidR="009D7CBF" w:rsidRPr="001D389C" w:rsidRDefault="009D7CBF" w:rsidP="001D389C">
            <w:pPr>
              <w:rPr>
                <w:highlight w:val="yellow"/>
              </w:rPr>
            </w:pPr>
            <w:r w:rsidRPr="001D389C">
              <w:t>Каа-Хемский район</w:t>
            </w:r>
          </w:p>
        </w:tc>
        <w:tc>
          <w:tcPr>
            <w:tcW w:w="613" w:type="pct"/>
            <w:shd w:val="clear" w:color="auto" w:fill="auto"/>
            <w:vAlign w:val="center"/>
          </w:tcPr>
          <w:p w:rsidR="009D7CBF" w:rsidRPr="001D389C" w:rsidRDefault="009D7CBF" w:rsidP="001D389C">
            <w:pPr>
              <w:jc w:val="center"/>
            </w:pPr>
            <w:r w:rsidRPr="001D389C">
              <w:t>77,981</w:t>
            </w:r>
          </w:p>
        </w:tc>
        <w:tc>
          <w:tcPr>
            <w:tcW w:w="525" w:type="pct"/>
            <w:shd w:val="clear" w:color="auto" w:fill="auto"/>
            <w:vAlign w:val="center"/>
          </w:tcPr>
          <w:p w:rsidR="009D7CBF" w:rsidRPr="001D389C" w:rsidRDefault="009D7CBF" w:rsidP="001D389C">
            <w:pPr>
              <w:jc w:val="center"/>
            </w:pPr>
            <w:r w:rsidRPr="001D389C">
              <w:t>18,779</w:t>
            </w:r>
          </w:p>
        </w:tc>
        <w:tc>
          <w:tcPr>
            <w:tcW w:w="595" w:type="pct"/>
            <w:shd w:val="clear" w:color="auto" w:fill="auto"/>
            <w:vAlign w:val="center"/>
          </w:tcPr>
          <w:p w:rsidR="009D7CBF" w:rsidRPr="001D389C" w:rsidRDefault="009D7CBF" w:rsidP="001D389C">
            <w:pPr>
              <w:jc w:val="center"/>
            </w:pPr>
            <w:r w:rsidRPr="001D389C">
              <w:t>130,459</w:t>
            </w:r>
          </w:p>
        </w:tc>
        <w:tc>
          <w:tcPr>
            <w:tcW w:w="766" w:type="pct"/>
            <w:shd w:val="clear" w:color="auto" w:fill="auto"/>
            <w:vAlign w:val="center"/>
          </w:tcPr>
          <w:p w:rsidR="009D7CBF" w:rsidRPr="001D389C" w:rsidRDefault="009D7CBF" w:rsidP="001D389C">
            <w:pPr>
              <w:jc w:val="center"/>
            </w:pPr>
            <w:r w:rsidRPr="001D389C">
              <w:t>14,093</w:t>
            </w:r>
          </w:p>
        </w:tc>
        <w:tc>
          <w:tcPr>
            <w:tcW w:w="1003" w:type="pct"/>
            <w:shd w:val="clear" w:color="auto" w:fill="auto"/>
            <w:vAlign w:val="center"/>
          </w:tcPr>
          <w:p w:rsidR="009D7CBF" w:rsidRPr="001D389C" w:rsidRDefault="009D7CBF" w:rsidP="001D389C">
            <w:pPr>
              <w:jc w:val="center"/>
            </w:pPr>
            <w:r w:rsidRPr="001D389C">
              <w:t>0,010</w:t>
            </w:r>
          </w:p>
        </w:tc>
      </w:tr>
      <w:tr w:rsidR="009D7CBF" w:rsidRPr="001D389C" w:rsidTr="00162471">
        <w:trPr>
          <w:trHeight w:val="223"/>
          <w:jc w:val="center"/>
        </w:trPr>
        <w:tc>
          <w:tcPr>
            <w:tcW w:w="1498" w:type="pct"/>
            <w:shd w:val="clear" w:color="auto" w:fill="auto"/>
          </w:tcPr>
          <w:p w:rsidR="009D7CBF" w:rsidRPr="001D389C" w:rsidRDefault="009D7CBF" w:rsidP="001D389C">
            <w:pPr>
              <w:rPr>
                <w:highlight w:val="yellow"/>
              </w:rPr>
            </w:pPr>
            <w:r w:rsidRPr="001D389C">
              <w:t>Кызылский район</w:t>
            </w:r>
          </w:p>
        </w:tc>
        <w:tc>
          <w:tcPr>
            <w:tcW w:w="613" w:type="pct"/>
            <w:shd w:val="clear" w:color="auto" w:fill="auto"/>
            <w:vAlign w:val="center"/>
          </w:tcPr>
          <w:p w:rsidR="009D7CBF" w:rsidRPr="001D389C" w:rsidRDefault="009D7CBF" w:rsidP="001D389C">
            <w:pPr>
              <w:jc w:val="center"/>
            </w:pPr>
            <w:r w:rsidRPr="001D389C">
              <w:t>360,058</w:t>
            </w:r>
          </w:p>
        </w:tc>
        <w:tc>
          <w:tcPr>
            <w:tcW w:w="525" w:type="pct"/>
            <w:shd w:val="clear" w:color="auto" w:fill="auto"/>
            <w:vAlign w:val="center"/>
          </w:tcPr>
          <w:p w:rsidR="009D7CBF" w:rsidRPr="001D389C" w:rsidRDefault="009D7CBF" w:rsidP="001D389C">
            <w:pPr>
              <w:jc w:val="center"/>
            </w:pPr>
            <w:r w:rsidRPr="001D389C">
              <w:t>22,413</w:t>
            </w:r>
          </w:p>
        </w:tc>
        <w:tc>
          <w:tcPr>
            <w:tcW w:w="595" w:type="pct"/>
            <w:shd w:val="clear" w:color="auto" w:fill="auto"/>
            <w:vAlign w:val="center"/>
          </w:tcPr>
          <w:p w:rsidR="009D7CBF" w:rsidRPr="001D389C" w:rsidRDefault="009D7CBF" w:rsidP="001D389C">
            <w:pPr>
              <w:jc w:val="center"/>
            </w:pPr>
            <w:r w:rsidRPr="001D389C">
              <w:t>202,387</w:t>
            </w:r>
          </w:p>
        </w:tc>
        <w:tc>
          <w:tcPr>
            <w:tcW w:w="766" w:type="pct"/>
            <w:shd w:val="clear" w:color="auto" w:fill="auto"/>
            <w:vAlign w:val="center"/>
          </w:tcPr>
          <w:p w:rsidR="009D7CBF" w:rsidRPr="001D389C" w:rsidRDefault="009D7CBF" w:rsidP="001D389C">
            <w:pPr>
              <w:jc w:val="center"/>
            </w:pPr>
            <w:r w:rsidRPr="001D389C">
              <w:t>45,763</w:t>
            </w:r>
          </w:p>
        </w:tc>
        <w:tc>
          <w:tcPr>
            <w:tcW w:w="1003" w:type="pct"/>
            <w:shd w:val="clear" w:color="auto" w:fill="auto"/>
            <w:vAlign w:val="center"/>
          </w:tcPr>
          <w:p w:rsidR="009D7CBF" w:rsidRPr="001D389C" w:rsidRDefault="009D7CBF" w:rsidP="001D389C">
            <w:pPr>
              <w:jc w:val="center"/>
            </w:pPr>
            <w:r w:rsidRPr="001D389C">
              <w:t>0,222</w:t>
            </w:r>
          </w:p>
        </w:tc>
      </w:tr>
      <w:tr w:rsidR="009D7CBF" w:rsidRPr="001D389C" w:rsidTr="00162471">
        <w:trPr>
          <w:trHeight w:val="242"/>
          <w:jc w:val="center"/>
        </w:trPr>
        <w:tc>
          <w:tcPr>
            <w:tcW w:w="1498" w:type="pct"/>
            <w:shd w:val="clear" w:color="auto" w:fill="auto"/>
          </w:tcPr>
          <w:p w:rsidR="009D7CBF" w:rsidRPr="001D389C" w:rsidRDefault="009D7CBF" w:rsidP="001D389C">
            <w:pPr>
              <w:rPr>
                <w:highlight w:val="yellow"/>
              </w:rPr>
            </w:pPr>
            <w:r w:rsidRPr="001D389C">
              <w:t>Монгун-Тайгинский район</w:t>
            </w:r>
          </w:p>
        </w:tc>
        <w:tc>
          <w:tcPr>
            <w:tcW w:w="613" w:type="pct"/>
            <w:shd w:val="clear" w:color="auto" w:fill="auto"/>
            <w:vAlign w:val="center"/>
          </w:tcPr>
          <w:p w:rsidR="009D7CBF" w:rsidRPr="001D389C" w:rsidRDefault="009D7CBF" w:rsidP="001D389C">
            <w:pPr>
              <w:jc w:val="center"/>
            </w:pPr>
            <w:r w:rsidRPr="001D389C">
              <w:t>7,701</w:t>
            </w:r>
          </w:p>
        </w:tc>
        <w:tc>
          <w:tcPr>
            <w:tcW w:w="525" w:type="pct"/>
            <w:shd w:val="clear" w:color="auto" w:fill="auto"/>
            <w:vAlign w:val="center"/>
          </w:tcPr>
          <w:p w:rsidR="009D7CBF" w:rsidRPr="001D389C" w:rsidRDefault="009D7CBF" w:rsidP="001D389C">
            <w:pPr>
              <w:jc w:val="center"/>
            </w:pPr>
            <w:r w:rsidRPr="001D389C">
              <w:t>1,462</w:t>
            </w:r>
          </w:p>
        </w:tc>
        <w:tc>
          <w:tcPr>
            <w:tcW w:w="595" w:type="pct"/>
            <w:shd w:val="clear" w:color="auto" w:fill="auto"/>
            <w:vAlign w:val="center"/>
          </w:tcPr>
          <w:p w:rsidR="009D7CBF" w:rsidRPr="001D389C" w:rsidRDefault="009D7CBF" w:rsidP="001D389C">
            <w:pPr>
              <w:jc w:val="center"/>
            </w:pPr>
            <w:r w:rsidRPr="001D389C">
              <w:t>7,669</w:t>
            </w:r>
          </w:p>
        </w:tc>
        <w:tc>
          <w:tcPr>
            <w:tcW w:w="766" w:type="pct"/>
            <w:shd w:val="clear" w:color="auto" w:fill="auto"/>
            <w:vAlign w:val="center"/>
          </w:tcPr>
          <w:p w:rsidR="009D7CBF" w:rsidRPr="001D389C" w:rsidRDefault="009D7CBF" w:rsidP="001D389C">
            <w:pPr>
              <w:jc w:val="center"/>
            </w:pPr>
            <w:r w:rsidRPr="001D389C">
              <w:t>0,419</w:t>
            </w:r>
          </w:p>
        </w:tc>
        <w:tc>
          <w:tcPr>
            <w:tcW w:w="1003" w:type="pct"/>
            <w:shd w:val="clear" w:color="auto" w:fill="auto"/>
            <w:vAlign w:val="center"/>
          </w:tcPr>
          <w:p w:rsidR="009D7CBF" w:rsidRPr="001D389C" w:rsidRDefault="009D7CBF" w:rsidP="001D389C">
            <w:pPr>
              <w:jc w:val="center"/>
            </w:pPr>
            <w:r w:rsidRPr="001D389C">
              <w:t>0,116</w:t>
            </w:r>
          </w:p>
        </w:tc>
      </w:tr>
      <w:tr w:rsidR="009D7CBF" w:rsidRPr="001D389C" w:rsidTr="00162471">
        <w:trPr>
          <w:trHeight w:val="278"/>
          <w:jc w:val="center"/>
        </w:trPr>
        <w:tc>
          <w:tcPr>
            <w:tcW w:w="1498" w:type="pct"/>
            <w:shd w:val="clear" w:color="auto" w:fill="auto"/>
          </w:tcPr>
          <w:p w:rsidR="009D7CBF" w:rsidRPr="001D389C" w:rsidRDefault="009D7CBF" w:rsidP="001D389C">
            <w:pPr>
              <w:rPr>
                <w:highlight w:val="yellow"/>
              </w:rPr>
            </w:pPr>
            <w:r w:rsidRPr="001D389C">
              <w:t>Овюрский район</w:t>
            </w:r>
          </w:p>
        </w:tc>
        <w:tc>
          <w:tcPr>
            <w:tcW w:w="613" w:type="pct"/>
            <w:shd w:val="clear" w:color="auto" w:fill="auto"/>
            <w:vAlign w:val="center"/>
          </w:tcPr>
          <w:p w:rsidR="009D7CBF" w:rsidRPr="001D389C" w:rsidRDefault="009D7CBF" w:rsidP="001D389C">
            <w:pPr>
              <w:jc w:val="center"/>
            </w:pPr>
            <w:r w:rsidRPr="001D389C">
              <w:t>10,018</w:t>
            </w:r>
          </w:p>
        </w:tc>
        <w:tc>
          <w:tcPr>
            <w:tcW w:w="525" w:type="pct"/>
            <w:shd w:val="clear" w:color="auto" w:fill="auto"/>
            <w:vAlign w:val="center"/>
          </w:tcPr>
          <w:p w:rsidR="009D7CBF" w:rsidRPr="001D389C" w:rsidRDefault="009D7CBF" w:rsidP="001D389C">
            <w:pPr>
              <w:jc w:val="center"/>
            </w:pPr>
            <w:r w:rsidRPr="001D389C">
              <w:t>1,182</w:t>
            </w:r>
          </w:p>
        </w:tc>
        <w:tc>
          <w:tcPr>
            <w:tcW w:w="595" w:type="pct"/>
            <w:shd w:val="clear" w:color="auto" w:fill="auto"/>
            <w:vAlign w:val="center"/>
          </w:tcPr>
          <w:p w:rsidR="009D7CBF" w:rsidRPr="001D389C" w:rsidRDefault="009D7CBF" w:rsidP="001D389C">
            <w:pPr>
              <w:jc w:val="center"/>
            </w:pPr>
            <w:r w:rsidRPr="001D389C">
              <w:t>8,053</w:t>
            </w:r>
          </w:p>
        </w:tc>
        <w:tc>
          <w:tcPr>
            <w:tcW w:w="766" w:type="pct"/>
            <w:shd w:val="clear" w:color="auto" w:fill="auto"/>
            <w:vAlign w:val="center"/>
          </w:tcPr>
          <w:p w:rsidR="009D7CBF" w:rsidRPr="001D389C" w:rsidRDefault="009D7CBF" w:rsidP="001D389C">
            <w:pPr>
              <w:jc w:val="center"/>
            </w:pPr>
            <w:r w:rsidRPr="001D389C">
              <w:t>0,527</w:t>
            </w:r>
          </w:p>
        </w:tc>
        <w:tc>
          <w:tcPr>
            <w:tcW w:w="1003" w:type="pct"/>
            <w:shd w:val="clear" w:color="auto" w:fill="auto"/>
            <w:vAlign w:val="center"/>
          </w:tcPr>
          <w:p w:rsidR="009D7CBF" w:rsidRPr="001D389C" w:rsidRDefault="009D7CBF" w:rsidP="001D389C">
            <w:pPr>
              <w:jc w:val="center"/>
            </w:pPr>
            <w:r w:rsidRPr="001D389C">
              <w:t>0,227</w:t>
            </w:r>
          </w:p>
        </w:tc>
      </w:tr>
      <w:tr w:rsidR="009D7CBF" w:rsidRPr="001D389C" w:rsidTr="00162471">
        <w:trPr>
          <w:trHeight w:val="267"/>
          <w:jc w:val="center"/>
        </w:trPr>
        <w:tc>
          <w:tcPr>
            <w:tcW w:w="1498" w:type="pct"/>
            <w:shd w:val="clear" w:color="auto" w:fill="auto"/>
          </w:tcPr>
          <w:p w:rsidR="009D7CBF" w:rsidRPr="001D389C" w:rsidRDefault="009D7CBF" w:rsidP="001D389C">
            <w:pPr>
              <w:rPr>
                <w:highlight w:val="yellow"/>
              </w:rPr>
            </w:pPr>
            <w:r w:rsidRPr="001D389C">
              <w:t>Пий-Хемский район</w:t>
            </w:r>
          </w:p>
        </w:tc>
        <w:tc>
          <w:tcPr>
            <w:tcW w:w="613" w:type="pct"/>
            <w:shd w:val="clear" w:color="auto" w:fill="auto"/>
            <w:vAlign w:val="center"/>
          </w:tcPr>
          <w:p w:rsidR="009D7CBF" w:rsidRPr="001D389C" w:rsidRDefault="009D7CBF" w:rsidP="001D389C">
            <w:pPr>
              <w:jc w:val="center"/>
            </w:pPr>
            <w:r w:rsidRPr="001D389C">
              <w:t>12,994</w:t>
            </w:r>
          </w:p>
        </w:tc>
        <w:tc>
          <w:tcPr>
            <w:tcW w:w="525" w:type="pct"/>
            <w:shd w:val="clear" w:color="auto" w:fill="auto"/>
            <w:vAlign w:val="center"/>
          </w:tcPr>
          <w:p w:rsidR="009D7CBF" w:rsidRPr="001D389C" w:rsidRDefault="009D7CBF" w:rsidP="001D389C">
            <w:pPr>
              <w:jc w:val="center"/>
            </w:pPr>
            <w:r w:rsidRPr="001D389C">
              <w:t>1,873</w:t>
            </w:r>
          </w:p>
        </w:tc>
        <w:tc>
          <w:tcPr>
            <w:tcW w:w="595" w:type="pct"/>
            <w:shd w:val="clear" w:color="auto" w:fill="auto"/>
            <w:vAlign w:val="center"/>
          </w:tcPr>
          <w:p w:rsidR="009D7CBF" w:rsidRPr="001D389C" w:rsidRDefault="009D7CBF" w:rsidP="001D389C">
            <w:pPr>
              <w:jc w:val="center"/>
            </w:pPr>
            <w:r w:rsidRPr="001D389C">
              <w:t>9,615</w:t>
            </w:r>
          </w:p>
        </w:tc>
        <w:tc>
          <w:tcPr>
            <w:tcW w:w="766" w:type="pct"/>
            <w:shd w:val="clear" w:color="auto" w:fill="auto"/>
            <w:vAlign w:val="center"/>
          </w:tcPr>
          <w:p w:rsidR="009D7CBF" w:rsidRPr="001D389C" w:rsidRDefault="009D7CBF" w:rsidP="001D389C">
            <w:pPr>
              <w:jc w:val="center"/>
            </w:pPr>
            <w:r w:rsidRPr="001D389C">
              <w:t>1,193</w:t>
            </w:r>
          </w:p>
        </w:tc>
        <w:tc>
          <w:tcPr>
            <w:tcW w:w="1003" w:type="pct"/>
            <w:shd w:val="clear" w:color="auto" w:fill="auto"/>
            <w:vAlign w:val="center"/>
          </w:tcPr>
          <w:p w:rsidR="009D7CBF" w:rsidRPr="001D389C" w:rsidRDefault="009D7CBF" w:rsidP="001D389C">
            <w:pPr>
              <w:jc w:val="center"/>
            </w:pPr>
            <w:r w:rsidRPr="001D389C">
              <w:t>0,019</w:t>
            </w:r>
          </w:p>
        </w:tc>
      </w:tr>
      <w:tr w:rsidR="009D7CBF" w:rsidRPr="001D389C" w:rsidTr="00162471">
        <w:trPr>
          <w:trHeight w:val="286"/>
          <w:jc w:val="center"/>
        </w:trPr>
        <w:tc>
          <w:tcPr>
            <w:tcW w:w="1498" w:type="pct"/>
            <w:shd w:val="clear" w:color="auto" w:fill="auto"/>
          </w:tcPr>
          <w:p w:rsidR="009D7CBF" w:rsidRPr="001D389C" w:rsidRDefault="009D7CBF" w:rsidP="001D389C">
            <w:pPr>
              <w:rPr>
                <w:highlight w:val="yellow"/>
              </w:rPr>
            </w:pPr>
            <w:r w:rsidRPr="001D389C">
              <w:t>Сут-Хольский район</w:t>
            </w:r>
          </w:p>
        </w:tc>
        <w:tc>
          <w:tcPr>
            <w:tcW w:w="613" w:type="pct"/>
            <w:shd w:val="clear" w:color="auto" w:fill="auto"/>
            <w:vAlign w:val="center"/>
          </w:tcPr>
          <w:p w:rsidR="009D7CBF" w:rsidRPr="001D389C" w:rsidRDefault="009D7CBF" w:rsidP="001D389C">
            <w:pPr>
              <w:jc w:val="center"/>
            </w:pPr>
            <w:r w:rsidRPr="001D389C">
              <w:t>11,688</w:t>
            </w:r>
          </w:p>
        </w:tc>
        <w:tc>
          <w:tcPr>
            <w:tcW w:w="525" w:type="pct"/>
            <w:shd w:val="clear" w:color="auto" w:fill="auto"/>
            <w:vAlign w:val="center"/>
          </w:tcPr>
          <w:p w:rsidR="009D7CBF" w:rsidRPr="001D389C" w:rsidRDefault="009D7CBF" w:rsidP="001D389C">
            <w:pPr>
              <w:jc w:val="center"/>
            </w:pPr>
            <w:r w:rsidRPr="001D389C">
              <w:t>3,675</w:t>
            </w:r>
          </w:p>
        </w:tc>
        <w:tc>
          <w:tcPr>
            <w:tcW w:w="595" w:type="pct"/>
            <w:shd w:val="clear" w:color="auto" w:fill="auto"/>
            <w:vAlign w:val="center"/>
          </w:tcPr>
          <w:p w:rsidR="009D7CBF" w:rsidRPr="001D389C" w:rsidRDefault="009D7CBF" w:rsidP="001D389C">
            <w:pPr>
              <w:jc w:val="center"/>
            </w:pPr>
            <w:r w:rsidRPr="001D389C">
              <w:t>14,122</w:t>
            </w:r>
          </w:p>
        </w:tc>
        <w:tc>
          <w:tcPr>
            <w:tcW w:w="766" w:type="pct"/>
            <w:shd w:val="clear" w:color="auto" w:fill="auto"/>
            <w:vAlign w:val="center"/>
          </w:tcPr>
          <w:p w:rsidR="009D7CBF" w:rsidRPr="001D389C" w:rsidRDefault="009D7CBF" w:rsidP="001D389C">
            <w:pPr>
              <w:jc w:val="center"/>
            </w:pPr>
            <w:r w:rsidRPr="001D389C">
              <w:t>2,472</w:t>
            </w:r>
          </w:p>
        </w:tc>
        <w:tc>
          <w:tcPr>
            <w:tcW w:w="1003" w:type="pct"/>
            <w:shd w:val="clear" w:color="auto" w:fill="auto"/>
            <w:vAlign w:val="center"/>
          </w:tcPr>
          <w:p w:rsidR="009D7CBF" w:rsidRPr="001D389C" w:rsidRDefault="009D7CBF" w:rsidP="001D389C">
            <w:pPr>
              <w:jc w:val="center"/>
            </w:pPr>
            <w:r w:rsidRPr="001D389C">
              <w:t>0,085</w:t>
            </w:r>
          </w:p>
        </w:tc>
      </w:tr>
      <w:tr w:rsidR="009D7CBF" w:rsidRPr="001D389C" w:rsidTr="00162471">
        <w:trPr>
          <w:trHeight w:val="261"/>
          <w:jc w:val="center"/>
        </w:trPr>
        <w:tc>
          <w:tcPr>
            <w:tcW w:w="1498" w:type="pct"/>
            <w:shd w:val="clear" w:color="auto" w:fill="auto"/>
          </w:tcPr>
          <w:p w:rsidR="009D7CBF" w:rsidRPr="001D389C" w:rsidRDefault="009D7CBF" w:rsidP="001D389C">
            <w:pPr>
              <w:rPr>
                <w:highlight w:val="yellow"/>
              </w:rPr>
            </w:pPr>
            <w:r w:rsidRPr="001D389C">
              <w:t>Тандинский район</w:t>
            </w:r>
          </w:p>
        </w:tc>
        <w:tc>
          <w:tcPr>
            <w:tcW w:w="613" w:type="pct"/>
            <w:shd w:val="clear" w:color="auto" w:fill="auto"/>
            <w:vAlign w:val="center"/>
          </w:tcPr>
          <w:p w:rsidR="009D7CBF" w:rsidRPr="001D389C" w:rsidRDefault="009D7CBF" w:rsidP="001D389C">
            <w:pPr>
              <w:jc w:val="center"/>
            </w:pPr>
            <w:r w:rsidRPr="001D389C">
              <w:t>95,537</w:t>
            </w:r>
          </w:p>
        </w:tc>
        <w:tc>
          <w:tcPr>
            <w:tcW w:w="525" w:type="pct"/>
            <w:shd w:val="clear" w:color="auto" w:fill="auto"/>
            <w:vAlign w:val="center"/>
          </w:tcPr>
          <w:p w:rsidR="009D7CBF" w:rsidRPr="001D389C" w:rsidRDefault="009D7CBF" w:rsidP="001D389C">
            <w:pPr>
              <w:jc w:val="center"/>
            </w:pPr>
            <w:r w:rsidRPr="001D389C">
              <w:t>126,717</w:t>
            </w:r>
          </w:p>
        </w:tc>
        <w:tc>
          <w:tcPr>
            <w:tcW w:w="595" w:type="pct"/>
            <w:shd w:val="clear" w:color="auto" w:fill="auto"/>
            <w:vAlign w:val="center"/>
          </w:tcPr>
          <w:p w:rsidR="009D7CBF" w:rsidRPr="001D389C" w:rsidRDefault="009D7CBF" w:rsidP="001D389C">
            <w:pPr>
              <w:jc w:val="center"/>
            </w:pPr>
            <w:r w:rsidRPr="001D389C">
              <w:t>298,688</w:t>
            </w:r>
          </w:p>
        </w:tc>
        <w:tc>
          <w:tcPr>
            <w:tcW w:w="766" w:type="pct"/>
            <w:shd w:val="clear" w:color="auto" w:fill="auto"/>
            <w:vAlign w:val="center"/>
          </w:tcPr>
          <w:p w:rsidR="009D7CBF" w:rsidRPr="001D389C" w:rsidRDefault="009D7CBF" w:rsidP="001D389C">
            <w:pPr>
              <w:jc w:val="center"/>
            </w:pPr>
            <w:r w:rsidRPr="001D389C">
              <w:t>15,306</w:t>
            </w:r>
          </w:p>
        </w:tc>
        <w:tc>
          <w:tcPr>
            <w:tcW w:w="1003" w:type="pct"/>
            <w:shd w:val="clear" w:color="auto" w:fill="auto"/>
            <w:vAlign w:val="center"/>
          </w:tcPr>
          <w:p w:rsidR="009D7CBF" w:rsidRPr="001D389C" w:rsidRDefault="009D7CBF" w:rsidP="001D389C">
            <w:pPr>
              <w:jc w:val="center"/>
            </w:pPr>
            <w:r w:rsidRPr="001D389C">
              <w:t>23,901</w:t>
            </w:r>
          </w:p>
        </w:tc>
      </w:tr>
      <w:tr w:rsidR="009D7CBF" w:rsidRPr="001D389C" w:rsidTr="00162471">
        <w:trPr>
          <w:trHeight w:val="266"/>
          <w:jc w:val="center"/>
        </w:trPr>
        <w:tc>
          <w:tcPr>
            <w:tcW w:w="1498" w:type="pct"/>
            <w:shd w:val="clear" w:color="auto" w:fill="auto"/>
          </w:tcPr>
          <w:p w:rsidR="009D7CBF" w:rsidRPr="001D389C" w:rsidRDefault="009D7CBF" w:rsidP="001D389C">
            <w:pPr>
              <w:rPr>
                <w:highlight w:val="yellow"/>
              </w:rPr>
            </w:pPr>
            <w:r w:rsidRPr="001D389C">
              <w:t>Тере-Хольский район</w:t>
            </w:r>
          </w:p>
        </w:tc>
        <w:tc>
          <w:tcPr>
            <w:tcW w:w="613" w:type="pct"/>
            <w:shd w:val="clear" w:color="auto" w:fill="auto"/>
            <w:vAlign w:val="center"/>
          </w:tcPr>
          <w:p w:rsidR="009D7CBF" w:rsidRPr="001D389C" w:rsidRDefault="009D7CBF" w:rsidP="001D389C">
            <w:pPr>
              <w:jc w:val="center"/>
            </w:pPr>
            <w:r w:rsidRPr="001D389C">
              <w:t>0,103</w:t>
            </w:r>
          </w:p>
        </w:tc>
        <w:tc>
          <w:tcPr>
            <w:tcW w:w="525" w:type="pct"/>
            <w:shd w:val="clear" w:color="auto" w:fill="auto"/>
            <w:vAlign w:val="center"/>
          </w:tcPr>
          <w:p w:rsidR="009D7CBF" w:rsidRPr="001D389C" w:rsidRDefault="009D7CBF" w:rsidP="001D389C">
            <w:pPr>
              <w:jc w:val="center"/>
            </w:pPr>
            <w:r w:rsidRPr="001D389C">
              <w:t>0,000</w:t>
            </w:r>
          </w:p>
        </w:tc>
        <w:tc>
          <w:tcPr>
            <w:tcW w:w="595" w:type="pct"/>
            <w:shd w:val="clear" w:color="auto" w:fill="auto"/>
            <w:vAlign w:val="center"/>
          </w:tcPr>
          <w:p w:rsidR="009D7CBF" w:rsidRPr="001D389C" w:rsidRDefault="009D7CBF" w:rsidP="001D389C">
            <w:pPr>
              <w:jc w:val="center"/>
            </w:pPr>
            <w:r w:rsidRPr="001D389C">
              <w:t>0,274</w:t>
            </w:r>
          </w:p>
        </w:tc>
        <w:tc>
          <w:tcPr>
            <w:tcW w:w="766" w:type="pct"/>
            <w:shd w:val="clear" w:color="auto" w:fill="auto"/>
            <w:vAlign w:val="center"/>
          </w:tcPr>
          <w:p w:rsidR="009D7CBF" w:rsidRPr="001D389C" w:rsidRDefault="009D7CBF" w:rsidP="001D389C">
            <w:pPr>
              <w:jc w:val="center"/>
            </w:pPr>
            <w:r w:rsidRPr="001D389C">
              <w:t>0,015</w:t>
            </w:r>
          </w:p>
        </w:tc>
        <w:tc>
          <w:tcPr>
            <w:tcW w:w="1003" w:type="pct"/>
            <w:shd w:val="clear" w:color="auto" w:fill="auto"/>
            <w:vAlign w:val="center"/>
          </w:tcPr>
          <w:p w:rsidR="009D7CBF" w:rsidRPr="001D389C" w:rsidRDefault="009D7CBF" w:rsidP="001D389C">
            <w:pPr>
              <w:jc w:val="center"/>
            </w:pPr>
            <w:r w:rsidRPr="001D389C">
              <w:t>0,000</w:t>
            </w:r>
          </w:p>
        </w:tc>
      </w:tr>
      <w:tr w:rsidR="009D7CBF" w:rsidRPr="001D389C" w:rsidTr="00162471">
        <w:trPr>
          <w:trHeight w:val="283"/>
          <w:jc w:val="center"/>
        </w:trPr>
        <w:tc>
          <w:tcPr>
            <w:tcW w:w="1498" w:type="pct"/>
            <w:shd w:val="clear" w:color="auto" w:fill="auto"/>
          </w:tcPr>
          <w:p w:rsidR="009D7CBF" w:rsidRPr="001D389C" w:rsidRDefault="009D7CBF" w:rsidP="001D389C">
            <w:pPr>
              <w:rPr>
                <w:highlight w:val="yellow"/>
              </w:rPr>
            </w:pPr>
            <w:r w:rsidRPr="001D389C">
              <w:t>Тес-Хемский район</w:t>
            </w:r>
          </w:p>
        </w:tc>
        <w:tc>
          <w:tcPr>
            <w:tcW w:w="613" w:type="pct"/>
            <w:shd w:val="clear" w:color="auto" w:fill="auto"/>
            <w:vAlign w:val="center"/>
          </w:tcPr>
          <w:p w:rsidR="009D7CBF" w:rsidRPr="001D389C" w:rsidRDefault="009D7CBF" w:rsidP="001D389C">
            <w:pPr>
              <w:jc w:val="center"/>
            </w:pPr>
            <w:r w:rsidRPr="001D389C">
              <w:t>13,799</w:t>
            </w:r>
          </w:p>
        </w:tc>
        <w:tc>
          <w:tcPr>
            <w:tcW w:w="525" w:type="pct"/>
            <w:shd w:val="clear" w:color="auto" w:fill="auto"/>
            <w:vAlign w:val="center"/>
          </w:tcPr>
          <w:p w:rsidR="009D7CBF" w:rsidRPr="001D389C" w:rsidRDefault="009D7CBF" w:rsidP="001D389C">
            <w:pPr>
              <w:jc w:val="center"/>
            </w:pPr>
            <w:r w:rsidRPr="001D389C">
              <w:t>1,983</w:t>
            </w:r>
          </w:p>
        </w:tc>
        <w:tc>
          <w:tcPr>
            <w:tcW w:w="595" w:type="pct"/>
            <w:shd w:val="clear" w:color="auto" w:fill="auto"/>
            <w:vAlign w:val="center"/>
          </w:tcPr>
          <w:p w:rsidR="009D7CBF" w:rsidRPr="001D389C" w:rsidRDefault="009D7CBF" w:rsidP="001D389C">
            <w:pPr>
              <w:jc w:val="center"/>
            </w:pPr>
            <w:r w:rsidRPr="001D389C">
              <w:t>13,457</w:t>
            </w:r>
          </w:p>
        </w:tc>
        <w:tc>
          <w:tcPr>
            <w:tcW w:w="766" w:type="pct"/>
            <w:shd w:val="clear" w:color="auto" w:fill="auto"/>
            <w:vAlign w:val="center"/>
          </w:tcPr>
          <w:p w:rsidR="009D7CBF" w:rsidRPr="001D389C" w:rsidRDefault="009D7CBF" w:rsidP="001D389C">
            <w:pPr>
              <w:jc w:val="center"/>
            </w:pPr>
            <w:r w:rsidRPr="001D389C">
              <w:t>0,511</w:t>
            </w:r>
          </w:p>
        </w:tc>
        <w:tc>
          <w:tcPr>
            <w:tcW w:w="1003" w:type="pct"/>
            <w:shd w:val="clear" w:color="auto" w:fill="auto"/>
            <w:vAlign w:val="center"/>
          </w:tcPr>
          <w:p w:rsidR="009D7CBF" w:rsidRPr="001D389C" w:rsidRDefault="009D7CBF" w:rsidP="001D389C">
            <w:pPr>
              <w:jc w:val="center"/>
            </w:pPr>
            <w:r w:rsidRPr="001D389C">
              <w:t>0,059</w:t>
            </w:r>
          </w:p>
        </w:tc>
      </w:tr>
      <w:tr w:rsidR="009D7CBF" w:rsidRPr="001D389C" w:rsidTr="00162471">
        <w:trPr>
          <w:trHeight w:val="274"/>
          <w:jc w:val="center"/>
        </w:trPr>
        <w:tc>
          <w:tcPr>
            <w:tcW w:w="1498" w:type="pct"/>
            <w:shd w:val="clear" w:color="auto" w:fill="auto"/>
          </w:tcPr>
          <w:p w:rsidR="009D7CBF" w:rsidRPr="001D389C" w:rsidRDefault="009D7CBF" w:rsidP="001D389C">
            <w:pPr>
              <w:rPr>
                <w:highlight w:val="yellow"/>
              </w:rPr>
            </w:pPr>
            <w:r w:rsidRPr="001D389C">
              <w:t>Тоджинский район</w:t>
            </w:r>
          </w:p>
        </w:tc>
        <w:tc>
          <w:tcPr>
            <w:tcW w:w="613" w:type="pct"/>
            <w:shd w:val="clear" w:color="auto" w:fill="auto"/>
            <w:vAlign w:val="center"/>
          </w:tcPr>
          <w:p w:rsidR="009D7CBF" w:rsidRPr="001D389C" w:rsidRDefault="009D7CBF" w:rsidP="001D389C">
            <w:pPr>
              <w:jc w:val="center"/>
            </w:pPr>
            <w:r w:rsidRPr="001D389C">
              <w:t>29,272</w:t>
            </w:r>
          </w:p>
        </w:tc>
        <w:tc>
          <w:tcPr>
            <w:tcW w:w="525" w:type="pct"/>
            <w:shd w:val="clear" w:color="auto" w:fill="auto"/>
            <w:vAlign w:val="center"/>
          </w:tcPr>
          <w:p w:rsidR="009D7CBF" w:rsidRPr="001D389C" w:rsidRDefault="009D7CBF" w:rsidP="001D389C">
            <w:pPr>
              <w:jc w:val="center"/>
            </w:pPr>
            <w:r w:rsidRPr="001D389C">
              <w:t>96,092</w:t>
            </w:r>
          </w:p>
        </w:tc>
        <w:tc>
          <w:tcPr>
            <w:tcW w:w="595" w:type="pct"/>
            <w:shd w:val="clear" w:color="auto" w:fill="auto"/>
            <w:vAlign w:val="center"/>
          </w:tcPr>
          <w:p w:rsidR="009D7CBF" w:rsidRPr="001D389C" w:rsidRDefault="009D7CBF" w:rsidP="001D389C">
            <w:pPr>
              <w:jc w:val="center"/>
            </w:pPr>
            <w:r w:rsidRPr="001D389C">
              <w:t>276,291</w:t>
            </w:r>
          </w:p>
        </w:tc>
        <w:tc>
          <w:tcPr>
            <w:tcW w:w="766" w:type="pct"/>
            <w:shd w:val="clear" w:color="auto" w:fill="auto"/>
            <w:vAlign w:val="center"/>
          </w:tcPr>
          <w:p w:rsidR="009D7CBF" w:rsidRPr="001D389C" w:rsidRDefault="009D7CBF" w:rsidP="001D389C">
            <w:pPr>
              <w:jc w:val="center"/>
            </w:pPr>
            <w:r w:rsidRPr="001D389C">
              <w:t>195,950</w:t>
            </w:r>
          </w:p>
        </w:tc>
        <w:tc>
          <w:tcPr>
            <w:tcW w:w="1003" w:type="pct"/>
            <w:shd w:val="clear" w:color="auto" w:fill="auto"/>
            <w:vAlign w:val="center"/>
          </w:tcPr>
          <w:p w:rsidR="009D7CBF" w:rsidRPr="001D389C" w:rsidRDefault="009D7CBF" w:rsidP="001D389C">
            <w:pPr>
              <w:jc w:val="center"/>
            </w:pPr>
            <w:r w:rsidRPr="001D389C">
              <w:t>36,942</w:t>
            </w:r>
          </w:p>
        </w:tc>
      </w:tr>
      <w:tr w:rsidR="009D7CBF" w:rsidRPr="001D389C" w:rsidTr="00162471">
        <w:trPr>
          <w:trHeight w:val="263"/>
          <w:jc w:val="center"/>
        </w:trPr>
        <w:tc>
          <w:tcPr>
            <w:tcW w:w="1498" w:type="pct"/>
            <w:shd w:val="clear" w:color="auto" w:fill="auto"/>
          </w:tcPr>
          <w:p w:rsidR="009D7CBF" w:rsidRPr="001D389C" w:rsidRDefault="009D7CBF" w:rsidP="001D389C">
            <w:pPr>
              <w:rPr>
                <w:highlight w:val="yellow"/>
              </w:rPr>
            </w:pPr>
            <w:r w:rsidRPr="001D389C">
              <w:t>Улуг-Хемский район</w:t>
            </w:r>
          </w:p>
        </w:tc>
        <w:tc>
          <w:tcPr>
            <w:tcW w:w="613" w:type="pct"/>
            <w:shd w:val="clear" w:color="auto" w:fill="auto"/>
            <w:vAlign w:val="center"/>
          </w:tcPr>
          <w:p w:rsidR="009D7CBF" w:rsidRPr="001D389C" w:rsidRDefault="009D7CBF" w:rsidP="001D389C">
            <w:pPr>
              <w:jc w:val="center"/>
            </w:pPr>
            <w:r w:rsidRPr="001D389C">
              <w:t>0,011</w:t>
            </w:r>
          </w:p>
        </w:tc>
        <w:tc>
          <w:tcPr>
            <w:tcW w:w="525" w:type="pct"/>
            <w:shd w:val="clear" w:color="auto" w:fill="auto"/>
            <w:vAlign w:val="center"/>
          </w:tcPr>
          <w:p w:rsidR="009D7CBF" w:rsidRPr="001D389C" w:rsidRDefault="009D7CBF" w:rsidP="001D389C">
            <w:pPr>
              <w:jc w:val="center"/>
            </w:pPr>
            <w:r w:rsidRPr="001D389C">
              <w:t>0,003</w:t>
            </w:r>
          </w:p>
        </w:tc>
        <w:tc>
          <w:tcPr>
            <w:tcW w:w="595" w:type="pct"/>
            <w:shd w:val="clear" w:color="auto" w:fill="auto"/>
            <w:vAlign w:val="center"/>
          </w:tcPr>
          <w:p w:rsidR="009D7CBF" w:rsidRPr="001D389C" w:rsidRDefault="009D7CBF" w:rsidP="001D389C">
            <w:pPr>
              <w:jc w:val="center"/>
            </w:pPr>
            <w:r w:rsidRPr="001D389C">
              <w:t>0,074</w:t>
            </w:r>
          </w:p>
        </w:tc>
        <w:tc>
          <w:tcPr>
            <w:tcW w:w="766" w:type="pct"/>
            <w:shd w:val="clear" w:color="auto" w:fill="auto"/>
            <w:vAlign w:val="center"/>
          </w:tcPr>
          <w:p w:rsidR="009D7CBF" w:rsidRPr="001D389C" w:rsidRDefault="009D7CBF" w:rsidP="001D389C">
            <w:pPr>
              <w:jc w:val="center"/>
            </w:pPr>
            <w:r w:rsidRPr="001D389C">
              <w:t>0,018</w:t>
            </w:r>
          </w:p>
        </w:tc>
        <w:tc>
          <w:tcPr>
            <w:tcW w:w="1003" w:type="pct"/>
            <w:shd w:val="clear" w:color="auto" w:fill="auto"/>
            <w:vAlign w:val="center"/>
          </w:tcPr>
          <w:p w:rsidR="009D7CBF" w:rsidRPr="001D389C" w:rsidRDefault="009D7CBF" w:rsidP="001D389C">
            <w:pPr>
              <w:jc w:val="center"/>
            </w:pPr>
            <w:r w:rsidRPr="001D389C">
              <w:t>0,032</w:t>
            </w:r>
          </w:p>
        </w:tc>
      </w:tr>
      <w:tr w:rsidR="009D7CBF" w:rsidRPr="001D389C" w:rsidTr="00162471">
        <w:trPr>
          <w:trHeight w:val="296"/>
          <w:jc w:val="center"/>
        </w:trPr>
        <w:tc>
          <w:tcPr>
            <w:tcW w:w="1498" w:type="pct"/>
            <w:shd w:val="clear" w:color="auto" w:fill="auto"/>
          </w:tcPr>
          <w:p w:rsidR="009D7CBF" w:rsidRPr="001D389C" w:rsidRDefault="009D7CBF" w:rsidP="001D389C">
            <w:pPr>
              <w:rPr>
                <w:highlight w:val="yellow"/>
              </w:rPr>
            </w:pPr>
            <w:r w:rsidRPr="001D389C">
              <w:t>Чаа-Хольский район</w:t>
            </w:r>
          </w:p>
        </w:tc>
        <w:tc>
          <w:tcPr>
            <w:tcW w:w="613" w:type="pct"/>
            <w:shd w:val="clear" w:color="auto" w:fill="auto"/>
            <w:vAlign w:val="center"/>
          </w:tcPr>
          <w:p w:rsidR="009D7CBF" w:rsidRPr="001D389C" w:rsidRDefault="009D7CBF" w:rsidP="001D389C">
            <w:pPr>
              <w:jc w:val="center"/>
            </w:pPr>
            <w:r w:rsidRPr="001D389C">
              <w:t>18,842</w:t>
            </w:r>
          </w:p>
        </w:tc>
        <w:tc>
          <w:tcPr>
            <w:tcW w:w="525" w:type="pct"/>
            <w:shd w:val="clear" w:color="auto" w:fill="auto"/>
            <w:vAlign w:val="center"/>
          </w:tcPr>
          <w:p w:rsidR="009D7CBF" w:rsidRPr="001D389C" w:rsidRDefault="009D7CBF" w:rsidP="001D389C">
            <w:pPr>
              <w:jc w:val="center"/>
            </w:pPr>
            <w:r w:rsidRPr="001D389C">
              <w:t>1,564</w:t>
            </w:r>
          </w:p>
        </w:tc>
        <w:tc>
          <w:tcPr>
            <w:tcW w:w="595" w:type="pct"/>
            <w:shd w:val="clear" w:color="auto" w:fill="auto"/>
            <w:vAlign w:val="center"/>
          </w:tcPr>
          <w:p w:rsidR="009D7CBF" w:rsidRPr="001D389C" w:rsidRDefault="009D7CBF" w:rsidP="001D389C">
            <w:pPr>
              <w:jc w:val="center"/>
            </w:pPr>
            <w:r w:rsidRPr="001D389C">
              <w:t>4,706</w:t>
            </w:r>
          </w:p>
        </w:tc>
        <w:tc>
          <w:tcPr>
            <w:tcW w:w="766" w:type="pct"/>
            <w:shd w:val="clear" w:color="auto" w:fill="auto"/>
            <w:vAlign w:val="center"/>
          </w:tcPr>
          <w:p w:rsidR="009D7CBF" w:rsidRPr="001D389C" w:rsidRDefault="009D7CBF" w:rsidP="001D389C">
            <w:pPr>
              <w:jc w:val="center"/>
            </w:pPr>
            <w:r w:rsidRPr="001D389C">
              <w:t>0,331</w:t>
            </w:r>
          </w:p>
        </w:tc>
        <w:tc>
          <w:tcPr>
            <w:tcW w:w="1003" w:type="pct"/>
            <w:shd w:val="clear" w:color="auto" w:fill="auto"/>
            <w:vAlign w:val="center"/>
          </w:tcPr>
          <w:p w:rsidR="009D7CBF" w:rsidRPr="001D389C" w:rsidRDefault="009D7CBF" w:rsidP="001D389C">
            <w:pPr>
              <w:jc w:val="center"/>
            </w:pPr>
            <w:r w:rsidRPr="001D389C">
              <w:t>0,041</w:t>
            </w:r>
          </w:p>
        </w:tc>
      </w:tr>
      <w:tr w:rsidR="009D7CBF" w:rsidRPr="001D389C" w:rsidTr="00162471">
        <w:trPr>
          <w:trHeight w:val="257"/>
          <w:jc w:val="center"/>
        </w:trPr>
        <w:tc>
          <w:tcPr>
            <w:tcW w:w="1498" w:type="pct"/>
            <w:shd w:val="clear" w:color="auto" w:fill="auto"/>
          </w:tcPr>
          <w:p w:rsidR="009D7CBF" w:rsidRPr="001D389C" w:rsidRDefault="009D7CBF" w:rsidP="001D389C">
            <w:pPr>
              <w:rPr>
                <w:highlight w:val="yellow"/>
              </w:rPr>
            </w:pPr>
            <w:r w:rsidRPr="001D389C">
              <w:t>Чеди-Хольский район</w:t>
            </w:r>
          </w:p>
        </w:tc>
        <w:tc>
          <w:tcPr>
            <w:tcW w:w="613" w:type="pct"/>
            <w:shd w:val="clear" w:color="auto" w:fill="auto"/>
            <w:vAlign w:val="center"/>
          </w:tcPr>
          <w:p w:rsidR="009D7CBF" w:rsidRPr="001D389C" w:rsidRDefault="009D7CBF" w:rsidP="001D389C">
            <w:pPr>
              <w:jc w:val="center"/>
            </w:pPr>
            <w:r w:rsidRPr="001D389C">
              <w:t>0,001</w:t>
            </w:r>
          </w:p>
        </w:tc>
        <w:tc>
          <w:tcPr>
            <w:tcW w:w="525" w:type="pct"/>
            <w:shd w:val="clear" w:color="auto" w:fill="auto"/>
            <w:vAlign w:val="center"/>
          </w:tcPr>
          <w:p w:rsidR="009D7CBF" w:rsidRPr="001D389C" w:rsidRDefault="009D7CBF" w:rsidP="001D389C">
            <w:pPr>
              <w:jc w:val="center"/>
            </w:pPr>
            <w:r w:rsidRPr="001D389C">
              <w:t>0,001</w:t>
            </w:r>
          </w:p>
        </w:tc>
        <w:tc>
          <w:tcPr>
            <w:tcW w:w="595" w:type="pct"/>
            <w:shd w:val="clear" w:color="auto" w:fill="auto"/>
            <w:vAlign w:val="center"/>
          </w:tcPr>
          <w:p w:rsidR="009D7CBF" w:rsidRPr="001D389C" w:rsidRDefault="009D7CBF" w:rsidP="001D389C">
            <w:pPr>
              <w:jc w:val="center"/>
            </w:pPr>
            <w:r w:rsidRPr="001D389C">
              <w:t>0,054</w:t>
            </w:r>
          </w:p>
        </w:tc>
        <w:tc>
          <w:tcPr>
            <w:tcW w:w="766" w:type="pct"/>
            <w:shd w:val="clear" w:color="auto" w:fill="auto"/>
            <w:vAlign w:val="center"/>
          </w:tcPr>
          <w:p w:rsidR="009D7CBF" w:rsidRPr="001D389C" w:rsidRDefault="009D7CBF" w:rsidP="001D389C">
            <w:pPr>
              <w:jc w:val="center"/>
            </w:pPr>
            <w:r w:rsidRPr="001D389C">
              <w:t>0,003</w:t>
            </w:r>
          </w:p>
        </w:tc>
        <w:tc>
          <w:tcPr>
            <w:tcW w:w="1003" w:type="pct"/>
            <w:shd w:val="clear" w:color="auto" w:fill="auto"/>
            <w:vAlign w:val="center"/>
          </w:tcPr>
          <w:p w:rsidR="009D7CBF" w:rsidRPr="001D389C" w:rsidRDefault="009D7CBF" w:rsidP="001D389C">
            <w:pPr>
              <w:jc w:val="center"/>
            </w:pPr>
            <w:r w:rsidRPr="001D389C">
              <w:t>0,071</w:t>
            </w:r>
          </w:p>
        </w:tc>
      </w:tr>
      <w:tr w:rsidR="009D7CBF" w:rsidRPr="001D389C" w:rsidTr="00162471">
        <w:trPr>
          <w:trHeight w:val="276"/>
          <w:jc w:val="center"/>
        </w:trPr>
        <w:tc>
          <w:tcPr>
            <w:tcW w:w="1498" w:type="pct"/>
            <w:shd w:val="clear" w:color="auto" w:fill="auto"/>
          </w:tcPr>
          <w:p w:rsidR="009D7CBF" w:rsidRPr="001D389C" w:rsidRDefault="009D7CBF" w:rsidP="001D389C">
            <w:pPr>
              <w:rPr>
                <w:highlight w:val="yellow"/>
              </w:rPr>
            </w:pPr>
            <w:r w:rsidRPr="001D389C">
              <w:t>Эрзинский район</w:t>
            </w:r>
          </w:p>
        </w:tc>
        <w:tc>
          <w:tcPr>
            <w:tcW w:w="613" w:type="pct"/>
            <w:shd w:val="clear" w:color="auto" w:fill="auto"/>
            <w:vAlign w:val="center"/>
          </w:tcPr>
          <w:p w:rsidR="009D7CBF" w:rsidRPr="001D389C" w:rsidRDefault="009D7CBF" w:rsidP="001D389C">
            <w:pPr>
              <w:jc w:val="center"/>
            </w:pPr>
            <w:r w:rsidRPr="001D389C">
              <w:t>13,256</w:t>
            </w:r>
          </w:p>
        </w:tc>
        <w:tc>
          <w:tcPr>
            <w:tcW w:w="525" w:type="pct"/>
            <w:shd w:val="clear" w:color="auto" w:fill="auto"/>
            <w:vAlign w:val="center"/>
          </w:tcPr>
          <w:p w:rsidR="009D7CBF" w:rsidRPr="001D389C" w:rsidRDefault="009D7CBF" w:rsidP="001D389C">
            <w:pPr>
              <w:jc w:val="center"/>
            </w:pPr>
            <w:r w:rsidRPr="001D389C">
              <w:t>2,015</w:t>
            </w:r>
          </w:p>
        </w:tc>
        <w:tc>
          <w:tcPr>
            <w:tcW w:w="595" w:type="pct"/>
            <w:shd w:val="clear" w:color="auto" w:fill="auto"/>
            <w:vAlign w:val="center"/>
          </w:tcPr>
          <w:p w:rsidR="009D7CBF" w:rsidRPr="001D389C" w:rsidRDefault="009D7CBF" w:rsidP="001D389C">
            <w:pPr>
              <w:jc w:val="center"/>
            </w:pPr>
            <w:r w:rsidRPr="001D389C">
              <w:t>13,561</w:t>
            </w:r>
          </w:p>
        </w:tc>
        <w:tc>
          <w:tcPr>
            <w:tcW w:w="766" w:type="pct"/>
            <w:shd w:val="clear" w:color="auto" w:fill="auto"/>
            <w:vAlign w:val="center"/>
          </w:tcPr>
          <w:p w:rsidR="009D7CBF" w:rsidRPr="001D389C" w:rsidRDefault="009D7CBF" w:rsidP="001D389C">
            <w:pPr>
              <w:jc w:val="center"/>
            </w:pPr>
            <w:r w:rsidRPr="001D389C">
              <w:t>0,434</w:t>
            </w:r>
          </w:p>
        </w:tc>
        <w:tc>
          <w:tcPr>
            <w:tcW w:w="1003" w:type="pct"/>
            <w:shd w:val="clear" w:color="auto" w:fill="auto"/>
            <w:vAlign w:val="center"/>
          </w:tcPr>
          <w:p w:rsidR="009D7CBF" w:rsidRPr="001D389C" w:rsidRDefault="009D7CBF" w:rsidP="001D389C">
            <w:pPr>
              <w:jc w:val="center"/>
            </w:pPr>
            <w:r w:rsidRPr="001D389C">
              <w:t>0,068</w:t>
            </w:r>
          </w:p>
        </w:tc>
      </w:tr>
      <w:tr w:rsidR="009D7CBF" w:rsidRPr="001D389C" w:rsidTr="00B576B2">
        <w:trPr>
          <w:trHeight w:val="203"/>
          <w:jc w:val="center"/>
        </w:trPr>
        <w:tc>
          <w:tcPr>
            <w:tcW w:w="5000" w:type="pct"/>
            <w:gridSpan w:val="6"/>
            <w:shd w:val="clear" w:color="auto" w:fill="auto"/>
          </w:tcPr>
          <w:p w:rsidR="009D7CBF" w:rsidRPr="001D389C" w:rsidRDefault="00B4686E" w:rsidP="001D389C">
            <w:pPr>
              <w:jc w:val="center"/>
              <w:rPr>
                <w:highlight w:val="yellow"/>
              </w:rPr>
            </w:pPr>
            <w:r w:rsidRPr="001D389C">
              <w:t>О</w:t>
            </w:r>
            <w:r w:rsidR="009D7CBF" w:rsidRPr="001D389C">
              <w:t>т техноло</w:t>
            </w:r>
            <w:r w:rsidRPr="001D389C">
              <w:t>гических и других процессов</w:t>
            </w:r>
          </w:p>
        </w:tc>
      </w:tr>
      <w:tr w:rsidR="00B4686E" w:rsidRPr="001D389C" w:rsidTr="00162471">
        <w:trPr>
          <w:trHeight w:val="252"/>
          <w:jc w:val="center"/>
        </w:trPr>
        <w:tc>
          <w:tcPr>
            <w:tcW w:w="1498" w:type="pct"/>
            <w:shd w:val="clear" w:color="auto" w:fill="auto"/>
          </w:tcPr>
          <w:p w:rsidR="00B4686E" w:rsidRPr="001D389C" w:rsidRDefault="00B4686E" w:rsidP="001D389C">
            <w:r w:rsidRPr="001D389C">
              <w:t>Республика Тыва</w:t>
            </w:r>
          </w:p>
        </w:tc>
        <w:tc>
          <w:tcPr>
            <w:tcW w:w="613" w:type="pct"/>
            <w:shd w:val="clear" w:color="auto" w:fill="auto"/>
            <w:vAlign w:val="center"/>
          </w:tcPr>
          <w:p w:rsidR="00B4686E" w:rsidRPr="001D389C" w:rsidRDefault="00B4686E" w:rsidP="001D389C">
            <w:pPr>
              <w:jc w:val="center"/>
            </w:pPr>
            <w:r w:rsidRPr="001D389C">
              <w:t>259,607</w:t>
            </w:r>
          </w:p>
        </w:tc>
        <w:tc>
          <w:tcPr>
            <w:tcW w:w="525" w:type="pct"/>
            <w:shd w:val="clear" w:color="auto" w:fill="auto"/>
            <w:vAlign w:val="center"/>
          </w:tcPr>
          <w:p w:rsidR="00B4686E" w:rsidRPr="001D389C" w:rsidRDefault="00B4686E" w:rsidP="001D389C">
            <w:pPr>
              <w:jc w:val="center"/>
            </w:pPr>
            <w:r w:rsidRPr="001D389C">
              <w:t>4,139</w:t>
            </w:r>
          </w:p>
        </w:tc>
        <w:tc>
          <w:tcPr>
            <w:tcW w:w="595" w:type="pct"/>
            <w:shd w:val="clear" w:color="auto" w:fill="auto"/>
            <w:vAlign w:val="center"/>
          </w:tcPr>
          <w:p w:rsidR="00B4686E" w:rsidRPr="001D389C" w:rsidRDefault="00B4686E" w:rsidP="001D389C">
            <w:pPr>
              <w:jc w:val="center"/>
            </w:pPr>
            <w:r w:rsidRPr="001D389C">
              <w:t>26,244</w:t>
            </w:r>
          </w:p>
        </w:tc>
        <w:tc>
          <w:tcPr>
            <w:tcW w:w="766" w:type="pct"/>
            <w:shd w:val="clear" w:color="auto" w:fill="auto"/>
            <w:vAlign w:val="center"/>
          </w:tcPr>
          <w:p w:rsidR="00B4686E" w:rsidRPr="001D389C" w:rsidRDefault="00B4686E" w:rsidP="001D389C">
            <w:pPr>
              <w:jc w:val="center"/>
            </w:pPr>
            <w:r w:rsidRPr="001D389C">
              <w:t>16,489</w:t>
            </w:r>
          </w:p>
        </w:tc>
        <w:tc>
          <w:tcPr>
            <w:tcW w:w="1003" w:type="pct"/>
            <w:shd w:val="clear" w:color="auto" w:fill="auto"/>
            <w:vAlign w:val="center"/>
          </w:tcPr>
          <w:p w:rsidR="00B4686E" w:rsidRPr="001D389C" w:rsidRDefault="00B4686E" w:rsidP="001D389C">
            <w:pPr>
              <w:jc w:val="center"/>
            </w:pPr>
            <w:r w:rsidRPr="001D389C">
              <w:t>20,937</w:t>
            </w:r>
          </w:p>
        </w:tc>
      </w:tr>
      <w:tr w:rsidR="00B4686E" w:rsidRPr="001D389C" w:rsidTr="00162471">
        <w:trPr>
          <w:trHeight w:val="269"/>
          <w:jc w:val="center"/>
        </w:trPr>
        <w:tc>
          <w:tcPr>
            <w:tcW w:w="1498" w:type="pct"/>
            <w:shd w:val="clear" w:color="auto" w:fill="auto"/>
          </w:tcPr>
          <w:p w:rsidR="00B4686E" w:rsidRPr="001D389C" w:rsidRDefault="00B4686E" w:rsidP="001D389C">
            <w:pPr>
              <w:rPr>
                <w:highlight w:val="yellow"/>
              </w:rPr>
            </w:pPr>
            <w:r w:rsidRPr="001D389C">
              <w:t>город Кызыл</w:t>
            </w:r>
          </w:p>
        </w:tc>
        <w:tc>
          <w:tcPr>
            <w:tcW w:w="613" w:type="pct"/>
            <w:shd w:val="clear" w:color="auto" w:fill="auto"/>
            <w:vAlign w:val="center"/>
          </w:tcPr>
          <w:p w:rsidR="00B4686E" w:rsidRPr="001D389C" w:rsidRDefault="00B4686E" w:rsidP="001D389C">
            <w:pPr>
              <w:jc w:val="center"/>
            </w:pPr>
            <w:r w:rsidRPr="001D389C">
              <w:t>17,308</w:t>
            </w:r>
          </w:p>
        </w:tc>
        <w:tc>
          <w:tcPr>
            <w:tcW w:w="525" w:type="pct"/>
            <w:shd w:val="clear" w:color="auto" w:fill="auto"/>
            <w:vAlign w:val="center"/>
          </w:tcPr>
          <w:p w:rsidR="00B4686E" w:rsidRPr="001D389C" w:rsidRDefault="00B4686E" w:rsidP="001D389C">
            <w:pPr>
              <w:jc w:val="center"/>
            </w:pPr>
            <w:r w:rsidRPr="001D389C">
              <w:t>2,457</w:t>
            </w:r>
          </w:p>
        </w:tc>
        <w:tc>
          <w:tcPr>
            <w:tcW w:w="595" w:type="pct"/>
            <w:shd w:val="clear" w:color="auto" w:fill="auto"/>
            <w:vAlign w:val="center"/>
          </w:tcPr>
          <w:p w:rsidR="00B4686E" w:rsidRPr="001D389C" w:rsidRDefault="00B4686E" w:rsidP="001D389C">
            <w:pPr>
              <w:jc w:val="center"/>
            </w:pPr>
            <w:r w:rsidRPr="001D389C">
              <w:t>7,614</w:t>
            </w:r>
          </w:p>
        </w:tc>
        <w:tc>
          <w:tcPr>
            <w:tcW w:w="766" w:type="pct"/>
            <w:shd w:val="clear" w:color="auto" w:fill="auto"/>
            <w:vAlign w:val="center"/>
          </w:tcPr>
          <w:p w:rsidR="00B4686E" w:rsidRPr="001D389C" w:rsidRDefault="00B4686E" w:rsidP="001D389C">
            <w:pPr>
              <w:jc w:val="center"/>
            </w:pPr>
            <w:r w:rsidRPr="001D389C">
              <w:t>3,224</w:t>
            </w:r>
          </w:p>
        </w:tc>
        <w:tc>
          <w:tcPr>
            <w:tcW w:w="1003" w:type="pct"/>
            <w:shd w:val="clear" w:color="auto" w:fill="auto"/>
            <w:vAlign w:val="center"/>
          </w:tcPr>
          <w:p w:rsidR="00B4686E" w:rsidRPr="001D389C" w:rsidRDefault="00B4686E" w:rsidP="001D389C">
            <w:pPr>
              <w:jc w:val="center"/>
            </w:pPr>
            <w:r w:rsidRPr="001D389C">
              <w:t>1,965</w:t>
            </w:r>
          </w:p>
        </w:tc>
      </w:tr>
      <w:tr w:rsidR="00B4686E" w:rsidRPr="001D389C" w:rsidTr="00162471">
        <w:trPr>
          <w:trHeight w:val="274"/>
          <w:jc w:val="center"/>
        </w:trPr>
        <w:tc>
          <w:tcPr>
            <w:tcW w:w="1498" w:type="pct"/>
            <w:shd w:val="clear" w:color="auto" w:fill="auto"/>
          </w:tcPr>
          <w:p w:rsidR="00B4686E" w:rsidRPr="001D389C" w:rsidRDefault="00B4686E" w:rsidP="001D389C">
            <w:pPr>
              <w:rPr>
                <w:highlight w:val="yellow"/>
              </w:rPr>
            </w:pPr>
            <w:r w:rsidRPr="001D389C">
              <w:t>город Ак-Довурак</w:t>
            </w:r>
          </w:p>
        </w:tc>
        <w:tc>
          <w:tcPr>
            <w:tcW w:w="613" w:type="pct"/>
            <w:shd w:val="clear" w:color="auto" w:fill="auto"/>
            <w:vAlign w:val="center"/>
          </w:tcPr>
          <w:p w:rsidR="00B4686E" w:rsidRPr="001D389C" w:rsidRDefault="00B4686E" w:rsidP="001D389C">
            <w:pPr>
              <w:jc w:val="center"/>
            </w:pPr>
            <w:r w:rsidRPr="001D389C">
              <w:t>0,000</w:t>
            </w:r>
          </w:p>
        </w:tc>
        <w:tc>
          <w:tcPr>
            <w:tcW w:w="525" w:type="pct"/>
            <w:shd w:val="clear" w:color="auto" w:fill="auto"/>
            <w:vAlign w:val="center"/>
          </w:tcPr>
          <w:p w:rsidR="00B4686E" w:rsidRPr="001D389C" w:rsidRDefault="00B4686E" w:rsidP="001D389C">
            <w:pPr>
              <w:jc w:val="center"/>
            </w:pPr>
            <w:r w:rsidRPr="001D389C">
              <w:t>0,001</w:t>
            </w:r>
          </w:p>
        </w:tc>
        <w:tc>
          <w:tcPr>
            <w:tcW w:w="595" w:type="pct"/>
            <w:shd w:val="clear" w:color="auto" w:fill="auto"/>
            <w:vAlign w:val="center"/>
          </w:tcPr>
          <w:p w:rsidR="00B4686E" w:rsidRPr="001D389C" w:rsidRDefault="00B4686E" w:rsidP="001D389C">
            <w:pPr>
              <w:jc w:val="center"/>
            </w:pPr>
            <w:r w:rsidRPr="001D389C">
              <w:t>0,026</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0,004</w:t>
            </w:r>
          </w:p>
        </w:tc>
      </w:tr>
      <w:tr w:rsidR="00B4686E" w:rsidRPr="001D389C" w:rsidTr="00162471">
        <w:trPr>
          <w:trHeight w:val="277"/>
          <w:jc w:val="center"/>
        </w:trPr>
        <w:tc>
          <w:tcPr>
            <w:tcW w:w="1498" w:type="pct"/>
            <w:shd w:val="clear" w:color="auto" w:fill="auto"/>
          </w:tcPr>
          <w:p w:rsidR="00B4686E" w:rsidRPr="001D389C" w:rsidRDefault="00B4686E" w:rsidP="001D389C">
            <w:r w:rsidRPr="001D389C">
              <w:t>Бай-Тайгинский район</w:t>
            </w:r>
          </w:p>
        </w:tc>
        <w:tc>
          <w:tcPr>
            <w:tcW w:w="613" w:type="pct"/>
            <w:shd w:val="clear" w:color="auto" w:fill="auto"/>
            <w:vAlign w:val="center"/>
          </w:tcPr>
          <w:p w:rsidR="00B4686E" w:rsidRPr="001D389C" w:rsidRDefault="00B4686E" w:rsidP="001D389C">
            <w:pPr>
              <w:jc w:val="center"/>
            </w:pPr>
            <w:r w:rsidRPr="001D389C">
              <w:t>0,012</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0,000</w:t>
            </w:r>
          </w:p>
        </w:tc>
      </w:tr>
      <w:tr w:rsidR="00B4686E" w:rsidRPr="001D389C" w:rsidTr="00162471">
        <w:trPr>
          <w:trHeight w:val="268"/>
          <w:jc w:val="center"/>
        </w:trPr>
        <w:tc>
          <w:tcPr>
            <w:tcW w:w="1498" w:type="pct"/>
            <w:shd w:val="clear" w:color="auto" w:fill="auto"/>
          </w:tcPr>
          <w:p w:rsidR="00B4686E" w:rsidRPr="001D389C" w:rsidRDefault="00B4686E" w:rsidP="001D389C">
            <w:pPr>
              <w:rPr>
                <w:highlight w:val="yellow"/>
              </w:rPr>
            </w:pPr>
            <w:r w:rsidRPr="001D389C">
              <w:t>Барун-Хемчикский район</w:t>
            </w:r>
          </w:p>
        </w:tc>
        <w:tc>
          <w:tcPr>
            <w:tcW w:w="613" w:type="pct"/>
            <w:shd w:val="clear" w:color="auto" w:fill="auto"/>
            <w:vAlign w:val="center"/>
          </w:tcPr>
          <w:p w:rsidR="00B4686E" w:rsidRPr="001D389C" w:rsidRDefault="00B4686E" w:rsidP="001D389C">
            <w:pPr>
              <w:jc w:val="center"/>
            </w:pPr>
            <w:r w:rsidRPr="001D389C">
              <w:t>0,013</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0,000</w:t>
            </w:r>
          </w:p>
        </w:tc>
      </w:tr>
      <w:tr w:rsidR="00B4686E" w:rsidRPr="001D389C" w:rsidTr="00162471">
        <w:trPr>
          <w:trHeight w:val="285"/>
          <w:jc w:val="center"/>
        </w:trPr>
        <w:tc>
          <w:tcPr>
            <w:tcW w:w="1498" w:type="pct"/>
            <w:shd w:val="clear" w:color="auto" w:fill="auto"/>
          </w:tcPr>
          <w:p w:rsidR="00B4686E" w:rsidRPr="001D389C" w:rsidRDefault="00B4686E" w:rsidP="001D389C">
            <w:pPr>
              <w:rPr>
                <w:highlight w:val="yellow"/>
              </w:rPr>
            </w:pPr>
            <w:r w:rsidRPr="001D389C">
              <w:t>Дзун-Хемчикский район</w:t>
            </w:r>
          </w:p>
        </w:tc>
        <w:tc>
          <w:tcPr>
            <w:tcW w:w="613" w:type="pct"/>
            <w:shd w:val="clear" w:color="auto" w:fill="auto"/>
            <w:vAlign w:val="center"/>
          </w:tcPr>
          <w:p w:rsidR="00B4686E" w:rsidRPr="001D389C" w:rsidRDefault="00B4686E" w:rsidP="001D389C">
            <w:pPr>
              <w:jc w:val="center"/>
            </w:pPr>
            <w:r w:rsidRPr="001D389C">
              <w:t>0,027</w:t>
            </w:r>
          </w:p>
        </w:tc>
        <w:tc>
          <w:tcPr>
            <w:tcW w:w="525" w:type="pct"/>
            <w:shd w:val="clear" w:color="auto" w:fill="auto"/>
            <w:vAlign w:val="center"/>
          </w:tcPr>
          <w:p w:rsidR="00B4686E" w:rsidRPr="001D389C" w:rsidRDefault="00B4686E" w:rsidP="001D389C">
            <w:pPr>
              <w:jc w:val="center"/>
            </w:pPr>
            <w:r w:rsidRPr="001D389C">
              <w:t>0,001</w:t>
            </w:r>
          </w:p>
        </w:tc>
        <w:tc>
          <w:tcPr>
            <w:tcW w:w="595" w:type="pct"/>
            <w:shd w:val="clear" w:color="auto" w:fill="auto"/>
            <w:vAlign w:val="center"/>
          </w:tcPr>
          <w:p w:rsidR="00B4686E" w:rsidRPr="001D389C" w:rsidRDefault="00B4686E" w:rsidP="001D389C">
            <w:pPr>
              <w:jc w:val="center"/>
            </w:pPr>
            <w:r w:rsidRPr="001D389C">
              <w:t>0,025</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0,005</w:t>
            </w:r>
          </w:p>
        </w:tc>
      </w:tr>
      <w:tr w:rsidR="00B4686E" w:rsidRPr="001D389C" w:rsidTr="00162471">
        <w:trPr>
          <w:trHeight w:val="262"/>
          <w:jc w:val="center"/>
        </w:trPr>
        <w:tc>
          <w:tcPr>
            <w:tcW w:w="1498" w:type="pct"/>
            <w:shd w:val="clear" w:color="auto" w:fill="auto"/>
          </w:tcPr>
          <w:p w:rsidR="00B4686E" w:rsidRPr="001D389C" w:rsidRDefault="00B4686E" w:rsidP="001D389C">
            <w:pPr>
              <w:rPr>
                <w:highlight w:val="yellow"/>
              </w:rPr>
            </w:pPr>
            <w:r w:rsidRPr="001D389C">
              <w:t>Каа-Хемский район</w:t>
            </w:r>
          </w:p>
        </w:tc>
        <w:tc>
          <w:tcPr>
            <w:tcW w:w="613" w:type="pct"/>
            <w:shd w:val="clear" w:color="auto" w:fill="auto"/>
            <w:vAlign w:val="center"/>
          </w:tcPr>
          <w:p w:rsidR="00B4686E" w:rsidRPr="001D389C" w:rsidRDefault="00B4686E" w:rsidP="001D389C">
            <w:pPr>
              <w:jc w:val="center"/>
            </w:pPr>
            <w:r w:rsidRPr="001D389C">
              <w:t>0,000</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0,033</w:t>
            </w:r>
          </w:p>
        </w:tc>
        <w:tc>
          <w:tcPr>
            <w:tcW w:w="766" w:type="pct"/>
            <w:shd w:val="clear" w:color="auto" w:fill="auto"/>
            <w:vAlign w:val="center"/>
          </w:tcPr>
          <w:p w:rsidR="00B4686E" w:rsidRPr="001D389C" w:rsidRDefault="00B4686E" w:rsidP="001D389C">
            <w:pPr>
              <w:jc w:val="center"/>
            </w:pPr>
            <w:r w:rsidRPr="001D389C">
              <w:t>0,001</w:t>
            </w:r>
          </w:p>
        </w:tc>
        <w:tc>
          <w:tcPr>
            <w:tcW w:w="1003" w:type="pct"/>
            <w:shd w:val="clear" w:color="auto" w:fill="auto"/>
            <w:vAlign w:val="center"/>
          </w:tcPr>
          <w:p w:rsidR="00B4686E" w:rsidRPr="001D389C" w:rsidRDefault="00B4686E" w:rsidP="001D389C">
            <w:pPr>
              <w:jc w:val="center"/>
            </w:pPr>
            <w:r w:rsidRPr="001D389C">
              <w:t>0,003</w:t>
            </w:r>
          </w:p>
        </w:tc>
      </w:tr>
      <w:tr w:rsidR="00B4686E" w:rsidRPr="001D389C" w:rsidTr="00162471">
        <w:trPr>
          <w:trHeight w:val="265"/>
          <w:jc w:val="center"/>
        </w:trPr>
        <w:tc>
          <w:tcPr>
            <w:tcW w:w="1498" w:type="pct"/>
            <w:shd w:val="clear" w:color="auto" w:fill="auto"/>
          </w:tcPr>
          <w:p w:rsidR="00B4686E" w:rsidRPr="001D389C" w:rsidRDefault="00B4686E" w:rsidP="001D389C">
            <w:pPr>
              <w:rPr>
                <w:highlight w:val="yellow"/>
              </w:rPr>
            </w:pPr>
            <w:r w:rsidRPr="001D389C">
              <w:t>Кызылский район</w:t>
            </w:r>
          </w:p>
        </w:tc>
        <w:tc>
          <w:tcPr>
            <w:tcW w:w="613" w:type="pct"/>
            <w:shd w:val="clear" w:color="auto" w:fill="auto"/>
            <w:vAlign w:val="center"/>
          </w:tcPr>
          <w:p w:rsidR="00B4686E" w:rsidRPr="001D389C" w:rsidRDefault="00B4686E" w:rsidP="001D389C">
            <w:pPr>
              <w:jc w:val="center"/>
            </w:pPr>
            <w:r w:rsidRPr="001D389C">
              <w:t>0,028</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0,000</w:t>
            </w:r>
          </w:p>
        </w:tc>
      </w:tr>
      <w:tr w:rsidR="00B4686E" w:rsidRPr="001D389C" w:rsidTr="00162471">
        <w:trPr>
          <w:trHeight w:val="297"/>
          <w:jc w:val="center"/>
        </w:trPr>
        <w:tc>
          <w:tcPr>
            <w:tcW w:w="1498" w:type="pct"/>
            <w:shd w:val="clear" w:color="auto" w:fill="auto"/>
          </w:tcPr>
          <w:p w:rsidR="00B4686E" w:rsidRPr="001D389C" w:rsidRDefault="00B4686E" w:rsidP="001D389C">
            <w:pPr>
              <w:rPr>
                <w:highlight w:val="yellow"/>
              </w:rPr>
            </w:pPr>
            <w:r w:rsidRPr="001D389C">
              <w:t>Монгун-Тайгинский район</w:t>
            </w:r>
          </w:p>
        </w:tc>
        <w:tc>
          <w:tcPr>
            <w:tcW w:w="613" w:type="pct"/>
            <w:shd w:val="clear" w:color="auto" w:fill="auto"/>
            <w:vAlign w:val="center"/>
          </w:tcPr>
          <w:p w:rsidR="00B4686E" w:rsidRPr="001D389C" w:rsidRDefault="00B4686E" w:rsidP="001D389C">
            <w:pPr>
              <w:jc w:val="center"/>
            </w:pPr>
            <w:r w:rsidRPr="001D389C">
              <w:t>0,024</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0,001</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0,001</w:t>
            </w:r>
          </w:p>
        </w:tc>
      </w:tr>
      <w:tr w:rsidR="00B4686E" w:rsidRPr="001D389C" w:rsidTr="00162471">
        <w:trPr>
          <w:trHeight w:val="259"/>
          <w:jc w:val="center"/>
        </w:trPr>
        <w:tc>
          <w:tcPr>
            <w:tcW w:w="1498" w:type="pct"/>
            <w:shd w:val="clear" w:color="auto" w:fill="auto"/>
          </w:tcPr>
          <w:p w:rsidR="00B4686E" w:rsidRPr="001D389C" w:rsidRDefault="00B4686E" w:rsidP="001D389C">
            <w:pPr>
              <w:rPr>
                <w:highlight w:val="yellow"/>
              </w:rPr>
            </w:pPr>
            <w:r w:rsidRPr="001D389C">
              <w:t>Овюрский район</w:t>
            </w:r>
          </w:p>
        </w:tc>
        <w:tc>
          <w:tcPr>
            <w:tcW w:w="613" w:type="pct"/>
            <w:shd w:val="clear" w:color="auto" w:fill="auto"/>
            <w:vAlign w:val="center"/>
          </w:tcPr>
          <w:p w:rsidR="00B4686E" w:rsidRPr="001D389C" w:rsidRDefault="00B4686E" w:rsidP="001D389C">
            <w:pPr>
              <w:jc w:val="center"/>
            </w:pPr>
            <w:r w:rsidRPr="001D389C">
              <w:t>0,025</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0,001</w:t>
            </w:r>
          </w:p>
        </w:tc>
      </w:tr>
      <w:tr w:rsidR="00B4686E" w:rsidRPr="001D389C" w:rsidTr="00162471">
        <w:trPr>
          <w:trHeight w:val="277"/>
          <w:jc w:val="center"/>
        </w:trPr>
        <w:tc>
          <w:tcPr>
            <w:tcW w:w="1498" w:type="pct"/>
            <w:shd w:val="clear" w:color="auto" w:fill="auto"/>
          </w:tcPr>
          <w:p w:rsidR="00B4686E" w:rsidRPr="001D389C" w:rsidRDefault="00B4686E" w:rsidP="001D389C">
            <w:pPr>
              <w:rPr>
                <w:highlight w:val="yellow"/>
              </w:rPr>
            </w:pPr>
            <w:r w:rsidRPr="001D389C">
              <w:t>Пий-Хемский район</w:t>
            </w:r>
          </w:p>
        </w:tc>
        <w:tc>
          <w:tcPr>
            <w:tcW w:w="613" w:type="pct"/>
            <w:shd w:val="clear" w:color="auto" w:fill="auto"/>
            <w:vAlign w:val="center"/>
          </w:tcPr>
          <w:p w:rsidR="00B4686E" w:rsidRPr="001D389C" w:rsidRDefault="00B4686E" w:rsidP="001D389C">
            <w:pPr>
              <w:jc w:val="center"/>
            </w:pPr>
            <w:r w:rsidRPr="001D389C">
              <w:t>0,034</w:t>
            </w:r>
          </w:p>
        </w:tc>
        <w:tc>
          <w:tcPr>
            <w:tcW w:w="525" w:type="pct"/>
            <w:shd w:val="clear" w:color="auto" w:fill="auto"/>
            <w:vAlign w:val="center"/>
          </w:tcPr>
          <w:p w:rsidR="00B4686E" w:rsidRPr="001D389C" w:rsidRDefault="00B4686E" w:rsidP="001D389C">
            <w:pPr>
              <w:jc w:val="center"/>
            </w:pPr>
            <w:r w:rsidRPr="001D389C">
              <w:t>0,085</w:t>
            </w:r>
          </w:p>
        </w:tc>
        <w:tc>
          <w:tcPr>
            <w:tcW w:w="595" w:type="pct"/>
            <w:shd w:val="clear" w:color="auto" w:fill="auto"/>
            <w:vAlign w:val="center"/>
          </w:tcPr>
          <w:p w:rsidR="00B4686E" w:rsidRPr="001D389C" w:rsidRDefault="00B4686E" w:rsidP="001D389C">
            <w:pPr>
              <w:jc w:val="center"/>
            </w:pPr>
            <w:r w:rsidRPr="001D389C">
              <w:t>0,178</w:t>
            </w:r>
          </w:p>
        </w:tc>
        <w:tc>
          <w:tcPr>
            <w:tcW w:w="766" w:type="pct"/>
            <w:shd w:val="clear" w:color="auto" w:fill="auto"/>
            <w:vAlign w:val="center"/>
          </w:tcPr>
          <w:p w:rsidR="00B4686E" w:rsidRPr="001D389C" w:rsidRDefault="00B4686E" w:rsidP="001D389C">
            <w:pPr>
              <w:jc w:val="center"/>
            </w:pPr>
            <w:r w:rsidRPr="001D389C">
              <w:t>0,025</w:t>
            </w:r>
          </w:p>
        </w:tc>
        <w:tc>
          <w:tcPr>
            <w:tcW w:w="1003" w:type="pct"/>
            <w:shd w:val="clear" w:color="auto" w:fill="auto"/>
            <w:vAlign w:val="center"/>
          </w:tcPr>
          <w:p w:rsidR="00B4686E" w:rsidRPr="001D389C" w:rsidRDefault="00B4686E" w:rsidP="001D389C">
            <w:pPr>
              <w:jc w:val="center"/>
            </w:pPr>
            <w:r w:rsidRPr="001D389C">
              <w:t>0,046</w:t>
            </w:r>
          </w:p>
        </w:tc>
      </w:tr>
      <w:tr w:rsidR="00B4686E" w:rsidRPr="001D389C" w:rsidTr="00162471">
        <w:trPr>
          <w:trHeight w:val="281"/>
          <w:jc w:val="center"/>
        </w:trPr>
        <w:tc>
          <w:tcPr>
            <w:tcW w:w="1498" w:type="pct"/>
            <w:shd w:val="clear" w:color="auto" w:fill="auto"/>
          </w:tcPr>
          <w:p w:rsidR="00B4686E" w:rsidRPr="001D389C" w:rsidRDefault="00B4686E" w:rsidP="001D389C">
            <w:pPr>
              <w:rPr>
                <w:highlight w:val="yellow"/>
              </w:rPr>
            </w:pPr>
            <w:r w:rsidRPr="001D389C">
              <w:t>Сут-Хольский район</w:t>
            </w:r>
          </w:p>
        </w:tc>
        <w:tc>
          <w:tcPr>
            <w:tcW w:w="613" w:type="pct"/>
            <w:shd w:val="clear" w:color="auto" w:fill="auto"/>
            <w:vAlign w:val="center"/>
          </w:tcPr>
          <w:p w:rsidR="00B4686E" w:rsidRPr="001D389C" w:rsidRDefault="00B4686E" w:rsidP="001D389C">
            <w:pPr>
              <w:jc w:val="center"/>
            </w:pPr>
            <w:r w:rsidRPr="001D389C">
              <w:t>0,000</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0,001</w:t>
            </w:r>
          </w:p>
        </w:tc>
      </w:tr>
      <w:tr w:rsidR="00B4686E" w:rsidRPr="001D389C" w:rsidTr="00162471">
        <w:trPr>
          <w:trHeight w:val="258"/>
          <w:jc w:val="center"/>
        </w:trPr>
        <w:tc>
          <w:tcPr>
            <w:tcW w:w="1498" w:type="pct"/>
            <w:shd w:val="clear" w:color="auto" w:fill="auto"/>
          </w:tcPr>
          <w:p w:rsidR="00B4686E" w:rsidRPr="001D389C" w:rsidRDefault="00B4686E" w:rsidP="001D389C">
            <w:pPr>
              <w:rPr>
                <w:highlight w:val="yellow"/>
              </w:rPr>
            </w:pPr>
            <w:r w:rsidRPr="001D389C">
              <w:lastRenderedPageBreak/>
              <w:t>Тандинский район</w:t>
            </w:r>
          </w:p>
        </w:tc>
        <w:tc>
          <w:tcPr>
            <w:tcW w:w="613" w:type="pct"/>
            <w:shd w:val="clear" w:color="auto" w:fill="auto"/>
            <w:vAlign w:val="center"/>
          </w:tcPr>
          <w:p w:rsidR="00B4686E" w:rsidRPr="001D389C" w:rsidRDefault="00B4686E" w:rsidP="001D389C">
            <w:pPr>
              <w:jc w:val="center"/>
            </w:pPr>
            <w:r w:rsidRPr="001D389C">
              <w:t>0,060</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0,000</w:t>
            </w:r>
          </w:p>
        </w:tc>
      </w:tr>
      <w:tr w:rsidR="00B4686E" w:rsidRPr="001D389C" w:rsidTr="00162471">
        <w:trPr>
          <w:trHeight w:val="276"/>
          <w:jc w:val="center"/>
        </w:trPr>
        <w:tc>
          <w:tcPr>
            <w:tcW w:w="1498" w:type="pct"/>
            <w:shd w:val="clear" w:color="auto" w:fill="auto"/>
          </w:tcPr>
          <w:p w:rsidR="00B4686E" w:rsidRPr="001D389C" w:rsidRDefault="00B4686E" w:rsidP="001D389C">
            <w:pPr>
              <w:rPr>
                <w:highlight w:val="yellow"/>
              </w:rPr>
            </w:pPr>
            <w:r w:rsidRPr="001D389C">
              <w:t>Тере-Хольский район</w:t>
            </w:r>
          </w:p>
        </w:tc>
        <w:tc>
          <w:tcPr>
            <w:tcW w:w="613" w:type="pct"/>
            <w:shd w:val="clear" w:color="auto" w:fill="auto"/>
            <w:vAlign w:val="center"/>
          </w:tcPr>
          <w:p w:rsidR="00B4686E" w:rsidRPr="001D389C" w:rsidRDefault="00B4686E" w:rsidP="001D389C">
            <w:pPr>
              <w:jc w:val="center"/>
            </w:pPr>
            <w:r w:rsidRPr="001D389C">
              <w:t>0,002</w:t>
            </w:r>
          </w:p>
        </w:tc>
        <w:tc>
          <w:tcPr>
            <w:tcW w:w="525" w:type="pct"/>
            <w:shd w:val="clear" w:color="auto" w:fill="auto"/>
            <w:vAlign w:val="center"/>
          </w:tcPr>
          <w:p w:rsidR="00B4686E" w:rsidRPr="001D389C" w:rsidRDefault="00B4686E" w:rsidP="001D389C">
            <w:pPr>
              <w:jc w:val="center"/>
            </w:pPr>
            <w:r w:rsidRPr="001D389C">
              <w:t>0,001</w:t>
            </w:r>
          </w:p>
        </w:tc>
        <w:tc>
          <w:tcPr>
            <w:tcW w:w="595" w:type="pct"/>
            <w:shd w:val="clear" w:color="auto" w:fill="auto"/>
            <w:vAlign w:val="center"/>
          </w:tcPr>
          <w:p w:rsidR="00B4686E" w:rsidRPr="001D389C" w:rsidRDefault="00B4686E" w:rsidP="001D389C">
            <w:pPr>
              <w:jc w:val="center"/>
            </w:pPr>
            <w:r w:rsidRPr="001D389C">
              <w:t>0,012</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0,001</w:t>
            </w:r>
          </w:p>
        </w:tc>
      </w:tr>
      <w:tr w:rsidR="00B4686E" w:rsidRPr="001D389C" w:rsidTr="00162471">
        <w:trPr>
          <w:trHeight w:val="279"/>
          <w:jc w:val="center"/>
        </w:trPr>
        <w:tc>
          <w:tcPr>
            <w:tcW w:w="1498" w:type="pct"/>
            <w:shd w:val="clear" w:color="auto" w:fill="auto"/>
          </w:tcPr>
          <w:p w:rsidR="00B4686E" w:rsidRPr="001D389C" w:rsidRDefault="00B4686E" w:rsidP="001D389C">
            <w:pPr>
              <w:rPr>
                <w:highlight w:val="yellow"/>
              </w:rPr>
            </w:pPr>
            <w:r w:rsidRPr="001D389C">
              <w:t>Тес-Хемский район</w:t>
            </w:r>
          </w:p>
        </w:tc>
        <w:tc>
          <w:tcPr>
            <w:tcW w:w="613" w:type="pct"/>
            <w:shd w:val="clear" w:color="auto" w:fill="auto"/>
            <w:vAlign w:val="center"/>
          </w:tcPr>
          <w:p w:rsidR="00B4686E" w:rsidRPr="001D389C" w:rsidRDefault="00B4686E" w:rsidP="001D389C">
            <w:pPr>
              <w:jc w:val="center"/>
            </w:pPr>
            <w:r w:rsidRPr="001D389C">
              <w:t>0,026</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0,000</w:t>
            </w:r>
          </w:p>
        </w:tc>
      </w:tr>
      <w:tr w:rsidR="00B4686E" w:rsidRPr="001D389C" w:rsidTr="00162471">
        <w:trPr>
          <w:trHeight w:val="128"/>
          <w:jc w:val="center"/>
        </w:trPr>
        <w:tc>
          <w:tcPr>
            <w:tcW w:w="1498" w:type="pct"/>
            <w:shd w:val="clear" w:color="auto" w:fill="auto"/>
          </w:tcPr>
          <w:p w:rsidR="00B4686E" w:rsidRPr="001D389C" w:rsidRDefault="00B4686E" w:rsidP="001D389C">
            <w:pPr>
              <w:rPr>
                <w:highlight w:val="yellow"/>
              </w:rPr>
            </w:pPr>
            <w:r w:rsidRPr="001D389C">
              <w:t>Тоджинский район</w:t>
            </w:r>
          </w:p>
        </w:tc>
        <w:tc>
          <w:tcPr>
            <w:tcW w:w="613" w:type="pct"/>
            <w:shd w:val="clear" w:color="auto" w:fill="auto"/>
            <w:vAlign w:val="center"/>
          </w:tcPr>
          <w:p w:rsidR="00B4686E" w:rsidRPr="001D389C" w:rsidRDefault="00B4686E" w:rsidP="001D389C">
            <w:pPr>
              <w:jc w:val="center"/>
            </w:pPr>
            <w:r w:rsidRPr="001D389C">
              <w:t>241,999</w:t>
            </w:r>
          </w:p>
        </w:tc>
        <w:tc>
          <w:tcPr>
            <w:tcW w:w="525" w:type="pct"/>
            <w:shd w:val="clear" w:color="auto" w:fill="auto"/>
            <w:vAlign w:val="center"/>
          </w:tcPr>
          <w:p w:rsidR="00B4686E" w:rsidRPr="001D389C" w:rsidRDefault="00B4686E" w:rsidP="001D389C">
            <w:pPr>
              <w:jc w:val="center"/>
            </w:pPr>
            <w:r w:rsidRPr="001D389C">
              <w:t>1,593</w:t>
            </w:r>
          </w:p>
        </w:tc>
        <w:tc>
          <w:tcPr>
            <w:tcW w:w="595" w:type="pct"/>
            <w:shd w:val="clear" w:color="auto" w:fill="auto"/>
            <w:vAlign w:val="center"/>
          </w:tcPr>
          <w:p w:rsidR="00B4686E" w:rsidRPr="001D389C" w:rsidRDefault="00B4686E" w:rsidP="001D389C">
            <w:pPr>
              <w:jc w:val="center"/>
            </w:pPr>
            <w:r w:rsidRPr="001D389C">
              <w:t>18,256</w:t>
            </w:r>
          </w:p>
        </w:tc>
        <w:tc>
          <w:tcPr>
            <w:tcW w:w="766" w:type="pct"/>
            <w:shd w:val="clear" w:color="auto" w:fill="auto"/>
            <w:vAlign w:val="center"/>
          </w:tcPr>
          <w:p w:rsidR="00B4686E" w:rsidRPr="001D389C" w:rsidRDefault="00B4686E" w:rsidP="001D389C">
            <w:pPr>
              <w:jc w:val="center"/>
            </w:pPr>
            <w:r w:rsidRPr="001D389C">
              <w:t>13,237</w:t>
            </w:r>
          </w:p>
        </w:tc>
        <w:tc>
          <w:tcPr>
            <w:tcW w:w="1003" w:type="pct"/>
            <w:shd w:val="clear" w:color="auto" w:fill="auto"/>
            <w:vAlign w:val="center"/>
          </w:tcPr>
          <w:p w:rsidR="00B4686E" w:rsidRPr="001D389C" w:rsidRDefault="00B4686E" w:rsidP="001D389C">
            <w:pPr>
              <w:jc w:val="center"/>
            </w:pPr>
            <w:r w:rsidRPr="001D389C">
              <w:t>18,901</w:t>
            </w:r>
          </w:p>
        </w:tc>
      </w:tr>
      <w:tr w:rsidR="00B4686E" w:rsidRPr="001D389C" w:rsidTr="00162471">
        <w:trPr>
          <w:trHeight w:val="287"/>
          <w:jc w:val="center"/>
        </w:trPr>
        <w:tc>
          <w:tcPr>
            <w:tcW w:w="1498" w:type="pct"/>
            <w:shd w:val="clear" w:color="auto" w:fill="auto"/>
          </w:tcPr>
          <w:p w:rsidR="00B4686E" w:rsidRPr="001D389C" w:rsidRDefault="00B4686E" w:rsidP="001D389C">
            <w:pPr>
              <w:rPr>
                <w:highlight w:val="yellow"/>
              </w:rPr>
            </w:pPr>
            <w:r w:rsidRPr="001D389C">
              <w:t>Улуг-Хемский район</w:t>
            </w:r>
          </w:p>
        </w:tc>
        <w:tc>
          <w:tcPr>
            <w:tcW w:w="613" w:type="pct"/>
            <w:shd w:val="clear" w:color="auto" w:fill="auto"/>
            <w:vAlign w:val="center"/>
          </w:tcPr>
          <w:p w:rsidR="00B4686E" w:rsidRPr="001D389C" w:rsidRDefault="00B4686E" w:rsidP="001D389C">
            <w:pPr>
              <w:jc w:val="center"/>
            </w:pPr>
            <w:r w:rsidRPr="001D389C">
              <w:t>0,000</w:t>
            </w:r>
          </w:p>
        </w:tc>
        <w:tc>
          <w:tcPr>
            <w:tcW w:w="525" w:type="pct"/>
            <w:shd w:val="clear" w:color="auto" w:fill="auto"/>
            <w:vAlign w:val="center"/>
          </w:tcPr>
          <w:p w:rsidR="00B4686E" w:rsidRPr="001D389C" w:rsidRDefault="00B4686E" w:rsidP="001D389C">
            <w:pPr>
              <w:jc w:val="center"/>
            </w:pPr>
            <w:r w:rsidRPr="001D389C">
              <w:t>0,001</w:t>
            </w:r>
          </w:p>
        </w:tc>
        <w:tc>
          <w:tcPr>
            <w:tcW w:w="595" w:type="pct"/>
            <w:shd w:val="clear" w:color="auto" w:fill="auto"/>
            <w:vAlign w:val="center"/>
          </w:tcPr>
          <w:p w:rsidR="00B4686E" w:rsidRPr="001D389C" w:rsidRDefault="00B4686E" w:rsidP="001D389C">
            <w:pPr>
              <w:jc w:val="center"/>
            </w:pPr>
            <w:r w:rsidRPr="001D389C">
              <w:t>0,079</w:t>
            </w:r>
          </w:p>
        </w:tc>
        <w:tc>
          <w:tcPr>
            <w:tcW w:w="766" w:type="pct"/>
            <w:shd w:val="clear" w:color="auto" w:fill="auto"/>
            <w:vAlign w:val="center"/>
          </w:tcPr>
          <w:p w:rsidR="00B4686E" w:rsidRPr="001D389C" w:rsidRDefault="00B4686E" w:rsidP="001D389C">
            <w:pPr>
              <w:jc w:val="center"/>
            </w:pPr>
            <w:r w:rsidRPr="001D389C">
              <w:t>0,001</w:t>
            </w:r>
          </w:p>
        </w:tc>
        <w:tc>
          <w:tcPr>
            <w:tcW w:w="1003" w:type="pct"/>
            <w:shd w:val="clear" w:color="auto" w:fill="auto"/>
            <w:vAlign w:val="center"/>
          </w:tcPr>
          <w:p w:rsidR="00B4686E" w:rsidRPr="001D389C" w:rsidRDefault="00B4686E" w:rsidP="001D389C">
            <w:pPr>
              <w:jc w:val="center"/>
            </w:pPr>
            <w:r w:rsidRPr="001D389C">
              <w:t>0,008</w:t>
            </w:r>
          </w:p>
        </w:tc>
      </w:tr>
      <w:tr w:rsidR="00B4686E" w:rsidRPr="001D389C" w:rsidTr="00162471">
        <w:trPr>
          <w:trHeight w:val="136"/>
          <w:jc w:val="center"/>
        </w:trPr>
        <w:tc>
          <w:tcPr>
            <w:tcW w:w="1498" w:type="pct"/>
            <w:shd w:val="clear" w:color="auto" w:fill="auto"/>
          </w:tcPr>
          <w:p w:rsidR="00B4686E" w:rsidRPr="001D389C" w:rsidRDefault="00B4686E" w:rsidP="001D389C">
            <w:pPr>
              <w:rPr>
                <w:highlight w:val="yellow"/>
              </w:rPr>
            </w:pPr>
            <w:r w:rsidRPr="001D389C">
              <w:t>Чаа-Хольский район</w:t>
            </w:r>
          </w:p>
        </w:tc>
        <w:tc>
          <w:tcPr>
            <w:tcW w:w="613" w:type="pct"/>
            <w:shd w:val="clear" w:color="auto" w:fill="auto"/>
            <w:vAlign w:val="center"/>
          </w:tcPr>
          <w:p w:rsidR="00B4686E" w:rsidRPr="001D389C" w:rsidRDefault="00B4686E" w:rsidP="001D389C">
            <w:pPr>
              <w:jc w:val="center"/>
            </w:pPr>
            <w:r w:rsidRPr="001D389C">
              <w:t>0,024</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0,000</w:t>
            </w:r>
          </w:p>
        </w:tc>
      </w:tr>
      <w:tr w:rsidR="00B4686E" w:rsidRPr="001D389C" w:rsidTr="00162471">
        <w:trPr>
          <w:trHeight w:val="309"/>
          <w:jc w:val="center"/>
        </w:trPr>
        <w:tc>
          <w:tcPr>
            <w:tcW w:w="1498" w:type="pct"/>
            <w:shd w:val="clear" w:color="auto" w:fill="auto"/>
          </w:tcPr>
          <w:p w:rsidR="00B4686E" w:rsidRPr="001D389C" w:rsidRDefault="00B4686E" w:rsidP="001D389C">
            <w:pPr>
              <w:rPr>
                <w:highlight w:val="yellow"/>
              </w:rPr>
            </w:pPr>
            <w:r w:rsidRPr="001D389C">
              <w:t>Чеди-Хольский район</w:t>
            </w:r>
          </w:p>
        </w:tc>
        <w:tc>
          <w:tcPr>
            <w:tcW w:w="613" w:type="pct"/>
            <w:shd w:val="clear" w:color="auto" w:fill="auto"/>
            <w:vAlign w:val="center"/>
          </w:tcPr>
          <w:p w:rsidR="00B4686E" w:rsidRPr="001D389C" w:rsidRDefault="00B4686E" w:rsidP="001D389C">
            <w:pPr>
              <w:jc w:val="center"/>
            </w:pPr>
            <w:r w:rsidRPr="001D389C">
              <w:t>0,000</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0,020</w:t>
            </w:r>
          </w:p>
        </w:tc>
        <w:tc>
          <w:tcPr>
            <w:tcW w:w="766" w:type="pct"/>
            <w:shd w:val="clear" w:color="auto" w:fill="auto"/>
            <w:vAlign w:val="center"/>
          </w:tcPr>
          <w:p w:rsidR="00B4686E" w:rsidRPr="001D389C" w:rsidRDefault="00B4686E" w:rsidP="001D389C">
            <w:pPr>
              <w:jc w:val="center"/>
            </w:pPr>
            <w:r w:rsidRPr="001D389C">
              <w:t>0,001</w:t>
            </w:r>
          </w:p>
        </w:tc>
        <w:tc>
          <w:tcPr>
            <w:tcW w:w="1003" w:type="pct"/>
            <w:shd w:val="clear" w:color="auto" w:fill="auto"/>
            <w:vAlign w:val="center"/>
          </w:tcPr>
          <w:p w:rsidR="00B4686E" w:rsidRPr="001D389C" w:rsidRDefault="00B4686E" w:rsidP="001D389C">
            <w:pPr>
              <w:jc w:val="center"/>
            </w:pPr>
            <w:r w:rsidRPr="001D389C">
              <w:t>0,001</w:t>
            </w:r>
          </w:p>
        </w:tc>
      </w:tr>
      <w:tr w:rsidR="00B4686E" w:rsidRPr="001D389C" w:rsidTr="00162471">
        <w:trPr>
          <w:trHeight w:val="271"/>
          <w:jc w:val="center"/>
        </w:trPr>
        <w:tc>
          <w:tcPr>
            <w:tcW w:w="1498" w:type="pct"/>
            <w:shd w:val="clear" w:color="auto" w:fill="auto"/>
          </w:tcPr>
          <w:p w:rsidR="00B4686E" w:rsidRPr="001D389C" w:rsidRDefault="00B4686E" w:rsidP="001D389C">
            <w:pPr>
              <w:rPr>
                <w:highlight w:val="yellow"/>
              </w:rPr>
            </w:pPr>
            <w:r w:rsidRPr="001D389C">
              <w:t>Эрзинский район</w:t>
            </w:r>
          </w:p>
        </w:tc>
        <w:tc>
          <w:tcPr>
            <w:tcW w:w="613" w:type="pct"/>
            <w:shd w:val="clear" w:color="auto" w:fill="auto"/>
            <w:vAlign w:val="center"/>
          </w:tcPr>
          <w:p w:rsidR="00B4686E" w:rsidRPr="001D389C" w:rsidRDefault="00B4686E" w:rsidP="001D389C">
            <w:pPr>
              <w:jc w:val="center"/>
            </w:pPr>
            <w:r w:rsidRPr="001D389C">
              <w:t>0,025</w:t>
            </w:r>
          </w:p>
        </w:tc>
        <w:tc>
          <w:tcPr>
            <w:tcW w:w="525" w:type="pct"/>
            <w:shd w:val="clear" w:color="auto" w:fill="auto"/>
            <w:vAlign w:val="center"/>
          </w:tcPr>
          <w:p w:rsidR="00B4686E" w:rsidRPr="001D389C" w:rsidRDefault="00B4686E" w:rsidP="001D389C">
            <w:pPr>
              <w:jc w:val="center"/>
            </w:pPr>
            <w:r w:rsidRPr="001D389C">
              <w:t>0,000</w:t>
            </w:r>
          </w:p>
        </w:tc>
        <w:tc>
          <w:tcPr>
            <w:tcW w:w="595" w:type="pct"/>
            <w:shd w:val="clear" w:color="auto" w:fill="auto"/>
            <w:vAlign w:val="center"/>
          </w:tcPr>
          <w:p w:rsidR="00B4686E" w:rsidRPr="001D389C" w:rsidRDefault="00B4686E" w:rsidP="001D389C">
            <w:pPr>
              <w:jc w:val="center"/>
            </w:pPr>
            <w:r w:rsidRPr="001D389C">
              <w:t>0,000</w:t>
            </w:r>
          </w:p>
        </w:tc>
        <w:tc>
          <w:tcPr>
            <w:tcW w:w="766" w:type="pct"/>
            <w:shd w:val="clear" w:color="auto" w:fill="auto"/>
            <w:vAlign w:val="center"/>
          </w:tcPr>
          <w:p w:rsidR="00B4686E" w:rsidRPr="001D389C" w:rsidRDefault="00B4686E" w:rsidP="001D389C">
            <w:pPr>
              <w:jc w:val="center"/>
            </w:pPr>
            <w:r w:rsidRPr="001D389C">
              <w:t>0,000</w:t>
            </w:r>
          </w:p>
        </w:tc>
        <w:tc>
          <w:tcPr>
            <w:tcW w:w="1003" w:type="pct"/>
            <w:shd w:val="clear" w:color="auto" w:fill="auto"/>
            <w:vAlign w:val="center"/>
          </w:tcPr>
          <w:p w:rsidR="00B4686E" w:rsidRPr="001D389C" w:rsidRDefault="00B4686E" w:rsidP="001D389C">
            <w:pPr>
              <w:jc w:val="center"/>
            </w:pPr>
            <w:r w:rsidRPr="001D389C">
              <w:t>0,000</w:t>
            </w:r>
          </w:p>
        </w:tc>
      </w:tr>
    </w:tbl>
    <w:p w:rsidR="00055701" w:rsidRPr="001D389C" w:rsidRDefault="00055701" w:rsidP="001D389C">
      <w:pPr>
        <w:ind w:firstLine="709"/>
        <w:jc w:val="both"/>
        <w:rPr>
          <w:sz w:val="28"/>
          <w:szCs w:val="28"/>
        </w:rPr>
      </w:pPr>
    </w:p>
    <w:p w:rsidR="00D95EF6" w:rsidRPr="001D389C" w:rsidRDefault="00177809" w:rsidP="001D389C">
      <w:pPr>
        <w:ind w:firstLine="709"/>
        <w:jc w:val="both"/>
        <w:rPr>
          <w:sz w:val="28"/>
          <w:szCs w:val="28"/>
        </w:rPr>
      </w:pPr>
      <w:r w:rsidRPr="001D389C">
        <w:rPr>
          <w:sz w:val="28"/>
          <w:szCs w:val="28"/>
        </w:rPr>
        <w:t>В сравнении с 2019 годом, объем выбросов загрязняющих веществ от автотранспортных средств увеличился на 4,2292 тыс. тонн, что обусловлено увеличением в</w:t>
      </w:r>
      <w:r w:rsidR="00175E3E" w:rsidRPr="001D389C">
        <w:rPr>
          <w:sz w:val="28"/>
          <w:szCs w:val="28"/>
        </w:rPr>
        <w:t xml:space="preserve"> 2020 году </w:t>
      </w:r>
      <w:r w:rsidRPr="001D389C">
        <w:rPr>
          <w:sz w:val="28"/>
          <w:szCs w:val="28"/>
        </w:rPr>
        <w:t>количества автотранспорта</w:t>
      </w:r>
      <w:r w:rsidR="00175E3E" w:rsidRPr="001D389C">
        <w:rPr>
          <w:sz w:val="28"/>
          <w:szCs w:val="28"/>
        </w:rPr>
        <w:t>.</w:t>
      </w:r>
      <w:r w:rsidR="00055701" w:rsidRPr="001D389C">
        <w:rPr>
          <w:sz w:val="28"/>
          <w:szCs w:val="28"/>
        </w:rPr>
        <w:t xml:space="preserve"> Также, Министерством дорожно-транспортного комплекса Республики Тыва приобретены 10 автобусов марки «ПАЗ», работающие на газомоторном топливе для осуществления городских и межмуниципальных пассажирских перевозок.</w:t>
      </w:r>
    </w:p>
    <w:p w:rsidR="00A80D6E" w:rsidRPr="001D389C" w:rsidRDefault="000A350B" w:rsidP="001D389C">
      <w:pPr>
        <w:ind w:firstLine="709"/>
        <w:jc w:val="right"/>
        <w:rPr>
          <w:sz w:val="28"/>
          <w:szCs w:val="28"/>
        </w:rPr>
      </w:pPr>
      <w:r w:rsidRPr="001D389C">
        <w:rPr>
          <w:sz w:val="28"/>
          <w:szCs w:val="28"/>
        </w:rPr>
        <w:t>Таблица 2</w:t>
      </w:r>
      <w:r w:rsidR="00986A18" w:rsidRPr="001D389C">
        <w:rPr>
          <w:sz w:val="28"/>
          <w:szCs w:val="28"/>
        </w:rPr>
        <w:t>.3</w:t>
      </w:r>
    </w:p>
    <w:p w:rsidR="004E5C1E" w:rsidRPr="001D389C" w:rsidRDefault="004E5C1E" w:rsidP="001D389C">
      <w:pPr>
        <w:jc w:val="center"/>
        <w:rPr>
          <w:sz w:val="28"/>
          <w:szCs w:val="28"/>
          <w:highlight w:val="yellow"/>
        </w:rPr>
      </w:pPr>
    </w:p>
    <w:p w:rsidR="001D389C" w:rsidRDefault="004E5C1E" w:rsidP="001D389C">
      <w:pPr>
        <w:jc w:val="center"/>
        <w:rPr>
          <w:sz w:val="28"/>
          <w:szCs w:val="28"/>
        </w:rPr>
      </w:pPr>
      <w:r w:rsidRPr="001D389C">
        <w:rPr>
          <w:sz w:val="28"/>
          <w:szCs w:val="28"/>
        </w:rPr>
        <w:t xml:space="preserve">Объем выбросов вредных </w:t>
      </w:r>
    </w:p>
    <w:p w:rsidR="001D389C" w:rsidRDefault="004E5C1E" w:rsidP="001D389C">
      <w:pPr>
        <w:jc w:val="center"/>
        <w:rPr>
          <w:sz w:val="28"/>
          <w:szCs w:val="28"/>
        </w:rPr>
      </w:pPr>
      <w:r w:rsidRPr="001D389C">
        <w:rPr>
          <w:sz w:val="28"/>
          <w:szCs w:val="28"/>
        </w:rPr>
        <w:t>(загрязняющих) веществ в атмосферный воздух</w:t>
      </w:r>
    </w:p>
    <w:p w:rsidR="00A80D6E" w:rsidRPr="001D389C" w:rsidRDefault="004E5C1E" w:rsidP="001D389C">
      <w:pPr>
        <w:jc w:val="center"/>
        <w:rPr>
          <w:sz w:val="28"/>
          <w:szCs w:val="28"/>
          <w:highlight w:val="yellow"/>
        </w:rPr>
      </w:pPr>
      <w:r w:rsidRPr="001D389C">
        <w:rPr>
          <w:sz w:val="28"/>
          <w:szCs w:val="28"/>
        </w:rPr>
        <w:t xml:space="preserve"> от а</w:t>
      </w:r>
      <w:r w:rsidR="00177809" w:rsidRPr="001D389C">
        <w:rPr>
          <w:sz w:val="28"/>
          <w:szCs w:val="28"/>
        </w:rPr>
        <w:t>втомобильного транспорта</w:t>
      </w:r>
      <w:r w:rsidRPr="001D389C">
        <w:rPr>
          <w:sz w:val="28"/>
          <w:szCs w:val="28"/>
        </w:rPr>
        <w:t>, тыс. тонн</w:t>
      </w:r>
    </w:p>
    <w:p w:rsidR="00A80D6E" w:rsidRPr="001D389C" w:rsidRDefault="00A80D6E" w:rsidP="001D389C">
      <w:pPr>
        <w:jc w:val="center"/>
        <w:rPr>
          <w:sz w:val="28"/>
          <w:szCs w:val="28"/>
          <w:highlight w:val="yellow"/>
        </w:rPr>
      </w:pPr>
    </w:p>
    <w:tbl>
      <w:tblPr>
        <w:tblW w:w="9712" w:type="dxa"/>
        <w:jc w:val="center"/>
        <w:tblLayout w:type="fixed"/>
        <w:tblLook w:val="04A0" w:firstRow="1" w:lastRow="0" w:firstColumn="1" w:lastColumn="0" w:noHBand="0" w:noVBand="1"/>
      </w:tblPr>
      <w:tblGrid>
        <w:gridCol w:w="993"/>
        <w:gridCol w:w="1134"/>
        <w:gridCol w:w="888"/>
        <w:gridCol w:w="955"/>
        <w:gridCol w:w="1559"/>
        <w:gridCol w:w="1276"/>
        <w:gridCol w:w="922"/>
        <w:gridCol w:w="920"/>
        <w:gridCol w:w="1065"/>
      </w:tblGrid>
      <w:tr w:rsidR="00A80D6E" w:rsidRPr="001D389C" w:rsidTr="001D389C">
        <w:trPr>
          <w:trHeight w:val="693"/>
          <w:jc w:val="center"/>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80D6E" w:rsidRPr="001D389C" w:rsidRDefault="001552B3" w:rsidP="001D389C">
            <w:pPr>
              <w:jc w:val="center"/>
              <w:rPr>
                <w:color w:val="000000"/>
                <w:szCs w:val="22"/>
              </w:rPr>
            </w:pPr>
            <w:r w:rsidRPr="001D389C">
              <w:rPr>
                <w:color w:val="000000"/>
                <w:szCs w:val="22"/>
              </w:rPr>
              <w:t xml:space="preserve">Годы </w:t>
            </w:r>
          </w:p>
        </w:tc>
        <w:tc>
          <w:tcPr>
            <w:tcW w:w="1134" w:type="dxa"/>
            <w:tcBorders>
              <w:top w:val="single" w:sz="4" w:space="0" w:color="auto"/>
              <w:left w:val="nil"/>
              <w:bottom w:val="single" w:sz="4" w:space="0" w:color="auto"/>
              <w:right w:val="single" w:sz="4" w:space="0" w:color="auto"/>
            </w:tcBorders>
            <w:shd w:val="clear" w:color="auto" w:fill="auto"/>
            <w:hideMark/>
          </w:tcPr>
          <w:p w:rsidR="00A80D6E" w:rsidRPr="001D389C" w:rsidRDefault="004E5C1E" w:rsidP="001D389C">
            <w:pPr>
              <w:jc w:val="center"/>
              <w:rPr>
                <w:color w:val="000000"/>
                <w:szCs w:val="22"/>
              </w:rPr>
            </w:pPr>
            <w:r w:rsidRPr="001D389C">
              <w:rPr>
                <w:color w:val="000000"/>
                <w:szCs w:val="22"/>
              </w:rPr>
              <w:t>оксид углерода (СО)</w:t>
            </w:r>
          </w:p>
        </w:tc>
        <w:tc>
          <w:tcPr>
            <w:tcW w:w="888" w:type="dxa"/>
            <w:tcBorders>
              <w:top w:val="single" w:sz="4" w:space="0" w:color="auto"/>
              <w:left w:val="nil"/>
              <w:bottom w:val="single" w:sz="4" w:space="0" w:color="auto"/>
              <w:right w:val="single" w:sz="4" w:space="0" w:color="auto"/>
            </w:tcBorders>
            <w:shd w:val="clear" w:color="auto" w:fill="auto"/>
            <w:hideMark/>
          </w:tcPr>
          <w:p w:rsidR="00A80D6E" w:rsidRPr="001D389C" w:rsidRDefault="004E5C1E" w:rsidP="001D389C">
            <w:pPr>
              <w:jc w:val="center"/>
              <w:rPr>
                <w:color w:val="000000"/>
                <w:szCs w:val="22"/>
              </w:rPr>
            </w:pPr>
            <w:r w:rsidRPr="001D389C">
              <w:rPr>
                <w:color w:val="000000"/>
                <w:szCs w:val="22"/>
              </w:rPr>
              <w:t>диоксид азота (NO2</w:t>
            </w:r>
            <w:r w:rsidR="00A80D6E" w:rsidRPr="001D389C">
              <w:rPr>
                <w:color w:val="000000"/>
                <w:szCs w:val="22"/>
              </w:rPr>
              <w:t>)</w:t>
            </w:r>
          </w:p>
        </w:tc>
        <w:tc>
          <w:tcPr>
            <w:tcW w:w="955" w:type="dxa"/>
            <w:tcBorders>
              <w:top w:val="single" w:sz="4" w:space="0" w:color="auto"/>
              <w:left w:val="nil"/>
              <w:bottom w:val="single" w:sz="4" w:space="0" w:color="auto"/>
              <w:right w:val="single" w:sz="4" w:space="0" w:color="auto"/>
            </w:tcBorders>
            <w:shd w:val="clear" w:color="auto" w:fill="auto"/>
            <w:hideMark/>
          </w:tcPr>
          <w:p w:rsidR="00A80D6E" w:rsidRPr="001D389C" w:rsidRDefault="004E5C1E" w:rsidP="001D389C">
            <w:pPr>
              <w:jc w:val="center"/>
              <w:rPr>
                <w:color w:val="000000"/>
                <w:szCs w:val="22"/>
              </w:rPr>
            </w:pPr>
            <w:r w:rsidRPr="001D389C">
              <w:rPr>
                <w:color w:val="000000"/>
                <w:szCs w:val="22"/>
              </w:rPr>
              <w:t>сажа (С)</w:t>
            </w:r>
          </w:p>
        </w:tc>
        <w:tc>
          <w:tcPr>
            <w:tcW w:w="1559" w:type="dxa"/>
            <w:tcBorders>
              <w:top w:val="single" w:sz="4" w:space="0" w:color="auto"/>
              <w:left w:val="nil"/>
              <w:bottom w:val="single" w:sz="4" w:space="0" w:color="auto"/>
              <w:right w:val="single" w:sz="4" w:space="0" w:color="auto"/>
            </w:tcBorders>
            <w:shd w:val="clear" w:color="auto" w:fill="auto"/>
            <w:hideMark/>
          </w:tcPr>
          <w:p w:rsidR="00A80D6E" w:rsidRPr="001D389C" w:rsidRDefault="004E5C1E" w:rsidP="001D389C">
            <w:pPr>
              <w:jc w:val="center"/>
              <w:rPr>
                <w:color w:val="000000"/>
                <w:szCs w:val="22"/>
              </w:rPr>
            </w:pPr>
            <w:r w:rsidRPr="001D389C">
              <w:rPr>
                <w:color w:val="000000"/>
                <w:szCs w:val="22"/>
              </w:rPr>
              <w:t>летучи</w:t>
            </w:r>
            <w:r w:rsidR="001552B3" w:rsidRPr="001D389C">
              <w:rPr>
                <w:color w:val="000000"/>
                <w:szCs w:val="22"/>
              </w:rPr>
              <w:t>е органические соединения (ЛОС</w:t>
            </w:r>
            <w:r w:rsidRPr="001D389C">
              <w:rPr>
                <w:color w:val="000000"/>
                <w:szCs w:val="22"/>
              </w:rPr>
              <w:t>)</w:t>
            </w:r>
          </w:p>
        </w:tc>
        <w:tc>
          <w:tcPr>
            <w:tcW w:w="1276" w:type="dxa"/>
            <w:tcBorders>
              <w:top w:val="single" w:sz="4" w:space="0" w:color="auto"/>
              <w:left w:val="nil"/>
              <w:bottom w:val="single" w:sz="4" w:space="0" w:color="auto"/>
              <w:right w:val="single" w:sz="4" w:space="0" w:color="auto"/>
            </w:tcBorders>
            <w:shd w:val="clear" w:color="auto" w:fill="auto"/>
            <w:hideMark/>
          </w:tcPr>
          <w:p w:rsidR="00A80D6E" w:rsidRPr="001D389C" w:rsidRDefault="004E5C1E" w:rsidP="001D389C">
            <w:pPr>
              <w:jc w:val="center"/>
              <w:rPr>
                <w:color w:val="000000"/>
                <w:szCs w:val="22"/>
              </w:rPr>
            </w:pPr>
            <w:r w:rsidRPr="001D389C">
              <w:rPr>
                <w:color w:val="000000"/>
                <w:szCs w:val="22"/>
              </w:rPr>
              <w:t>ангидрид сернистый (</w:t>
            </w:r>
            <w:r w:rsidRPr="001D389C">
              <w:rPr>
                <w:color w:val="000000"/>
                <w:szCs w:val="22"/>
                <w:lang w:val="en-US"/>
              </w:rPr>
              <w:t>SO2</w:t>
            </w:r>
            <w:r w:rsidRPr="001D389C">
              <w:rPr>
                <w:color w:val="000000"/>
                <w:szCs w:val="22"/>
              </w:rPr>
              <w:t>)</w:t>
            </w:r>
          </w:p>
        </w:tc>
        <w:tc>
          <w:tcPr>
            <w:tcW w:w="922" w:type="dxa"/>
            <w:tcBorders>
              <w:top w:val="single" w:sz="4" w:space="0" w:color="auto"/>
              <w:left w:val="nil"/>
              <w:bottom w:val="single" w:sz="4" w:space="0" w:color="auto"/>
              <w:right w:val="single" w:sz="4" w:space="0" w:color="auto"/>
            </w:tcBorders>
            <w:shd w:val="clear" w:color="auto" w:fill="auto"/>
            <w:hideMark/>
          </w:tcPr>
          <w:p w:rsidR="00A80D6E" w:rsidRPr="001D389C" w:rsidRDefault="004E5C1E" w:rsidP="001D389C">
            <w:pPr>
              <w:jc w:val="center"/>
              <w:rPr>
                <w:color w:val="000000"/>
                <w:szCs w:val="22"/>
              </w:rPr>
            </w:pPr>
            <w:r w:rsidRPr="001D389C">
              <w:rPr>
                <w:color w:val="000000"/>
                <w:szCs w:val="22"/>
              </w:rPr>
              <w:t>метан (СН4)</w:t>
            </w:r>
          </w:p>
        </w:tc>
        <w:tc>
          <w:tcPr>
            <w:tcW w:w="920" w:type="dxa"/>
            <w:tcBorders>
              <w:top w:val="single" w:sz="4" w:space="0" w:color="auto"/>
              <w:left w:val="nil"/>
              <w:bottom w:val="single" w:sz="4" w:space="0" w:color="auto"/>
              <w:right w:val="single" w:sz="4" w:space="0" w:color="auto"/>
            </w:tcBorders>
            <w:shd w:val="clear" w:color="auto" w:fill="auto"/>
            <w:hideMark/>
          </w:tcPr>
          <w:p w:rsidR="00A80D6E" w:rsidRPr="001D389C" w:rsidRDefault="004E5C1E" w:rsidP="001D389C">
            <w:pPr>
              <w:jc w:val="center"/>
              <w:rPr>
                <w:color w:val="000000"/>
                <w:szCs w:val="22"/>
              </w:rPr>
            </w:pPr>
            <w:r w:rsidRPr="001D389C">
              <w:rPr>
                <w:color w:val="000000"/>
                <w:szCs w:val="22"/>
              </w:rPr>
              <w:t>аммиак (NH3)</w:t>
            </w:r>
          </w:p>
        </w:tc>
        <w:tc>
          <w:tcPr>
            <w:tcW w:w="1065" w:type="dxa"/>
            <w:tcBorders>
              <w:top w:val="single" w:sz="4" w:space="0" w:color="auto"/>
              <w:left w:val="nil"/>
              <w:bottom w:val="single" w:sz="4" w:space="0" w:color="auto"/>
              <w:right w:val="single" w:sz="4" w:space="0" w:color="auto"/>
            </w:tcBorders>
            <w:shd w:val="clear" w:color="auto" w:fill="auto"/>
            <w:hideMark/>
          </w:tcPr>
          <w:p w:rsidR="00A80D6E" w:rsidRPr="001D389C" w:rsidRDefault="00A80D6E" w:rsidP="001D389C">
            <w:pPr>
              <w:jc w:val="center"/>
              <w:rPr>
                <w:color w:val="000000"/>
                <w:szCs w:val="22"/>
              </w:rPr>
            </w:pPr>
            <w:r w:rsidRPr="001D389C">
              <w:rPr>
                <w:color w:val="000000"/>
                <w:szCs w:val="22"/>
              </w:rPr>
              <w:t>Всего</w:t>
            </w:r>
          </w:p>
        </w:tc>
      </w:tr>
      <w:tr w:rsidR="00A80D6E" w:rsidRPr="001D389C" w:rsidTr="001D389C">
        <w:trPr>
          <w:trHeight w:val="7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6E" w:rsidRPr="001D389C" w:rsidRDefault="001552B3" w:rsidP="001D389C">
            <w:pPr>
              <w:jc w:val="center"/>
              <w:rPr>
                <w:bCs/>
                <w:color w:val="000000"/>
                <w:szCs w:val="22"/>
                <w:lang w:val="en-US"/>
              </w:rPr>
            </w:pPr>
            <w:r w:rsidRPr="001D389C">
              <w:rPr>
                <w:bCs/>
                <w:color w:val="000000"/>
                <w:szCs w:val="22"/>
                <w:lang w:val="en-US"/>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1552B3" w:rsidP="001D389C">
            <w:pPr>
              <w:jc w:val="center"/>
              <w:rPr>
                <w:bCs/>
                <w:color w:val="000000"/>
                <w:szCs w:val="22"/>
              </w:rPr>
            </w:pPr>
            <w:r w:rsidRPr="001D389C">
              <w:rPr>
                <w:bCs/>
                <w:color w:val="000000"/>
                <w:szCs w:val="22"/>
              </w:rPr>
              <w:t>0,24</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A80D6E" w:rsidP="001D389C">
            <w:pPr>
              <w:jc w:val="center"/>
              <w:rPr>
                <w:bCs/>
                <w:color w:val="000000"/>
                <w:szCs w:val="22"/>
              </w:rPr>
            </w:pPr>
            <w:r w:rsidRPr="001D389C">
              <w:rPr>
                <w:bCs/>
                <w:color w:val="000000"/>
                <w:szCs w:val="22"/>
              </w:rPr>
              <w:t>0,88</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1552B3" w:rsidP="001D389C">
            <w:pPr>
              <w:jc w:val="center"/>
              <w:rPr>
                <w:bCs/>
                <w:color w:val="000000"/>
                <w:szCs w:val="22"/>
              </w:rPr>
            </w:pPr>
            <w:r w:rsidRPr="001D389C">
              <w:rPr>
                <w:bCs/>
                <w:color w:val="000000"/>
                <w:szCs w:val="22"/>
              </w:rPr>
              <w:t>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1552B3" w:rsidP="001D389C">
            <w:pPr>
              <w:jc w:val="center"/>
              <w:rPr>
                <w:bCs/>
                <w:color w:val="000000"/>
                <w:szCs w:val="22"/>
              </w:rPr>
            </w:pPr>
            <w:r w:rsidRPr="001D389C">
              <w:rPr>
                <w:bCs/>
                <w:color w:val="000000"/>
                <w:szCs w:val="22"/>
              </w:rPr>
              <w:t>0,103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1552B3" w:rsidP="001D389C">
            <w:pPr>
              <w:jc w:val="center"/>
              <w:rPr>
                <w:bCs/>
                <w:color w:val="000000"/>
                <w:szCs w:val="22"/>
              </w:rPr>
            </w:pPr>
            <w:r w:rsidRPr="001D389C">
              <w:rPr>
                <w:bCs/>
                <w:color w:val="000000"/>
                <w:szCs w:val="22"/>
              </w:rPr>
              <w:t>0,0004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1552B3" w:rsidP="001D389C">
            <w:pPr>
              <w:jc w:val="center"/>
              <w:rPr>
                <w:bCs/>
                <w:color w:val="000000"/>
                <w:szCs w:val="22"/>
              </w:rPr>
            </w:pPr>
            <w:r w:rsidRPr="001D389C">
              <w:rPr>
                <w:bCs/>
                <w:color w:val="000000"/>
                <w:szCs w:val="22"/>
              </w:rPr>
              <w:t>0,004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1552B3" w:rsidP="001D389C">
            <w:pPr>
              <w:jc w:val="center"/>
              <w:rPr>
                <w:bCs/>
                <w:color w:val="000000"/>
                <w:szCs w:val="22"/>
              </w:rPr>
            </w:pPr>
            <w:r w:rsidRPr="001D389C">
              <w:rPr>
                <w:bCs/>
                <w:color w:val="000000"/>
                <w:szCs w:val="22"/>
              </w:rPr>
              <w:t>0,0001</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6E" w:rsidRPr="001D389C" w:rsidRDefault="00A80D6E" w:rsidP="001D389C">
            <w:pPr>
              <w:jc w:val="center"/>
              <w:rPr>
                <w:bCs/>
                <w:color w:val="000000"/>
                <w:szCs w:val="22"/>
              </w:rPr>
            </w:pPr>
            <w:r w:rsidRPr="001D389C">
              <w:rPr>
                <w:bCs/>
                <w:color w:val="000000"/>
                <w:szCs w:val="22"/>
              </w:rPr>
              <w:t>1,33</w:t>
            </w:r>
          </w:p>
        </w:tc>
      </w:tr>
      <w:tr w:rsidR="001552B3" w:rsidRPr="001D389C" w:rsidTr="001D389C">
        <w:trPr>
          <w:trHeight w:val="146"/>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552B3" w:rsidRPr="001D389C" w:rsidRDefault="001552B3" w:rsidP="001D389C">
            <w:pPr>
              <w:jc w:val="center"/>
              <w:rPr>
                <w:bCs/>
                <w:color w:val="000000"/>
                <w:szCs w:val="22"/>
              </w:rPr>
            </w:pPr>
            <w:r w:rsidRPr="001D389C">
              <w:rPr>
                <w:bCs/>
                <w:color w:val="000000"/>
                <w:szCs w:val="22"/>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3,2999</w:t>
            </w: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1,6463</w:t>
            </w:r>
          </w:p>
        </w:tc>
        <w:tc>
          <w:tcPr>
            <w:tcW w:w="955"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0,0547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0,4164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0,0676</w:t>
            </w:r>
          </w:p>
        </w:tc>
        <w:tc>
          <w:tcPr>
            <w:tcW w:w="922"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0,0116</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0,0627</w:t>
            </w:r>
          </w:p>
        </w:tc>
        <w:tc>
          <w:tcPr>
            <w:tcW w:w="1065" w:type="dxa"/>
            <w:tcBorders>
              <w:top w:val="single" w:sz="4" w:space="0" w:color="auto"/>
              <w:left w:val="nil"/>
              <w:bottom w:val="single" w:sz="4" w:space="0" w:color="auto"/>
              <w:right w:val="single" w:sz="4" w:space="0" w:color="auto"/>
            </w:tcBorders>
            <w:shd w:val="clear" w:color="auto" w:fill="auto"/>
            <w:noWrap/>
            <w:vAlign w:val="center"/>
          </w:tcPr>
          <w:p w:rsidR="001552B3" w:rsidRPr="001D389C" w:rsidRDefault="001552B3" w:rsidP="001D389C">
            <w:pPr>
              <w:jc w:val="center"/>
              <w:rPr>
                <w:bCs/>
                <w:color w:val="000000"/>
                <w:szCs w:val="22"/>
              </w:rPr>
            </w:pPr>
            <w:r w:rsidRPr="001D389C">
              <w:rPr>
                <w:bCs/>
                <w:color w:val="000000"/>
                <w:szCs w:val="22"/>
              </w:rPr>
              <w:t>5,5592</w:t>
            </w:r>
          </w:p>
        </w:tc>
      </w:tr>
    </w:tbl>
    <w:p w:rsidR="00A80D6E" w:rsidRPr="001D389C" w:rsidRDefault="00A80D6E" w:rsidP="001D389C">
      <w:pPr>
        <w:tabs>
          <w:tab w:val="left" w:pos="709"/>
        </w:tabs>
        <w:ind w:firstLine="709"/>
        <w:jc w:val="both"/>
        <w:rPr>
          <w:sz w:val="28"/>
          <w:szCs w:val="28"/>
          <w:highlight w:val="yellow"/>
        </w:rPr>
      </w:pPr>
    </w:p>
    <w:p w:rsidR="00875181" w:rsidRPr="001D389C" w:rsidRDefault="000A350B" w:rsidP="001D389C">
      <w:pPr>
        <w:tabs>
          <w:tab w:val="left" w:pos="709"/>
        </w:tabs>
        <w:ind w:firstLine="709"/>
        <w:jc w:val="both"/>
        <w:rPr>
          <w:sz w:val="28"/>
          <w:szCs w:val="28"/>
        </w:rPr>
      </w:pPr>
      <w:r w:rsidRPr="001D389C">
        <w:rPr>
          <w:sz w:val="28"/>
          <w:szCs w:val="28"/>
        </w:rPr>
        <w:t xml:space="preserve">За </w:t>
      </w:r>
      <w:r w:rsidR="00BC440F" w:rsidRPr="001D389C">
        <w:rPr>
          <w:sz w:val="28"/>
          <w:szCs w:val="28"/>
        </w:rPr>
        <w:t>прошедший</w:t>
      </w:r>
      <w:r w:rsidR="00501076" w:rsidRPr="001D389C">
        <w:rPr>
          <w:sz w:val="28"/>
          <w:szCs w:val="28"/>
        </w:rPr>
        <w:t xml:space="preserve"> год выполнено 4 воздухоохранных мероприятий</w:t>
      </w:r>
      <w:r w:rsidRPr="001D389C">
        <w:rPr>
          <w:sz w:val="28"/>
          <w:szCs w:val="28"/>
        </w:rPr>
        <w:t xml:space="preserve"> по снижению выбросов загрязняющих веществ в атмосферу</w:t>
      </w:r>
      <w:r w:rsidR="00004FE5" w:rsidRPr="001D389C">
        <w:rPr>
          <w:sz w:val="28"/>
          <w:szCs w:val="28"/>
        </w:rPr>
        <w:t xml:space="preserve"> </w:t>
      </w:r>
      <w:r w:rsidR="00501076" w:rsidRPr="001D389C">
        <w:rPr>
          <w:sz w:val="28"/>
          <w:szCs w:val="28"/>
        </w:rPr>
        <w:t>в Республике Тыва с общим экологическим эффектом – 49,</w:t>
      </w:r>
      <w:r w:rsidR="00055701" w:rsidRPr="001D389C">
        <w:rPr>
          <w:sz w:val="28"/>
          <w:szCs w:val="28"/>
        </w:rPr>
        <w:t>0 тонн/год, что меньше от запланированного на 87,0 тонн/год.</w:t>
      </w:r>
    </w:p>
    <w:p w:rsidR="001D389C" w:rsidRDefault="001D389C" w:rsidP="001D389C">
      <w:pPr>
        <w:tabs>
          <w:tab w:val="left" w:pos="709"/>
        </w:tabs>
        <w:ind w:firstLine="709"/>
        <w:jc w:val="right"/>
        <w:rPr>
          <w:sz w:val="28"/>
          <w:szCs w:val="28"/>
        </w:rPr>
      </w:pPr>
    </w:p>
    <w:p w:rsidR="00875181" w:rsidRPr="001D389C" w:rsidRDefault="00986A18" w:rsidP="001D389C">
      <w:pPr>
        <w:tabs>
          <w:tab w:val="left" w:pos="709"/>
        </w:tabs>
        <w:ind w:firstLine="709"/>
        <w:jc w:val="right"/>
        <w:rPr>
          <w:sz w:val="28"/>
          <w:szCs w:val="28"/>
        </w:rPr>
      </w:pPr>
      <w:r w:rsidRPr="001D389C">
        <w:rPr>
          <w:sz w:val="28"/>
          <w:szCs w:val="28"/>
        </w:rPr>
        <w:t>Таблица 2.4</w:t>
      </w:r>
    </w:p>
    <w:p w:rsidR="00875181" w:rsidRPr="001D389C" w:rsidRDefault="00875181" w:rsidP="001D389C">
      <w:pPr>
        <w:jc w:val="center"/>
        <w:rPr>
          <w:sz w:val="28"/>
          <w:szCs w:val="28"/>
        </w:rPr>
      </w:pPr>
    </w:p>
    <w:p w:rsidR="001D389C" w:rsidRDefault="00875181" w:rsidP="001D389C">
      <w:pPr>
        <w:jc w:val="center"/>
        <w:rPr>
          <w:sz w:val="28"/>
          <w:szCs w:val="28"/>
        </w:rPr>
      </w:pPr>
      <w:r w:rsidRPr="001D389C">
        <w:rPr>
          <w:sz w:val="28"/>
          <w:szCs w:val="28"/>
        </w:rPr>
        <w:t xml:space="preserve">Выполненные мероприятия по снижению </w:t>
      </w:r>
    </w:p>
    <w:p w:rsidR="001D389C" w:rsidRDefault="00875181" w:rsidP="001D389C">
      <w:pPr>
        <w:jc w:val="center"/>
        <w:rPr>
          <w:sz w:val="28"/>
          <w:szCs w:val="28"/>
        </w:rPr>
      </w:pPr>
      <w:r w:rsidRPr="001D389C">
        <w:rPr>
          <w:sz w:val="28"/>
          <w:szCs w:val="28"/>
        </w:rPr>
        <w:t>выбросов загрязняющих веществ в атмосферу</w:t>
      </w:r>
    </w:p>
    <w:p w:rsidR="00A80D6E" w:rsidRPr="001D389C" w:rsidRDefault="00875181" w:rsidP="001D389C">
      <w:pPr>
        <w:jc w:val="center"/>
        <w:rPr>
          <w:sz w:val="28"/>
          <w:szCs w:val="28"/>
        </w:rPr>
      </w:pPr>
      <w:r w:rsidRPr="001D389C">
        <w:rPr>
          <w:sz w:val="28"/>
          <w:szCs w:val="28"/>
        </w:rPr>
        <w:t xml:space="preserve"> в Республике Тыва в 2020 году</w:t>
      </w:r>
    </w:p>
    <w:p w:rsidR="00875181" w:rsidRPr="001D389C" w:rsidRDefault="00875181" w:rsidP="001D389C">
      <w:pPr>
        <w:jc w:val="center"/>
        <w:rPr>
          <w:sz w:val="28"/>
          <w:szCs w:val="28"/>
          <w:highlight w:val="yellow"/>
        </w:rPr>
      </w:pPr>
    </w:p>
    <w:tbl>
      <w:tblPr>
        <w:tblStyle w:val="aff7"/>
        <w:tblW w:w="0" w:type="auto"/>
        <w:jc w:val="center"/>
        <w:tblLook w:val="04A0" w:firstRow="1" w:lastRow="0" w:firstColumn="1" w:lastColumn="0" w:noHBand="0" w:noVBand="1"/>
      </w:tblPr>
      <w:tblGrid>
        <w:gridCol w:w="2993"/>
        <w:gridCol w:w="2393"/>
        <w:gridCol w:w="2393"/>
        <w:gridCol w:w="2393"/>
      </w:tblGrid>
      <w:tr w:rsidR="00875181" w:rsidTr="001D389C">
        <w:trPr>
          <w:jc w:val="center"/>
        </w:trPr>
        <w:tc>
          <w:tcPr>
            <w:tcW w:w="2993" w:type="dxa"/>
            <w:vMerge w:val="restart"/>
            <w:shd w:val="clear" w:color="auto" w:fill="auto"/>
          </w:tcPr>
          <w:p w:rsidR="00875181" w:rsidRPr="00875181" w:rsidRDefault="00875181" w:rsidP="001D389C">
            <w:pPr>
              <w:jc w:val="center"/>
            </w:pPr>
            <w:r w:rsidRPr="00875181">
              <w:t>Показатели</w:t>
            </w:r>
          </w:p>
        </w:tc>
        <w:tc>
          <w:tcPr>
            <w:tcW w:w="2393" w:type="dxa"/>
            <w:vMerge w:val="restart"/>
            <w:shd w:val="clear" w:color="auto" w:fill="auto"/>
          </w:tcPr>
          <w:p w:rsidR="00875181" w:rsidRPr="00875181" w:rsidRDefault="00875181" w:rsidP="001D389C">
            <w:pPr>
              <w:jc w:val="center"/>
            </w:pPr>
            <w:r w:rsidRPr="00875181">
              <w:t>Количество мероприятий, единиц</w:t>
            </w:r>
          </w:p>
        </w:tc>
        <w:tc>
          <w:tcPr>
            <w:tcW w:w="4786" w:type="dxa"/>
            <w:gridSpan w:val="2"/>
            <w:shd w:val="clear" w:color="auto" w:fill="auto"/>
          </w:tcPr>
          <w:p w:rsidR="00875181" w:rsidRPr="00875181" w:rsidRDefault="00875181" w:rsidP="001D389C">
            <w:pPr>
              <w:jc w:val="center"/>
            </w:pPr>
            <w:r w:rsidRPr="00875181">
              <w:t>Уменьшение выбросов в атмосферу после проведения мероприятий, тонн/год</w:t>
            </w:r>
          </w:p>
        </w:tc>
      </w:tr>
      <w:tr w:rsidR="00875181" w:rsidTr="001D389C">
        <w:trPr>
          <w:jc w:val="center"/>
        </w:trPr>
        <w:tc>
          <w:tcPr>
            <w:tcW w:w="2993" w:type="dxa"/>
            <w:vMerge/>
            <w:shd w:val="clear" w:color="auto" w:fill="auto"/>
          </w:tcPr>
          <w:p w:rsidR="00875181" w:rsidRPr="00875181" w:rsidRDefault="00875181" w:rsidP="001D389C">
            <w:pPr>
              <w:jc w:val="center"/>
            </w:pPr>
          </w:p>
        </w:tc>
        <w:tc>
          <w:tcPr>
            <w:tcW w:w="2393" w:type="dxa"/>
            <w:vMerge/>
            <w:shd w:val="clear" w:color="auto" w:fill="auto"/>
          </w:tcPr>
          <w:p w:rsidR="00875181" w:rsidRPr="00875181" w:rsidRDefault="00875181" w:rsidP="001D389C">
            <w:pPr>
              <w:jc w:val="center"/>
            </w:pPr>
          </w:p>
        </w:tc>
        <w:tc>
          <w:tcPr>
            <w:tcW w:w="2393" w:type="dxa"/>
            <w:shd w:val="clear" w:color="auto" w:fill="auto"/>
          </w:tcPr>
          <w:p w:rsidR="00875181" w:rsidRPr="00875181" w:rsidRDefault="00875181" w:rsidP="001D389C">
            <w:pPr>
              <w:jc w:val="center"/>
            </w:pPr>
            <w:r w:rsidRPr="00875181">
              <w:t>ожидаемый эффект</w:t>
            </w:r>
          </w:p>
        </w:tc>
        <w:tc>
          <w:tcPr>
            <w:tcW w:w="2393" w:type="dxa"/>
            <w:shd w:val="clear" w:color="auto" w:fill="auto"/>
          </w:tcPr>
          <w:p w:rsidR="00875181" w:rsidRPr="00875181" w:rsidRDefault="00875181" w:rsidP="001D389C">
            <w:pPr>
              <w:jc w:val="center"/>
            </w:pPr>
            <w:r w:rsidRPr="00875181">
              <w:t>фактически</w:t>
            </w:r>
          </w:p>
        </w:tc>
      </w:tr>
      <w:tr w:rsidR="00875181" w:rsidTr="001D389C">
        <w:trPr>
          <w:jc w:val="center"/>
        </w:trPr>
        <w:tc>
          <w:tcPr>
            <w:tcW w:w="2993" w:type="dxa"/>
            <w:shd w:val="clear" w:color="auto" w:fill="auto"/>
          </w:tcPr>
          <w:p w:rsidR="00875181" w:rsidRPr="00875181" w:rsidRDefault="00875181" w:rsidP="001D389C">
            <w:pPr>
              <w:jc w:val="center"/>
            </w:pPr>
            <w:r>
              <w:t>Мероприятия по уменьшению выбросов загрязняющих веществ в атмосферу</w:t>
            </w:r>
          </w:p>
        </w:tc>
        <w:tc>
          <w:tcPr>
            <w:tcW w:w="2393" w:type="dxa"/>
            <w:shd w:val="clear" w:color="auto" w:fill="auto"/>
          </w:tcPr>
          <w:p w:rsidR="00875181" w:rsidRPr="00875181" w:rsidRDefault="00875181" w:rsidP="001D389C">
            <w:pPr>
              <w:jc w:val="center"/>
            </w:pPr>
            <w:r>
              <w:t>4</w:t>
            </w:r>
          </w:p>
        </w:tc>
        <w:tc>
          <w:tcPr>
            <w:tcW w:w="2393" w:type="dxa"/>
            <w:shd w:val="clear" w:color="auto" w:fill="auto"/>
          </w:tcPr>
          <w:p w:rsidR="00875181" w:rsidRPr="00875181" w:rsidRDefault="00875181" w:rsidP="001D389C">
            <w:pPr>
              <w:jc w:val="center"/>
            </w:pPr>
            <w:r>
              <w:t>-136,0</w:t>
            </w:r>
          </w:p>
        </w:tc>
        <w:tc>
          <w:tcPr>
            <w:tcW w:w="2393" w:type="dxa"/>
            <w:shd w:val="clear" w:color="auto" w:fill="auto"/>
          </w:tcPr>
          <w:p w:rsidR="00875181" w:rsidRPr="00875181" w:rsidRDefault="00875181" w:rsidP="001D389C">
            <w:pPr>
              <w:jc w:val="center"/>
            </w:pPr>
            <w:r>
              <w:t>-49,0</w:t>
            </w:r>
          </w:p>
        </w:tc>
      </w:tr>
    </w:tbl>
    <w:p w:rsidR="001D389C" w:rsidRDefault="001D389C" w:rsidP="005D7EC7">
      <w:pPr>
        <w:tabs>
          <w:tab w:val="left" w:pos="709"/>
        </w:tabs>
        <w:jc w:val="both"/>
        <w:rPr>
          <w:b/>
          <w:highlight w:val="yellow"/>
        </w:rPr>
      </w:pPr>
    </w:p>
    <w:p w:rsidR="001D389C" w:rsidRDefault="001D389C">
      <w:pPr>
        <w:rPr>
          <w:b/>
          <w:highlight w:val="yellow"/>
        </w:rPr>
      </w:pPr>
      <w:r>
        <w:rPr>
          <w:b/>
          <w:highlight w:val="yellow"/>
        </w:rPr>
        <w:br w:type="page"/>
      </w:r>
    </w:p>
    <w:p w:rsidR="00693A75" w:rsidRPr="001D389C" w:rsidRDefault="005D7EC7" w:rsidP="001D389C">
      <w:pPr>
        <w:jc w:val="center"/>
        <w:rPr>
          <w:sz w:val="28"/>
          <w:szCs w:val="28"/>
        </w:rPr>
      </w:pPr>
      <w:r w:rsidRPr="001D389C">
        <w:rPr>
          <w:sz w:val="28"/>
          <w:szCs w:val="28"/>
        </w:rPr>
        <w:lastRenderedPageBreak/>
        <w:t>3</w:t>
      </w:r>
      <w:r w:rsidR="00C861F5" w:rsidRPr="001D389C">
        <w:rPr>
          <w:sz w:val="28"/>
          <w:szCs w:val="28"/>
        </w:rPr>
        <w:t>.</w:t>
      </w:r>
      <w:r w:rsidR="00693A75" w:rsidRPr="001D389C">
        <w:rPr>
          <w:sz w:val="28"/>
          <w:szCs w:val="28"/>
        </w:rPr>
        <w:t xml:space="preserve"> </w:t>
      </w:r>
      <w:bookmarkEnd w:id="1"/>
      <w:r w:rsidRPr="001D389C">
        <w:rPr>
          <w:sz w:val="28"/>
          <w:szCs w:val="28"/>
        </w:rPr>
        <w:t>Водные ресурсы</w:t>
      </w:r>
    </w:p>
    <w:p w:rsidR="007240F6" w:rsidRPr="001D389C" w:rsidRDefault="007240F6" w:rsidP="001D389C">
      <w:pPr>
        <w:jc w:val="center"/>
        <w:rPr>
          <w:sz w:val="28"/>
          <w:szCs w:val="28"/>
          <w:highlight w:val="yellow"/>
        </w:rPr>
      </w:pPr>
    </w:p>
    <w:p w:rsidR="00693A75" w:rsidRPr="001D389C" w:rsidRDefault="00430280" w:rsidP="001D389C">
      <w:pPr>
        <w:jc w:val="center"/>
        <w:rPr>
          <w:sz w:val="28"/>
          <w:szCs w:val="28"/>
        </w:rPr>
      </w:pPr>
      <w:bookmarkStart w:id="3" w:name="_Toc386101008"/>
      <w:r w:rsidRPr="001D389C">
        <w:rPr>
          <w:sz w:val="28"/>
          <w:szCs w:val="28"/>
        </w:rPr>
        <w:t>3</w:t>
      </w:r>
      <w:r w:rsidR="0002591D" w:rsidRPr="001D389C">
        <w:rPr>
          <w:sz w:val="28"/>
          <w:szCs w:val="28"/>
        </w:rPr>
        <w:t>.1</w:t>
      </w:r>
      <w:r w:rsidR="0000443B" w:rsidRPr="001D389C">
        <w:rPr>
          <w:sz w:val="28"/>
          <w:szCs w:val="28"/>
        </w:rPr>
        <w:t>.</w:t>
      </w:r>
      <w:r w:rsidR="00693A75" w:rsidRPr="001D389C">
        <w:rPr>
          <w:sz w:val="28"/>
          <w:szCs w:val="28"/>
        </w:rPr>
        <w:t xml:space="preserve"> </w:t>
      </w:r>
      <w:bookmarkEnd w:id="3"/>
      <w:r w:rsidRPr="001D389C">
        <w:rPr>
          <w:sz w:val="28"/>
          <w:szCs w:val="28"/>
        </w:rPr>
        <w:t>Поверхностные</w:t>
      </w:r>
      <w:r w:rsidR="00693A75" w:rsidRPr="001D389C">
        <w:rPr>
          <w:sz w:val="28"/>
          <w:szCs w:val="28"/>
        </w:rPr>
        <w:t xml:space="preserve"> в</w:t>
      </w:r>
      <w:r w:rsidRPr="001D389C">
        <w:rPr>
          <w:sz w:val="28"/>
          <w:szCs w:val="28"/>
        </w:rPr>
        <w:t>одные объекты</w:t>
      </w:r>
      <w:r w:rsidR="0002591D" w:rsidRPr="001D389C">
        <w:rPr>
          <w:sz w:val="28"/>
          <w:szCs w:val="28"/>
        </w:rPr>
        <w:t xml:space="preserve"> и их загрязнение</w:t>
      </w:r>
    </w:p>
    <w:p w:rsidR="00CF727D" w:rsidRPr="001D389C" w:rsidRDefault="00CF727D" w:rsidP="001D389C">
      <w:pPr>
        <w:jc w:val="center"/>
        <w:rPr>
          <w:sz w:val="28"/>
          <w:szCs w:val="28"/>
          <w:highlight w:val="yellow"/>
        </w:rPr>
      </w:pPr>
    </w:p>
    <w:p w:rsidR="00693A75" w:rsidRPr="001D389C" w:rsidRDefault="00693A75" w:rsidP="001D389C">
      <w:pPr>
        <w:ind w:firstLine="709"/>
        <w:jc w:val="both"/>
        <w:rPr>
          <w:sz w:val="28"/>
          <w:szCs w:val="28"/>
          <w:highlight w:val="yellow"/>
        </w:rPr>
      </w:pPr>
      <w:r w:rsidRPr="001D389C">
        <w:rPr>
          <w:sz w:val="28"/>
          <w:szCs w:val="28"/>
        </w:rPr>
        <w:t>В гидрографическом отношении территория Республики Тыва охватывает бассейны Малого, Большого и Верхнего Енисея, а также часть водотоков, стекающих с южных склонов хребта Танну</w:t>
      </w:r>
      <w:r w:rsidR="004053A2" w:rsidRPr="001D389C">
        <w:rPr>
          <w:sz w:val="28"/>
          <w:szCs w:val="28"/>
        </w:rPr>
        <w:t>-</w:t>
      </w:r>
      <w:r w:rsidRPr="001D389C">
        <w:rPr>
          <w:sz w:val="28"/>
          <w:szCs w:val="28"/>
        </w:rPr>
        <w:t>Ола и Нагорья Сангилен, относящихся к системе бессточного озера Убсу</w:t>
      </w:r>
      <w:r w:rsidR="004053A2" w:rsidRPr="001D389C">
        <w:rPr>
          <w:sz w:val="28"/>
          <w:szCs w:val="28"/>
        </w:rPr>
        <w:t>-</w:t>
      </w:r>
      <w:r w:rsidRPr="001D389C">
        <w:rPr>
          <w:sz w:val="28"/>
          <w:szCs w:val="28"/>
        </w:rPr>
        <w:t>Нур (территория М</w:t>
      </w:r>
      <w:r w:rsidR="00CF727D" w:rsidRPr="001D389C">
        <w:rPr>
          <w:sz w:val="28"/>
          <w:szCs w:val="28"/>
        </w:rPr>
        <w:t>онгольская Народная Республика</w:t>
      </w:r>
      <w:r w:rsidRPr="001D389C">
        <w:rPr>
          <w:sz w:val="28"/>
          <w:szCs w:val="28"/>
        </w:rPr>
        <w:t>).</w:t>
      </w:r>
    </w:p>
    <w:p w:rsidR="00693A75" w:rsidRPr="001D389C" w:rsidRDefault="00693A75" w:rsidP="001D389C">
      <w:pPr>
        <w:ind w:firstLine="709"/>
        <w:jc w:val="both"/>
        <w:rPr>
          <w:sz w:val="28"/>
          <w:szCs w:val="28"/>
        </w:rPr>
      </w:pPr>
      <w:r w:rsidRPr="001D389C">
        <w:rPr>
          <w:sz w:val="28"/>
          <w:szCs w:val="28"/>
        </w:rPr>
        <w:t xml:space="preserve">Всего на территории </w:t>
      </w:r>
      <w:r w:rsidR="00CF727D" w:rsidRPr="001D389C">
        <w:rPr>
          <w:sz w:val="28"/>
          <w:szCs w:val="28"/>
        </w:rPr>
        <w:t xml:space="preserve">республики </w:t>
      </w:r>
      <w:r w:rsidRPr="001D389C">
        <w:rPr>
          <w:sz w:val="28"/>
          <w:szCs w:val="28"/>
        </w:rPr>
        <w:t>насчитывается 15329 рек и ручьев общей протяженностью 72247 км, в том числе по бассейнам рек:</w:t>
      </w:r>
    </w:p>
    <w:p w:rsidR="00693A75" w:rsidRPr="001D389C" w:rsidRDefault="004053A2" w:rsidP="001D389C">
      <w:pPr>
        <w:ind w:firstLine="709"/>
        <w:jc w:val="both"/>
        <w:rPr>
          <w:sz w:val="28"/>
          <w:szCs w:val="28"/>
        </w:rPr>
      </w:pPr>
      <w:r w:rsidRPr="001D389C">
        <w:rPr>
          <w:sz w:val="28"/>
          <w:szCs w:val="28"/>
        </w:rPr>
        <w:t>-</w:t>
      </w:r>
      <w:r w:rsidR="00884B50" w:rsidRPr="001D389C">
        <w:rPr>
          <w:sz w:val="28"/>
          <w:szCs w:val="28"/>
        </w:rPr>
        <w:t xml:space="preserve"> </w:t>
      </w:r>
      <w:r w:rsidR="00693A75" w:rsidRPr="001D389C">
        <w:rPr>
          <w:sz w:val="28"/>
          <w:szCs w:val="28"/>
        </w:rPr>
        <w:t>р.</w:t>
      </w:r>
      <w:r w:rsidR="00896AE6" w:rsidRPr="001D389C">
        <w:rPr>
          <w:sz w:val="28"/>
          <w:szCs w:val="28"/>
        </w:rPr>
        <w:t xml:space="preserve"> </w:t>
      </w:r>
      <w:r w:rsidR="00693A75" w:rsidRPr="001D389C">
        <w:rPr>
          <w:sz w:val="28"/>
          <w:szCs w:val="28"/>
        </w:rPr>
        <w:t>Большой Енисей (р.</w:t>
      </w:r>
      <w:r w:rsidR="00896AE6" w:rsidRPr="001D389C">
        <w:rPr>
          <w:sz w:val="28"/>
          <w:szCs w:val="28"/>
        </w:rPr>
        <w:t xml:space="preserve"> </w:t>
      </w:r>
      <w:r w:rsidR="00693A75" w:rsidRPr="001D389C">
        <w:rPr>
          <w:sz w:val="28"/>
          <w:szCs w:val="28"/>
        </w:rPr>
        <w:t>Бий</w:t>
      </w:r>
      <w:r w:rsidRPr="001D389C">
        <w:rPr>
          <w:sz w:val="28"/>
          <w:szCs w:val="28"/>
        </w:rPr>
        <w:t>-</w:t>
      </w:r>
      <w:r w:rsidR="00693A75" w:rsidRPr="001D389C">
        <w:rPr>
          <w:sz w:val="28"/>
          <w:szCs w:val="28"/>
        </w:rPr>
        <w:t>Хем) – общее количество водотоков 4747, протяженностью 25</w:t>
      </w:r>
      <w:r w:rsidR="00884B50" w:rsidRPr="001D389C">
        <w:rPr>
          <w:sz w:val="28"/>
          <w:szCs w:val="28"/>
        </w:rPr>
        <w:t>823 км;</w:t>
      </w:r>
    </w:p>
    <w:p w:rsidR="00693A75" w:rsidRPr="001D389C" w:rsidRDefault="004053A2" w:rsidP="001D389C">
      <w:pPr>
        <w:ind w:firstLine="709"/>
        <w:jc w:val="both"/>
        <w:rPr>
          <w:sz w:val="28"/>
          <w:szCs w:val="28"/>
        </w:rPr>
      </w:pPr>
      <w:r w:rsidRPr="001D389C">
        <w:rPr>
          <w:sz w:val="28"/>
          <w:szCs w:val="28"/>
        </w:rPr>
        <w:t>-</w:t>
      </w:r>
      <w:r w:rsidR="00884B50" w:rsidRPr="001D389C">
        <w:rPr>
          <w:sz w:val="28"/>
          <w:szCs w:val="28"/>
        </w:rPr>
        <w:t xml:space="preserve"> </w:t>
      </w:r>
      <w:r w:rsidR="00693A75" w:rsidRPr="001D389C">
        <w:rPr>
          <w:sz w:val="28"/>
          <w:szCs w:val="28"/>
        </w:rPr>
        <w:t>р.</w:t>
      </w:r>
      <w:r w:rsidR="00896AE6" w:rsidRPr="001D389C">
        <w:rPr>
          <w:sz w:val="28"/>
          <w:szCs w:val="28"/>
        </w:rPr>
        <w:t xml:space="preserve"> </w:t>
      </w:r>
      <w:r w:rsidR="00693A75" w:rsidRPr="001D389C">
        <w:rPr>
          <w:sz w:val="28"/>
          <w:szCs w:val="28"/>
        </w:rPr>
        <w:t>Малый Енисей (р.</w:t>
      </w:r>
      <w:r w:rsidR="00896AE6" w:rsidRPr="001D389C">
        <w:rPr>
          <w:sz w:val="28"/>
          <w:szCs w:val="28"/>
        </w:rPr>
        <w:t xml:space="preserve"> </w:t>
      </w:r>
      <w:r w:rsidR="00693A75" w:rsidRPr="001D389C">
        <w:rPr>
          <w:sz w:val="28"/>
          <w:szCs w:val="28"/>
        </w:rPr>
        <w:t>Каа</w:t>
      </w:r>
      <w:r w:rsidRPr="001D389C">
        <w:rPr>
          <w:sz w:val="28"/>
          <w:szCs w:val="28"/>
        </w:rPr>
        <w:t>-</w:t>
      </w:r>
      <w:r w:rsidR="00693A75" w:rsidRPr="001D389C">
        <w:rPr>
          <w:sz w:val="28"/>
          <w:szCs w:val="28"/>
        </w:rPr>
        <w:t>Хем) – общее количество водотоков 4977, протяженностью 20421 км</w:t>
      </w:r>
      <w:r w:rsidR="00884B50" w:rsidRPr="001D389C">
        <w:rPr>
          <w:sz w:val="28"/>
          <w:szCs w:val="28"/>
        </w:rPr>
        <w:t>;</w:t>
      </w:r>
    </w:p>
    <w:p w:rsidR="00693A75" w:rsidRPr="001D389C" w:rsidRDefault="004053A2" w:rsidP="001D389C">
      <w:pPr>
        <w:ind w:firstLine="709"/>
        <w:jc w:val="both"/>
        <w:rPr>
          <w:sz w:val="28"/>
          <w:szCs w:val="28"/>
        </w:rPr>
      </w:pPr>
      <w:r w:rsidRPr="001D389C">
        <w:rPr>
          <w:sz w:val="28"/>
          <w:szCs w:val="28"/>
        </w:rPr>
        <w:t>-</w:t>
      </w:r>
      <w:r w:rsidR="00884B50" w:rsidRPr="001D389C">
        <w:rPr>
          <w:sz w:val="28"/>
          <w:szCs w:val="28"/>
        </w:rPr>
        <w:t xml:space="preserve"> </w:t>
      </w:r>
      <w:r w:rsidR="00693A75" w:rsidRPr="001D389C">
        <w:rPr>
          <w:sz w:val="28"/>
          <w:szCs w:val="28"/>
        </w:rPr>
        <w:t>р.</w:t>
      </w:r>
      <w:r w:rsidR="00896AE6" w:rsidRPr="001D389C">
        <w:rPr>
          <w:sz w:val="28"/>
          <w:szCs w:val="28"/>
        </w:rPr>
        <w:t xml:space="preserve"> </w:t>
      </w:r>
      <w:r w:rsidR="00693A75" w:rsidRPr="001D389C">
        <w:rPr>
          <w:sz w:val="28"/>
          <w:szCs w:val="28"/>
        </w:rPr>
        <w:t>Енисей (р.</w:t>
      </w:r>
      <w:r w:rsidR="00896AE6" w:rsidRPr="001D389C">
        <w:rPr>
          <w:sz w:val="28"/>
          <w:szCs w:val="28"/>
        </w:rPr>
        <w:t xml:space="preserve"> </w:t>
      </w:r>
      <w:r w:rsidR="00693A75" w:rsidRPr="001D389C">
        <w:rPr>
          <w:sz w:val="28"/>
          <w:szCs w:val="28"/>
        </w:rPr>
        <w:t>Улуг</w:t>
      </w:r>
      <w:r w:rsidRPr="001D389C">
        <w:rPr>
          <w:sz w:val="28"/>
          <w:szCs w:val="28"/>
        </w:rPr>
        <w:t>-</w:t>
      </w:r>
      <w:r w:rsidR="00693A75" w:rsidRPr="001D389C">
        <w:rPr>
          <w:sz w:val="28"/>
          <w:szCs w:val="28"/>
        </w:rPr>
        <w:t>Хем) – о</w:t>
      </w:r>
      <w:r w:rsidR="00E51A10" w:rsidRPr="001D389C">
        <w:rPr>
          <w:sz w:val="28"/>
          <w:szCs w:val="28"/>
        </w:rPr>
        <w:t>бщее количество водотоков 2824,</w:t>
      </w:r>
      <w:r w:rsidR="00693A75" w:rsidRPr="001D389C">
        <w:rPr>
          <w:sz w:val="28"/>
          <w:szCs w:val="28"/>
        </w:rPr>
        <w:t xml:space="preserve"> протяженностью 15293 км.</w:t>
      </w:r>
    </w:p>
    <w:p w:rsidR="00693A75" w:rsidRPr="001D389C" w:rsidRDefault="00693A75" w:rsidP="001D389C">
      <w:pPr>
        <w:ind w:firstLine="709"/>
        <w:jc w:val="both"/>
        <w:rPr>
          <w:sz w:val="28"/>
          <w:szCs w:val="28"/>
        </w:rPr>
      </w:pPr>
      <w:r w:rsidRPr="001D389C">
        <w:rPr>
          <w:sz w:val="28"/>
          <w:szCs w:val="28"/>
        </w:rPr>
        <w:t>Бессточные области – общее количество 2781, протяженностью</w:t>
      </w:r>
      <w:r w:rsidR="009C654F" w:rsidRPr="001D389C">
        <w:rPr>
          <w:sz w:val="28"/>
          <w:szCs w:val="28"/>
        </w:rPr>
        <w:t xml:space="preserve"> </w:t>
      </w:r>
      <w:r w:rsidRPr="001D389C">
        <w:rPr>
          <w:sz w:val="28"/>
          <w:szCs w:val="28"/>
        </w:rPr>
        <w:t>10710 км.</w:t>
      </w:r>
    </w:p>
    <w:p w:rsidR="00693A75" w:rsidRPr="001D389C" w:rsidRDefault="00693A75" w:rsidP="001D389C">
      <w:pPr>
        <w:ind w:firstLine="709"/>
        <w:jc w:val="both"/>
        <w:rPr>
          <w:sz w:val="28"/>
          <w:szCs w:val="28"/>
        </w:rPr>
      </w:pPr>
      <w:r w:rsidRPr="001D389C">
        <w:rPr>
          <w:sz w:val="28"/>
          <w:szCs w:val="28"/>
        </w:rPr>
        <w:t xml:space="preserve">Всего рек длиной более 10 км – 1201. Их протяженность </w:t>
      </w:r>
      <w:r w:rsidR="00E51A10" w:rsidRPr="001D389C">
        <w:rPr>
          <w:sz w:val="28"/>
          <w:szCs w:val="28"/>
        </w:rPr>
        <w:t>–</w:t>
      </w:r>
      <w:r w:rsidRPr="001D389C">
        <w:rPr>
          <w:sz w:val="28"/>
          <w:szCs w:val="28"/>
        </w:rPr>
        <w:t xml:space="preserve"> </w:t>
      </w:r>
      <w:r w:rsidR="00E51A10" w:rsidRPr="001D389C">
        <w:rPr>
          <w:sz w:val="28"/>
          <w:szCs w:val="28"/>
        </w:rPr>
        <w:t xml:space="preserve">30588 км. 14128 </w:t>
      </w:r>
      <w:r w:rsidRPr="001D389C">
        <w:rPr>
          <w:sz w:val="28"/>
          <w:szCs w:val="28"/>
        </w:rPr>
        <w:t>водотоков, или свыше 92</w:t>
      </w:r>
      <w:r w:rsidR="001D389C">
        <w:rPr>
          <w:sz w:val="28"/>
          <w:szCs w:val="28"/>
        </w:rPr>
        <w:t xml:space="preserve"> процента</w:t>
      </w:r>
      <w:r w:rsidRPr="001D389C">
        <w:rPr>
          <w:sz w:val="28"/>
          <w:szCs w:val="28"/>
        </w:rPr>
        <w:t xml:space="preserve"> от общего количества</w:t>
      </w:r>
      <w:r w:rsidR="00CD6682" w:rsidRPr="001D389C">
        <w:rPr>
          <w:sz w:val="28"/>
          <w:szCs w:val="28"/>
        </w:rPr>
        <w:t xml:space="preserve">, </w:t>
      </w:r>
      <w:r w:rsidRPr="001D389C">
        <w:rPr>
          <w:sz w:val="28"/>
          <w:szCs w:val="28"/>
        </w:rPr>
        <w:t>имеют длину менее</w:t>
      </w:r>
      <w:r w:rsidR="00E51A10" w:rsidRPr="001D389C">
        <w:rPr>
          <w:sz w:val="28"/>
          <w:szCs w:val="28"/>
        </w:rPr>
        <w:t xml:space="preserve"> </w:t>
      </w:r>
      <w:r w:rsidRPr="001D389C">
        <w:rPr>
          <w:sz w:val="28"/>
          <w:szCs w:val="28"/>
        </w:rPr>
        <w:t>10 км и относятся к разряду мельчайших, суммарная их длина составляет 41659 км. Распределение рек по града</w:t>
      </w:r>
      <w:r w:rsidR="000479CC" w:rsidRPr="001D389C">
        <w:rPr>
          <w:sz w:val="28"/>
          <w:szCs w:val="28"/>
        </w:rPr>
        <w:t>циям длины приведено в табл</w:t>
      </w:r>
      <w:r w:rsidR="001D389C">
        <w:rPr>
          <w:sz w:val="28"/>
          <w:szCs w:val="28"/>
        </w:rPr>
        <w:t>ице</w:t>
      </w:r>
      <w:r w:rsidR="000479CC" w:rsidRPr="001D389C">
        <w:rPr>
          <w:sz w:val="28"/>
          <w:szCs w:val="28"/>
        </w:rPr>
        <w:t xml:space="preserve"> </w:t>
      </w:r>
      <w:r w:rsidR="00562C10" w:rsidRPr="001D389C">
        <w:rPr>
          <w:sz w:val="28"/>
          <w:szCs w:val="28"/>
        </w:rPr>
        <w:t>3</w:t>
      </w:r>
      <w:r w:rsidR="007C5AF7" w:rsidRPr="001D389C">
        <w:rPr>
          <w:sz w:val="28"/>
          <w:szCs w:val="28"/>
        </w:rPr>
        <w:t>.</w:t>
      </w:r>
      <w:r w:rsidR="000479CC" w:rsidRPr="001D389C">
        <w:rPr>
          <w:sz w:val="28"/>
          <w:szCs w:val="28"/>
        </w:rPr>
        <w:t>1.</w:t>
      </w:r>
    </w:p>
    <w:p w:rsidR="000479CC" w:rsidRPr="001D389C" w:rsidRDefault="000479CC" w:rsidP="001D389C">
      <w:pPr>
        <w:ind w:firstLine="709"/>
        <w:jc w:val="right"/>
        <w:rPr>
          <w:sz w:val="28"/>
          <w:szCs w:val="28"/>
        </w:rPr>
      </w:pPr>
      <w:r w:rsidRPr="001D389C">
        <w:rPr>
          <w:sz w:val="28"/>
          <w:szCs w:val="28"/>
        </w:rPr>
        <w:t xml:space="preserve">Таблица </w:t>
      </w:r>
      <w:r w:rsidR="00562C10" w:rsidRPr="001D389C">
        <w:rPr>
          <w:sz w:val="28"/>
          <w:szCs w:val="28"/>
        </w:rPr>
        <w:t>3</w:t>
      </w:r>
      <w:r w:rsidR="007C5AF7" w:rsidRPr="001D389C">
        <w:rPr>
          <w:sz w:val="28"/>
          <w:szCs w:val="28"/>
        </w:rPr>
        <w:t>.1</w:t>
      </w:r>
    </w:p>
    <w:p w:rsidR="00E56DA5" w:rsidRPr="001D389C" w:rsidRDefault="00E56DA5" w:rsidP="001D389C">
      <w:pPr>
        <w:jc w:val="center"/>
        <w:rPr>
          <w:sz w:val="28"/>
          <w:szCs w:val="28"/>
          <w:highlight w:val="yellow"/>
        </w:rPr>
      </w:pPr>
    </w:p>
    <w:p w:rsidR="001D389C" w:rsidRDefault="000479CC" w:rsidP="001D389C">
      <w:pPr>
        <w:jc w:val="center"/>
        <w:rPr>
          <w:sz w:val="28"/>
          <w:szCs w:val="28"/>
        </w:rPr>
      </w:pPr>
      <w:r w:rsidRPr="001D389C">
        <w:rPr>
          <w:sz w:val="28"/>
          <w:szCs w:val="28"/>
        </w:rPr>
        <w:t xml:space="preserve">Количество и протяженность рек </w:t>
      </w:r>
    </w:p>
    <w:p w:rsidR="000479CC" w:rsidRPr="001D389C" w:rsidRDefault="000479CC" w:rsidP="001D389C">
      <w:pPr>
        <w:jc w:val="center"/>
        <w:rPr>
          <w:sz w:val="28"/>
          <w:szCs w:val="28"/>
        </w:rPr>
      </w:pPr>
      <w:r w:rsidRPr="001D389C">
        <w:rPr>
          <w:sz w:val="28"/>
          <w:szCs w:val="28"/>
        </w:rPr>
        <w:t>на территории Республики Тыва</w:t>
      </w:r>
    </w:p>
    <w:p w:rsidR="00904F08" w:rsidRPr="001D389C" w:rsidRDefault="00904F08" w:rsidP="001D389C">
      <w:pPr>
        <w:jc w:val="center"/>
        <w:rPr>
          <w:sz w:val="28"/>
          <w:szCs w:val="28"/>
          <w:highlight w:val="yellow"/>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1382"/>
        <w:gridCol w:w="1594"/>
        <w:gridCol w:w="1595"/>
        <w:gridCol w:w="1808"/>
        <w:gridCol w:w="1560"/>
      </w:tblGrid>
      <w:tr w:rsidR="000479CC" w:rsidRPr="001D389C" w:rsidTr="001D389C">
        <w:trPr>
          <w:trHeight w:val="263"/>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 xml:space="preserve">Градация рек, </w:t>
            </w:r>
            <w:r w:rsidR="007351CD" w:rsidRPr="001D389C">
              <w:rPr>
                <w:szCs w:val="22"/>
              </w:rPr>
              <w:t>в</w:t>
            </w:r>
            <w:r w:rsidRPr="001D389C">
              <w:rPr>
                <w:szCs w:val="22"/>
              </w:rPr>
              <w:t>одотоков</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Длина рек, км</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Число единиц</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1D389C" w:rsidP="001D389C">
            <w:pPr>
              <w:tabs>
                <w:tab w:val="left" w:pos="709"/>
              </w:tabs>
              <w:jc w:val="center"/>
              <w:rPr>
                <w:szCs w:val="22"/>
              </w:rPr>
            </w:pPr>
            <w:r>
              <w:rPr>
                <w:szCs w:val="22"/>
              </w:rPr>
              <w:t>Процентов</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Суммарная длина рек, км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1D389C" w:rsidP="001D389C">
            <w:pPr>
              <w:tabs>
                <w:tab w:val="left" w:pos="709"/>
              </w:tabs>
              <w:jc w:val="center"/>
              <w:rPr>
                <w:szCs w:val="22"/>
              </w:rPr>
            </w:pPr>
            <w:r>
              <w:rPr>
                <w:szCs w:val="22"/>
              </w:rPr>
              <w:t>Процентов</w:t>
            </w:r>
          </w:p>
        </w:tc>
      </w:tr>
      <w:tr w:rsidR="000479CC" w:rsidRPr="001D389C" w:rsidTr="001D389C">
        <w:trPr>
          <w:trHeight w:val="74"/>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rPr>
                <w:szCs w:val="22"/>
              </w:rPr>
            </w:pPr>
            <w:r w:rsidRPr="001D389C">
              <w:rPr>
                <w:szCs w:val="22"/>
              </w:rPr>
              <w:t>Мельчайшие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до 10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14128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92,2</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41659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57,7</w:t>
            </w:r>
          </w:p>
        </w:tc>
      </w:tr>
      <w:tr w:rsidR="000479CC" w:rsidRPr="001D389C" w:rsidTr="001D389C">
        <w:trPr>
          <w:trHeight w:val="74"/>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rPr>
                <w:szCs w:val="22"/>
              </w:rPr>
            </w:pPr>
            <w:r w:rsidRPr="001D389C">
              <w:rPr>
                <w:szCs w:val="22"/>
              </w:rPr>
              <w:t>Самые малые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от 11 до 25</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901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5,9</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13321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18,4</w:t>
            </w:r>
          </w:p>
        </w:tc>
      </w:tr>
      <w:tr w:rsidR="000479CC" w:rsidRPr="001D389C" w:rsidTr="001D389C">
        <w:trPr>
          <w:trHeight w:val="74"/>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rPr>
                <w:szCs w:val="22"/>
              </w:rPr>
            </w:pPr>
            <w:r w:rsidRPr="001D389C">
              <w:rPr>
                <w:szCs w:val="22"/>
              </w:rPr>
              <w:t>Малые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26</w:t>
            </w:r>
            <w:r w:rsidR="004053A2" w:rsidRPr="001D389C">
              <w:rPr>
                <w:szCs w:val="22"/>
              </w:rPr>
              <w:t>-</w:t>
            </w:r>
            <w:r w:rsidRPr="001D389C">
              <w:rPr>
                <w:szCs w:val="22"/>
              </w:rPr>
              <w:t>100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267</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1,7</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11098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15,4</w:t>
            </w:r>
          </w:p>
        </w:tc>
      </w:tr>
      <w:tr w:rsidR="000479CC" w:rsidRPr="001D389C" w:rsidTr="001D389C">
        <w:trPr>
          <w:trHeight w:val="74"/>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rPr>
                <w:szCs w:val="22"/>
              </w:rPr>
            </w:pPr>
            <w:r w:rsidRPr="001D389C">
              <w:rPr>
                <w:szCs w:val="22"/>
              </w:rPr>
              <w:t>Средние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101</w:t>
            </w:r>
            <w:r w:rsidR="004053A2" w:rsidRPr="001D389C">
              <w:rPr>
                <w:szCs w:val="22"/>
              </w:rPr>
              <w:t>-</w:t>
            </w:r>
            <w:r w:rsidRPr="001D389C">
              <w:rPr>
                <w:szCs w:val="22"/>
              </w:rPr>
              <w:t>500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31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0,2</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5001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6,9</w:t>
            </w:r>
          </w:p>
        </w:tc>
      </w:tr>
      <w:tr w:rsidR="000479CC" w:rsidRPr="001D389C" w:rsidTr="001D389C">
        <w:trPr>
          <w:trHeight w:val="74"/>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rPr>
                <w:szCs w:val="22"/>
              </w:rPr>
            </w:pPr>
            <w:r w:rsidRPr="001D389C">
              <w:rPr>
                <w:szCs w:val="22"/>
              </w:rPr>
              <w:t>Большие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более 500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2</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4053A2" w:rsidP="001D389C">
            <w:pPr>
              <w:tabs>
                <w:tab w:val="left" w:pos="709"/>
              </w:tabs>
              <w:jc w:val="center"/>
              <w:rPr>
                <w:szCs w:val="22"/>
              </w:rPr>
            </w:pPr>
            <w:r w:rsidRPr="001D389C">
              <w:rPr>
                <w:szCs w:val="22"/>
              </w:rPr>
              <w:t>-</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1168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1,6</w:t>
            </w:r>
          </w:p>
        </w:tc>
      </w:tr>
      <w:tr w:rsidR="000479CC" w:rsidRPr="001D389C" w:rsidTr="001D389C">
        <w:trPr>
          <w:trHeight w:val="74"/>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rPr>
                <w:szCs w:val="22"/>
              </w:rPr>
            </w:pPr>
            <w:r w:rsidRPr="001D389C">
              <w:rPr>
                <w:szCs w:val="22"/>
              </w:rPr>
              <w:t>Всего</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15329</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100</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72247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479CC" w:rsidRPr="001D389C" w:rsidRDefault="000479CC" w:rsidP="001D389C">
            <w:pPr>
              <w:tabs>
                <w:tab w:val="left" w:pos="709"/>
              </w:tabs>
              <w:jc w:val="center"/>
              <w:rPr>
                <w:szCs w:val="22"/>
              </w:rPr>
            </w:pPr>
            <w:r w:rsidRPr="001D389C">
              <w:rPr>
                <w:szCs w:val="22"/>
              </w:rPr>
              <w:t>100</w:t>
            </w:r>
          </w:p>
        </w:tc>
      </w:tr>
    </w:tbl>
    <w:p w:rsidR="000479CC" w:rsidRPr="00D76812" w:rsidRDefault="000479CC" w:rsidP="00270FCB">
      <w:pPr>
        <w:tabs>
          <w:tab w:val="left" w:pos="709"/>
        </w:tabs>
        <w:ind w:firstLine="567"/>
        <w:jc w:val="center"/>
        <w:rPr>
          <w:sz w:val="28"/>
          <w:szCs w:val="28"/>
          <w:highlight w:val="yellow"/>
        </w:rPr>
      </w:pPr>
    </w:p>
    <w:p w:rsidR="00693A75" w:rsidRPr="001D389C" w:rsidRDefault="00693A75" w:rsidP="001D389C">
      <w:pPr>
        <w:ind w:firstLine="709"/>
        <w:jc w:val="both"/>
        <w:rPr>
          <w:sz w:val="28"/>
          <w:szCs w:val="28"/>
        </w:rPr>
      </w:pPr>
      <w:r w:rsidRPr="001D389C">
        <w:rPr>
          <w:sz w:val="28"/>
          <w:szCs w:val="28"/>
        </w:rPr>
        <w:t>Коэффициент густоты речной сети составляет в среднем 0,46</w:t>
      </w:r>
      <w:r w:rsidR="00896AE6" w:rsidRPr="001D389C">
        <w:rPr>
          <w:sz w:val="28"/>
          <w:szCs w:val="28"/>
        </w:rPr>
        <w:t xml:space="preserve"> </w:t>
      </w:r>
      <w:r w:rsidR="001D389C">
        <w:rPr>
          <w:sz w:val="28"/>
          <w:szCs w:val="28"/>
        </w:rPr>
        <w:t xml:space="preserve">кв. </w:t>
      </w:r>
      <w:r w:rsidRPr="001D389C">
        <w:rPr>
          <w:sz w:val="28"/>
          <w:szCs w:val="28"/>
        </w:rPr>
        <w:t>м/км. В восточной части территории он возрастает до 0,50</w:t>
      </w:r>
      <w:r w:rsidR="00896AE6" w:rsidRPr="001D389C">
        <w:rPr>
          <w:sz w:val="28"/>
          <w:szCs w:val="28"/>
        </w:rPr>
        <w:t xml:space="preserve"> </w:t>
      </w:r>
      <w:r w:rsidR="001D389C">
        <w:rPr>
          <w:sz w:val="28"/>
          <w:szCs w:val="28"/>
        </w:rPr>
        <w:t xml:space="preserve">кв. </w:t>
      </w:r>
      <w:r w:rsidRPr="001D389C">
        <w:rPr>
          <w:sz w:val="28"/>
          <w:szCs w:val="28"/>
        </w:rPr>
        <w:t>м/км, в засушливых степных котловинах южных областей – понижается до 0,3</w:t>
      </w:r>
      <w:r w:rsidR="004053A2" w:rsidRPr="001D389C">
        <w:rPr>
          <w:sz w:val="28"/>
          <w:szCs w:val="28"/>
        </w:rPr>
        <w:t>-</w:t>
      </w:r>
      <w:r w:rsidRPr="001D389C">
        <w:rPr>
          <w:sz w:val="28"/>
          <w:szCs w:val="28"/>
        </w:rPr>
        <w:t>0,1</w:t>
      </w:r>
      <w:r w:rsidR="00896AE6" w:rsidRPr="001D389C">
        <w:rPr>
          <w:sz w:val="28"/>
          <w:szCs w:val="28"/>
        </w:rPr>
        <w:t xml:space="preserve"> </w:t>
      </w:r>
      <w:r w:rsidR="001D389C">
        <w:rPr>
          <w:sz w:val="28"/>
          <w:szCs w:val="28"/>
        </w:rPr>
        <w:t xml:space="preserve">кв. </w:t>
      </w:r>
      <w:r w:rsidRPr="001D389C">
        <w:rPr>
          <w:sz w:val="28"/>
          <w:szCs w:val="28"/>
        </w:rPr>
        <w:t>м/км.</w:t>
      </w:r>
    </w:p>
    <w:p w:rsidR="00693A75" w:rsidRPr="001D389C" w:rsidRDefault="00693A75" w:rsidP="001D389C">
      <w:pPr>
        <w:ind w:firstLine="709"/>
        <w:jc w:val="both"/>
        <w:rPr>
          <w:sz w:val="28"/>
          <w:szCs w:val="28"/>
        </w:rPr>
      </w:pPr>
      <w:r w:rsidRPr="001D389C">
        <w:rPr>
          <w:sz w:val="28"/>
          <w:szCs w:val="28"/>
        </w:rPr>
        <w:t>Большинство рек относится к горному типу, русла их имеют большие уклоны: падение 50</w:t>
      </w:r>
      <w:r w:rsidR="004053A2" w:rsidRPr="001D389C">
        <w:rPr>
          <w:sz w:val="28"/>
          <w:szCs w:val="28"/>
        </w:rPr>
        <w:t>-</w:t>
      </w:r>
      <w:r w:rsidRPr="001D389C">
        <w:rPr>
          <w:sz w:val="28"/>
          <w:szCs w:val="28"/>
        </w:rPr>
        <w:t>100</w:t>
      </w:r>
      <w:r w:rsidR="009C654F" w:rsidRPr="001D389C">
        <w:rPr>
          <w:sz w:val="28"/>
          <w:szCs w:val="28"/>
        </w:rPr>
        <w:t xml:space="preserve"> </w:t>
      </w:r>
      <w:r w:rsidRPr="001D389C">
        <w:rPr>
          <w:sz w:val="28"/>
          <w:szCs w:val="28"/>
        </w:rPr>
        <w:t>м на 1 км. Скорости течения на реках достигают больших значений – до 3</w:t>
      </w:r>
      <w:r w:rsidR="00896AE6" w:rsidRPr="001D389C">
        <w:rPr>
          <w:sz w:val="28"/>
          <w:szCs w:val="28"/>
        </w:rPr>
        <w:t xml:space="preserve"> </w:t>
      </w:r>
      <w:r w:rsidRPr="001D389C">
        <w:rPr>
          <w:sz w:val="28"/>
          <w:szCs w:val="28"/>
        </w:rPr>
        <w:t xml:space="preserve">м/с, а на отдельных участках </w:t>
      </w:r>
      <w:r w:rsidR="00B265B4" w:rsidRPr="001D389C">
        <w:rPr>
          <w:sz w:val="28"/>
          <w:szCs w:val="28"/>
        </w:rPr>
        <w:t xml:space="preserve">– </w:t>
      </w:r>
      <w:r w:rsidRPr="001D389C">
        <w:rPr>
          <w:sz w:val="28"/>
          <w:szCs w:val="28"/>
        </w:rPr>
        <w:t>до 5</w:t>
      </w:r>
      <w:r w:rsidR="00896AE6" w:rsidRPr="001D389C">
        <w:rPr>
          <w:sz w:val="28"/>
          <w:szCs w:val="28"/>
        </w:rPr>
        <w:t xml:space="preserve"> </w:t>
      </w:r>
      <w:r w:rsidRPr="001D389C">
        <w:rPr>
          <w:sz w:val="28"/>
          <w:szCs w:val="28"/>
        </w:rPr>
        <w:t>м/с.</w:t>
      </w:r>
    </w:p>
    <w:p w:rsidR="00693A75" w:rsidRPr="001D389C" w:rsidRDefault="00693A75" w:rsidP="001D389C">
      <w:pPr>
        <w:ind w:firstLine="709"/>
        <w:jc w:val="both"/>
        <w:rPr>
          <w:sz w:val="28"/>
          <w:szCs w:val="28"/>
        </w:rPr>
      </w:pPr>
      <w:r w:rsidRPr="001D389C">
        <w:rPr>
          <w:sz w:val="28"/>
          <w:szCs w:val="28"/>
        </w:rPr>
        <w:t>Наиболее крупные реки на территории Республики Тыва – Большой Енисей, Малый Енисей, Енисей и их притоки – Хамсара, Кызыл</w:t>
      </w:r>
      <w:r w:rsidR="004053A2" w:rsidRPr="001D389C">
        <w:rPr>
          <w:sz w:val="28"/>
          <w:szCs w:val="28"/>
        </w:rPr>
        <w:t>-</w:t>
      </w:r>
      <w:r w:rsidRPr="001D389C">
        <w:rPr>
          <w:sz w:val="28"/>
          <w:szCs w:val="28"/>
        </w:rPr>
        <w:t>Хем, Хемчик, в бессточной области – р.</w:t>
      </w:r>
      <w:r w:rsidR="00896AE6" w:rsidRPr="001D389C">
        <w:rPr>
          <w:sz w:val="28"/>
          <w:szCs w:val="28"/>
        </w:rPr>
        <w:t xml:space="preserve"> </w:t>
      </w:r>
      <w:r w:rsidRPr="001D389C">
        <w:rPr>
          <w:sz w:val="28"/>
          <w:szCs w:val="28"/>
        </w:rPr>
        <w:t>Тес</w:t>
      </w:r>
      <w:r w:rsidR="004053A2" w:rsidRPr="001D389C">
        <w:rPr>
          <w:sz w:val="28"/>
          <w:szCs w:val="28"/>
        </w:rPr>
        <w:t>-</w:t>
      </w:r>
      <w:r w:rsidRPr="001D389C">
        <w:rPr>
          <w:sz w:val="28"/>
          <w:szCs w:val="28"/>
        </w:rPr>
        <w:t>Хем.</w:t>
      </w:r>
    </w:p>
    <w:p w:rsidR="0002591D" w:rsidRPr="001D389C" w:rsidRDefault="00693A75" w:rsidP="001D389C">
      <w:pPr>
        <w:ind w:firstLine="709"/>
        <w:jc w:val="both"/>
        <w:rPr>
          <w:sz w:val="28"/>
          <w:szCs w:val="28"/>
        </w:rPr>
      </w:pPr>
      <w:r w:rsidRPr="001D389C">
        <w:rPr>
          <w:sz w:val="28"/>
          <w:szCs w:val="28"/>
        </w:rPr>
        <w:t>Большой Енисей берет свое начало в северо</w:t>
      </w:r>
      <w:r w:rsidR="004053A2" w:rsidRPr="001D389C">
        <w:rPr>
          <w:sz w:val="28"/>
          <w:szCs w:val="28"/>
        </w:rPr>
        <w:t>-</w:t>
      </w:r>
      <w:r w:rsidRPr="001D389C">
        <w:rPr>
          <w:sz w:val="28"/>
          <w:szCs w:val="28"/>
        </w:rPr>
        <w:t>восточной части республики, на юго</w:t>
      </w:r>
      <w:r w:rsidR="004053A2" w:rsidRPr="001D389C">
        <w:rPr>
          <w:sz w:val="28"/>
          <w:szCs w:val="28"/>
        </w:rPr>
        <w:t>-</w:t>
      </w:r>
      <w:r w:rsidRPr="001D389C">
        <w:rPr>
          <w:sz w:val="28"/>
          <w:szCs w:val="28"/>
        </w:rPr>
        <w:t xml:space="preserve">западном склоне Восточного Саяна. Длина реки – 605 км, площадь водосбора – </w:t>
      </w:r>
      <w:r w:rsidRPr="001D389C">
        <w:rPr>
          <w:sz w:val="28"/>
          <w:szCs w:val="28"/>
        </w:rPr>
        <w:lastRenderedPageBreak/>
        <w:t xml:space="preserve">56800 </w:t>
      </w:r>
      <w:r w:rsidR="001D389C">
        <w:rPr>
          <w:sz w:val="28"/>
          <w:szCs w:val="28"/>
        </w:rPr>
        <w:t xml:space="preserve">кв. </w:t>
      </w:r>
      <w:r w:rsidRPr="001D389C">
        <w:rPr>
          <w:sz w:val="28"/>
          <w:szCs w:val="28"/>
        </w:rPr>
        <w:t xml:space="preserve">км. </w:t>
      </w:r>
      <w:r w:rsidR="00216F1E" w:rsidRPr="001D389C">
        <w:rPr>
          <w:sz w:val="28"/>
          <w:szCs w:val="28"/>
        </w:rPr>
        <w:t>Ширина изменяется от 20</w:t>
      </w:r>
      <w:r w:rsidR="004053A2" w:rsidRPr="001D389C">
        <w:rPr>
          <w:sz w:val="28"/>
          <w:szCs w:val="28"/>
        </w:rPr>
        <w:t>-</w:t>
      </w:r>
      <w:r w:rsidR="00216F1E" w:rsidRPr="001D389C">
        <w:rPr>
          <w:sz w:val="28"/>
          <w:szCs w:val="28"/>
        </w:rPr>
        <w:t>80 м в верховьях, до 120</w:t>
      </w:r>
      <w:r w:rsidR="004053A2" w:rsidRPr="001D389C">
        <w:rPr>
          <w:sz w:val="28"/>
          <w:szCs w:val="28"/>
        </w:rPr>
        <w:t>-</w:t>
      </w:r>
      <w:r w:rsidR="00216F1E" w:rsidRPr="001D389C">
        <w:rPr>
          <w:sz w:val="28"/>
          <w:szCs w:val="28"/>
        </w:rPr>
        <w:t>290 м в среднем и нижнем течении, глубины соответственно от 1</w:t>
      </w:r>
      <w:r w:rsidR="004053A2" w:rsidRPr="001D389C">
        <w:rPr>
          <w:sz w:val="28"/>
          <w:szCs w:val="28"/>
        </w:rPr>
        <w:t>-</w:t>
      </w:r>
      <w:r w:rsidR="00216F1E" w:rsidRPr="001D389C">
        <w:rPr>
          <w:sz w:val="28"/>
          <w:szCs w:val="28"/>
        </w:rPr>
        <w:t>1,5 м до 1,5</w:t>
      </w:r>
      <w:r w:rsidR="004053A2" w:rsidRPr="001D389C">
        <w:rPr>
          <w:sz w:val="28"/>
          <w:szCs w:val="28"/>
        </w:rPr>
        <w:t>-</w:t>
      </w:r>
      <w:r w:rsidR="00216F1E" w:rsidRPr="001D389C">
        <w:rPr>
          <w:sz w:val="28"/>
          <w:szCs w:val="28"/>
        </w:rPr>
        <w:t>4 м, скорость течения меняется от 1,4</w:t>
      </w:r>
      <w:r w:rsidR="008D314B" w:rsidRPr="001D389C">
        <w:rPr>
          <w:sz w:val="28"/>
          <w:szCs w:val="28"/>
        </w:rPr>
        <w:t xml:space="preserve"> до 2,4 м/с. от устья до с.</w:t>
      </w:r>
      <w:r w:rsidR="00216F1E" w:rsidRPr="001D389C">
        <w:rPr>
          <w:sz w:val="28"/>
          <w:szCs w:val="28"/>
        </w:rPr>
        <w:t xml:space="preserve"> Тоора</w:t>
      </w:r>
      <w:r w:rsidR="004053A2" w:rsidRPr="001D389C">
        <w:rPr>
          <w:sz w:val="28"/>
          <w:szCs w:val="28"/>
        </w:rPr>
        <w:t>-</w:t>
      </w:r>
      <w:r w:rsidR="00216F1E" w:rsidRPr="001D389C">
        <w:rPr>
          <w:sz w:val="28"/>
          <w:szCs w:val="28"/>
        </w:rPr>
        <w:t xml:space="preserve">Хем река судоходна. </w:t>
      </w:r>
      <w:r w:rsidRPr="001D389C">
        <w:rPr>
          <w:sz w:val="28"/>
          <w:szCs w:val="28"/>
        </w:rPr>
        <w:t>Средн</w:t>
      </w:r>
      <w:r w:rsidR="008D314B" w:rsidRPr="001D389C">
        <w:rPr>
          <w:sz w:val="28"/>
          <w:szCs w:val="28"/>
        </w:rPr>
        <w:t>ий многолетний расход воды р. Большой</w:t>
      </w:r>
      <w:r w:rsidR="00B265B4" w:rsidRPr="001D389C">
        <w:rPr>
          <w:sz w:val="28"/>
          <w:szCs w:val="28"/>
        </w:rPr>
        <w:t xml:space="preserve"> </w:t>
      </w:r>
      <w:r w:rsidRPr="001D389C">
        <w:rPr>
          <w:sz w:val="28"/>
          <w:szCs w:val="28"/>
        </w:rPr>
        <w:t>Енисей в замыкающем створе (</w:t>
      </w:r>
      <w:r w:rsidR="0000443B" w:rsidRPr="001D389C">
        <w:rPr>
          <w:sz w:val="28"/>
          <w:szCs w:val="28"/>
        </w:rPr>
        <w:t>с</w:t>
      </w:r>
      <w:r w:rsidRPr="001D389C">
        <w:rPr>
          <w:sz w:val="28"/>
          <w:szCs w:val="28"/>
        </w:rPr>
        <w:t>.</w:t>
      </w:r>
      <w:r w:rsidR="00896AE6" w:rsidRPr="001D389C">
        <w:rPr>
          <w:sz w:val="28"/>
          <w:szCs w:val="28"/>
        </w:rPr>
        <w:t xml:space="preserve"> </w:t>
      </w:r>
      <w:r w:rsidR="00D52AE3" w:rsidRPr="001D389C">
        <w:rPr>
          <w:sz w:val="28"/>
          <w:szCs w:val="28"/>
        </w:rPr>
        <w:t>Кара</w:t>
      </w:r>
      <w:r w:rsidR="004053A2" w:rsidRPr="001D389C">
        <w:rPr>
          <w:sz w:val="28"/>
          <w:szCs w:val="28"/>
        </w:rPr>
        <w:t>-</w:t>
      </w:r>
      <w:r w:rsidR="00D52AE3" w:rsidRPr="001D389C">
        <w:rPr>
          <w:sz w:val="28"/>
          <w:szCs w:val="28"/>
        </w:rPr>
        <w:t>Хаак</w:t>
      </w:r>
      <w:r w:rsidRPr="001D389C">
        <w:rPr>
          <w:sz w:val="28"/>
          <w:szCs w:val="28"/>
        </w:rPr>
        <w:t xml:space="preserve">) </w:t>
      </w:r>
      <w:r w:rsidR="00B265B4" w:rsidRPr="001D389C">
        <w:rPr>
          <w:sz w:val="28"/>
          <w:szCs w:val="28"/>
        </w:rPr>
        <w:t>–</w:t>
      </w:r>
      <w:r w:rsidRPr="001D389C">
        <w:rPr>
          <w:sz w:val="28"/>
          <w:szCs w:val="28"/>
        </w:rPr>
        <w:t xml:space="preserve"> 594 </w:t>
      </w:r>
      <w:r w:rsidR="00362652" w:rsidRPr="001D389C">
        <w:rPr>
          <w:sz w:val="28"/>
          <w:szCs w:val="28"/>
        </w:rPr>
        <w:t xml:space="preserve">куб. </w:t>
      </w:r>
      <w:r w:rsidRPr="001D389C">
        <w:rPr>
          <w:sz w:val="28"/>
          <w:szCs w:val="28"/>
        </w:rPr>
        <w:t>м/с. Наиболее крупные притоки – р</w:t>
      </w:r>
      <w:r w:rsidR="008D314B" w:rsidRPr="001D389C">
        <w:rPr>
          <w:sz w:val="28"/>
          <w:szCs w:val="28"/>
        </w:rPr>
        <w:t xml:space="preserve">р. Хамсыра, </w:t>
      </w:r>
      <w:r w:rsidRPr="001D389C">
        <w:rPr>
          <w:sz w:val="28"/>
          <w:szCs w:val="28"/>
        </w:rPr>
        <w:t>Сыстыг</w:t>
      </w:r>
      <w:r w:rsidR="004053A2" w:rsidRPr="001D389C">
        <w:rPr>
          <w:sz w:val="28"/>
          <w:szCs w:val="28"/>
        </w:rPr>
        <w:t>-</w:t>
      </w:r>
      <w:r w:rsidRPr="001D389C">
        <w:rPr>
          <w:sz w:val="28"/>
          <w:szCs w:val="28"/>
        </w:rPr>
        <w:t>Хем.</w:t>
      </w:r>
    </w:p>
    <w:p w:rsidR="00693A75" w:rsidRPr="001D389C" w:rsidRDefault="00693A75" w:rsidP="001D389C">
      <w:pPr>
        <w:ind w:firstLine="709"/>
        <w:jc w:val="both"/>
        <w:rPr>
          <w:sz w:val="28"/>
          <w:szCs w:val="28"/>
        </w:rPr>
      </w:pPr>
      <w:r w:rsidRPr="001D389C">
        <w:rPr>
          <w:sz w:val="28"/>
          <w:szCs w:val="28"/>
        </w:rPr>
        <w:t>Малый Енисей берет начало в южных отрогах восточной части хребта Остроконечный Танну</w:t>
      </w:r>
      <w:r w:rsidR="004053A2" w:rsidRPr="001D389C">
        <w:rPr>
          <w:sz w:val="28"/>
          <w:szCs w:val="28"/>
        </w:rPr>
        <w:t>-</w:t>
      </w:r>
      <w:r w:rsidRPr="001D389C">
        <w:rPr>
          <w:sz w:val="28"/>
          <w:szCs w:val="28"/>
        </w:rPr>
        <w:t xml:space="preserve">Ола. Бассейн реки занимает восточную часть территории республики. Протяженность реки 563 км, площадь водосбора </w:t>
      </w:r>
      <w:r w:rsidR="00B265B4" w:rsidRPr="001D389C">
        <w:rPr>
          <w:sz w:val="28"/>
          <w:szCs w:val="28"/>
        </w:rPr>
        <w:t xml:space="preserve">– </w:t>
      </w:r>
      <w:r w:rsidRPr="001D389C">
        <w:rPr>
          <w:sz w:val="28"/>
          <w:szCs w:val="28"/>
        </w:rPr>
        <w:t xml:space="preserve">58700 </w:t>
      </w:r>
      <w:r w:rsidR="001D389C">
        <w:rPr>
          <w:sz w:val="28"/>
          <w:szCs w:val="28"/>
        </w:rPr>
        <w:t xml:space="preserve">кв. </w:t>
      </w:r>
      <w:r w:rsidRPr="001D389C">
        <w:rPr>
          <w:sz w:val="28"/>
          <w:szCs w:val="28"/>
        </w:rPr>
        <w:t>км. В верхнем течении река порожистая, имеет обрывистые берега высотой 3</w:t>
      </w:r>
      <w:r w:rsidR="004053A2" w:rsidRPr="001D389C">
        <w:rPr>
          <w:sz w:val="28"/>
          <w:szCs w:val="28"/>
        </w:rPr>
        <w:t>-</w:t>
      </w:r>
      <w:r w:rsidRPr="001D389C">
        <w:rPr>
          <w:sz w:val="28"/>
          <w:szCs w:val="28"/>
        </w:rPr>
        <w:t>8 м, ширина русла колеблется от 70 до 260 м. В среднем и нижнем течении после впадения р.</w:t>
      </w:r>
      <w:r w:rsidR="00896AE6" w:rsidRPr="001D389C">
        <w:rPr>
          <w:sz w:val="28"/>
          <w:szCs w:val="28"/>
        </w:rPr>
        <w:t xml:space="preserve"> </w:t>
      </w:r>
      <w:r w:rsidRPr="001D389C">
        <w:rPr>
          <w:sz w:val="28"/>
          <w:szCs w:val="28"/>
        </w:rPr>
        <w:t>Бурен протекает в широкой пойме, берега преимущественно низкие, пологие. Ширина русла достигает 200</w:t>
      </w:r>
      <w:r w:rsidR="004053A2" w:rsidRPr="001D389C">
        <w:rPr>
          <w:sz w:val="28"/>
          <w:szCs w:val="28"/>
        </w:rPr>
        <w:t>-</w:t>
      </w:r>
      <w:r w:rsidRPr="001D389C">
        <w:rPr>
          <w:sz w:val="28"/>
          <w:szCs w:val="28"/>
        </w:rPr>
        <w:t>300 м, глубина 1,8</w:t>
      </w:r>
      <w:r w:rsidR="004053A2" w:rsidRPr="001D389C">
        <w:rPr>
          <w:sz w:val="28"/>
          <w:szCs w:val="28"/>
        </w:rPr>
        <w:t>-</w:t>
      </w:r>
      <w:r w:rsidRPr="001D389C">
        <w:rPr>
          <w:sz w:val="28"/>
          <w:szCs w:val="28"/>
        </w:rPr>
        <w:t>2,4 м, местами до 4,5 м. Река судоходна до с. Си</w:t>
      </w:r>
      <w:r w:rsidR="00B265B4" w:rsidRPr="001D389C">
        <w:rPr>
          <w:sz w:val="28"/>
          <w:szCs w:val="28"/>
        </w:rPr>
        <w:t xml:space="preserve">зим, </w:t>
      </w:r>
      <w:r w:rsidRPr="001D389C">
        <w:rPr>
          <w:sz w:val="28"/>
          <w:szCs w:val="28"/>
        </w:rPr>
        <w:t>доступна для судов с небольшой осадкой. Русло извилистое в верхнем течении порожистое, в среднем и нижнем течении часто делится на рукава. Среднемноголетний расход воды р.</w:t>
      </w:r>
      <w:r w:rsidR="00896AE6" w:rsidRPr="001D389C">
        <w:rPr>
          <w:sz w:val="28"/>
          <w:szCs w:val="28"/>
        </w:rPr>
        <w:t xml:space="preserve"> </w:t>
      </w:r>
      <w:r w:rsidR="00020ED2" w:rsidRPr="001D389C">
        <w:rPr>
          <w:sz w:val="28"/>
          <w:szCs w:val="28"/>
        </w:rPr>
        <w:t>Малый</w:t>
      </w:r>
      <w:r w:rsidR="00B265B4" w:rsidRPr="001D389C">
        <w:rPr>
          <w:sz w:val="28"/>
          <w:szCs w:val="28"/>
        </w:rPr>
        <w:t xml:space="preserve"> </w:t>
      </w:r>
      <w:r w:rsidRPr="001D389C">
        <w:rPr>
          <w:sz w:val="28"/>
          <w:szCs w:val="28"/>
        </w:rPr>
        <w:t>Енисей в замыкающем створе (г. Кызыл) составляет 411</w:t>
      </w:r>
      <w:r w:rsidR="001D389C">
        <w:rPr>
          <w:sz w:val="28"/>
          <w:szCs w:val="28"/>
        </w:rPr>
        <w:t xml:space="preserve"> куб.</w:t>
      </w:r>
      <w:r w:rsidRPr="001D389C">
        <w:rPr>
          <w:sz w:val="28"/>
          <w:szCs w:val="28"/>
        </w:rPr>
        <w:t xml:space="preserve"> м/с.</w:t>
      </w:r>
    </w:p>
    <w:p w:rsidR="00693A75" w:rsidRPr="001D389C" w:rsidRDefault="00693A75" w:rsidP="001D389C">
      <w:pPr>
        <w:ind w:firstLine="709"/>
        <w:jc w:val="both"/>
        <w:rPr>
          <w:sz w:val="28"/>
          <w:szCs w:val="28"/>
        </w:rPr>
      </w:pPr>
      <w:r w:rsidRPr="001D389C">
        <w:rPr>
          <w:sz w:val="28"/>
          <w:szCs w:val="28"/>
        </w:rPr>
        <w:t>Наиболее крупные притоки р.</w:t>
      </w:r>
      <w:r w:rsidR="00896AE6" w:rsidRPr="001D389C">
        <w:rPr>
          <w:sz w:val="28"/>
          <w:szCs w:val="28"/>
        </w:rPr>
        <w:t xml:space="preserve"> </w:t>
      </w:r>
      <w:r w:rsidRPr="001D389C">
        <w:rPr>
          <w:sz w:val="28"/>
          <w:szCs w:val="28"/>
        </w:rPr>
        <w:t>Малый Енисей – правый приток р. Кызыл</w:t>
      </w:r>
      <w:r w:rsidR="004053A2" w:rsidRPr="001D389C">
        <w:rPr>
          <w:sz w:val="28"/>
          <w:szCs w:val="28"/>
        </w:rPr>
        <w:t>-</w:t>
      </w:r>
      <w:r w:rsidRPr="001D389C">
        <w:rPr>
          <w:sz w:val="28"/>
          <w:szCs w:val="28"/>
        </w:rPr>
        <w:t>Хем и левый приток р. Бурен.</w:t>
      </w:r>
    </w:p>
    <w:p w:rsidR="00693A75" w:rsidRPr="001D389C" w:rsidRDefault="00693A75" w:rsidP="001D389C">
      <w:pPr>
        <w:ind w:firstLine="709"/>
        <w:jc w:val="both"/>
        <w:rPr>
          <w:sz w:val="28"/>
          <w:szCs w:val="28"/>
        </w:rPr>
      </w:pPr>
      <w:r w:rsidRPr="001D389C">
        <w:rPr>
          <w:sz w:val="28"/>
          <w:szCs w:val="28"/>
        </w:rPr>
        <w:t>Река Кызыл</w:t>
      </w:r>
      <w:r w:rsidR="004053A2" w:rsidRPr="001D389C">
        <w:rPr>
          <w:sz w:val="28"/>
          <w:szCs w:val="28"/>
        </w:rPr>
        <w:t>-</w:t>
      </w:r>
      <w:r w:rsidRPr="001D389C">
        <w:rPr>
          <w:sz w:val="28"/>
          <w:szCs w:val="28"/>
        </w:rPr>
        <w:t>Хем</w:t>
      </w:r>
      <w:r w:rsidR="00B265B4" w:rsidRPr="001D389C">
        <w:rPr>
          <w:sz w:val="28"/>
          <w:szCs w:val="28"/>
        </w:rPr>
        <w:t xml:space="preserve"> </w:t>
      </w:r>
      <w:r w:rsidRPr="001D389C">
        <w:rPr>
          <w:sz w:val="28"/>
          <w:szCs w:val="28"/>
        </w:rPr>
        <w:t>дл</w:t>
      </w:r>
      <w:r w:rsidR="00B265B4" w:rsidRPr="001D389C">
        <w:rPr>
          <w:sz w:val="28"/>
          <w:szCs w:val="28"/>
        </w:rPr>
        <w:t xml:space="preserve">иной 377 км </w:t>
      </w:r>
      <w:r w:rsidRPr="001D389C">
        <w:rPr>
          <w:sz w:val="28"/>
          <w:szCs w:val="28"/>
        </w:rPr>
        <w:t xml:space="preserve">берет начало на территории </w:t>
      </w:r>
      <w:r w:rsidR="0090426F" w:rsidRPr="001D389C">
        <w:rPr>
          <w:sz w:val="28"/>
          <w:szCs w:val="28"/>
        </w:rPr>
        <w:t>Монгольской Народной Республики</w:t>
      </w:r>
      <w:r w:rsidRPr="001D389C">
        <w:rPr>
          <w:sz w:val="28"/>
          <w:szCs w:val="28"/>
        </w:rPr>
        <w:t>. На территории республики протяженность – 97 км. Ширина реки составляет 75</w:t>
      </w:r>
      <w:r w:rsidR="004053A2" w:rsidRPr="001D389C">
        <w:rPr>
          <w:sz w:val="28"/>
          <w:szCs w:val="28"/>
        </w:rPr>
        <w:t>-</w:t>
      </w:r>
      <w:r w:rsidRPr="001D389C">
        <w:rPr>
          <w:sz w:val="28"/>
          <w:szCs w:val="28"/>
        </w:rPr>
        <w:t>180 м, глубина колеблется от 2 до 6 м, ско</w:t>
      </w:r>
      <w:r w:rsidR="00B265B4" w:rsidRPr="001D389C">
        <w:rPr>
          <w:sz w:val="28"/>
          <w:szCs w:val="28"/>
        </w:rPr>
        <w:t xml:space="preserve">рость течения </w:t>
      </w:r>
      <w:r w:rsidRPr="001D389C">
        <w:rPr>
          <w:sz w:val="28"/>
          <w:szCs w:val="28"/>
        </w:rPr>
        <w:t>2</w:t>
      </w:r>
      <w:r w:rsidR="004053A2" w:rsidRPr="001D389C">
        <w:rPr>
          <w:sz w:val="28"/>
          <w:szCs w:val="28"/>
        </w:rPr>
        <w:t>-</w:t>
      </w:r>
      <w:r w:rsidRPr="001D389C">
        <w:rPr>
          <w:sz w:val="28"/>
          <w:szCs w:val="28"/>
        </w:rPr>
        <w:t>3 м/с. Русло порожистое, берега обрывистые, местами скалистые.</w:t>
      </w:r>
    </w:p>
    <w:p w:rsidR="00693A75" w:rsidRPr="001D389C" w:rsidRDefault="00693A75" w:rsidP="001D389C">
      <w:pPr>
        <w:ind w:firstLine="709"/>
        <w:jc w:val="both"/>
        <w:rPr>
          <w:sz w:val="28"/>
          <w:szCs w:val="28"/>
        </w:rPr>
      </w:pPr>
      <w:r w:rsidRPr="001D389C">
        <w:rPr>
          <w:sz w:val="28"/>
          <w:szCs w:val="28"/>
        </w:rPr>
        <w:t>Река Енисей об</w:t>
      </w:r>
      <w:r w:rsidR="00B265B4" w:rsidRPr="001D389C">
        <w:rPr>
          <w:sz w:val="28"/>
          <w:szCs w:val="28"/>
        </w:rPr>
        <w:t xml:space="preserve">разуется слиянием рек </w:t>
      </w:r>
      <w:r w:rsidRPr="001D389C">
        <w:rPr>
          <w:sz w:val="28"/>
          <w:szCs w:val="28"/>
        </w:rPr>
        <w:t>Большого и Малого Енисея у г. Кызыл</w:t>
      </w:r>
      <w:r w:rsidR="007B6FB9" w:rsidRPr="001D389C">
        <w:rPr>
          <w:sz w:val="28"/>
          <w:szCs w:val="28"/>
        </w:rPr>
        <w:t>а</w:t>
      </w:r>
      <w:r w:rsidRPr="001D389C">
        <w:rPr>
          <w:sz w:val="28"/>
          <w:szCs w:val="28"/>
        </w:rPr>
        <w:t>. Она протекает в западном направлении в пределах Улуг</w:t>
      </w:r>
      <w:r w:rsidR="004053A2" w:rsidRPr="001D389C">
        <w:rPr>
          <w:sz w:val="28"/>
          <w:szCs w:val="28"/>
        </w:rPr>
        <w:t>-</w:t>
      </w:r>
      <w:r w:rsidRPr="001D389C">
        <w:rPr>
          <w:sz w:val="28"/>
          <w:szCs w:val="28"/>
        </w:rPr>
        <w:t xml:space="preserve">Хемской котловины </w:t>
      </w:r>
      <w:r w:rsidR="001D389C">
        <w:rPr>
          <w:sz w:val="28"/>
          <w:szCs w:val="28"/>
        </w:rPr>
        <w:t xml:space="preserve">              </w:t>
      </w:r>
      <w:r w:rsidRPr="001D389C">
        <w:rPr>
          <w:sz w:val="28"/>
          <w:szCs w:val="28"/>
        </w:rPr>
        <w:t>на протяжении 139 км до водохранилища Саяно</w:t>
      </w:r>
      <w:r w:rsidR="004053A2" w:rsidRPr="001D389C">
        <w:rPr>
          <w:sz w:val="28"/>
          <w:szCs w:val="28"/>
        </w:rPr>
        <w:t>-</w:t>
      </w:r>
      <w:r w:rsidR="00DA17F5" w:rsidRPr="001D389C">
        <w:rPr>
          <w:sz w:val="28"/>
          <w:szCs w:val="28"/>
        </w:rPr>
        <w:t>Шушенской гидроэлектростанции</w:t>
      </w:r>
      <w:r w:rsidR="001D389C">
        <w:rPr>
          <w:sz w:val="28"/>
          <w:szCs w:val="28"/>
        </w:rPr>
        <w:t xml:space="preserve">             </w:t>
      </w:r>
      <w:r w:rsidRPr="001D389C">
        <w:rPr>
          <w:sz w:val="28"/>
          <w:szCs w:val="28"/>
        </w:rPr>
        <w:t xml:space="preserve"> (г. Шагонар). Река имеет равнинный характер, ширина ее составляет 300</w:t>
      </w:r>
      <w:r w:rsidR="004053A2" w:rsidRPr="001D389C">
        <w:rPr>
          <w:sz w:val="28"/>
          <w:szCs w:val="28"/>
        </w:rPr>
        <w:t>-</w:t>
      </w:r>
      <w:r w:rsidRPr="001D389C">
        <w:rPr>
          <w:sz w:val="28"/>
          <w:szCs w:val="28"/>
        </w:rPr>
        <w:t>400</w:t>
      </w:r>
      <w:r w:rsidR="009C654F" w:rsidRPr="001D389C">
        <w:rPr>
          <w:sz w:val="28"/>
          <w:szCs w:val="28"/>
        </w:rPr>
        <w:t xml:space="preserve"> </w:t>
      </w:r>
      <w:r w:rsidRPr="001D389C">
        <w:rPr>
          <w:sz w:val="28"/>
          <w:szCs w:val="28"/>
        </w:rPr>
        <w:t>м, глубина 2</w:t>
      </w:r>
      <w:r w:rsidR="004053A2" w:rsidRPr="001D389C">
        <w:rPr>
          <w:sz w:val="28"/>
          <w:szCs w:val="28"/>
        </w:rPr>
        <w:t>-</w:t>
      </w:r>
      <w:r w:rsidRPr="001D389C">
        <w:rPr>
          <w:sz w:val="28"/>
          <w:szCs w:val="28"/>
        </w:rPr>
        <w:t>3 м, средняя скорость течения 0,25</w:t>
      </w:r>
      <w:r w:rsidR="004053A2" w:rsidRPr="001D389C">
        <w:rPr>
          <w:sz w:val="28"/>
          <w:szCs w:val="28"/>
        </w:rPr>
        <w:t>-</w:t>
      </w:r>
      <w:r w:rsidRPr="001D389C">
        <w:rPr>
          <w:sz w:val="28"/>
          <w:szCs w:val="28"/>
        </w:rPr>
        <w:t>2,55 м/с. Среднемноголетний расход воды р. Енисей у г.</w:t>
      </w:r>
      <w:r w:rsidR="00896AE6" w:rsidRPr="001D389C">
        <w:rPr>
          <w:sz w:val="28"/>
          <w:szCs w:val="28"/>
        </w:rPr>
        <w:t xml:space="preserve"> </w:t>
      </w:r>
      <w:r w:rsidRPr="001D389C">
        <w:rPr>
          <w:sz w:val="28"/>
          <w:szCs w:val="28"/>
        </w:rPr>
        <w:t xml:space="preserve">Кызыла равен 1020 </w:t>
      </w:r>
      <w:r w:rsidR="00162471">
        <w:rPr>
          <w:sz w:val="28"/>
          <w:szCs w:val="28"/>
        </w:rPr>
        <w:t xml:space="preserve">куб. </w:t>
      </w:r>
      <w:r w:rsidRPr="001D389C">
        <w:rPr>
          <w:sz w:val="28"/>
          <w:szCs w:val="28"/>
        </w:rPr>
        <w:t>м/с.</w:t>
      </w:r>
    </w:p>
    <w:p w:rsidR="00693A75" w:rsidRPr="001D389C" w:rsidRDefault="00693A75" w:rsidP="001D389C">
      <w:pPr>
        <w:ind w:firstLine="709"/>
        <w:jc w:val="both"/>
        <w:rPr>
          <w:sz w:val="28"/>
          <w:szCs w:val="28"/>
        </w:rPr>
      </w:pPr>
      <w:r w:rsidRPr="001D389C">
        <w:rPr>
          <w:sz w:val="28"/>
          <w:szCs w:val="28"/>
        </w:rPr>
        <w:t xml:space="preserve">Река Хемчик </w:t>
      </w:r>
      <w:r w:rsidR="00B265B4" w:rsidRPr="001D389C">
        <w:rPr>
          <w:sz w:val="28"/>
          <w:szCs w:val="28"/>
        </w:rPr>
        <w:t>–</w:t>
      </w:r>
      <w:r w:rsidR="0002591D" w:rsidRPr="001D389C">
        <w:rPr>
          <w:sz w:val="28"/>
          <w:szCs w:val="28"/>
        </w:rPr>
        <w:t xml:space="preserve"> </w:t>
      </w:r>
      <w:r w:rsidRPr="001D389C">
        <w:rPr>
          <w:sz w:val="28"/>
          <w:szCs w:val="28"/>
        </w:rPr>
        <w:t>крупнейший приток Верхнего Енисея, берет начало на северо</w:t>
      </w:r>
      <w:r w:rsidR="004053A2" w:rsidRPr="001D389C">
        <w:rPr>
          <w:sz w:val="28"/>
          <w:szCs w:val="28"/>
        </w:rPr>
        <w:t>-</w:t>
      </w:r>
      <w:r w:rsidR="0044182C" w:rsidRPr="001D389C">
        <w:rPr>
          <w:sz w:val="28"/>
          <w:szCs w:val="28"/>
        </w:rPr>
        <w:t>восточном</w:t>
      </w:r>
      <w:r w:rsidRPr="001D389C">
        <w:rPr>
          <w:sz w:val="28"/>
          <w:szCs w:val="28"/>
        </w:rPr>
        <w:t xml:space="preserve"> склоне хребта Шапшальский, ее бассейн занимает всю западную часть территории республики. Площадь водосбора реки – 27 тыс. </w:t>
      </w:r>
      <w:r w:rsidR="001D389C">
        <w:rPr>
          <w:sz w:val="28"/>
          <w:szCs w:val="28"/>
        </w:rPr>
        <w:t xml:space="preserve">кв. </w:t>
      </w:r>
      <w:r w:rsidRPr="001D389C">
        <w:rPr>
          <w:sz w:val="28"/>
          <w:szCs w:val="28"/>
        </w:rPr>
        <w:t>км</w:t>
      </w:r>
      <w:r w:rsidR="00CD6682" w:rsidRPr="001D389C">
        <w:rPr>
          <w:sz w:val="28"/>
          <w:szCs w:val="28"/>
        </w:rPr>
        <w:t>. Длина реки –</w:t>
      </w:r>
      <w:r w:rsidR="000404C1" w:rsidRPr="001D389C">
        <w:rPr>
          <w:sz w:val="28"/>
          <w:szCs w:val="28"/>
        </w:rPr>
        <w:t xml:space="preserve"> </w:t>
      </w:r>
      <w:r w:rsidR="00CD6682" w:rsidRPr="001D389C">
        <w:rPr>
          <w:sz w:val="28"/>
          <w:szCs w:val="28"/>
        </w:rPr>
        <w:t>320 км</w:t>
      </w:r>
      <w:r w:rsidRPr="001D389C">
        <w:rPr>
          <w:sz w:val="28"/>
          <w:szCs w:val="28"/>
        </w:rPr>
        <w:t xml:space="preserve">, среднемноголетний расход воды в устьевой части у с. Ийме 102 </w:t>
      </w:r>
      <w:r w:rsidR="001D389C">
        <w:rPr>
          <w:sz w:val="28"/>
          <w:szCs w:val="28"/>
        </w:rPr>
        <w:t xml:space="preserve">куб. </w:t>
      </w:r>
      <w:r w:rsidRPr="001D389C">
        <w:rPr>
          <w:sz w:val="28"/>
          <w:szCs w:val="28"/>
        </w:rPr>
        <w:t>м</w:t>
      </w:r>
      <w:r w:rsidR="00CD6682" w:rsidRPr="001D389C">
        <w:rPr>
          <w:sz w:val="28"/>
          <w:szCs w:val="28"/>
        </w:rPr>
        <w:t>/с</w:t>
      </w:r>
      <w:r w:rsidRPr="001D389C">
        <w:rPr>
          <w:sz w:val="28"/>
          <w:szCs w:val="28"/>
        </w:rPr>
        <w:t>. Наибо</w:t>
      </w:r>
      <w:r w:rsidR="00896AE6" w:rsidRPr="001D389C">
        <w:rPr>
          <w:sz w:val="28"/>
          <w:szCs w:val="28"/>
        </w:rPr>
        <w:t>лее крупные ее притоки – р</w:t>
      </w:r>
      <w:r w:rsidR="00362652" w:rsidRPr="001D389C">
        <w:rPr>
          <w:sz w:val="28"/>
          <w:szCs w:val="28"/>
        </w:rPr>
        <w:t>р</w:t>
      </w:r>
      <w:r w:rsidR="00896AE6" w:rsidRPr="001D389C">
        <w:rPr>
          <w:sz w:val="28"/>
          <w:szCs w:val="28"/>
        </w:rPr>
        <w:t>. Барл</w:t>
      </w:r>
      <w:r w:rsidR="00362652" w:rsidRPr="001D389C">
        <w:rPr>
          <w:sz w:val="28"/>
          <w:szCs w:val="28"/>
        </w:rPr>
        <w:t xml:space="preserve">ык, </w:t>
      </w:r>
      <w:r w:rsidRPr="001D389C">
        <w:rPr>
          <w:sz w:val="28"/>
          <w:szCs w:val="28"/>
        </w:rPr>
        <w:t>Алаш.</w:t>
      </w:r>
    </w:p>
    <w:p w:rsidR="00693A75" w:rsidRPr="001D389C" w:rsidRDefault="00693A75" w:rsidP="001D389C">
      <w:pPr>
        <w:ind w:firstLine="709"/>
        <w:jc w:val="both"/>
        <w:rPr>
          <w:sz w:val="28"/>
          <w:szCs w:val="28"/>
        </w:rPr>
      </w:pPr>
      <w:r w:rsidRPr="001D389C">
        <w:rPr>
          <w:sz w:val="28"/>
          <w:szCs w:val="28"/>
        </w:rPr>
        <w:t>Среди рек южных бессточных областей наиболее значительными являются</w:t>
      </w:r>
      <w:r w:rsidR="00B265B4" w:rsidRPr="001D389C">
        <w:rPr>
          <w:sz w:val="28"/>
          <w:szCs w:val="28"/>
        </w:rPr>
        <w:t xml:space="preserve"> </w:t>
      </w:r>
      <w:r w:rsidRPr="001D389C">
        <w:rPr>
          <w:sz w:val="28"/>
          <w:szCs w:val="28"/>
        </w:rPr>
        <w:t>р. Тес</w:t>
      </w:r>
      <w:r w:rsidR="004053A2" w:rsidRPr="001D389C">
        <w:rPr>
          <w:sz w:val="28"/>
          <w:szCs w:val="28"/>
        </w:rPr>
        <w:t>-</w:t>
      </w:r>
      <w:r w:rsidRPr="001D389C">
        <w:rPr>
          <w:sz w:val="28"/>
          <w:szCs w:val="28"/>
        </w:rPr>
        <w:t>Хем и ее приток р. Эрзин. Река Тес</w:t>
      </w:r>
      <w:r w:rsidR="004053A2" w:rsidRPr="001D389C">
        <w:rPr>
          <w:sz w:val="28"/>
          <w:szCs w:val="28"/>
        </w:rPr>
        <w:t>-</w:t>
      </w:r>
      <w:r w:rsidRPr="001D389C">
        <w:rPr>
          <w:sz w:val="28"/>
          <w:szCs w:val="28"/>
        </w:rPr>
        <w:t>Хем является трансграничной,</w:t>
      </w:r>
      <w:r w:rsidR="009C654F" w:rsidRPr="001D389C">
        <w:rPr>
          <w:sz w:val="28"/>
          <w:szCs w:val="28"/>
        </w:rPr>
        <w:t xml:space="preserve"> поступая с территории </w:t>
      </w:r>
      <w:r w:rsidR="00362652" w:rsidRPr="001D389C">
        <w:rPr>
          <w:sz w:val="28"/>
          <w:szCs w:val="28"/>
        </w:rPr>
        <w:t>Монгольской Народной Республики</w:t>
      </w:r>
      <w:r w:rsidR="009C654F" w:rsidRPr="001D389C">
        <w:rPr>
          <w:sz w:val="28"/>
          <w:szCs w:val="28"/>
        </w:rPr>
        <w:t>, она</w:t>
      </w:r>
      <w:r w:rsidRPr="001D389C">
        <w:rPr>
          <w:sz w:val="28"/>
          <w:szCs w:val="28"/>
        </w:rPr>
        <w:t xml:space="preserve"> на протяжении 407 км протекает по территории Республики Тыва, 170 из которых – вдоль Государственной границы России, затем вновь уходит на территорию </w:t>
      </w:r>
      <w:r w:rsidR="00362652" w:rsidRPr="001D389C">
        <w:rPr>
          <w:sz w:val="28"/>
          <w:szCs w:val="28"/>
        </w:rPr>
        <w:t>Монгольской Народной Республики</w:t>
      </w:r>
      <w:r w:rsidRPr="001D389C">
        <w:rPr>
          <w:sz w:val="28"/>
          <w:szCs w:val="28"/>
        </w:rPr>
        <w:t xml:space="preserve"> и впадает в оз. Убсу</w:t>
      </w:r>
      <w:r w:rsidR="004053A2" w:rsidRPr="001D389C">
        <w:rPr>
          <w:sz w:val="28"/>
          <w:szCs w:val="28"/>
        </w:rPr>
        <w:t>-</w:t>
      </w:r>
      <w:r w:rsidRPr="001D389C">
        <w:rPr>
          <w:sz w:val="28"/>
          <w:szCs w:val="28"/>
        </w:rPr>
        <w:t>Нур. Площадь водосбора реки составляет 25,9 тыс.</w:t>
      </w:r>
      <w:r w:rsidR="009C654F" w:rsidRPr="001D389C">
        <w:rPr>
          <w:sz w:val="28"/>
          <w:szCs w:val="28"/>
        </w:rPr>
        <w:t xml:space="preserve"> </w:t>
      </w:r>
      <w:r w:rsidR="001D389C">
        <w:rPr>
          <w:sz w:val="28"/>
          <w:szCs w:val="28"/>
        </w:rPr>
        <w:t xml:space="preserve">кв. </w:t>
      </w:r>
      <w:r w:rsidRPr="001D389C">
        <w:rPr>
          <w:sz w:val="28"/>
          <w:szCs w:val="28"/>
        </w:rPr>
        <w:t xml:space="preserve">км, средний многолетний расход воды </w:t>
      </w:r>
      <w:r w:rsidR="00B265B4" w:rsidRPr="001D389C">
        <w:rPr>
          <w:sz w:val="28"/>
          <w:szCs w:val="28"/>
        </w:rPr>
        <w:t>–</w:t>
      </w:r>
      <w:r w:rsidRPr="001D389C">
        <w:rPr>
          <w:sz w:val="28"/>
          <w:szCs w:val="28"/>
        </w:rPr>
        <w:t xml:space="preserve"> 55,6 </w:t>
      </w:r>
      <w:r w:rsidR="001D389C">
        <w:rPr>
          <w:sz w:val="28"/>
          <w:szCs w:val="28"/>
        </w:rPr>
        <w:t xml:space="preserve">куб. </w:t>
      </w:r>
      <w:r w:rsidR="0000443B" w:rsidRPr="001D389C">
        <w:rPr>
          <w:sz w:val="28"/>
          <w:szCs w:val="28"/>
        </w:rPr>
        <w:t>м/с (с</w:t>
      </w:r>
      <w:r w:rsidR="00E56DA5" w:rsidRPr="001D389C">
        <w:rPr>
          <w:sz w:val="28"/>
          <w:szCs w:val="28"/>
        </w:rPr>
        <w:t>. Бай</w:t>
      </w:r>
      <w:r w:rsidR="004053A2" w:rsidRPr="001D389C">
        <w:rPr>
          <w:sz w:val="28"/>
          <w:szCs w:val="28"/>
        </w:rPr>
        <w:t>-</w:t>
      </w:r>
      <w:r w:rsidR="00E56DA5" w:rsidRPr="001D389C">
        <w:rPr>
          <w:sz w:val="28"/>
          <w:szCs w:val="28"/>
        </w:rPr>
        <w:t>Даг).</w:t>
      </w:r>
    </w:p>
    <w:p w:rsidR="001A0A7B" w:rsidRPr="001D389C" w:rsidRDefault="00693A75" w:rsidP="001D389C">
      <w:pPr>
        <w:ind w:firstLine="709"/>
        <w:jc w:val="both"/>
        <w:rPr>
          <w:sz w:val="28"/>
          <w:szCs w:val="28"/>
        </w:rPr>
      </w:pPr>
      <w:r w:rsidRPr="001D389C">
        <w:rPr>
          <w:sz w:val="28"/>
          <w:szCs w:val="28"/>
        </w:rPr>
        <w:t>Озера в республике многочисленны, всего их насчитывается около 6720</w:t>
      </w:r>
      <w:r w:rsidR="009C654F" w:rsidRPr="001D389C">
        <w:rPr>
          <w:sz w:val="28"/>
          <w:szCs w:val="28"/>
        </w:rPr>
        <w:t>,</w:t>
      </w:r>
      <w:r w:rsidRPr="001D389C">
        <w:rPr>
          <w:sz w:val="28"/>
          <w:szCs w:val="28"/>
        </w:rPr>
        <w:t xml:space="preserve"> общей площадью зеркала 1084 </w:t>
      </w:r>
      <w:r w:rsidR="00492D6A">
        <w:rPr>
          <w:sz w:val="28"/>
          <w:szCs w:val="28"/>
        </w:rPr>
        <w:t xml:space="preserve">кв. </w:t>
      </w:r>
      <w:r w:rsidRPr="001D389C">
        <w:rPr>
          <w:sz w:val="28"/>
          <w:szCs w:val="28"/>
        </w:rPr>
        <w:t>км. Особенно много озер в северо</w:t>
      </w:r>
      <w:r w:rsidR="004053A2" w:rsidRPr="001D389C">
        <w:rPr>
          <w:sz w:val="28"/>
          <w:szCs w:val="28"/>
        </w:rPr>
        <w:t>-</w:t>
      </w:r>
      <w:r w:rsidRPr="001D389C">
        <w:rPr>
          <w:sz w:val="28"/>
          <w:szCs w:val="28"/>
        </w:rPr>
        <w:t>восточной части территории, число их составляет 4</w:t>
      </w:r>
      <w:r w:rsidR="00E35FFF" w:rsidRPr="001D389C">
        <w:rPr>
          <w:sz w:val="28"/>
          <w:szCs w:val="28"/>
        </w:rPr>
        <w:t xml:space="preserve"> </w:t>
      </w:r>
      <w:r w:rsidRPr="001D389C">
        <w:rPr>
          <w:sz w:val="28"/>
          <w:szCs w:val="28"/>
        </w:rPr>
        <w:t>890 (73</w:t>
      </w:r>
      <w:r w:rsidR="00492D6A">
        <w:rPr>
          <w:sz w:val="28"/>
          <w:szCs w:val="28"/>
        </w:rPr>
        <w:t xml:space="preserve"> процента</w:t>
      </w:r>
      <w:r w:rsidRPr="001D389C">
        <w:rPr>
          <w:sz w:val="28"/>
          <w:szCs w:val="28"/>
        </w:rPr>
        <w:t xml:space="preserve">), суммарная площадь зеркала 720 </w:t>
      </w:r>
      <w:r w:rsidR="00492D6A">
        <w:rPr>
          <w:sz w:val="28"/>
          <w:szCs w:val="28"/>
        </w:rPr>
        <w:t xml:space="preserve">кв. </w:t>
      </w:r>
      <w:r w:rsidRPr="001D389C">
        <w:rPr>
          <w:sz w:val="28"/>
          <w:szCs w:val="28"/>
        </w:rPr>
        <w:t>км.</w:t>
      </w:r>
    </w:p>
    <w:p w:rsidR="00492D6A" w:rsidRDefault="00492D6A" w:rsidP="001D389C">
      <w:pPr>
        <w:ind w:firstLine="709"/>
        <w:jc w:val="both"/>
        <w:rPr>
          <w:sz w:val="28"/>
          <w:szCs w:val="28"/>
        </w:rPr>
      </w:pPr>
    </w:p>
    <w:p w:rsidR="001A0A7B" w:rsidRPr="001D389C" w:rsidRDefault="00362652" w:rsidP="00492D6A">
      <w:pPr>
        <w:ind w:firstLine="709"/>
        <w:jc w:val="right"/>
        <w:rPr>
          <w:sz w:val="28"/>
          <w:szCs w:val="28"/>
        </w:rPr>
      </w:pPr>
      <w:r w:rsidRPr="001D389C">
        <w:rPr>
          <w:sz w:val="28"/>
          <w:szCs w:val="28"/>
        </w:rPr>
        <w:lastRenderedPageBreak/>
        <w:t>Таблица 3</w:t>
      </w:r>
      <w:r w:rsidR="007C5AF7" w:rsidRPr="001D389C">
        <w:rPr>
          <w:sz w:val="28"/>
          <w:szCs w:val="28"/>
        </w:rPr>
        <w:t>.2</w:t>
      </w:r>
    </w:p>
    <w:p w:rsidR="00492D6A" w:rsidRDefault="00492D6A" w:rsidP="00492D6A">
      <w:pPr>
        <w:jc w:val="center"/>
        <w:rPr>
          <w:sz w:val="28"/>
          <w:szCs w:val="28"/>
        </w:rPr>
      </w:pPr>
    </w:p>
    <w:p w:rsidR="001A0A7B" w:rsidRPr="001D389C" w:rsidRDefault="001A0A7B" w:rsidP="00492D6A">
      <w:pPr>
        <w:jc w:val="center"/>
        <w:rPr>
          <w:sz w:val="28"/>
          <w:szCs w:val="28"/>
        </w:rPr>
      </w:pPr>
      <w:r w:rsidRPr="001D389C">
        <w:rPr>
          <w:sz w:val="28"/>
          <w:szCs w:val="28"/>
        </w:rPr>
        <w:t>Озера на территории Республики Тыва</w:t>
      </w:r>
    </w:p>
    <w:p w:rsidR="00904F08" w:rsidRPr="001D389C" w:rsidRDefault="00904F08" w:rsidP="00492D6A">
      <w:pPr>
        <w:jc w:val="center"/>
        <w:rPr>
          <w:sz w:val="28"/>
          <w:szCs w:val="28"/>
        </w:rPr>
      </w:pP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6"/>
        <w:gridCol w:w="3486"/>
      </w:tblGrid>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270FCB">
            <w:pPr>
              <w:tabs>
                <w:tab w:val="left" w:pos="709"/>
              </w:tabs>
              <w:ind w:firstLine="567"/>
              <w:jc w:val="center"/>
              <w:rPr>
                <w:szCs w:val="22"/>
              </w:rPr>
            </w:pPr>
            <w:r w:rsidRPr="00492D6A">
              <w:rPr>
                <w:szCs w:val="22"/>
              </w:rPr>
              <w:t>Название</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both"/>
              <w:rPr>
                <w:szCs w:val="22"/>
                <w:vertAlign w:val="superscript"/>
              </w:rPr>
            </w:pPr>
            <w:r w:rsidRPr="00492D6A">
              <w:rPr>
                <w:szCs w:val="22"/>
              </w:rPr>
              <w:t>Площадь зеркала,</w:t>
            </w:r>
            <w:r w:rsidR="009C654F" w:rsidRPr="00492D6A">
              <w:rPr>
                <w:szCs w:val="22"/>
              </w:rPr>
              <w:t xml:space="preserve"> </w:t>
            </w:r>
            <w:r w:rsidR="00492D6A">
              <w:rPr>
                <w:szCs w:val="22"/>
              </w:rPr>
              <w:t xml:space="preserve">кв. </w:t>
            </w:r>
            <w:r w:rsidRPr="00492D6A">
              <w:rPr>
                <w:szCs w:val="22"/>
              </w:rPr>
              <w:t>км</w:t>
            </w:r>
          </w:p>
        </w:tc>
      </w:tr>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362652">
            <w:pPr>
              <w:tabs>
                <w:tab w:val="left" w:pos="709"/>
              </w:tabs>
              <w:rPr>
                <w:szCs w:val="22"/>
              </w:rPr>
            </w:pPr>
            <w:r w:rsidRPr="00492D6A">
              <w:rPr>
                <w:szCs w:val="22"/>
              </w:rPr>
              <w:t>Чагытай</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center"/>
              <w:rPr>
                <w:szCs w:val="22"/>
              </w:rPr>
            </w:pPr>
            <w:r w:rsidRPr="00492D6A">
              <w:rPr>
                <w:szCs w:val="22"/>
              </w:rPr>
              <w:t>28,6</w:t>
            </w:r>
          </w:p>
        </w:tc>
      </w:tr>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362652">
            <w:pPr>
              <w:tabs>
                <w:tab w:val="left" w:pos="709"/>
              </w:tabs>
              <w:rPr>
                <w:szCs w:val="22"/>
              </w:rPr>
            </w:pPr>
            <w:r w:rsidRPr="00492D6A">
              <w:rPr>
                <w:szCs w:val="22"/>
              </w:rPr>
              <w:t>Маны</w:t>
            </w:r>
            <w:r w:rsidR="004053A2" w:rsidRPr="00492D6A">
              <w:rPr>
                <w:szCs w:val="22"/>
              </w:rPr>
              <w:t>-</w:t>
            </w:r>
            <w:r w:rsidRPr="00492D6A">
              <w:rPr>
                <w:szCs w:val="22"/>
              </w:rPr>
              <w:t>Холь</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center"/>
              <w:rPr>
                <w:szCs w:val="22"/>
              </w:rPr>
            </w:pPr>
            <w:r w:rsidRPr="00492D6A">
              <w:rPr>
                <w:szCs w:val="22"/>
              </w:rPr>
              <w:t>30</w:t>
            </w:r>
          </w:p>
        </w:tc>
      </w:tr>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362652">
            <w:pPr>
              <w:tabs>
                <w:tab w:val="left" w:pos="709"/>
              </w:tabs>
              <w:rPr>
                <w:szCs w:val="22"/>
              </w:rPr>
            </w:pPr>
            <w:r w:rsidRPr="00492D6A">
              <w:rPr>
                <w:szCs w:val="22"/>
              </w:rPr>
              <w:t>Торе</w:t>
            </w:r>
            <w:r w:rsidR="004053A2" w:rsidRPr="00492D6A">
              <w:rPr>
                <w:szCs w:val="22"/>
              </w:rPr>
              <w:t>-</w:t>
            </w:r>
            <w:r w:rsidRPr="00492D6A">
              <w:rPr>
                <w:szCs w:val="22"/>
              </w:rPr>
              <w:t>Холь</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center"/>
              <w:rPr>
                <w:szCs w:val="22"/>
              </w:rPr>
            </w:pPr>
            <w:r w:rsidRPr="00492D6A">
              <w:rPr>
                <w:szCs w:val="22"/>
              </w:rPr>
              <w:t>39,1</w:t>
            </w:r>
          </w:p>
        </w:tc>
      </w:tr>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362652">
            <w:pPr>
              <w:tabs>
                <w:tab w:val="left" w:pos="709"/>
              </w:tabs>
              <w:rPr>
                <w:szCs w:val="22"/>
              </w:rPr>
            </w:pPr>
            <w:r w:rsidRPr="00492D6A">
              <w:rPr>
                <w:szCs w:val="22"/>
              </w:rPr>
              <w:t>Нойон</w:t>
            </w:r>
            <w:r w:rsidR="004053A2" w:rsidRPr="00492D6A">
              <w:rPr>
                <w:szCs w:val="22"/>
              </w:rPr>
              <w:t>-</w:t>
            </w:r>
            <w:r w:rsidRPr="00492D6A">
              <w:rPr>
                <w:szCs w:val="22"/>
              </w:rPr>
              <w:t>Холь</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center"/>
              <w:rPr>
                <w:szCs w:val="22"/>
              </w:rPr>
            </w:pPr>
            <w:r w:rsidRPr="00492D6A">
              <w:rPr>
                <w:szCs w:val="22"/>
              </w:rPr>
              <w:t>49</w:t>
            </w:r>
          </w:p>
        </w:tc>
      </w:tr>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362652">
            <w:pPr>
              <w:tabs>
                <w:tab w:val="left" w:pos="709"/>
              </w:tabs>
              <w:rPr>
                <w:szCs w:val="22"/>
              </w:rPr>
            </w:pPr>
            <w:r w:rsidRPr="00492D6A">
              <w:rPr>
                <w:szCs w:val="22"/>
              </w:rPr>
              <w:t>Азас</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center"/>
              <w:rPr>
                <w:szCs w:val="22"/>
              </w:rPr>
            </w:pPr>
            <w:r w:rsidRPr="00492D6A">
              <w:rPr>
                <w:szCs w:val="22"/>
              </w:rPr>
              <w:t>51,5</w:t>
            </w:r>
          </w:p>
        </w:tc>
      </w:tr>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362652">
            <w:pPr>
              <w:tabs>
                <w:tab w:val="left" w:pos="709"/>
              </w:tabs>
              <w:rPr>
                <w:szCs w:val="22"/>
              </w:rPr>
            </w:pPr>
            <w:r w:rsidRPr="00492D6A">
              <w:rPr>
                <w:szCs w:val="22"/>
              </w:rPr>
              <w:t>Хиндиктиг</w:t>
            </w:r>
            <w:r w:rsidR="004053A2" w:rsidRPr="00492D6A">
              <w:rPr>
                <w:szCs w:val="22"/>
              </w:rPr>
              <w:t>-</w:t>
            </w:r>
            <w:r w:rsidRPr="00492D6A">
              <w:rPr>
                <w:szCs w:val="22"/>
              </w:rPr>
              <w:t>Холь</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center"/>
              <w:rPr>
                <w:szCs w:val="22"/>
              </w:rPr>
            </w:pPr>
            <w:r w:rsidRPr="00492D6A">
              <w:rPr>
                <w:szCs w:val="22"/>
              </w:rPr>
              <w:t>62,7</w:t>
            </w:r>
          </w:p>
        </w:tc>
      </w:tr>
      <w:tr w:rsidR="001A0A7B" w:rsidRPr="00492D6A" w:rsidTr="00362652">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492D6A" w:rsidRDefault="001A0A7B" w:rsidP="00362652">
            <w:pPr>
              <w:tabs>
                <w:tab w:val="left" w:pos="709"/>
              </w:tabs>
              <w:rPr>
                <w:szCs w:val="22"/>
              </w:rPr>
            </w:pPr>
            <w:r w:rsidRPr="00492D6A">
              <w:rPr>
                <w:szCs w:val="22"/>
              </w:rPr>
              <w:t>Тере</w:t>
            </w:r>
            <w:r w:rsidR="004053A2" w:rsidRPr="00492D6A">
              <w:rPr>
                <w:szCs w:val="22"/>
              </w:rPr>
              <w:t>-</w:t>
            </w:r>
            <w:r w:rsidRPr="00492D6A">
              <w:rPr>
                <w:szCs w:val="22"/>
              </w:rPr>
              <w:t>Холь (бессточная область)</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492D6A" w:rsidRDefault="001A0A7B" w:rsidP="00270FCB">
            <w:pPr>
              <w:tabs>
                <w:tab w:val="left" w:pos="709"/>
              </w:tabs>
              <w:ind w:firstLine="567"/>
              <w:jc w:val="center"/>
              <w:rPr>
                <w:szCs w:val="22"/>
              </w:rPr>
            </w:pPr>
            <w:r w:rsidRPr="00492D6A">
              <w:rPr>
                <w:szCs w:val="22"/>
              </w:rPr>
              <w:t>68,8</w:t>
            </w:r>
          </w:p>
        </w:tc>
      </w:tr>
    </w:tbl>
    <w:p w:rsidR="00E00AD7" w:rsidRPr="00492D6A" w:rsidRDefault="00E00AD7" w:rsidP="00492D6A">
      <w:pPr>
        <w:ind w:firstLine="709"/>
        <w:jc w:val="both"/>
        <w:rPr>
          <w:sz w:val="28"/>
          <w:szCs w:val="28"/>
          <w:highlight w:val="yellow"/>
        </w:rPr>
      </w:pPr>
    </w:p>
    <w:p w:rsidR="00693A75" w:rsidRPr="00492D6A" w:rsidRDefault="00693A75" w:rsidP="00492D6A">
      <w:pPr>
        <w:ind w:firstLine="709"/>
        <w:jc w:val="both"/>
        <w:rPr>
          <w:sz w:val="28"/>
          <w:szCs w:val="28"/>
        </w:rPr>
      </w:pPr>
      <w:r w:rsidRPr="00492D6A">
        <w:rPr>
          <w:sz w:val="28"/>
          <w:szCs w:val="28"/>
        </w:rPr>
        <w:t>Наиболее крупными озерами являются Азас, Маны</w:t>
      </w:r>
      <w:r w:rsidR="004053A2" w:rsidRPr="00492D6A">
        <w:rPr>
          <w:sz w:val="28"/>
          <w:szCs w:val="28"/>
        </w:rPr>
        <w:t>-</w:t>
      </w:r>
      <w:r w:rsidRPr="00492D6A">
        <w:rPr>
          <w:sz w:val="28"/>
          <w:szCs w:val="28"/>
        </w:rPr>
        <w:t>Холь, Нойон</w:t>
      </w:r>
      <w:r w:rsidR="004053A2" w:rsidRPr="00492D6A">
        <w:rPr>
          <w:sz w:val="28"/>
          <w:szCs w:val="28"/>
        </w:rPr>
        <w:t>-</w:t>
      </w:r>
      <w:r w:rsidR="0035159F" w:rsidRPr="00492D6A">
        <w:rPr>
          <w:sz w:val="28"/>
          <w:szCs w:val="28"/>
        </w:rPr>
        <w:t>Холь (бас</w:t>
      </w:r>
      <w:r w:rsidR="00492D6A">
        <w:rPr>
          <w:sz w:val="28"/>
          <w:szCs w:val="28"/>
        </w:rPr>
        <w:t>сейн</w:t>
      </w:r>
      <w:r w:rsidR="0035159F" w:rsidRPr="00492D6A">
        <w:rPr>
          <w:sz w:val="28"/>
          <w:szCs w:val="28"/>
        </w:rPr>
        <w:t xml:space="preserve"> р. Большой</w:t>
      </w:r>
      <w:r w:rsidR="00B265B4" w:rsidRPr="00492D6A">
        <w:rPr>
          <w:sz w:val="28"/>
          <w:szCs w:val="28"/>
        </w:rPr>
        <w:t xml:space="preserve"> </w:t>
      </w:r>
      <w:r w:rsidRPr="00492D6A">
        <w:rPr>
          <w:sz w:val="28"/>
          <w:szCs w:val="28"/>
        </w:rPr>
        <w:t>Енисей), Тере</w:t>
      </w:r>
      <w:r w:rsidR="004053A2" w:rsidRPr="00492D6A">
        <w:rPr>
          <w:sz w:val="28"/>
          <w:szCs w:val="28"/>
        </w:rPr>
        <w:t>-</w:t>
      </w:r>
      <w:r w:rsidR="0035159F" w:rsidRPr="00492D6A">
        <w:rPr>
          <w:sz w:val="28"/>
          <w:szCs w:val="28"/>
        </w:rPr>
        <w:t>Холь, Чагытай (бассейн р. Малый</w:t>
      </w:r>
      <w:r w:rsidR="00B265B4" w:rsidRPr="00492D6A">
        <w:rPr>
          <w:sz w:val="28"/>
          <w:szCs w:val="28"/>
        </w:rPr>
        <w:t xml:space="preserve"> </w:t>
      </w:r>
      <w:r w:rsidRPr="00492D6A">
        <w:rPr>
          <w:sz w:val="28"/>
          <w:szCs w:val="28"/>
        </w:rPr>
        <w:t>Енисей), Хиндиктиг</w:t>
      </w:r>
      <w:r w:rsidR="004053A2" w:rsidRPr="00492D6A">
        <w:rPr>
          <w:sz w:val="28"/>
          <w:szCs w:val="28"/>
        </w:rPr>
        <w:t>-</w:t>
      </w:r>
      <w:r w:rsidRPr="00492D6A">
        <w:rPr>
          <w:sz w:val="28"/>
          <w:szCs w:val="28"/>
        </w:rPr>
        <w:t>Холь, Тере</w:t>
      </w:r>
      <w:r w:rsidR="004053A2" w:rsidRPr="00492D6A">
        <w:rPr>
          <w:sz w:val="28"/>
          <w:szCs w:val="28"/>
        </w:rPr>
        <w:t>-</w:t>
      </w:r>
      <w:r w:rsidRPr="00492D6A">
        <w:rPr>
          <w:sz w:val="28"/>
          <w:szCs w:val="28"/>
        </w:rPr>
        <w:t>Холь (бессточные области).</w:t>
      </w:r>
    </w:p>
    <w:p w:rsidR="00693A75" w:rsidRPr="00492D6A" w:rsidRDefault="00693A75" w:rsidP="00492D6A">
      <w:pPr>
        <w:ind w:firstLine="709"/>
        <w:jc w:val="both"/>
        <w:rPr>
          <w:sz w:val="28"/>
          <w:szCs w:val="28"/>
        </w:rPr>
      </w:pPr>
      <w:r w:rsidRPr="00492D6A">
        <w:rPr>
          <w:sz w:val="28"/>
          <w:szCs w:val="28"/>
        </w:rPr>
        <w:t xml:space="preserve">Озеро Азас расположено на территории государственного заповедника </w:t>
      </w:r>
      <w:r w:rsidR="00C44ACA" w:rsidRPr="00492D6A">
        <w:rPr>
          <w:sz w:val="28"/>
          <w:szCs w:val="28"/>
        </w:rPr>
        <w:t>«</w:t>
      </w:r>
      <w:r w:rsidRPr="00492D6A">
        <w:rPr>
          <w:sz w:val="28"/>
          <w:szCs w:val="28"/>
        </w:rPr>
        <w:t>Азас</w:t>
      </w:r>
      <w:r w:rsidR="00C44ACA" w:rsidRPr="00492D6A">
        <w:rPr>
          <w:sz w:val="28"/>
          <w:szCs w:val="28"/>
        </w:rPr>
        <w:t>»</w:t>
      </w:r>
      <w:r w:rsidRPr="00492D6A">
        <w:rPr>
          <w:sz w:val="28"/>
          <w:szCs w:val="28"/>
        </w:rPr>
        <w:t>, в горно</w:t>
      </w:r>
      <w:r w:rsidR="004053A2" w:rsidRPr="00492D6A">
        <w:rPr>
          <w:sz w:val="28"/>
          <w:szCs w:val="28"/>
        </w:rPr>
        <w:t>-</w:t>
      </w:r>
      <w:r w:rsidRPr="00492D6A">
        <w:rPr>
          <w:sz w:val="28"/>
          <w:szCs w:val="28"/>
        </w:rPr>
        <w:t>таежном районе</w:t>
      </w:r>
      <w:r w:rsidR="00D832E2" w:rsidRPr="00492D6A">
        <w:rPr>
          <w:sz w:val="28"/>
          <w:szCs w:val="28"/>
        </w:rPr>
        <w:t xml:space="preserve"> </w:t>
      </w:r>
      <w:r w:rsidRPr="00492D6A">
        <w:rPr>
          <w:sz w:val="28"/>
          <w:szCs w:val="28"/>
        </w:rPr>
        <w:t xml:space="preserve">Тоджа. Озеро проточное, длина 20 км, ширина более 5 км, площадь зеркала 51,5 </w:t>
      </w:r>
      <w:r w:rsidR="00492D6A">
        <w:rPr>
          <w:sz w:val="28"/>
          <w:szCs w:val="28"/>
        </w:rPr>
        <w:t xml:space="preserve">кв. </w:t>
      </w:r>
      <w:r w:rsidRPr="00492D6A">
        <w:rPr>
          <w:sz w:val="28"/>
          <w:szCs w:val="28"/>
        </w:rPr>
        <w:t>км.</w:t>
      </w:r>
    </w:p>
    <w:p w:rsidR="00693A75" w:rsidRPr="00492D6A" w:rsidRDefault="00693A75" w:rsidP="00492D6A">
      <w:pPr>
        <w:ind w:firstLine="709"/>
        <w:jc w:val="both"/>
        <w:rPr>
          <w:sz w:val="28"/>
          <w:szCs w:val="28"/>
        </w:rPr>
      </w:pPr>
      <w:r w:rsidRPr="00492D6A">
        <w:rPr>
          <w:sz w:val="28"/>
          <w:szCs w:val="28"/>
        </w:rPr>
        <w:t>Озеро Чагытай сточное, входит в состав республиканского гидробиологического заказника</w:t>
      </w:r>
      <w:r w:rsidR="00D832E2" w:rsidRPr="00492D6A">
        <w:rPr>
          <w:sz w:val="28"/>
          <w:szCs w:val="28"/>
        </w:rPr>
        <w:t xml:space="preserve">, расположенного в предгорьях </w:t>
      </w:r>
      <w:r w:rsidRPr="00492D6A">
        <w:rPr>
          <w:sz w:val="28"/>
          <w:szCs w:val="28"/>
        </w:rPr>
        <w:t>Восточного Танну</w:t>
      </w:r>
      <w:r w:rsidR="004053A2" w:rsidRPr="00492D6A">
        <w:rPr>
          <w:sz w:val="28"/>
          <w:szCs w:val="28"/>
        </w:rPr>
        <w:t>-</w:t>
      </w:r>
      <w:r w:rsidRPr="00492D6A">
        <w:rPr>
          <w:sz w:val="28"/>
          <w:szCs w:val="28"/>
        </w:rPr>
        <w:t>Ола. Глубина оз</w:t>
      </w:r>
      <w:r w:rsidR="0035159F" w:rsidRPr="00492D6A">
        <w:rPr>
          <w:sz w:val="28"/>
          <w:szCs w:val="28"/>
        </w:rPr>
        <w:t xml:space="preserve">ера 15 м, площадь зеркала 28,6 </w:t>
      </w:r>
      <w:r w:rsidR="00492D6A">
        <w:rPr>
          <w:sz w:val="28"/>
          <w:szCs w:val="28"/>
        </w:rPr>
        <w:t xml:space="preserve">кв. </w:t>
      </w:r>
      <w:r w:rsidR="00B265B4" w:rsidRPr="00492D6A">
        <w:rPr>
          <w:sz w:val="28"/>
          <w:szCs w:val="28"/>
        </w:rPr>
        <w:t>к</w:t>
      </w:r>
      <w:r w:rsidRPr="00492D6A">
        <w:rPr>
          <w:sz w:val="28"/>
          <w:szCs w:val="28"/>
        </w:rPr>
        <w:t>м.</w:t>
      </w:r>
    </w:p>
    <w:p w:rsidR="00693A75" w:rsidRPr="00492D6A" w:rsidRDefault="00693A75" w:rsidP="00492D6A">
      <w:pPr>
        <w:ind w:firstLine="709"/>
        <w:jc w:val="both"/>
        <w:rPr>
          <w:sz w:val="28"/>
          <w:szCs w:val="28"/>
        </w:rPr>
      </w:pPr>
      <w:r w:rsidRPr="00492D6A">
        <w:rPr>
          <w:sz w:val="28"/>
          <w:szCs w:val="28"/>
        </w:rPr>
        <w:t>На территории республики расположено 6 водоемов сезонного регулирования. Из них 5 водоемов сезонного регулирования на реках Туран, Ээрбек, Бай</w:t>
      </w:r>
      <w:r w:rsidR="004053A2" w:rsidRPr="00492D6A">
        <w:rPr>
          <w:sz w:val="28"/>
          <w:szCs w:val="28"/>
        </w:rPr>
        <w:t>-</w:t>
      </w:r>
      <w:r w:rsidRPr="00492D6A">
        <w:rPr>
          <w:sz w:val="28"/>
          <w:szCs w:val="28"/>
        </w:rPr>
        <w:t>Сют, Бу</w:t>
      </w:r>
      <w:r w:rsidR="00B265B4" w:rsidRPr="00492D6A">
        <w:rPr>
          <w:sz w:val="28"/>
          <w:szCs w:val="28"/>
        </w:rPr>
        <w:t>рен</w:t>
      </w:r>
      <w:r w:rsidR="004053A2" w:rsidRPr="00492D6A">
        <w:rPr>
          <w:sz w:val="28"/>
          <w:szCs w:val="28"/>
        </w:rPr>
        <w:t>-</w:t>
      </w:r>
      <w:r w:rsidR="00B265B4" w:rsidRPr="00492D6A">
        <w:rPr>
          <w:sz w:val="28"/>
          <w:szCs w:val="28"/>
        </w:rPr>
        <w:t xml:space="preserve">Хем и Эдегей, </w:t>
      </w:r>
      <w:r w:rsidRPr="00492D6A">
        <w:rPr>
          <w:sz w:val="28"/>
          <w:szCs w:val="28"/>
        </w:rPr>
        <w:t>используются для орошения сельхозугодий, 1</w:t>
      </w:r>
      <w:r w:rsidR="00D832E2" w:rsidRPr="00492D6A">
        <w:rPr>
          <w:sz w:val="28"/>
          <w:szCs w:val="28"/>
        </w:rPr>
        <w:t xml:space="preserve"> </w:t>
      </w:r>
      <w:r w:rsidR="00B265B4" w:rsidRPr="00492D6A">
        <w:rPr>
          <w:sz w:val="28"/>
          <w:szCs w:val="28"/>
        </w:rPr>
        <w:t>–</w:t>
      </w:r>
      <w:r w:rsidRPr="00492D6A">
        <w:rPr>
          <w:sz w:val="28"/>
          <w:szCs w:val="28"/>
        </w:rPr>
        <w:t xml:space="preserve"> на р.</w:t>
      </w:r>
      <w:r w:rsidR="00C00338" w:rsidRPr="00492D6A">
        <w:rPr>
          <w:sz w:val="28"/>
          <w:szCs w:val="28"/>
        </w:rPr>
        <w:t xml:space="preserve"> </w:t>
      </w:r>
      <w:r w:rsidRPr="00492D6A">
        <w:rPr>
          <w:sz w:val="28"/>
          <w:szCs w:val="28"/>
        </w:rPr>
        <w:t>Соя – для рекреации. Также на территории республики находится хвостовая озеровидная часть Саяно</w:t>
      </w:r>
      <w:r w:rsidR="004053A2" w:rsidRPr="00492D6A">
        <w:rPr>
          <w:sz w:val="28"/>
          <w:szCs w:val="28"/>
        </w:rPr>
        <w:t>-</w:t>
      </w:r>
      <w:r w:rsidRPr="00492D6A">
        <w:rPr>
          <w:sz w:val="28"/>
          <w:szCs w:val="28"/>
        </w:rPr>
        <w:t xml:space="preserve">Шушенского водохранилища. Протяженность водохранилища на территории республики при нормальном подпорном уровне составляет 77 км, площадь зеркала 262 </w:t>
      </w:r>
      <w:r w:rsidR="00492D6A">
        <w:rPr>
          <w:sz w:val="28"/>
          <w:szCs w:val="28"/>
        </w:rPr>
        <w:t xml:space="preserve">кв. </w:t>
      </w:r>
      <w:r w:rsidRPr="00492D6A">
        <w:rPr>
          <w:sz w:val="28"/>
          <w:szCs w:val="28"/>
        </w:rPr>
        <w:t>км, объем – 6440 млн.</w:t>
      </w:r>
      <w:r w:rsidR="0035159F" w:rsidRPr="00492D6A">
        <w:rPr>
          <w:sz w:val="28"/>
          <w:szCs w:val="28"/>
        </w:rPr>
        <w:t xml:space="preserve"> </w:t>
      </w:r>
      <w:r w:rsidR="00492D6A">
        <w:rPr>
          <w:sz w:val="28"/>
          <w:szCs w:val="28"/>
        </w:rPr>
        <w:t xml:space="preserve">куб. </w:t>
      </w:r>
      <w:r w:rsidRPr="00492D6A">
        <w:rPr>
          <w:sz w:val="28"/>
          <w:szCs w:val="28"/>
        </w:rPr>
        <w:t>м,</w:t>
      </w:r>
      <w:r w:rsidR="0035159F" w:rsidRPr="00492D6A">
        <w:rPr>
          <w:sz w:val="28"/>
          <w:szCs w:val="28"/>
        </w:rPr>
        <w:t xml:space="preserve"> площадь затопляемой территории </w:t>
      </w:r>
      <w:r w:rsidRPr="00492D6A">
        <w:rPr>
          <w:sz w:val="28"/>
          <w:szCs w:val="28"/>
        </w:rPr>
        <w:t xml:space="preserve">231 </w:t>
      </w:r>
      <w:r w:rsidR="00492D6A">
        <w:rPr>
          <w:sz w:val="28"/>
          <w:szCs w:val="28"/>
        </w:rPr>
        <w:t xml:space="preserve">кв. </w:t>
      </w:r>
      <w:r w:rsidRPr="00492D6A">
        <w:rPr>
          <w:sz w:val="28"/>
          <w:szCs w:val="28"/>
        </w:rPr>
        <w:t>км. К маю водохранилище на территории республики почт</w:t>
      </w:r>
      <w:r w:rsidR="0035159F" w:rsidRPr="00492D6A">
        <w:rPr>
          <w:sz w:val="28"/>
          <w:szCs w:val="28"/>
        </w:rPr>
        <w:t>и полностью срабатывается и р.</w:t>
      </w:r>
      <w:r w:rsidRPr="00492D6A">
        <w:rPr>
          <w:sz w:val="28"/>
          <w:szCs w:val="28"/>
        </w:rPr>
        <w:t xml:space="preserve"> Енисей течет в природном русле.</w:t>
      </w:r>
    </w:p>
    <w:p w:rsidR="00693A75" w:rsidRPr="00492D6A" w:rsidRDefault="00693A75" w:rsidP="00492D6A">
      <w:pPr>
        <w:ind w:firstLine="709"/>
        <w:jc w:val="both"/>
        <w:rPr>
          <w:sz w:val="28"/>
          <w:szCs w:val="28"/>
        </w:rPr>
      </w:pPr>
      <w:r w:rsidRPr="00492D6A">
        <w:rPr>
          <w:sz w:val="28"/>
          <w:szCs w:val="28"/>
        </w:rPr>
        <w:t xml:space="preserve">Средний многолетний речной сток, формирующийся на территории республики, оценивается в 39596 млн. </w:t>
      </w:r>
      <w:r w:rsidR="00492D6A">
        <w:rPr>
          <w:sz w:val="28"/>
          <w:szCs w:val="28"/>
        </w:rPr>
        <w:t xml:space="preserve">куб. </w:t>
      </w:r>
      <w:r w:rsidRPr="00492D6A">
        <w:rPr>
          <w:sz w:val="28"/>
          <w:szCs w:val="28"/>
        </w:rPr>
        <w:t>м. Основными реками являются Малый Енисей, Большой Енисей, Енисей (Верхний), Хамсара, Сыстыг</w:t>
      </w:r>
      <w:r w:rsidR="004053A2" w:rsidRPr="00492D6A">
        <w:rPr>
          <w:sz w:val="28"/>
          <w:szCs w:val="28"/>
        </w:rPr>
        <w:t>-</w:t>
      </w:r>
      <w:r w:rsidRPr="00492D6A">
        <w:rPr>
          <w:sz w:val="28"/>
          <w:szCs w:val="28"/>
        </w:rPr>
        <w:t>Хем, Хемчик</w:t>
      </w:r>
      <w:r w:rsidR="007214C4" w:rsidRPr="00492D6A">
        <w:rPr>
          <w:sz w:val="28"/>
          <w:szCs w:val="28"/>
        </w:rPr>
        <w:t>, Кызыл</w:t>
      </w:r>
      <w:r w:rsidR="004053A2" w:rsidRPr="00492D6A">
        <w:rPr>
          <w:sz w:val="28"/>
          <w:szCs w:val="28"/>
        </w:rPr>
        <w:t>-</w:t>
      </w:r>
      <w:r w:rsidR="007214C4" w:rsidRPr="00492D6A">
        <w:rPr>
          <w:sz w:val="28"/>
          <w:szCs w:val="28"/>
        </w:rPr>
        <w:t>Хем, Элегест, Тес</w:t>
      </w:r>
      <w:r w:rsidR="004053A2" w:rsidRPr="00492D6A">
        <w:rPr>
          <w:sz w:val="28"/>
          <w:szCs w:val="28"/>
        </w:rPr>
        <w:t>-</w:t>
      </w:r>
      <w:r w:rsidR="007214C4" w:rsidRPr="00492D6A">
        <w:rPr>
          <w:sz w:val="28"/>
          <w:szCs w:val="28"/>
        </w:rPr>
        <w:t>Хем (т</w:t>
      </w:r>
      <w:r w:rsidRPr="00492D6A">
        <w:rPr>
          <w:sz w:val="28"/>
          <w:szCs w:val="28"/>
        </w:rPr>
        <w:t>аб</w:t>
      </w:r>
      <w:r w:rsidR="0047736D" w:rsidRPr="00492D6A">
        <w:rPr>
          <w:sz w:val="28"/>
          <w:szCs w:val="28"/>
        </w:rPr>
        <w:t>л</w:t>
      </w:r>
      <w:r w:rsidR="00492D6A">
        <w:rPr>
          <w:sz w:val="28"/>
          <w:szCs w:val="28"/>
        </w:rPr>
        <w:t>ица</w:t>
      </w:r>
      <w:r w:rsidR="00DB5A98" w:rsidRPr="00492D6A">
        <w:rPr>
          <w:sz w:val="28"/>
          <w:szCs w:val="28"/>
        </w:rPr>
        <w:t xml:space="preserve"> 3</w:t>
      </w:r>
      <w:r w:rsidR="00136231" w:rsidRPr="00492D6A">
        <w:rPr>
          <w:sz w:val="28"/>
          <w:szCs w:val="28"/>
        </w:rPr>
        <w:t>.</w:t>
      </w:r>
      <w:r w:rsidR="00282B54" w:rsidRPr="00492D6A">
        <w:rPr>
          <w:sz w:val="28"/>
          <w:szCs w:val="28"/>
        </w:rPr>
        <w:t>3</w:t>
      </w:r>
      <w:r w:rsidRPr="00492D6A">
        <w:rPr>
          <w:sz w:val="28"/>
          <w:szCs w:val="28"/>
        </w:rPr>
        <w:t>).</w:t>
      </w:r>
    </w:p>
    <w:p w:rsidR="00693A75" w:rsidRPr="00492D6A" w:rsidRDefault="00693A75" w:rsidP="00492D6A">
      <w:pPr>
        <w:ind w:firstLine="709"/>
        <w:jc w:val="right"/>
        <w:rPr>
          <w:sz w:val="28"/>
          <w:szCs w:val="28"/>
        </w:rPr>
      </w:pPr>
      <w:r w:rsidRPr="00492D6A">
        <w:rPr>
          <w:sz w:val="28"/>
          <w:szCs w:val="28"/>
        </w:rPr>
        <w:t>Таблиц</w:t>
      </w:r>
      <w:r w:rsidR="00DB5A98" w:rsidRPr="00492D6A">
        <w:rPr>
          <w:sz w:val="28"/>
          <w:szCs w:val="28"/>
        </w:rPr>
        <w:t>а 3</w:t>
      </w:r>
      <w:r w:rsidR="00136231" w:rsidRPr="00492D6A">
        <w:rPr>
          <w:sz w:val="28"/>
          <w:szCs w:val="28"/>
        </w:rPr>
        <w:t>.</w:t>
      </w:r>
      <w:r w:rsidR="00282B54" w:rsidRPr="00492D6A">
        <w:rPr>
          <w:sz w:val="28"/>
          <w:szCs w:val="28"/>
        </w:rPr>
        <w:t>3</w:t>
      </w:r>
    </w:p>
    <w:p w:rsidR="00693A75" w:rsidRPr="00492D6A" w:rsidRDefault="00693A75" w:rsidP="00492D6A">
      <w:pPr>
        <w:jc w:val="center"/>
        <w:rPr>
          <w:sz w:val="28"/>
          <w:szCs w:val="28"/>
        </w:rPr>
      </w:pPr>
      <w:r w:rsidRPr="00492D6A">
        <w:rPr>
          <w:sz w:val="28"/>
          <w:szCs w:val="28"/>
        </w:rPr>
        <w:t>Основные реки на территории Республики Тыва</w:t>
      </w:r>
    </w:p>
    <w:p w:rsidR="00904F08" w:rsidRPr="00492D6A" w:rsidRDefault="00904F08" w:rsidP="00492D6A">
      <w:pPr>
        <w:jc w:val="center"/>
        <w:rPr>
          <w:sz w:val="28"/>
          <w:szCs w:val="28"/>
          <w:highlight w:val="yellow"/>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559"/>
        <w:gridCol w:w="1787"/>
        <w:gridCol w:w="1227"/>
        <w:gridCol w:w="1625"/>
        <w:gridCol w:w="1585"/>
      </w:tblGrid>
      <w:tr w:rsidR="00693A75" w:rsidRPr="00492D6A" w:rsidTr="00492D6A">
        <w:trPr>
          <w:cantSplit/>
          <w:trHeight w:val="70"/>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Наименование реки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4053A2" w:rsidP="00492D6A">
            <w:pPr>
              <w:jc w:val="center"/>
            </w:pPr>
            <w:r w:rsidRPr="00492D6A">
              <w:t>Площадь водосбора</w:t>
            </w:r>
          </w:p>
          <w:p w:rsidR="00693A75" w:rsidRPr="00492D6A" w:rsidRDefault="00DB5A98" w:rsidP="00492D6A">
            <w:pPr>
              <w:jc w:val="center"/>
            </w:pPr>
            <w:r w:rsidRPr="00492D6A">
              <w:t>тыс.</w:t>
            </w:r>
            <w:r w:rsidR="00492D6A">
              <w:t xml:space="preserve"> кв. </w:t>
            </w:r>
            <w:r w:rsidR="00693A75" w:rsidRPr="00492D6A">
              <w:t>км</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 xml:space="preserve">Среднегодовой расход воды, </w:t>
            </w:r>
            <w:r w:rsidR="00492D6A">
              <w:t xml:space="preserve">куб. </w:t>
            </w:r>
            <w:r w:rsidRPr="00492D6A">
              <w:t>м/с</w:t>
            </w:r>
          </w:p>
        </w:tc>
        <w:tc>
          <w:tcPr>
            <w:tcW w:w="4437" w:type="dxa"/>
            <w:gridSpan w:val="3"/>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 xml:space="preserve">Годовой объем стока, </w:t>
            </w:r>
            <w:r w:rsidR="00492D6A">
              <w:t xml:space="preserve">куб. </w:t>
            </w:r>
            <w:r w:rsidRPr="00492D6A">
              <w:t>км</w:t>
            </w:r>
          </w:p>
        </w:tc>
      </w:tr>
      <w:tr w:rsidR="00693A75" w:rsidRPr="00492D6A" w:rsidTr="00492D6A">
        <w:trPr>
          <w:cantSplit/>
          <w:trHeight w:val="427"/>
          <w:jc w:val="center"/>
        </w:trPr>
        <w:tc>
          <w:tcPr>
            <w:tcW w:w="2402" w:type="dxa"/>
            <w:vMerge/>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p>
        </w:tc>
        <w:tc>
          <w:tcPr>
            <w:tcW w:w="1787" w:type="dxa"/>
            <w:vMerge/>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средний</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715472" w:rsidP="00492D6A">
            <w:pPr>
              <w:jc w:val="center"/>
            </w:pPr>
            <w:r w:rsidRPr="00492D6A">
              <w:t>н</w:t>
            </w:r>
            <w:r w:rsidR="00693A75" w:rsidRPr="00492D6A">
              <w:t>аибольши</w:t>
            </w:r>
            <w:r w:rsidRPr="00492D6A">
              <w:t>й</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наименьший</w:t>
            </w:r>
          </w:p>
        </w:tc>
      </w:tr>
      <w:tr w:rsidR="00693A75" w:rsidRPr="00492D6A" w:rsidTr="00492D6A">
        <w:trPr>
          <w:trHeight w:val="86"/>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r w:rsidRPr="00492D6A">
              <w:t>Большой Енисей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56</w:t>
            </w:r>
            <w:r w:rsidR="00D832E2" w:rsidRPr="00492D6A">
              <w:t>,</w:t>
            </w:r>
            <w:r w:rsidRPr="00492D6A">
              <w:t>8</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594</w:t>
            </w:r>
            <w:r w:rsidR="00715472" w:rsidRPr="00492D6A">
              <w:t>,0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18,7</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26,2</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12,4</w:t>
            </w:r>
          </w:p>
        </w:tc>
      </w:tr>
      <w:tr w:rsidR="00693A75" w:rsidRPr="00492D6A" w:rsidTr="00492D6A">
        <w:trPr>
          <w:trHeight w:val="90"/>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r w:rsidRPr="00492D6A">
              <w:t>Малый Енисей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58</w:t>
            </w:r>
            <w:r w:rsidR="00D832E2" w:rsidRPr="00492D6A">
              <w:t>,</w:t>
            </w:r>
            <w:r w:rsidRPr="00492D6A">
              <w:t>7</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411</w:t>
            </w:r>
            <w:r w:rsidR="00715472" w:rsidRPr="00492D6A">
              <w:t>,0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13</w:t>
            </w:r>
            <w:r w:rsidR="00715472" w:rsidRPr="00492D6A">
              <w:t>,0</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15,1</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9,68</w:t>
            </w:r>
          </w:p>
        </w:tc>
      </w:tr>
      <w:tr w:rsidR="00693A75" w:rsidRPr="00492D6A" w:rsidTr="00492D6A">
        <w:trPr>
          <w:trHeight w:val="70"/>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r w:rsidRPr="00492D6A">
              <w:t>Енисей (Верхний)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115</w:t>
            </w:r>
            <w:r w:rsidR="00D832E2" w:rsidRPr="00492D6A">
              <w:t>,</w:t>
            </w:r>
            <w:r w:rsidRPr="00492D6A">
              <w:t>5</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D832E2" w:rsidP="00492D6A">
            <w:pPr>
              <w:jc w:val="center"/>
            </w:pPr>
            <w:r w:rsidRPr="00492D6A">
              <w:t>102</w:t>
            </w:r>
            <w:r w:rsidR="00693A75" w:rsidRPr="00492D6A">
              <w:t>0</w:t>
            </w:r>
            <w:r w:rsidR="00715472" w:rsidRPr="00492D6A">
              <w:t>,0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31,9</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48,6</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24,4</w:t>
            </w:r>
          </w:p>
        </w:tc>
      </w:tr>
      <w:tr w:rsidR="00693A75" w:rsidRPr="00492D6A" w:rsidTr="00492D6A">
        <w:trPr>
          <w:trHeight w:val="70"/>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r w:rsidRPr="00492D6A">
              <w:t>Хемчик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D832E2" w:rsidP="00492D6A">
            <w:pPr>
              <w:jc w:val="center"/>
            </w:pPr>
            <w:r w:rsidRPr="00492D6A">
              <w:t>27,0</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715472" w:rsidRPr="00492D6A" w:rsidRDefault="00693A75" w:rsidP="00492D6A">
            <w:pPr>
              <w:jc w:val="center"/>
            </w:pPr>
            <w:r w:rsidRPr="00492D6A">
              <w:t>102</w:t>
            </w:r>
            <w:r w:rsidR="00715472" w:rsidRPr="00492D6A">
              <w:t>,0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3</w:t>
            </w:r>
            <w:r w:rsidR="00D832E2" w:rsidRPr="00492D6A">
              <w:t>,97</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3,97</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2,72</w:t>
            </w:r>
          </w:p>
        </w:tc>
      </w:tr>
      <w:tr w:rsidR="00693A75" w:rsidRPr="00492D6A" w:rsidTr="00492D6A">
        <w:trPr>
          <w:trHeight w:val="74"/>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r w:rsidRPr="00492D6A">
              <w:t>Кызыл</w:t>
            </w:r>
            <w:r w:rsidR="004053A2" w:rsidRPr="00492D6A">
              <w:t>-</w:t>
            </w:r>
            <w:r w:rsidRPr="00492D6A">
              <w:t>Хем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27</w:t>
            </w:r>
            <w:r w:rsidR="00D832E2" w:rsidRPr="00492D6A">
              <w:t>,</w:t>
            </w:r>
            <w:r w:rsidRPr="00492D6A">
              <w:t>3</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148</w:t>
            </w:r>
            <w:r w:rsidR="00715472" w:rsidRPr="00492D6A">
              <w:t>,0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4,67</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5,27</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3,28</w:t>
            </w:r>
          </w:p>
        </w:tc>
      </w:tr>
      <w:tr w:rsidR="00693A75" w:rsidRPr="00492D6A" w:rsidTr="00492D6A">
        <w:trPr>
          <w:trHeight w:val="261"/>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r w:rsidRPr="00492D6A">
              <w:t>Тес</w:t>
            </w:r>
            <w:r w:rsidR="004053A2" w:rsidRPr="00492D6A">
              <w:t>-</w:t>
            </w:r>
            <w:r w:rsidRPr="00492D6A">
              <w:t>Хем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D832E2" w:rsidP="00492D6A">
            <w:pPr>
              <w:jc w:val="center"/>
            </w:pPr>
            <w:r w:rsidRPr="00492D6A">
              <w:t>25,9</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55,6</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693A75" w:rsidP="00492D6A">
            <w:pPr>
              <w:jc w:val="center"/>
            </w:pPr>
            <w:r w:rsidRPr="00492D6A">
              <w:t>1,75</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D832E2" w:rsidP="00492D6A">
            <w:pPr>
              <w:jc w:val="center"/>
            </w:pPr>
            <w:r w:rsidRPr="00492D6A">
              <w:t>7,35</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693A75" w:rsidRPr="00492D6A" w:rsidRDefault="00D832E2" w:rsidP="00492D6A">
            <w:pPr>
              <w:jc w:val="center"/>
            </w:pPr>
            <w:r w:rsidRPr="00492D6A">
              <w:t>0,18</w:t>
            </w:r>
          </w:p>
        </w:tc>
      </w:tr>
    </w:tbl>
    <w:p w:rsidR="00693A75" w:rsidRPr="00492D6A" w:rsidRDefault="00693A75" w:rsidP="00492D6A">
      <w:pPr>
        <w:ind w:firstLine="709"/>
        <w:jc w:val="both"/>
        <w:rPr>
          <w:sz w:val="28"/>
          <w:szCs w:val="28"/>
        </w:rPr>
      </w:pPr>
      <w:r w:rsidRPr="00492D6A">
        <w:rPr>
          <w:sz w:val="28"/>
          <w:szCs w:val="28"/>
        </w:rPr>
        <w:lastRenderedPageBreak/>
        <w:t>Состояние русел и берегов водных объектов не претерпело каких</w:t>
      </w:r>
      <w:r w:rsidR="004053A2" w:rsidRPr="00492D6A">
        <w:rPr>
          <w:sz w:val="28"/>
          <w:szCs w:val="28"/>
        </w:rPr>
        <w:t>-</w:t>
      </w:r>
      <w:r w:rsidRPr="00492D6A">
        <w:rPr>
          <w:sz w:val="28"/>
          <w:szCs w:val="28"/>
        </w:rPr>
        <w:t>либо значительных изменений в сравнении с прошлым годом. Добыча строительных материалов из русел рек на территории республики не ведется. Во время паводков серьезных разрушений берегов не зафиксировано.</w:t>
      </w:r>
    </w:p>
    <w:p w:rsidR="00C96870" w:rsidRPr="00492D6A" w:rsidRDefault="00C96870" w:rsidP="00492D6A">
      <w:pPr>
        <w:ind w:firstLine="709"/>
        <w:jc w:val="both"/>
        <w:rPr>
          <w:sz w:val="28"/>
          <w:szCs w:val="28"/>
        </w:rPr>
      </w:pPr>
      <w:r w:rsidRPr="00492D6A">
        <w:rPr>
          <w:sz w:val="28"/>
          <w:szCs w:val="28"/>
        </w:rPr>
        <w:t>Забор воды из природных водных объектов на территории Республики Тыва в 2020 году составил 54,91 млн.</w:t>
      </w:r>
      <w:r w:rsidR="00492D6A">
        <w:rPr>
          <w:sz w:val="28"/>
          <w:szCs w:val="28"/>
        </w:rPr>
        <w:t xml:space="preserve"> куб. </w:t>
      </w:r>
      <w:r w:rsidRPr="00492D6A">
        <w:rPr>
          <w:sz w:val="28"/>
          <w:szCs w:val="28"/>
        </w:rPr>
        <w:t>м, на 11,6 млн.</w:t>
      </w:r>
      <w:r w:rsidR="00492D6A">
        <w:rPr>
          <w:sz w:val="28"/>
          <w:szCs w:val="28"/>
        </w:rPr>
        <w:t xml:space="preserve"> куб. </w:t>
      </w:r>
      <w:r w:rsidRPr="00492D6A">
        <w:rPr>
          <w:sz w:val="28"/>
          <w:szCs w:val="28"/>
        </w:rPr>
        <w:t xml:space="preserve">м меньше, чем в 2019 году (66,51 млн. </w:t>
      </w:r>
      <w:r w:rsidR="00492D6A">
        <w:rPr>
          <w:sz w:val="28"/>
          <w:szCs w:val="28"/>
        </w:rPr>
        <w:t xml:space="preserve">куб. </w:t>
      </w:r>
      <w:r w:rsidRPr="00492D6A">
        <w:rPr>
          <w:sz w:val="28"/>
          <w:szCs w:val="28"/>
        </w:rPr>
        <w:t xml:space="preserve">м </w:t>
      </w:r>
      <w:r w:rsidR="00162471">
        <w:rPr>
          <w:sz w:val="28"/>
          <w:szCs w:val="28"/>
        </w:rPr>
        <w:t>–</w:t>
      </w:r>
      <w:r w:rsidRPr="00492D6A">
        <w:rPr>
          <w:sz w:val="28"/>
          <w:szCs w:val="28"/>
        </w:rPr>
        <w:t xml:space="preserve"> 17,44</w:t>
      </w:r>
      <w:r w:rsidR="00492D6A">
        <w:rPr>
          <w:sz w:val="28"/>
          <w:szCs w:val="28"/>
        </w:rPr>
        <w:t xml:space="preserve"> процента</w:t>
      </w:r>
      <w:r w:rsidRPr="00492D6A">
        <w:rPr>
          <w:sz w:val="28"/>
          <w:szCs w:val="28"/>
        </w:rPr>
        <w:t>).</w:t>
      </w:r>
    </w:p>
    <w:p w:rsidR="00C96870" w:rsidRPr="00492D6A" w:rsidRDefault="00C96870" w:rsidP="00492D6A">
      <w:pPr>
        <w:ind w:firstLine="709"/>
        <w:jc w:val="both"/>
        <w:rPr>
          <w:sz w:val="28"/>
          <w:szCs w:val="28"/>
        </w:rPr>
      </w:pPr>
      <w:r w:rsidRPr="00492D6A">
        <w:rPr>
          <w:sz w:val="28"/>
          <w:szCs w:val="28"/>
        </w:rPr>
        <w:t xml:space="preserve">Основной забор воды из поверхностных водных объектов в 2020 </w:t>
      </w:r>
      <w:r w:rsidR="00302236" w:rsidRPr="00492D6A">
        <w:rPr>
          <w:sz w:val="28"/>
          <w:szCs w:val="28"/>
        </w:rPr>
        <w:t>году осуществлялся филиалами Федеральной государственной бюджетной учреждении «Управление мелиорации земель и сельскохозяйственного водоснабжения по Республике Тыва</w:t>
      </w:r>
      <w:r w:rsidRPr="00492D6A">
        <w:rPr>
          <w:sz w:val="28"/>
          <w:szCs w:val="28"/>
        </w:rPr>
        <w:t>», на балансе которых находятся государственные оросительные системы.</w:t>
      </w:r>
    </w:p>
    <w:p w:rsidR="00302236" w:rsidRPr="00492D6A" w:rsidRDefault="00302236" w:rsidP="00492D6A">
      <w:pPr>
        <w:ind w:firstLine="709"/>
        <w:jc w:val="both"/>
        <w:rPr>
          <w:sz w:val="28"/>
          <w:szCs w:val="28"/>
        </w:rPr>
      </w:pPr>
      <w:r w:rsidRPr="00492D6A">
        <w:rPr>
          <w:sz w:val="28"/>
          <w:szCs w:val="28"/>
        </w:rPr>
        <w:t xml:space="preserve">В 2020 году в поверхностные водные объекты по Республике Тыва сброшено 13,77 млн. </w:t>
      </w:r>
      <w:r w:rsidR="00492D6A">
        <w:rPr>
          <w:sz w:val="28"/>
          <w:szCs w:val="28"/>
        </w:rPr>
        <w:t xml:space="preserve">куб. </w:t>
      </w:r>
      <w:r w:rsidRPr="00492D6A">
        <w:rPr>
          <w:sz w:val="28"/>
          <w:szCs w:val="28"/>
        </w:rPr>
        <w:t xml:space="preserve">м, что на 0,05 млн. </w:t>
      </w:r>
      <w:r w:rsidR="00492D6A">
        <w:rPr>
          <w:sz w:val="28"/>
          <w:szCs w:val="28"/>
        </w:rPr>
        <w:t xml:space="preserve">куб. </w:t>
      </w:r>
      <w:r w:rsidRPr="00492D6A">
        <w:rPr>
          <w:sz w:val="28"/>
          <w:szCs w:val="28"/>
        </w:rPr>
        <w:t>м (- 0,36</w:t>
      </w:r>
      <w:r w:rsidR="00492D6A">
        <w:rPr>
          <w:sz w:val="28"/>
          <w:szCs w:val="28"/>
        </w:rPr>
        <w:t xml:space="preserve"> процента</w:t>
      </w:r>
      <w:r w:rsidRPr="00492D6A">
        <w:rPr>
          <w:sz w:val="28"/>
          <w:szCs w:val="28"/>
        </w:rPr>
        <w:t xml:space="preserve">) меньше объема сброса в 2019 году – 13,82 млн. </w:t>
      </w:r>
      <w:r w:rsidR="00492D6A">
        <w:rPr>
          <w:sz w:val="28"/>
          <w:szCs w:val="28"/>
        </w:rPr>
        <w:t xml:space="preserve">куб. </w:t>
      </w:r>
      <w:r w:rsidRPr="00492D6A">
        <w:rPr>
          <w:sz w:val="28"/>
          <w:szCs w:val="28"/>
        </w:rPr>
        <w:t>м.</w:t>
      </w:r>
    </w:p>
    <w:p w:rsidR="00966216" w:rsidRPr="00492D6A" w:rsidRDefault="00966216" w:rsidP="00492D6A">
      <w:pPr>
        <w:ind w:firstLine="709"/>
        <w:jc w:val="both"/>
        <w:rPr>
          <w:sz w:val="28"/>
          <w:szCs w:val="28"/>
        </w:rPr>
      </w:pPr>
      <w:r w:rsidRPr="00492D6A">
        <w:rPr>
          <w:sz w:val="28"/>
          <w:szCs w:val="28"/>
        </w:rPr>
        <w:t>Объем сточных вод, требующий очистки в 2020 году составил 13,24 млн.</w:t>
      </w:r>
      <w:r w:rsidR="00492D6A">
        <w:rPr>
          <w:sz w:val="28"/>
          <w:szCs w:val="28"/>
        </w:rPr>
        <w:t xml:space="preserve"> куб.</w:t>
      </w:r>
      <w:r w:rsidRPr="00492D6A">
        <w:rPr>
          <w:sz w:val="28"/>
          <w:szCs w:val="28"/>
        </w:rPr>
        <w:t xml:space="preserve"> м, что на 0,24 млн. </w:t>
      </w:r>
      <w:r w:rsidR="00492D6A">
        <w:rPr>
          <w:sz w:val="28"/>
          <w:szCs w:val="28"/>
        </w:rPr>
        <w:t xml:space="preserve">куб. </w:t>
      </w:r>
      <w:r w:rsidR="00FC77F1">
        <w:rPr>
          <w:sz w:val="28"/>
          <w:szCs w:val="28"/>
        </w:rPr>
        <w:t>м  (-</w:t>
      </w:r>
      <w:r w:rsidRPr="00492D6A">
        <w:rPr>
          <w:sz w:val="28"/>
          <w:szCs w:val="28"/>
        </w:rPr>
        <w:t xml:space="preserve">1,78 </w:t>
      </w:r>
      <w:r w:rsidR="00492D6A">
        <w:rPr>
          <w:sz w:val="28"/>
          <w:szCs w:val="28"/>
        </w:rPr>
        <w:t>процентов</w:t>
      </w:r>
      <w:r w:rsidRPr="00492D6A">
        <w:rPr>
          <w:sz w:val="28"/>
          <w:szCs w:val="28"/>
        </w:rPr>
        <w:t xml:space="preserve">) меньше, чем в 2019 году (13,48 млн. </w:t>
      </w:r>
      <w:r w:rsidR="00492D6A">
        <w:rPr>
          <w:sz w:val="28"/>
          <w:szCs w:val="28"/>
        </w:rPr>
        <w:t xml:space="preserve">куб. </w:t>
      </w:r>
      <w:r w:rsidRPr="00492D6A">
        <w:rPr>
          <w:sz w:val="28"/>
          <w:szCs w:val="28"/>
        </w:rPr>
        <w:t>м) за счет уменьшения количества выпусков сточных вод ООО «Лунсин», снижения объ</w:t>
      </w:r>
      <w:r w:rsidR="00492D6A">
        <w:rPr>
          <w:sz w:val="28"/>
          <w:szCs w:val="28"/>
        </w:rPr>
        <w:t>е</w:t>
      </w:r>
      <w:r w:rsidRPr="00492D6A">
        <w:rPr>
          <w:sz w:val="28"/>
          <w:szCs w:val="28"/>
        </w:rPr>
        <w:t>ма водопотребления из горводопровода АО «Кызылская ТЭЦ» и ликвидации МУП «Водоканал г. Шагонар»</w:t>
      </w:r>
      <w:r w:rsidR="007C4D42" w:rsidRPr="00492D6A">
        <w:rPr>
          <w:sz w:val="28"/>
          <w:szCs w:val="28"/>
        </w:rPr>
        <w:t>.</w:t>
      </w:r>
    </w:p>
    <w:p w:rsidR="007C4D42" w:rsidRPr="00492D6A" w:rsidRDefault="007C4D42" w:rsidP="00492D6A">
      <w:pPr>
        <w:ind w:firstLine="709"/>
        <w:jc w:val="both"/>
        <w:rPr>
          <w:sz w:val="28"/>
          <w:szCs w:val="28"/>
        </w:rPr>
      </w:pPr>
    </w:p>
    <w:p w:rsidR="003D30AC" w:rsidRPr="003D30AC" w:rsidRDefault="003D30AC" w:rsidP="003D30AC">
      <w:pPr>
        <w:ind w:firstLine="567"/>
        <w:contextualSpacing/>
        <w:jc w:val="center"/>
        <w:rPr>
          <w:rFonts w:eastAsia="Calibri"/>
          <w:lang w:eastAsia="en-US"/>
        </w:rPr>
      </w:pPr>
      <w:r w:rsidRPr="003D30AC">
        <w:rPr>
          <w:rFonts w:eastAsia="Calibri"/>
          <w:noProof/>
        </w:rPr>
        <w:drawing>
          <wp:anchor distT="0" distB="0" distL="114300" distR="114300" simplePos="0" relativeHeight="251666944" behindDoc="1" locked="0" layoutInCell="1" allowOverlap="1">
            <wp:simplePos x="0" y="0"/>
            <wp:positionH relativeFrom="column">
              <wp:posOffset>1556385</wp:posOffset>
            </wp:positionH>
            <wp:positionV relativeFrom="paragraph">
              <wp:posOffset>34925</wp:posOffset>
            </wp:positionV>
            <wp:extent cx="4053205" cy="2076450"/>
            <wp:effectExtent l="19050" t="0" r="4445" b="0"/>
            <wp:wrapTight wrapText="bothSides">
              <wp:wrapPolygon edited="0">
                <wp:start x="-102" y="0"/>
                <wp:lineTo x="-102" y="21402"/>
                <wp:lineTo x="21624" y="21402"/>
                <wp:lineTo x="21624" y="0"/>
                <wp:lineTo x="-102" y="0"/>
              </wp:wrapPolygon>
            </wp:wrapTight>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053205" cy="2076450"/>
                    </a:xfrm>
                    <a:prstGeom prst="rect">
                      <a:avLst/>
                    </a:prstGeom>
                    <a:noFill/>
                  </pic:spPr>
                </pic:pic>
              </a:graphicData>
            </a:graphic>
          </wp:anchor>
        </w:drawing>
      </w:r>
    </w:p>
    <w:p w:rsidR="003D30AC" w:rsidRPr="003D30AC" w:rsidRDefault="003D30AC" w:rsidP="003D30AC">
      <w:pPr>
        <w:ind w:firstLine="567"/>
        <w:contextualSpacing/>
        <w:jc w:val="center"/>
        <w:rPr>
          <w:rFonts w:eastAsia="Calibri"/>
          <w:lang w:eastAsia="en-US"/>
        </w:rPr>
      </w:pPr>
    </w:p>
    <w:p w:rsidR="003D30AC" w:rsidRPr="003D30AC" w:rsidRDefault="003D30AC" w:rsidP="003D30AC">
      <w:pPr>
        <w:contextualSpacing/>
        <w:rPr>
          <w:rFonts w:eastAsia="Calibri"/>
          <w:lang w:eastAsia="en-US"/>
        </w:rPr>
      </w:pPr>
    </w:p>
    <w:p w:rsidR="003D30AC" w:rsidRPr="003D30AC" w:rsidRDefault="003D30AC" w:rsidP="003D30AC">
      <w:pPr>
        <w:tabs>
          <w:tab w:val="left" w:pos="709"/>
        </w:tabs>
        <w:ind w:firstLine="567"/>
        <w:jc w:val="right"/>
      </w:pPr>
    </w:p>
    <w:p w:rsidR="003D30AC" w:rsidRPr="003D30AC" w:rsidRDefault="003D30AC" w:rsidP="003D30AC">
      <w:pPr>
        <w:tabs>
          <w:tab w:val="left" w:pos="709"/>
        </w:tabs>
        <w:ind w:firstLine="567"/>
        <w:jc w:val="right"/>
      </w:pPr>
    </w:p>
    <w:p w:rsidR="003D30AC" w:rsidRPr="003D30AC" w:rsidRDefault="003D30AC" w:rsidP="003D30AC">
      <w:pPr>
        <w:tabs>
          <w:tab w:val="left" w:pos="709"/>
        </w:tabs>
        <w:ind w:firstLine="567"/>
        <w:jc w:val="right"/>
      </w:pPr>
    </w:p>
    <w:p w:rsidR="003D30AC" w:rsidRPr="003D30AC" w:rsidRDefault="003D30AC" w:rsidP="003D30AC">
      <w:pPr>
        <w:tabs>
          <w:tab w:val="left" w:pos="709"/>
        </w:tabs>
        <w:ind w:firstLine="567"/>
        <w:jc w:val="right"/>
      </w:pPr>
    </w:p>
    <w:p w:rsidR="003D30AC" w:rsidRDefault="003D30AC" w:rsidP="00966216">
      <w:pPr>
        <w:ind w:firstLine="567"/>
        <w:jc w:val="both"/>
        <w:rPr>
          <w:szCs w:val="20"/>
        </w:rPr>
      </w:pPr>
    </w:p>
    <w:p w:rsidR="003D30AC" w:rsidRPr="00966216" w:rsidRDefault="003D30AC" w:rsidP="00966216">
      <w:pPr>
        <w:ind w:firstLine="567"/>
        <w:jc w:val="both"/>
        <w:rPr>
          <w:szCs w:val="20"/>
        </w:rPr>
      </w:pPr>
    </w:p>
    <w:p w:rsidR="003D30AC" w:rsidRDefault="003D30AC" w:rsidP="00270FCB">
      <w:pPr>
        <w:tabs>
          <w:tab w:val="left" w:pos="709"/>
        </w:tabs>
        <w:ind w:firstLine="567"/>
        <w:jc w:val="right"/>
      </w:pPr>
    </w:p>
    <w:p w:rsidR="003D30AC" w:rsidRDefault="003D30AC" w:rsidP="00270FCB">
      <w:pPr>
        <w:tabs>
          <w:tab w:val="left" w:pos="709"/>
        </w:tabs>
        <w:ind w:firstLine="567"/>
        <w:jc w:val="right"/>
      </w:pPr>
    </w:p>
    <w:p w:rsidR="003D30AC" w:rsidRDefault="003D30AC" w:rsidP="00270FCB">
      <w:pPr>
        <w:tabs>
          <w:tab w:val="left" w:pos="709"/>
        </w:tabs>
        <w:ind w:firstLine="567"/>
        <w:jc w:val="right"/>
      </w:pPr>
    </w:p>
    <w:p w:rsidR="003D30AC" w:rsidRPr="003D30AC" w:rsidRDefault="003D30AC" w:rsidP="003D30AC">
      <w:pPr>
        <w:ind w:firstLine="567"/>
        <w:contextualSpacing/>
        <w:jc w:val="center"/>
        <w:rPr>
          <w:rFonts w:eastAsia="Calibri"/>
          <w:lang w:eastAsia="en-US"/>
        </w:rPr>
      </w:pPr>
      <w:r>
        <w:rPr>
          <w:rFonts w:eastAsia="Calibri"/>
          <w:lang w:eastAsia="en-US"/>
        </w:rPr>
        <w:t>Рис. 3</w:t>
      </w:r>
      <w:r w:rsidRPr="003D30AC">
        <w:rPr>
          <w:rFonts w:eastAsia="Calibri"/>
          <w:lang w:eastAsia="en-US"/>
        </w:rPr>
        <w:t>.</w:t>
      </w:r>
      <w:r w:rsidR="0052574F">
        <w:rPr>
          <w:rFonts w:eastAsia="Calibri"/>
          <w:noProof/>
        </w:rPr>
        <mc:AlternateContent>
          <mc:Choice Requires="wps">
            <w:drawing>
              <wp:anchor distT="0" distB="0" distL="114300" distR="114300" simplePos="0" relativeHeight="251671040" behindDoc="0" locked="0" layoutInCell="1" allowOverlap="1">
                <wp:simplePos x="0" y="0"/>
                <wp:positionH relativeFrom="column">
                  <wp:posOffset>9461500</wp:posOffset>
                </wp:positionH>
                <wp:positionV relativeFrom="paragraph">
                  <wp:posOffset>410845</wp:posOffset>
                </wp:positionV>
                <wp:extent cx="447675" cy="219075"/>
                <wp:effectExtent l="0" t="0" r="0" b="952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0B7" w:rsidRPr="00255890" w:rsidRDefault="006C50B7" w:rsidP="003D30AC">
                            <w:pPr>
                              <w:rPr>
                                <w:sz w:val="16"/>
                                <w:szCs w:val="16"/>
                              </w:rPr>
                            </w:pPr>
                            <w:r>
                              <w:rPr>
                                <w:sz w:val="16"/>
                                <w:szCs w:val="16"/>
                              </w:rPr>
                              <w:t>42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745pt;margin-top:32.35pt;width:35.2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" filled="f" fillcolor="black" stroked="f">
                <v:textbox style="layout-flow:vertical">
                  <w:txbxContent>
                    <w:p w:rsidR="006C50B7" w:rsidRPr="00255890" w:rsidRDefault="006C50B7" w:rsidP="003D30AC">
                      <w:pPr>
                        <w:rPr>
                          <w:sz w:val="16"/>
                          <w:szCs w:val="16"/>
                        </w:rPr>
                      </w:pPr>
                      <w:r>
                        <w:rPr>
                          <w:sz w:val="16"/>
                          <w:szCs w:val="16"/>
                        </w:rPr>
                        <w:t>42</w:t>
                      </w:r>
                    </w:p>
                  </w:txbxContent>
                </v:textbox>
              </v:shape>
            </w:pict>
          </mc:Fallback>
        </mc:AlternateContent>
      </w:r>
      <w:r w:rsidRPr="003D30AC">
        <w:rPr>
          <w:rFonts w:eastAsia="Calibri"/>
          <w:lang w:eastAsia="en-US"/>
        </w:rPr>
        <w:t xml:space="preserve">1. Крупные загрязнители и их процент сброса сточных вод </w:t>
      </w:r>
    </w:p>
    <w:p w:rsidR="003D30AC" w:rsidRPr="003D30AC" w:rsidRDefault="003D30AC" w:rsidP="003D30AC">
      <w:pPr>
        <w:ind w:firstLine="567"/>
        <w:contextualSpacing/>
        <w:jc w:val="center"/>
        <w:rPr>
          <w:rFonts w:eastAsia="Calibri"/>
          <w:lang w:eastAsia="en-US"/>
        </w:rPr>
      </w:pPr>
      <w:r w:rsidRPr="003D30AC">
        <w:rPr>
          <w:rFonts w:eastAsia="Calibri"/>
          <w:lang w:eastAsia="en-US"/>
        </w:rPr>
        <w:t>в поверхностные водные объекты в 2020 году</w:t>
      </w:r>
    </w:p>
    <w:p w:rsidR="00492D6A" w:rsidRDefault="00492D6A" w:rsidP="00492D6A">
      <w:pPr>
        <w:jc w:val="right"/>
        <w:rPr>
          <w:sz w:val="28"/>
          <w:szCs w:val="28"/>
        </w:rPr>
      </w:pPr>
    </w:p>
    <w:p w:rsidR="00693A75" w:rsidRDefault="00282B54" w:rsidP="00492D6A">
      <w:pPr>
        <w:jc w:val="right"/>
        <w:rPr>
          <w:sz w:val="28"/>
          <w:szCs w:val="28"/>
        </w:rPr>
      </w:pPr>
      <w:r w:rsidRPr="00492D6A">
        <w:rPr>
          <w:sz w:val="28"/>
          <w:szCs w:val="28"/>
        </w:rPr>
        <w:t xml:space="preserve">Таблица </w:t>
      </w:r>
      <w:r w:rsidR="00966216" w:rsidRPr="00492D6A">
        <w:rPr>
          <w:sz w:val="28"/>
          <w:szCs w:val="28"/>
        </w:rPr>
        <w:t>3</w:t>
      </w:r>
      <w:r w:rsidR="00136231" w:rsidRPr="00492D6A">
        <w:rPr>
          <w:sz w:val="28"/>
          <w:szCs w:val="28"/>
        </w:rPr>
        <w:t>.</w:t>
      </w:r>
      <w:r w:rsidR="007C4D42" w:rsidRPr="00492D6A">
        <w:rPr>
          <w:sz w:val="28"/>
          <w:szCs w:val="28"/>
        </w:rPr>
        <w:t>4</w:t>
      </w:r>
    </w:p>
    <w:p w:rsidR="00492D6A" w:rsidRPr="00492D6A" w:rsidRDefault="00492D6A" w:rsidP="00492D6A">
      <w:pPr>
        <w:jc w:val="right"/>
        <w:rPr>
          <w:sz w:val="28"/>
          <w:szCs w:val="28"/>
        </w:rPr>
      </w:pPr>
    </w:p>
    <w:p w:rsidR="00693A75" w:rsidRPr="00492D6A" w:rsidRDefault="00693A75" w:rsidP="00492D6A">
      <w:pPr>
        <w:jc w:val="center"/>
        <w:rPr>
          <w:sz w:val="28"/>
          <w:szCs w:val="28"/>
        </w:rPr>
      </w:pPr>
      <w:r w:rsidRPr="00492D6A">
        <w:rPr>
          <w:sz w:val="28"/>
          <w:szCs w:val="28"/>
        </w:rPr>
        <w:t>Показатели водопотребления и водоотведения</w:t>
      </w:r>
    </w:p>
    <w:p w:rsidR="00904F08" w:rsidRPr="00492D6A" w:rsidRDefault="00904F08" w:rsidP="00492D6A">
      <w:pPr>
        <w:jc w:val="center"/>
        <w:rPr>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89"/>
        <w:gridCol w:w="1391"/>
        <w:gridCol w:w="1354"/>
        <w:gridCol w:w="961"/>
        <w:gridCol w:w="1400"/>
      </w:tblGrid>
      <w:tr w:rsidR="00966216" w:rsidRPr="00492D6A" w:rsidTr="00492D6A">
        <w:trPr>
          <w:jc w:val="center"/>
        </w:trPr>
        <w:tc>
          <w:tcPr>
            <w:tcW w:w="5128" w:type="dxa"/>
            <w:shd w:val="clear" w:color="auto" w:fill="auto"/>
          </w:tcPr>
          <w:p w:rsidR="00966216" w:rsidRPr="00492D6A" w:rsidRDefault="00966216" w:rsidP="00492D6A">
            <w:pPr>
              <w:jc w:val="center"/>
            </w:pPr>
            <w:r w:rsidRPr="00492D6A">
              <w:t>Показатели</w:t>
            </w:r>
          </w:p>
        </w:tc>
        <w:tc>
          <w:tcPr>
            <w:tcW w:w="1398" w:type="dxa"/>
            <w:shd w:val="clear" w:color="auto" w:fill="auto"/>
          </w:tcPr>
          <w:p w:rsidR="00966216" w:rsidRPr="00492D6A" w:rsidRDefault="00966216" w:rsidP="00492D6A">
            <w:pPr>
              <w:jc w:val="center"/>
            </w:pPr>
            <w:r w:rsidRPr="00492D6A">
              <w:t>Единица</w:t>
            </w:r>
          </w:p>
          <w:p w:rsidR="00966216" w:rsidRPr="00492D6A" w:rsidRDefault="00966216" w:rsidP="00492D6A">
            <w:pPr>
              <w:jc w:val="center"/>
            </w:pPr>
            <w:r w:rsidRPr="00492D6A">
              <w:t>измерения</w:t>
            </w:r>
          </w:p>
        </w:tc>
        <w:tc>
          <w:tcPr>
            <w:tcW w:w="1357" w:type="dxa"/>
            <w:shd w:val="clear" w:color="auto" w:fill="auto"/>
          </w:tcPr>
          <w:p w:rsidR="00966216" w:rsidRPr="00492D6A" w:rsidRDefault="00966216" w:rsidP="00492D6A">
            <w:pPr>
              <w:jc w:val="center"/>
            </w:pPr>
            <w:r w:rsidRPr="00492D6A">
              <w:t>2019 г.</w:t>
            </w:r>
          </w:p>
        </w:tc>
        <w:tc>
          <w:tcPr>
            <w:tcW w:w="962" w:type="dxa"/>
            <w:shd w:val="clear" w:color="auto" w:fill="auto"/>
          </w:tcPr>
          <w:p w:rsidR="00966216" w:rsidRPr="00492D6A" w:rsidRDefault="00966216" w:rsidP="00492D6A">
            <w:pPr>
              <w:jc w:val="center"/>
            </w:pPr>
            <w:r w:rsidRPr="00492D6A">
              <w:t>2020 г.</w:t>
            </w:r>
          </w:p>
        </w:tc>
        <w:tc>
          <w:tcPr>
            <w:tcW w:w="1407" w:type="dxa"/>
            <w:shd w:val="clear" w:color="auto" w:fill="auto"/>
          </w:tcPr>
          <w:p w:rsidR="00966216" w:rsidRPr="00492D6A" w:rsidRDefault="00966216" w:rsidP="00492D6A">
            <w:pPr>
              <w:jc w:val="center"/>
            </w:pPr>
            <w:r w:rsidRPr="00492D6A">
              <w:t xml:space="preserve">Отклонение, </w:t>
            </w:r>
            <w:r w:rsidR="00492D6A">
              <w:t>процентов</w:t>
            </w:r>
          </w:p>
        </w:tc>
      </w:tr>
      <w:tr w:rsidR="00966216" w:rsidRPr="00492D6A" w:rsidTr="00492D6A">
        <w:trPr>
          <w:jc w:val="center"/>
        </w:trPr>
        <w:tc>
          <w:tcPr>
            <w:tcW w:w="5128" w:type="dxa"/>
            <w:shd w:val="clear" w:color="auto" w:fill="auto"/>
          </w:tcPr>
          <w:p w:rsidR="00966216" w:rsidRPr="00492D6A" w:rsidRDefault="00966216" w:rsidP="00492D6A">
            <w:r w:rsidRPr="00492D6A">
              <w:t>Водоотведение в поверхностные водоемы, всего</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13,82</w:t>
            </w:r>
          </w:p>
        </w:tc>
        <w:tc>
          <w:tcPr>
            <w:tcW w:w="962" w:type="dxa"/>
            <w:shd w:val="clear" w:color="auto" w:fill="auto"/>
          </w:tcPr>
          <w:p w:rsidR="00966216" w:rsidRPr="00492D6A" w:rsidRDefault="00966216" w:rsidP="00492D6A">
            <w:pPr>
              <w:jc w:val="center"/>
            </w:pPr>
            <w:r w:rsidRPr="00492D6A">
              <w:t>13,77</w:t>
            </w:r>
          </w:p>
        </w:tc>
        <w:tc>
          <w:tcPr>
            <w:tcW w:w="1407" w:type="dxa"/>
            <w:shd w:val="clear" w:color="auto" w:fill="auto"/>
          </w:tcPr>
          <w:p w:rsidR="00966216" w:rsidRPr="00492D6A" w:rsidRDefault="00966216" w:rsidP="00492D6A">
            <w:pPr>
              <w:jc w:val="center"/>
            </w:pPr>
            <w:r w:rsidRPr="00492D6A">
              <w:t>- 0,36</w:t>
            </w:r>
          </w:p>
        </w:tc>
      </w:tr>
      <w:tr w:rsidR="00966216" w:rsidRPr="00492D6A" w:rsidTr="00492D6A">
        <w:trPr>
          <w:jc w:val="center"/>
        </w:trPr>
        <w:tc>
          <w:tcPr>
            <w:tcW w:w="5128" w:type="dxa"/>
            <w:shd w:val="clear" w:color="auto" w:fill="auto"/>
          </w:tcPr>
          <w:p w:rsidR="00966216" w:rsidRPr="00492D6A" w:rsidRDefault="00966216" w:rsidP="00492D6A">
            <w:r w:rsidRPr="00492D6A">
              <w:t>в том числе:</w:t>
            </w:r>
          </w:p>
        </w:tc>
        <w:tc>
          <w:tcPr>
            <w:tcW w:w="1398" w:type="dxa"/>
            <w:shd w:val="clear" w:color="auto" w:fill="auto"/>
          </w:tcPr>
          <w:p w:rsidR="00966216" w:rsidRPr="00492D6A" w:rsidRDefault="00966216" w:rsidP="00492D6A">
            <w:pPr>
              <w:jc w:val="center"/>
            </w:pPr>
          </w:p>
        </w:tc>
        <w:tc>
          <w:tcPr>
            <w:tcW w:w="1357" w:type="dxa"/>
            <w:shd w:val="clear" w:color="auto" w:fill="auto"/>
          </w:tcPr>
          <w:p w:rsidR="00966216" w:rsidRPr="00492D6A" w:rsidRDefault="00966216" w:rsidP="00492D6A">
            <w:pPr>
              <w:jc w:val="center"/>
            </w:pPr>
          </w:p>
        </w:tc>
        <w:tc>
          <w:tcPr>
            <w:tcW w:w="962" w:type="dxa"/>
            <w:shd w:val="clear" w:color="auto" w:fill="auto"/>
          </w:tcPr>
          <w:p w:rsidR="00966216" w:rsidRPr="00492D6A" w:rsidRDefault="00966216" w:rsidP="00492D6A">
            <w:pPr>
              <w:jc w:val="center"/>
            </w:pPr>
          </w:p>
        </w:tc>
        <w:tc>
          <w:tcPr>
            <w:tcW w:w="1407" w:type="dxa"/>
            <w:shd w:val="clear" w:color="auto" w:fill="auto"/>
          </w:tcPr>
          <w:p w:rsidR="00966216" w:rsidRPr="00492D6A" w:rsidRDefault="00966216" w:rsidP="00492D6A">
            <w:pPr>
              <w:jc w:val="center"/>
            </w:pPr>
          </w:p>
        </w:tc>
      </w:tr>
      <w:tr w:rsidR="00966216" w:rsidRPr="00492D6A" w:rsidTr="00492D6A">
        <w:trPr>
          <w:jc w:val="center"/>
        </w:trPr>
        <w:tc>
          <w:tcPr>
            <w:tcW w:w="5128" w:type="dxa"/>
            <w:shd w:val="clear" w:color="auto" w:fill="auto"/>
          </w:tcPr>
          <w:p w:rsidR="00966216" w:rsidRPr="00492D6A" w:rsidRDefault="00966216" w:rsidP="00492D6A">
            <w:r w:rsidRPr="00492D6A">
              <w:t>нормативно-чистые</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0,33</w:t>
            </w:r>
          </w:p>
        </w:tc>
        <w:tc>
          <w:tcPr>
            <w:tcW w:w="962" w:type="dxa"/>
            <w:shd w:val="clear" w:color="auto" w:fill="auto"/>
          </w:tcPr>
          <w:p w:rsidR="00966216" w:rsidRPr="00492D6A" w:rsidRDefault="00966216" w:rsidP="00492D6A">
            <w:pPr>
              <w:jc w:val="center"/>
            </w:pPr>
            <w:r w:rsidRPr="00492D6A">
              <w:t>0,52</w:t>
            </w:r>
          </w:p>
        </w:tc>
        <w:tc>
          <w:tcPr>
            <w:tcW w:w="1407" w:type="dxa"/>
            <w:shd w:val="clear" w:color="auto" w:fill="auto"/>
          </w:tcPr>
          <w:p w:rsidR="00966216" w:rsidRPr="00492D6A" w:rsidRDefault="00966216" w:rsidP="00492D6A">
            <w:pPr>
              <w:jc w:val="center"/>
            </w:pPr>
            <w:r w:rsidRPr="00492D6A">
              <w:t>+ 57,58</w:t>
            </w:r>
          </w:p>
        </w:tc>
      </w:tr>
      <w:tr w:rsidR="00966216" w:rsidRPr="00492D6A" w:rsidTr="00492D6A">
        <w:trPr>
          <w:jc w:val="center"/>
        </w:trPr>
        <w:tc>
          <w:tcPr>
            <w:tcW w:w="5128" w:type="dxa"/>
            <w:shd w:val="clear" w:color="auto" w:fill="auto"/>
          </w:tcPr>
          <w:p w:rsidR="00966216" w:rsidRPr="00492D6A" w:rsidRDefault="00966216" w:rsidP="00492D6A">
            <w:r w:rsidRPr="00492D6A">
              <w:t>нормативно очищенные</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5,32</w:t>
            </w:r>
          </w:p>
        </w:tc>
        <w:tc>
          <w:tcPr>
            <w:tcW w:w="962" w:type="dxa"/>
            <w:shd w:val="clear" w:color="auto" w:fill="auto"/>
          </w:tcPr>
          <w:p w:rsidR="00966216" w:rsidRPr="00492D6A" w:rsidRDefault="00966216" w:rsidP="00492D6A">
            <w:pPr>
              <w:jc w:val="center"/>
            </w:pPr>
            <w:r w:rsidRPr="00492D6A">
              <w:t>5,11</w:t>
            </w:r>
          </w:p>
        </w:tc>
        <w:tc>
          <w:tcPr>
            <w:tcW w:w="1407" w:type="dxa"/>
            <w:shd w:val="clear" w:color="auto" w:fill="auto"/>
          </w:tcPr>
          <w:p w:rsidR="00966216" w:rsidRPr="00492D6A" w:rsidRDefault="00966216" w:rsidP="00492D6A">
            <w:pPr>
              <w:jc w:val="center"/>
            </w:pPr>
            <w:r w:rsidRPr="00492D6A">
              <w:t>- 3,95</w:t>
            </w:r>
          </w:p>
        </w:tc>
      </w:tr>
      <w:tr w:rsidR="00966216" w:rsidRPr="00492D6A" w:rsidTr="00492D6A">
        <w:trPr>
          <w:jc w:val="center"/>
        </w:trPr>
        <w:tc>
          <w:tcPr>
            <w:tcW w:w="5128" w:type="dxa"/>
            <w:shd w:val="clear" w:color="auto" w:fill="auto"/>
          </w:tcPr>
          <w:p w:rsidR="00966216" w:rsidRPr="00492D6A" w:rsidRDefault="00966216" w:rsidP="00492D6A">
            <w:r w:rsidRPr="00492D6A">
              <w:t>загрязненных сточных вод</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8,17</w:t>
            </w:r>
          </w:p>
        </w:tc>
        <w:tc>
          <w:tcPr>
            <w:tcW w:w="962" w:type="dxa"/>
            <w:shd w:val="clear" w:color="auto" w:fill="auto"/>
          </w:tcPr>
          <w:p w:rsidR="00966216" w:rsidRPr="00492D6A" w:rsidRDefault="00966216" w:rsidP="00492D6A">
            <w:pPr>
              <w:jc w:val="center"/>
            </w:pPr>
            <w:r w:rsidRPr="00492D6A">
              <w:t>8,14</w:t>
            </w:r>
          </w:p>
        </w:tc>
        <w:tc>
          <w:tcPr>
            <w:tcW w:w="1407" w:type="dxa"/>
            <w:shd w:val="clear" w:color="auto" w:fill="auto"/>
          </w:tcPr>
          <w:p w:rsidR="00966216" w:rsidRPr="00492D6A" w:rsidRDefault="00966216" w:rsidP="00492D6A">
            <w:pPr>
              <w:jc w:val="center"/>
            </w:pPr>
            <w:r w:rsidRPr="00492D6A">
              <w:t>- 0,37</w:t>
            </w:r>
          </w:p>
        </w:tc>
      </w:tr>
      <w:tr w:rsidR="00966216" w:rsidRPr="00492D6A" w:rsidTr="00492D6A">
        <w:trPr>
          <w:jc w:val="center"/>
        </w:trPr>
        <w:tc>
          <w:tcPr>
            <w:tcW w:w="5128" w:type="dxa"/>
            <w:shd w:val="clear" w:color="auto" w:fill="auto"/>
          </w:tcPr>
          <w:p w:rsidR="00966216" w:rsidRPr="00492D6A" w:rsidRDefault="00966216" w:rsidP="00492D6A">
            <w:r w:rsidRPr="00492D6A">
              <w:lastRenderedPageBreak/>
              <w:t>из них:</w:t>
            </w:r>
          </w:p>
        </w:tc>
        <w:tc>
          <w:tcPr>
            <w:tcW w:w="1398" w:type="dxa"/>
            <w:shd w:val="clear" w:color="auto" w:fill="auto"/>
          </w:tcPr>
          <w:p w:rsidR="00966216" w:rsidRPr="00492D6A" w:rsidRDefault="00966216" w:rsidP="00492D6A">
            <w:pPr>
              <w:jc w:val="center"/>
            </w:pPr>
          </w:p>
        </w:tc>
        <w:tc>
          <w:tcPr>
            <w:tcW w:w="1357" w:type="dxa"/>
            <w:shd w:val="clear" w:color="auto" w:fill="auto"/>
          </w:tcPr>
          <w:p w:rsidR="00966216" w:rsidRPr="00492D6A" w:rsidRDefault="00966216" w:rsidP="00492D6A">
            <w:pPr>
              <w:jc w:val="center"/>
            </w:pPr>
          </w:p>
        </w:tc>
        <w:tc>
          <w:tcPr>
            <w:tcW w:w="962" w:type="dxa"/>
            <w:shd w:val="clear" w:color="auto" w:fill="auto"/>
          </w:tcPr>
          <w:p w:rsidR="00966216" w:rsidRPr="00492D6A" w:rsidRDefault="00966216" w:rsidP="00492D6A">
            <w:pPr>
              <w:jc w:val="center"/>
            </w:pPr>
          </w:p>
        </w:tc>
        <w:tc>
          <w:tcPr>
            <w:tcW w:w="1407" w:type="dxa"/>
            <w:shd w:val="clear" w:color="auto" w:fill="auto"/>
          </w:tcPr>
          <w:p w:rsidR="00966216" w:rsidRPr="00492D6A" w:rsidRDefault="00966216" w:rsidP="00492D6A">
            <w:pPr>
              <w:jc w:val="center"/>
            </w:pPr>
          </w:p>
        </w:tc>
      </w:tr>
      <w:tr w:rsidR="00966216" w:rsidRPr="00492D6A" w:rsidTr="00492D6A">
        <w:trPr>
          <w:jc w:val="center"/>
        </w:trPr>
        <w:tc>
          <w:tcPr>
            <w:tcW w:w="5128" w:type="dxa"/>
            <w:shd w:val="clear" w:color="auto" w:fill="auto"/>
          </w:tcPr>
          <w:p w:rsidR="00966216" w:rsidRPr="00492D6A" w:rsidRDefault="00966216" w:rsidP="00492D6A">
            <w:r w:rsidRPr="00492D6A">
              <w:t>без очистки</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0,36</w:t>
            </w:r>
          </w:p>
        </w:tc>
        <w:tc>
          <w:tcPr>
            <w:tcW w:w="962" w:type="dxa"/>
            <w:shd w:val="clear" w:color="auto" w:fill="auto"/>
          </w:tcPr>
          <w:p w:rsidR="00966216" w:rsidRPr="00492D6A" w:rsidRDefault="00966216" w:rsidP="00492D6A">
            <w:pPr>
              <w:jc w:val="center"/>
            </w:pPr>
            <w:r w:rsidRPr="00492D6A">
              <w:t>0,36</w:t>
            </w:r>
          </w:p>
        </w:tc>
        <w:tc>
          <w:tcPr>
            <w:tcW w:w="1407" w:type="dxa"/>
            <w:shd w:val="clear" w:color="auto" w:fill="auto"/>
          </w:tcPr>
          <w:p w:rsidR="00966216" w:rsidRPr="00492D6A" w:rsidRDefault="00966216" w:rsidP="00492D6A">
            <w:pPr>
              <w:jc w:val="center"/>
            </w:pPr>
            <w:r w:rsidRPr="00492D6A">
              <w:t>0</w:t>
            </w:r>
          </w:p>
        </w:tc>
      </w:tr>
      <w:tr w:rsidR="00966216" w:rsidRPr="00492D6A" w:rsidTr="00492D6A">
        <w:trPr>
          <w:jc w:val="center"/>
        </w:trPr>
        <w:tc>
          <w:tcPr>
            <w:tcW w:w="5128" w:type="dxa"/>
            <w:shd w:val="clear" w:color="auto" w:fill="auto"/>
          </w:tcPr>
          <w:p w:rsidR="00966216" w:rsidRPr="00492D6A" w:rsidRDefault="00966216" w:rsidP="00492D6A">
            <w:r w:rsidRPr="00492D6A">
              <w:t>недостаточно-очищенных</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7,81</w:t>
            </w:r>
          </w:p>
        </w:tc>
        <w:tc>
          <w:tcPr>
            <w:tcW w:w="962" w:type="dxa"/>
            <w:shd w:val="clear" w:color="auto" w:fill="auto"/>
          </w:tcPr>
          <w:p w:rsidR="00966216" w:rsidRPr="00492D6A" w:rsidRDefault="00966216" w:rsidP="00492D6A">
            <w:pPr>
              <w:jc w:val="center"/>
            </w:pPr>
            <w:r w:rsidRPr="00492D6A">
              <w:t>7,78</w:t>
            </w:r>
          </w:p>
        </w:tc>
        <w:tc>
          <w:tcPr>
            <w:tcW w:w="1407" w:type="dxa"/>
            <w:shd w:val="clear" w:color="auto" w:fill="auto"/>
          </w:tcPr>
          <w:p w:rsidR="00966216" w:rsidRPr="00492D6A" w:rsidRDefault="00966216" w:rsidP="00492D6A">
            <w:pPr>
              <w:jc w:val="center"/>
            </w:pPr>
            <w:r w:rsidRPr="00492D6A">
              <w:t>- 0,38</w:t>
            </w:r>
          </w:p>
        </w:tc>
      </w:tr>
      <w:tr w:rsidR="00966216" w:rsidRPr="00492D6A" w:rsidTr="00492D6A">
        <w:trPr>
          <w:jc w:val="center"/>
        </w:trPr>
        <w:tc>
          <w:tcPr>
            <w:tcW w:w="5128" w:type="dxa"/>
            <w:shd w:val="clear" w:color="auto" w:fill="auto"/>
          </w:tcPr>
          <w:p w:rsidR="00966216" w:rsidRPr="00492D6A" w:rsidRDefault="00966216" w:rsidP="00492D6A">
            <w:r w:rsidRPr="00492D6A">
              <w:t>Сброшено основных загрязняющих веществ в водные объекты</w:t>
            </w:r>
          </w:p>
        </w:tc>
        <w:tc>
          <w:tcPr>
            <w:tcW w:w="1398" w:type="dxa"/>
            <w:shd w:val="clear" w:color="auto" w:fill="auto"/>
          </w:tcPr>
          <w:p w:rsidR="00966216" w:rsidRPr="00492D6A" w:rsidRDefault="00966216" w:rsidP="00492D6A">
            <w:pPr>
              <w:jc w:val="center"/>
            </w:pPr>
            <w:r w:rsidRPr="00492D6A">
              <w:t>тонн</w:t>
            </w:r>
          </w:p>
        </w:tc>
        <w:tc>
          <w:tcPr>
            <w:tcW w:w="1357" w:type="dxa"/>
            <w:shd w:val="clear" w:color="auto" w:fill="auto"/>
          </w:tcPr>
          <w:p w:rsidR="00966216" w:rsidRPr="00492D6A" w:rsidRDefault="00966216" w:rsidP="00492D6A">
            <w:pPr>
              <w:jc w:val="center"/>
            </w:pPr>
            <w:r w:rsidRPr="00492D6A">
              <w:t>1801,646</w:t>
            </w:r>
          </w:p>
        </w:tc>
        <w:tc>
          <w:tcPr>
            <w:tcW w:w="962" w:type="dxa"/>
            <w:shd w:val="clear" w:color="auto" w:fill="auto"/>
          </w:tcPr>
          <w:p w:rsidR="00966216" w:rsidRPr="00492D6A" w:rsidRDefault="00966216" w:rsidP="00492D6A">
            <w:pPr>
              <w:jc w:val="center"/>
            </w:pPr>
            <w:r w:rsidRPr="00492D6A">
              <w:t>615,197</w:t>
            </w:r>
          </w:p>
        </w:tc>
        <w:tc>
          <w:tcPr>
            <w:tcW w:w="1407" w:type="dxa"/>
            <w:shd w:val="clear" w:color="auto" w:fill="auto"/>
          </w:tcPr>
          <w:p w:rsidR="00966216" w:rsidRPr="00492D6A" w:rsidRDefault="00966216" w:rsidP="00492D6A">
            <w:pPr>
              <w:jc w:val="center"/>
            </w:pPr>
          </w:p>
        </w:tc>
      </w:tr>
      <w:tr w:rsidR="00966216" w:rsidRPr="00492D6A" w:rsidTr="00492D6A">
        <w:trPr>
          <w:jc w:val="center"/>
        </w:trPr>
        <w:tc>
          <w:tcPr>
            <w:tcW w:w="5128" w:type="dxa"/>
            <w:shd w:val="clear" w:color="auto" w:fill="auto"/>
          </w:tcPr>
          <w:p w:rsidR="00966216" w:rsidRPr="00492D6A" w:rsidRDefault="00966216" w:rsidP="00492D6A">
            <w:r w:rsidRPr="00492D6A">
              <w:t>Использовано воды, всего</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48,45</w:t>
            </w:r>
          </w:p>
        </w:tc>
        <w:tc>
          <w:tcPr>
            <w:tcW w:w="962" w:type="dxa"/>
            <w:shd w:val="clear" w:color="auto" w:fill="auto"/>
          </w:tcPr>
          <w:p w:rsidR="00966216" w:rsidRPr="00492D6A" w:rsidRDefault="00966216" w:rsidP="00492D6A">
            <w:pPr>
              <w:jc w:val="center"/>
            </w:pPr>
            <w:r w:rsidRPr="00492D6A">
              <w:t>40,02</w:t>
            </w:r>
          </w:p>
        </w:tc>
        <w:tc>
          <w:tcPr>
            <w:tcW w:w="1407" w:type="dxa"/>
            <w:shd w:val="clear" w:color="auto" w:fill="auto"/>
          </w:tcPr>
          <w:p w:rsidR="00966216" w:rsidRPr="00492D6A" w:rsidRDefault="00966216" w:rsidP="00492D6A">
            <w:pPr>
              <w:jc w:val="center"/>
            </w:pPr>
            <w:r w:rsidRPr="00492D6A">
              <w:t>- 17,4</w:t>
            </w:r>
          </w:p>
        </w:tc>
      </w:tr>
      <w:tr w:rsidR="00966216" w:rsidRPr="00492D6A" w:rsidTr="00492D6A">
        <w:trPr>
          <w:jc w:val="center"/>
        </w:trPr>
        <w:tc>
          <w:tcPr>
            <w:tcW w:w="5128" w:type="dxa"/>
            <w:shd w:val="clear" w:color="auto" w:fill="auto"/>
          </w:tcPr>
          <w:p w:rsidR="00966216" w:rsidRPr="00492D6A" w:rsidRDefault="00966216" w:rsidP="00492D6A">
            <w:r w:rsidRPr="00492D6A">
              <w:t>Объем оборотной и повторно-последовательно используемой воды</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11,28</w:t>
            </w:r>
          </w:p>
        </w:tc>
        <w:tc>
          <w:tcPr>
            <w:tcW w:w="962" w:type="dxa"/>
            <w:shd w:val="clear" w:color="auto" w:fill="auto"/>
          </w:tcPr>
          <w:p w:rsidR="00966216" w:rsidRPr="00492D6A" w:rsidRDefault="00966216" w:rsidP="00492D6A">
            <w:pPr>
              <w:jc w:val="center"/>
            </w:pPr>
            <w:r w:rsidRPr="00492D6A">
              <w:t>11,40</w:t>
            </w:r>
          </w:p>
        </w:tc>
        <w:tc>
          <w:tcPr>
            <w:tcW w:w="1407" w:type="dxa"/>
            <w:shd w:val="clear" w:color="auto" w:fill="auto"/>
          </w:tcPr>
          <w:p w:rsidR="00966216" w:rsidRPr="00492D6A" w:rsidRDefault="00966216" w:rsidP="00492D6A">
            <w:pPr>
              <w:jc w:val="center"/>
            </w:pPr>
            <w:r w:rsidRPr="00492D6A">
              <w:t>+ 1,06</w:t>
            </w:r>
          </w:p>
        </w:tc>
      </w:tr>
      <w:tr w:rsidR="00966216" w:rsidRPr="00492D6A" w:rsidTr="00492D6A">
        <w:trPr>
          <w:jc w:val="center"/>
        </w:trPr>
        <w:tc>
          <w:tcPr>
            <w:tcW w:w="5128" w:type="dxa"/>
            <w:shd w:val="clear" w:color="auto" w:fill="auto"/>
          </w:tcPr>
          <w:p w:rsidR="00966216" w:rsidRPr="00492D6A" w:rsidRDefault="00966216" w:rsidP="00492D6A">
            <w:r w:rsidRPr="00492D6A">
              <w:t>Объем бытового водопотребления</w:t>
            </w:r>
          </w:p>
        </w:tc>
        <w:tc>
          <w:tcPr>
            <w:tcW w:w="1398" w:type="dxa"/>
            <w:shd w:val="clear" w:color="auto" w:fill="auto"/>
          </w:tcPr>
          <w:p w:rsidR="00966216" w:rsidRPr="00492D6A" w:rsidRDefault="00966216" w:rsidP="00492D6A">
            <w:pPr>
              <w:jc w:val="center"/>
            </w:pPr>
            <w:r w:rsidRPr="00492D6A">
              <w:t>млн. куб.</w:t>
            </w:r>
            <w:r w:rsidR="00492D6A">
              <w:t xml:space="preserve"> </w:t>
            </w:r>
            <w:r w:rsidRPr="00492D6A">
              <w:t>м</w:t>
            </w:r>
          </w:p>
        </w:tc>
        <w:tc>
          <w:tcPr>
            <w:tcW w:w="1357" w:type="dxa"/>
            <w:shd w:val="clear" w:color="auto" w:fill="auto"/>
          </w:tcPr>
          <w:p w:rsidR="00966216" w:rsidRPr="00492D6A" w:rsidRDefault="00966216" w:rsidP="00492D6A">
            <w:pPr>
              <w:jc w:val="center"/>
            </w:pPr>
            <w:r w:rsidRPr="00492D6A">
              <w:t>5,71</w:t>
            </w:r>
          </w:p>
        </w:tc>
        <w:tc>
          <w:tcPr>
            <w:tcW w:w="962" w:type="dxa"/>
            <w:shd w:val="clear" w:color="auto" w:fill="auto"/>
          </w:tcPr>
          <w:p w:rsidR="00966216" w:rsidRPr="00492D6A" w:rsidRDefault="00966216" w:rsidP="00492D6A">
            <w:pPr>
              <w:jc w:val="center"/>
            </w:pPr>
            <w:r w:rsidRPr="00492D6A">
              <w:t>5,75</w:t>
            </w:r>
          </w:p>
        </w:tc>
        <w:tc>
          <w:tcPr>
            <w:tcW w:w="1407" w:type="dxa"/>
            <w:shd w:val="clear" w:color="auto" w:fill="auto"/>
          </w:tcPr>
          <w:p w:rsidR="00966216" w:rsidRPr="00492D6A" w:rsidRDefault="00966216" w:rsidP="00492D6A">
            <w:pPr>
              <w:jc w:val="center"/>
            </w:pPr>
            <w:r w:rsidRPr="00492D6A">
              <w:t>+ 0,70</w:t>
            </w:r>
          </w:p>
        </w:tc>
      </w:tr>
    </w:tbl>
    <w:p w:rsidR="00966216" w:rsidRPr="00492D6A" w:rsidRDefault="00966216" w:rsidP="00492D6A">
      <w:pPr>
        <w:ind w:firstLine="709"/>
        <w:jc w:val="both"/>
        <w:rPr>
          <w:sz w:val="28"/>
          <w:szCs w:val="32"/>
          <w:highlight w:val="yellow"/>
        </w:rPr>
      </w:pPr>
    </w:p>
    <w:p w:rsidR="00966216" w:rsidRPr="00492D6A" w:rsidRDefault="00966216" w:rsidP="00492D6A">
      <w:pPr>
        <w:ind w:firstLine="709"/>
        <w:jc w:val="both"/>
        <w:rPr>
          <w:rFonts w:eastAsia="SimSun"/>
          <w:sz w:val="28"/>
          <w:szCs w:val="32"/>
        </w:rPr>
      </w:pPr>
      <w:r w:rsidRPr="00492D6A">
        <w:rPr>
          <w:rFonts w:eastAsia="Calibri"/>
          <w:sz w:val="28"/>
          <w:szCs w:val="32"/>
        </w:rPr>
        <w:t xml:space="preserve">Основными загрязняющими компонентами предприятий являются: </w:t>
      </w:r>
      <w:r w:rsidRPr="00492D6A">
        <w:rPr>
          <w:rFonts w:eastAsia="SimSun"/>
          <w:sz w:val="28"/>
          <w:szCs w:val="32"/>
        </w:rPr>
        <w:t>взвешенные вещества, железо, нефтепродукт</w:t>
      </w:r>
      <w:r w:rsidR="005B3024" w:rsidRPr="00492D6A">
        <w:rPr>
          <w:rFonts w:eastAsia="SimSun"/>
          <w:sz w:val="28"/>
          <w:szCs w:val="32"/>
        </w:rPr>
        <w:t>ы, нитраты, нитриты, НСПАВ, БПК</w:t>
      </w:r>
      <w:r w:rsidRPr="00492D6A">
        <w:rPr>
          <w:rFonts w:eastAsia="SimSun"/>
          <w:sz w:val="28"/>
          <w:szCs w:val="32"/>
        </w:rPr>
        <w:t>, сухой остаток, фенолы, фосфаты, хлориды, цинк, сульфаты, ХПК.</w:t>
      </w:r>
    </w:p>
    <w:p w:rsidR="00966216" w:rsidRPr="00492D6A" w:rsidRDefault="00966216" w:rsidP="00492D6A">
      <w:pPr>
        <w:ind w:firstLine="709"/>
        <w:jc w:val="both"/>
        <w:rPr>
          <w:rFonts w:eastAsia="Calibri"/>
          <w:sz w:val="28"/>
          <w:szCs w:val="32"/>
        </w:rPr>
      </w:pPr>
      <w:r w:rsidRPr="00492D6A">
        <w:rPr>
          <w:rFonts w:eastAsia="Calibri"/>
          <w:sz w:val="28"/>
          <w:szCs w:val="32"/>
        </w:rPr>
        <w:t>Природоохранные мероприятия, связанные с охрано</w:t>
      </w:r>
      <w:r w:rsidR="003D30AC" w:rsidRPr="00492D6A">
        <w:rPr>
          <w:rFonts w:eastAsia="Calibri"/>
          <w:sz w:val="28"/>
          <w:szCs w:val="32"/>
        </w:rPr>
        <w:t xml:space="preserve">й водных ресурсов </w:t>
      </w:r>
      <w:r w:rsidRPr="00492D6A">
        <w:rPr>
          <w:rFonts w:eastAsia="Calibri"/>
          <w:sz w:val="28"/>
          <w:szCs w:val="32"/>
        </w:rPr>
        <w:t>на конец 2020</w:t>
      </w:r>
      <w:r w:rsidR="003D30AC" w:rsidRPr="00492D6A">
        <w:rPr>
          <w:rFonts w:eastAsia="Calibri"/>
          <w:sz w:val="28"/>
          <w:szCs w:val="32"/>
        </w:rPr>
        <w:t xml:space="preserve"> года</w:t>
      </w:r>
      <w:r w:rsidRPr="00492D6A">
        <w:rPr>
          <w:rFonts w:eastAsia="Calibri"/>
          <w:sz w:val="28"/>
          <w:szCs w:val="32"/>
        </w:rPr>
        <w:t>, выполненные предприятиями – водопользователями, использующими поверхностные вод</w:t>
      </w:r>
      <w:r w:rsidR="003D30AC" w:rsidRPr="00492D6A">
        <w:rPr>
          <w:rFonts w:eastAsia="Calibri"/>
          <w:sz w:val="28"/>
          <w:szCs w:val="32"/>
        </w:rPr>
        <w:t>ные объекты, приведены в табл</w:t>
      </w:r>
      <w:r w:rsidR="00492D6A">
        <w:rPr>
          <w:rFonts w:eastAsia="Calibri"/>
          <w:sz w:val="28"/>
          <w:szCs w:val="32"/>
        </w:rPr>
        <w:t>ице</w:t>
      </w:r>
      <w:r w:rsidRPr="00492D6A">
        <w:rPr>
          <w:rFonts w:eastAsia="Calibri"/>
          <w:sz w:val="28"/>
          <w:szCs w:val="32"/>
        </w:rPr>
        <w:t xml:space="preserve"> </w:t>
      </w:r>
      <w:r w:rsidR="007C4D42" w:rsidRPr="00492D6A">
        <w:rPr>
          <w:rFonts w:eastAsia="Calibri"/>
          <w:sz w:val="28"/>
          <w:szCs w:val="32"/>
        </w:rPr>
        <w:t>3.5</w:t>
      </w:r>
      <w:r w:rsidRPr="00492D6A">
        <w:rPr>
          <w:rFonts w:eastAsia="Calibri"/>
          <w:sz w:val="28"/>
          <w:szCs w:val="32"/>
        </w:rPr>
        <w:t>.</w:t>
      </w:r>
    </w:p>
    <w:p w:rsidR="003D30AC" w:rsidRPr="00492D6A" w:rsidRDefault="003D30AC" w:rsidP="00492D6A">
      <w:pPr>
        <w:ind w:firstLine="709"/>
        <w:jc w:val="right"/>
        <w:rPr>
          <w:sz w:val="28"/>
          <w:szCs w:val="32"/>
        </w:rPr>
      </w:pPr>
      <w:r w:rsidRPr="00492D6A">
        <w:rPr>
          <w:sz w:val="28"/>
          <w:szCs w:val="32"/>
        </w:rPr>
        <w:t>Таблица 3.</w:t>
      </w:r>
      <w:r w:rsidR="007C4D42" w:rsidRPr="00492D6A">
        <w:rPr>
          <w:sz w:val="28"/>
          <w:szCs w:val="32"/>
        </w:rPr>
        <w:t>5</w:t>
      </w:r>
    </w:p>
    <w:p w:rsidR="003D30AC" w:rsidRPr="00492D6A" w:rsidRDefault="003D30AC" w:rsidP="00492D6A">
      <w:pPr>
        <w:jc w:val="center"/>
        <w:rPr>
          <w:sz w:val="28"/>
          <w:szCs w:val="32"/>
        </w:rPr>
      </w:pPr>
    </w:p>
    <w:p w:rsidR="00492D6A" w:rsidRDefault="003D30AC" w:rsidP="00492D6A">
      <w:pPr>
        <w:jc w:val="center"/>
        <w:rPr>
          <w:sz w:val="28"/>
          <w:szCs w:val="32"/>
        </w:rPr>
      </w:pPr>
      <w:r w:rsidRPr="00492D6A">
        <w:rPr>
          <w:sz w:val="28"/>
          <w:szCs w:val="32"/>
        </w:rPr>
        <w:t>Природоохранные мероприятия,</w:t>
      </w:r>
    </w:p>
    <w:p w:rsidR="003D30AC" w:rsidRPr="00492D6A" w:rsidRDefault="003D30AC" w:rsidP="00492D6A">
      <w:pPr>
        <w:jc w:val="center"/>
        <w:rPr>
          <w:sz w:val="28"/>
          <w:szCs w:val="32"/>
        </w:rPr>
      </w:pPr>
      <w:r w:rsidRPr="00492D6A">
        <w:rPr>
          <w:sz w:val="28"/>
          <w:szCs w:val="32"/>
        </w:rPr>
        <w:t xml:space="preserve"> связанные с охраной водных ресурсов</w:t>
      </w:r>
    </w:p>
    <w:p w:rsidR="003D30AC" w:rsidRPr="00492D6A" w:rsidRDefault="003D30AC" w:rsidP="00492D6A">
      <w:pPr>
        <w:jc w:val="center"/>
        <w:rPr>
          <w:sz w:val="28"/>
          <w:szCs w:val="32"/>
        </w:rPr>
      </w:pPr>
      <w:r w:rsidRPr="00492D6A">
        <w:rPr>
          <w:sz w:val="28"/>
          <w:szCs w:val="32"/>
        </w:rPr>
        <w:t>(по состоянию на 31 декабря 2020 г.)</w:t>
      </w:r>
    </w:p>
    <w:p w:rsidR="003D30AC" w:rsidRPr="00492D6A" w:rsidRDefault="003D30AC" w:rsidP="00492D6A">
      <w:pPr>
        <w:jc w:val="center"/>
        <w:rPr>
          <w:sz w:val="28"/>
          <w:szCs w:val="32"/>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1"/>
        <w:gridCol w:w="5528"/>
      </w:tblGrid>
      <w:tr w:rsidR="003D30AC" w:rsidRPr="00492D6A" w:rsidTr="00492D6A">
        <w:trPr>
          <w:jc w:val="center"/>
        </w:trPr>
        <w:tc>
          <w:tcPr>
            <w:tcW w:w="3227" w:type="dxa"/>
            <w:shd w:val="clear" w:color="auto" w:fill="auto"/>
          </w:tcPr>
          <w:p w:rsidR="003D30AC" w:rsidRPr="00492D6A" w:rsidRDefault="003D30AC" w:rsidP="00492D6A">
            <w:pPr>
              <w:jc w:val="center"/>
            </w:pPr>
            <w:r w:rsidRPr="00492D6A">
              <w:t>Наименование предприятия</w:t>
            </w:r>
          </w:p>
        </w:tc>
        <w:tc>
          <w:tcPr>
            <w:tcW w:w="1701" w:type="dxa"/>
            <w:shd w:val="clear" w:color="auto" w:fill="auto"/>
          </w:tcPr>
          <w:p w:rsidR="003D30AC" w:rsidRPr="00492D6A" w:rsidRDefault="003D30AC" w:rsidP="00492D6A">
            <w:pPr>
              <w:jc w:val="center"/>
            </w:pPr>
            <w:r w:rsidRPr="00492D6A">
              <w:t>Затраты,</w:t>
            </w:r>
          </w:p>
          <w:p w:rsidR="003D30AC" w:rsidRPr="00492D6A" w:rsidRDefault="003D30AC" w:rsidP="00492D6A">
            <w:pPr>
              <w:jc w:val="center"/>
            </w:pPr>
            <w:r w:rsidRPr="00492D6A">
              <w:t>тыс. руб.</w:t>
            </w:r>
          </w:p>
        </w:tc>
        <w:tc>
          <w:tcPr>
            <w:tcW w:w="5528" w:type="dxa"/>
            <w:shd w:val="clear" w:color="auto" w:fill="auto"/>
          </w:tcPr>
          <w:p w:rsidR="003D30AC" w:rsidRPr="00492D6A" w:rsidRDefault="003D30AC" w:rsidP="00492D6A">
            <w:pPr>
              <w:jc w:val="center"/>
            </w:pPr>
            <w:r w:rsidRPr="00492D6A">
              <w:t>Достигнутые результаты</w:t>
            </w:r>
          </w:p>
        </w:tc>
      </w:tr>
      <w:tr w:rsidR="003D30AC" w:rsidRPr="00492D6A" w:rsidTr="00492D6A">
        <w:trPr>
          <w:jc w:val="center"/>
        </w:trPr>
        <w:tc>
          <w:tcPr>
            <w:tcW w:w="3227" w:type="dxa"/>
            <w:shd w:val="clear" w:color="auto" w:fill="auto"/>
          </w:tcPr>
          <w:p w:rsidR="003D30AC" w:rsidRPr="00492D6A" w:rsidRDefault="003D30AC" w:rsidP="00492D6A">
            <w:r w:rsidRPr="00492D6A">
              <w:t>МУП «Водоканал»</w:t>
            </w:r>
          </w:p>
        </w:tc>
        <w:tc>
          <w:tcPr>
            <w:tcW w:w="1701" w:type="dxa"/>
            <w:shd w:val="clear" w:color="auto" w:fill="auto"/>
          </w:tcPr>
          <w:p w:rsidR="003D30AC" w:rsidRPr="00492D6A" w:rsidRDefault="003D30AC" w:rsidP="00492D6A">
            <w:pPr>
              <w:jc w:val="center"/>
            </w:pPr>
            <w:r w:rsidRPr="00492D6A">
              <w:rPr>
                <w:rFonts w:eastAsia="Tahoma"/>
              </w:rPr>
              <w:t>230,0</w:t>
            </w:r>
          </w:p>
        </w:tc>
        <w:tc>
          <w:tcPr>
            <w:tcW w:w="5528" w:type="dxa"/>
            <w:shd w:val="clear" w:color="auto" w:fill="auto"/>
          </w:tcPr>
          <w:p w:rsidR="003D30AC" w:rsidRPr="00492D6A" w:rsidRDefault="00162471" w:rsidP="00492D6A">
            <w:r w:rsidRPr="00492D6A">
              <w:t>ремонт очистных сооружений и канализационных сетей</w:t>
            </w:r>
          </w:p>
        </w:tc>
      </w:tr>
      <w:tr w:rsidR="003D30AC" w:rsidRPr="00492D6A" w:rsidTr="00492D6A">
        <w:trPr>
          <w:jc w:val="center"/>
        </w:trPr>
        <w:tc>
          <w:tcPr>
            <w:tcW w:w="3227" w:type="dxa"/>
            <w:shd w:val="clear" w:color="auto" w:fill="auto"/>
          </w:tcPr>
          <w:p w:rsidR="003D30AC" w:rsidRPr="00492D6A" w:rsidRDefault="003D30AC" w:rsidP="00492D6A">
            <w:r w:rsidRPr="00492D6A">
              <w:t>ООО «Лунсин»</w:t>
            </w:r>
          </w:p>
        </w:tc>
        <w:tc>
          <w:tcPr>
            <w:tcW w:w="1701" w:type="dxa"/>
            <w:shd w:val="clear" w:color="auto" w:fill="auto"/>
          </w:tcPr>
          <w:p w:rsidR="003D30AC" w:rsidRPr="00492D6A" w:rsidRDefault="003D30AC" w:rsidP="00492D6A">
            <w:pPr>
              <w:jc w:val="center"/>
            </w:pPr>
            <w:r w:rsidRPr="00492D6A">
              <w:t>250,0</w:t>
            </w:r>
          </w:p>
        </w:tc>
        <w:tc>
          <w:tcPr>
            <w:tcW w:w="5528" w:type="dxa"/>
            <w:shd w:val="clear" w:color="auto" w:fill="auto"/>
          </w:tcPr>
          <w:p w:rsidR="003D30AC" w:rsidRPr="00492D6A" w:rsidRDefault="00162471" w:rsidP="00492D6A">
            <w:r w:rsidRPr="00492D6A">
              <w:t>ремонт очистных сооружений, ведение мониторинга водных объектов</w:t>
            </w:r>
          </w:p>
        </w:tc>
      </w:tr>
      <w:tr w:rsidR="003D30AC" w:rsidRPr="00492D6A" w:rsidTr="00492D6A">
        <w:trPr>
          <w:jc w:val="center"/>
        </w:trPr>
        <w:tc>
          <w:tcPr>
            <w:tcW w:w="3227" w:type="dxa"/>
            <w:shd w:val="clear" w:color="auto" w:fill="auto"/>
          </w:tcPr>
          <w:p w:rsidR="003D30AC" w:rsidRPr="00492D6A" w:rsidRDefault="003D30AC" w:rsidP="00492D6A">
            <w:r w:rsidRPr="00492D6A">
              <w:t>АО «Кызылская ТЭЦ»</w:t>
            </w:r>
          </w:p>
        </w:tc>
        <w:tc>
          <w:tcPr>
            <w:tcW w:w="1701" w:type="dxa"/>
            <w:shd w:val="clear" w:color="auto" w:fill="auto"/>
          </w:tcPr>
          <w:p w:rsidR="003D30AC" w:rsidRPr="00492D6A" w:rsidRDefault="003D30AC" w:rsidP="00492D6A">
            <w:pPr>
              <w:jc w:val="center"/>
            </w:pPr>
            <w:r w:rsidRPr="00492D6A">
              <w:t>1115,8</w:t>
            </w:r>
          </w:p>
        </w:tc>
        <w:tc>
          <w:tcPr>
            <w:tcW w:w="5528" w:type="dxa"/>
            <w:shd w:val="clear" w:color="auto" w:fill="auto"/>
          </w:tcPr>
          <w:p w:rsidR="003D30AC" w:rsidRPr="00492D6A" w:rsidRDefault="00162471" w:rsidP="00492D6A">
            <w:r w:rsidRPr="00492D6A">
              <w:t>ремонт очистных сооружений</w:t>
            </w:r>
          </w:p>
        </w:tc>
      </w:tr>
      <w:tr w:rsidR="003D30AC" w:rsidRPr="00492D6A" w:rsidTr="00492D6A">
        <w:trPr>
          <w:jc w:val="center"/>
        </w:trPr>
        <w:tc>
          <w:tcPr>
            <w:tcW w:w="3227" w:type="dxa"/>
            <w:shd w:val="clear" w:color="auto" w:fill="auto"/>
          </w:tcPr>
          <w:p w:rsidR="003D30AC" w:rsidRPr="00492D6A" w:rsidRDefault="003D30AC" w:rsidP="00492D6A">
            <w:r w:rsidRPr="00492D6A">
              <w:t>ООО «Водоканал-Сервис»</w:t>
            </w:r>
          </w:p>
        </w:tc>
        <w:tc>
          <w:tcPr>
            <w:tcW w:w="1701" w:type="dxa"/>
            <w:shd w:val="clear" w:color="auto" w:fill="auto"/>
          </w:tcPr>
          <w:p w:rsidR="003D30AC" w:rsidRPr="00492D6A" w:rsidRDefault="003D30AC" w:rsidP="00492D6A">
            <w:pPr>
              <w:jc w:val="center"/>
            </w:pPr>
            <w:r w:rsidRPr="00492D6A">
              <w:t>3113,5</w:t>
            </w:r>
          </w:p>
        </w:tc>
        <w:tc>
          <w:tcPr>
            <w:tcW w:w="5528" w:type="dxa"/>
            <w:shd w:val="clear" w:color="auto" w:fill="auto"/>
          </w:tcPr>
          <w:p w:rsidR="003D30AC" w:rsidRPr="00492D6A" w:rsidRDefault="00162471" w:rsidP="00492D6A">
            <w:r w:rsidRPr="00492D6A">
              <w:t>ремонт очистных сооружений и канализационных сетей, контроль качества сточных вод</w:t>
            </w:r>
          </w:p>
        </w:tc>
      </w:tr>
    </w:tbl>
    <w:p w:rsidR="003D30AC" w:rsidRPr="00492D6A" w:rsidRDefault="003D30AC" w:rsidP="00492D6A">
      <w:pPr>
        <w:ind w:firstLine="709"/>
        <w:jc w:val="both"/>
        <w:rPr>
          <w:sz w:val="28"/>
          <w:szCs w:val="28"/>
          <w:highlight w:val="yellow"/>
        </w:rPr>
      </w:pPr>
    </w:p>
    <w:p w:rsidR="003D30AC" w:rsidRPr="00492D6A" w:rsidRDefault="003D30AC" w:rsidP="00492D6A">
      <w:pPr>
        <w:ind w:firstLine="709"/>
        <w:jc w:val="both"/>
        <w:rPr>
          <w:sz w:val="28"/>
          <w:szCs w:val="28"/>
        </w:rPr>
      </w:pPr>
      <w:r w:rsidRPr="00492D6A">
        <w:rPr>
          <w:sz w:val="28"/>
          <w:szCs w:val="28"/>
        </w:rPr>
        <w:t>Проводимые водоохранные мероприятия направлены на рациональное использование водных ресурсов, снижение негативного влияния хозяйственной деятельности на состояние водных объектов и качества природных вод.</w:t>
      </w:r>
    </w:p>
    <w:p w:rsidR="003D30AC" w:rsidRPr="00492D6A" w:rsidRDefault="003D30AC" w:rsidP="00492D6A">
      <w:pPr>
        <w:ind w:firstLine="709"/>
        <w:jc w:val="both"/>
        <w:rPr>
          <w:sz w:val="28"/>
          <w:szCs w:val="28"/>
        </w:rPr>
      </w:pPr>
      <w:r w:rsidRPr="00492D6A">
        <w:rPr>
          <w:sz w:val="28"/>
          <w:szCs w:val="28"/>
        </w:rPr>
        <w:t>Общие показатели водопользования на территории республики указаны в табл</w:t>
      </w:r>
      <w:r w:rsidR="00492D6A">
        <w:rPr>
          <w:sz w:val="28"/>
          <w:szCs w:val="28"/>
        </w:rPr>
        <w:t>ице</w:t>
      </w:r>
      <w:r w:rsidRPr="00492D6A">
        <w:rPr>
          <w:sz w:val="28"/>
          <w:szCs w:val="28"/>
        </w:rPr>
        <w:t xml:space="preserve"> </w:t>
      </w:r>
      <w:r w:rsidR="007C4D42" w:rsidRPr="00492D6A">
        <w:rPr>
          <w:sz w:val="28"/>
          <w:szCs w:val="28"/>
        </w:rPr>
        <w:t>3.6</w:t>
      </w:r>
      <w:r w:rsidRPr="00492D6A">
        <w:rPr>
          <w:sz w:val="28"/>
          <w:szCs w:val="28"/>
        </w:rPr>
        <w:t>.</w:t>
      </w:r>
    </w:p>
    <w:p w:rsidR="003D30AC" w:rsidRDefault="007C4D42" w:rsidP="00492D6A">
      <w:pPr>
        <w:ind w:firstLine="709"/>
        <w:jc w:val="right"/>
        <w:rPr>
          <w:sz w:val="28"/>
          <w:szCs w:val="28"/>
        </w:rPr>
      </w:pPr>
      <w:r w:rsidRPr="00492D6A">
        <w:rPr>
          <w:sz w:val="28"/>
          <w:szCs w:val="28"/>
        </w:rPr>
        <w:t>Таблица 3.6</w:t>
      </w:r>
    </w:p>
    <w:p w:rsidR="00492D6A" w:rsidRPr="00492D6A" w:rsidRDefault="00492D6A" w:rsidP="00492D6A">
      <w:pPr>
        <w:jc w:val="center"/>
        <w:rPr>
          <w:sz w:val="28"/>
          <w:szCs w:val="28"/>
        </w:rPr>
      </w:pPr>
    </w:p>
    <w:p w:rsidR="003D30AC" w:rsidRPr="00492D6A" w:rsidRDefault="00F84691" w:rsidP="00492D6A">
      <w:pPr>
        <w:jc w:val="center"/>
        <w:rPr>
          <w:sz w:val="28"/>
          <w:szCs w:val="28"/>
        </w:rPr>
      </w:pPr>
      <w:r w:rsidRPr="00492D6A">
        <w:rPr>
          <w:sz w:val="28"/>
          <w:szCs w:val="28"/>
        </w:rPr>
        <w:t>П</w:t>
      </w:r>
      <w:r w:rsidR="003D30AC" w:rsidRPr="00492D6A">
        <w:rPr>
          <w:sz w:val="28"/>
          <w:szCs w:val="28"/>
        </w:rPr>
        <w:t>оказатели</w:t>
      </w:r>
      <w:r w:rsidRPr="00492D6A">
        <w:rPr>
          <w:sz w:val="28"/>
          <w:szCs w:val="28"/>
        </w:rPr>
        <w:t xml:space="preserve"> водопользования на территории Республики Тыва</w:t>
      </w:r>
    </w:p>
    <w:p w:rsidR="003D30AC" w:rsidRPr="00492D6A" w:rsidRDefault="003D30AC" w:rsidP="00492D6A">
      <w:pPr>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4"/>
        <w:gridCol w:w="1694"/>
        <w:gridCol w:w="1130"/>
        <w:gridCol w:w="1130"/>
      </w:tblGrid>
      <w:tr w:rsidR="00F84691" w:rsidRPr="00492D6A" w:rsidTr="00162471">
        <w:trPr>
          <w:jc w:val="center"/>
        </w:trPr>
        <w:tc>
          <w:tcPr>
            <w:tcW w:w="6224" w:type="dxa"/>
            <w:shd w:val="clear" w:color="auto" w:fill="auto"/>
          </w:tcPr>
          <w:p w:rsidR="00F84691" w:rsidRPr="00492D6A" w:rsidRDefault="00F84691" w:rsidP="00492D6A">
            <w:pPr>
              <w:jc w:val="center"/>
            </w:pPr>
            <w:r w:rsidRPr="00492D6A">
              <w:t>Наименование показателя</w:t>
            </w:r>
          </w:p>
        </w:tc>
        <w:tc>
          <w:tcPr>
            <w:tcW w:w="1694" w:type="dxa"/>
            <w:shd w:val="clear" w:color="auto" w:fill="auto"/>
          </w:tcPr>
          <w:p w:rsidR="00F84691" w:rsidRPr="00492D6A" w:rsidRDefault="00F84691" w:rsidP="00492D6A">
            <w:pPr>
              <w:jc w:val="center"/>
            </w:pPr>
            <w:r w:rsidRPr="00492D6A">
              <w:t>Единица</w:t>
            </w:r>
          </w:p>
          <w:p w:rsidR="00F84691" w:rsidRPr="00492D6A" w:rsidRDefault="00F84691" w:rsidP="00492D6A">
            <w:pPr>
              <w:jc w:val="center"/>
            </w:pPr>
            <w:r w:rsidRPr="00492D6A">
              <w:t>измерения</w:t>
            </w:r>
          </w:p>
        </w:tc>
        <w:tc>
          <w:tcPr>
            <w:tcW w:w="1130" w:type="dxa"/>
          </w:tcPr>
          <w:p w:rsidR="00F84691" w:rsidRPr="00492D6A" w:rsidRDefault="00F84691" w:rsidP="00492D6A">
            <w:pPr>
              <w:jc w:val="center"/>
            </w:pPr>
            <w:r w:rsidRPr="00492D6A">
              <w:t>2019 г.</w:t>
            </w:r>
          </w:p>
        </w:tc>
        <w:tc>
          <w:tcPr>
            <w:tcW w:w="1130" w:type="dxa"/>
          </w:tcPr>
          <w:p w:rsidR="00F84691" w:rsidRPr="00492D6A" w:rsidRDefault="00F84691" w:rsidP="00492D6A">
            <w:pPr>
              <w:jc w:val="center"/>
            </w:pPr>
            <w:r w:rsidRPr="00492D6A">
              <w:t>2020 г.</w:t>
            </w:r>
          </w:p>
        </w:tc>
      </w:tr>
      <w:tr w:rsidR="00F84691" w:rsidRPr="00492D6A" w:rsidTr="00162471">
        <w:trPr>
          <w:jc w:val="center"/>
        </w:trPr>
        <w:tc>
          <w:tcPr>
            <w:tcW w:w="6224" w:type="dxa"/>
            <w:shd w:val="clear" w:color="auto" w:fill="auto"/>
          </w:tcPr>
          <w:p w:rsidR="00F84691" w:rsidRPr="00492D6A" w:rsidRDefault="00F84691" w:rsidP="00492D6A">
            <w:r w:rsidRPr="00492D6A">
              <w:t>Общее количество очистных сооружений</w:t>
            </w:r>
          </w:p>
        </w:tc>
        <w:tc>
          <w:tcPr>
            <w:tcW w:w="1694" w:type="dxa"/>
            <w:shd w:val="clear" w:color="auto" w:fill="auto"/>
          </w:tcPr>
          <w:p w:rsidR="00F84691" w:rsidRPr="00492D6A" w:rsidRDefault="00F84691" w:rsidP="00492D6A">
            <w:pPr>
              <w:jc w:val="center"/>
            </w:pPr>
            <w:r w:rsidRPr="00492D6A">
              <w:t>шт.</w:t>
            </w:r>
          </w:p>
        </w:tc>
        <w:tc>
          <w:tcPr>
            <w:tcW w:w="1130" w:type="dxa"/>
          </w:tcPr>
          <w:p w:rsidR="00F84691" w:rsidRPr="00492D6A" w:rsidRDefault="00F84691" w:rsidP="00492D6A">
            <w:pPr>
              <w:jc w:val="center"/>
            </w:pPr>
            <w:r w:rsidRPr="00492D6A">
              <w:t>12</w:t>
            </w:r>
          </w:p>
        </w:tc>
        <w:tc>
          <w:tcPr>
            <w:tcW w:w="1130" w:type="dxa"/>
          </w:tcPr>
          <w:p w:rsidR="00F84691" w:rsidRPr="00492D6A" w:rsidRDefault="00F84691" w:rsidP="00492D6A">
            <w:pPr>
              <w:jc w:val="center"/>
            </w:pPr>
            <w:r w:rsidRPr="00492D6A">
              <w:t>10</w:t>
            </w:r>
          </w:p>
        </w:tc>
      </w:tr>
      <w:tr w:rsidR="00F84691" w:rsidRPr="00492D6A" w:rsidTr="00162471">
        <w:trPr>
          <w:jc w:val="center"/>
        </w:trPr>
        <w:tc>
          <w:tcPr>
            <w:tcW w:w="6224" w:type="dxa"/>
            <w:shd w:val="clear" w:color="auto" w:fill="auto"/>
          </w:tcPr>
          <w:p w:rsidR="00F84691" w:rsidRPr="00492D6A" w:rsidRDefault="00F84691" w:rsidP="00492D6A">
            <w:r w:rsidRPr="00492D6A">
              <w:t>Количество очистных сооружений, оборудованных средствами учета и контроля качества сбрасываемых сточных вод</w:t>
            </w:r>
          </w:p>
        </w:tc>
        <w:tc>
          <w:tcPr>
            <w:tcW w:w="1694" w:type="dxa"/>
            <w:shd w:val="clear" w:color="auto" w:fill="auto"/>
          </w:tcPr>
          <w:p w:rsidR="00F84691" w:rsidRPr="00492D6A" w:rsidRDefault="00F84691" w:rsidP="00492D6A">
            <w:pPr>
              <w:jc w:val="center"/>
            </w:pPr>
            <w:r w:rsidRPr="00492D6A">
              <w:t>шт.</w:t>
            </w:r>
          </w:p>
        </w:tc>
        <w:tc>
          <w:tcPr>
            <w:tcW w:w="1130" w:type="dxa"/>
          </w:tcPr>
          <w:p w:rsidR="00F84691" w:rsidRPr="00492D6A" w:rsidRDefault="00F84691" w:rsidP="00492D6A">
            <w:pPr>
              <w:jc w:val="center"/>
            </w:pPr>
            <w:r w:rsidRPr="00492D6A">
              <w:t>10</w:t>
            </w:r>
          </w:p>
        </w:tc>
        <w:tc>
          <w:tcPr>
            <w:tcW w:w="1130" w:type="dxa"/>
          </w:tcPr>
          <w:p w:rsidR="00F84691" w:rsidRPr="00492D6A" w:rsidRDefault="00F84691" w:rsidP="00492D6A">
            <w:pPr>
              <w:jc w:val="center"/>
            </w:pPr>
            <w:r w:rsidRPr="00492D6A">
              <w:t>10</w:t>
            </w:r>
          </w:p>
        </w:tc>
      </w:tr>
      <w:tr w:rsidR="00F84691" w:rsidRPr="00492D6A" w:rsidTr="00162471">
        <w:trPr>
          <w:jc w:val="center"/>
        </w:trPr>
        <w:tc>
          <w:tcPr>
            <w:tcW w:w="6224" w:type="dxa"/>
            <w:shd w:val="clear" w:color="auto" w:fill="auto"/>
          </w:tcPr>
          <w:p w:rsidR="00F84691" w:rsidRPr="00492D6A" w:rsidRDefault="00F84691" w:rsidP="00492D6A">
            <w:r w:rsidRPr="00492D6A">
              <w:lastRenderedPageBreak/>
              <w:t>Общее количество субъектов хозяйственной и иной деятельности, осуществляющих сбросы</w:t>
            </w:r>
          </w:p>
        </w:tc>
        <w:tc>
          <w:tcPr>
            <w:tcW w:w="1694" w:type="dxa"/>
            <w:shd w:val="clear" w:color="auto" w:fill="auto"/>
          </w:tcPr>
          <w:p w:rsidR="00F84691" w:rsidRPr="00492D6A" w:rsidRDefault="00F84691" w:rsidP="00492D6A">
            <w:pPr>
              <w:jc w:val="center"/>
            </w:pPr>
            <w:r w:rsidRPr="00492D6A">
              <w:t>шт.</w:t>
            </w:r>
          </w:p>
        </w:tc>
        <w:tc>
          <w:tcPr>
            <w:tcW w:w="1130" w:type="dxa"/>
          </w:tcPr>
          <w:p w:rsidR="00F84691" w:rsidRPr="00492D6A" w:rsidRDefault="00F84691" w:rsidP="00492D6A">
            <w:pPr>
              <w:jc w:val="center"/>
            </w:pPr>
            <w:r w:rsidRPr="00492D6A">
              <w:t>7</w:t>
            </w:r>
          </w:p>
        </w:tc>
        <w:tc>
          <w:tcPr>
            <w:tcW w:w="1130" w:type="dxa"/>
          </w:tcPr>
          <w:p w:rsidR="00F84691" w:rsidRPr="00492D6A" w:rsidRDefault="00F84691" w:rsidP="00492D6A">
            <w:pPr>
              <w:jc w:val="center"/>
            </w:pPr>
            <w:r w:rsidRPr="00492D6A">
              <w:t>8</w:t>
            </w:r>
          </w:p>
        </w:tc>
      </w:tr>
      <w:tr w:rsidR="00F84691" w:rsidRPr="00492D6A" w:rsidTr="00162471">
        <w:trPr>
          <w:jc w:val="center"/>
        </w:trPr>
        <w:tc>
          <w:tcPr>
            <w:tcW w:w="6224" w:type="dxa"/>
            <w:shd w:val="clear" w:color="auto" w:fill="auto"/>
          </w:tcPr>
          <w:p w:rsidR="00F84691" w:rsidRPr="00492D6A" w:rsidRDefault="00F84691" w:rsidP="00492D6A">
            <w:r w:rsidRPr="00492D6A">
              <w:t>Количество субъектов хозяйственной и иной деятельности, для которых установлены нормативы допустимых сбросов</w:t>
            </w:r>
          </w:p>
        </w:tc>
        <w:tc>
          <w:tcPr>
            <w:tcW w:w="1694" w:type="dxa"/>
            <w:shd w:val="clear" w:color="auto" w:fill="auto"/>
          </w:tcPr>
          <w:p w:rsidR="00F84691" w:rsidRPr="00492D6A" w:rsidRDefault="00F84691" w:rsidP="00492D6A">
            <w:pPr>
              <w:jc w:val="center"/>
            </w:pPr>
            <w:r w:rsidRPr="00492D6A">
              <w:t>шт.</w:t>
            </w:r>
          </w:p>
        </w:tc>
        <w:tc>
          <w:tcPr>
            <w:tcW w:w="1130" w:type="dxa"/>
          </w:tcPr>
          <w:p w:rsidR="00F84691" w:rsidRPr="00492D6A" w:rsidRDefault="00F84691" w:rsidP="00492D6A">
            <w:pPr>
              <w:jc w:val="center"/>
            </w:pPr>
            <w:r w:rsidRPr="00492D6A">
              <w:t>5</w:t>
            </w:r>
          </w:p>
        </w:tc>
        <w:tc>
          <w:tcPr>
            <w:tcW w:w="1130" w:type="dxa"/>
          </w:tcPr>
          <w:p w:rsidR="00F84691" w:rsidRPr="00492D6A" w:rsidRDefault="00F84691" w:rsidP="00492D6A">
            <w:pPr>
              <w:jc w:val="center"/>
            </w:pPr>
            <w:r w:rsidRPr="00492D6A">
              <w:t>4</w:t>
            </w:r>
          </w:p>
        </w:tc>
      </w:tr>
      <w:tr w:rsidR="00F84691" w:rsidRPr="00492D6A" w:rsidTr="00162471">
        <w:trPr>
          <w:jc w:val="center"/>
        </w:trPr>
        <w:tc>
          <w:tcPr>
            <w:tcW w:w="6224" w:type="dxa"/>
            <w:shd w:val="clear" w:color="auto" w:fill="auto"/>
          </w:tcPr>
          <w:p w:rsidR="00F84691" w:rsidRPr="00492D6A" w:rsidRDefault="00F84691" w:rsidP="00492D6A">
            <w:r w:rsidRPr="00492D6A">
              <w:t>Количество субъектов хозяйственной и иной деятельности, которые не превысили нормативы годовых допустимых сбросов</w:t>
            </w:r>
          </w:p>
        </w:tc>
        <w:tc>
          <w:tcPr>
            <w:tcW w:w="1694" w:type="dxa"/>
            <w:shd w:val="clear" w:color="auto" w:fill="auto"/>
          </w:tcPr>
          <w:p w:rsidR="00F84691" w:rsidRPr="00492D6A" w:rsidRDefault="00F84691" w:rsidP="00492D6A">
            <w:pPr>
              <w:jc w:val="center"/>
            </w:pPr>
            <w:r w:rsidRPr="00492D6A">
              <w:t>шт.</w:t>
            </w:r>
          </w:p>
        </w:tc>
        <w:tc>
          <w:tcPr>
            <w:tcW w:w="1130" w:type="dxa"/>
          </w:tcPr>
          <w:p w:rsidR="00F84691" w:rsidRPr="00492D6A" w:rsidRDefault="00F84691" w:rsidP="00492D6A">
            <w:pPr>
              <w:jc w:val="center"/>
            </w:pPr>
            <w:r w:rsidRPr="00492D6A">
              <w:t>5</w:t>
            </w:r>
          </w:p>
        </w:tc>
        <w:tc>
          <w:tcPr>
            <w:tcW w:w="1130" w:type="dxa"/>
          </w:tcPr>
          <w:p w:rsidR="00F84691" w:rsidRPr="00492D6A" w:rsidRDefault="00F84691" w:rsidP="00492D6A">
            <w:pPr>
              <w:jc w:val="center"/>
            </w:pPr>
            <w:r w:rsidRPr="00492D6A">
              <w:t>2</w:t>
            </w:r>
          </w:p>
        </w:tc>
      </w:tr>
      <w:tr w:rsidR="00F84691" w:rsidRPr="00492D6A" w:rsidTr="00162471">
        <w:trPr>
          <w:jc w:val="center"/>
        </w:trPr>
        <w:tc>
          <w:tcPr>
            <w:tcW w:w="6224" w:type="dxa"/>
            <w:shd w:val="clear" w:color="auto" w:fill="auto"/>
          </w:tcPr>
          <w:p w:rsidR="00F84691" w:rsidRPr="00492D6A" w:rsidRDefault="00F84691" w:rsidP="00492D6A">
            <w:r w:rsidRPr="00492D6A">
              <w:t>Текущие затраты на водоохранные мероприятия</w:t>
            </w:r>
          </w:p>
        </w:tc>
        <w:tc>
          <w:tcPr>
            <w:tcW w:w="1694" w:type="dxa"/>
            <w:shd w:val="clear" w:color="auto" w:fill="auto"/>
          </w:tcPr>
          <w:p w:rsidR="00F84691" w:rsidRPr="00492D6A" w:rsidRDefault="00F84691" w:rsidP="00492D6A">
            <w:pPr>
              <w:jc w:val="center"/>
            </w:pPr>
            <w:r w:rsidRPr="00492D6A">
              <w:t>тыс.</w:t>
            </w:r>
            <w:r w:rsidR="00162471">
              <w:t xml:space="preserve"> </w:t>
            </w:r>
            <w:r w:rsidRPr="00492D6A">
              <w:t>руб</w:t>
            </w:r>
            <w:r w:rsidR="00162471">
              <w:t>лей</w:t>
            </w:r>
          </w:p>
        </w:tc>
        <w:tc>
          <w:tcPr>
            <w:tcW w:w="1130" w:type="dxa"/>
          </w:tcPr>
          <w:p w:rsidR="00F84691" w:rsidRPr="00492D6A" w:rsidRDefault="00F84691" w:rsidP="00492D6A">
            <w:pPr>
              <w:jc w:val="center"/>
            </w:pPr>
            <w:r w:rsidRPr="00492D6A">
              <w:t>42315,2</w:t>
            </w:r>
          </w:p>
        </w:tc>
        <w:tc>
          <w:tcPr>
            <w:tcW w:w="1130" w:type="dxa"/>
          </w:tcPr>
          <w:p w:rsidR="00F84691" w:rsidRPr="00492D6A" w:rsidRDefault="00F84691" w:rsidP="00492D6A">
            <w:pPr>
              <w:jc w:val="center"/>
            </w:pPr>
            <w:r w:rsidRPr="00492D6A">
              <w:t>37184,7</w:t>
            </w:r>
          </w:p>
        </w:tc>
      </w:tr>
    </w:tbl>
    <w:p w:rsidR="003D30AC" w:rsidRPr="00492D6A" w:rsidRDefault="003D30AC" w:rsidP="00492D6A">
      <w:pPr>
        <w:jc w:val="center"/>
        <w:rPr>
          <w:sz w:val="28"/>
          <w:szCs w:val="28"/>
        </w:rPr>
      </w:pPr>
    </w:p>
    <w:p w:rsidR="00492D6A" w:rsidRDefault="001D4D12" w:rsidP="00492D6A">
      <w:pPr>
        <w:jc w:val="center"/>
        <w:rPr>
          <w:sz w:val="28"/>
          <w:szCs w:val="28"/>
        </w:rPr>
      </w:pPr>
      <w:r w:rsidRPr="00492D6A">
        <w:rPr>
          <w:sz w:val="28"/>
          <w:szCs w:val="28"/>
        </w:rPr>
        <w:t xml:space="preserve">Характеристика загрязнения поверхностных вод суши </w:t>
      </w:r>
    </w:p>
    <w:p w:rsidR="001D4D12" w:rsidRPr="00492D6A" w:rsidRDefault="001D4D12" w:rsidP="00492D6A">
      <w:pPr>
        <w:jc w:val="center"/>
        <w:rPr>
          <w:sz w:val="28"/>
          <w:szCs w:val="28"/>
        </w:rPr>
      </w:pPr>
      <w:r w:rsidRPr="00492D6A">
        <w:rPr>
          <w:sz w:val="28"/>
          <w:szCs w:val="28"/>
        </w:rPr>
        <w:t>в пунктах</w:t>
      </w:r>
      <w:r w:rsidR="006F7A17" w:rsidRPr="00492D6A">
        <w:rPr>
          <w:sz w:val="28"/>
          <w:szCs w:val="28"/>
        </w:rPr>
        <w:t xml:space="preserve"> гидрохимического наблюдения в 2020 году</w:t>
      </w:r>
    </w:p>
    <w:p w:rsidR="001D4D12" w:rsidRPr="00492D6A" w:rsidRDefault="001D4D12" w:rsidP="00492D6A">
      <w:pPr>
        <w:jc w:val="center"/>
        <w:rPr>
          <w:sz w:val="28"/>
          <w:szCs w:val="28"/>
          <w:highlight w:val="yellow"/>
        </w:rPr>
      </w:pPr>
    </w:p>
    <w:p w:rsidR="006F7A17" w:rsidRPr="00492D6A" w:rsidRDefault="00B234CE" w:rsidP="00492D6A">
      <w:pPr>
        <w:ind w:firstLine="709"/>
        <w:jc w:val="both"/>
        <w:rPr>
          <w:sz w:val="28"/>
          <w:szCs w:val="28"/>
        </w:rPr>
      </w:pPr>
      <w:r w:rsidRPr="00492D6A">
        <w:rPr>
          <w:sz w:val="28"/>
          <w:szCs w:val="28"/>
        </w:rPr>
        <w:t xml:space="preserve">По данным </w:t>
      </w:r>
      <w:r w:rsidR="00061F90" w:rsidRPr="00492D6A">
        <w:rPr>
          <w:sz w:val="28"/>
          <w:szCs w:val="28"/>
        </w:rPr>
        <w:t>ФГБУ «Среднесибирское</w:t>
      </w:r>
      <w:r w:rsidRPr="00492D6A">
        <w:rPr>
          <w:sz w:val="28"/>
          <w:szCs w:val="28"/>
        </w:rPr>
        <w:t xml:space="preserve"> УГМС</w:t>
      </w:r>
      <w:r w:rsidR="00061F90" w:rsidRPr="00492D6A">
        <w:rPr>
          <w:sz w:val="28"/>
          <w:szCs w:val="28"/>
        </w:rPr>
        <w:t>» о</w:t>
      </w:r>
      <w:r w:rsidR="006F7A17" w:rsidRPr="00492D6A">
        <w:rPr>
          <w:sz w:val="28"/>
          <w:szCs w:val="28"/>
        </w:rPr>
        <w:t>сень 2019 года характеризовалась теплой погодой.  Средняя температура воздуха за сезон, на всей территории бассейна р. Енисей, составила +4,4ºС, что на +2,3ºС выше нормы.</w:t>
      </w:r>
    </w:p>
    <w:p w:rsidR="006F7A17" w:rsidRPr="00492D6A" w:rsidRDefault="006F7A17" w:rsidP="00492D6A">
      <w:pPr>
        <w:ind w:firstLine="709"/>
        <w:jc w:val="both"/>
        <w:rPr>
          <w:sz w:val="28"/>
          <w:szCs w:val="28"/>
        </w:rPr>
      </w:pPr>
      <w:r w:rsidRPr="00492D6A">
        <w:rPr>
          <w:sz w:val="28"/>
          <w:szCs w:val="28"/>
        </w:rPr>
        <w:t>В октябре в республике сформировался дефицит осадков (11-79</w:t>
      </w:r>
      <w:r w:rsidR="00492D6A">
        <w:rPr>
          <w:sz w:val="28"/>
          <w:szCs w:val="28"/>
        </w:rPr>
        <w:t xml:space="preserve"> процентов</w:t>
      </w:r>
      <w:r w:rsidRPr="00492D6A">
        <w:rPr>
          <w:sz w:val="28"/>
          <w:szCs w:val="28"/>
        </w:rPr>
        <w:t xml:space="preserve"> нормы). Особенно мало осадков выпало в бассейне р. Эрзин. В октябре впервые за весь период наблюдений (1948-2019 гг.) месячное количество осадков составило 0,0 мм. В течение месяца на рр. Большой Енисей, Малый Енисей наблюдался спад водности.</w:t>
      </w:r>
    </w:p>
    <w:p w:rsidR="006F7A17" w:rsidRPr="00492D6A" w:rsidRDefault="006F7A17" w:rsidP="00492D6A">
      <w:pPr>
        <w:ind w:firstLine="709"/>
        <w:jc w:val="both"/>
        <w:rPr>
          <w:sz w:val="28"/>
          <w:szCs w:val="28"/>
        </w:rPr>
      </w:pPr>
      <w:r w:rsidRPr="00492D6A">
        <w:rPr>
          <w:sz w:val="28"/>
          <w:szCs w:val="28"/>
        </w:rPr>
        <w:t>Средняя темп</w:t>
      </w:r>
      <w:r w:rsidR="00EE3AFD" w:rsidRPr="00492D6A">
        <w:rPr>
          <w:sz w:val="28"/>
          <w:szCs w:val="28"/>
        </w:rPr>
        <w:t>ература воздуха в ноябре месяце</w:t>
      </w:r>
      <w:r w:rsidRPr="00492D6A">
        <w:rPr>
          <w:sz w:val="28"/>
          <w:szCs w:val="28"/>
        </w:rPr>
        <w:t xml:space="preserve"> в республике была выше нормы на 3°С.</w:t>
      </w:r>
    </w:p>
    <w:p w:rsidR="006F7A17" w:rsidRPr="00492D6A" w:rsidRDefault="006F7A17" w:rsidP="00492D6A">
      <w:pPr>
        <w:ind w:firstLine="709"/>
        <w:jc w:val="both"/>
        <w:rPr>
          <w:sz w:val="28"/>
          <w:szCs w:val="28"/>
        </w:rPr>
      </w:pPr>
      <w:r w:rsidRPr="00492D6A">
        <w:rPr>
          <w:sz w:val="28"/>
          <w:szCs w:val="28"/>
        </w:rPr>
        <w:t>В связи с наступлением морозной погоды, во второй декаде ноября (средняя температура воздуха оказалась ниже нормы на 6</w:t>
      </w:r>
      <w:r w:rsidR="00FC77F1">
        <w:rPr>
          <w:sz w:val="28"/>
          <w:szCs w:val="28"/>
        </w:rPr>
        <w:t>-</w:t>
      </w:r>
      <w:r w:rsidRPr="00492D6A">
        <w:rPr>
          <w:sz w:val="28"/>
          <w:szCs w:val="28"/>
        </w:rPr>
        <w:t>10</w:t>
      </w:r>
      <w:r w:rsidR="00FC77F1" w:rsidRPr="00373142">
        <w:rPr>
          <w:sz w:val="28"/>
          <w:szCs w:val="28"/>
        </w:rPr>
        <w:t>°</w:t>
      </w:r>
      <w:r w:rsidR="00FC77F1">
        <w:rPr>
          <w:sz w:val="28"/>
          <w:szCs w:val="28"/>
        </w:rPr>
        <w:t>С</w:t>
      </w:r>
      <w:r w:rsidRPr="00492D6A">
        <w:rPr>
          <w:sz w:val="28"/>
          <w:szCs w:val="28"/>
        </w:rPr>
        <w:t xml:space="preserve"> почти на всей территории бассейна р.</w:t>
      </w:r>
      <w:r w:rsidR="00FC77F1">
        <w:rPr>
          <w:sz w:val="28"/>
          <w:szCs w:val="28"/>
        </w:rPr>
        <w:t xml:space="preserve"> </w:t>
      </w:r>
      <w:r w:rsidRPr="00492D6A">
        <w:rPr>
          <w:sz w:val="28"/>
          <w:szCs w:val="28"/>
        </w:rPr>
        <w:t xml:space="preserve">Енисей) активизировались процессы ледообразования и установления ледостава на </w:t>
      </w:r>
      <w:r w:rsidR="00EE3AFD" w:rsidRPr="00492D6A">
        <w:rPr>
          <w:sz w:val="28"/>
          <w:szCs w:val="28"/>
        </w:rPr>
        <w:t>р.</w:t>
      </w:r>
      <w:r w:rsidR="00FC77F1">
        <w:rPr>
          <w:sz w:val="28"/>
          <w:szCs w:val="28"/>
        </w:rPr>
        <w:t xml:space="preserve"> </w:t>
      </w:r>
      <w:r w:rsidRPr="00492D6A">
        <w:rPr>
          <w:sz w:val="28"/>
          <w:szCs w:val="28"/>
        </w:rPr>
        <w:t>Енисее и его притоках.</w:t>
      </w:r>
    </w:p>
    <w:p w:rsidR="006F7A17" w:rsidRPr="00492D6A" w:rsidRDefault="006F7A17" w:rsidP="00492D6A">
      <w:pPr>
        <w:ind w:firstLine="709"/>
        <w:jc w:val="both"/>
        <w:rPr>
          <w:sz w:val="28"/>
          <w:szCs w:val="28"/>
        </w:rPr>
      </w:pPr>
      <w:r w:rsidRPr="00492D6A">
        <w:rPr>
          <w:sz w:val="28"/>
          <w:szCs w:val="28"/>
        </w:rPr>
        <w:t>5 ноября, на 11 дней позже обычного, появилась шуга на р. Енисей у                          г. Кызыла, а ледостав здесь установился 22 ноября, на 2 дня позже обычного. Уровень установления ледостава превысил обычный на 1,03 м.</w:t>
      </w:r>
    </w:p>
    <w:p w:rsidR="006F7A17" w:rsidRPr="00492D6A" w:rsidRDefault="00492D6A" w:rsidP="00492D6A">
      <w:pPr>
        <w:ind w:firstLine="709"/>
        <w:jc w:val="both"/>
        <w:rPr>
          <w:sz w:val="28"/>
          <w:szCs w:val="28"/>
        </w:rPr>
      </w:pPr>
      <w:r>
        <w:rPr>
          <w:sz w:val="28"/>
          <w:szCs w:val="28"/>
        </w:rPr>
        <w:t>Зима 2019-</w:t>
      </w:r>
      <w:r w:rsidR="00EE3AFD" w:rsidRPr="00492D6A">
        <w:rPr>
          <w:sz w:val="28"/>
          <w:szCs w:val="28"/>
        </w:rPr>
        <w:t>2020 годах</w:t>
      </w:r>
      <w:r w:rsidR="006F7A17" w:rsidRPr="00492D6A">
        <w:rPr>
          <w:sz w:val="28"/>
          <w:szCs w:val="28"/>
        </w:rPr>
        <w:t xml:space="preserve"> на территории бассейна р. Енисей была теплой и снежной. За период ноябрь – март средняя месячная температу</w:t>
      </w:r>
      <w:r w:rsidR="00162471">
        <w:rPr>
          <w:sz w:val="28"/>
          <w:szCs w:val="28"/>
        </w:rPr>
        <w:t>ра воздуха была выше нормы на 2-</w:t>
      </w:r>
      <w:r w:rsidR="006F7A17" w:rsidRPr="00492D6A">
        <w:rPr>
          <w:sz w:val="28"/>
          <w:szCs w:val="28"/>
        </w:rPr>
        <w:t>6</w:t>
      </w:r>
      <w:r w:rsidR="00FC77F1" w:rsidRPr="00373142">
        <w:rPr>
          <w:sz w:val="28"/>
          <w:szCs w:val="28"/>
        </w:rPr>
        <w:t>°</w:t>
      </w:r>
      <w:r w:rsidR="006F7A17" w:rsidRPr="00492D6A">
        <w:rPr>
          <w:sz w:val="28"/>
          <w:szCs w:val="28"/>
        </w:rPr>
        <w:t>С.</w:t>
      </w:r>
    </w:p>
    <w:p w:rsidR="006F7A17" w:rsidRPr="00492D6A" w:rsidRDefault="006F7A17" w:rsidP="00492D6A">
      <w:pPr>
        <w:ind w:firstLine="709"/>
        <w:jc w:val="both"/>
        <w:rPr>
          <w:sz w:val="28"/>
          <w:szCs w:val="28"/>
        </w:rPr>
      </w:pPr>
      <w:r w:rsidRPr="00492D6A">
        <w:rPr>
          <w:sz w:val="28"/>
          <w:szCs w:val="28"/>
        </w:rPr>
        <w:t>На конец марта в республике на лесных участках запасы воды в снеж</w:t>
      </w:r>
      <w:r w:rsidR="00EE3AFD" w:rsidRPr="00492D6A">
        <w:rPr>
          <w:sz w:val="28"/>
          <w:szCs w:val="28"/>
        </w:rPr>
        <w:t>ном по</w:t>
      </w:r>
      <w:r w:rsidR="00162471">
        <w:rPr>
          <w:sz w:val="28"/>
          <w:szCs w:val="28"/>
        </w:rPr>
        <w:t>крове составляли 105-</w:t>
      </w:r>
      <w:r w:rsidR="00EE3AFD" w:rsidRPr="00492D6A">
        <w:rPr>
          <w:sz w:val="28"/>
          <w:szCs w:val="28"/>
        </w:rPr>
        <w:t>115</w:t>
      </w:r>
      <w:r w:rsidR="00492D6A">
        <w:rPr>
          <w:sz w:val="28"/>
          <w:szCs w:val="28"/>
        </w:rPr>
        <w:t xml:space="preserve"> процентов</w:t>
      </w:r>
      <w:r w:rsidR="00EE3AFD" w:rsidRPr="00492D6A">
        <w:rPr>
          <w:sz w:val="28"/>
          <w:szCs w:val="28"/>
        </w:rPr>
        <w:t>, на полевых 90</w:t>
      </w:r>
      <w:r w:rsidR="00162471">
        <w:rPr>
          <w:sz w:val="28"/>
          <w:szCs w:val="28"/>
        </w:rPr>
        <w:t>-</w:t>
      </w:r>
      <w:r w:rsidR="00EE3AFD" w:rsidRPr="00492D6A">
        <w:rPr>
          <w:sz w:val="28"/>
          <w:szCs w:val="28"/>
        </w:rPr>
        <w:t>140</w:t>
      </w:r>
      <w:r w:rsidR="00492D6A">
        <w:rPr>
          <w:sz w:val="28"/>
          <w:szCs w:val="28"/>
        </w:rPr>
        <w:t xml:space="preserve"> процентов</w:t>
      </w:r>
      <w:r w:rsidRPr="00492D6A">
        <w:rPr>
          <w:sz w:val="28"/>
          <w:szCs w:val="28"/>
        </w:rPr>
        <w:t>, места</w:t>
      </w:r>
      <w:r w:rsidR="00EE3AFD" w:rsidRPr="00492D6A">
        <w:rPr>
          <w:sz w:val="28"/>
          <w:szCs w:val="28"/>
        </w:rPr>
        <w:t>ми 160</w:t>
      </w:r>
      <w:r w:rsidR="00162471">
        <w:rPr>
          <w:sz w:val="28"/>
          <w:szCs w:val="28"/>
        </w:rPr>
        <w:t>-</w:t>
      </w:r>
      <w:r w:rsidR="00EE3AFD" w:rsidRPr="00492D6A">
        <w:rPr>
          <w:sz w:val="28"/>
          <w:szCs w:val="28"/>
        </w:rPr>
        <w:t>180</w:t>
      </w:r>
      <w:r w:rsidR="00492D6A">
        <w:rPr>
          <w:sz w:val="28"/>
          <w:szCs w:val="28"/>
        </w:rPr>
        <w:t xml:space="preserve"> процентов</w:t>
      </w:r>
      <w:r w:rsidRPr="00492D6A">
        <w:rPr>
          <w:sz w:val="28"/>
          <w:szCs w:val="28"/>
        </w:rPr>
        <w:t xml:space="preserve"> от среднемноголетних значений. Положительная аномалия температуры</w:t>
      </w:r>
      <w:r w:rsidR="00EE3AFD" w:rsidRPr="00492D6A">
        <w:rPr>
          <w:sz w:val="28"/>
          <w:szCs w:val="28"/>
        </w:rPr>
        <w:t xml:space="preserve"> воздуха в марте на территории Р</w:t>
      </w:r>
      <w:r w:rsidRPr="00492D6A">
        <w:rPr>
          <w:sz w:val="28"/>
          <w:szCs w:val="28"/>
        </w:rPr>
        <w:t>еспублик Тыва, Хакасия и юга Красноярского края, привела к интенсивному таянию снега на полевых и открытых лесных участках.</w:t>
      </w:r>
    </w:p>
    <w:p w:rsidR="006F7A17" w:rsidRPr="00492D6A" w:rsidRDefault="006F7A17" w:rsidP="00492D6A">
      <w:pPr>
        <w:ind w:firstLine="709"/>
        <w:jc w:val="both"/>
        <w:rPr>
          <w:sz w:val="28"/>
          <w:szCs w:val="28"/>
        </w:rPr>
      </w:pPr>
      <w:r w:rsidRPr="00492D6A">
        <w:rPr>
          <w:sz w:val="28"/>
          <w:szCs w:val="28"/>
        </w:rPr>
        <w:t xml:space="preserve">В </w:t>
      </w:r>
      <w:r w:rsidR="009568AF">
        <w:rPr>
          <w:sz w:val="28"/>
          <w:szCs w:val="28"/>
        </w:rPr>
        <w:t xml:space="preserve">марте на р. Енисей у г. Кызыла </w:t>
      </w:r>
      <w:r w:rsidRPr="00492D6A">
        <w:rPr>
          <w:sz w:val="28"/>
          <w:szCs w:val="28"/>
        </w:rPr>
        <w:t>отмечалось развитие весенних процессов (полыньи, закраины, вода на льду, лед тает на месте).</w:t>
      </w:r>
    </w:p>
    <w:p w:rsidR="006F7A17" w:rsidRPr="00492D6A" w:rsidRDefault="006F7A17" w:rsidP="00492D6A">
      <w:pPr>
        <w:ind w:firstLine="709"/>
        <w:jc w:val="both"/>
        <w:rPr>
          <w:sz w:val="28"/>
          <w:szCs w:val="28"/>
        </w:rPr>
      </w:pPr>
      <w:r w:rsidRPr="00492D6A">
        <w:rPr>
          <w:sz w:val="28"/>
          <w:szCs w:val="28"/>
        </w:rPr>
        <w:t>Весна 2020 года характеризовалась положительной аномалией температуры воздуха на всей территории бассейна р. Енисей, что привело к раннему вскрытию рек. 11</w:t>
      </w:r>
      <w:r w:rsidR="00162471">
        <w:rPr>
          <w:sz w:val="28"/>
          <w:szCs w:val="28"/>
        </w:rPr>
        <w:t>-</w:t>
      </w:r>
      <w:r w:rsidRPr="00492D6A">
        <w:rPr>
          <w:sz w:val="28"/>
          <w:szCs w:val="28"/>
        </w:rPr>
        <w:t>13 апреля, на 17</w:t>
      </w:r>
      <w:r w:rsidR="00162471">
        <w:rPr>
          <w:sz w:val="28"/>
          <w:szCs w:val="28"/>
        </w:rPr>
        <w:t>-</w:t>
      </w:r>
      <w:r w:rsidRPr="00492D6A">
        <w:rPr>
          <w:sz w:val="28"/>
          <w:szCs w:val="28"/>
        </w:rPr>
        <w:t>19 дней раньше среднемноголетних сроков и в экстремально ранние сроки произошло в</w:t>
      </w:r>
      <w:r w:rsidR="00EE3AFD" w:rsidRPr="00492D6A">
        <w:rPr>
          <w:sz w:val="28"/>
          <w:szCs w:val="28"/>
        </w:rPr>
        <w:t>скрытие р. Большой Енисей у п.</w:t>
      </w:r>
      <w:r w:rsidRPr="00492D6A">
        <w:rPr>
          <w:sz w:val="28"/>
          <w:szCs w:val="28"/>
        </w:rPr>
        <w:t xml:space="preserve"> Сейба и р.</w:t>
      </w:r>
      <w:r w:rsidR="00EE3AFD" w:rsidRPr="00492D6A">
        <w:rPr>
          <w:sz w:val="28"/>
          <w:szCs w:val="28"/>
        </w:rPr>
        <w:t xml:space="preserve"> </w:t>
      </w:r>
      <w:r w:rsidRPr="00492D6A">
        <w:rPr>
          <w:sz w:val="28"/>
          <w:szCs w:val="28"/>
        </w:rPr>
        <w:t>Малый Енисей у с. Сарыг</w:t>
      </w:r>
      <w:r w:rsidR="00162471">
        <w:rPr>
          <w:sz w:val="28"/>
          <w:szCs w:val="28"/>
        </w:rPr>
        <w:t>-</w:t>
      </w:r>
      <w:r w:rsidRPr="00492D6A">
        <w:rPr>
          <w:sz w:val="28"/>
          <w:szCs w:val="28"/>
        </w:rPr>
        <w:t>Сеп. Уровни воды при вскрытии были на 1,2</w:t>
      </w:r>
      <w:r w:rsidR="00162471">
        <w:rPr>
          <w:sz w:val="28"/>
          <w:szCs w:val="28"/>
        </w:rPr>
        <w:t>-</w:t>
      </w:r>
      <w:r w:rsidRPr="00492D6A">
        <w:rPr>
          <w:sz w:val="28"/>
          <w:szCs w:val="28"/>
        </w:rPr>
        <w:t>2,0 м ниже средних значений.</w:t>
      </w:r>
    </w:p>
    <w:p w:rsidR="006F7A17" w:rsidRPr="00492D6A" w:rsidRDefault="006F7A17" w:rsidP="00492D6A">
      <w:pPr>
        <w:ind w:firstLine="709"/>
        <w:jc w:val="both"/>
        <w:rPr>
          <w:sz w:val="28"/>
          <w:szCs w:val="28"/>
        </w:rPr>
      </w:pPr>
      <w:r w:rsidRPr="00492D6A">
        <w:rPr>
          <w:sz w:val="28"/>
          <w:szCs w:val="28"/>
        </w:rPr>
        <w:lastRenderedPageBreak/>
        <w:t>12 апреля, на 14 дней раньше среднемноголетнего срока, произошло вскрытие р.</w:t>
      </w:r>
      <w:r w:rsidR="009568AF">
        <w:rPr>
          <w:sz w:val="28"/>
          <w:szCs w:val="28"/>
        </w:rPr>
        <w:t xml:space="preserve"> </w:t>
      </w:r>
      <w:r w:rsidRPr="00492D6A">
        <w:rPr>
          <w:sz w:val="28"/>
          <w:szCs w:val="28"/>
        </w:rPr>
        <w:t>Енисей у г. Кызыла. Уровень воды при вскрытии был на 1,24 м ниже среднего значения. Вскрытие произошло в результате таяния льда на месте, без бурного ледохода.</w:t>
      </w:r>
    </w:p>
    <w:p w:rsidR="006F7A17" w:rsidRPr="00492D6A" w:rsidRDefault="006F7A17" w:rsidP="00492D6A">
      <w:pPr>
        <w:ind w:firstLine="709"/>
        <w:jc w:val="both"/>
        <w:rPr>
          <w:rFonts w:eastAsia="Calibri"/>
          <w:sz w:val="28"/>
          <w:szCs w:val="28"/>
        </w:rPr>
      </w:pPr>
      <w:r w:rsidRPr="00492D6A">
        <w:rPr>
          <w:sz w:val="28"/>
          <w:szCs w:val="28"/>
        </w:rPr>
        <w:t xml:space="preserve">В начале мая на реках юга Красноярского края, Республик Хакасия и Тыва наблюдалось формирование максимальных уровней весеннего половодья. </w:t>
      </w:r>
      <w:r w:rsidRPr="00492D6A">
        <w:rPr>
          <w:rFonts w:eastAsia="Calibri"/>
          <w:sz w:val="28"/>
          <w:szCs w:val="28"/>
        </w:rPr>
        <w:t>2 мая, на 26 дней раньше обычного, сформировались максимальные уровни на р. Малый Енисей и были на 1,0</w:t>
      </w:r>
      <w:r w:rsidR="00162471">
        <w:rPr>
          <w:rFonts w:eastAsia="Calibri"/>
          <w:sz w:val="28"/>
          <w:szCs w:val="28"/>
        </w:rPr>
        <w:t>-</w:t>
      </w:r>
      <w:r w:rsidRPr="00492D6A">
        <w:rPr>
          <w:rFonts w:eastAsia="Calibri"/>
          <w:sz w:val="28"/>
          <w:szCs w:val="28"/>
        </w:rPr>
        <w:t>1,2 м ниже среднемноголетних значений. Позже средних многолетних сроков на 5</w:t>
      </w:r>
      <w:r w:rsidR="00162471">
        <w:rPr>
          <w:rFonts w:eastAsia="Calibri"/>
          <w:sz w:val="28"/>
          <w:szCs w:val="28"/>
        </w:rPr>
        <w:t>-</w:t>
      </w:r>
      <w:r w:rsidRPr="00492D6A">
        <w:rPr>
          <w:rFonts w:eastAsia="Calibri"/>
          <w:sz w:val="28"/>
          <w:szCs w:val="28"/>
        </w:rPr>
        <w:t>13 дней сформировались максимальные уровни весеннего половодья на р.Енисей у г</w:t>
      </w:r>
      <w:r w:rsidR="00FC77F1">
        <w:rPr>
          <w:rFonts w:eastAsia="Calibri"/>
          <w:sz w:val="28"/>
          <w:szCs w:val="28"/>
        </w:rPr>
        <w:t xml:space="preserve">. Кызыл, на р. Большой Енисей. </w:t>
      </w:r>
      <w:r w:rsidRPr="00492D6A">
        <w:rPr>
          <w:rFonts w:eastAsia="Calibri"/>
          <w:sz w:val="28"/>
          <w:szCs w:val="28"/>
        </w:rPr>
        <w:t xml:space="preserve">Общий подъем уровня воды на </w:t>
      </w:r>
      <w:r w:rsidR="00FC77F1">
        <w:rPr>
          <w:rFonts w:eastAsia="Calibri"/>
          <w:sz w:val="28"/>
          <w:szCs w:val="28"/>
        </w:rPr>
        <w:t xml:space="preserve">                     </w:t>
      </w:r>
      <w:r w:rsidRPr="00492D6A">
        <w:rPr>
          <w:rFonts w:eastAsia="Calibri"/>
          <w:sz w:val="28"/>
          <w:szCs w:val="28"/>
        </w:rPr>
        <w:t xml:space="preserve">рр. </w:t>
      </w:r>
      <w:r w:rsidR="00B234CE" w:rsidRPr="00492D6A">
        <w:rPr>
          <w:rFonts w:eastAsia="Calibri"/>
          <w:sz w:val="28"/>
          <w:szCs w:val="28"/>
        </w:rPr>
        <w:t>Большой и Малый Енисей составил</w:t>
      </w:r>
      <w:r w:rsidRPr="00492D6A">
        <w:rPr>
          <w:rFonts w:eastAsia="Calibri"/>
          <w:sz w:val="28"/>
          <w:szCs w:val="28"/>
        </w:rPr>
        <w:t xml:space="preserve"> 1,2</w:t>
      </w:r>
      <w:r w:rsidR="00162471">
        <w:rPr>
          <w:rFonts w:eastAsia="Calibri"/>
          <w:sz w:val="28"/>
          <w:szCs w:val="28"/>
        </w:rPr>
        <w:t>-</w:t>
      </w:r>
      <w:r w:rsidRPr="00492D6A">
        <w:rPr>
          <w:rFonts w:eastAsia="Calibri"/>
          <w:sz w:val="28"/>
          <w:szCs w:val="28"/>
        </w:rPr>
        <w:t>2,4 м, на р. Енисей у г.</w:t>
      </w:r>
      <w:r w:rsidR="00EE3AFD" w:rsidRPr="00492D6A">
        <w:rPr>
          <w:rFonts w:eastAsia="Calibri"/>
          <w:sz w:val="28"/>
          <w:szCs w:val="28"/>
        </w:rPr>
        <w:t xml:space="preserve"> </w:t>
      </w:r>
      <w:r w:rsidR="00B234CE" w:rsidRPr="00492D6A">
        <w:rPr>
          <w:rFonts w:eastAsia="Calibri"/>
          <w:sz w:val="28"/>
          <w:szCs w:val="28"/>
        </w:rPr>
        <w:t xml:space="preserve">Кызыла </w:t>
      </w:r>
      <w:r w:rsidRPr="00492D6A">
        <w:rPr>
          <w:rFonts w:eastAsia="Calibri"/>
          <w:sz w:val="28"/>
          <w:szCs w:val="28"/>
        </w:rPr>
        <w:t>1,8 м.</w:t>
      </w:r>
    </w:p>
    <w:p w:rsidR="006F7A17" w:rsidRPr="00492D6A" w:rsidRDefault="006F7A17" w:rsidP="00492D6A">
      <w:pPr>
        <w:ind w:firstLine="709"/>
        <w:jc w:val="both"/>
        <w:rPr>
          <w:sz w:val="28"/>
          <w:szCs w:val="28"/>
        </w:rPr>
      </w:pPr>
      <w:r w:rsidRPr="00492D6A">
        <w:rPr>
          <w:rFonts w:eastAsia="Calibri"/>
          <w:sz w:val="28"/>
          <w:szCs w:val="28"/>
        </w:rPr>
        <w:t>Июль месяц характеризовался положительной аномалией температуры воз</w:t>
      </w:r>
      <w:r w:rsidR="00EE3AFD" w:rsidRPr="00492D6A">
        <w:rPr>
          <w:rFonts w:eastAsia="Calibri"/>
          <w:sz w:val="28"/>
          <w:szCs w:val="28"/>
        </w:rPr>
        <w:t>духа в республике, осадков выпало 90</w:t>
      </w:r>
      <w:r w:rsidR="00162471">
        <w:rPr>
          <w:rFonts w:eastAsia="Calibri"/>
          <w:sz w:val="28"/>
          <w:szCs w:val="28"/>
        </w:rPr>
        <w:t>-</w:t>
      </w:r>
      <w:r w:rsidRPr="00492D6A">
        <w:rPr>
          <w:rFonts w:eastAsia="Calibri"/>
          <w:sz w:val="28"/>
          <w:szCs w:val="28"/>
        </w:rPr>
        <w:t>155</w:t>
      </w:r>
      <w:r w:rsidR="009568AF">
        <w:rPr>
          <w:rFonts w:eastAsia="Calibri"/>
          <w:sz w:val="28"/>
          <w:szCs w:val="28"/>
        </w:rPr>
        <w:t xml:space="preserve"> процентов</w:t>
      </w:r>
      <w:r w:rsidRPr="00492D6A">
        <w:rPr>
          <w:rFonts w:eastAsia="Calibri"/>
          <w:sz w:val="28"/>
          <w:szCs w:val="28"/>
        </w:rPr>
        <w:t xml:space="preserve"> нормы. Вторая декада июля характеризова</w:t>
      </w:r>
      <w:r w:rsidR="009568AF">
        <w:rPr>
          <w:rFonts w:eastAsia="Calibri"/>
          <w:sz w:val="28"/>
          <w:szCs w:val="28"/>
        </w:rPr>
        <w:t xml:space="preserve">лась обильными осадками </w:t>
      </w:r>
      <w:r w:rsidRPr="00492D6A">
        <w:rPr>
          <w:rFonts w:eastAsia="Calibri"/>
          <w:sz w:val="28"/>
          <w:szCs w:val="28"/>
        </w:rPr>
        <w:t>(140</w:t>
      </w:r>
      <w:r w:rsidR="00162471">
        <w:rPr>
          <w:rFonts w:eastAsia="Calibri"/>
          <w:sz w:val="28"/>
          <w:szCs w:val="28"/>
        </w:rPr>
        <w:t>-</w:t>
      </w:r>
      <w:r w:rsidRPr="00492D6A">
        <w:rPr>
          <w:rFonts w:eastAsia="Calibri"/>
          <w:sz w:val="28"/>
          <w:szCs w:val="28"/>
        </w:rPr>
        <w:t>200</w:t>
      </w:r>
      <w:r w:rsidR="009568AF">
        <w:rPr>
          <w:rFonts w:eastAsia="Calibri"/>
          <w:sz w:val="28"/>
          <w:szCs w:val="28"/>
        </w:rPr>
        <w:t xml:space="preserve"> процентов</w:t>
      </w:r>
      <w:r w:rsidRPr="00492D6A">
        <w:rPr>
          <w:rFonts w:eastAsia="Calibri"/>
          <w:sz w:val="28"/>
          <w:szCs w:val="28"/>
        </w:rPr>
        <w:t xml:space="preserve"> нормы).</w:t>
      </w:r>
    </w:p>
    <w:p w:rsidR="006F7A17" w:rsidRPr="00492D6A" w:rsidRDefault="006F7A17" w:rsidP="00492D6A">
      <w:pPr>
        <w:ind w:firstLine="709"/>
        <w:jc w:val="both"/>
        <w:rPr>
          <w:rFonts w:eastAsia="Calibri"/>
          <w:sz w:val="28"/>
          <w:szCs w:val="28"/>
        </w:rPr>
      </w:pPr>
      <w:r w:rsidRPr="00492D6A">
        <w:rPr>
          <w:sz w:val="28"/>
          <w:szCs w:val="28"/>
        </w:rPr>
        <w:t>В середине второй декады подъемы уровня воды от дождей отмечались на рр.Хемчик, Элегест на 0,7</w:t>
      </w:r>
      <w:r w:rsidR="00162471">
        <w:rPr>
          <w:sz w:val="28"/>
          <w:szCs w:val="28"/>
        </w:rPr>
        <w:t>-</w:t>
      </w:r>
      <w:r w:rsidRPr="00492D6A">
        <w:rPr>
          <w:sz w:val="28"/>
          <w:szCs w:val="28"/>
        </w:rPr>
        <w:t>2,0 м, на р. Енисей г. Кызыл и на рр. Большой и Малый Енисей на 0,2</w:t>
      </w:r>
      <w:r w:rsidR="00162471">
        <w:rPr>
          <w:sz w:val="28"/>
          <w:szCs w:val="28"/>
        </w:rPr>
        <w:t>-</w:t>
      </w:r>
      <w:r w:rsidRPr="00492D6A">
        <w:rPr>
          <w:sz w:val="28"/>
          <w:szCs w:val="28"/>
        </w:rPr>
        <w:t>0,4 м. На р.</w:t>
      </w:r>
      <w:r w:rsidR="00EE3AFD" w:rsidRPr="00492D6A">
        <w:rPr>
          <w:sz w:val="28"/>
          <w:szCs w:val="28"/>
        </w:rPr>
        <w:t xml:space="preserve"> Элегест</w:t>
      </w:r>
      <w:r w:rsidRPr="00492D6A">
        <w:rPr>
          <w:sz w:val="28"/>
          <w:szCs w:val="28"/>
        </w:rPr>
        <w:t xml:space="preserve"> пгт</w:t>
      </w:r>
      <w:r w:rsidR="00EE3AFD" w:rsidRPr="00492D6A">
        <w:rPr>
          <w:sz w:val="28"/>
          <w:szCs w:val="28"/>
        </w:rPr>
        <w:t>.</w:t>
      </w:r>
      <w:r w:rsidRPr="00492D6A">
        <w:rPr>
          <w:sz w:val="28"/>
          <w:szCs w:val="28"/>
        </w:rPr>
        <w:t xml:space="preserve"> Хову-Аксы уровень воды кратковременно повышался до максимальной отметки 410 см.</w:t>
      </w:r>
    </w:p>
    <w:p w:rsidR="006F7A17" w:rsidRPr="00492D6A" w:rsidRDefault="006F7A17" w:rsidP="00492D6A">
      <w:pPr>
        <w:ind w:firstLine="709"/>
        <w:jc w:val="both"/>
        <w:rPr>
          <w:rFonts w:eastAsia="Calibri"/>
          <w:sz w:val="28"/>
          <w:szCs w:val="28"/>
        </w:rPr>
      </w:pPr>
      <w:r w:rsidRPr="00492D6A">
        <w:rPr>
          <w:rFonts w:eastAsia="Calibri"/>
          <w:sz w:val="28"/>
          <w:szCs w:val="28"/>
        </w:rPr>
        <w:t>В третьей декаде июля близко к норме выпало осадков на большей части территории бассейна р.</w:t>
      </w:r>
      <w:r w:rsidR="00EE3AFD" w:rsidRPr="00492D6A">
        <w:rPr>
          <w:rFonts w:eastAsia="Calibri"/>
          <w:sz w:val="28"/>
          <w:szCs w:val="28"/>
        </w:rPr>
        <w:t xml:space="preserve"> </w:t>
      </w:r>
      <w:r w:rsidRPr="00492D6A">
        <w:rPr>
          <w:rFonts w:eastAsia="Calibri"/>
          <w:sz w:val="28"/>
          <w:szCs w:val="28"/>
        </w:rPr>
        <w:t>Енисей. Средние за месяц уровни воды были ниже сред</w:t>
      </w:r>
      <w:r w:rsidR="00EE3AFD" w:rsidRPr="00492D6A">
        <w:rPr>
          <w:rFonts w:eastAsia="Calibri"/>
          <w:sz w:val="28"/>
          <w:szCs w:val="28"/>
        </w:rPr>
        <w:t>них многолетних значений</w:t>
      </w:r>
      <w:r w:rsidRPr="00492D6A">
        <w:rPr>
          <w:rFonts w:eastAsia="Calibri"/>
          <w:sz w:val="28"/>
          <w:szCs w:val="28"/>
        </w:rPr>
        <w:t xml:space="preserve"> на р. Енисей у г. Кызыла на 0,2 м.</w:t>
      </w:r>
    </w:p>
    <w:p w:rsidR="006F7A17" w:rsidRPr="00492D6A" w:rsidRDefault="00EE3AFD" w:rsidP="00492D6A">
      <w:pPr>
        <w:ind w:firstLine="709"/>
        <w:jc w:val="both"/>
        <w:rPr>
          <w:rFonts w:eastAsia="Calibri"/>
          <w:sz w:val="28"/>
          <w:szCs w:val="28"/>
        </w:rPr>
      </w:pPr>
      <w:r w:rsidRPr="00492D6A">
        <w:rPr>
          <w:rFonts w:eastAsia="Calibri"/>
          <w:sz w:val="28"/>
          <w:szCs w:val="28"/>
        </w:rPr>
        <w:t>Среднегодовой сток по створу р. Енисей</w:t>
      </w:r>
      <w:r w:rsidR="006F7A17" w:rsidRPr="00492D6A">
        <w:rPr>
          <w:rFonts w:eastAsia="Calibri"/>
          <w:sz w:val="28"/>
          <w:szCs w:val="28"/>
        </w:rPr>
        <w:t xml:space="preserve"> г. Кызыл бы</w:t>
      </w:r>
      <w:r w:rsidRPr="00492D6A">
        <w:rPr>
          <w:rFonts w:eastAsia="Calibri"/>
          <w:sz w:val="28"/>
          <w:szCs w:val="28"/>
        </w:rPr>
        <w:t>л немного выше нормы и составил</w:t>
      </w:r>
      <w:r w:rsidR="006F7A17" w:rsidRPr="00492D6A">
        <w:rPr>
          <w:rFonts w:eastAsia="Calibri"/>
          <w:sz w:val="28"/>
          <w:szCs w:val="28"/>
        </w:rPr>
        <w:t xml:space="preserve"> 108</w:t>
      </w:r>
      <w:r w:rsidR="009568AF">
        <w:rPr>
          <w:rFonts w:eastAsia="Calibri"/>
          <w:sz w:val="28"/>
          <w:szCs w:val="28"/>
        </w:rPr>
        <w:t xml:space="preserve"> процентов</w:t>
      </w:r>
      <w:r w:rsidR="006F7A17" w:rsidRPr="00492D6A">
        <w:rPr>
          <w:rFonts w:eastAsia="Calibri"/>
          <w:sz w:val="28"/>
          <w:szCs w:val="28"/>
        </w:rPr>
        <w:t>.</w:t>
      </w:r>
    </w:p>
    <w:p w:rsidR="00B234CE" w:rsidRPr="00492D6A" w:rsidRDefault="00B234CE" w:rsidP="00492D6A">
      <w:pPr>
        <w:ind w:firstLine="709"/>
        <w:jc w:val="both"/>
        <w:rPr>
          <w:sz w:val="28"/>
          <w:szCs w:val="28"/>
        </w:rPr>
      </w:pPr>
      <w:r w:rsidRPr="00492D6A">
        <w:rPr>
          <w:sz w:val="28"/>
          <w:szCs w:val="28"/>
        </w:rPr>
        <w:t>Наблюдения за загрязнением поверхностных  вод  суши на территории республики по гидрохимическим показателям в 2020 году проводились на рр. Большой Енисей, Малый Енисей, Енисей, Элегест, Эрзин и Тапса.</w:t>
      </w:r>
    </w:p>
    <w:p w:rsidR="00061F90" w:rsidRPr="00492D6A" w:rsidRDefault="00061F90" w:rsidP="00492D6A">
      <w:pPr>
        <w:ind w:firstLine="709"/>
        <w:jc w:val="both"/>
        <w:rPr>
          <w:sz w:val="28"/>
          <w:szCs w:val="28"/>
        </w:rPr>
      </w:pPr>
      <w:r w:rsidRPr="00492D6A">
        <w:rPr>
          <w:sz w:val="28"/>
          <w:szCs w:val="28"/>
        </w:rPr>
        <w:t>Река Енисей образуется слиянием рек Большого и Малого Енисея в районе              г. Кызыл. В 2020 году изменилось месторасположение створа гидрохимических наблюдений:  створа «7 км ниже г. Кызыл» перенесен на «западную окраину г. Кызыл».</w:t>
      </w:r>
    </w:p>
    <w:p w:rsidR="00061F90" w:rsidRPr="00492D6A" w:rsidRDefault="00061F90" w:rsidP="00492D6A">
      <w:pPr>
        <w:ind w:firstLine="709"/>
        <w:jc w:val="both"/>
        <w:rPr>
          <w:sz w:val="28"/>
          <w:szCs w:val="28"/>
        </w:rPr>
      </w:pPr>
      <w:r w:rsidRPr="00492D6A">
        <w:rPr>
          <w:sz w:val="28"/>
          <w:szCs w:val="28"/>
        </w:rPr>
        <w:t>В отчетном году качество воды р. Енисей в створе «западная окраина г. Кызыл» относилось к 3 классу разряд «а»  (загрязненная).</w:t>
      </w:r>
    </w:p>
    <w:p w:rsidR="00061F90" w:rsidRPr="00492D6A" w:rsidRDefault="00061F90" w:rsidP="00492D6A">
      <w:pPr>
        <w:ind w:firstLine="709"/>
        <w:jc w:val="both"/>
        <w:rPr>
          <w:sz w:val="28"/>
          <w:szCs w:val="28"/>
        </w:rPr>
      </w:pPr>
      <w:r w:rsidRPr="00492D6A">
        <w:rPr>
          <w:sz w:val="28"/>
          <w:szCs w:val="28"/>
        </w:rPr>
        <w:t>С</w:t>
      </w:r>
      <w:r w:rsidR="00D45147" w:rsidRPr="00492D6A">
        <w:rPr>
          <w:sz w:val="28"/>
          <w:szCs w:val="28"/>
        </w:rPr>
        <w:t>реднегодовые концентрации</w:t>
      </w:r>
      <w:r w:rsidRPr="00492D6A">
        <w:rPr>
          <w:sz w:val="28"/>
          <w:szCs w:val="28"/>
        </w:rPr>
        <w:t xml:space="preserve"> ХПК составили 13,7 мг/</w:t>
      </w:r>
      <w:r w:rsidR="00162471">
        <w:rPr>
          <w:sz w:val="28"/>
          <w:szCs w:val="28"/>
        </w:rPr>
        <w:t xml:space="preserve">куб. </w:t>
      </w:r>
      <w:r w:rsidRPr="00492D6A">
        <w:rPr>
          <w:sz w:val="28"/>
          <w:szCs w:val="28"/>
        </w:rPr>
        <w:t>дм</w:t>
      </w:r>
      <w:r w:rsidR="00D45147" w:rsidRPr="00492D6A">
        <w:rPr>
          <w:sz w:val="28"/>
          <w:szCs w:val="28"/>
        </w:rPr>
        <w:t xml:space="preserve">, </w:t>
      </w:r>
      <w:r w:rsidRPr="00492D6A">
        <w:rPr>
          <w:sz w:val="28"/>
          <w:szCs w:val="28"/>
        </w:rPr>
        <w:t>БПК5</w:t>
      </w:r>
      <w:r w:rsidR="009568AF">
        <w:rPr>
          <w:sz w:val="28"/>
          <w:szCs w:val="28"/>
        </w:rPr>
        <w:t xml:space="preserve"> </w:t>
      </w:r>
      <w:r w:rsidR="00162471">
        <w:rPr>
          <w:sz w:val="28"/>
          <w:szCs w:val="28"/>
        </w:rPr>
        <w:t>–</w:t>
      </w:r>
      <w:r w:rsidRPr="00492D6A">
        <w:rPr>
          <w:sz w:val="28"/>
          <w:szCs w:val="28"/>
        </w:rPr>
        <w:t xml:space="preserve"> 1,76 мг/</w:t>
      </w:r>
      <w:r w:rsidR="00162471">
        <w:rPr>
          <w:sz w:val="28"/>
          <w:szCs w:val="28"/>
        </w:rPr>
        <w:t>куб. дм</w:t>
      </w:r>
      <w:r w:rsidRPr="00492D6A">
        <w:rPr>
          <w:sz w:val="28"/>
          <w:szCs w:val="28"/>
        </w:rPr>
        <w:t xml:space="preserve">, нефтепродуктов </w:t>
      </w:r>
      <w:r w:rsidR="009568AF">
        <w:rPr>
          <w:sz w:val="28"/>
          <w:szCs w:val="28"/>
        </w:rPr>
        <w:t>–</w:t>
      </w:r>
      <w:r w:rsidRPr="00492D6A">
        <w:rPr>
          <w:sz w:val="28"/>
          <w:szCs w:val="28"/>
        </w:rPr>
        <w:t xml:space="preserve"> 0,01 мг/</w:t>
      </w:r>
      <w:r w:rsidR="00162471">
        <w:rPr>
          <w:sz w:val="28"/>
          <w:szCs w:val="28"/>
        </w:rPr>
        <w:t xml:space="preserve">куб. </w:t>
      </w:r>
      <w:r w:rsidRPr="00492D6A">
        <w:rPr>
          <w:sz w:val="28"/>
          <w:szCs w:val="28"/>
        </w:rPr>
        <w:t xml:space="preserve">дм, фенолов </w:t>
      </w:r>
      <w:r w:rsidR="00162471">
        <w:rPr>
          <w:sz w:val="28"/>
          <w:szCs w:val="28"/>
        </w:rPr>
        <w:t>–</w:t>
      </w:r>
      <w:r w:rsidRPr="00492D6A">
        <w:rPr>
          <w:sz w:val="28"/>
          <w:szCs w:val="28"/>
        </w:rPr>
        <w:t xml:space="preserve"> 0,001 мг/</w:t>
      </w:r>
      <w:r w:rsidR="00162471">
        <w:rPr>
          <w:sz w:val="28"/>
          <w:szCs w:val="28"/>
        </w:rPr>
        <w:t xml:space="preserve">куб. </w:t>
      </w:r>
      <w:r w:rsidRPr="00492D6A">
        <w:rPr>
          <w:sz w:val="28"/>
          <w:szCs w:val="28"/>
        </w:rPr>
        <w:t>дм, концентрации азотсодержащих соединений не превысили 1,0 ПДК.</w:t>
      </w:r>
    </w:p>
    <w:p w:rsidR="00061F90" w:rsidRPr="00492D6A" w:rsidRDefault="00061F90" w:rsidP="00492D6A">
      <w:pPr>
        <w:ind w:firstLine="709"/>
        <w:jc w:val="both"/>
        <w:rPr>
          <w:sz w:val="28"/>
          <w:szCs w:val="28"/>
        </w:rPr>
      </w:pPr>
      <w:r w:rsidRPr="00492D6A">
        <w:rPr>
          <w:sz w:val="28"/>
          <w:szCs w:val="28"/>
        </w:rPr>
        <w:t>Содержание ионов меди составило 0,000 мг/</w:t>
      </w:r>
      <w:r w:rsidR="00162471">
        <w:rPr>
          <w:sz w:val="28"/>
          <w:szCs w:val="28"/>
        </w:rPr>
        <w:t xml:space="preserve">куб. </w:t>
      </w:r>
      <w:r w:rsidRPr="00492D6A">
        <w:rPr>
          <w:sz w:val="28"/>
          <w:szCs w:val="28"/>
        </w:rPr>
        <w:t>дм, цинка 0,001 мг/</w:t>
      </w:r>
      <w:r w:rsidR="00162471">
        <w:rPr>
          <w:sz w:val="28"/>
          <w:szCs w:val="28"/>
        </w:rPr>
        <w:t xml:space="preserve">куб. </w:t>
      </w:r>
      <w:r w:rsidRPr="00492D6A">
        <w:rPr>
          <w:sz w:val="28"/>
          <w:szCs w:val="28"/>
        </w:rPr>
        <w:t>дм, марганца 0,002 мг/</w:t>
      </w:r>
      <w:r w:rsidR="00162471">
        <w:rPr>
          <w:sz w:val="28"/>
          <w:szCs w:val="28"/>
        </w:rPr>
        <w:t xml:space="preserve">куб. </w:t>
      </w:r>
      <w:r w:rsidRPr="00492D6A">
        <w:rPr>
          <w:sz w:val="28"/>
          <w:szCs w:val="28"/>
        </w:rPr>
        <w:t>дм и железа общего 0,138 мг/</w:t>
      </w:r>
      <w:r w:rsidR="00162471">
        <w:rPr>
          <w:sz w:val="28"/>
          <w:szCs w:val="28"/>
        </w:rPr>
        <w:t>куб. дм</w:t>
      </w:r>
      <w:r w:rsidRPr="00492D6A">
        <w:rPr>
          <w:sz w:val="28"/>
          <w:szCs w:val="28"/>
        </w:rPr>
        <w:t>.</w:t>
      </w:r>
    </w:p>
    <w:p w:rsidR="00061F90" w:rsidRPr="00492D6A" w:rsidRDefault="00D45147" w:rsidP="00492D6A">
      <w:pPr>
        <w:ind w:firstLine="709"/>
        <w:jc w:val="both"/>
        <w:rPr>
          <w:sz w:val="28"/>
          <w:szCs w:val="28"/>
        </w:rPr>
      </w:pPr>
      <w:r w:rsidRPr="00492D6A">
        <w:rPr>
          <w:sz w:val="28"/>
          <w:szCs w:val="28"/>
        </w:rPr>
        <w:t xml:space="preserve">Согласно классификации воды по </w:t>
      </w:r>
      <w:r w:rsidR="00061F90" w:rsidRPr="00492D6A">
        <w:rPr>
          <w:sz w:val="28"/>
          <w:szCs w:val="28"/>
        </w:rPr>
        <w:t xml:space="preserve">повторяемости случаев загрязненности, загрязненность воды р. Енисей в створе «западная окраина </w:t>
      </w:r>
      <w:r w:rsidR="00162471">
        <w:rPr>
          <w:sz w:val="28"/>
          <w:szCs w:val="28"/>
        </w:rPr>
        <w:t xml:space="preserve">г. Кызыл» по ионам меди и БПК5 </w:t>
      </w:r>
      <w:r w:rsidR="00061F90" w:rsidRPr="00492D6A">
        <w:rPr>
          <w:sz w:val="28"/>
          <w:szCs w:val="28"/>
        </w:rPr>
        <w:t>определяется как «неустойчивая» (20,8-25,0</w:t>
      </w:r>
      <w:r w:rsidR="009568AF">
        <w:rPr>
          <w:sz w:val="28"/>
          <w:szCs w:val="28"/>
        </w:rPr>
        <w:t xml:space="preserve"> процентов</w:t>
      </w:r>
      <w:r w:rsidR="00061F90" w:rsidRPr="00492D6A">
        <w:rPr>
          <w:sz w:val="28"/>
          <w:szCs w:val="28"/>
        </w:rPr>
        <w:t xml:space="preserve"> превышений ПДК соответственн</w:t>
      </w:r>
      <w:r w:rsidRPr="00492D6A">
        <w:rPr>
          <w:sz w:val="28"/>
          <w:szCs w:val="28"/>
        </w:rPr>
        <w:t xml:space="preserve">о), по ХПК </w:t>
      </w:r>
      <w:r w:rsidR="00162471">
        <w:rPr>
          <w:sz w:val="28"/>
          <w:szCs w:val="28"/>
        </w:rPr>
        <w:t>–</w:t>
      </w:r>
      <w:r w:rsidRPr="00492D6A">
        <w:rPr>
          <w:sz w:val="28"/>
          <w:szCs w:val="28"/>
        </w:rPr>
        <w:t xml:space="preserve"> «устойчивая» (41,7</w:t>
      </w:r>
      <w:r w:rsidR="009568AF">
        <w:rPr>
          <w:sz w:val="28"/>
          <w:szCs w:val="28"/>
        </w:rPr>
        <w:t xml:space="preserve"> процента</w:t>
      </w:r>
      <w:r w:rsidR="00061F90" w:rsidRPr="00492D6A">
        <w:rPr>
          <w:sz w:val="28"/>
          <w:szCs w:val="28"/>
        </w:rPr>
        <w:t xml:space="preserve"> превышений ПДК). По ионам алюми</w:t>
      </w:r>
      <w:r w:rsidR="009568AF">
        <w:rPr>
          <w:sz w:val="28"/>
          <w:szCs w:val="28"/>
        </w:rPr>
        <w:t xml:space="preserve">ния, </w:t>
      </w:r>
      <w:r w:rsidR="00061F90" w:rsidRPr="00492D6A">
        <w:rPr>
          <w:sz w:val="28"/>
          <w:szCs w:val="28"/>
        </w:rPr>
        <w:t>железа общего и фенолам загрязненность  определяется как «харак</w:t>
      </w:r>
      <w:r w:rsidRPr="00492D6A">
        <w:rPr>
          <w:sz w:val="28"/>
          <w:szCs w:val="28"/>
        </w:rPr>
        <w:t>терная» (58,3-85,7</w:t>
      </w:r>
      <w:r w:rsidR="009568AF">
        <w:rPr>
          <w:sz w:val="28"/>
          <w:szCs w:val="28"/>
        </w:rPr>
        <w:t xml:space="preserve"> процент</w:t>
      </w:r>
      <w:r w:rsidR="00162471">
        <w:rPr>
          <w:sz w:val="28"/>
          <w:szCs w:val="28"/>
        </w:rPr>
        <w:t>а</w:t>
      </w:r>
      <w:r w:rsidR="00061F90" w:rsidRPr="00492D6A">
        <w:rPr>
          <w:sz w:val="28"/>
          <w:szCs w:val="28"/>
        </w:rPr>
        <w:t xml:space="preserve"> превышений ПДК).</w:t>
      </w:r>
    </w:p>
    <w:p w:rsidR="00D45147" w:rsidRPr="00492D6A" w:rsidRDefault="00D45147" w:rsidP="00492D6A">
      <w:pPr>
        <w:ind w:firstLine="709"/>
        <w:jc w:val="both"/>
        <w:rPr>
          <w:sz w:val="28"/>
          <w:szCs w:val="28"/>
        </w:rPr>
      </w:pPr>
      <w:r w:rsidRPr="00492D6A">
        <w:rPr>
          <w:sz w:val="28"/>
          <w:szCs w:val="28"/>
        </w:rPr>
        <w:t xml:space="preserve">Реки Большой Енисей, Малый Енисей, Элегест, Эрзин и Тапса являются притоками  Верхнего Енисея.  Наблюдения на р. Большой Енисей проводятся в створе «1,5 км выше г. Кызыл», на р. Малый Енисей в створе «выше с. Сырыг-Сеп», на </w:t>
      </w:r>
      <w:r w:rsidR="009568AF">
        <w:rPr>
          <w:sz w:val="28"/>
          <w:szCs w:val="28"/>
        </w:rPr>
        <w:t xml:space="preserve">               </w:t>
      </w:r>
      <w:r w:rsidRPr="00492D6A">
        <w:rPr>
          <w:sz w:val="28"/>
          <w:szCs w:val="28"/>
        </w:rPr>
        <w:t xml:space="preserve">р. </w:t>
      </w:r>
      <w:r w:rsidRPr="00492D6A">
        <w:rPr>
          <w:sz w:val="28"/>
          <w:szCs w:val="28"/>
        </w:rPr>
        <w:lastRenderedPageBreak/>
        <w:t>Элегест в створе «верхняя окраина пгт. Хову-Аксы», на р. Эрзин в створе «ниже</w:t>
      </w:r>
      <w:r w:rsidR="00FC77F1">
        <w:rPr>
          <w:sz w:val="28"/>
          <w:szCs w:val="28"/>
        </w:rPr>
        <w:t xml:space="preserve">     </w:t>
      </w:r>
      <w:r w:rsidRPr="00492D6A">
        <w:rPr>
          <w:sz w:val="28"/>
          <w:szCs w:val="28"/>
        </w:rPr>
        <w:t xml:space="preserve"> с. Эрзин», на р. Тапса в створе «выше с. Кара-Хак».</w:t>
      </w:r>
    </w:p>
    <w:p w:rsidR="00D45147" w:rsidRPr="00492D6A" w:rsidRDefault="00D45147" w:rsidP="00492D6A">
      <w:pPr>
        <w:ind w:firstLine="709"/>
        <w:jc w:val="both"/>
        <w:rPr>
          <w:sz w:val="28"/>
          <w:szCs w:val="28"/>
        </w:rPr>
      </w:pPr>
      <w:r w:rsidRPr="00492D6A">
        <w:rPr>
          <w:sz w:val="28"/>
          <w:szCs w:val="28"/>
        </w:rPr>
        <w:t>Качество воды рек Большой Енисей, Малый Енисей, и Тапса относилось ко 2 классу (слабо загрязненная). Качество воды рек Элегест и Эрзин определялось как 3 класс, разряд «а» (загрязненная).</w:t>
      </w:r>
    </w:p>
    <w:p w:rsidR="00D45147" w:rsidRPr="00492D6A" w:rsidRDefault="009568AF" w:rsidP="00492D6A">
      <w:pPr>
        <w:ind w:firstLine="709"/>
        <w:jc w:val="both"/>
        <w:rPr>
          <w:sz w:val="28"/>
          <w:szCs w:val="28"/>
        </w:rPr>
      </w:pPr>
      <w:r>
        <w:rPr>
          <w:sz w:val="28"/>
          <w:szCs w:val="28"/>
        </w:rPr>
        <w:t xml:space="preserve">Среднегодовые </w:t>
      </w:r>
      <w:r w:rsidR="00D45147" w:rsidRPr="00492D6A">
        <w:rPr>
          <w:sz w:val="28"/>
          <w:szCs w:val="28"/>
        </w:rPr>
        <w:t>конце</w:t>
      </w:r>
      <w:r>
        <w:rPr>
          <w:sz w:val="28"/>
          <w:szCs w:val="28"/>
        </w:rPr>
        <w:t xml:space="preserve">нтрации фенолов </w:t>
      </w:r>
      <w:r w:rsidR="00D45147" w:rsidRPr="00492D6A">
        <w:rPr>
          <w:sz w:val="28"/>
          <w:szCs w:val="28"/>
        </w:rPr>
        <w:t>и ионов цинка в притоках Верхнего Енисея составили 0,001 мг/</w:t>
      </w:r>
      <w:r w:rsidR="00162471">
        <w:rPr>
          <w:sz w:val="28"/>
          <w:szCs w:val="28"/>
        </w:rPr>
        <w:t xml:space="preserve">куб. </w:t>
      </w:r>
      <w:r w:rsidR="00D45147" w:rsidRPr="00492D6A">
        <w:rPr>
          <w:sz w:val="28"/>
          <w:szCs w:val="28"/>
        </w:rPr>
        <w:t xml:space="preserve">дм, </w:t>
      </w:r>
      <w:r>
        <w:rPr>
          <w:sz w:val="28"/>
          <w:szCs w:val="28"/>
        </w:rPr>
        <w:t>нефтепродуктов –</w:t>
      </w:r>
      <w:r w:rsidR="00D45147" w:rsidRPr="00492D6A">
        <w:rPr>
          <w:sz w:val="28"/>
          <w:szCs w:val="28"/>
        </w:rPr>
        <w:t xml:space="preserve"> не превысили 0,01 мг/</w:t>
      </w:r>
      <w:r w:rsidR="00162471">
        <w:rPr>
          <w:sz w:val="28"/>
          <w:szCs w:val="28"/>
        </w:rPr>
        <w:t>куб. дм</w:t>
      </w:r>
      <w:r w:rsidR="00D45147" w:rsidRPr="00492D6A">
        <w:rPr>
          <w:sz w:val="28"/>
          <w:szCs w:val="28"/>
        </w:rPr>
        <w:t>, концентрации азотсодержащих соединений не превысили 1,0 ПДК.</w:t>
      </w:r>
    </w:p>
    <w:p w:rsidR="00D45147" w:rsidRPr="00492D6A" w:rsidRDefault="00D45147" w:rsidP="00492D6A">
      <w:pPr>
        <w:ind w:firstLine="709"/>
        <w:jc w:val="both"/>
        <w:rPr>
          <w:sz w:val="28"/>
          <w:szCs w:val="28"/>
        </w:rPr>
      </w:pPr>
      <w:r w:rsidRPr="00492D6A">
        <w:rPr>
          <w:sz w:val="28"/>
          <w:szCs w:val="28"/>
        </w:rPr>
        <w:t>Содержание ионов меди составило 0,000-0,001 мг/</w:t>
      </w:r>
      <w:r w:rsidR="00162471">
        <w:rPr>
          <w:sz w:val="28"/>
          <w:szCs w:val="28"/>
        </w:rPr>
        <w:t xml:space="preserve">куб. </w:t>
      </w:r>
      <w:r w:rsidRPr="00492D6A">
        <w:rPr>
          <w:sz w:val="28"/>
          <w:szCs w:val="28"/>
        </w:rPr>
        <w:t>дм, марганца 0,001-0,002 мг/</w:t>
      </w:r>
      <w:r w:rsidR="00162471">
        <w:rPr>
          <w:sz w:val="28"/>
          <w:szCs w:val="28"/>
        </w:rPr>
        <w:t xml:space="preserve">куб. </w:t>
      </w:r>
      <w:r w:rsidRPr="00492D6A">
        <w:rPr>
          <w:sz w:val="28"/>
          <w:szCs w:val="28"/>
        </w:rPr>
        <w:t>дм и железа общего 0,126-0,176 мг/</w:t>
      </w:r>
      <w:r w:rsidR="00162471">
        <w:rPr>
          <w:sz w:val="28"/>
          <w:szCs w:val="28"/>
        </w:rPr>
        <w:t xml:space="preserve">куб. </w:t>
      </w:r>
      <w:r w:rsidRPr="00492D6A">
        <w:rPr>
          <w:sz w:val="28"/>
          <w:szCs w:val="28"/>
        </w:rPr>
        <w:t>дм.</w:t>
      </w:r>
    </w:p>
    <w:p w:rsidR="00D45147" w:rsidRPr="00492D6A" w:rsidRDefault="00D45147" w:rsidP="00492D6A">
      <w:pPr>
        <w:ind w:firstLine="709"/>
        <w:jc w:val="both"/>
        <w:rPr>
          <w:sz w:val="28"/>
          <w:szCs w:val="28"/>
        </w:rPr>
      </w:pPr>
      <w:r w:rsidRPr="00492D6A">
        <w:rPr>
          <w:sz w:val="28"/>
          <w:szCs w:val="28"/>
        </w:rPr>
        <w:t>Среднегодовые значения ХПК находились в пределах 12,7-18,2 мг/</w:t>
      </w:r>
      <w:r w:rsidR="00162471">
        <w:rPr>
          <w:sz w:val="28"/>
          <w:szCs w:val="28"/>
        </w:rPr>
        <w:t xml:space="preserve">куб. </w:t>
      </w:r>
      <w:r w:rsidRPr="00492D6A">
        <w:rPr>
          <w:sz w:val="28"/>
          <w:szCs w:val="28"/>
        </w:rPr>
        <w:t>дм</w:t>
      </w:r>
      <w:r w:rsidR="00162471">
        <w:rPr>
          <w:sz w:val="28"/>
          <w:szCs w:val="28"/>
        </w:rPr>
        <w:t>,  БПК5 –</w:t>
      </w:r>
      <w:r w:rsidRPr="00492D6A">
        <w:rPr>
          <w:sz w:val="28"/>
          <w:szCs w:val="28"/>
        </w:rPr>
        <w:t xml:space="preserve"> 1,36-2,83 мг/</w:t>
      </w:r>
      <w:r w:rsidR="00162471">
        <w:rPr>
          <w:sz w:val="28"/>
          <w:szCs w:val="28"/>
        </w:rPr>
        <w:t xml:space="preserve">куб. </w:t>
      </w:r>
      <w:r w:rsidRPr="00492D6A">
        <w:rPr>
          <w:sz w:val="28"/>
          <w:szCs w:val="28"/>
        </w:rPr>
        <w:t>дм.</w:t>
      </w:r>
    </w:p>
    <w:p w:rsidR="00D45147" w:rsidRPr="00492D6A" w:rsidRDefault="00D45147" w:rsidP="00492D6A">
      <w:pPr>
        <w:ind w:firstLine="709"/>
        <w:jc w:val="both"/>
        <w:rPr>
          <w:sz w:val="28"/>
          <w:szCs w:val="28"/>
        </w:rPr>
      </w:pPr>
      <w:r w:rsidRPr="00492D6A">
        <w:rPr>
          <w:sz w:val="28"/>
          <w:szCs w:val="28"/>
        </w:rPr>
        <w:t>Согласно классификации воды по повторяемости случаев загрязненности, загрязненность воды р. Большой Енисей по ХПК и БПК5 определяется как  «неустойчивая» (14,3</w:t>
      </w:r>
      <w:r w:rsidR="009568AF">
        <w:rPr>
          <w:sz w:val="28"/>
          <w:szCs w:val="28"/>
        </w:rPr>
        <w:t xml:space="preserve"> процента</w:t>
      </w:r>
      <w:r w:rsidRPr="00492D6A">
        <w:rPr>
          <w:sz w:val="28"/>
          <w:szCs w:val="28"/>
        </w:rPr>
        <w:t xml:space="preserve"> превышений ПДК), по фенолам </w:t>
      </w:r>
      <w:r w:rsidR="009568AF">
        <w:rPr>
          <w:sz w:val="28"/>
          <w:szCs w:val="28"/>
        </w:rPr>
        <w:t>–</w:t>
      </w:r>
      <w:r w:rsidRPr="00492D6A">
        <w:rPr>
          <w:sz w:val="28"/>
          <w:szCs w:val="28"/>
        </w:rPr>
        <w:t xml:space="preserve"> «устойчивая» (42,9</w:t>
      </w:r>
      <w:r w:rsidR="009568AF">
        <w:rPr>
          <w:sz w:val="28"/>
          <w:szCs w:val="28"/>
        </w:rPr>
        <w:t xml:space="preserve"> процента</w:t>
      </w:r>
      <w:r w:rsidRPr="00492D6A">
        <w:rPr>
          <w:sz w:val="28"/>
          <w:szCs w:val="28"/>
        </w:rPr>
        <w:t xml:space="preserve"> превышений ПДК). По ионам железа общего загрязненность определяется как «характерная» (57,1</w:t>
      </w:r>
      <w:r w:rsidR="009568AF">
        <w:rPr>
          <w:sz w:val="28"/>
          <w:szCs w:val="28"/>
        </w:rPr>
        <w:t xml:space="preserve"> процента</w:t>
      </w:r>
      <w:r w:rsidRPr="00492D6A">
        <w:rPr>
          <w:sz w:val="28"/>
          <w:szCs w:val="28"/>
        </w:rPr>
        <w:t xml:space="preserve"> проанализированных проб превышают ПДК).</w:t>
      </w:r>
    </w:p>
    <w:p w:rsidR="00D45147" w:rsidRPr="00492D6A" w:rsidRDefault="00D45147" w:rsidP="00492D6A">
      <w:pPr>
        <w:ind w:firstLine="709"/>
        <w:jc w:val="both"/>
        <w:rPr>
          <w:sz w:val="28"/>
          <w:szCs w:val="28"/>
        </w:rPr>
      </w:pPr>
      <w:r w:rsidRPr="00492D6A">
        <w:rPr>
          <w:sz w:val="28"/>
          <w:szCs w:val="28"/>
        </w:rPr>
        <w:t>Загрязненность воды р. Тапса по БПК5 и ХПК определяется как «неустойчивая» (14,3-28,6</w:t>
      </w:r>
      <w:r w:rsidR="009568AF">
        <w:rPr>
          <w:sz w:val="28"/>
          <w:szCs w:val="28"/>
        </w:rPr>
        <w:t xml:space="preserve"> процента</w:t>
      </w:r>
      <w:r w:rsidRPr="00492D6A">
        <w:rPr>
          <w:sz w:val="28"/>
          <w:szCs w:val="28"/>
        </w:rPr>
        <w:t xml:space="preserve"> превышений ПДК соответственно), по  ионам железа общего и фенолам </w:t>
      </w:r>
      <w:r w:rsidR="009568AF">
        <w:rPr>
          <w:sz w:val="28"/>
          <w:szCs w:val="28"/>
        </w:rPr>
        <w:t>–</w:t>
      </w:r>
      <w:r w:rsidRPr="00492D6A">
        <w:rPr>
          <w:sz w:val="28"/>
          <w:szCs w:val="28"/>
        </w:rPr>
        <w:t xml:space="preserve"> как «характерная» (57,1</w:t>
      </w:r>
      <w:r w:rsidR="009568AF">
        <w:rPr>
          <w:sz w:val="28"/>
          <w:szCs w:val="28"/>
        </w:rPr>
        <w:t xml:space="preserve"> процента</w:t>
      </w:r>
      <w:r w:rsidRPr="00492D6A">
        <w:rPr>
          <w:sz w:val="28"/>
          <w:szCs w:val="28"/>
        </w:rPr>
        <w:t xml:space="preserve"> проанализированных проб превышают ПДК).</w:t>
      </w:r>
    </w:p>
    <w:p w:rsidR="00D45147" w:rsidRPr="00492D6A" w:rsidRDefault="00D45147" w:rsidP="00492D6A">
      <w:pPr>
        <w:ind w:firstLine="709"/>
        <w:jc w:val="both"/>
        <w:rPr>
          <w:sz w:val="28"/>
          <w:szCs w:val="28"/>
        </w:rPr>
      </w:pPr>
      <w:r w:rsidRPr="00492D6A">
        <w:rPr>
          <w:sz w:val="28"/>
          <w:szCs w:val="28"/>
        </w:rPr>
        <w:t>По повторяемости случаев загрязненности, загрязненность вод</w:t>
      </w:r>
      <w:r w:rsidR="009568AF">
        <w:rPr>
          <w:sz w:val="28"/>
          <w:szCs w:val="28"/>
        </w:rPr>
        <w:t xml:space="preserve">ы р. Малый Енисей по </w:t>
      </w:r>
      <w:r w:rsidR="00FC77F1">
        <w:rPr>
          <w:sz w:val="28"/>
          <w:szCs w:val="28"/>
        </w:rPr>
        <w:t xml:space="preserve">БПК5 </w:t>
      </w:r>
      <w:r w:rsidRPr="00492D6A">
        <w:rPr>
          <w:sz w:val="28"/>
          <w:szCs w:val="28"/>
        </w:rPr>
        <w:t>определяется как «неустойчивая» (28,6</w:t>
      </w:r>
      <w:r w:rsidR="009568AF">
        <w:rPr>
          <w:sz w:val="28"/>
          <w:szCs w:val="28"/>
        </w:rPr>
        <w:t xml:space="preserve"> процента</w:t>
      </w:r>
      <w:r w:rsidRPr="00492D6A">
        <w:rPr>
          <w:sz w:val="28"/>
          <w:szCs w:val="28"/>
        </w:rPr>
        <w:t xml:space="preserve"> превышений ПДК), по фенолам </w:t>
      </w:r>
      <w:r w:rsidR="009568AF">
        <w:rPr>
          <w:sz w:val="28"/>
          <w:szCs w:val="28"/>
        </w:rPr>
        <w:t>–</w:t>
      </w:r>
      <w:r w:rsidRPr="00492D6A">
        <w:rPr>
          <w:sz w:val="28"/>
          <w:szCs w:val="28"/>
        </w:rPr>
        <w:t xml:space="preserve"> «устойчивая» (42,9</w:t>
      </w:r>
      <w:r w:rsidR="009568AF">
        <w:rPr>
          <w:sz w:val="28"/>
          <w:szCs w:val="28"/>
        </w:rPr>
        <w:t xml:space="preserve"> процента</w:t>
      </w:r>
      <w:r w:rsidRPr="00492D6A">
        <w:rPr>
          <w:sz w:val="28"/>
          <w:szCs w:val="28"/>
        </w:rPr>
        <w:t xml:space="preserve"> превышений ПДК). По ионам железа общего загрязненность  определяется как «характерная» (85,7</w:t>
      </w:r>
      <w:r w:rsidR="009568AF">
        <w:rPr>
          <w:sz w:val="28"/>
          <w:szCs w:val="28"/>
        </w:rPr>
        <w:t xml:space="preserve"> процента</w:t>
      </w:r>
      <w:r w:rsidRPr="00492D6A">
        <w:rPr>
          <w:sz w:val="28"/>
          <w:szCs w:val="28"/>
        </w:rPr>
        <w:t xml:space="preserve"> проанализированных проб превышают ПДК).</w:t>
      </w:r>
    </w:p>
    <w:p w:rsidR="00D45147" w:rsidRPr="00492D6A" w:rsidRDefault="00D45147" w:rsidP="00492D6A">
      <w:pPr>
        <w:ind w:firstLine="709"/>
        <w:jc w:val="both"/>
        <w:rPr>
          <w:sz w:val="28"/>
          <w:szCs w:val="28"/>
        </w:rPr>
      </w:pPr>
      <w:r w:rsidRPr="00492D6A">
        <w:rPr>
          <w:sz w:val="28"/>
          <w:szCs w:val="28"/>
        </w:rPr>
        <w:t>Загрязненность вод</w:t>
      </w:r>
      <w:r w:rsidR="009568AF">
        <w:rPr>
          <w:sz w:val="28"/>
          <w:szCs w:val="28"/>
        </w:rPr>
        <w:t xml:space="preserve">ы р. Элегест  определяется как </w:t>
      </w:r>
      <w:r w:rsidRPr="00492D6A">
        <w:rPr>
          <w:sz w:val="28"/>
          <w:szCs w:val="28"/>
        </w:rPr>
        <w:t xml:space="preserve">«неустойчивая» (14,3-28,6 </w:t>
      </w:r>
      <w:r w:rsidR="009568AF">
        <w:rPr>
          <w:sz w:val="28"/>
          <w:szCs w:val="28"/>
        </w:rPr>
        <w:t>процента</w:t>
      </w:r>
      <w:r w:rsidRPr="00492D6A">
        <w:rPr>
          <w:sz w:val="28"/>
          <w:szCs w:val="28"/>
        </w:rPr>
        <w:t xml:space="preserve"> превышений ПДК соответственно) по ионам меди. По содержанию фенолов и  БПК5 </w:t>
      </w:r>
      <w:r w:rsidR="009568AF">
        <w:rPr>
          <w:sz w:val="28"/>
          <w:szCs w:val="28"/>
        </w:rPr>
        <w:t>–</w:t>
      </w:r>
      <w:r w:rsidRPr="00492D6A">
        <w:rPr>
          <w:sz w:val="28"/>
          <w:szCs w:val="28"/>
        </w:rPr>
        <w:t xml:space="preserve"> «устойчивая» (42,9</w:t>
      </w:r>
      <w:r w:rsidR="009568AF">
        <w:rPr>
          <w:sz w:val="28"/>
          <w:szCs w:val="28"/>
        </w:rPr>
        <w:t xml:space="preserve"> процента</w:t>
      </w:r>
      <w:r w:rsidRPr="00492D6A">
        <w:rPr>
          <w:sz w:val="28"/>
          <w:szCs w:val="28"/>
        </w:rPr>
        <w:t xml:space="preserve"> превы</w:t>
      </w:r>
      <w:r w:rsidR="009568AF">
        <w:rPr>
          <w:sz w:val="28"/>
          <w:szCs w:val="28"/>
        </w:rPr>
        <w:t xml:space="preserve">шений ПДК), по </w:t>
      </w:r>
      <w:r w:rsidRPr="00492D6A">
        <w:rPr>
          <w:sz w:val="28"/>
          <w:szCs w:val="28"/>
        </w:rPr>
        <w:t xml:space="preserve">ионам железа общего, ХПК и ионам алюминия </w:t>
      </w:r>
      <w:r w:rsidR="009568AF">
        <w:rPr>
          <w:sz w:val="28"/>
          <w:szCs w:val="28"/>
        </w:rPr>
        <w:t>–</w:t>
      </w:r>
      <w:r w:rsidRPr="00492D6A">
        <w:rPr>
          <w:sz w:val="28"/>
          <w:szCs w:val="28"/>
        </w:rPr>
        <w:t xml:space="preserve"> как «характерная» (85,7-100</w:t>
      </w:r>
      <w:r w:rsidR="009568AF">
        <w:rPr>
          <w:sz w:val="28"/>
          <w:szCs w:val="28"/>
        </w:rPr>
        <w:t xml:space="preserve"> процентов</w:t>
      </w:r>
      <w:r w:rsidRPr="00492D6A">
        <w:rPr>
          <w:sz w:val="28"/>
          <w:szCs w:val="28"/>
        </w:rPr>
        <w:t xml:space="preserve"> проанализированных проб превышают ПДК).</w:t>
      </w:r>
    </w:p>
    <w:p w:rsidR="006F7A17" w:rsidRPr="00492D6A" w:rsidRDefault="00D45147" w:rsidP="00492D6A">
      <w:pPr>
        <w:ind w:firstLine="709"/>
        <w:jc w:val="both"/>
        <w:rPr>
          <w:sz w:val="28"/>
          <w:szCs w:val="28"/>
          <w:highlight w:val="yellow"/>
        </w:rPr>
      </w:pPr>
      <w:r w:rsidRPr="00492D6A">
        <w:rPr>
          <w:sz w:val="28"/>
          <w:szCs w:val="28"/>
        </w:rPr>
        <w:t>Загрязненность воды р. Эрзин по ионам меди и ХПК определ</w:t>
      </w:r>
      <w:r w:rsidR="009568AF">
        <w:rPr>
          <w:sz w:val="28"/>
          <w:szCs w:val="28"/>
        </w:rPr>
        <w:t>яется как</w:t>
      </w:r>
      <w:r w:rsidRPr="00492D6A">
        <w:rPr>
          <w:sz w:val="28"/>
          <w:szCs w:val="28"/>
        </w:rPr>
        <w:t xml:space="preserve"> «неустойчивая» (28,6</w:t>
      </w:r>
      <w:r w:rsidR="009568AF">
        <w:rPr>
          <w:sz w:val="28"/>
          <w:szCs w:val="28"/>
        </w:rPr>
        <w:t xml:space="preserve"> процента</w:t>
      </w:r>
      <w:r w:rsidRPr="00492D6A">
        <w:rPr>
          <w:sz w:val="28"/>
          <w:szCs w:val="28"/>
        </w:rPr>
        <w:t xml:space="preserve"> превышений ПДК), по содержанию ионов железа общего и  БПК5 </w:t>
      </w:r>
      <w:r w:rsidR="009568AF">
        <w:rPr>
          <w:sz w:val="28"/>
          <w:szCs w:val="28"/>
        </w:rPr>
        <w:t>–</w:t>
      </w:r>
      <w:r w:rsidRPr="00492D6A">
        <w:rPr>
          <w:sz w:val="28"/>
          <w:szCs w:val="28"/>
        </w:rPr>
        <w:t xml:space="preserve"> «устойчивая» (42,9</w:t>
      </w:r>
      <w:r w:rsidR="009568AF">
        <w:rPr>
          <w:sz w:val="28"/>
          <w:szCs w:val="28"/>
        </w:rPr>
        <w:t xml:space="preserve"> процента</w:t>
      </w:r>
      <w:r w:rsidRPr="00492D6A">
        <w:rPr>
          <w:sz w:val="28"/>
          <w:szCs w:val="28"/>
        </w:rPr>
        <w:t xml:space="preserve"> проанализированных проб превышают</w:t>
      </w:r>
      <w:r w:rsidR="009568AF">
        <w:rPr>
          <w:sz w:val="28"/>
          <w:szCs w:val="28"/>
        </w:rPr>
        <w:t xml:space="preserve"> ПДК), по </w:t>
      </w:r>
      <w:r w:rsidRPr="00492D6A">
        <w:rPr>
          <w:sz w:val="28"/>
          <w:szCs w:val="28"/>
        </w:rPr>
        <w:t xml:space="preserve">фенолам </w:t>
      </w:r>
      <w:r w:rsidR="009568AF">
        <w:rPr>
          <w:sz w:val="28"/>
          <w:szCs w:val="28"/>
        </w:rPr>
        <w:t>–</w:t>
      </w:r>
      <w:r w:rsidRPr="00492D6A">
        <w:rPr>
          <w:sz w:val="28"/>
          <w:szCs w:val="28"/>
        </w:rPr>
        <w:t xml:space="preserve"> как «характерная» (85,7-100</w:t>
      </w:r>
      <w:r w:rsidR="009568AF">
        <w:rPr>
          <w:sz w:val="28"/>
          <w:szCs w:val="28"/>
        </w:rPr>
        <w:t xml:space="preserve"> процентов</w:t>
      </w:r>
      <w:r w:rsidRPr="00492D6A">
        <w:rPr>
          <w:sz w:val="28"/>
          <w:szCs w:val="28"/>
        </w:rPr>
        <w:t xml:space="preserve"> превышений ПДК).</w:t>
      </w:r>
    </w:p>
    <w:p w:rsidR="00937147" w:rsidRPr="00492D6A" w:rsidRDefault="00937147" w:rsidP="00492D6A">
      <w:pPr>
        <w:ind w:firstLine="709"/>
        <w:jc w:val="both"/>
        <w:rPr>
          <w:sz w:val="28"/>
          <w:szCs w:val="28"/>
        </w:rPr>
      </w:pPr>
      <w:r w:rsidRPr="00492D6A">
        <w:rPr>
          <w:sz w:val="28"/>
          <w:szCs w:val="28"/>
        </w:rPr>
        <w:t xml:space="preserve">В 2020 году наблюдения </w:t>
      </w:r>
      <w:r w:rsidR="00D762BF" w:rsidRPr="00492D6A">
        <w:rPr>
          <w:sz w:val="28"/>
          <w:szCs w:val="28"/>
        </w:rPr>
        <w:t xml:space="preserve">по водным объектам </w:t>
      </w:r>
      <w:r w:rsidRPr="00492D6A">
        <w:rPr>
          <w:sz w:val="28"/>
          <w:szCs w:val="28"/>
        </w:rPr>
        <w:t xml:space="preserve">проводились в соответствии с согласованной </w:t>
      </w:r>
      <w:r w:rsidR="00D762BF" w:rsidRPr="00492D6A">
        <w:rPr>
          <w:sz w:val="28"/>
          <w:szCs w:val="28"/>
        </w:rPr>
        <w:t xml:space="preserve">Федеральным государственным бюджетным водохозяйственным учреждением «Центррегионводхоз» </w:t>
      </w:r>
      <w:r w:rsidR="00162471">
        <w:rPr>
          <w:sz w:val="28"/>
          <w:szCs w:val="28"/>
        </w:rPr>
        <w:t>–</w:t>
      </w:r>
      <w:r w:rsidR="00D762BF" w:rsidRPr="00492D6A">
        <w:rPr>
          <w:sz w:val="28"/>
          <w:szCs w:val="28"/>
        </w:rPr>
        <w:t xml:space="preserve"> филиал «Енисейскийрегионводхоз»</w:t>
      </w:r>
      <w:r w:rsidRPr="00492D6A">
        <w:rPr>
          <w:sz w:val="28"/>
          <w:szCs w:val="28"/>
        </w:rPr>
        <w:t xml:space="preserve"> </w:t>
      </w:r>
      <w:r w:rsidR="00D762BF" w:rsidRPr="00492D6A">
        <w:rPr>
          <w:sz w:val="28"/>
          <w:szCs w:val="28"/>
        </w:rPr>
        <w:t>и ФГБУ «Среднесибирское УГМС» п</w:t>
      </w:r>
      <w:r w:rsidRPr="00492D6A">
        <w:rPr>
          <w:sz w:val="28"/>
          <w:szCs w:val="28"/>
        </w:rPr>
        <w:t>рограммой наблюде</w:t>
      </w:r>
      <w:r w:rsidR="00D762BF" w:rsidRPr="00492D6A">
        <w:rPr>
          <w:sz w:val="28"/>
          <w:szCs w:val="28"/>
        </w:rPr>
        <w:t>ния</w:t>
      </w:r>
      <w:r w:rsidRPr="00492D6A">
        <w:rPr>
          <w:sz w:val="28"/>
          <w:szCs w:val="28"/>
        </w:rPr>
        <w:t xml:space="preserve"> за состоянием поверхностных вод и донных отложений Саяно-Шушенского, Майнского и Красноярского</w:t>
      </w:r>
      <w:r w:rsidR="00D762BF" w:rsidRPr="00492D6A">
        <w:rPr>
          <w:sz w:val="28"/>
          <w:szCs w:val="28"/>
        </w:rPr>
        <w:t xml:space="preserve"> водохра</w:t>
      </w:r>
      <w:r w:rsidR="009568AF">
        <w:rPr>
          <w:sz w:val="28"/>
          <w:szCs w:val="28"/>
        </w:rPr>
        <w:t>нилищ на 2019-</w:t>
      </w:r>
      <w:r w:rsidR="00D762BF" w:rsidRPr="00492D6A">
        <w:rPr>
          <w:sz w:val="28"/>
          <w:szCs w:val="28"/>
        </w:rPr>
        <w:t>2021 годах</w:t>
      </w:r>
      <w:r w:rsidRPr="00492D6A">
        <w:rPr>
          <w:sz w:val="28"/>
          <w:szCs w:val="28"/>
        </w:rPr>
        <w:t>.</w:t>
      </w:r>
    </w:p>
    <w:p w:rsidR="00937147" w:rsidRPr="00492D6A" w:rsidRDefault="00937147" w:rsidP="00492D6A">
      <w:pPr>
        <w:ind w:firstLine="709"/>
        <w:jc w:val="both"/>
        <w:rPr>
          <w:sz w:val="28"/>
          <w:szCs w:val="28"/>
        </w:rPr>
      </w:pPr>
      <w:r w:rsidRPr="00492D6A">
        <w:rPr>
          <w:sz w:val="28"/>
          <w:szCs w:val="28"/>
        </w:rPr>
        <w:t>Наблюдения велись только за качественными показателями состояния водных объектов, с учетом этого, пункты наблюдений размещались исходя из условий оценки влияния основных источников загрязнений на гидрохимический состав воды и донных отложений:</w:t>
      </w:r>
    </w:p>
    <w:p w:rsidR="00937147" w:rsidRPr="00492D6A" w:rsidRDefault="00937147" w:rsidP="00492D6A">
      <w:pPr>
        <w:ind w:firstLine="709"/>
        <w:jc w:val="both"/>
        <w:rPr>
          <w:sz w:val="28"/>
          <w:szCs w:val="28"/>
        </w:rPr>
      </w:pPr>
      <w:r w:rsidRPr="00492D6A">
        <w:rPr>
          <w:sz w:val="28"/>
          <w:szCs w:val="28"/>
        </w:rPr>
        <w:lastRenderedPageBreak/>
        <w:t>в зоне влияния сточных и дренажных вод</w:t>
      </w:r>
      <w:r w:rsidR="00D762BF" w:rsidRPr="00492D6A">
        <w:rPr>
          <w:sz w:val="28"/>
          <w:szCs w:val="28"/>
        </w:rPr>
        <w:t>;</w:t>
      </w:r>
    </w:p>
    <w:p w:rsidR="00937147" w:rsidRPr="00492D6A" w:rsidRDefault="00937147" w:rsidP="00492D6A">
      <w:pPr>
        <w:ind w:firstLine="709"/>
        <w:jc w:val="both"/>
        <w:rPr>
          <w:sz w:val="28"/>
          <w:szCs w:val="28"/>
        </w:rPr>
      </w:pPr>
      <w:r w:rsidRPr="00492D6A">
        <w:rPr>
          <w:sz w:val="28"/>
          <w:szCs w:val="28"/>
        </w:rPr>
        <w:t>на предплотинных участках;</w:t>
      </w:r>
    </w:p>
    <w:p w:rsidR="00937147" w:rsidRPr="00492D6A" w:rsidRDefault="00937147" w:rsidP="00492D6A">
      <w:pPr>
        <w:ind w:firstLine="709"/>
        <w:jc w:val="both"/>
        <w:rPr>
          <w:sz w:val="28"/>
          <w:szCs w:val="28"/>
        </w:rPr>
      </w:pPr>
      <w:r w:rsidRPr="00492D6A">
        <w:rPr>
          <w:sz w:val="28"/>
          <w:szCs w:val="28"/>
        </w:rPr>
        <w:t>на пересечении границ</w:t>
      </w:r>
      <w:r w:rsidR="00D762BF" w:rsidRPr="00492D6A">
        <w:rPr>
          <w:sz w:val="28"/>
          <w:szCs w:val="28"/>
        </w:rPr>
        <w:t xml:space="preserve"> субъектов Российской Федерации.</w:t>
      </w:r>
    </w:p>
    <w:p w:rsidR="00937147" w:rsidRPr="00492D6A" w:rsidRDefault="00937147" w:rsidP="00492D6A">
      <w:pPr>
        <w:ind w:firstLine="709"/>
        <w:jc w:val="both"/>
        <w:rPr>
          <w:sz w:val="28"/>
          <w:szCs w:val="28"/>
        </w:rPr>
      </w:pPr>
      <w:r w:rsidRPr="00492D6A">
        <w:rPr>
          <w:sz w:val="28"/>
          <w:szCs w:val="28"/>
        </w:rPr>
        <w:t>Наблюдения за качественными показателями состояния водных объектов включали:</w:t>
      </w:r>
    </w:p>
    <w:p w:rsidR="00937147" w:rsidRPr="00492D6A" w:rsidRDefault="00937147" w:rsidP="00492D6A">
      <w:pPr>
        <w:ind w:firstLine="709"/>
        <w:jc w:val="both"/>
        <w:rPr>
          <w:sz w:val="28"/>
          <w:szCs w:val="28"/>
        </w:rPr>
      </w:pPr>
      <w:r w:rsidRPr="00492D6A">
        <w:rPr>
          <w:sz w:val="28"/>
          <w:szCs w:val="28"/>
        </w:rPr>
        <w:t>визуальные наблюдения за состоянием водных объектов;</w:t>
      </w:r>
    </w:p>
    <w:p w:rsidR="00937147" w:rsidRPr="00492D6A" w:rsidRDefault="00937147" w:rsidP="00492D6A">
      <w:pPr>
        <w:ind w:firstLine="709"/>
        <w:jc w:val="both"/>
        <w:rPr>
          <w:sz w:val="28"/>
          <w:szCs w:val="28"/>
        </w:rPr>
      </w:pPr>
      <w:r w:rsidRPr="00492D6A">
        <w:rPr>
          <w:sz w:val="28"/>
          <w:szCs w:val="28"/>
        </w:rPr>
        <w:t>наблюдения за состоянием водных объектов по отдельным гидрологическим показателям;</w:t>
      </w:r>
    </w:p>
    <w:p w:rsidR="00937147" w:rsidRPr="00492D6A" w:rsidRDefault="00937147" w:rsidP="00492D6A">
      <w:pPr>
        <w:ind w:firstLine="709"/>
        <w:jc w:val="both"/>
        <w:rPr>
          <w:sz w:val="28"/>
          <w:szCs w:val="28"/>
          <w:highlight w:val="yellow"/>
        </w:rPr>
      </w:pPr>
      <w:r w:rsidRPr="00492D6A">
        <w:rPr>
          <w:sz w:val="28"/>
          <w:szCs w:val="28"/>
        </w:rPr>
        <w:t>наблюдения за состоянием водных объектов по гидрохимическим показате</w:t>
      </w:r>
      <w:r w:rsidR="009568AF">
        <w:rPr>
          <w:sz w:val="28"/>
          <w:szCs w:val="28"/>
        </w:rPr>
        <w:t>лям.</w:t>
      </w:r>
    </w:p>
    <w:p w:rsidR="00D762BF" w:rsidRPr="00492D6A" w:rsidRDefault="00D762BF" w:rsidP="00492D6A">
      <w:pPr>
        <w:ind w:firstLine="709"/>
        <w:jc w:val="both"/>
        <w:rPr>
          <w:sz w:val="28"/>
          <w:szCs w:val="28"/>
        </w:rPr>
      </w:pPr>
      <w:r w:rsidRPr="00492D6A">
        <w:rPr>
          <w:sz w:val="28"/>
          <w:szCs w:val="28"/>
        </w:rPr>
        <w:t>В пунктах наблюдений располагается от одного до двух поперечных створов с одной или несколь</w:t>
      </w:r>
      <w:r w:rsidR="009568AF">
        <w:rPr>
          <w:sz w:val="28"/>
          <w:szCs w:val="28"/>
        </w:rPr>
        <w:t>кими вертикалями (двумя-</w:t>
      </w:r>
      <w:r w:rsidRPr="00492D6A">
        <w:rPr>
          <w:sz w:val="28"/>
          <w:szCs w:val="28"/>
        </w:rPr>
        <w:t>тремя) по ширине водохранилища.</w:t>
      </w:r>
    </w:p>
    <w:p w:rsidR="00D762BF" w:rsidRPr="00492D6A" w:rsidRDefault="00D762BF" w:rsidP="00492D6A">
      <w:pPr>
        <w:ind w:firstLine="709"/>
        <w:jc w:val="both"/>
        <w:rPr>
          <w:sz w:val="28"/>
          <w:szCs w:val="28"/>
        </w:rPr>
      </w:pPr>
      <w:r w:rsidRPr="00492D6A">
        <w:rPr>
          <w:sz w:val="28"/>
          <w:szCs w:val="28"/>
        </w:rPr>
        <w:t>С 2019 года в соответствии с Программой наблюдений отбор проб воды в пункте наблюдений на пересечении границы субъектов Российской Федерации - Красноярского края и Республики Тыва Саяно-Шушенского водохранилища проводится на вертикалях отбора с двух горизонтов: у поверхности, у дна.</w:t>
      </w:r>
    </w:p>
    <w:p w:rsidR="00D762BF" w:rsidRPr="00492D6A" w:rsidRDefault="00D762BF" w:rsidP="00492D6A">
      <w:pPr>
        <w:ind w:firstLine="709"/>
        <w:jc w:val="both"/>
        <w:rPr>
          <w:sz w:val="28"/>
          <w:szCs w:val="28"/>
        </w:rPr>
      </w:pPr>
      <w:r w:rsidRPr="00492D6A">
        <w:rPr>
          <w:sz w:val="28"/>
          <w:szCs w:val="28"/>
        </w:rPr>
        <w:t>В фоновых створах, на предплотинных участках водохранилищ Енисейского каскада, в створе на пересечении границы субъектов Российской Федерации - Красноярского края и Республики Тыва отбор проб воды производится в одном створе на трех вертикалях (0,1 В, 0,5 В, 0,9 В).</w:t>
      </w:r>
    </w:p>
    <w:p w:rsidR="00D762BF" w:rsidRPr="00492D6A" w:rsidRDefault="00D762BF" w:rsidP="00492D6A">
      <w:pPr>
        <w:ind w:firstLine="709"/>
        <w:jc w:val="both"/>
        <w:rPr>
          <w:sz w:val="28"/>
          <w:szCs w:val="28"/>
          <w:highlight w:val="yellow"/>
        </w:rPr>
      </w:pPr>
      <w:r w:rsidRPr="00492D6A">
        <w:rPr>
          <w:sz w:val="28"/>
          <w:szCs w:val="28"/>
        </w:rPr>
        <w:t>Проводились наблюдения в створах с тремя вертикалями по ширине Саяно-Шушенского водохранилища пунктов: от горы Кара-Кожагар по левому берегу до горы в 2 км ниже впадения основного русла р. Эйлиг-Хем по правый берег, в 500 м ниже устьев рек Чаа-Холь, Хемчик, что позволит характеризовать качество воды по всей ширине водохранилища и учесть влияние водотоков указанных выше.</w:t>
      </w:r>
    </w:p>
    <w:p w:rsidR="00EF1C8A" w:rsidRPr="00492D6A" w:rsidRDefault="00EF1C8A" w:rsidP="00492D6A">
      <w:pPr>
        <w:ind w:firstLine="709"/>
        <w:jc w:val="both"/>
        <w:rPr>
          <w:sz w:val="28"/>
          <w:szCs w:val="28"/>
        </w:rPr>
      </w:pPr>
      <w:r w:rsidRPr="00492D6A">
        <w:rPr>
          <w:sz w:val="28"/>
          <w:szCs w:val="28"/>
        </w:rPr>
        <w:t>Отбор проб воды для выполнения количественного химического анализа в местах влияния основных источников загрязнений на водоёмах по обязательной программе наблюдений производится 4 раза в течение года в периоды времени, соответствующие основным фазам гидрологического режима: зимой в период ледостава при наиболее низком уровне воды и наибольшей толщине льда, в начале весеннего наполнения водо</w:t>
      </w:r>
      <w:r w:rsidR="00162471">
        <w:rPr>
          <w:sz w:val="28"/>
          <w:szCs w:val="28"/>
        </w:rPr>
        <w:t>е</w:t>
      </w:r>
      <w:r w:rsidRPr="00492D6A">
        <w:rPr>
          <w:sz w:val="28"/>
          <w:szCs w:val="28"/>
        </w:rPr>
        <w:t>ма, в период максимального наполнения (при наибольшем уровне воды), при наиболее низком уровне в летне-осенний период.</w:t>
      </w:r>
    </w:p>
    <w:p w:rsidR="00EF1C8A" w:rsidRPr="00492D6A" w:rsidRDefault="00EF1C8A" w:rsidP="00492D6A">
      <w:pPr>
        <w:ind w:firstLine="709"/>
        <w:jc w:val="both"/>
        <w:rPr>
          <w:sz w:val="28"/>
          <w:szCs w:val="28"/>
        </w:rPr>
      </w:pPr>
      <w:r w:rsidRPr="00492D6A">
        <w:rPr>
          <w:sz w:val="28"/>
          <w:szCs w:val="28"/>
        </w:rPr>
        <w:t>Наблюдения на Саяно-Шушенском водохранилище за качеством поверхностных вод проводились в 4 пунктах (4 створах, 12 вертикалях). Всего в 2020 году на Саяно-Шушенском водохранилище было отобрано 60 проб воды; число определяемых по</w:t>
      </w:r>
      <w:r w:rsidR="009568AF">
        <w:rPr>
          <w:sz w:val="28"/>
          <w:szCs w:val="28"/>
        </w:rPr>
        <w:t>казателей составило 22-</w:t>
      </w:r>
      <w:r w:rsidRPr="00492D6A">
        <w:rPr>
          <w:sz w:val="28"/>
          <w:szCs w:val="28"/>
        </w:rPr>
        <w:t>26, выполнено 1440 количественных химических анализов.</w:t>
      </w:r>
    </w:p>
    <w:p w:rsidR="00536822" w:rsidRPr="00492D6A" w:rsidRDefault="00536822" w:rsidP="00492D6A">
      <w:pPr>
        <w:ind w:firstLine="709"/>
        <w:jc w:val="both"/>
        <w:rPr>
          <w:rFonts w:eastAsia="Calibri"/>
          <w:sz w:val="28"/>
          <w:szCs w:val="28"/>
        </w:rPr>
      </w:pPr>
      <w:r w:rsidRPr="00492D6A">
        <w:rPr>
          <w:sz w:val="28"/>
          <w:szCs w:val="28"/>
        </w:rPr>
        <w:t>Результаты проведенных анализов качества воды выявили по пунктам наблюдений п</w:t>
      </w:r>
      <w:r w:rsidR="003F6A31" w:rsidRPr="00492D6A">
        <w:rPr>
          <w:sz w:val="28"/>
          <w:szCs w:val="28"/>
        </w:rPr>
        <w:t>ревышения нормативов предельно допустимых концентраций вредных веществ в водах водных объектов рыб</w:t>
      </w:r>
      <w:r w:rsidRPr="00492D6A">
        <w:rPr>
          <w:sz w:val="28"/>
          <w:szCs w:val="28"/>
        </w:rPr>
        <w:t xml:space="preserve">охозяйственного значения: марганца в пределах 1,4 – 3,5 </w:t>
      </w:r>
      <w:r w:rsidR="00C2518A" w:rsidRPr="00492D6A">
        <w:rPr>
          <w:sz w:val="28"/>
          <w:szCs w:val="28"/>
        </w:rPr>
        <w:t>раз</w:t>
      </w:r>
      <w:r w:rsidRPr="00492D6A">
        <w:rPr>
          <w:sz w:val="28"/>
          <w:szCs w:val="28"/>
        </w:rPr>
        <w:t xml:space="preserve">, меди </w:t>
      </w:r>
      <w:r w:rsidR="00C2518A" w:rsidRPr="00492D6A">
        <w:rPr>
          <w:sz w:val="28"/>
          <w:szCs w:val="28"/>
        </w:rPr>
        <w:t>1,1 – 2,1</w:t>
      </w:r>
      <w:r w:rsidRPr="00492D6A">
        <w:rPr>
          <w:sz w:val="28"/>
          <w:szCs w:val="28"/>
        </w:rPr>
        <w:t xml:space="preserve"> </w:t>
      </w:r>
      <w:r w:rsidR="00C2518A" w:rsidRPr="00492D6A">
        <w:rPr>
          <w:sz w:val="28"/>
          <w:szCs w:val="28"/>
        </w:rPr>
        <w:t xml:space="preserve">раза, железа 1,1 – 1,27 раз, </w:t>
      </w:r>
      <w:r w:rsidR="00830D24" w:rsidRPr="00492D6A">
        <w:rPr>
          <w:rFonts w:eastAsia="Calibri"/>
          <w:sz w:val="28"/>
          <w:szCs w:val="28"/>
        </w:rPr>
        <w:t>ХПК</w:t>
      </w:r>
      <w:r w:rsidR="00C2518A" w:rsidRPr="00492D6A">
        <w:rPr>
          <w:sz w:val="28"/>
          <w:szCs w:val="28"/>
        </w:rPr>
        <w:t xml:space="preserve"> 1,01 – 1,15 раз. На</w:t>
      </w:r>
      <w:r w:rsidRPr="00492D6A">
        <w:rPr>
          <w:sz w:val="28"/>
          <w:szCs w:val="28"/>
        </w:rPr>
        <w:t>блюдения за загрязненностью донных отложений водных объектов</w:t>
      </w:r>
      <w:r w:rsidR="00C2518A" w:rsidRPr="00492D6A">
        <w:rPr>
          <w:sz w:val="28"/>
          <w:szCs w:val="28"/>
        </w:rPr>
        <w:t xml:space="preserve"> на территории республики в 2020</w:t>
      </w:r>
      <w:r w:rsidRPr="00492D6A">
        <w:rPr>
          <w:sz w:val="28"/>
          <w:szCs w:val="28"/>
        </w:rPr>
        <w:t xml:space="preserve"> году не велись.</w:t>
      </w:r>
    </w:p>
    <w:p w:rsidR="00C2518A" w:rsidRPr="00492D6A" w:rsidRDefault="00C2518A" w:rsidP="00492D6A">
      <w:pPr>
        <w:ind w:firstLine="709"/>
        <w:jc w:val="both"/>
        <w:rPr>
          <w:sz w:val="28"/>
          <w:szCs w:val="28"/>
          <w:highlight w:val="yellow"/>
        </w:rPr>
      </w:pPr>
      <w:r w:rsidRPr="00492D6A">
        <w:rPr>
          <w:sz w:val="28"/>
          <w:szCs w:val="28"/>
        </w:rPr>
        <w:t>Аварийных ситуаций, которые привели бы к загрязнению водных объектов в 2020 году не зафиксировано.</w:t>
      </w:r>
    </w:p>
    <w:p w:rsidR="00217BA7" w:rsidRDefault="005B3024" w:rsidP="009568AF">
      <w:pPr>
        <w:jc w:val="right"/>
        <w:rPr>
          <w:sz w:val="28"/>
          <w:szCs w:val="28"/>
        </w:rPr>
      </w:pPr>
      <w:r w:rsidRPr="00492D6A">
        <w:rPr>
          <w:sz w:val="28"/>
          <w:szCs w:val="28"/>
        </w:rPr>
        <w:t>Таблица 3.7</w:t>
      </w:r>
    </w:p>
    <w:p w:rsidR="009568AF" w:rsidRPr="00492D6A" w:rsidRDefault="009568AF" w:rsidP="009568AF">
      <w:pPr>
        <w:jc w:val="right"/>
        <w:rPr>
          <w:sz w:val="28"/>
          <w:szCs w:val="28"/>
        </w:rPr>
      </w:pPr>
    </w:p>
    <w:p w:rsidR="00217BA7" w:rsidRPr="00492D6A" w:rsidRDefault="00217BA7" w:rsidP="009568AF">
      <w:pPr>
        <w:jc w:val="center"/>
        <w:rPr>
          <w:rFonts w:eastAsia="Calibri"/>
          <w:sz w:val="28"/>
          <w:szCs w:val="28"/>
        </w:rPr>
      </w:pPr>
      <w:r w:rsidRPr="00492D6A">
        <w:rPr>
          <w:rFonts w:eastAsia="Calibri"/>
          <w:sz w:val="28"/>
          <w:szCs w:val="28"/>
        </w:rPr>
        <w:t>Оценка качества воды по удельному комбинаторному</w:t>
      </w:r>
    </w:p>
    <w:p w:rsidR="00CC7AFA" w:rsidRPr="00492D6A" w:rsidRDefault="00217BA7" w:rsidP="009568AF">
      <w:pPr>
        <w:jc w:val="center"/>
        <w:rPr>
          <w:rFonts w:eastAsia="Calibri"/>
          <w:sz w:val="28"/>
          <w:szCs w:val="28"/>
        </w:rPr>
      </w:pPr>
      <w:r w:rsidRPr="00492D6A">
        <w:rPr>
          <w:rFonts w:eastAsia="Calibri"/>
          <w:sz w:val="28"/>
          <w:szCs w:val="28"/>
        </w:rPr>
        <w:t>индексу загрязненности воды</w:t>
      </w:r>
    </w:p>
    <w:p w:rsidR="00217BA7" w:rsidRPr="00492D6A" w:rsidRDefault="00217BA7" w:rsidP="009568AF">
      <w:pPr>
        <w:jc w:val="center"/>
        <w:rPr>
          <w:rFonts w:eastAsia="Calibri"/>
          <w:sz w:val="28"/>
          <w:szCs w:val="28"/>
          <w:highlight w:val="yellow"/>
        </w:rPr>
      </w:pP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6"/>
        <w:gridCol w:w="2152"/>
        <w:gridCol w:w="970"/>
        <w:gridCol w:w="1978"/>
        <w:gridCol w:w="1891"/>
        <w:gridCol w:w="2376"/>
      </w:tblGrid>
      <w:tr w:rsidR="00217BA7" w:rsidTr="00162471">
        <w:trPr>
          <w:trHeight w:val="648"/>
          <w:jc w:val="center"/>
        </w:trPr>
        <w:tc>
          <w:tcPr>
            <w:tcW w:w="826" w:type="dxa"/>
            <w:shd w:val="clear" w:color="auto" w:fill="FFFFFF"/>
          </w:tcPr>
          <w:p w:rsidR="00217BA7" w:rsidRPr="00217BA7" w:rsidRDefault="00217BA7" w:rsidP="009568AF">
            <w:pPr>
              <w:pStyle w:val="afffff8"/>
              <w:shd w:val="clear" w:color="auto" w:fill="auto"/>
              <w:spacing w:line="240" w:lineRule="auto"/>
              <w:ind w:firstLine="0"/>
              <w:jc w:val="center"/>
              <w:rPr>
                <w:sz w:val="22"/>
                <w:szCs w:val="22"/>
              </w:rPr>
            </w:pPr>
            <w:r w:rsidRPr="00217BA7">
              <w:rPr>
                <w:bCs/>
                <w:color w:val="000000"/>
                <w:sz w:val="22"/>
                <w:szCs w:val="22"/>
                <w:lang w:bidi="ru-RU"/>
              </w:rPr>
              <w:t>Номер</w:t>
            </w:r>
          </w:p>
        </w:tc>
        <w:tc>
          <w:tcPr>
            <w:tcW w:w="2152" w:type="dxa"/>
            <w:shd w:val="clear" w:color="auto" w:fill="FFFFFF"/>
          </w:tcPr>
          <w:p w:rsidR="00217BA7" w:rsidRPr="00217BA7" w:rsidRDefault="00217BA7" w:rsidP="009568AF">
            <w:pPr>
              <w:pStyle w:val="afffff8"/>
              <w:shd w:val="clear" w:color="auto" w:fill="auto"/>
              <w:spacing w:line="240" w:lineRule="auto"/>
              <w:ind w:firstLine="0"/>
              <w:jc w:val="center"/>
              <w:rPr>
                <w:sz w:val="22"/>
                <w:szCs w:val="22"/>
              </w:rPr>
            </w:pPr>
            <w:r w:rsidRPr="00217BA7">
              <w:rPr>
                <w:bCs/>
                <w:color w:val="000000"/>
                <w:sz w:val="22"/>
                <w:szCs w:val="22"/>
                <w:lang w:bidi="ru-RU"/>
              </w:rPr>
              <w:t>Створ</w:t>
            </w:r>
          </w:p>
        </w:tc>
        <w:tc>
          <w:tcPr>
            <w:tcW w:w="970" w:type="dxa"/>
            <w:shd w:val="clear" w:color="auto" w:fill="FFFFFF"/>
          </w:tcPr>
          <w:p w:rsidR="00217BA7" w:rsidRPr="00217BA7" w:rsidRDefault="00217BA7" w:rsidP="009568AF">
            <w:pPr>
              <w:pStyle w:val="afffff8"/>
              <w:shd w:val="clear" w:color="auto" w:fill="auto"/>
              <w:spacing w:line="240" w:lineRule="auto"/>
              <w:ind w:firstLine="0"/>
              <w:jc w:val="center"/>
              <w:rPr>
                <w:sz w:val="24"/>
                <w:szCs w:val="24"/>
              </w:rPr>
            </w:pPr>
            <w:r w:rsidRPr="00217BA7">
              <w:rPr>
                <w:bCs/>
                <w:color w:val="000000"/>
                <w:sz w:val="24"/>
                <w:szCs w:val="24"/>
                <w:lang w:bidi="ru-RU"/>
              </w:rPr>
              <w:t>УКИЗВ</w:t>
            </w:r>
          </w:p>
        </w:tc>
        <w:tc>
          <w:tcPr>
            <w:tcW w:w="1978" w:type="dxa"/>
            <w:shd w:val="clear" w:color="auto" w:fill="FFFFFF"/>
          </w:tcPr>
          <w:p w:rsidR="00217BA7" w:rsidRPr="00217BA7" w:rsidRDefault="00217BA7" w:rsidP="009568AF">
            <w:pPr>
              <w:pStyle w:val="afffff8"/>
              <w:shd w:val="clear" w:color="auto" w:fill="auto"/>
              <w:spacing w:line="240" w:lineRule="auto"/>
              <w:ind w:firstLine="0"/>
              <w:jc w:val="center"/>
              <w:rPr>
                <w:sz w:val="24"/>
                <w:szCs w:val="24"/>
              </w:rPr>
            </w:pPr>
            <w:r w:rsidRPr="00217BA7">
              <w:rPr>
                <w:bCs/>
                <w:color w:val="000000"/>
                <w:sz w:val="24"/>
                <w:szCs w:val="24"/>
                <w:lang w:bidi="ru-RU"/>
              </w:rPr>
              <w:t>Класс качества, характеристика загрязн</w:t>
            </w:r>
            <w:r w:rsidR="009568AF">
              <w:rPr>
                <w:bCs/>
                <w:color w:val="000000"/>
                <w:sz w:val="24"/>
                <w:szCs w:val="24"/>
                <w:lang w:bidi="ru-RU"/>
              </w:rPr>
              <w:t>е</w:t>
            </w:r>
            <w:r w:rsidRPr="00217BA7">
              <w:rPr>
                <w:bCs/>
                <w:color w:val="000000"/>
                <w:sz w:val="24"/>
                <w:szCs w:val="24"/>
                <w:lang w:bidi="ru-RU"/>
              </w:rPr>
              <w:t>нности</w:t>
            </w:r>
          </w:p>
        </w:tc>
        <w:tc>
          <w:tcPr>
            <w:tcW w:w="1891" w:type="dxa"/>
            <w:shd w:val="clear" w:color="auto" w:fill="FFFFFF"/>
          </w:tcPr>
          <w:p w:rsidR="00217BA7" w:rsidRPr="00217BA7" w:rsidRDefault="00217BA7" w:rsidP="009568AF">
            <w:pPr>
              <w:pStyle w:val="afffff8"/>
              <w:shd w:val="clear" w:color="auto" w:fill="auto"/>
              <w:spacing w:line="240" w:lineRule="auto"/>
              <w:ind w:firstLine="0"/>
              <w:jc w:val="center"/>
              <w:rPr>
                <w:sz w:val="24"/>
                <w:szCs w:val="24"/>
              </w:rPr>
            </w:pPr>
            <w:r w:rsidRPr="00217BA7">
              <w:rPr>
                <w:bCs/>
                <w:color w:val="000000"/>
                <w:sz w:val="24"/>
                <w:szCs w:val="24"/>
                <w:lang w:bidi="ru-RU"/>
              </w:rPr>
              <w:t>Коэффициент</w:t>
            </w:r>
          </w:p>
          <w:p w:rsidR="00217BA7" w:rsidRPr="00217BA7" w:rsidRDefault="00217BA7" w:rsidP="009568AF">
            <w:pPr>
              <w:pStyle w:val="afffff8"/>
              <w:shd w:val="clear" w:color="auto" w:fill="auto"/>
              <w:spacing w:after="60" w:line="240" w:lineRule="auto"/>
              <w:ind w:firstLine="0"/>
              <w:jc w:val="center"/>
              <w:rPr>
                <w:sz w:val="24"/>
                <w:szCs w:val="24"/>
              </w:rPr>
            </w:pPr>
            <w:r w:rsidRPr="00217BA7">
              <w:rPr>
                <w:bCs/>
                <w:color w:val="000000"/>
                <w:sz w:val="24"/>
                <w:szCs w:val="24"/>
                <w:lang w:bidi="ru-RU"/>
              </w:rPr>
              <w:t>комплексности,</w:t>
            </w:r>
            <w:r>
              <w:rPr>
                <w:sz w:val="24"/>
                <w:szCs w:val="24"/>
              </w:rPr>
              <w:t xml:space="preserve"> </w:t>
            </w:r>
            <w:r w:rsidR="009568AF">
              <w:rPr>
                <w:sz w:val="24"/>
                <w:szCs w:val="24"/>
              </w:rPr>
              <w:t>процентов</w:t>
            </w:r>
          </w:p>
        </w:tc>
        <w:tc>
          <w:tcPr>
            <w:tcW w:w="2376" w:type="dxa"/>
            <w:shd w:val="clear" w:color="auto" w:fill="FFFFFF"/>
          </w:tcPr>
          <w:p w:rsidR="00217BA7" w:rsidRPr="00217BA7" w:rsidRDefault="00217BA7" w:rsidP="00162471">
            <w:pPr>
              <w:pStyle w:val="afffff8"/>
              <w:shd w:val="clear" w:color="auto" w:fill="auto"/>
              <w:spacing w:line="240" w:lineRule="auto"/>
              <w:ind w:firstLine="0"/>
              <w:jc w:val="center"/>
              <w:rPr>
                <w:sz w:val="24"/>
                <w:szCs w:val="24"/>
              </w:rPr>
            </w:pPr>
            <w:r w:rsidRPr="00217BA7">
              <w:rPr>
                <w:bCs/>
                <w:color w:val="000000"/>
                <w:sz w:val="24"/>
                <w:szCs w:val="24"/>
                <w:lang w:bidi="ru-RU"/>
              </w:rPr>
              <w:t>Критические показатели загрязн</w:t>
            </w:r>
            <w:r w:rsidR="00162471">
              <w:rPr>
                <w:bCs/>
                <w:color w:val="000000"/>
                <w:sz w:val="24"/>
                <w:szCs w:val="24"/>
                <w:lang w:bidi="ru-RU"/>
              </w:rPr>
              <w:t>е</w:t>
            </w:r>
            <w:r w:rsidRPr="00217BA7">
              <w:rPr>
                <w:bCs/>
                <w:color w:val="000000"/>
                <w:sz w:val="24"/>
                <w:szCs w:val="24"/>
                <w:lang w:bidi="ru-RU"/>
              </w:rPr>
              <w:t>нности</w:t>
            </w:r>
          </w:p>
        </w:tc>
      </w:tr>
      <w:tr w:rsidR="00F074BF" w:rsidTr="00162471">
        <w:trPr>
          <w:trHeight w:val="20"/>
          <w:jc w:val="center"/>
        </w:trPr>
        <w:tc>
          <w:tcPr>
            <w:tcW w:w="826" w:type="dxa"/>
            <w:shd w:val="clear" w:color="auto" w:fill="FFFFFF"/>
          </w:tcPr>
          <w:p w:rsidR="00F074BF" w:rsidRPr="00217BA7" w:rsidRDefault="00F074BF" w:rsidP="009568AF">
            <w:pPr>
              <w:pStyle w:val="afffff8"/>
              <w:shd w:val="clear" w:color="auto" w:fill="auto"/>
              <w:spacing w:line="240" w:lineRule="auto"/>
              <w:ind w:firstLine="0"/>
              <w:jc w:val="center"/>
              <w:rPr>
                <w:sz w:val="22"/>
                <w:szCs w:val="22"/>
              </w:rPr>
            </w:pPr>
            <w:r w:rsidRPr="00217BA7">
              <w:rPr>
                <w:color w:val="000000"/>
                <w:sz w:val="22"/>
                <w:szCs w:val="22"/>
                <w:lang w:bidi="ru-RU"/>
              </w:rPr>
              <w:t>4017/1</w:t>
            </w:r>
          </w:p>
        </w:tc>
        <w:tc>
          <w:tcPr>
            <w:tcW w:w="2152" w:type="dxa"/>
            <w:shd w:val="clear" w:color="auto" w:fill="FFFFFF"/>
          </w:tcPr>
          <w:p w:rsidR="009568AF" w:rsidRDefault="00F074BF" w:rsidP="009568AF">
            <w:pPr>
              <w:pStyle w:val="afffff8"/>
              <w:shd w:val="clear" w:color="auto" w:fill="auto"/>
              <w:spacing w:line="240" w:lineRule="auto"/>
              <w:ind w:firstLine="0"/>
              <w:rPr>
                <w:color w:val="000000"/>
                <w:sz w:val="22"/>
                <w:szCs w:val="22"/>
                <w:lang w:bidi="ru-RU"/>
              </w:rPr>
            </w:pPr>
            <w:r w:rsidRPr="00217BA7">
              <w:rPr>
                <w:color w:val="000000"/>
                <w:sz w:val="22"/>
                <w:szCs w:val="22"/>
                <w:lang w:bidi="ru-RU"/>
              </w:rPr>
              <w:t xml:space="preserve">500 м ниже устья </w:t>
            </w:r>
          </w:p>
          <w:p w:rsidR="00F074BF" w:rsidRPr="00217BA7" w:rsidRDefault="00F074BF" w:rsidP="009568AF">
            <w:pPr>
              <w:pStyle w:val="afffff8"/>
              <w:shd w:val="clear" w:color="auto" w:fill="auto"/>
              <w:spacing w:line="240" w:lineRule="auto"/>
              <w:ind w:firstLine="0"/>
              <w:rPr>
                <w:sz w:val="22"/>
                <w:szCs w:val="22"/>
              </w:rPr>
            </w:pPr>
            <w:r w:rsidRPr="00217BA7">
              <w:rPr>
                <w:color w:val="000000"/>
                <w:sz w:val="22"/>
                <w:szCs w:val="22"/>
                <w:lang w:bidi="ru-RU"/>
              </w:rPr>
              <w:t>р. Чаа-Холь</w:t>
            </w:r>
          </w:p>
        </w:tc>
        <w:tc>
          <w:tcPr>
            <w:tcW w:w="970"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Pr>
                <w:color w:val="000000"/>
                <w:sz w:val="24"/>
                <w:szCs w:val="24"/>
                <w:lang w:bidi="ru-RU"/>
              </w:rPr>
              <w:t>0,</w:t>
            </w:r>
            <w:r w:rsidRPr="00217BA7">
              <w:rPr>
                <w:color w:val="000000"/>
                <w:sz w:val="24"/>
                <w:szCs w:val="24"/>
                <w:lang w:bidi="ru-RU"/>
              </w:rPr>
              <w:t>67</w:t>
            </w:r>
          </w:p>
        </w:tc>
        <w:tc>
          <w:tcPr>
            <w:tcW w:w="1978" w:type="dxa"/>
            <w:shd w:val="clear" w:color="auto" w:fill="FFFFFF"/>
          </w:tcPr>
          <w:p w:rsidR="00F074BF" w:rsidRPr="00217BA7" w:rsidRDefault="00F074BF" w:rsidP="009568AF">
            <w:pPr>
              <w:pStyle w:val="afffff8"/>
              <w:shd w:val="clear" w:color="auto" w:fill="auto"/>
              <w:spacing w:line="240" w:lineRule="auto"/>
              <w:ind w:firstLine="0"/>
              <w:rPr>
                <w:sz w:val="24"/>
                <w:szCs w:val="24"/>
              </w:rPr>
            </w:pPr>
            <w:r w:rsidRPr="00217BA7">
              <w:rPr>
                <w:color w:val="000000"/>
                <w:sz w:val="24"/>
                <w:szCs w:val="24"/>
                <w:lang w:bidi="ru-RU"/>
              </w:rPr>
              <w:t>I. Условно чистая</w:t>
            </w:r>
          </w:p>
        </w:tc>
        <w:tc>
          <w:tcPr>
            <w:tcW w:w="1891"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Pr>
                <w:color w:val="000000"/>
                <w:sz w:val="24"/>
                <w:szCs w:val="24"/>
                <w:lang w:bidi="ru-RU"/>
              </w:rPr>
              <w:t>10,</w:t>
            </w:r>
            <w:r w:rsidRPr="00217BA7">
              <w:rPr>
                <w:color w:val="000000"/>
                <w:sz w:val="24"/>
                <w:szCs w:val="24"/>
                <w:lang w:bidi="ru-RU"/>
              </w:rPr>
              <w:t>7</w:t>
            </w:r>
          </w:p>
        </w:tc>
        <w:tc>
          <w:tcPr>
            <w:tcW w:w="2376" w:type="dxa"/>
            <w:vMerge w:val="restart"/>
            <w:shd w:val="clear" w:color="auto" w:fill="FFFFFF"/>
          </w:tcPr>
          <w:p w:rsidR="00F074BF" w:rsidRPr="00217BA7" w:rsidRDefault="00F074BF" w:rsidP="009568AF">
            <w:pPr>
              <w:pStyle w:val="afffff8"/>
              <w:spacing w:line="240" w:lineRule="auto"/>
              <w:ind w:firstLine="0"/>
              <w:rPr>
                <w:sz w:val="10"/>
                <w:szCs w:val="10"/>
              </w:rPr>
            </w:pPr>
            <w:r w:rsidRPr="00217BA7">
              <w:rPr>
                <w:color w:val="000000"/>
                <w:sz w:val="24"/>
                <w:szCs w:val="24"/>
                <w:lang w:bidi="ru-RU"/>
              </w:rPr>
              <w:t>УКИЗВ не определяется в связи с низкой комплексностью загрязнения воды</w:t>
            </w:r>
          </w:p>
        </w:tc>
      </w:tr>
      <w:tr w:rsidR="00F074BF" w:rsidTr="00162471">
        <w:trPr>
          <w:trHeight w:val="20"/>
          <w:jc w:val="center"/>
        </w:trPr>
        <w:tc>
          <w:tcPr>
            <w:tcW w:w="826" w:type="dxa"/>
            <w:shd w:val="clear" w:color="auto" w:fill="FFFFFF"/>
          </w:tcPr>
          <w:p w:rsidR="00F074BF" w:rsidRPr="00217BA7" w:rsidRDefault="00F074BF" w:rsidP="009568AF">
            <w:pPr>
              <w:pStyle w:val="afffff8"/>
              <w:shd w:val="clear" w:color="auto" w:fill="auto"/>
              <w:spacing w:line="240" w:lineRule="auto"/>
              <w:ind w:firstLine="0"/>
              <w:jc w:val="center"/>
              <w:rPr>
                <w:sz w:val="22"/>
                <w:szCs w:val="22"/>
              </w:rPr>
            </w:pPr>
            <w:r w:rsidRPr="00217BA7">
              <w:rPr>
                <w:color w:val="000000"/>
                <w:sz w:val="22"/>
                <w:szCs w:val="22"/>
                <w:lang w:bidi="ru-RU"/>
              </w:rPr>
              <w:t>4018/1</w:t>
            </w:r>
          </w:p>
        </w:tc>
        <w:tc>
          <w:tcPr>
            <w:tcW w:w="2152" w:type="dxa"/>
            <w:shd w:val="clear" w:color="auto" w:fill="FFFFFF"/>
          </w:tcPr>
          <w:p w:rsidR="009568AF" w:rsidRDefault="00F074BF" w:rsidP="009568AF">
            <w:pPr>
              <w:pStyle w:val="afffff8"/>
              <w:shd w:val="clear" w:color="auto" w:fill="auto"/>
              <w:spacing w:line="240" w:lineRule="auto"/>
              <w:ind w:firstLine="0"/>
              <w:rPr>
                <w:color w:val="000000"/>
                <w:sz w:val="22"/>
                <w:szCs w:val="22"/>
                <w:lang w:bidi="ru-RU"/>
              </w:rPr>
            </w:pPr>
            <w:r w:rsidRPr="00217BA7">
              <w:rPr>
                <w:color w:val="000000"/>
                <w:sz w:val="22"/>
                <w:szCs w:val="22"/>
                <w:lang w:bidi="ru-RU"/>
              </w:rPr>
              <w:t xml:space="preserve">500 м ниже устья </w:t>
            </w:r>
          </w:p>
          <w:p w:rsidR="00F074BF" w:rsidRPr="00217BA7" w:rsidRDefault="00F074BF" w:rsidP="009568AF">
            <w:pPr>
              <w:pStyle w:val="afffff8"/>
              <w:shd w:val="clear" w:color="auto" w:fill="auto"/>
              <w:spacing w:line="240" w:lineRule="auto"/>
              <w:ind w:firstLine="0"/>
              <w:rPr>
                <w:sz w:val="22"/>
                <w:szCs w:val="22"/>
              </w:rPr>
            </w:pPr>
            <w:r w:rsidRPr="00217BA7">
              <w:rPr>
                <w:color w:val="000000"/>
                <w:sz w:val="22"/>
                <w:szCs w:val="22"/>
                <w:lang w:bidi="ru-RU"/>
              </w:rPr>
              <w:t>р</w:t>
            </w:r>
            <w:r>
              <w:rPr>
                <w:color w:val="000000"/>
                <w:sz w:val="22"/>
                <w:szCs w:val="22"/>
                <w:lang w:bidi="ru-RU"/>
              </w:rPr>
              <w:t>.</w:t>
            </w:r>
            <w:r w:rsidRPr="00217BA7">
              <w:rPr>
                <w:color w:val="000000"/>
                <w:sz w:val="22"/>
                <w:szCs w:val="22"/>
                <w:lang w:bidi="ru-RU"/>
              </w:rPr>
              <w:t xml:space="preserve"> Хемчик</w:t>
            </w:r>
          </w:p>
        </w:tc>
        <w:tc>
          <w:tcPr>
            <w:tcW w:w="970"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sidRPr="00217BA7">
              <w:rPr>
                <w:color w:val="000000"/>
                <w:sz w:val="24"/>
                <w:szCs w:val="24"/>
                <w:lang w:bidi="ru-RU"/>
              </w:rPr>
              <w:t>0</w:t>
            </w:r>
            <w:r>
              <w:rPr>
                <w:color w:val="000000"/>
                <w:sz w:val="24"/>
                <w:szCs w:val="24"/>
                <w:lang w:bidi="ru-RU"/>
              </w:rPr>
              <w:t>,0</w:t>
            </w:r>
          </w:p>
        </w:tc>
        <w:tc>
          <w:tcPr>
            <w:tcW w:w="1978" w:type="dxa"/>
            <w:shd w:val="clear" w:color="auto" w:fill="FFFFFF"/>
          </w:tcPr>
          <w:p w:rsidR="00F074BF" w:rsidRPr="00217BA7" w:rsidRDefault="00F074BF" w:rsidP="009568AF">
            <w:pPr>
              <w:pStyle w:val="afffff8"/>
              <w:shd w:val="clear" w:color="auto" w:fill="auto"/>
              <w:spacing w:line="240" w:lineRule="auto"/>
              <w:ind w:firstLine="0"/>
              <w:rPr>
                <w:sz w:val="24"/>
                <w:szCs w:val="24"/>
              </w:rPr>
            </w:pPr>
            <w:r w:rsidRPr="00217BA7">
              <w:rPr>
                <w:color w:val="000000"/>
                <w:sz w:val="24"/>
                <w:szCs w:val="24"/>
                <w:lang w:bidi="ru-RU"/>
              </w:rPr>
              <w:t>I. Условно чистая</w:t>
            </w:r>
          </w:p>
        </w:tc>
        <w:tc>
          <w:tcPr>
            <w:tcW w:w="1891"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Pr>
                <w:color w:val="000000"/>
                <w:sz w:val="24"/>
                <w:szCs w:val="24"/>
                <w:lang w:bidi="ru-RU"/>
              </w:rPr>
              <w:t>7,</w:t>
            </w:r>
            <w:r w:rsidRPr="00217BA7">
              <w:rPr>
                <w:color w:val="000000"/>
                <w:sz w:val="24"/>
                <w:szCs w:val="24"/>
                <w:lang w:bidi="ru-RU"/>
              </w:rPr>
              <w:t>8</w:t>
            </w:r>
          </w:p>
        </w:tc>
        <w:tc>
          <w:tcPr>
            <w:tcW w:w="2376" w:type="dxa"/>
            <w:vMerge/>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p>
        </w:tc>
      </w:tr>
      <w:tr w:rsidR="00F074BF" w:rsidTr="00162471">
        <w:trPr>
          <w:trHeight w:val="20"/>
          <w:jc w:val="center"/>
        </w:trPr>
        <w:tc>
          <w:tcPr>
            <w:tcW w:w="826" w:type="dxa"/>
            <w:shd w:val="clear" w:color="auto" w:fill="FFFFFF"/>
          </w:tcPr>
          <w:p w:rsidR="00F074BF" w:rsidRPr="00217BA7" w:rsidRDefault="00F074BF" w:rsidP="009568AF">
            <w:pPr>
              <w:pStyle w:val="afffff8"/>
              <w:shd w:val="clear" w:color="auto" w:fill="auto"/>
              <w:spacing w:line="240" w:lineRule="auto"/>
              <w:ind w:firstLine="0"/>
              <w:jc w:val="center"/>
              <w:rPr>
                <w:sz w:val="22"/>
                <w:szCs w:val="22"/>
              </w:rPr>
            </w:pPr>
            <w:r w:rsidRPr="00217BA7">
              <w:rPr>
                <w:color w:val="000000"/>
                <w:sz w:val="22"/>
                <w:szCs w:val="22"/>
                <w:lang w:bidi="ru-RU"/>
              </w:rPr>
              <w:t>4019/1</w:t>
            </w:r>
          </w:p>
        </w:tc>
        <w:tc>
          <w:tcPr>
            <w:tcW w:w="2152" w:type="dxa"/>
            <w:shd w:val="clear" w:color="auto" w:fill="FFFFFF"/>
          </w:tcPr>
          <w:p w:rsidR="00F074BF" w:rsidRPr="00217BA7" w:rsidRDefault="00F074BF" w:rsidP="009568AF">
            <w:pPr>
              <w:pStyle w:val="afffff8"/>
              <w:shd w:val="clear" w:color="auto" w:fill="auto"/>
              <w:spacing w:line="240" w:lineRule="auto"/>
              <w:ind w:firstLine="0"/>
              <w:rPr>
                <w:sz w:val="22"/>
                <w:szCs w:val="22"/>
              </w:rPr>
            </w:pPr>
            <w:r>
              <w:rPr>
                <w:color w:val="000000"/>
                <w:sz w:val="22"/>
                <w:szCs w:val="22"/>
                <w:lang w:bidi="ru-RU"/>
              </w:rPr>
              <w:t>с</w:t>
            </w:r>
            <w:r w:rsidRPr="00217BA7">
              <w:rPr>
                <w:color w:val="000000"/>
                <w:sz w:val="22"/>
                <w:szCs w:val="22"/>
                <w:lang w:bidi="ru-RU"/>
              </w:rPr>
              <w:t>твор на пересечении границы субъектов Р</w:t>
            </w:r>
            <w:r>
              <w:rPr>
                <w:color w:val="000000"/>
                <w:sz w:val="22"/>
                <w:szCs w:val="22"/>
                <w:lang w:bidi="ru-RU"/>
              </w:rPr>
              <w:t xml:space="preserve">оссийской </w:t>
            </w:r>
            <w:r w:rsidRPr="00217BA7">
              <w:rPr>
                <w:color w:val="000000"/>
                <w:sz w:val="22"/>
                <w:szCs w:val="22"/>
                <w:lang w:bidi="ru-RU"/>
              </w:rPr>
              <w:t>Ф</w:t>
            </w:r>
            <w:r>
              <w:rPr>
                <w:color w:val="000000"/>
                <w:sz w:val="22"/>
                <w:szCs w:val="22"/>
                <w:lang w:bidi="ru-RU"/>
              </w:rPr>
              <w:t>едерации</w:t>
            </w:r>
            <w:r w:rsidRPr="00217BA7">
              <w:rPr>
                <w:color w:val="000000"/>
                <w:sz w:val="22"/>
                <w:szCs w:val="22"/>
                <w:lang w:bidi="ru-RU"/>
              </w:rPr>
              <w:t xml:space="preserve"> </w:t>
            </w:r>
            <w:r w:rsidR="009568AF">
              <w:rPr>
                <w:color w:val="000000"/>
                <w:sz w:val="22"/>
                <w:szCs w:val="22"/>
                <w:lang w:bidi="ru-RU"/>
              </w:rPr>
              <w:t>–</w:t>
            </w:r>
            <w:r w:rsidRPr="00217BA7">
              <w:rPr>
                <w:color w:val="000000"/>
                <w:sz w:val="22"/>
                <w:szCs w:val="22"/>
                <w:lang w:bidi="ru-RU"/>
              </w:rPr>
              <w:t xml:space="preserve"> Красноярского края и Республики Тыва</w:t>
            </w:r>
          </w:p>
        </w:tc>
        <w:tc>
          <w:tcPr>
            <w:tcW w:w="970"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Pr>
                <w:color w:val="000000"/>
                <w:sz w:val="24"/>
                <w:szCs w:val="24"/>
                <w:lang w:bidi="ru-RU"/>
              </w:rPr>
              <w:t>1,</w:t>
            </w:r>
            <w:r w:rsidRPr="00217BA7">
              <w:rPr>
                <w:color w:val="000000"/>
                <w:sz w:val="24"/>
                <w:szCs w:val="24"/>
                <w:lang w:bidi="ru-RU"/>
              </w:rPr>
              <w:t>07</w:t>
            </w:r>
          </w:p>
        </w:tc>
        <w:tc>
          <w:tcPr>
            <w:tcW w:w="1978" w:type="dxa"/>
            <w:shd w:val="clear" w:color="auto" w:fill="FFFFFF"/>
          </w:tcPr>
          <w:p w:rsidR="00F074BF" w:rsidRPr="00217BA7" w:rsidRDefault="00F074BF" w:rsidP="009568AF">
            <w:pPr>
              <w:pStyle w:val="afffff8"/>
              <w:shd w:val="clear" w:color="auto" w:fill="auto"/>
              <w:spacing w:line="233" w:lineRule="auto"/>
              <w:ind w:firstLine="0"/>
              <w:rPr>
                <w:sz w:val="24"/>
                <w:szCs w:val="24"/>
              </w:rPr>
            </w:pPr>
            <w:r w:rsidRPr="00217BA7">
              <w:rPr>
                <w:color w:val="000000"/>
                <w:sz w:val="24"/>
                <w:szCs w:val="24"/>
                <w:lang w:bidi="ru-RU"/>
              </w:rPr>
              <w:t>II. Слабо загрязненная</w:t>
            </w:r>
          </w:p>
        </w:tc>
        <w:tc>
          <w:tcPr>
            <w:tcW w:w="1891"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sidRPr="00217BA7">
              <w:rPr>
                <w:color w:val="000000"/>
                <w:sz w:val="24"/>
                <w:szCs w:val="24"/>
                <w:lang w:bidi="ru-RU"/>
              </w:rPr>
              <w:t>10</w:t>
            </w:r>
            <w:r>
              <w:rPr>
                <w:color w:val="000000"/>
                <w:sz w:val="24"/>
                <w:szCs w:val="24"/>
                <w:lang w:bidi="ru-RU"/>
              </w:rPr>
              <w:t>,0</w:t>
            </w:r>
          </w:p>
        </w:tc>
        <w:tc>
          <w:tcPr>
            <w:tcW w:w="2376" w:type="dxa"/>
            <w:vMerge/>
            <w:shd w:val="clear" w:color="auto" w:fill="FFFFFF"/>
          </w:tcPr>
          <w:p w:rsidR="00F074BF" w:rsidRPr="00217BA7" w:rsidRDefault="00F074BF" w:rsidP="009568AF">
            <w:pPr>
              <w:jc w:val="center"/>
              <w:rPr>
                <w:sz w:val="10"/>
                <w:szCs w:val="10"/>
              </w:rPr>
            </w:pPr>
          </w:p>
        </w:tc>
      </w:tr>
      <w:tr w:rsidR="00F074BF" w:rsidTr="00162471">
        <w:trPr>
          <w:trHeight w:val="20"/>
          <w:jc w:val="center"/>
        </w:trPr>
        <w:tc>
          <w:tcPr>
            <w:tcW w:w="826" w:type="dxa"/>
            <w:shd w:val="clear" w:color="auto" w:fill="FFFFFF"/>
          </w:tcPr>
          <w:p w:rsidR="00F074BF" w:rsidRPr="00217BA7" w:rsidRDefault="00F074BF" w:rsidP="009568AF">
            <w:pPr>
              <w:pStyle w:val="afffff8"/>
              <w:shd w:val="clear" w:color="auto" w:fill="auto"/>
              <w:spacing w:line="240" w:lineRule="auto"/>
              <w:ind w:firstLine="0"/>
              <w:jc w:val="center"/>
              <w:rPr>
                <w:sz w:val="22"/>
                <w:szCs w:val="22"/>
              </w:rPr>
            </w:pPr>
            <w:r w:rsidRPr="00217BA7">
              <w:rPr>
                <w:color w:val="000000"/>
                <w:sz w:val="22"/>
                <w:szCs w:val="22"/>
                <w:lang w:bidi="ru-RU"/>
              </w:rPr>
              <w:t>4116/1</w:t>
            </w:r>
          </w:p>
        </w:tc>
        <w:tc>
          <w:tcPr>
            <w:tcW w:w="2152" w:type="dxa"/>
            <w:shd w:val="clear" w:color="auto" w:fill="FFFFFF"/>
          </w:tcPr>
          <w:p w:rsidR="00F074BF" w:rsidRPr="00217BA7" w:rsidRDefault="00F074BF" w:rsidP="009568AF">
            <w:pPr>
              <w:pStyle w:val="afffff8"/>
              <w:shd w:val="clear" w:color="auto" w:fill="auto"/>
              <w:spacing w:line="240" w:lineRule="auto"/>
              <w:ind w:firstLine="0"/>
              <w:rPr>
                <w:sz w:val="22"/>
                <w:szCs w:val="22"/>
              </w:rPr>
            </w:pPr>
            <w:r>
              <w:rPr>
                <w:color w:val="000000"/>
                <w:sz w:val="22"/>
                <w:szCs w:val="22"/>
                <w:lang w:bidi="ru-RU"/>
              </w:rPr>
              <w:t>о</w:t>
            </w:r>
            <w:r w:rsidRPr="00217BA7">
              <w:rPr>
                <w:color w:val="000000"/>
                <w:sz w:val="22"/>
                <w:szCs w:val="22"/>
                <w:lang w:bidi="ru-RU"/>
              </w:rPr>
              <w:t xml:space="preserve">т горы Кара- </w:t>
            </w:r>
            <w:r>
              <w:rPr>
                <w:color w:val="000000"/>
                <w:sz w:val="22"/>
                <w:szCs w:val="22"/>
                <w:lang w:bidi="ru-RU"/>
              </w:rPr>
              <w:t xml:space="preserve">Кожагар по левому </w:t>
            </w:r>
            <w:r w:rsidRPr="00217BA7">
              <w:rPr>
                <w:color w:val="000000"/>
                <w:sz w:val="22"/>
                <w:szCs w:val="22"/>
                <w:lang w:bidi="ru-RU"/>
              </w:rPr>
              <w:t>б</w:t>
            </w:r>
            <w:r>
              <w:rPr>
                <w:color w:val="000000"/>
                <w:sz w:val="22"/>
                <w:szCs w:val="22"/>
                <w:lang w:bidi="ru-RU"/>
              </w:rPr>
              <w:t>ерегу</w:t>
            </w:r>
            <w:r w:rsidRPr="00217BA7">
              <w:rPr>
                <w:color w:val="000000"/>
                <w:sz w:val="22"/>
                <w:szCs w:val="22"/>
                <w:lang w:bidi="ru-RU"/>
              </w:rPr>
              <w:t xml:space="preserve"> до горы в 2 км ниже впадения основного русла </w:t>
            </w:r>
            <w:r w:rsidR="009568AF">
              <w:rPr>
                <w:color w:val="000000"/>
                <w:sz w:val="22"/>
                <w:szCs w:val="22"/>
                <w:lang w:bidi="ru-RU"/>
              </w:rPr>
              <w:t xml:space="preserve"> </w:t>
            </w:r>
            <w:r>
              <w:rPr>
                <w:color w:val="000000"/>
                <w:sz w:val="22"/>
                <w:szCs w:val="22"/>
                <w:lang w:bidi="ru-RU"/>
              </w:rPr>
              <w:t xml:space="preserve">р. Эйлиг-Хем по правый </w:t>
            </w:r>
            <w:r w:rsidRPr="00217BA7">
              <w:rPr>
                <w:color w:val="000000"/>
                <w:sz w:val="22"/>
                <w:szCs w:val="22"/>
                <w:lang w:bidi="ru-RU"/>
              </w:rPr>
              <w:t>б</w:t>
            </w:r>
            <w:r>
              <w:rPr>
                <w:color w:val="000000"/>
                <w:sz w:val="22"/>
                <w:szCs w:val="22"/>
                <w:lang w:bidi="ru-RU"/>
              </w:rPr>
              <w:t>ерег</w:t>
            </w:r>
          </w:p>
        </w:tc>
        <w:tc>
          <w:tcPr>
            <w:tcW w:w="970"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Pr>
                <w:color w:val="000000"/>
                <w:sz w:val="24"/>
                <w:szCs w:val="24"/>
                <w:lang w:bidi="ru-RU"/>
              </w:rPr>
              <w:t>0,</w:t>
            </w:r>
            <w:r w:rsidRPr="00217BA7">
              <w:rPr>
                <w:color w:val="000000"/>
                <w:sz w:val="24"/>
                <w:szCs w:val="24"/>
                <w:lang w:bidi="ru-RU"/>
              </w:rPr>
              <w:t>96</w:t>
            </w:r>
          </w:p>
        </w:tc>
        <w:tc>
          <w:tcPr>
            <w:tcW w:w="1978" w:type="dxa"/>
            <w:shd w:val="clear" w:color="auto" w:fill="FFFFFF"/>
          </w:tcPr>
          <w:p w:rsidR="00F074BF" w:rsidRPr="00217BA7" w:rsidRDefault="00F074BF" w:rsidP="009568AF">
            <w:pPr>
              <w:pStyle w:val="afffff8"/>
              <w:shd w:val="clear" w:color="auto" w:fill="auto"/>
              <w:spacing w:line="240" w:lineRule="auto"/>
              <w:ind w:firstLine="0"/>
              <w:rPr>
                <w:sz w:val="24"/>
                <w:szCs w:val="24"/>
              </w:rPr>
            </w:pPr>
            <w:r w:rsidRPr="00217BA7">
              <w:rPr>
                <w:color w:val="000000"/>
                <w:sz w:val="24"/>
                <w:szCs w:val="24"/>
                <w:lang w:bidi="ru-RU"/>
              </w:rPr>
              <w:t>I. Условно чистая</w:t>
            </w:r>
          </w:p>
        </w:tc>
        <w:tc>
          <w:tcPr>
            <w:tcW w:w="1891" w:type="dxa"/>
            <w:shd w:val="clear" w:color="auto" w:fill="FFFFFF"/>
          </w:tcPr>
          <w:p w:rsidR="00F074BF" w:rsidRPr="00217BA7" w:rsidRDefault="00F074BF" w:rsidP="009568AF">
            <w:pPr>
              <w:pStyle w:val="afffff8"/>
              <w:shd w:val="clear" w:color="auto" w:fill="auto"/>
              <w:spacing w:line="240" w:lineRule="auto"/>
              <w:ind w:firstLine="0"/>
              <w:jc w:val="center"/>
              <w:rPr>
                <w:sz w:val="24"/>
                <w:szCs w:val="24"/>
              </w:rPr>
            </w:pPr>
            <w:r>
              <w:rPr>
                <w:color w:val="000000"/>
                <w:sz w:val="24"/>
                <w:szCs w:val="24"/>
                <w:lang w:bidi="ru-RU"/>
              </w:rPr>
              <w:t>11,</w:t>
            </w:r>
            <w:r w:rsidRPr="00217BA7">
              <w:rPr>
                <w:color w:val="000000"/>
                <w:sz w:val="24"/>
                <w:szCs w:val="24"/>
                <w:lang w:bidi="ru-RU"/>
              </w:rPr>
              <w:t>4</w:t>
            </w:r>
          </w:p>
        </w:tc>
        <w:tc>
          <w:tcPr>
            <w:tcW w:w="2376" w:type="dxa"/>
            <w:vMerge/>
            <w:shd w:val="clear" w:color="auto" w:fill="FFFFFF"/>
          </w:tcPr>
          <w:p w:rsidR="00F074BF" w:rsidRPr="00217BA7" w:rsidRDefault="00F074BF" w:rsidP="009568AF">
            <w:pPr>
              <w:jc w:val="center"/>
              <w:rPr>
                <w:sz w:val="10"/>
                <w:szCs w:val="10"/>
              </w:rPr>
            </w:pPr>
          </w:p>
        </w:tc>
      </w:tr>
    </w:tbl>
    <w:p w:rsidR="00217BA7" w:rsidRPr="009568AF" w:rsidRDefault="00217BA7" w:rsidP="009568AF">
      <w:pPr>
        <w:ind w:firstLine="709"/>
        <w:jc w:val="both"/>
        <w:rPr>
          <w:rFonts w:eastAsia="Calibri"/>
          <w:sz w:val="28"/>
          <w:szCs w:val="28"/>
          <w:highlight w:val="yellow"/>
        </w:rPr>
      </w:pPr>
    </w:p>
    <w:p w:rsidR="002F4865" w:rsidRPr="009568AF" w:rsidRDefault="00374D33" w:rsidP="009568AF">
      <w:pPr>
        <w:ind w:firstLine="709"/>
        <w:jc w:val="both"/>
        <w:rPr>
          <w:sz w:val="28"/>
          <w:szCs w:val="28"/>
        </w:rPr>
      </w:pPr>
      <w:r w:rsidRPr="009568AF">
        <w:rPr>
          <w:sz w:val="28"/>
          <w:szCs w:val="28"/>
        </w:rPr>
        <w:t>Управлением</w:t>
      </w:r>
      <w:r w:rsidR="00B96AD1" w:rsidRPr="009568AF">
        <w:rPr>
          <w:sz w:val="28"/>
          <w:szCs w:val="28"/>
        </w:rPr>
        <w:t xml:space="preserve"> Роспотребнадзора по Республике Тыва (Ф</w:t>
      </w:r>
      <w:r w:rsidRPr="009568AF">
        <w:rPr>
          <w:sz w:val="28"/>
          <w:szCs w:val="28"/>
        </w:rPr>
        <w:t xml:space="preserve">едеральное бюджетное учреждение здравоохранения </w:t>
      </w:r>
      <w:r w:rsidR="00C44ACA" w:rsidRPr="009568AF">
        <w:rPr>
          <w:sz w:val="28"/>
          <w:szCs w:val="28"/>
        </w:rPr>
        <w:t>«</w:t>
      </w:r>
      <w:r w:rsidR="00B96AD1" w:rsidRPr="009568AF">
        <w:rPr>
          <w:sz w:val="28"/>
          <w:szCs w:val="28"/>
        </w:rPr>
        <w:t>Центр гигиены и эпидемиологии в Республике Тыва</w:t>
      </w:r>
      <w:r w:rsidR="00C44ACA" w:rsidRPr="009568AF">
        <w:rPr>
          <w:sz w:val="28"/>
          <w:szCs w:val="28"/>
        </w:rPr>
        <w:t>»</w:t>
      </w:r>
      <w:r w:rsidR="001F0D03" w:rsidRPr="009568AF">
        <w:rPr>
          <w:sz w:val="28"/>
          <w:szCs w:val="28"/>
        </w:rPr>
        <w:t>)</w:t>
      </w:r>
      <w:r w:rsidR="00B96AD1" w:rsidRPr="009568AF">
        <w:rPr>
          <w:sz w:val="28"/>
          <w:szCs w:val="28"/>
        </w:rPr>
        <w:t xml:space="preserve"> в рамках ведения социально</w:t>
      </w:r>
      <w:r w:rsidR="004053A2" w:rsidRPr="009568AF">
        <w:rPr>
          <w:sz w:val="28"/>
          <w:szCs w:val="28"/>
        </w:rPr>
        <w:t>-</w:t>
      </w:r>
      <w:r w:rsidR="00B96AD1" w:rsidRPr="009568AF">
        <w:rPr>
          <w:sz w:val="28"/>
          <w:szCs w:val="28"/>
        </w:rPr>
        <w:t>гигиенического мониторинга состояния водных объектов в течение года проводились рейды с отбором проб воды поверхностных водных объектов на санитарно</w:t>
      </w:r>
      <w:r w:rsidR="004053A2" w:rsidRPr="009568AF">
        <w:rPr>
          <w:sz w:val="28"/>
          <w:szCs w:val="28"/>
        </w:rPr>
        <w:t>-</w:t>
      </w:r>
      <w:r w:rsidR="00B96AD1" w:rsidRPr="009568AF">
        <w:rPr>
          <w:sz w:val="28"/>
          <w:szCs w:val="28"/>
        </w:rPr>
        <w:t>химические, микробиологические</w:t>
      </w:r>
      <w:r w:rsidRPr="009568AF">
        <w:rPr>
          <w:sz w:val="28"/>
          <w:szCs w:val="28"/>
        </w:rPr>
        <w:t>,</w:t>
      </w:r>
      <w:r w:rsidR="00B96AD1" w:rsidRPr="009568AF">
        <w:rPr>
          <w:sz w:val="28"/>
          <w:szCs w:val="28"/>
        </w:rPr>
        <w:t xml:space="preserve"> паразитологиче</w:t>
      </w:r>
      <w:r w:rsidR="009A7F7E" w:rsidRPr="009568AF">
        <w:rPr>
          <w:sz w:val="28"/>
          <w:szCs w:val="28"/>
        </w:rPr>
        <w:t>ские и радиологические анализы.</w:t>
      </w:r>
    </w:p>
    <w:p w:rsidR="00FD2516" w:rsidRPr="009568AF" w:rsidRDefault="00FD2516" w:rsidP="009568AF">
      <w:pPr>
        <w:ind w:firstLine="709"/>
        <w:jc w:val="both"/>
        <w:rPr>
          <w:sz w:val="28"/>
          <w:szCs w:val="28"/>
        </w:rPr>
      </w:pPr>
      <w:r w:rsidRPr="009568AF">
        <w:rPr>
          <w:sz w:val="28"/>
          <w:szCs w:val="28"/>
        </w:rPr>
        <w:t>Водоемы Республики Тыва, относятся ко II категории, за исключением участка горной реки Элегест, из которой осуществляется поверхностный забор питьевой воды для обеспечения хозяйственно-бытовой деятельности населения, проживающего в п. Хову-Аксы Чеди-Хольского района численностью населения 3765 человек.</w:t>
      </w:r>
    </w:p>
    <w:p w:rsidR="00227F1B" w:rsidRPr="009568AF" w:rsidRDefault="00227F1B" w:rsidP="009568AF">
      <w:pPr>
        <w:ind w:firstLine="709"/>
        <w:jc w:val="both"/>
        <w:rPr>
          <w:sz w:val="28"/>
          <w:szCs w:val="28"/>
          <w:highlight w:val="yellow"/>
        </w:rPr>
      </w:pPr>
      <w:r w:rsidRPr="009568AF">
        <w:rPr>
          <w:sz w:val="28"/>
          <w:szCs w:val="28"/>
        </w:rPr>
        <w:t xml:space="preserve">Качество воды водоемов I категории в 2020 году по сравнению с 2018-2019 годах, имеет тенденцию к ухудшению по санитарно-химическим показателям до 5,5 </w:t>
      </w:r>
      <w:r w:rsidR="009568AF">
        <w:rPr>
          <w:sz w:val="28"/>
          <w:szCs w:val="28"/>
        </w:rPr>
        <w:t>процента</w:t>
      </w:r>
      <w:r w:rsidRPr="009568AF">
        <w:rPr>
          <w:sz w:val="28"/>
          <w:szCs w:val="28"/>
        </w:rPr>
        <w:t xml:space="preserve">, по микробиологическим показателям </w:t>
      </w:r>
      <w:r w:rsidR="009568AF">
        <w:rPr>
          <w:sz w:val="28"/>
          <w:szCs w:val="28"/>
        </w:rPr>
        <w:t>–</w:t>
      </w:r>
      <w:r w:rsidRPr="009568AF">
        <w:rPr>
          <w:sz w:val="28"/>
          <w:szCs w:val="28"/>
        </w:rPr>
        <w:t xml:space="preserve"> незначительную тенденцию к улучшению до 2,1 </w:t>
      </w:r>
      <w:r w:rsidR="009568AF">
        <w:rPr>
          <w:sz w:val="28"/>
          <w:szCs w:val="28"/>
        </w:rPr>
        <w:t>процента</w:t>
      </w:r>
      <w:r w:rsidRPr="009568AF">
        <w:rPr>
          <w:sz w:val="28"/>
          <w:szCs w:val="28"/>
        </w:rPr>
        <w:t>.</w:t>
      </w:r>
    </w:p>
    <w:p w:rsidR="00227F1B" w:rsidRPr="009568AF" w:rsidRDefault="00227F1B" w:rsidP="009568AF">
      <w:pPr>
        <w:ind w:firstLine="709"/>
        <w:jc w:val="both"/>
        <w:rPr>
          <w:sz w:val="28"/>
          <w:szCs w:val="28"/>
        </w:rPr>
      </w:pPr>
      <w:r w:rsidRPr="009568AF">
        <w:rPr>
          <w:sz w:val="28"/>
          <w:szCs w:val="28"/>
        </w:rPr>
        <w:t xml:space="preserve">Качество воды водоемов II категории в 2020 году по сравнению с 2019 годом, имеет незначительную тенденцию к улучшению по санитарно-химическим показателям до 3,4 </w:t>
      </w:r>
      <w:r w:rsidR="009568AF">
        <w:rPr>
          <w:sz w:val="28"/>
          <w:szCs w:val="28"/>
        </w:rPr>
        <w:t>процента</w:t>
      </w:r>
      <w:r w:rsidRPr="009568AF">
        <w:rPr>
          <w:sz w:val="28"/>
          <w:szCs w:val="28"/>
        </w:rPr>
        <w:t xml:space="preserve">, по микробиологическим показателям также имеет тенденцию к улучшению до 13,5 </w:t>
      </w:r>
      <w:r w:rsidR="009568AF">
        <w:rPr>
          <w:sz w:val="28"/>
          <w:szCs w:val="28"/>
        </w:rPr>
        <w:t>процента</w:t>
      </w:r>
      <w:r w:rsidRPr="009568AF">
        <w:rPr>
          <w:sz w:val="28"/>
          <w:szCs w:val="28"/>
        </w:rPr>
        <w:t>.</w:t>
      </w:r>
    </w:p>
    <w:p w:rsidR="00732501" w:rsidRPr="009568AF" w:rsidRDefault="00732501" w:rsidP="009568AF">
      <w:pPr>
        <w:ind w:firstLine="709"/>
        <w:jc w:val="both"/>
        <w:rPr>
          <w:sz w:val="28"/>
          <w:szCs w:val="28"/>
        </w:rPr>
      </w:pPr>
      <w:r w:rsidRPr="009568AF">
        <w:rPr>
          <w:sz w:val="28"/>
          <w:szCs w:val="28"/>
        </w:rPr>
        <w:t>Из 276 исследованных проб воды водных объектов I-II категории, не соответствующих гигиеническим нормативам по микробиологическим показателям, в 31 пробе II категории, из них в 29 пробах обнаружено превышение общих колиформных бактерий, в 21 пробе обнаружены термотолерантные колиформные бактерии.</w:t>
      </w:r>
    </w:p>
    <w:p w:rsidR="004370B0" w:rsidRPr="009568AF" w:rsidRDefault="00986A18" w:rsidP="009568AF">
      <w:pPr>
        <w:ind w:firstLine="709"/>
        <w:jc w:val="both"/>
        <w:rPr>
          <w:sz w:val="28"/>
          <w:szCs w:val="28"/>
        </w:rPr>
      </w:pPr>
      <w:r w:rsidRPr="009568AF">
        <w:rPr>
          <w:sz w:val="28"/>
          <w:szCs w:val="28"/>
        </w:rPr>
        <w:lastRenderedPageBreak/>
        <w:t>За 2020 год</w:t>
      </w:r>
      <w:r w:rsidR="00732501" w:rsidRPr="009568AF">
        <w:rPr>
          <w:sz w:val="28"/>
          <w:szCs w:val="28"/>
        </w:rPr>
        <w:t xml:space="preserve"> </w:t>
      </w:r>
      <w:r w:rsidRPr="009568AF">
        <w:rPr>
          <w:sz w:val="28"/>
          <w:szCs w:val="28"/>
        </w:rPr>
        <w:t>патогенных микроорганизмов в воде водоемов республики не выделено, также отмечается</w:t>
      </w:r>
      <w:r w:rsidR="00732501" w:rsidRPr="009568AF">
        <w:rPr>
          <w:sz w:val="28"/>
          <w:szCs w:val="28"/>
        </w:rPr>
        <w:t xml:space="preserve"> качество воды по микробиологическим показателям улучшилось.</w:t>
      </w:r>
    </w:p>
    <w:p w:rsidR="00047073" w:rsidRDefault="00732501" w:rsidP="009568AF">
      <w:pPr>
        <w:ind w:firstLine="709"/>
        <w:jc w:val="right"/>
        <w:rPr>
          <w:sz w:val="28"/>
          <w:szCs w:val="28"/>
        </w:rPr>
      </w:pPr>
      <w:r w:rsidRPr="009568AF">
        <w:rPr>
          <w:sz w:val="28"/>
          <w:szCs w:val="28"/>
        </w:rPr>
        <w:t xml:space="preserve">Таблица </w:t>
      </w:r>
      <w:r w:rsidR="004114BC" w:rsidRPr="009568AF">
        <w:rPr>
          <w:sz w:val="28"/>
          <w:szCs w:val="28"/>
        </w:rPr>
        <w:t>3.8</w:t>
      </w:r>
    </w:p>
    <w:p w:rsidR="009568AF" w:rsidRPr="009568AF" w:rsidRDefault="009568AF" w:rsidP="009568AF">
      <w:pPr>
        <w:jc w:val="center"/>
        <w:rPr>
          <w:sz w:val="28"/>
          <w:szCs w:val="28"/>
        </w:rPr>
      </w:pPr>
    </w:p>
    <w:p w:rsidR="00047073" w:rsidRPr="009568AF" w:rsidRDefault="00047073" w:rsidP="009568AF">
      <w:pPr>
        <w:jc w:val="center"/>
        <w:rPr>
          <w:sz w:val="28"/>
          <w:szCs w:val="28"/>
        </w:rPr>
      </w:pPr>
      <w:r w:rsidRPr="009568AF">
        <w:rPr>
          <w:sz w:val="28"/>
          <w:szCs w:val="28"/>
        </w:rPr>
        <w:t>Гигиеническая характеристика водоемов I и П категории</w:t>
      </w:r>
    </w:p>
    <w:p w:rsidR="00047073" w:rsidRPr="009568AF" w:rsidRDefault="00047073" w:rsidP="009568AF">
      <w:pPr>
        <w:jc w:val="center"/>
        <w:rPr>
          <w:sz w:val="28"/>
          <w:szCs w:val="28"/>
          <w:highlight w:val="yellow"/>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59"/>
        <w:gridCol w:w="978"/>
        <w:gridCol w:w="835"/>
        <w:gridCol w:w="859"/>
        <w:gridCol w:w="1262"/>
        <w:gridCol w:w="926"/>
        <w:gridCol w:w="850"/>
        <w:gridCol w:w="926"/>
        <w:gridCol w:w="1368"/>
      </w:tblGrid>
      <w:tr w:rsidR="00047073" w:rsidRPr="009568AF" w:rsidTr="009568AF">
        <w:trPr>
          <w:trHeight w:val="20"/>
          <w:jc w:val="center"/>
        </w:trPr>
        <w:tc>
          <w:tcPr>
            <w:tcW w:w="1559" w:type="dxa"/>
            <w:vMerge w:val="restart"/>
            <w:tcBorders>
              <w:top w:val="single" w:sz="4" w:space="0" w:color="auto"/>
              <w:left w:val="single" w:sz="4" w:space="0" w:color="auto"/>
            </w:tcBorders>
            <w:shd w:val="clear" w:color="auto" w:fill="auto"/>
          </w:tcPr>
          <w:p w:rsidR="00047073" w:rsidRPr="009568AF" w:rsidRDefault="00047073" w:rsidP="009568AF">
            <w:pPr>
              <w:jc w:val="center"/>
            </w:pPr>
            <w:r w:rsidRPr="009568AF">
              <w:t>Водоемы</w:t>
            </w:r>
          </w:p>
        </w:tc>
        <w:tc>
          <w:tcPr>
            <w:tcW w:w="3934" w:type="dxa"/>
            <w:gridSpan w:val="4"/>
            <w:tcBorders>
              <w:top w:val="single" w:sz="4" w:space="0" w:color="auto"/>
              <w:left w:val="single" w:sz="4" w:space="0" w:color="auto"/>
            </w:tcBorders>
            <w:shd w:val="clear" w:color="auto" w:fill="auto"/>
          </w:tcPr>
          <w:p w:rsidR="00047073" w:rsidRPr="009568AF" w:rsidRDefault="00DF4320" w:rsidP="009568AF">
            <w:pPr>
              <w:jc w:val="center"/>
            </w:pPr>
            <w:r w:rsidRPr="009568AF">
              <w:t xml:space="preserve">Доля проб </w:t>
            </w:r>
            <w:r w:rsidR="00047073" w:rsidRPr="009568AF">
              <w:t>воды,</w:t>
            </w:r>
            <w:r w:rsidR="009568AF">
              <w:t xml:space="preserve"> </w:t>
            </w:r>
            <w:r w:rsidR="00986A18" w:rsidRPr="009568AF">
              <w:t>н</w:t>
            </w:r>
            <w:r w:rsidR="00047073" w:rsidRPr="009568AF">
              <w:t>еудовлетворительной</w:t>
            </w:r>
            <w:r w:rsidRPr="009568AF">
              <w:t xml:space="preserve"> </w:t>
            </w:r>
            <w:r w:rsidR="00047073" w:rsidRPr="009568AF">
              <w:t>по</w:t>
            </w:r>
            <w:r w:rsidR="009568AF">
              <w:t xml:space="preserve"> </w:t>
            </w:r>
            <w:r w:rsidR="00047073" w:rsidRPr="009568AF">
              <w:t xml:space="preserve">санитарно-химическим показателям, </w:t>
            </w:r>
            <w:r w:rsidR="009568AF">
              <w:t>процентов</w:t>
            </w:r>
          </w:p>
        </w:tc>
        <w:tc>
          <w:tcPr>
            <w:tcW w:w="4070" w:type="dxa"/>
            <w:gridSpan w:val="4"/>
            <w:tcBorders>
              <w:top w:val="single" w:sz="4" w:space="0" w:color="auto"/>
              <w:left w:val="single" w:sz="4" w:space="0" w:color="auto"/>
              <w:right w:val="single" w:sz="4" w:space="0" w:color="auto"/>
            </w:tcBorders>
            <w:shd w:val="clear" w:color="auto" w:fill="auto"/>
          </w:tcPr>
          <w:p w:rsidR="00047073" w:rsidRPr="009568AF" w:rsidRDefault="00DF4320" w:rsidP="009568AF">
            <w:pPr>
              <w:jc w:val="center"/>
            </w:pPr>
            <w:r w:rsidRPr="009568AF">
              <w:t xml:space="preserve">Доля проб </w:t>
            </w:r>
            <w:r w:rsidR="00047073" w:rsidRPr="009568AF">
              <w:t>воды,</w:t>
            </w:r>
            <w:r w:rsidR="009568AF">
              <w:t xml:space="preserve"> </w:t>
            </w:r>
            <w:r w:rsidR="00986A18" w:rsidRPr="009568AF">
              <w:t>н</w:t>
            </w:r>
            <w:r w:rsidRPr="009568AF">
              <w:t xml:space="preserve">еудовлетворительной </w:t>
            </w:r>
            <w:r w:rsidR="00047073" w:rsidRPr="009568AF">
              <w:t>по</w:t>
            </w:r>
            <w:r w:rsidR="009568AF">
              <w:t xml:space="preserve"> </w:t>
            </w:r>
            <w:r w:rsidR="00047073" w:rsidRPr="009568AF">
              <w:t xml:space="preserve">микробиологическим показателям, </w:t>
            </w:r>
            <w:r w:rsidR="009568AF">
              <w:t>процентов</w:t>
            </w:r>
          </w:p>
        </w:tc>
      </w:tr>
      <w:tr w:rsidR="00986A18" w:rsidRPr="009568AF" w:rsidTr="009568AF">
        <w:trPr>
          <w:trHeight w:val="20"/>
          <w:jc w:val="center"/>
        </w:trPr>
        <w:tc>
          <w:tcPr>
            <w:tcW w:w="1559" w:type="dxa"/>
            <w:vMerge/>
            <w:tcBorders>
              <w:left w:val="single" w:sz="4" w:space="0" w:color="auto"/>
            </w:tcBorders>
            <w:shd w:val="clear" w:color="auto" w:fill="auto"/>
          </w:tcPr>
          <w:p w:rsidR="00986A18" w:rsidRPr="009568AF" w:rsidRDefault="00986A18" w:rsidP="009568AF">
            <w:pPr>
              <w:jc w:val="center"/>
              <w:rPr>
                <w:rFonts w:eastAsia="Arial Unicode MS"/>
              </w:rPr>
            </w:pPr>
          </w:p>
        </w:tc>
        <w:tc>
          <w:tcPr>
            <w:tcW w:w="978" w:type="dxa"/>
            <w:tcBorders>
              <w:top w:val="single" w:sz="4" w:space="0" w:color="auto"/>
              <w:left w:val="single" w:sz="4" w:space="0" w:color="auto"/>
            </w:tcBorders>
            <w:shd w:val="clear" w:color="auto" w:fill="auto"/>
          </w:tcPr>
          <w:p w:rsidR="00986A18" w:rsidRPr="009568AF" w:rsidRDefault="00986A18" w:rsidP="009568AF">
            <w:pPr>
              <w:jc w:val="center"/>
            </w:pPr>
            <w:r w:rsidRPr="009568AF">
              <w:t>2018</w:t>
            </w:r>
          </w:p>
        </w:tc>
        <w:tc>
          <w:tcPr>
            <w:tcW w:w="835" w:type="dxa"/>
            <w:tcBorders>
              <w:top w:val="single" w:sz="4" w:space="0" w:color="auto"/>
              <w:left w:val="single" w:sz="4" w:space="0" w:color="auto"/>
            </w:tcBorders>
            <w:shd w:val="clear" w:color="auto" w:fill="auto"/>
          </w:tcPr>
          <w:p w:rsidR="00986A18" w:rsidRPr="009568AF" w:rsidRDefault="00986A18" w:rsidP="009568AF">
            <w:pPr>
              <w:jc w:val="center"/>
            </w:pPr>
            <w:r w:rsidRPr="009568AF">
              <w:t>2019</w:t>
            </w:r>
          </w:p>
        </w:tc>
        <w:tc>
          <w:tcPr>
            <w:tcW w:w="859" w:type="dxa"/>
            <w:tcBorders>
              <w:top w:val="single" w:sz="4" w:space="0" w:color="auto"/>
              <w:left w:val="single" w:sz="4" w:space="0" w:color="auto"/>
            </w:tcBorders>
            <w:shd w:val="clear" w:color="auto" w:fill="auto"/>
          </w:tcPr>
          <w:p w:rsidR="00986A18" w:rsidRPr="009568AF" w:rsidRDefault="00986A18" w:rsidP="009568AF">
            <w:pPr>
              <w:jc w:val="center"/>
            </w:pPr>
            <w:r w:rsidRPr="009568AF">
              <w:t>2020</w:t>
            </w:r>
          </w:p>
        </w:tc>
        <w:tc>
          <w:tcPr>
            <w:tcW w:w="1262" w:type="dxa"/>
            <w:tcBorders>
              <w:top w:val="single" w:sz="4" w:space="0" w:color="auto"/>
              <w:left w:val="single" w:sz="4" w:space="0" w:color="auto"/>
            </w:tcBorders>
            <w:shd w:val="clear" w:color="auto" w:fill="auto"/>
          </w:tcPr>
          <w:p w:rsidR="00986A18" w:rsidRPr="009568AF" w:rsidRDefault="00986A18" w:rsidP="009568AF">
            <w:pPr>
              <w:jc w:val="center"/>
            </w:pPr>
            <w:r w:rsidRPr="009568AF">
              <w:t>Динамика</w:t>
            </w:r>
          </w:p>
        </w:tc>
        <w:tc>
          <w:tcPr>
            <w:tcW w:w="926" w:type="dxa"/>
            <w:tcBorders>
              <w:top w:val="single" w:sz="4" w:space="0" w:color="auto"/>
              <w:left w:val="single" w:sz="4" w:space="0" w:color="auto"/>
            </w:tcBorders>
            <w:shd w:val="clear" w:color="auto" w:fill="auto"/>
          </w:tcPr>
          <w:p w:rsidR="00986A18" w:rsidRPr="009568AF" w:rsidRDefault="00986A18" w:rsidP="009568AF">
            <w:pPr>
              <w:jc w:val="center"/>
            </w:pPr>
            <w:r w:rsidRPr="009568AF">
              <w:t>2018</w:t>
            </w:r>
          </w:p>
        </w:tc>
        <w:tc>
          <w:tcPr>
            <w:tcW w:w="850" w:type="dxa"/>
            <w:tcBorders>
              <w:top w:val="single" w:sz="4" w:space="0" w:color="auto"/>
              <w:left w:val="single" w:sz="4" w:space="0" w:color="auto"/>
            </w:tcBorders>
            <w:shd w:val="clear" w:color="auto" w:fill="auto"/>
          </w:tcPr>
          <w:p w:rsidR="00986A18" w:rsidRPr="009568AF" w:rsidRDefault="00986A18" w:rsidP="009568AF">
            <w:pPr>
              <w:jc w:val="center"/>
            </w:pPr>
            <w:r w:rsidRPr="009568AF">
              <w:t>2019</w:t>
            </w:r>
          </w:p>
        </w:tc>
        <w:tc>
          <w:tcPr>
            <w:tcW w:w="926" w:type="dxa"/>
            <w:tcBorders>
              <w:top w:val="single" w:sz="4" w:space="0" w:color="auto"/>
              <w:left w:val="single" w:sz="4" w:space="0" w:color="auto"/>
            </w:tcBorders>
            <w:shd w:val="clear" w:color="auto" w:fill="auto"/>
          </w:tcPr>
          <w:p w:rsidR="00986A18" w:rsidRPr="009568AF" w:rsidRDefault="00986A18" w:rsidP="009568AF">
            <w:pPr>
              <w:jc w:val="center"/>
            </w:pPr>
            <w:r w:rsidRPr="009568AF">
              <w:t>2020</w:t>
            </w:r>
          </w:p>
        </w:tc>
        <w:tc>
          <w:tcPr>
            <w:tcW w:w="1368" w:type="dxa"/>
            <w:tcBorders>
              <w:top w:val="single" w:sz="4" w:space="0" w:color="auto"/>
              <w:left w:val="single" w:sz="4" w:space="0" w:color="auto"/>
              <w:right w:val="single" w:sz="4" w:space="0" w:color="auto"/>
            </w:tcBorders>
            <w:shd w:val="clear" w:color="auto" w:fill="auto"/>
          </w:tcPr>
          <w:p w:rsidR="00986A18" w:rsidRPr="009568AF" w:rsidRDefault="00986A18" w:rsidP="009568AF">
            <w:pPr>
              <w:jc w:val="center"/>
            </w:pPr>
            <w:r w:rsidRPr="009568AF">
              <w:t>Динамика</w:t>
            </w:r>
          </w:p>
        </w:tc>
      </w:tr>
      <w:tr w:rsidR="00986A18" w:rsidRPr="009568AF" w:rsidTr="009568AF">
        <w:trPr>
          <w:trHeight w:val="20"/>
          <w:jc w:val="center"/>
        </w:trPr>
        <w:tc>
          <w:tcPr>
            <w:tcW w:w="1559" w:type="dxa"/>
            <w:tcBorders>
              <w:top w:val="single" w:sz="4" w:space="0" w:color="auto"/>
              <w:left w:val="single" w:sz="4" w:space="0" w:color="auto"/>
            </w:tcBorders>
            <w:shd w:val="clear" w:color="auto" w:fill="FFFFFF"/>
          </w:tcPr>
          <w:p w:rsidR="00986A18" w:rsidRPr="009568AF" w:rsidRDefault="00986A18" w:rsidP="009568AF">
            <w:pPr>
              <w:jc w:val="center"/>
            </w:pPr>
            <w:r w:rsidRPr="009568AF">
              <w:t>Водоемы</w:t>
            </w:r>
          </w:p>
          <w:p w:rsidR="00986A18" w:rsidRPr="009568AF" w:rsidRDefault="00986A18" w:rsidP="009568AF">
            <w:pPr>
              <w:jc w:val="center"/>
            </w:pPr>
            <w:r w:rsidRPr="009568AF">
              <w:t>I категории</w:t>
            </w:r>
          </w:p>
        </w:tc>
        <w:tc>
          <w:tcPr>
            <w:tcW w:w="978" w:type="dxa"/>
            <w:tcBorders>
              <w:top w:val="single" w:sz="4" w:space="0" w:color="auto"/>
              <w:left w:val="single" w:sz="4" w:space="0" w:color="auto"/>
              <w:bottom w:val="single" w:sz="4" w:space="0" w:color="auto"/>
              <w:right w:val="single" w:sz="2" w:space="0" w:color="auto"/>
            </w:tcBorders>
          </w:tcPr>
          <w:p w:rsidR="00986A18" w:rsidRPr="009568AF" w:rsidRDefault="00986A18" w:rsidP="009568AF">
            <w:pPr>
              <w:jc w:val="center"/>
            </w:pPr>
            <w:r w:rsidRPr="009568AF">
              <w:t>0,0</w:t>
            </w:r>
          </w:p>
        </w:tc>
        <w:tc>
          <w:tcPr>
            <w:tcW w:w="835" w:type="dxa"/>
            <w:tcBorders>
              <w:top w:val="single" w:sz="4" w:space="0" w:color="auto"/>
              <w:left w:val="single" w:sz="2" w:space="0" w:color="auto"/>
              <w:bottom w:val="single" w:sz="4" w:space="0" w:color="auto"/>
              <w:right w:val="single" w:sz="4" w:space="0" w:color="auto"/>
            </w:tcBorders>
          </w:tcPr>
          <w:p w:rsidR="00986A18" w:rsidRPr="009568AF" w:rsidRDefault="00986A18" w:rsidP="009568AF">
            <w:pPr>
              <w:jc w:val="center"/>
            </w:pPr>
            <w:r w:rsidRPr="009568AF">
              <w:t>0,0</w:t>
            </w:r>
          </w:p>
        </w:tc>
        <w:tc>
          <w:tcPr>
            <w:tcW w:w="859"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5,5</w:t>
            </w:r>
          </w:p>
        </w:tc>
        <w:tc>
          <w:tcPr>
            <w:tcW w:w="1262"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w:t>
            </w:r>
          </w:p>
        </w:tc>
        <w:tc>
          <w:tcPr>
            <w:tcW w:w="926"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0,0</w:t>
            </w:r>
          </w:p>
        </w:tc>
        <w:tc>
          <w:tcPr>
            <w:tcW w:w="850"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16,1</w:t>
            </w:r>
          </w:p>
        </w:tc>
        <w:tc>
          <w:tcPr>
            <w:tcW w:w="926"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2,1</w:t>
            </w:r>
          </w:p>
        </w:tc>
        <w:tc>
          <w:tcPr>
            <w:tcW w:w="1368"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w:t>
            </w:r>
          </w:p>
        </w:tc>
      </w:tr>
      <w:tr w:rsidR="00986A18" w:rsidRPr="009568AF" w:rsidTr="009568AF">
        <w:trPr>
          <w:trHeight w:val="20"/>
          <w:jc w:val="center"/>
        </w:trPr>
        <w:tc>
          <w:tcPr>
            <w:tcW w:w="1559" w:type="dxa"/>
            <w:tcBorders>
              <w:top w:val="single" w:sz="4" w:space="0" w:color="auto"/>
              <w:left w:val="single" w:sz="4" w:space="0" w:color="auto"/>
              <w:bottom w:val="single" w:sz="4" w:space="0" w:color="auto"/>
            </w:tcBorders>
            <w:shd w:val="clear" w:color="auto" w:fill="FFFFFF"/>
          </w:tcPr>
          <w:p w:rsidR="00986A18" w:rsidRPr="009568AF" w:rsidRDefault="00986A18" w:rsidP="009568AF">
            <w:pPr>
              <w:jc w:val="center"/>
            </w:pPr>
            <w:r w:rsidRPr="009568AF">
              <w:t>Водоемы</w:t>
            </w:r>
          </w:p>
          <w:p w:rsidR="00986A18" w:rsidRPr="009568AF" w:rsidRDefault="00986A18" w:rsidP="009568AF">
            <w:pPr>
              <w:jc w:val="center"/>
            </w:pPr>
            <w:r w:rsidRPr="009568AF">
              <w:t>II категории</w:t>
            </w:r>
          </w:p>
        </w:tc>
        <w:tc>
          <w:tcPr>
            <w:tcW w:w="978" w:type="dxa"/>
            <w:tcBorders>
              <w:top w:val="single" w:sz="4" w:space="0" w:color="auto"/>
              <w:left w:val="single" w:sz="4" w:space="0" w:color="auto"/>
              <w:bottom w:val="single" w:sz="4" w:space="0" w:color="auto"/>
              <w:right w:val="single" w:sz="2" w:space="0" w:color="auto"/>
            </w:tcBorders>
          </w:tcPr>
          <w:p w:rsidR="00986A18" w:rsidRPr="009568AF" w:rsidRDefault="00986A18" w:rsidP="009568AF">
            <w:pPr>
              <w:jc w:val="center"/>
            </w:pPr>
            <w:r w:rsidRPr="009568AF">
              <w:t>2,3</w:t>
            </w:r>
          </w:p>
        </w:tc>
        <w:tc>
          <w:tcPr>
            <w:tcW w:w="835" w:type="dxa"/>
            <w:tcBorders>
              <w:top w:val="single" w:sz="4" w:space="0" w:color="auto"/>
              <w:left w:val="single" w:sz="2" w:space="0" w:color="auto"/>
              <w:bottom w:val="single" w:sz="4" w:space="0" w:color="auto"/>
              <w:right w:val="single" w:sz="4" w:space="0" w:color="auto"/>
            </w:tcBorders>
          </w:tcPr>
          <w:p w:rsidR="00986A18" w:rsidRPr="009568AF" w:rsidRDefault="00986A18" w:rsidP="009568AF">
            <w:pPr>
              <w:jc w:val="center"/>
            </w:pPr>
            <w:r w:rsidRPr="009568AF">
              <w:t>3,8</w:t>
            </w:r>
          </w:p>
        </w:tc>
        <w:tc>
          <w:tcPr>
            <w:tcW w:w="859"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3,4</w:t>
            </w:r>
          </w:p>
        </w:tc>
        <w:tc>
          <w:tcPr>
            <w:tcW w:w="1262"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w:t>
            </w:r>
          </w:p>
        </w:tc>
        <w:tc>
          <w:tcPr>
            <w:tcW w:w="926"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3,8</w:t>
            </w:r>
          </w:p>
        </w:tc>
        <w:tc>
          <w:tcPr>
            <w:tcW w:w="850"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25,5</w:t>
            </w:r>
          </w:p>
        </w:tc>
        <w:tc>
          <w:tcPr>
            <w:tcW w:w="926"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pPr>
            <w:r w:rsidRPr="009568AF">
              <w:t>13,5</w:t>
            </w:r>
          </w:p>
        </w:tc>
        <w:tc>
          <w:tcPr>
            <w:tcW w:w="1368" w:type="dxa"/>
            <w:tcBorders>
              <w:top w:val="single" w:sz="4" w:space="0" w:color="auto"/>
              <w:left w:val="single" w:sz="4" w:space="0" w:color="auto"/>
              <w:bottom w:val="single" w:sz="4" w:space="0" w:color="auto"/>
              <w:right w:val="single" w:sz="4" w:space="0" w:color="auto"/>
            </w:tcBorders>
          </w:tcPr>
          <w:p w:rsidR="00986A18" w:rsidRPr="009568AF" w:rsidRDefault="00986A18" w:rsidP="009568AF">
            <w:pPr>
              <w:jc w:val="center"/>
              <w:rPr>
                <w:rFonts w:eastAsia="SymbolMT"/>
              </w:rPr>
            </w:pPr>
            <w:r w:rsidRPr="009568AF">
              <w:t>↓</w:t>
            </w:r>
          </w:p>
        </w:tc>
      </w:tr>
    </w:tbl>
    <w:p w:rsidR="00986A18" w:rsidRPr="009568AF" w:rsidRDefault="00986A18" w:rsidP="009568AF">
      <w:pPr>
        <w:ind w:firstLine="709"/>
        <w:jc w:val="both"/>
        <w:rPr>
          <w:sz w:val="28"/>
          <w:szCs w:val="32"/>
        </w:rPr>
      </w:pPr>
    </w:p>
    <w:p w:rsidR="006E10ED" w:rsidRPr="009568AF" w:rsidRDefault="00986A18" w:rsidP="009568AF">
      <w:pPr>
        <w:ind w:firstLine="709"/>
        <w:jc w:val="both"/>
        <w:rPr>
          <w:sz w:val="28"/>
          <w:szCs w:val="32"/>
        </w:rPr>
      </w:pPr>
      <w:r w:rsidRPr="009568AF">
        <w:rPr>
          <w:sz w:val="28"/>
          <w:szCs w:val="32"/>
        </w:rPr>
        <w:t>Анализ динамики результатов лабораторных исследований воды водоемов, полученных за период с 2018 по 2020 годы свидетельствует, что за 3 года показатели качества воды в водоемах II категории республики по микробиоло</w:t>
      </w:r>
      <w:r w:rsidR="006E10ED" w:rsidRPr="009568AF">
        <w:rPr>
          <w:sz w:val="28"/>
          <w:szCs w:val="32"/>
        </w:rPr>
        <w:t>гическим показателям ухудшается и</w:t>
      </w:r>
      <w:r w:rsidRPr="009568AF">
        <w:rPr>
          <w:sz w:val="28"/>
          <w:szCs w:val="32"/>
        </w:rPr>
        <w:t xml:space="preserve"> свидетельствует о:</w:t>
      </w:r>
    </w:p>
    <w:p w:rsidR="006E10ED" w:rsidRPr="009568AF" w:rsidRDefault="00986A18" w:rsidP="009568AF">
      <w:pPr>
        <w:ind w:firstLine="709"/>
        <w:jc w:val="both"/>
        <w:rPr>
          <w:sz w:val="28"/>
          <w:szCs w:val="32"/>
        </w:rPr>
      </w:pPr>
      <w:r w:rsidRPr="009568AF">
        <w:rPr>
          <w:sz w:val="28"/>
          <w:szCs w:val="32"/>
        </w:rPr>
        <w:t>системном бактериальном загрязнении поверхностных водоемов;</w:t>
      </w:r>
    </w:p>
    <w:p w:rsidR="00986A18" w:rsidRPr="009568AF" w:rsidRDefault="00986A18" w:rsidP="009568AF">
      <w:pPr>
        <w:ind w:firstLine="709"/>
        <w:jc w:val="both"/>
        <w:rPr>
          <w:sz w:val="28"/>
          <w:szCs w:val="32"/>
        </w:rPr>
      </w:pPr>
      <w:r w:rsidRPr="009568AF">
        <w:rPr>
          <w:sz w:val="28"/>
          <w:szCs w:val="32"/>
        </w:rPr>
        <w:t>риске возникновения и распространения массовых инфекционны</w:t>
      </w:r>
      <w:r w:rsidR="006E10ED" w:rsidRPr="009568AF">
        <w:rPr>
          <w:sz w:val="28"/>
          <w:szCs w:val="32"/>
        </w:rPr>
        <w:t>х заболеваний водного характера.</w:t>
      </w:r>
    </w:p>
    <w:p w:rsidR="006E10ED" w:rsidRPr="009568AF" w:rsidRDefault="006E10ED" w:rsidP="009568AF">
      <w:pPr>
        <w:ind w:firstLine="709"/>
        <w:jc w:val="both"/>
        <w:rPr>
          <w:sz w:val="28"/>
          <w:szCs w:val="32"/>
        </w:rPr>
      </w:pPr>
      <w:r w:rsidRPr="009568AF">
        <w:rPr>
          <w:sz w:val="28"/>
          <w:szCs w:val="32"/>
        </w:rPr>
        <w:t>В 2020 году</w:t>
      </w:r>
      <w:r w:rsidR="00986A18" w:rsidRPr="009568AF">
        <w:rPr>
          <w:sz w:val="28"/>
          <w:szCs w:val="32"/>
        </w:rPr>
        <w:t xml:space="preserve"> по санитарно-паразитологическим показателям исследовано 198 проб воды водных объектов I-II категории, при этом не соответствующих гигиеническ</w:t>
      </w:r>
      <w:r w:rsidRPr="009568AF">
        <w:rPr>
          <w:sz w:val="28"/>
          <w:szCs w:val="32"/>
        </w:rPr>
        <w:t>им нормативам проб не выявлено.</w:t>
      </w:r>
    </w:p>
    <w:p w:rsidR="0026549D" w:rsidRPr="009568AF" w:rsidRDefault="0026549D" w:rsidP="009568AF">
      <w:pPr>
        <w:ind w:firstLine="709"/>
        <w:jc w:val="both"/>
        <w:rPr>
          <w:sz w:val="28"/>
          <w:szCs w:val="32"/>
        </w:rPr>
      </w:pPr>
      <w:r w:rsidRPr="009568AF">
        <w:rPr>
          <w:sz w:val="28"/>
          <w:szCs w:val="32"/>
        </w:rPr>
        <w:t>Основными источниками загрязнения рек и других водных объектов являются сбросы загрязненных и недостаточно очищенных хозяйственно-бытовых и производственных сточных вод, дождевых и паводковых вод, поступающих с загрязненных промышленных площадок, сельскохозяйственных объектов и городских территорий.</w:t>
      </w:r>
    </w:p>
    <w:p w:rsidR="006E10ED" w:rsidRPr="009568AF" w:rsidRDefault="0026549D" w:rsidP="009568AF">
      <w:pPr>
        <w:ind w:firstLine="709"/>
        <w:jc w:val="both"/>
        <w:rPr>
          <w:sz w:val="28"/>
          <w:szCs w:val="32"/>
        </w:rPr>
      </w:pPr>
      <w:r w:rsidRPr="009568AF">
        <w:rPr>
          <w:sz w:val="28"/>
          <w:szCs w:val="32"/>
        </w:rPr>
        <w:t>Основная часть сооружений по очистке сточных вод уже не в состоянии обеспечить соответствующую очистку сточной воды, так как требуется новое строительство, реконструкция и ремонт очистных сооружений.</w:t>
      </w:r>
    </w:p>
    <w:p w:rsidR="009423A8" w:rsidRPr="009568AF" w:rsidRDefault="009423A8" w:rsidP="009568AF">
      <w:pPr>
        <w:jc w:val="center"/>
        <w:rPr>
          <w:sz w:val="28"/>
          <w:szCs w:val="32"/>
        </w:rPr>
      </w:pPr>
    </w:p>
    <w:p w:rsidR="00693A75" w:rsidRPr="00162471" w:rsidRDefault="00290472" w:rsidP="009568AF">
      <w:pPr>
        <w:jc w:val="center"/>
        <w:rPr>
          <w:color w:val="000000" w:themeColor="text1"/>
          <w:sz w:val="28"/>
          <w:szCs w:val="32"/>
        </w:rPr>
      </w:pPr>
      <w:bookmarkStart w:id="4" w:name="_Toc386101009"/>
      <w:r w:rsidRPr="00162471">
        <w:rPr>
          <w:color w:val="000000" w:themeColor="text1"/>
          <w:sz w:val="28"/>
          <w:szCs w:val="32"/>
        </w:rPr>
        <w:t>3</w:t>
      </w:r>
      <w:r w:rsidR="006C4C75" w:rsidRPr="00162471">
        <w:rPr>
          <w:color w:val="000000" w:themeColor="text1"/>
          <w:sz w:val="28"/>
          <w:szCs w:val="32"/>
        </w:rPr>
        <w:t>.2</w:t>
      </w:r>
      <w:r w:rsidRPr="00162471">
        <w:rPr>
          <w:color w:val="000000" w:themeColor="text1"/>
          <w:sz w:val="28"/>
          <w:szCs w:val="32"/>
        </w:rPr>
        <w:t>.</w:t>
      </w:r>
      <w:r w:rsidR="00693A75" w:rsidRPr="00162471">
        <w:rPr>
          <w:color w:val="000000" w:themeColor="text1"/>
          <w:sz w:val="28"/>
          <w:szCs w:val="32"/>
        </w:rPr>
        <w:t xml:space="preserve"> Подземные вод</w:t>
      </w:r>
      <w:bookmarkEnd w:id="4"/>
      <w:r w:rsidR="00871674" w:rsidRPr="00162471">
        <w:rPr>
          <w:color w:val="000000" w:themeColor="text1"/>
          <w:sz w:val="28"/>
          <w:szCs w:val="32"/>
        </w:rPr>
        <w:t>ные объекты и их загрязнение</w:t>
      </w:r>
    </w:p>
    <w:p w:rsidR="007240F6" w:rsidRPr="009568AF" w:rsidRDefault="007240F6" w:rsidP="009568AF">
      <w:pPr>
        <w:jc w:val="center"/>
        <w:rPr>
          <w:sz w:val="28"/>
          <w:szCs w:val="32"/>
          <w:highlight w:val="yellow"/>
        </w:rPr>
      </w:pPr>
    </w:p>
    <w:p w:rsidR="00693A75" w:rsidRPr="009568AF" w:rsidRDefault="00BD46C6" w:rsidP="009568AF">
      <w:pPr>
        <w:ind w:firstLine="709"/>
        <w:jc w:val="both"/>
        <w:rPr>
          <w:sz w:val="28"/>
          <w:szCs w:val="32"/>
        </w:rPr>
      </w:pPr>
      <w:r w:rsidRPr="009568AF">
        <w:rPr>
          <w:sz w:val="28"/>
          <w:szCs w:val="32"/>
        </w:rPr>
        <w:t xml:space="preserve">На </w:t>
      </w:r>
      <w:r w:rsidR="00693A75" w:rsidRPr="009568AF">
        <w:rPr>
          <w:sz w:val="28"/>
          <w:szCs w:val="32"/>
        </w:rPr>
        <w:t>территории Республики Тыва подземные воды являются основным источником хозяйственно</w:t>
      </w:r>
      <w:r w:rsidR="004053A2" w:rsidRPr="009568AF">
        <w:rPr>
          <w:sz w:val="28"/>
          <w:szCs w:val="32"/>
        </w:rPr>
        <w:t>-</w:t>
      </w:r>
      <w:r w:rsidR="00693A75" w:rsidRPr="009568AF">
        <w:rPr>
          <w:sz w:val="28"/>
          <w:szCs w:val="32"/>
        </w:rPr>
        <w:t>питьевого водоснабжения, их доля в водоснабжении более 90</w:t>
      </w:r>
      <w:r w:rsidR="009568AF">
        <w:rPr>
          <w:sz w:val="28"/>
          <w:szCs w:val="32"/>
        </w:rPr>
        <w:t xml:space="preserve"> процентов</w:t>
      </w:r>
      <w:r w:rsidR="00693A75" w:rsidRPr="009568AF">
        <w:rPr>
          <w:sz w:val="28"/>
          <w:szCs w:val="32"/>
        </w:rPr>
        <w:t>. Системы централизованного водоснабжения, использующие подземные воды, функционируют только в 6 населенных пунктах из 150: гг. Кызыле, Ак</w:t>
      </w:r>
      <w:r w:rsidR="004053A2" w:rsidRPr="009568AF">
        <w:rPr>
          <w:sz w:val="28"/>
          <w:szCs w:val="32"/>
        </w:rPr>
        <w:t>-</w:t>
      </w:r>
      <w:r w:rsidR="00693A75" w:rsidRPr="009568AF">
        <w:rPr>
          <w:sz w:val="28"/>
          <w:szCs w:val="32"/>
        </w:rPr>
        <w:t>Довураке, Шагонаре, пгт. Каа</w:t>
      </w:r>
      <w:r w:rsidR="004053A2" w:rsidRPr="009568AF">
        <w:rPr>
          <w:sz w:val="28"/>
          <w:szCs w:val="32"/>
        </w:rPr>
        <w:t>-</w:t>
      </w:r>
      <w:r w:rsidR="00693A75" w:rsidRPr="009568AF">
        <w:rPr>
          <w:sz w:val="28"/>
          <w:szCs w:val="32"/>
        </w:rPr>
        <w:t>Хем, сс. Бай</w:t>
      </w:r>
      <w:r w:rsidR="004053A2" w:rsidRPr="009568AF">
        <w:rPr>
          <w:sz w:val="28"/>
          <w:szCs w:val="32"/>
        </w:rPr>
        <w:t>-</w:t>
      </w:r>
      <w:r w:rsidR="00693A75" w:rsidRPr="009568AF">
        <w:rPr>
          <w:sz w:val="28"/>
          <w:szCs w:val="32"/>
        </w:rPr>
        <w:t>Хаак и Чаа</w:t>
      </w:r>
      <w:r w:rsidR="004053A2" w:rsidRPr="009568AF">
        <w:rPr>
          <w:sz w:val="28"/>
          <w:szCs w:val="32"/>
        </w:rPr>
        <w:t>-</w:t>
      </w:r>
      <w:r w:rsidR="00693A75" w:rsidRPr="009568AF">
        <w:rPr>
          <w:sz w:val="28"/>
          <w:szCs w:val="32"/>
        </w:rPr>
        <w:t>Холь. В остальных населенных пунктах водоснабжение осуществляется в основном, одиночными водозаборами со сроком эксплуатации в большинстве случаев 20</w:t>
      </w:r>
      <w:r w:rsidR="004053A2" w:rsidRPr="009568AF">
        <w:rPr>
          <w:sz w:val="28"/>
          <w:szCs w:val="32"/>
        </w:rPr>
        <w:t>-</w:t>
      </w:r>
      <w:r w:rsidR="00693A75" w:rsidRPr="009568AF">
        <w:rPr>
          <w:sz w:val="28"/>
          <w:szCs w:val="32"/>
        </w:rPr>
        <w:t>40 лет.</w:t>
      </w:r>
    </w:p>
    <w:p w:rsidR="00693A75" w:rsidRPr="009568AF" w:rsidRDefault="00693A75" w:rsidP="009568AF">
      <w:pPr>
        <w:ind w:firstLine="709"/>
        <w:jc w:val="both"/>
        <w:rPr>
          <w:sz w:val="28"/>
          <w:szCs w:val="32"/>
        </w:rPr>
      </w:pPr>
      <w:r w:rsidRPr="009568AF">
        <w:rPr>
          <w:sz w:val="28"/>
          <w:szCs w:val="32"/>
        </w:rPr>
        <w:t>В связи с возрастающей в последние годы техногенной нагрузкой своевременная оценка состояния подземных вод, прогноз изменений в подземной г</w:t>
      </w:r>
      <w:r w:rsidR="00A662DE" w:rsidRPr="009568AF">
        <w:rPr>
          <w:sz w:val="28"/>
          <w:szCs w:val="32"/>
        </w:rPr>
        <w:t xml:space="preserve">идросфере имеют первостепенное </w:t>
      </w:r>
      <w:r w:rsidRPr="009568AF">
        <w:rPr>
          <w:sz w:val="28"/>
          <w:szCs w:val="32"/>
        </w:rPr>
        <w:t>значение для населени</w:t>
      </w:r>
      <w:r w:rsidR="002D3141" w:rsidRPr="009568AF">
        <w:rPr>
          <w:sz w:val="28"/>
          <w:szCs w:val="32"/>
        </w:rPr>
        <w:t>я и экономики респ</w:t>
      </w:r>
      <w:r w:rsidR="00DB783D" w:rsidRPr="009568AF">
        <w:rPr>
          <w:sz w:val="28"/>
          <w:szCs w:val="32"/>
        </w:rPr>
        <w:t>ублики. В 2020</w:t>
      </w:r>
      <w:r w:rsidR="00BD46C6" w:rsidRPr="009568AF">
        <w:rPr>
          <w:sz w:val="28"/>
          <w:szCs w:val="32"/>
        </w:rPr>
        <w:t xml:space="preserve"> </w:t>
      </w:r>
      <w:r w:rsidRPr="009568AF">
        <w:rPr>
          <w:sz w:val="28"/>
          <w:szCs w:val="32"/>
        </w:rPr>
        <w:t>г</w:t>
      </w:r>
      <w:r w:rsidR="00BD46C6" w:rsidRPr="009568AF">
        <w:rPr>
          <w:sz w:val="28"/>
          <w:szCs w:val="32"/>
        </w:rPr>
        <w:t>оду</w:t>
      </w:r>
      <w:r w:rsidRPr="009568AF">
        <w:rPr>
          <w:sz w:val="28"/>
          <w:szCs w:val="32"/>
        </w:rPr>
        <w:t xml:space="preserve">, </w:t>
      </w:r>
      <w:r w:rsidRPr="009568AF">
        <w:rPr>
          <w:sz w:val="28"/>
          <w:szCs w:val="32"/>
        </w:rPr>
        <w:lastRenderedPageBreak/>
        <w:t>как и в предыдущие годы, широкомасштабных негативных процессов, связанных с деятельностью подземных вод, на территории республики не отмечено.</w:t>
      </w:r>
    </w:p>
    <w:p w:rsidR="00693A75" w:rsidRPr="009568AF" w:rsidRDefault="00027289" w:rsidP="009568AF">
      <w:pPr>
        <w:ind w:firstLine="709"/>
        <w:jc w:val="both"/>
        <w:rPr>
          <w:sz w:val="28"/>
          <w:szCs w:val="32"/>
        </w:rPr>
      </w:pPr>
      <w:r w:rsidRPr="009568AF">
        <w:rPr>
          <w:sz w:val="28"/>
          <w:szCs w:val="32"/>
        </w:rPr>
        <w:t>Вся территория Республики Тыва</w:t>
      </w:r>
      <w:r w:rsidR="001D62B1" w:rsidRPr="009568AF">
        <w:rPr>
          <w:sz w:val="28"/>
          <w:szCs w:val="32"/>
        </w:rPr>
        <w:t xml:space="preserve"> входит в состав </w:t>
      </w:r>
      <w:r w:rsidR="00693A75" w:rsidRPr="009568AF">
        <w:rPr>
          <w:sz w:val="28"/>
          <w:szCs w:val="32"/>
        </w:rPr>
        <w:t>крупной трансграничной гидрогеологической структуры 1 порядка – Алтае</w:t>
      </w:r>
      <w:r w:rsidR="004053A2" w:rsidRPr="009568AF">
        <w:rPr>
          <w:sz w:val="28"/>
          <w:szCs w:val="32"/>
        </w:rPr>
        <w:t>-</w:t>
      </w:r>
      <w:r w:rsidR="00693A75" w:rsidRPr="009568AF">
        <w:rPr>
          <w:sz w:val="28"/>
          <w:szCs w:val="32"/>
        </w:rPr>
        <w:t>Саянской сложной гидрог</w:t>
      </w:r>
      <w:r w:rsidR="00DB783D" w:rsidRPr="009568AF">
        <w:rPr>
          <w:sz w:val="28"/>
          <w:szCs w:val="32"/>
        </w:rPr>
        <w:t>еологической складчатой области</w:t>
      </w:r>
      <w:r w:rsidR="00693A75" w:rsidRPr="009568AF">
        <w:rPr>
          <w:sz w:val="28"/>
          <w:szCs w:val="32"/>
        </w:rPr>
        <w:t>, включающей в себя территории нескольких субъектов Р</w:t>
      </w:r>
      <w:r w:rsidR="00DB783D" w:rsidRPr="009568AF">
        <w:rPr>
          <w:sz w:val="28"/>
          <w:szCs w:val="32"/>
        </w:rPr>
        <w:t xml:space="preserve">оссийской </w:t>
      </w:r>
      <w:r w:rsidR="00693A75" w:rsidRPr="009568AF">
        <w:rPr>
          <w:sz w:val="28"/>
          <w:szCs w:val="32"/>
        </w:rPr>
        <w:t>Ф</w:t>
      </w:r>
      <w:r w:rsidR="00DB783D" w:rsidRPr="009568AF">
        <w:rPr>
          <w:sz w:val="28"/>
          <w:szCs w:val="32"/>
        </w:rPr>
        <w:t>едерации</w:t>
      </w:r>
      <w:r w:rsidR="00693A75" w:rsidRPr="009568AF">
        <w:rPr>
          <w:sz w:val="28"/>
          <w:szCs w:val="32"/>
        </w:rPr>
        <w:t>. Республика Тыва – это е</w:t>
      </w:r>
      <w:r w:rsidR="00E51A10" w:rsidRPr="009568AF">
        <w:rPr>
          <w:sz w:val="28"/>
          <w:szCs w:val="32"/>
        </w:rPr>
        <w:t>е</w:t>
      </w:r>
      <w:r w:rsidR="00693A75" w:rsidRPr="009568AF">
        <w:rPr>
          <w:sz w:val="28"/>
          <w:szCs w:val="32"/>
        </w:rPr>
        <w:t xml:space="preserve"> южная часть, с входящими в нее межгорными артезианскими бассейнами и гидрогеологи</w:t>
      </w:r>
      <w:r w:rsidR="00A653E1" w:rsidRPr="009568AF">
        <w:rPr>
          <w:sz w:val="28"/>
          <w:szCs w:val="32"/>
        </w:rPr>
        <w:t xml:space="preserve">ческими складчатыми областями. </w:t>
      </w:r>
      <w:r w:rsidR="00693A75" w:rsidRPr="009568AF">
        <w:rPr>
          <w:sz w:val="28"/>
          <w:szCs w:val="32"/>
        </w:rPr>
        <w:t>Внутри Алтае</w:t>
      </w:r>
      <w:r w:rsidR="004053A2" w:rsidRPr="009568AF">
        <w:rPr>
          <w:sz w:val="28"/>
          <w:szCs w:val="32"/>
        </w:rPr>
        <w:t>-</w:t>
      </w:r>
      <w:r w:rsidR="00DB783D" w:rsidRPr="009568AF">
        <w:rPr>
          <w:sz w:val="28"/>
          <w:szCs w:val="32"/>
        </w:rPr>
        <w:t>Саянской сложной гидрогеологической складчатой области</w:t>
      </w:r>
      <w:r w:rsidR="00693A75" w:rsidRPr="009568AF">
        <w:rPr>
          <w:sz w:val="28"/>
          <w:szCs w:val="32"/>
        </w:rPr>
        <w:t xml:space="preserve"> на территории Тывы выделены Саяно</w:t>
      </w:r>
      <w:r w:rsidR="004053A2" w:rsidRPr="009568AF">
        <w:rPr>
          <w:sz w:val="28"/>
          <w:szCs w:val="32"/>
        </w:rPr>
        <w:t>-</w:t>
      </w:r>
      <w:r w:rsidR="00DB783D" w:rsidRPr="009568AF">
        <w:rPr>
          <w:sz w:val="28"/>
          <w:szCs w:val="32"/>
        </w:rPr>
        <w:t xml:space="preserve">Тувинская и Сангиленская гидрогеологические складчатые области </w:t>
      </w:r>
      <w:r w:rsidR="00693A75" w:rsidRPr="009568AF">
        <w:rPr>
          <w:sz w:val="28"/>
          <w:szCs w:val="32"/>
        </w:rPr>
        <w:t>– структуры 2</w:t>
      </w:r>
      <w:r w:rsidR="004053A2" w:rsidRPr="009568AF">
        <w:rPr>
          <w:sz w:val="28"/>
          <w:szCs w:val="32"/>
        </w:rPr>
        <w:t>-</w:t>
      </w:r>
      <w:r w:rsidR="00693A75" w:rsidRPr="009568AF">
        <w:rPr>
          <w:sz w:val="28"/>
          <w:szCs w:val="32"/>
        </w:rPr>
        <w:t>ого порядка. Эти структуры, в свою очередь, состоят из гидрогеологических массивов и межгорных артезианских бассейнов (структуры 3</w:t>
      </w:r>
      <w:r w:rsidR="004053A2" w:rsidRPr="009568AF">
        <w:rPr>
          <w:sz w:val="28"/>
          <w:szCs w:val="32"/>
        </w:rPr>
        <w:t>-</w:t>
      </w:r>
      <w:r w:rsidR="00693A75" w:rsidRPr="009568AF">
        <w:rPr>
          <w:sz w:val="28"/>
          <w:szCs w:val="32"/>
        </w:rPr>
        <w:t>его порядка). Первые преимущественно с корово</w:t>
      </w:r>
      <w:r w:rsidR="004053A2" w:rsidRPr="009568AF">
        <w:rPr>
          <w:sz w:val="28"/>
          <w:szCs w:val="32"/>
        </w:rPr>
        <w:t>-</w:t>
      </w:r>
      <w:r w:rsidR="00693A75" w:rsidRPr="009568AF">
        <w:rPr>
          <w:sz w:val="28"/>
          <w:szCs w:val="32"/>
        </w:rPr>
        <w:t>жильным и корово</w:t>
      </w:r>
      <w:r w:rsidR="004053A2" w:rsidRPr="009568AF">
        <w:rPr>
          <w:sz w:val="28"/>
          <w:szCs w:val="32"/>
        </w:rPr>
        <w:t>-</w:t>
      </w:r>
      <w:r w:rsidR="00693A75" w:rsidRPr="009568AF">
        <w:rPr>
          <w:sz w:val="28"/>
          <w:szCs w:val="32"/>
        </w:rPr>
        <w:t>блоково</w:t>
      </w:r>
      <w:r w:rsidR="004053A2" w:rsidRPr="009568AF">
        <w:rPr>
          <w:sz w:val="28"/>
          <w:szCs w:val="32"/>
        </w:rPr>
        <w:t>-</w:t>
      </w:r>
      <w:r w:rsidR="00693A75" w:rsidRPr="009568AF">
        <w:rPr>
          <w:sz w:val="28"/>
          <w:szCs w:val="32"/>
        </w:rPr>
        <w:t>жильным, вторые с блоково</w:t>
      </w:r>
      <w:r w:rsidR="004053A2" w:rsidRPr="009568AF">
        <w:rPr>
          <w:sz w:val="28"/>
          <w:szCs w:val="32"/>
        </w:rPr>
        <w:t>-</w:t>
      </w:r>
      <w:r w:rsidR="00693A75" w:rsidRPr="009568AF">
        <w:rPr>
          <w:sz w:val="28"/>
          <w:szCs w:val="32"/>
        </w:rPr>
        <w:t>пластовым и пластово</w:t>
      </w:r>
      <w:r w:rsidR="004053A2" w:rsidRPr="009568AF">
        <w:rPr>
          <w:sz w:val="28"/>
          <w:szCs w:val="32"/>
        </w:rPr>
        <w:t>-</w:t>
      </w:r>
      <w:r w:rsidR="00693A75" w:rsidRPr="009568AF">
        <w:rPr>
          <w:sz w:val="28"/>
          <w:szCs w:val="32"/>
        </w:rPr>
        <w:t>блоковым типом гидрогеологических тел.</w:t>
      </w:r>
    </w:p>
    <w:p w:rsidR="00693A75" w:rsidRPr="009568AF" w:rsidRDefault="00693A75" w:rsidP="009568AF">
      <w:pPr>
        <w:ind w:firstLine="709"/>
        <w:jc w:val="both"/>
        <w:rPr>
          <w:sz w:val="28"/>
          <w:szCs w:val="32"/>
        </w:rPr>
      </w:pPr>
      <w:r w:rsidRPr="009568AF">
        <w:rPr>
          <w:sz w:val="28"/>
          <w:szCs w:val="32"/>
        </w:rPr>
        <w:t>В реги</w:t>
      </w:r>
      <w:r w:rsidR="00DB783D" w:rsidRPr="009568AF">
        <w:rPr>
          <w:sz w:val="28"/>
          <w:szCs w:val="32"/>
        </w:rPr>
        <w:t>ональном плане вся территория республики</w:t>
      </w:r>
      <w:r w:rsidRPr="009568AF">
        <w:rPr>
          <w:sz w:val="28"/>
          <w:szCs w:val="32"/>
        </w:rPr>
        <w:t xml:space="preserve"> согласно гидрографическому районированию относится к Енисейскому бассейновому округу, внутри него на подбассейновом уровне выделяются Малый Енисей, Большой Енисей и Енисей между слиянием Большого и Малого Енисея и впадением р. Ангары.</w:t>
      </w:r>
    </w:p>
    <w:p w:rsidR="00693A75" w:rsidRPr="009568AF" w:rsidRDefault="00693A75" w:rsidP="009568AF">
      <w:pPr>
        <w:ind w:firstLine="709"/>
        <w:jc w:val="both"/>
        <w:rPr>
          <w:sz w:val="28"/>
          <w:szCs w:val="32"/>
        </w:rPr>
      </w:pPr>
      <w:r w:rsidRPr="009568AF">
        <w:rPr>
          <w:sz w:val="28"/>
          <w:szCs w:val="32"/>
        </w:rPr>
        <w:t>Отсутствие региональных водоупоров, наличие большого количества глубинных, региональных и более мелких разломов способствуют образованию единой водонапорной системы. В основном, выделяется 1 гидрогеологический этаж. Подземные воды изучены до глубины 200</w:t>
      </w:r>
      <w:r w:rsidR="004053A2" w:rsidRPr="009568AF">
        <w:rPr>
          <w:sz w:val="28"/>
          <w:szCs w:val="32"/>
        </w:rPr>
        <w:t>-</w:t>
      </w:r>
      <w:r w:rsidRPr="009568AF">
        <w:rPr>
          <w:sz w:val="28"/>
          <w:szCs w:val="32"/>
        </w:rPr>
        <w:t>300 м, местами до 600 м.</w:t>
      </w:r>
    </w:p>
    <w:p w:rsidR="00693A75" w:rsidRPr="009568AF" w:rsidRDefault="00693A75" w:rsidP="009568AF">
      <w:pPr>
        <w:ind w:firstLine="709"/>
        <w:jc w:val="both"/>
        <w:rPr>
          <w:sz w:val="28"/>
          <w:szCs w:val="32"/>
        </w:rPr>
      </w:pPr>
      <w:r w:rsidRPr="009568AF">
        <w:rPr>
          <w:sz w:val="28"/>
          <w:szCs w:val="32"/>
        </w:rPr>
        <w:t>Основным источником питания всех гидрогеологических подразделений являются атмосферные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подразделений. Питание аллювиального горизонта осуществляется также за счет поверхностных вод. Разгрузка подземных вод происходит в речные долины, родниковым стоком и в смежные водоносные подразделения. Основными областями питания являются горные сооружения Западного и Восточного Танну</w:t>
      </w:r>
      <w:r w:rsidR="004053A2" w:rsidRPr="009568AF">
        <w:rPr>
          <w:sz w:val="28"/>
          <w:szCs w:val="32"/>
        </w:rPr>
        <w:t>-</w:t>
      </w:r>
      <w:r w:rsidRPr="009568AF">
        <w:rPr>
          <w:sz w:val="28"/>
          <w:szCs w:val="32"/>
        </w:rPr>
        <w:t>Ола, Западного Саяна, Восточно</w:t>
      </w:r>
      <w:r w:rsidR="004053A2" w:rsidRPr="009568AF">
        <w:rPr>
          <w:sz w:val="28"/>
          <w:szCs w:val="32"/>
        </w:rPr>
        <w:t>-</w:t>
      </w:r>
      <w:r w:rsidRPr="009568AF">
        <w:rPr>
          <w:sz w:val="28"/>
          <w:szCs w:val="32"/>
        </w:rPr>
        <w:t>Тувинского нагорья и нагорья Сангилен. Минерализация подземных вод зависит от многих факторов – скорости водообмена, состава вмещающих</w:t>
      </w:r>
      <w:r w:rsidR="00B63E44" w:rsidRPr="009568AF">
        <w:rPr>
          <w:sz w:val="28"/>
          <w:szCs w:val="32"/>
        </w:rPr>
        <w:t xml:space="preserve"> пород, глубины залегания и другие</w:t>
      </w:r>
      <w:r w:rsidRPr="009568AF">
        <w:rPr>
          <w:sz w:val="28"/>
          <w:szCs w:val="32"/>
        </w:rPr>
        <w:t>, общей закономерностью является ее увеличение от горных районов к котловинам, за исключением вод прирусловых и пойменных отложений основной дрены – Енисея и его притоков.</w:t>
      </w:r>
    </w:p>
    <w:p w:rsidR="00693A75" w:rsidRPr="009568AF" w:rsidRDefault="00693A75" w:rsidP="009568AF">
      <w:pPr>
        <w:ind w:firstLine="709"/>
        <w:jc w:val="both"/>
        <w:rPr>
          <w:sz w:val="28"/>
          <w:szCs w:val="32"/>
        </w:rPr>
      </w:pPr>
      <w:r w:rsidRPr="009568AF">
        <w:rPr>
          <w:sz w:val="28"/>
          <w:szCs w:val="32"/>
        </w:rPr>
        <w:t>Подземные воды используются населением для питьевых, хозяйственно</w:t>
      </w:r>
      <w:r w:rsidR="004053A2" w:rsidRPr="009568AF">
        <w:rPr>
          <w:sz w:val="28"/>
          <w:szCs w:val="32"/>
        </w:rPr>
        <w:t>-</w:t>
      </w:r>
      <w:r w:rsidRPr="009568AF">
        <w:rPr>
          <w:sz w:val="28"/>
          <w:szCs w:val="32"/>
        </w:rPr>
        <w:t>технических и бальнеологических целей, а также для водопоя скота. В целом на изучаемой площади преобладают пресные подземные воды с минерализацией до</w:t>
      </w:r>
      <w:r w:rsidR="00BD46C6" w:rsidRPr="009568AF">
        <w:rPr>
          <w:sz w:val="28"/>
          <w:szCs w:val="32"/>
        </w:rPr>
        <w:t xml:space="preserve"> </w:t>
      </w:r>
      <w:r w:rsidR="00772E09">
        <w:rPr>
          <w:sz w:val="28"/>
          <w:szCs w:val="32"/>
        </w:rPr>
        <w:t xml:space="preserve">             </w:t>
      </w:r>
      <w:r w:rsidRPr="009568AF">
        <w:rPr>
          <w:sz w:val="28"/>
          <w:szCs w:val="32"/>
        </w:rPr>
        <w:t>1 г/</w:t>
      </w:r>
      <w:r w:rsidR="00772E09">
        <w:rPr>
          <w:sz w:val="28"/>
          <w:szCs w:val="32"/>
        </w:rPr>
        <w:t xml:space="preserve">куб. </w:t>
      </w:r>
      <w:r w:rsidRPr="009568AF">
        <w:rPr>
          <w:sz w:val="28"/>
          <w:szCs w:val="32"/>
        </w:rPr>
        <w:t>дм, мягкие и умеренно</w:t>
      </w:r>
      <w:r w:rsidR="004053A2" w:rsidRPr="009568AF">
        <w:rPr>
          <w:sz w:val="28"/>
          <w:szCs w:val="32"/>
        </w:rPr>
        <w:t>-</w:t>
      </w:r>
      <w:r w:rsidRPr="009568AF">
        <w:rPr>
          <w:sz w:val="28"/>
          <w:szCs w:val="32"/>
        </w:rPr>
        <w:t>жесткие, нейтральные, холодные. Зона солоноватых вод с минерализацией 1</w:t>
      </w:r>
      <w:r w:rsidR="004053A2" w:rsidRPr="009568AF">
        <w:rPr>
          <w:sz w:val="28"/>
          <w:szCs w:val="32"/>
        </w:rPr>
        <w:t>-</w:t>
      </w:r>
      <w:r w:rsidRPr="009568AF">
        <w:rPr>
          <w:sz w:val="28"/>
          <w:szCs w:val="32"/>
        </w:rPr>
        <w:t>3 г/</w:t>
      </w:r>
      <w:r w:rsidR="00772E09">
        <w:rPr>
          <w:sz w:val="28"/>
          <w:szCs w:val="32"/>
        </w:rPr>
        <w:t xml:space="preserve">куб. </w:t>
      </w:r>
      <w:r w:rsidRPr="009568AF">
        <w:rPr>
          <w:sz w:val="28"/>
          <w:szCs w:val="32"/>
        </w:rPr>
        <w:t>дм развита на ограниченных участках.</w:t>
      </w:r>
    </w:p>
    <w:p w:rsidR="00290472" w:rsidRPr="009568AF" w:rsidRDefault="00A31521" w:rsidP="009568AF">
      <w:pPr>
        <w:ind w:firstLine="709"/>
        <w:jc w:val="both"/>
        <w:rPr>
          <w:sz w:val="28"/>
          <w:szCs w:val="32"/>
        </w:rPr>
      </w:pPr>
      <w:bookmarkStart w:id="5" w:name="_Toc389128188"/>
      <w:r w:rsidRPr="009568AF">
        <w:rPr>
          <w:sz w:val="28"/>
          <w:szCs w:val="32"/>
        </w:rPr>
        <w:t>Объекты мониторинга подземных вод</w:t>
      </w:r>
      <w:bookmarkEnd w:id="5"/>
      <w:r w:rsidRPr="009568AF">
        <w:rPr>
          <w:sz w:val="28"/>
          <w:szCs w:val="32"/>
        </w:rPr>
        <w:t xml:space="preserve">. </w:t>
      </w:r>
      <w:r w:rsidR="00290472" w:rsidRPr="009568AF">
        <w:rPr>
          <w:sz w:val="28"/>
          <w:szCs w:val="32"/>
        </w:rPr>
        <w:t xml:space="preserve">На территории </w:t>
      </w:r>
      <w:r w:rsidRPr="009568AF">
        <w:rPr>
          <w:sz w:val="28"/>
          <w:szCs w:val="32"/>
        </w:rPr>
        <w:t>республики</w:t>
      </w:r>
      <w:r w:rsidR="00290472" w:rsidRPr="009568AF">
        <w:rPr>
          <w:sz w:val="28"/>
          <w:szCs w:val="32"/>
        </w:rPr>
        <w:t xml:space="preserve"> объектами мониторинга </w:t>
      </w:r>
      <w:r w:rsidRPr="009568AF">
        <w:rPr>
          <w:sz w:val="28"/>
          <w:szCs w:val="32"/>
        </w:rPr>
        <w:t>подземных вод</w:t>
      </w:r>
      <w:r w:rsidR="00290472" w:rsidRPr="009568AF">
        <w:rPr>
          <w:sz w:val="28"/>
          <w:szCs w:val="32"/>
        </w:rPr>
        <w:t xml:space="preserve"> выступают основные водоносные горизонты и комплексы в естественных и нарушенных условиях на отдельных участках недр, в пределах которых оценивается их состояние и прогнозируется их изменение. Оценка состояния </w:t>
      </w:r>
      <w:r w:rsidRPr="009568AF">
        <w:rPr>
          <w:sz w:val="28"/>
          <w:szCs w:val="32"/>
        </w:rPr>
        <w:t>подземных вод</w:t>
      </w:r>
      <w:r w:rsidR="00290472" w:rsidRPr="009568AF">
        <w:rPr>
          <w:sz w:val="28"/>
          <w:szCs w:val="32"/>
        </w:rPr>
        <w:t xml:space="preserve"> проводится по комплексу количественн</w:t>
      </w:r>
      <w:r w:rsidRPr="009568AF">
        <w:rPr>
          <w:sz w:val="28"/>
          <w:szCs w:val="32"/>
        </w:rPr>
        <w:t>ых и качественных показа</w:t>
      </w:r>
      <w:r w:rsidR="00290472" w:rsidRPr="009568AF">
        <w:rPr>
          <w:sz w:val="28"/>
          <w:szCs w:val="32"/>
        </w:rPr>
        <w:t>телей, характеризующих их пространственно-временные изменения.</w:t>
      </w:r>
    </w:p>
    <w:p w:rsidR="00290472" w:rsidRPr="009568AF" w:rsidRDefault="00FA01B8" w:rsidP="009568AF">
      <w:pPr>
        <w:ind w:firstLine="709"/>
        <w:jc w:val="both"/>
        <w:rPr>
          <w:sz w:val="28"/>
          <w:szCs w:val="32"/>
        </w:rPr>
      </w:pPr>
      <w:r w:rsidRPr="009568AF">
        <w:rPr>
          <w:sz w:val="28"/>
          <w:szCs w:val="32"/>
        </w:rPr>
        <w:lastRenderedPageBreak/>
        <w:t xml:space="preserve">По состоянию на 1 января </w:t>
      </w:r>
      <w:r w:rsidR="00290472" w:rsidRPr="009568AF">
        <w:rPr>
          <w:sz w:val="28"/>
          <w:szCs w:val="32"/>
        </w:rPr>
        <w:t xml:space="preserve">2021 г. в системе ГМСН на территории </w:t>
      </w:r>
      <w:r w:rsidRPr="009568AF">
        <w:rPr>
          <w:sz w:val="28"/>
          <w:szCs w:val="32"/>
        </w:rPr>
        <w:t>республики функционирова</w:t>
      </w:r>
      <w:r w:rsidR="00290472" w:rsidRPr="009568AF">
        <w:rPr>
          <w:sz w:val="28"/>
          <w:szCs w:val="32"/>
        </w:rPr>
        <w:t>ли следующие подсистемы (в разных объемах и по разным источникам финансирования):</w:t>
      </w:r>
    </w:p>
    <w:p w:rsidR="00290472" w:rsidRPr="009568AF" w:rsidRDefault="00290472" w:rsidP="009568AF">
      <w:pPr>
        <w:ind w:firstLine="709"/>
        <w:jc w:val="both"/>
        <w:rPr>
          <w:sz w:val="28"/>
          <w:szCs w:val="32"/>
        </w:rPr>
      </w:pPr>
      <w:r w:rsidRPr="009568AF">
        <w:rPr>
          <w:sz w:val="28"/>
          <w:szCs w:val="32"/>
        </w:rPr>
        <w:t>мониторинг подземных вод (подземных водных объектов);</w:t>
      </w:r>
    </w:p>
    <w:p w:rsidR="00290472" w:rsidRPr="009568AF" w:rsidRDefault="00290472" w:rsidP="009568AF">
      <w:pPr>
        <w:ind w:firstLine="709"/>
        <w:jc w:val="both"/>
        <w:rPr>
          <w:sz w:val="28"/>
          <w:szCs w:val="32"/>
        </w:rPr>
      </w:pPr>
      <w:r w:rsidRPr="009568AF">
        <w:rPr>
          <w:sz w:val="28"/>
          <w:szCs w:val="32"/>
        </w:rPr>
        <w:t>мониторинг опасных экзогенных геологических процессов;</w:t>
      </w:r>
    </w:p>
    <w:p w:rsidR="00290472" w:rsidRPr="009568AF" w:rsidRDefault="00290472" w:rsidP="009568AF">
      <w:pPr>
        <w:ind w:firstLine="709"/>
        <w:jc w:val="both"/>
        <w:rPr>
          <w:sz w:val="28"/>
          <w:szCs w:val="32"/>
          <w:highlight w:val="yellow"/>
        </w:rPr>
      </w:pPr>
      <w:r w:rsidRPr="009568AF">
        <w:rPr>
          <w:sz w:val="28"/>
          <w:szCs w:val="32"/>
        </w:rPr>
        <w:t>мониторинг месторождений твердых полезных ископаемых.</w:t>
      </w:r>
    </w:p>
    <w:p w:rsidR="00FA01B8" w:rsidRPr="009568AF" w:rsidRDefault="00FA01B8" w:rsidP="009568AF">
      <w:pPr>
        <w:ind w:firstLine="709"/>
        <w:jc w:val="both"/>
        <w:rPr>
          <w:sz w:val="28"/>
          <w:szCs w:val="32"/>
          <w:highlight w:val="yellow"/>
        </w:rPr>
      </w:pPr>
      <w:r w:rsidRPr="009568AF">
        <w:rPr>
          <w:sz w:val="28"/>
          <w:szCs w:val="32"/>
        </w:rPr>
        <w:t>Мониторинговые исследования федерального уровня проводятся по опорной государственной наблюдательной сети</w:t>
      </w:r>
      <w:r w:rsidR="00E957C0" w:rsidRPr="009568AF">
        <w:rPr>
          <w:sz w:val="28"/>
          <w:szCs w:val="32"/>
        </w:rPr>
        <w:t xml:space="preserve"> </w:t>
      </w:r>
      <w:r w:rsidR="004163E3" w:rsidRPr="009568AF">
        <w:rPr>
          <w:sz w:val="28"/>
          <w:szCs w:val="32"/>
        </w:rPr>
        <w:t>федерального уровня, с привлечением данных мониторинга по локальной (объектной) сети. К</w:t>
      </w:r>
      <w:r w:rsidRPr="009568AF">
        <w:rPr>
          <w:sz w:val="28"/>
          <w:szCs w:val="32"/>
        </w:rPr>
        <w:t xml:space="preserve"> объектам ГМСН на территории </w:t>
      </w:r>
      <w:r w:rsidR="00E957C0" w:rsidRPr="009568AF">
        <w:rPr>
          <w:sz w:val="28"/>
          <w:szCs w:val="32"/>
        </w:rPr>
        <w:t>республики отнесены четвертич</w:t>
      </w:r>
      <w:r w:rsidRPr="009568AF">
        <w:rPr>
          <w:sz w:val="28"/>
          <w:szCs w:val="32"/>
        </w:rPr>
        <w:t>ный горизонт, юрский комплекс, водоносные зоны ордовикских отложений и плут</w:t>
      </w:r>
      <w:r w:rsidR="00E957C0" w:rsidRPr="009568AF">
        <w:rPr>
          <w:sz w:val="28"/>
          <w:szCs w:val="32"/>
        </w:rPr>
        <w:t>ониче</w:t>
      </w:r>
      <w:r w:rsidRPr="009568AF">
        <w:rPr>
          <w:sz w:val="28"/>
          <w:szCs w:val="32"/>
        </w:rPr>
        <w:t>ских образований нижнего палеозоя в естественных и нарушенных условиях.</w:t>
      </w:r>
    </w:p>
    <w:p w:rsidR="00FA01B8" w:rsidRPr="009568AF" w:rsidRDefault="005A4D8A" w:rsidP="009568AF">
      <w:pPr>
        <w:ind w:firstLine="709"/>
        <w:jc w:val="both"/>
        <w:rPr>
          <w:sz w:val="28"/>
          <w:szCs w:val="32"/>
          <w:highlight w:val="yellow"/>
        </w:rPr>
      </w:pPr>
      <w:r w:rsidRPr="009568AF">
        <w:rPr>
          <w:sz w:val="28"/>
          <w:szCs w:val="32"/>
        </w:rPr>
        <w:t>В региональном плане вся территория республики согласно гидрографическому районированию относится к Енисейскому бассейновому округу, внутри него на подбассейновом уровне выделяются Малый Енисей, Большой Енисей и Енисей между слиянием Большого и Малого Енисея и впадением реки Ангары.</w:t>
      </w:r>
    </w:p>
    <w:p w:rsidR="004163E3" w:rsidRPr="009568AF" w:rsidRDefault="005426E0" w:rsidP="009568AF">
      <w:pPr>
        <w:ind w:firstLine="709"/>
        <w:jc w:val="both"/>
        <w:rPr>
          <w:sz w:val="28"/>
          <w:szCs w:val="32"/>
        </w:rPr>
      </w:pPr>
      <w:r w:rsidRPr="009568AF">
        <w:rPr>
          <w:sz w:val="28"/>
          <w:szCs w:val="32"/>
        </w:rPr>
        <w:t>Согласно выделенным объектам мониторинга наблюдения за состоянием подземных вод ведутся в республиканском центре – г. Кызыле и прилегающей к нему территории Кызылского промышленного района; в районе Саяно-Шушенского водохранилища, территория которого находится на площади 3-х субъектов Р</w:t>
      </w:r>
      <w:r w:rsidR="00690DA1" w:rsidRPr="009568AF">
        <w:rPr>
          <w:sz w:val="28"/>
          <w:szCs w:val="32"/>
        </w:rPr>
        <w:t xml:space="preserve">оссийской </w:t>
      </w:r>
      <w:r w:rsidRPr="009568AF">
        <w:rPr>
          <w:sz w:val="28"/>
          <w:szCs w:val="32"/>
        </w:rPr>
        <w:t>Ф</w:t>
      </w:r>
      <w:r w:rsidR="00690DA1" w:rsidRPr="009568AF">
        <w:rPr>
          <w:sz w:val="28"/>
          <w:szCs w:val="32"/>
        </w:rPr>
        <w:t>едерации</w:t>
      </w:r>
      <w:r w:rsidRPr="009568AF">
        <w:rPr>
          <w:sz w:val="28"/>
          <w:szCs w:val="32"/>
        </w:rPr>
        <w:t>; на крупных месторождениях полезных ископаемых (твердых, подземных вод), разработка которых приводит к негативному изменению состояния недр.</w:t>
      </w:r>
    </w:p>
    <w:p w:rsidR="005426E0" w:rsidRPr="009568AF" w:rsidRDefault="005426E0" w:rsidP="009568AF">
      <w:pPr>
        <w:ind w:firstLine="709"/>
        <w:jc w:val="both"/>
        <w:rPr>
          <w:sz w:val="28"/>
          <w:szCs w:val="32"/>
        </w:rPr>
      </w:pPr>
      <w:r w:rsidRPr="009568AF">
        <w:rPr>
          <w:sz w:val="28"/>
          <w:szCs w:val="32"/>
        </w:rPr>
        <w:t xml:space="preserve">На площади </w:t>
      </w:r>
      <w:r w:rsidR="004163E3" w:rsidRPr="009568AF">
        <w:rPr>
          <w:sz w:val="28"/>
          <w:szCs w:val="32"/>
        </w:rPr>
        <w:t>республики</w:t>
      </w:r>
      <w:r w:rsidRPr="009568AF">
        <w:rPr>
          <w:sz w:val="28"/>
          <w:szCs w:val="32"/>
        </w:rPr>
        <w:t xml:space="preserve"> отсутствуют региональные </w:t>
      </w:r>
      <w:r w:rsidR="004163E3" w:rsidRPr="009568AF">
        <w:rPr>
          <w:sz w:val="28"/>
          <w:szCs w:val="32"/>
        </w:rPr>
        <w:t>водоупоры (за исключением места</w:t>
      </w:r>
      <w:r w:rsidRPr="009568AF">
        <w:rPr>
          <w:sz w:val="28"/>
          <w:szCs w:val="32"/>
        </w:rPr>
        <w:t>ми криогенного), имеется большое количество глубинных, региональных и более мелких разломов. В основном, выделяется первый гидрогеологический этаж. Подземные воды изучены до глубины 200-300 м, местами до 600-800 м.</w:t>
      </w:r>
    </w:p>
    <w:p w:rsidR="00E957C0" w:rsidRPr="009568AF" w:rsidRDefault="005426E0" w:rsidP="009568AF">
      <w:pPr>
        <w:ind w:firstLine="709"/>
        <w:jc w:val="both"/>
        <w:rPr>
          <w:sz w:val="28"/>
          <w:szCs w:val="32"/>
          <w:highlight w:val="yellow"/>
        </w:rPr>
      </w:pPr>
      <w:r w:rsidRPr="009568AF">
        <w:rPr>
          <w:sz w:val="28"/>
          <w:szCs w:val="32"/>
        </w:rPr>
        <w:t xml:space="preserve">Преимущественным распространением пользуются в значительной степени лити-фицированные трещиноватые осадочные, эффузивно-осадочные, а также </w:t>
      </w:r>
      <w:r w:rsidR="000709CF" w:rsidRPr="009568AF">
        <w:rPr>
          <w:sz w:val="28"/>
          <w:szCs w:val="32"/>
        </w:rPr>
        <w:t>кристаллические</w:t>
      </w:r>
      <w:r w:rsidRPr="009568AF">
        <w:rPr>
          <w:sz w:val="28"/>
          <w:szCs w:val="32"/>
        </w:rPr>
        <w:t xml:space="preserve"> метаморфические и плутонические породы различного возраста. Межгорные </w:t>
      </w:r>
      <w:r w:rsidR="000709CF" w:rsidRPr="009568AF">
        <w:rPr>
          <w:sz w:val="28"/>
          <w:szCs w:val="32"/>
        </w:rPr>
        <w:t>впадины</w:t>
      </w:r>
      <w:r w:rsidRPr="009568AF">
        <w:rPr>
          <w:sz w:val="28"/>
          <w:szCs w:val="32"/>
        </w:rPr>
        <w:t xml:space="preserve"> выполнены мощным комплексом кайнозойских образований.</w:t>
      </w:r>
    </w:p>
    <w:p w:rsidR="004163E3" w:rsidRPr="009568AF" w:rsidRDefault="004163E3" w:rsidP="009568AF">
      <w:pPr>
        <w:ind w:firstLine="709"/>
        <w:jc w:val="both"/>
        <w:rPr>
          <w:sz w:val="28"/>
          <w:szCs w:val="32"/>
        </w:rPr>
      </w:pPr>
      <w:r w:rsidRPr="009568AF">
        <w:rPr>
          <w:sz w:val="28"/>
          <w:szCs w:val="32"/>
        </w:rPr>
        <w:t xml:space="preserve">Мониторинг подземных вод проводится по федеральной (государственной) и </w:t>
      </w:r>
      <w:r w:rsidR="000709CF" w:rsidRPr="009568AF">
        <w:rPr>
          <w:sz w:val="28"/>
          <w:szCs w:val="32"/>
        </w:rPr>
        <w:t>локальной</w:t>
      </w:r>
      <w:r w:rsidRPr="009568AF">
        <w:rPr>
          <w:sz w:val="28"/>
          <w:szCs w:val="32"/>
        </w:rPr>
        <w:t xml:space="preserve"> (объектной) сетям.</w:t>
      </w:r>
    </w:p>
    <w:p w:rsidR="004163E3" w:rsidRPr="009568AF" w:rsidRDefault="004163E3" w:rsidP="009568AF">
      <w:pPr>
        <w:ind w:firstLine="709"/>
        <w:jc w:val="both"/>
        <w:rPr>
          <w:sz w:val="28"/>
          <w:szCs w:val="32"/>
        </w:rPr>
      </w:pPr>
      <w:r w:rsidRPr="009568AF">
        <w:rPr>
          <w:sz w:val="28"/>
          <w:szCs w:val="32"/>
        </w:rPr>
        <w:t>В 2020 году опорная государственная наблюдательная сеть за состоянием подземных вод состояла из 28 пунктов, объединенных в 17 СНО, из них естественные и слабонарушенные условия формирования подземных вод наблюдаются по 7 пунктам на пяти СНО. По сравнению с 2019 годом изменений в составе и структуре наблюдательной сети не произошло.</w:t>
      </w:r>
    </w:p>
    <w:p w:rsidR="00E957C0" w:rsidRPr="009568AF" w:rsidRDefault="004163E3" w:rsidP="009568AF">
      <w:pPr>
        <w:ind w:firstLine="709"/>
        <w:jc w:val="both"/>
        <w:rPr>
          <w:sz w:val="28"/>
          <w:szCs w:val="32"/>
        </w:rPr>
      </w:pPr>
      <w:r w:rsidRPr="009568AF">
        <w:rPr>
          <w:sz w:val="28"/>
          <w:szCs w:val="32"/>
        </w:rPr>
        <w:t xml:space="preserve">Локальная (объектная) наблюдательная сеть в </w:t>
      </w:r>
      <w:r w:rsidR="00016927" w:rsidRPr="009568AF">
        <w:rPr>
          <w:sz w:val="28"/>
          <w:szCs w:val="32"/>
        </w:rPr>
        <w:t>республике</w:t>
      </w:r>
      <w:r w:rsidRPr="009568AF">
        <w:rPr>
          <w:sz w:val="28"/>
          <w:szCs w:val="32"/>
        </w:rPr>
        <w:t xml:space="preserve"> не развита </w:t>
      </w:r>
      <w:r w:rsidR="00772E09">
        <w:rPr>
          <w:sz w:val="28"/>
          <w:szCs w:val="32"/>
        </w:rPr>
        <w:t xml:space="preserve">и по </w:t>
      </w:r>
      <w:r w:rsidR="000709CF">
        <w:rPr>
          <w:sz w:val="28"/>
          <w:szCs w:val="32"/>
        </w:rPr>
        <w:t>имеющимся</w:t>
      </w:r>
      <w:r w:rsidR="00772E09">
        <w:rPr>
          <w:sz w:val="28"/>
          <w:szCs w:val="32"/>
        </w:rPr>
        <w:t xml:space="preserve"> данным на </w:t>
      </w:r>
      <w:r w:rsidR="00016927" w:rsidRPr="009568AF">
        <w:rPr>
          <w:sz w:val="28"/>
          <w:szCs w:val="32"/>
        </w:rPr>
        <w:t xml:space="preserve">1 января </w:t>
      </w:r>
      <w:r w:rsidRPr="009568AF">
        <w:rPr>
          <w:sz w:val="28"/>
          <w:szCs w:val="32"/>
        </w:rPr>
        <w:t>2021 г. функционирует только на 3-х объектах. В неё входят 8 пунктов с нарушенным режимом. Ведомственные и территориальные сети на террито</w:t>
      </w:r>
      <w:r w:rsidR="00016927" w:rsidRPr="009568AF">
        <w:rPr>
          <w:sz w:val="28"/>
          <w:szCs w:val="32"/>
        </w:rPr>
        <w:t>рии республики</w:t>
      </w:r>
      <w:r w:rsidRPr="009568AF">
        <w:rPr>
          <w:sz w:val="28"/>
          <w:szCs w:val="32"/>
        </w:rPr>
        <w:t xml:space="preserve"> отсутствуют.</w:t>
      </w:r>
    </w:p>
    <w:p w:rsidR="00085FE6" w:rsidRPr="009568AF" w:rsidRDefault="00085FE6" w:rsidP="009568AF">
      <w:pPr>
        <w:ind w:firstLine="709"/>
        <w:jc w:val="both"/>
        <w:rPr>
          <w:sz w:val="28"/>
          <w:szCs w:val="32"/>
        </w:rPr>
      </w:pPr>
      <w:r w:rsidRPr="009568AF">
        <w:rPr>
          <w:sz w:val="28"/>
          <w:szCs w:val="32"/>
        </w:rPr>
        <w:t xml:space="preserve">Объекты мониторинга – основные водоносные горизонты и комплексы в </w:t>
      </w:r>
      <w:r w:rsidR="000709CF" w:rsidRPr="009568AF">
        <w:rPr>
          <w:sz w:val="28"/>
          <w:szCs w:val="32"/>
        </w:rPr>
        <w:t>естественных</w:t>
      </w:r>
      <w:r w:rsidRPr="009568AF">
        <w:rPr>
          <w:sz w:val="28"/>
          <w:szCs w:val="32"/>
        </w:rPr>
        <w:t xml:space="preserve"> и нарушенных условиях. Состояние подземных вод оценивается по следующим </w:t>
      </w:r>
      <w:r w:rsidR="000709CF" w:rsidRPr="009568AF">
        <w:rPr>
          <w:sz w:val="28"/>
          <w:szCs w:val="32"/>
        </w:rPr>
        <w:t>параметрам</w:t>
      </w:r>
      <w:r w:rsidRPr="009568AF">
        <w:rPr>
          <w:sz w:val="28"/>
          <w:szCs w:val="32"/>
        </w:rPr>
        <w:t>: уровни, температура, химический состав.</w:t>
      </w:r>
    </w:p>
    <w:p w:rsidR="00CE5143" w:rsidRPr="009568AF" w:rsidRDefault="00085FE6" w:rsidP="009568AF">
      <w:pPr>
        <w:ind w:firstLine="709"/>
        <w:jc w:val="both"/>
        <w:rPr>
          <w:sz w:val="28"/>
          <w:szCs w:val="32"/>
        </w:rPr>
      </w:pPr>
      <w:r w:rsidRPr="009568AF">
        <w:rPr>
          <w:sz w:val="28"/>
          <w:szCs w:val="32"/>
        </w:rPr>
        <w:lastRenderedPageBreak/>
        <w:t xml:space="preserve">По 7-ми пунктам ведутся наблюдения за естественным и слабонарушенным </w:t>
      </w:r>
      <w:r w:rsidR="000709CF" w:rsidRPr="009568AF">
        <w:rPr>
          <w:sz w:val="28"/>
          <w:szCs w:val="32"/>
        </w:rPr>
        <w:t>режимом</w:t>
      </w:r>
      <w:r w:rsidRPr="009568AF">
        <w:rPr>
          <w:sz w:val="28"/>
          <w:szCs w:val="32"/>
        </w:rPr>
        <w:t xml:space="preserve"> подземных вод четвертичного горизонта, юрского комплекса и водоносной зоны </w:t>
      </w:r>
      <w:r w:rsidR="000709CF" w:rsidRPr="009568AF">
        <w:rPr>
          <w:sz w:val="28"/>
          <w:szCs w:val="32"/>
        </w:rPr>
        <w:t>палеозойских</w:t>
      </w:r>
      <w:r w:rsidRPr="009568AF">
        <w:rPr>
          <w:sz w:val="28"/>
          <w:szCs w:val="32"/>
        </w:rPr>
        <w:t xml:space="preserve"> плутонических пород. По остальным пунктам (21) наблюдается нарушенный режим подземных вод. Все наблюдательные пункты расположены в пределах Алтае-Саянской сложной гидрогеологической области (гидрогеологическая структура 1 порядка), к которой относится вся территория Респ</w:t>
      </w:r>
      <w:r w:rsidR="00BA0033" w:rsidRPr="009568AF">
        <w:rPr>
          <w:sz w:val="28"/>
          <w:szCs w:val="32"/>
        </w:rPr>
        <w:t>ублики Тыва, а внутри нее в Сая</w:t>
      </w:r>
      <w:r w:rsidRPr="009568AF">
        <w:rPr>
          <w:sz w:val="28"/>
          <w:szCs w:val="32"/>
        </w:rPr>
        <w:t xml:space="preserve">но-Алтайской </w:t>
      </w:r>
      <w:r w:rsidR="00BA0033" w:rsidRPr="009568AF">
        <w:rPr>
          <w:sz w:val="28"/>
          <w:szCs w:val="32"/>
        </w:rPr>
        <w:t>гидрогеологической складчатой области</w:t>
      </w:r>
      <w:r w:rsidRPr="009568AF">
        <w:rPr>
          <w:sz w:val="28"/>
          <w:szCs w:val="32"/>
        </w:rPr>
        <w:t xml:space="preserve"> (гидрогеологическая структура 2 п</w:t>
      </w:r>
      <w:r w:rsidR="00BA0033" w:rsidRPr="009568AF">
        <w:rPr>
          <w:sz w:val="28"/>
          <w:szCs w:val="32"/>
        </w:rPr>
        <w:t>орядка) 27 пунктов и в Сангилен</w:t>
      </w:r>
      <w:r w:rsidRPr="009568AF">
        <w:rPr>
          <w:sz w:val="28"/>
          <w:szCs w:val="32"/>
        </w:rPr>
        <w:t xml:space="preserve">ской </w:t>
      </w:r>
      <w:r w:rsidR="00BA0033" w:rsidRPr="009568AF">
        <w:rPr>
          <w:sz w:val="28"/>
          <w:szCs w:val="32"/>
        </w:rPr>
        <w:t>гидрогеологической складчатой области – 1 пункт. Кроме того, на территории республики</w:t>
      </w:r>
      <w:r w:rsidRPr="009568AF">
        <w:rPr>
          <w:sz w:val="28"/>
          <w:szCs w:val="32"/>
        </w:rPr>
        <w:t xml:space="preserve"> функционируют 3 </w:t>
      </w:r>
      <w:r w:rsidR="00BA0033" w:rsidRPr="009568AF">
        <w:rPr>
          <w:sz w:val="28"/>
          <w:szCs w:val="32"/>
        </w:rPr>
        <w:t>пункта наблюдения</w:t>
      </w:r>
      <w:r w:rsidRPr="009568AF">
        <w:rPr>
          <w:sz w:val="28"/>
          <w:szCs w:val="32"/>
        </w:rPr>
        <w:t xml:space="preserve"> ГГД-монит</w:t>
      </w:r>
      <w:r w:rsidR="00105834" w:rsidRPr="009568AF">
        <w:rPr>
          <w:sz w:val="28"/>
          <w:szCs w:val="32"/>
        </w:rPr>
        <w:t>оринга с естественным режимом подземных вод</w:t>
      </w:r>
      <w:r w:rsidRPr="009568AF">
        <w:rPr>
          <w:sz w:val="28"/>
          <w:szCs w:val="32"/>
        </w:rPr>
        <w:t>. Финансировани</w:t>
      </w:r>
      <w:r w:rsidR="00105834" w:rsidRPr="009568AF">
        <w:rPr>
          <w:sz w:val="28"/>
          <w:szCs w:val="32"/>
        </w:rPr>
        <w:t>е территориальной сети в 2020 году</w:t>
      </w:r>
      <w:r w:rsidRPr="009568AF">
        <w:rPr>
          <w:sz w:val="28"/>
          <w:szCs w:val="32"/>
        </w:rPr>
        <w:t xml:space="preserve"> не осуществлялось. Локальный мониторинг ведется за счет предприятий.</w:t>
      </w:r>
    </w:p>
    <w:p w:rsidR="00FA7492" w:rsidRPr="009568AF" w:rsidRDefault="00FA7492" w:rsidP="009568AF">
      <w:pPr>
        <w:ind w:firstLine="709"/>
        <w:jc w:val="both"/>
        <w:rPr>
          <w:sz w:val="28"/>
          <w:szCs w:val="32"/>
        </w:rPr>
      </w:pPr>
      <w:r w:rsidRPr="009568AF">
        <w:rPr>
          <w:sz w:val="28"/>
          <w:szCs w:val="32"/>
        </w:rPr>
        <w:t>Прогнозные ресурсы подземных вод и степень их разведанности. Общие прогнозные ресур</w:t>
      </w:r>
      <w:r w:rsidR="00515B1F" w:rsidRPr="009568AF">
        <w:rPr>
          <w:sz w:val="28"/>
          <w:szCs w:val="32"/>
        </w:rPr>
        <w:t>сы подземных вод на территории р</w:t>
      </w:r>
      <w:r w:rsidRPr="009568AF">
        <w:rPr>
          <w:sz w:val="28"/>
          <w:szCs w:val="32"/>
        </w:rPr>
        <w:t xml:space="preserve">еспублики </w:t>
      </w:r>
      <w:r w:rsidR="00515B1F" w:rsidRPr="009568AF">
        <w:rPr>
          <w:sz w:val="28"/>
          <w:szCs w:val="32"/>
        </w:rPr>
        <w:t>при</w:t>
      </w:r>
      <w:r w:rsidRPr="009568AF">
        <w:rPr>
          <w:sz w:val="28"/>
          <w:szCs w:val="32"/>
        </w:rPr>
        <w:t>водятся по результатам работ «Оценка обеспеченнос</w:t>
      </w:r>
      <w:r w:rsidR="00515B1F" w:rsidRPr="009568AF">
        <w:rPr>
          <w:sz w:val="28"/>
          <w:szCs w:val="32"/>
        </w:rPr>
        <w:t>ти населения Республики Тыва ре</w:t>
      </w:r>
      <w:r w:rsidRPr="009568AF">
        <w:rPr>
          <w:sz w:val="28"/>
          <w:szCs w:val="32"/>
        </w:rPr>
        <w:t xml:space="preserve">сурсами подземных вод для хозяйственно-питьевого водоснабжения (второй этап)» (2000) без изменений и составляют 21287,824 тыс. </w:t>
      </w:r>
      <w:r w:rsidR="00BF07B1">
        <w:rPr>
          <w:sz w:val="28"/>
          <w:szCs w:val="32"/>
        </w:rPr>
        <w:t xml:space="preserve">куб. </w:t>
      </w:r>
      <w:r w:rsidRPr="009568AF">
        <w:rPr>
          <w:sz w:val="28"/>
          <w:szCs w:val="32"/>
        </w:rPr>
        <w:t>м/сут, из них с минерализацией до 1 г/</w:t>
      </w:r>
      <w:r w:rsidR="00BF07B1" w:rsidRPr="00BF07B1">
        <w:rPr>
          <w:sz w:val="28"/>
          <w:szCs w:val="32"/>
        </w:rPr>
        <w:t xml:space="preserve"> </w:t>
      </w:r>
      <w:r w:rsidR="00BF07B1">
        <w:rPr>
          <w:sz w:val="28"/>
          <w:szCs w:val="32"/>
        </w:rPr>
        <w:t xml:space="preserve">куб. </w:t>
      </w:r>
      <w:r w:rsidRPr="009568AF">
        <w:rPr>
          <w:sz w:val="28"/>
          <w:szCs w:val="32"/>
        </w:rPr>
        <w:t>дм – 21222,355; 1-1,5 г/</w:t>
      </w:r>
      <w:r w:rsidR="00BF07B1" w:rsidRPr="00BF07B1">
        <w:rPr>
          <w:sz w:val="28"/>
          <w:szCs w:val="32"/>
        </w:rPr>
        <w:t xml:space="preserve"> </w:t>
      </w:r>
      <w:r w:rsidR="00BF07B1">
        <w:rPr>
          <w:sz w:val="28"/>
          <w:szCs w:val="32"/>
        </w:rPr>
        <w:t xml:space="preserve">куб. </w:t>
      </w:r>
      <w:r w:rsidRPr="009568AF">
        <w:rPr>
          <w:sz w:val="28"/>
          <w:szCs w:val="32"/>
        </w:rPr>
        <w:t>дм – 53,619; 1,5-3 г/</w:t>
      </w:r>
      <w:r w:rsidR="00BF07B1" w:rsidRPr="00BF07B1">
        <w:rPr>
          <w:sz w:val="28"/>
          <w:szCs w:val="32"/>
        </w:rPr>
        <w:t xml:space="preserve"> </w:t>
      </w:r>
      <w:r w:rsidR="00BF07B1">
        <w:rPr>
          <w:sz w:val="28"/>
          <w:szCs w:val="32"/>
        </w:rPr>
        <w:t xml:space="preserve">куб. </w:t>
      </w:r>
      <w:r w:rsidRPr="009568AF">
        <w:rPr>
          <w:sz w:val="28"/>
          <w:szCs w:val="32"/>
        </w:rPr>
        <w:t>дм – 8,660; 3-10 г/</w:t>
      </w:r>
      <w:r w:rsidR="00BF07B1" w:rsidRPr="00BF07B1">
        <w:rPr>
          <w:sz w:val="28"/>
          <w:szCs w:val="32"/>
        </w:rPr>
        <w:t xml:space="preserve"> </w:t>
      </w:r>
      <w:r w:rsidR="00BF07B1">
        <w:rPr>
          <w:sz w:val="28"/>
          <w:szCs w:val="32"/>
        </w:rPr>
        <w:t xml:space="preserve">куб. </w:t>
      </w:r>
      <w:r w:rsidRPr="009568AF">
        <w:rPr>
          <w:sz w:val="28"/>
          <w:szCs w:val="32"/>
        </w:rPr>
        <w:t xml:space="preserve">дм – 3,190 тыс. </w:t>
      </w:r>
      <w:r w:rsidR="00BF07B1">
        <w:rPr>
          <w:sz w:val="28"/>
          <w:szCs w:val="32"/>
        </w:rPr>
        <w:t xml:space="preserve">куб. </w:t>
      </w:r>
      <w:r w:rsidRPr="009568AF">
        <w:rPr>
          <w:sz w:val="28"/>
          <w:szCs w:val="32"/>
        </w:rPr>
        <w:t>м/сут.</w:t>
      </w:r>
    </w:p>
    <w:p w:rsidR="00FA7492" w:rsidRPr="009568AF" w:rsidRDefault="00FA7492" w:rsidP="009568AF">
      <w:pPr>
        <w:ind w:firstLine="709"/>
        <w:jc w:val="both"/>
        <w:rPr>
          <w:sz w:val="28"/>
          <w:szCs w:val="32"/>
        </w:rPr>
      </w:pPr>
      <w:r w:rsidRPr="009568AF">
        <w:rPr>
          <w:sz w:val="28"/>
          <w:szCs w:val="32"/>
        </w:rPr>
        <w:t>По соотношению ресурсов к общей потребности в</w:t>
      </w:r>
      <w:r w:rsidR="00FC77F1">
        <w:rPr>
          <w:sz w:val="28"/>
          <w:szCs w:val="32"/>
        </w:rPr>
        <w:t xml:space="preserve"> воде территория относится к ка</w:t>
      </w:r>
      <w:r w:rsidRPr="009568AF">
        <w:rPr>
          <w:sz w:val="28"/>
          <w:szCs w:val="32"/>
        </w:rPr>
        <w:t xml:space="preserve">тегории надежно обеспеченных. Обеспеченность ресурсами подземных вод питьевого качества – 68 </w:t>
      </w:r>
      <w:r w:rsidR="00BF07B1">
        <w:rPr>
          <w:sz w:val="28"/>
          <w:szCs w:val="32"/>
        </w:rPr>
        <w:t xml:space="preserve">куб. </w:t>
      </w:r>
      <w:r w:rsidRPr="009568AF">
        <w:rPr>
          <w:sz w:val="28"/>
          <w:szCs w:val="32"/>
        </w:rPr>
        <w:t>м/сут на одного человека. Средний модуль прогнозных ресурсов равен 1,46 л/с*</w:t>
      </w:r>
      <w:r w:rsidR="00BF07B1">
        <w:rPr>
          <w:sz w:val="28"/>
          <w:szCs w:val="32"/>
        </w:rPr>
        <w:t xml:space="preserve">кв. </w:t>
      </w:r>
      <w:r w:rsidRPr="009568AF">
        <w:rPr>
          <w:sz w:val="28"/>
          <w:szCs w:val="32"/>
        </w:rPr>
        <w:t xml:space="preserve">км на площадь Республики Тыва 168,604 тыс. </w:t>
      </w:r>
      <w:r w:rsidR="00BF07B1">
        <w:rPr>
          <w:sz w:val="28"/>
          <w:szCs w:val="32"/>
        </w:rPr>
        <w:t xml:space="preserve">кв. </w:t>
      </w:r>
      <w:r w:rsidRPr="009568AF">
        <w:rPr>
          <w:sz w:val="28"/>
          <w:szCs w:val="32"/>
        </w:rPr>
        <w:t>км. Отношение запасов к про</w:t>
      </w:r>
      <w:r w:rsidR="00987ECE" w:rsidRPr="009568AF">
        <w:rPr>
          <w:sz w:val="28"/>
          <w:szCs w:val="32"/>
        </w:rPr>
        <w:t>гнозным ресурсам</w:t>
      </w:r>
      <w:r w:rsidR="00515B1F" w:rsidRPr="009568AF">
        <w:rPr>
          <w:sz w:val="28"/>
          <w:szCs w:val="32"/>
        </w:rPr>
        <w:t xml:space="preserve"> на </w:t>
      </w:r>
      <w:r w:rsidRPr="009568AF">
        <w:rPr>
          <w:sz w:val="28"/>
          <w:szCs w:val="32"/>
        </w:rPr>
        <w:t>1</w:t>
      </w:r>
      <w:r w:rsidR="00515B1F" w:rsidRPr="009568AF">
        <w:rPr>
          <w:sz w:val="28"/>
          <w:szCs w:val="32"/>
        </w:rPr>
        <w:t xml:space="preserve"> января 2021 г. со</w:t>
      </w:r>
      <w:r w:rsidRPr="009568AF">
        <w:rPr>
          <w:sz w:val="28"/>
          <w:szCs w:val="32"/>
        </w:rPr>
        <w:t>ставляет 1,0</w:t>
      </w:r>
      <w:r w:rsidR="00BF07B1">
        <w:rPr>
          <w:sz w:val="28"/>
          <w:szCs w:val="32"/>
        </w:rPr>
        <w:t xml:space="preserve"> процент</w:t>
      </w:r>
      <w:r w:rsidRPr="009568AF">
        <w:rPr>
          <w:sz w:val="28"/>
          <w:szCs w:val="32"/>
        </w:rPr>
        <w:t>.</w:t>
      </w:r>
    </w:p>
    <w:p w:rsidR="00FA7492" w:rsidRPr="009568AF" w:rsidRDefault="00FA7492" w:rsidP="009568AF">
      <w:pPr>
        <w:ind w:firstLine="709"/>
        <w:jc w:val="both"/>
        <w:rPr>
          <w:sz w:val="28"/>
          <w:szCs w:val="32"/>
        </w:rPr>
      </w:pPr>
      <w:r w:rsidRPr="009568AF">
        <w:rPr>
          <w:sz w:val="28"/>
          <w:szCs w:val="32"/>
        </w:rPr>
        <w:t xml:space="preserve">В Республике Тыва для питьевого и технического водоснабжения используются, в основном, подземные </w:t>
      </w:r>
      <w:r w:rsidR="00515B1F" w:rsidRPr="009568AF">
        <w:rPr>
          <w:sz w:val="28"/>
          <w:szCs w:val="32"/>
        </w:rPr>
        <w:t>воды четвертичных отложений (94</w:t>
      </w:r>
      <w:r w:rsidR="00BF07B1">
        <w:rPr>
          <w:sz w:val="28"/>
          <w:szCs w:val="32"/>
        </w:rPr>
        <w:t xml:space="preserve"> процента</w:t>
      </w:r>
      <w:r w:rsidR="00987ECE" w:rsidRPr="009568AF">
        <w:rPr>
          <w:sz w:val="28"/>
          <w:szCs w:val="32"/>
        </w:rPr>
        <w:t xml:space="preserve"> в 2020 году</w:t>
      </w:r>
      <w:r w:rsidRPr="009568AF">
        <w:rPr>
          <w:sz w:val="28"/>
          <w:szCs w:val="32"/>
        </w:rPr>
        <w:t xml:space="preserve">), из других </w:t>
      </w:r>
      <w:r w:rsidR="000709CF" w:rsidRPr="009568AF">
        <w:rPr>
          <w:sz w:val="28"/>
          <w:szCs w:val="32"/>
        </w:rPr>
        <w:t>водоносных</w:t>
      </w:r>
      <w:r w:rsidRPr="009568AF">
        <w:rPr>
          <w:sz w:val="28"/>
          <w:szCs w:val="32"/>
        </w:rPr>
        <w:t xml:space="preserve"> подразделений водоотбор значительно меньше</w:t>
      </w:r>
      <w:r w:rsidR="00515B1F" w:rsidRPr="009568AF">
        <w:rPr>
          <w:sz w:val="28"/>
          <w:szCs w:val="32"/>
        </w:rPr>
        <w:t>. Добыча подземных вод в 2020 году со</w:t>
      </w:r>
      <w:r w:rsidRPr="009568AF">
        <w:rPr>
          <w:sz w:val="28"/>
          <w:szCs w:val="32"/>
        </w:rPr>
        <w:t>ставила 0,</w:t>
      </w:r>
      <w:r w:rsidR="00515B1F" w:rsidRPr="009568AF">
        <w:rPr>
          <w:sz w:val="28"/>
          <w:szCs w:val="32"/>
        </w:rPr>
        <w:t>17</w:t>
      </w:r>
      <w:r w:rsidR="00772E09">
        <w:rPr>
          <w:sz w:val="28"/>
          <w:szCs w:val="32"/>
        </w:rPr>
        <w:t xml:space="preserve"> процент</w:t>
      </w:r>
      <w:r w:rsidR="00BF07B1">
        <w:rPr>
          <w:sz w:val="28"/>
          <w:szCs w:val="32"/>
        </w:rPr>
        <w:t>а</w:t>
      </w:r>
      <w:r w:rsidRPr="009568AF">
        <w:rPr>
          <w:sz w:val="28"/>
          <w:szCs w:val="32"/>
        </w:rPr>
        <w:t xml:space="preserve"> от оцененных прогнозных ресурсов.</w:t>
      </w:r>
    </w:p>
    <w:p w:rsidR="00515B1F" w:rsidRPr="009568AF" w:rsidRDefault="00515B1F" w:rsidP="009568AF">
      <w:pPr>
        <w:ind w:firstLine="709"/>
        <w:jc w:val="both"/>
        <w:rPr>
          <w:sz w:val="28"/>
          <w:szCs w:val="32"/>
        </w:rPr>
      </w:pPr>
      <w:r w:rsidRPr="009568AF">
        <w:rPr>
          <w:sz w:val="28"/>
          <w:szCs w:val="32"/>
        </w:rPr>
        <w:t>Запасы подземных вод и степень их освоения. На территории республики на</w:t>
      </w:r>
      <w:r w:rsidR="00BF07B1">
        <w:rPr>
          <w:sz w:val="28"/>
          <w:szCs w:val="32"/>
        </w:rPr>
        <w:t xml:space="preserve">           </w:t>
      </w:r>
      <w:r w:rsidRPr="009568AF">
        <w:rPr>
          <w:sz w:val="28"/>
          <w:szCs w:val="32"/>
        </w:rPr>
        <w:t xml:space="preserve"> 1 января 2020 г. было разведано 44 месторождения и участка пресных и слабосоленых подземных вод: Водозаборный и Островной участки Верхне-Енисейского МППВ, Восточночаданский и Западночаданский участки Чаданского МППВ, Нижне-Чавачское, Улуг-Чогайское, Терехтинское в целом, Гарнизонное, участки Терехтинский 1, Терехтинский 2, Малоенисейское, Коктейское, Акдовуракское, участки – Элегестский 1, Элегестский 2, Тардан, Адарон, Магистральный, Туранский 1, Кызылский 1, 2, 3, 4, 5, 6, 7, 8, 10, 11, Каа-Хемский 1, 2, Чаданский 1, Кызыл-Таштыгский 1, 2, 3, 4, 5, 6, Ингишский, Пий-Хемский 1, Межегейский 1, Эрзинский 1, Овюрский 1, Ак-Сугское месторождение дренажных вод.</w:t>
      </w:r>
    </w:p>
    <w:p w:rsidR="00515B1F" w:rsidRPr="009568AF" w:rsidRDefault="00515B1F" w:rsidP="009568AF">
      <w:pPr>
        <w:ind w:firstLine="709"/>
        <w:jc w:val="both"/>
        <w:rPr>
          <w:sz w:val="28"/>
          <w:szCs w:val="32"/>
        </w:rPr>
      </w:pPr>
      <w:r w:rsidRPr="009568AF">
        <w:rPr>
          <w:sz w:val="28"/>
          <w:szCs w:val="32"/>
        </w:rPr>
        <w:t xml:space="preserve">Общее количество балансовых запасов пресных и солоноватых подземных вод по </w:t>
      </w:r>
      <w:r w:rsidR="00813EB7" w:rsidRPr="009568AF">
        <w:rPr>
          <w:sz w:val="28"/>
          <w:szCs w:val="32"/>
        </w:rPr>
        <w:t xml:space="preserve">республике на </w:t>
      </w:r>
      <w:r w:rsidRPr="009568AF">
        <w:rPr>
          <w:sz w:val="28"/>
          <w:szCs w:val="32"/>
        </w:rPr>
        <w:t>1</w:t>
      </w:r>
      <w:r w:rsidR="00813EB7" w:rsidRPr="009568AF">
        <w:rPr>
          <w:sz w:val="28"/>
          <w:szCs w:val="32"/>
        </w:rPr>
        <w:t xml:space="preserve"> января </w:t>
      </w:r>
      <w:r w:rsidRPr="009568AF">
        <w:rPr>
          <w:sz w:val="28"/>
          <w:szCs w:val="32"/>
        </w:rPr>
        <w:t xml:space="preserve">2020 г. составляло 211,584 тыс. </w:t>
      </w:r>
      <w:r w:rsidR="00BF07B1">
        <w:rPr>
          <w:sz w:val="28"/>
          <w:szCs w:val="32"/>
        </w:rPr>
        <w:t>куб. м</w:t>
      </w:r>
      <w:r w:rsidRPr="009568AF">
        <w:rPr>
          <w:sz w:val="28"/>
          <w:szCs w:val="32"/>
        </w:rPr>
        <w:t xml:space="preserve">/сут (без </w:t>
      </w:r>
      <w:r w:rsidR="00813EB7" w:rsidRPr="009568AF">
        <w:rPr>
          <w:sz w:val="28"/>
          <w:szCs w:val="32"/>
        </w:rPr>
        <w:t>учета забалансовых запасов в ко</w:t>
      </w:r>
      <w:r w:rsidRPr="009568AF">
        <w:rPr>
          <w:sz w:val="28"/>
          <w:szCs w:val="32"/>
        </w:rPr>
        <w:t xml:space="preserve">личестве 0,7 тыс. </w:t>
      </w:r>
      <w:r w:rsidR="00BF07B1">
        <w:rPr>
          <w:sz w:val="28"/>
          <w:szCs w:val="32"/>
        </w:rPr>
        <w:t xml:space="preserve">куб. </w:t>
      </w:r>
      <w:r w:rsidRPr="009568AF">
        <w:rPr>
          <w:sz w:val="28"/>
          <w:szCs w:val="32"/>
        </w:rPr>
        <w:t xml:space="preserve">м/сут на 2-х </w:t>
      </w:r>
      <w:r w:rsidR="00BB2798" w:rsidRPr="009568AF">
        <w:rPr>
          <w:sz w:val="28"/>
          <w:szCs w:val="32"/>
        </w:rPr>
        <w:t>УМПВ</w:t>
      </w:r>
      <w:r w:rsidRPr="009568AF">
        <w:rPr>
          <w:sz w:val="28"/>
          <w:szCs w:val="32"/>
        </w:rPr>
        <w:t>) на 44 УМПВ и МПВ.</w:t>
      </w:r>
    </w:p>
    <w:p w:rsidR="00515B1F" w:rsidRPr="009568AF" w:rsidRDefault="00515B1F" w:rsidP="009568AF">
      <w:pPr>
        <w:ind w:firstLine="709"/>
        <w:jc w:val="both"/>
        <w:rPr>
          <w:sz w:val="28"/>
          <w:szCs w:val="32"/>
        </w:rPr>
      </w:pPr>
      <w:r w:rsidRPr="009568AF">
        <w:rPr>
          <w:sz w:val="28"/>
          <w:szCs w:val="32"/>
        </w:rPr>
        <w:t xml:space="preserve">Из общего количества разведанных запасов пресных и солоноватых подземных вод по Тыве питьевого качества – 205,446 тыс. </w:t>
      </w:r>
      <w:r w:rsidR="00BF07B1">
        <w:rPr>
          <w:sz w:val="28"/>
          <w:szCs w:val="32"/>
        </w:rPr>
        <w:t xml:space="preserve">куб. </w:t>
      </w:r>
      <w:r w:rsidRPr="009568AF">
        <w:rPr>
          <w:sz w:val="28"/>
          <w:szCs w:val="32"/>
        </w:rPr>
        <w:t xml:space="preserve">м/сут; из общего количества подготовленных для промышленного освоения (кат. А + В + С1) – 203,416 тыс. </w:t>
      </w:r>
      <w:r w:rsidR="00BF07B1">
        <w:rPr>
          <w:sz w:val="28"/>
          <w:szCs w:val="32"/>
        </w:rPr>
        <w:t xml:space="preserve">куб. </w:t>
      </w:r>
      <w:r w:rsidRPr="009568AF">
        <w:rPr>
          <w:sz w:val="28"/>
          <w:szCs w:val="32"/>
        </w:rPr>
        <w:t>м/сут.</w:t>
      </w:r>
    </w:p>
    <w:p w:rsidR="00987ECE" w:rsidRPr="009568AF" w:rsidRDefault="00BB2798" w:rsidP="009568AF">
      <w:pPr>
        <w:ind w:firstLine="709"/>
        <w:jc w:val="both"/>
        <w:rPr>
          <w:sz w:val="28"/>
          <w:szCs w:val="32"/>
        </w:rPr>
      </w:pPr>
      <w:r w:rsidRPr="009568AF">
        <w:rPr>
          <w:sz w:val="28"/>
          <w:szCs w:val="32"/>
        </w:rPr>
        <w:lastRenderedPageBreak/>
        <w:t>О</w:t>
      </w:r>
      <w:r w:rsidR="00515B1F" w:rsidRPr="009568AF">
        <w:rPr>
          <w:sz w:val="28"/>
          <w:szCs w:val="32"/>
        </w:rPr>
        <w:t>ценка запасов пресных подземных вод на те</w:t>
      </w:r>
      <w:r w:rsidRPr="009568AF">
        <w:rPr>
          <w:sz w:val="28"/>
          <w:szCs w:val="32"/>
        </w:rPr>
        <w:t>рритории республики не проводи</w:t>
      </w:r>
      <w:r w:rsidR="00515B1F" w:rsidRPr="009568AF">
        <w:rPr>
          <w:sz w:val="28"/>
          <w:szCs w:val="32"/>
        </w:rPr>
        <w:t>лась. Соответственно общее количество балансовых за</w:t>
      </w:r>
      <w:r w:rsidRPr="009568AF">
        <w:rPr>
          <w:sz w:val="28"/>
          <w:szCs w:val="32"/>
        </w:rPr>
        <w:t xml:space="preserve">пасов пресных и солоноватых подземных вод по республике на 1 января </w:t>
      </w:r>
      <w:r w:rsidR="00515B1F" w:rsidRPr="009568AF">
        <w:rPr>
          <w:sz w:val="28"/>
          <w:szCs w:val="32"/>
        </w:rPr>
        <w:t xml:space="preserve">2021 г. не изменилось и составляет 211,584 тыс. </w:t>
      </w:r>
      <w:r w:rsidR="00BF07B1">
        <w:rPr>
          <w:sz w:val="28"/>
          <w:szCs w:val="32"/>
        </w:rPr>
        <w:t xml:space="preserve">куб. </w:t>
      </w:r>
      <w:r w:rsidR="00515B1F" w:rsidRPr="009568AF">
        <w:rPr>
          <w:sz w:val="28"/>
          <w:szCs w:val="32"/>
        </w:rPr>
        <w:t>м/сут (без</w:t>
      </w:r>
      <w:r w:rsidR="00987ECE" w:rsidRPr="009568AF">
        <w:rPr>
          <w:sz w:val="28"/>
          <w:szCs w:val="32"/>
        </w:rPr>
        <w:t xml:space="preserve"> учета забалансовых запасов в количестве 0,7 тыс.</w:t>
      </w:r>
      <w:r w:rsidR="00BF07B1" w:rsidRPr="00BF07B1">
        <w:rPr>
          <w:sz w:val="28"/>
          <w:szCs w:val="32"/>
        </w:rPr>
        <w:t xml:space="preserve"> </w:t>
      </w:r>
      <w:r w:rsidR="00BF07B1">
        <w:rPr>
          <w:sz w:val="28"/>
          <w:szCs w:val="32"/>
        </w:rPr>
        <w:t>куб. м</w:t>
      </w:r>
      <w:r w:rsidR="00987ECE" w:rsidRPr="009568AF">
        <w:rPr>
          <w:sz w:val="28"/>
          <w:szCs w:val="32"/>
        </w:rPr>
        <w:t>/сут) на 44 УМПВ и МПВ, из них эксплуатируется 25.</w:t>
      </w:r>
    </w:p>
    <w:p w:rsidR="00515B1F" w:rsidRDefault="00987ECE" w:rsidP="009568AF">
      <w:pPr>
        <w:ind w:firstLine="709"/>
        <w:jc w:val="both"/>
        <w:rPr>
          <w:sz w:val="28"/>
          <w:szCs w:val="32"/>
        </w:rPr>
      </w:pPr>
      <w:r w:rsidRPr="009568AF">
        <w:rPr>
          <w:sz w:val="28"/>
          <w:szCs w:val="32"/>
        </w:rPr>
        <w:t xml:space="preserve">Количество забалансовых запасов пресных и солоноватых подземных вод на </w:t>
      </w:r>
      <w:r w:rsidR="000709CF" w:rsidRPr="009568AF">
        <w:rPr>
          <w:sz w:val="28"/>
          <w:szCs w:val="32"/>
        </w:rPr>
        <w:t>территории</w:t>
      </w:r>
      <w:r w:rsidRPr="009568AF">
        <w:rPr>
          <w:sz w:val="28"/>
          <w:szCs w:val="32"/>
        </w:rPr>
        <w:t xml:space="preserve"> республики не изменилось и на 1 января 2021 г. составляет 0,7 тыс. </w:t>
      </w:r>
      <w:r w:rsidR="00BF07B1">
        <w:rPr>
          <w:sz w:val="28"/>
          <w:szCs w:val="32"/>
        </w:rPr>
        <w:t xml:space="preserve">куб. </w:t>
      </w:r>
      <w:r w:rsidRPr="009568AF">
        <w:rPr>
          <w:sz w:val="28"/>
          <w:szCs w:val="32"/>
        </w:rPr>
        <w:t>м/сут на 2-х эксплуатируемых УМППВ (Кызылский 9, Улуг-Хемский 1). На этих участках качество воды хорошее, но не приведены в соответствие с СанПиН территории 1-ого и 2-ого поясов зоны санитарной охраны.</w:t>
      </w:r>
    </w:p>
    <w:p w:rsidR="00BF07B1" w:rsidRPr="00FA7492" w:rsidRDefault="00BF07B1" w:rsidP="009568AF">
      <w:pPr>
        <w:ind w:firstLine="709"/>
        <w:jc w:val="both"/>
        <w:rPr>
          <w:kern w:val="28"/>
          <w:szCs w:val="20"/>
        </w:rPr>
      </w:pPr>
    </w:p>
    <w:p w:rsidR="00FA7492" w:rsidRDefault="00FA7492" w:rsidP="00BB2798">
      <w:pPr>
        <w:tabs>
          <w:tab w:val="left" w:pos="709"/>
        </w:tabs>
        <w:jc w:val="both"/>
        <w:rPr>
          <w:kern w:val="28"/>
          <w:szCs w:val="20"/>
        </w:rPr>
        <w:sectPr w:rsidR="00FA7492" w:rsidSect="00373142">
          <w:pgSz w:w="11906" w:h="16838"/>
          <w:pgMar w:top="1134" w:right="567" w:bottom="1134" w:left="1134" w:header="709" w:footer="709" w:gutter="0"/>
          <w:pgNumType w:start="4"/>
          <w:cols w:space="708"/>
          <w:titlePg/>
          <w:docGrid w:linePitch="360"/>
        </w:sectPr>
      </w:pPr>
    </w:p>
    <w:p w:rsidR="00BB2798" w:rsidRPr="00BF07B1" w:rsidRDefault="0052574F" w:rsidP="00BF07B1">
      <w:pPr>
        <w:ind w:firstLine="709"/>
        <w:jc w:val="right"/>
        <w:rPr>
          <w:sz w:val="28"/>
          <w:szCs w:val="28"/>
        </w:rPr>
      </w:pPr>
      <w:bookmarkStart w:id="6" w:name="_Toc41995278"/>
      <w:r>
        <w:rPr>
          <w:noProof/>
          <w:sz w:val="28"/>
          <w:szCs w:val="28"/>
        </w:rPr>
        <w:lastRenderedPageBreak/>
        <mc:AlternateContent>
          <mc:Choice Requires="wps">
            <w:drawing>
              <wp:anchor distT="0" distB="0" distL="114300" distR="114300" simplePos="0" relativeHeight="251663872" behindDoc="0" locked="0" layoutInCell="1" allowOverlap="1">
                <wp:simplePos x="0" y="0"/>
                <wp:positionH relativeFrom="column">
                  <wp:posOffset>13373735</wp:posOffset>
                </wp:positionH>
                <wp:positionV relativeFrom="paragraph">
                  <wp:posOffset>-374015</wp:posOffset>
                </wp:positionV>
                <wp:extent cx="447675" cy="219075"/>
                <wp:effectExtent l="0" t="0" r="0" b="9525"/>
                <wp:wrapNone/>
                <wp:docPr id="14"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50B7" w:rsidRPr="00255890" w:rsidRDefault="006C50B7" w:rsidP="00BB2798">
                            <w:pPr>
                              <w:rPr>
                                <w:sz w:val="16"/>
                                <w:szCs w:val="16"/>
                              </w:rPr>
                            </w:pPr>
                            <w:r>
                              <w:rPr>
                                <w:sz w:val="16"/>
                                <w:szCs w:val="16"/>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027" type="#_x0000_t202" style="position:absolute;left:0;text-align:left;margin-left:1053.05pt;margin-top:-29.45pt;width:35.25pt;height:1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" filled="f" fillcolor="black" stroked="f">
                <v:textbox>
                  <w:txbxContent>
                    <w:p w:rsidR="006C50B7" w:rsidRPr="00255890" w:rsidRDefault="006C50B7" w:rsidP="00BB2798">
                      <w:pPr>
                        <w:rPr>
                          <w:sz w:val="16"/>
                          <w:szCs w:val="16"/>
                        </w:rPr>
                      </w:pPr>
                      <w:r>
                        <w:rPr>
                          <w:sz w:val="16"/>
                          <w:szCs w:val="16"/>
                        </w:rPr>
                        <w:t>38</w:t>
                      </w:r>
                    </w:p>
                  </w:txbxContent>
                </v:textbox>
              </v:shape>
            </w:pict>
          </mc:Fallback>
        </mc:AlternateContent>
      </w:r>
      <w:bookmarkStart w:id="7" w:name="_Toc496858513"/>
      <w:r w:rsidR="00BB2798" w:rsidRPr="00BF07B1">
        <w:rPr>
          <w:sz w:val="28"/>
          <w:szCs w:val="28"/>
        </w:rPr>
        <w:t>Таблица 3.2</w:t>
      </w:r>
    </w:p>
    <w:p w:rsidR="00BF07B1" w:rsidRDefault="00BB2798" w:rsidP="00BF07B1">
      <w:pPr>
        <w:ind w:firstLine="709"/>
        <w:jc w:val="center"/>
        <w:rPr>
          <w:sz w:val="28"/>
          <w:szCs w:val="28"/>
        </w:rPr>
      </w:pPr>
      <w:r w:rsidRPr="00BF07B1">
        <w:rPr>
          <w:sz w:val="28"/>
          <w:szCs w:val="28"/>
        </w:rPr>
        <w:t xml:space="preserve">Сводные данные о запасах и добыче питьевых и техничеcких </w:t>
      </w:r>
    </w:p>
    <w:p w:rsidR="00BF07B1" w:rsidRDefault="00BB2798" w:rsidP="00BF07B1">
      <w:pPr>
        <w:ind w:firstLine="709"/>
        <w:jc w:val="center"/>
        <w:rPr>
          <w:sz w:val="28"/>
          <w:szCs w:val="28"/>
        </w:rPr>
      </w:pPr>
      <w:r w:rsidRPr="00BF07B1">
        <w:rPr>
          <w:sz w:val="28"/>
          <w:szCs w:val="28"/>
        </w:rPr>
        <w:t xml:space="preserve">подземных вод (пресные и солоноватые) и степени их освоения по </w:t>
      </w:r>
    </w:p>
    <w:p w:rsidR="00BB2798" w:rsidRPr="00BF07B1" w:rsidRDefault="00BB2798" w:rsidP="00BF07B1">
      <w:pPr>
        <w:ind w:firstLine="709"/>
        <w:jc w:val="center"/>
        <w:rPr>
          <w:sz w:val="28"/>
          <w:szCs w:val="28"/>
        </w:rPr>
      </w:pPr>
      <w:r w:rsidRPr="00BF07B1">
        <w:rPr>
          <w:sz w:val="28"/>
          <w:szCs w:val="28"/>
        </w:rPr>
        <w:t>гидрогеологическим структурам Республики Тыва по со</w:t>
      </w:r>
      <w:r w:rsidR="00BF07B1">
        <w:rPr>
          <w:sz w:val="28"/>
          <w:szCs w:val="28"/>
        </w:rPr>
        <w:t xml:space="preserve">стоянию на 1 января </w:t>
      </w:r>
      <w:r w:rsidRPr="00BF07B1">
        <w:rPr>
          <w:sz w:val="28"/>
          <w:szCs w:val="28"/>
        </w:rPr>
        <w:t>2021</w:t>
      </w:r>
      <w:bookmarkEnd w:id="6"/>
      <w:bookmarkEnd w:id="7"/>
      <w:r w:rsidR="00BF07B1">
        <w:rPr>
          <w:sz w:val="28"/>
          <w:szCs w:val="28"/>
        </w:rPr>
        <w:t xml:space="preserve"> г.</w:t>
      </w:r>
    </w:p>
    <w:p w:rsidR="0061110B" w:rsidRPr="00BF07B1" w:rsidRDefault="0061110B" w:rsidP="00BF07B1">
      <w:pPr>
        <w:ind w:firstLine="709"/>
        <w:jc w:val="center"/>
        <w:rPr>
          <w:sz w:val="28"/>
          <w:szCs w:val="28"/>
        </w:rPr>
      </w:pPr>
    </w:p>
    <w:tbl>
      <w:tblPr>
        <w:tblW w:w="15634" w:type="dxa"/>
        <w:jc w:val="center"/>
        <w:tblLayout w:type="fixed"/>
        <w:tblCellMar>
          <w:left w:w="57" w:type="dxa"/>
          <w:right w:w="57" w:type="dxa"/>
        </w:tblCellMar>
        <w:tblLook w:val="04A0" w:firstRow="1" w:lastRow="0" w:firstColumn="1" w:lastColumn="0" w:noHBand="0" w:noVBand="1"/>
      </w:tblPr>
      <w:tblGrid>
        <w:gridCol w:w="1716"/>
        <w:gridCol w:w="978"/>
        <w:gridCol w:w="800"/>
        <w:gridCol w:w="796"/>
        <w:gridCol w:w="851"/>
        <w:gridCol w:w="700"/>
        <w:gridCol w:w="361"/>
        <w:gridCol w:w="851"/>
        <w:gridCol w:w="850"/>
        <w:gridCol w:w="851"/>
        <w:gridCol w:w="850"/>
        <w:gridCol w:w="851"/>
        <w:gridCol w:w="567"/>
        <w:gridCol w:w="567"/>
        <w:gridCol w:w="744"/>
        <w:gridCol w:w="851"/>
        <w:gridCol w:w="850"/>
        <w:gridCol w:w="680"/>
        <w:gridCol w:w="920"/>
      </w:tblGrid>
      <w:tr w:rsidR="00BB2798" w:rsidRPr="00E35C18" w:rsidTr="00E35C18">
        <w:trPr>
          <w:trHeight w:val="70"/>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2798" w:rsidRPr="00E35C18" w:rsidRDefault="00BB2798" w:rsidP="00BF07B1">
            <w:pPr>
              <w:jc w:val="center"/>
              <w:rPr>
                <w:sz w:val="22"/>
                <w:szCs w:val="22"/>
              </w:rPr>
            </w:pPr>
            <w:r w:rsidRPr="00E35C18">
              <w:rPr>
                <w:sz w:val="22"/>
                <w:szCs w:val="22"/>
              </w:rPr>
              <w:t>Наименование гидрогеологической структуры</w:t>
            </w:r>
          </w:p>
        </w:tc>
        <w:tc>
          <w:tcPr>
            <w:tcW w:w="4125" w:type="dxa"/>
            <w:gridSpan w:val="5"/>
            <w:tcBorders>
              <w:top w:val="single" w:sz="4" w:space="0" w:color="auto"/>
              <w:left w:val="nil"/>
              <w:bottom w:val="single" w:sz="4" w:space="0" w:color="auto"/>
              <w:right w:val="nil"/>
            </w:tcBorders>
            <w:shd w:val="clear" w:color="auto" w:fill="auto"/>
            <w:hideMark/>
          </w:tcPr>
          <w:p w:rsidR="00E35C18" w:rsidRDefault="00BB2798" w:rsidP="00BF07B1">
            <w:pPr>
              <w:jc w:val="center"/>
              <w:rPr>
                <w:sz w:val="22"/>
                <w:szCs w:val="22"/>
              </w:rPr>
            </w:pPr>
            <w:r w:rsidRPr="00E35C18">
              <w:rPr>
                <w:sz w:val="22"/>
                <w:szCs w:val="22"/>
              </w:rPr>
              <w:t xml:space="preserve">Запасы подземных вод, </w:t>
            </w:r>
          </w:p>
          <w:p w:rsidR="00BB2798" w:rsidRPr="00E35C18" w:rsidRDefault="00BB2798" w:rsidP="00E35C18">
            <w:pPr>
              <w:jc w:val="center"/>
              <w:rPr>
                <w:sz w:val="22"/>
                <w:szCs w:val="22"/>
              </w:rPr>
            </w:pPr>
            <w:r w:rsidRPr="00E35C18">
              <w:rPr>
                <w:sz w:val="22"/>
                <w:szCs w:val="22"/>
              </w:rPr>
              <w:t>тыс. </w:t>
            </w:r>
            <w:r w:rsidR="00E35C18" w:rsidRPr="00E35C18">
              <w:rPr>
                <w:sz w:val="22"/>
                <w:szCs w:val="22"/>
              </w:rPr>
              <w:t>куб.</w:t>
            </w:r>
            <w:r w:rsidR="00E35C18">
              <w:rPr>
                <w:sz w:val="22"/>
                <w:szCs w:val="22"/>
              </w:rPr>
              <w:t xml:space="preserve"> </w:t>
            </w:r>
            <w:r w:rsidRPr="00E35C18">
              <w:rPr>
                <w:sz w:val="22"/>
                <w:szCs w:val="22"/>
              </w:rPr>
              <w:t>м/сут</w:t>
            </w:r>
          </w:p>
        </w:tc>
        <w:tc>
          <w:tcPr>
            <w:tcW w:w="121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B2798" w:rsidRPr="00E35C18" w:rsidRDefault="00BB2798" w:rsidP="00BF07B1">
            <w:pPr>
              <w:jc w:val="center"/>
              <w:rPr>
                <w:sz w:val="22"/>
                <w:szCs w:val="22"/>
              </w:rPr>
            </w:pPr>
            <w:r w:rsidRPr="00E35C18">
              <w:rPr>
                <w:sz w:val="22"/>
                <w:szCs w:val="22"/>
              </w:rPr>
              <w:t>Количество месторождений (участков) подземных вод</w:t>
            </w:r>
          </w:p>
        </w:tc>
        <w:tc>
          <w:tcPr>
            <w:tcW w:w="3402" w:type="dxa"/>
            <w:gridSpan w:val="4"/>
            <w:tcBorders>
              <w:top w:val="single" w:sz="4" w:space="0" w:color="auto"/>
              <w:left w:val="nil"/>
              <w:bottom w:val="single" w:sz="4" w:space="0" w:color="auto"/>
              <w:right w:val="single" w:sz="4" w:space="0" w:color="auto"/>
            </w:tcBorders>
            <w:shd w:val="clear" w:color="auto" w:fill="auto"/>
            <w:hideMark/>
          </w:tcPr>
          <w:p w:rsidR="00E35C18" w:rsidRDefault="00BB2798" w:rsidP="00BF07B1">
            <w:pPr>
              <w:jc w:val="center"/>
              <w:rPr>
                <w:sz w:val="22"/>
                <w:szCs w:val="22"/>
              </w:rPr>
            </w:pPr>
            <w:r w:rsidRPr="00E35C18">
              <w:rPr>
                <w:sz w:val="22"/>
                <w:szCs w:val="22"/>
              </w:rPr>
              <w:t xml:space="preserve">Добыча и извлечение, </w:t>
            </w:r>
          </w:p>
          <w:p w:rsidR="00BB2798" w:rsidRPr="00E35C18" w:rsidRDefault="00BB2798" w:rsidP="00BF07B1">
            <w:pPr>
              <w:jc w:val="center"/>
              <w:rPr>
                <w:sz w:val="22"/>
                <w:szCs w:val="22"/>
              </w:rPr>
            </w:pPr>
            <w:r w:rsidRPr="00E35C18">
              <w:rPr>
                <w:sz w:val="22"/>
                <w:szCs w:val="22"/>
              </w:rPr>
              <w:t>тыс. </w:t>
            </w:r>
            <w:r w:rsidR="00E35C18" w:rsidRPr="00E35C18">
              <w:rPr>
                <w:sz w:val="22"/>
                <w:szCs w:val="22"/>
              </w:rPr>
              <w:t>куб.</w:t>
            </w:r>
            <w:r w:rsidR="00E35C18">
              <w:rPr>
                <w:sz w:val="22"/>
                <w:szCs w:val="22"/>
              </w:rPr>
              <w:t xml:space="preserve"> </w:t>
            </w:r>
            <w:r w:rsidRPr="00E35C18">
              <w:rPr>
                <w:sz w:val="22"/>
                <w:szCs w:val="22"/>
              </w:rPr>
              <w:t>м/сут</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B2798" w:rsidRPr="00E35C18" w:rsidRDefault="00BB2798" w:rsidP="00BF07B1">
            <w:pPr>
              <w:jc w:val="center"/>
              <w:rPr>
                <w:sz w:val="22"/>
                <w:szCs w:val="22"/>
              </w:rPr>
            </w:pPr>
            <w:r w:rsidRPr="00E35C18">
              <w:rPr>
                <w:sz w:val="22"/>
                <w:szCs w:val="22"/>
              </w:rPr>
              <w:t>Количество водозаборов</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C77F1" w:rsidRDefault="00BB2798" w:rsidP="00FC77F1">
            <w:pPr>
              <w:jc w:val="center"/>
              <w:rPr>
                <w:sz w:val="22"/>
                <w:szCs w:val="22"/>
              </w:rPr>
            </w:pPr>
            <w:r w:rsidRPr="00E35C18">
              <w:rPr>
                <w:sz w:val="22"/>
                <w:szCs w:val="22"/>
              </w:rPr>
              <w:t xml:space="preserve">Степень освоения запасов, </w:t>
            </w:r>
          </w:p>
          <w:p w:rsidR="00BB2798" w:rsidRPr="00E35C18" w:rsidRDefault="00FC77F1" w:rsidP="00FC77F1">
            <w:pPr>
              <w:jc w:val="center"/>
              <w:rPr>
                <w:sz w:val="22"/>
                <w:szCs w:val="22"/>
              </w:rPr>
            </w:pPr>
            <w:r>
              <w:rPr>
                <w:sz w:val="22"/>
                <w:szCs w:val="22"/>
              </w:rPr>
              <w:t>процентов</w:t>
            </w:r>
          </w:p>
        </w:tc>
        <w:tc>
          <w:tcPr>
            <w:tcW w:w="3125" w:type="dxa"/>
            <w:gridSpan w:val="4"/>
            <w:tcBorders>
              <w:top w:val="single" w:sz="4" w:space="0" w:color="auto"/>
              <w:left w:val="nil"/>
              <w:bottom w:val="single" w:sz="4" w:space="0" w:color="auto"/>
              <w:right w:val="single" w:sz="4" w:space="0" w:color="auto"/>
            </w:tcBorders>
            <w:shd w:val="clear" w:color="auto" w:fill="auto"/>
            <w:noWrap/>
            <w:hideMark/>
          </w:tcPr>
          <w:p w:rsidR="00E35C18" w:rsidRDefault="00BB2798" w:rsidP="00BF07B1">
            <w:pPr>
              <w:jc w:val="center"/>
              <w:rPr>
                <w:sz w:val="22"/>
                <w:szCs w:val="22"/>
              </w:rPr>
            </w:pPr>
            <w:r w:rsidRPr="00E35C18">
              <w:rPr>
                <w:sz w:val="22"/>
                <w:szCs w:val="22"/>
              </w:rPr>
              <w:t xml:space="preserve">Использование, </w:t>
            </w:r>
          </w:p>
          <w:p w:rsidR="00BB2798" w:rsidRPr="00E35C18" w:rsidRDefault="00BB2798" w:rsidP="00E35C18">
            <w:pPr>
              <w:jc w:val="center"/>
              <w:rPr>
                <w:sz w:val="22"/>
                <w:szCs w:val="22"/>
              </w:rPr>
            </w:pPr>
            <w:r w:rsidRPr="00E35C18">
              <w:rPr>
                <w:sz w:val="22"/>
                <w:szCs w:val="22"/>
              </w:rPr>
              <w:t>тыс. </w:t>
            </w:r>
            <w:r w:rsidR="00E35C18" w:rsidRPr="00E35C18">
              <w:rPr>
                <w:sz w:val="22"/>
                <w:szCs w:val="22"/>
              </w:rPr>
              <w:t>куб.</w:t>
            </w:r>
            <w:r w:rsidRPr="00E35C18">
              <w:rPr>
                <w:sz w:val="22"/>
                <w:szCs w:val="22"/>
              </w:rPr>
              <w:t>м/сут.</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C77F1" w:rsidRDefault="00BB2798" w:rsidP="00FC77F1">
            <w:pPr>
              <w:jc w:val="center"/>
              <w:rPr>
                <w:sz w:val="22"/>
                <w:szCs w:val="22"/>
              </w:rPr>
            </w:pPr>
            <w:r w:rsidRPr="00E35C18">
              <w:rPr>
                <w:sz w:val="22"/>
                <w:szCs w:val="22"/>
              </w:rPr>
              <w:t xml:space="preserve">Потери при транспортировке и сброс без использования, </w:t>
            </w:r>
          </w:p>
          <w:p w:rsidR="00BB2798" w:rsidRPr="00E35C18" w:rsidRDefault="00BB2798" w:rsidP="00FC77F1">
            <w:pPr>
              <w:jc w:val="center"/>
              <w:rPr>
                <w:sz w:val="22"/>
                <w:szCs w:val="22"/>
              </w:rPr>
            </w:pPr>
            <w:r w:rsidRPr="00E35C18">
              <w:rPr>
                <w:sz w:val="22"/>
                <w:szCs w:val="22"/>
              </w:rPr>
              <w:t>тыс </w:t>
            </w:r>
            <w:r w:rsidR="00FC77F1">
              <w:rPr>
                <w:sz w:val="22"/>
                <w:szCs w:val="22"/>
              </w:rPr>
              <w:t xml:space="preserve">куб. </w:t>
            </w:r>
            <w:r w:rsidRPr="00E35C18">
              <w:rPr>
                <w:sz w:val="22"/>
                <w:szCs w:val="22"/>
              </w:rPr>
              <w:t>м/сут</w:t>
            </w:r>
          </w:p>
        </w:tc>
      </w:tr>
      <w:tr w:rsidR="00BB2798" w:rsidRPr="00E35C18" w:rsidTr="00E35C18">
        <w:trPr>
          <w:trHeight w:val="270"/>
          <w:jc w:val="center"/>
        </w:trPr>
        <w:tc>
          <w:tcPr>
            <w:tcW w:w="1716" w:type="dxa"/>
            <w:vMerge/>
            <w:tcBorders>
              <w:top w:val="single" w:sz="4" w:space="0" w:color="auto"/>
              <w:left w:val="single" w:sz="4" w:space="0" w:color="auto"/>
              <w:bottom w:val="single" w:sz="4" w:space="0" w:color="auto"/>
              <w:right w:val="single" w:sz="4" w:space="0" w:color="auto"/>
            </w:tcBorders>
            <w:hideMark/>
          </w:tcPr>
          <w:p w:rsidR="00BB2798" w:rsidRPr="00E35C18" w:rsidRDefault="00BB2798" w:rsidP="00BF07B1">
            <w:pPr>
              <w:jc w:val="center"/>
              <w:rPr>
                <w:sz w:val="22"/>
                <w:szCs w:val="22"/>
              </w:rPr>
            </w:pPr>
          </w:p>
        </w:tc>
        <w:tc>
          <w:tcPr>
            <w:tcW w:w="978" w:type="dxa"/>
            <w:vMerge w:val="restart"/>
            <w:tcBorders>
              <w:top w:val="nil"/>
              <w:left w:val="single" w:sz="4" w:space="0" w:color="auto"/>
              <w:bottom w:val="single" w:sz="4" w:space="0" w:color="auto"/>
              <w:right w:val="single" w:sz="4" w:space="0" w:color="auto"/>
            </w:tcBorders>
            <w:shd w:val="clear" w:color="auto" w:fill="auto"/>
            <w:hideMark/>
          </w:tcPr>
          <w:p w:rsidR="00BB2798" w:rsidRPr="00E35C18" w:rsidRDefault="00E35C18" w:rsidP="00BF07B1">
            <w:pPr>
              <w:jc w:val="center"/>
              <w:rPr>
                <w:sz w:val="22"/>
                <w:szCs w:val="22"/>
              </w:rPr>
            </w:pPr>
            <w:r>
              <w:rPr>
                <w:sz w:val="22"/>
                <w:szCs w:val="22"/>
              </w:rPr>
              <w:t>в</w:t>
            </w:r>
            <w:r w:rsidR="00BB2798" w:rsidRPr="00E35C18">
              <w:rPr>
                <w:sz w:val="22"/>
                <w:szCs w:val="22"/>
              </w:rPr>
              <w:t>сего</w:t>
            </w:r>
          </w:p>
        </w:tc>
        <w:tc>
          <w:tcPr>
            <w:tcW w:w="3147" w:type="dxa"/>
            <w:gridSpan w:val="4"/>
            <w:tcBorders>
              <w:top w:val="single" w:sz="4" w:space="0" w:color="auto"/>
              <w:left w:val="nil"/>
              <w:bottom w:val="single" w:sz="4" w:space="0" w:color="auto"/>
              <w:right w:val="single" w:sz="4" w:space="0" w:color="auto"/>
            </w:tcBorders>
            <w:shd w:val="clear" w:color="auto" w:fill="auto"/>
            <w:hideMark/>
          </w:tcPr>
          <w:p w:rsidR="00BB2798" w:rsidRPr="00E35C18" w:rsidRDefault="00BB2798" w:rsidP="00BF07B1">
            <w:pPr>
              <w:jc w:val="center"/>
              <w:rPr>
                <w:sz w:val="22"/>
                <w:szCs w:val="22"/>
              </w:rPr>
            </w:pPr>
            <w:r w:rsidRPr="00E35C18">
              <w:rPr>
                <w:sz w:val="22"/>
                <w:szCs w:val="22"/>
              </w:rPr>
              <w:t>по категориям</w:t>
            </w:r>
          </w:p>
        </w:tc>
        <w:tc>
          <w:tcPr>
            <w:tcW w:w="1212" w:type="dxa"/>
            <w:gridSpan w:val="2"/>
            <w:vMerge/>
            <w:tcBorders>
              <w:top w:val="single" w:sz="4" w:space="0" w:color="auto"/>
              <w:left w:val="single" w:sz="4" w:space="0" w:color="auto"/>
              <w:bottom w:val="single" w:sz="4" w:space="0" w:color="auto"/>
              <w:right w:val="single" w:sz="4" w:space="0" w:color="auto"/>
            </w:tcBorders>
            <w:vAlign w:val="center"/>
            <w:hideMark/>
          </w:tcPr>
          <w:p w:rsidR="00BB2798" w:rsidRPr="00E35C18" w:rsidRDefault="00BB2798" w:rsidP="00E35C18">
            <w:pPr>
              <w:jc w:val="center"/>
              <w:rPr>
                <w:sz w:val="22"/>
                <w:szCs w:val="22"/>
              </w:rPr>
            </w:pP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B2798" w:rsidRPr="00E35C18" w:rsidRDefault="00BB2798" w:rsidP="00E35C18">
            <w:pPr>
              <w:jc w:val="center"/>
              <w:rPr>
                <w:sz w:val="22"/>
                <w:szCs w:val="22"/>
              </w:rPr>
            </w:pPr>
            <w:r w:rsidRPr="00E35C18">
              <w:rPr>
                <w:sz w:val="22"/>
                <w:szCs w:val="22"/>
              </w:rPr>
              <w:t>всего</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B2798" w:rsidRPr="00E35C18" w:rsidRDefault="00BB2798" w:rsidP="00E35C18">
            <w:pPr>
              <w:jc w:val="center"/>
              <w:rPr>
                <w:sz w:val="22"/>
                <w:szCs w:val="22"/>
              </w:rPr>
            </w:pPr>
            <w:r w:rsidRPr="00E35C18">
              <w:rPr>
                <w:sz w:val="22"/>
                <w:szCs w:val="22"/>
              </w:rPr>
              <w:t>добыча</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5C18" w:rsidRDefault="00BB2798" w:rsidP="00BF07B1">
            <w:pPr>
              <w:jc w:val="center"/>
              <w:rPr>
                <w:sz w:val="22"/>
                <w:szCs w:val="22"/>
              </w:rPr>
            </w:pPr>
            <w:r w:rsidRPr="00E35C18">
              <w:rPr>
                <w:sz w:val="22"/>
                <w:szCs w:val="22"/>
              </w:rPr>
              <w:t xml:space="preserve">в том числе на </w:t>
            </w:r>
          </w:p>
          <w:p w:rsidR="00BB2798" w:rsidRPr="00E35C18" w:rsidRDefault="00BB2798" w:rsidP="00BF07B1">
            <w:pPr>
              <w:jc w:val="center"/>
              <w:rPr>
                <w:sz w:val="22"/>
                <w:szCs w:val="22"/>
              </w:rPr>
            </w:pPr>
            <w:r w:rsidRPr="00E35C18">
              <w:rPr>
                <w:sz w:val="22"/>
                <w:szCs w:val="22"/>
              </w:rPr>
              <w:t>месторождениях (участках)</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B2798" w:rsidRPr="00E35C18" w:rsidRDefault="00BB2798" w:rsidP="00BF07B1">
            <w:pPr>
              <w:jc w:val="center"/>
              <w:rPr>
                <w:sz w:val="22"/>
                <w:szCs w:val="22"/>
              </w:rPr>
            </w:pPr>
            <w:r w:rsidRPr="00E35C18">
              <w:rPr>
                <w:sz w:val="22"/>
                <w:szCs w:val="22"/>
              </w:rPr>
              <w:t>извлечение</w:t>
            </w:r>
          </w:p>
        </w:tc>
        <w:tc>
          <w:tcPr>
            <w:tcW w:w="567" w:type="dxa"/>
            <w:vMerge/>
            <w:tcBorders>
              <w:top w:val="single" w:sz="4" w:space="0" w:color="auto"/>
              <w:left w:val="single" w:sz="4" w:space="0" w:color="auto"/>
              <w:bottom w:val="single" w:sz="4" w:space="0" w:color="000000"/>
              <w:right w:val="single" w:sz="4" w:space="0" w:color="auto"/>
            </w:tcBorders>
            <w:hideMark/>
          </w:tcPr>
          <w:p w:rsidR="00BB2798" w:rsidRPr="00E35C18" w:rsidRDefault="00BB2798" w:rsidP="00BF07B1">
            <w:pPr>
              <w:jc w:val="center"/>
              <w:rPr>
                <w:sz w:val="22"/>
                <w:szCs w:val="22"/>
              </w:rPr>
            </w:pPr>
          </w:p>
        </w:tc>
        <w:tc>
          <w:tcPr>
            <w:tcW w:w="567" w:type="dxa"/>
            <w:vMerge/>
            <w:tcBorders>
              <w:top w:val="single" w:sz="4" w:space="0" w:color="auto"/>
              <w:left w:val="single" w:sz="4" w:space="0" w:color="auto"/>
              <w:bottom w:val="single" w:sz="4" w:space="0" w:color="000000"/>
              <w:right w:val="single" w:sz="4" w:space="0" w:color="auto"/>
            </w:tcBorders>
            <w:hideMark/>
          </w:tcPr>
          <w:p w:rsidR="00BB2798" w:rsidRPr="00E35C18" w:rsidRDefault="00BB2798" w:rsidP="00BF07B1">
            <w:pPr>
              <w:jc w:val="center"/>
              <w:rPr>
                <w:sz w:val="22"/>
                <w:szCs w:val="22"/>
              </w:rPr>
            </w:pPr>
          </w:p>
        </w:tc>
        <w:tc>
          <w:tcPr>
            <w:tcW w:w="744" w:type="dxa"/>
            <w:vMerge w:val="restart"/>
            <w:tcBorders>
              <w:top w:val="nil"/>
              <w:left w:val="single" w:sz="4" w:space="0" w:color="auto"/>
              <w:bottom w:val="single" w:sz="4" w:space="0" w:color="000000"/>
              <w:right w:val="single" w:sz="4" w:space="0" w:color="auto"/>
            </w:tcBorders>
            <w:shd w:val="clear" w:color="auto" w:fill="auto"/>
            <w:noWrap/>
            <w:hideMark/>
          </w:tcPr>
          <w:p w:rsidR="00BB2798" w:rsidRPr="00E35C18" w:rsidRDefault="00E35C18" w:rsidP="00BF07B1">
            <w:pPr>
              <w:jc w:val="center"/>
              <w:rPr>
                <w:sz w:val="22"/>
                <w:szCs w:val="22"/>
              </w:rPr>
            </w:pPr>
            <w:r>
              <w:rPr>
                <w:sz w:val="22"/>
                <w:szCs w:val="22"/>
              </w:rPr>
              <w:t>в</w:t>
            </w:r>
            <w:r w:rsidR="00BB2798" w:rsidRPr="00E35C18">
              <w:rPr>
                <w:sz w:val="22"/>
                <w:szCs w:val="22"/>
              </w:rPr>
              <w:t>сего</w:t>
            </w:r>
          </w:p>
        </w:tc>
        <w:tc>
          <w:tcPr>
            <w:tcW w:w="2381" w:type="dxa"/>
            <w:gridSpan w:val="3"/>
            <w:tcBorders>
              <w:top w:val="single" w:sz="4" w:space="0" w:color="auto"/>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в том числе</w:t>
            </w:r>
          </w:p>
        </w:tc>
        <w:tc>
          <w:tcPr>
            <w:tcW w:w="920" w:type="dxa"/>
            <w:vMerge/>
            <w:tcBorders>
              <w:top w:val="single" w:sz="4" w:space="0" w:color="auto"/>
              <w:left w:val="single" w:sz="4" w:space="0" w:color="auto"/>
              <w:bottom w:val="single" w:sz="4" w:space="0" w:color="auto"/>
              <w:right w:val="single" w:sz="4" w:space="0" w:color="auto"/>
            </w:tcBorders>
            <w:hideMark/>
          </w:tcPr>
          <w:p w:rsidR="00BB2798" w:rsidRPr="00E35C18" w:rsidRDefault="00BB2798" w:rsidP="00BF07B1">
            <w:pPr>
              <w:jc w:val="center"/>
              <w:rPr>
                <w:sz w:val="22"/>
                <w:szCs w:val="22"/>
              </w:rPr>
            </w:pPr>
          </w:p>
        </w:tc>
      </w:tr>
      <w:tr w:rsidR="00BB2798" w:rsidRPr="00E35C18" w:rsidTr="00E35C18">
        <w:trPr>
          <w:trHeight w:val="1701"/>
          <w:jc w:val="center"/>
        </w:trPr>
        <w:tc>
          <w:tcPr>
            <w:tcW w:w="1716" w:type="dxa"/>
            <w:vMerge/>
            <w:tcBorders>
              <w:top w:val="single" w:sz="4" w:space="0" w:color="auto"/>
              <w:left w:val="single" w:sz="4" w:space="0" w:color="auto"/>
              <w:bottom w:val="single" w:sz="4" w:space="0" w:color="auto"/>
              <w:right w:val="single" w:sz="4" w:space="0" w:color="auto"/>
            </w:tcBorders>
            <w:hideMark/>
          </w:tcPr>
          <w:p w:rsidR="00BB2798" w:rsidRPr="00E35C18" w:rsidRDefault="00BB2798" w:rsidP="00BF07B1">
            <w:pPr>
              <w:jc w:val="center"/>
              <w:rPr>
                <w:sz w:val="22"/>
                <w:szCs w:val="22"/>
              </w:rPr>
            </w:pPr>
          </w:p>
        </w:tc>
        <w:tc>
          <w:tcPr>
            <w:tcW w:w="978" w:type="dxa"/>
            <w:vMerge/>
            <w:tcBorders>
              <w:top w:val="nil"/>
              <w:left w:val="single" w:sz="4" w:space="0" w:color="auto"/>
              <w:bottom w:val="single" w:sz="4" w:space="0" w:color="auto"/>
              <w:right w:val="single" w:sz="4" w:space="0" w:color="auto"/>
            </w:tcBorders>
            <w:hideMark/>
          </w:tcPr>
          <w:p w:rsidR="00BB2798" w:rsidRPr="00E35C18" w:rsidRDefault="00BB2798" w:rsidP="00BF07B1">
            <w:pPr>
              <w:jc w:val="center"/>
              <w:rPr>
                <w:sz w:val="22"/>
                <w:szCs w:val="22"/>
              </w:rPr>
            </w:pPr>
          </w:p>
        </w:tc>
        <w:tc>
          <w:tcPr>
            <w:tcW w:w="80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А</w:t>
            </w:r>
          </w:p>
        </w:tc>
        <w:tc>
          <w:tcPr>
            <w:tcW w:w="796"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В</w:t>
            </w:r>
          </w:p>
        </w:tc>
        <w:tc>
          <w:tcPr>
            <w:tcW w:w="851"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С</w:t>
            </w:r>
            <w:r w:rsidRPr="00E35C18">
              <w:rPr>
                <w:sz w:val="22"/>
                <w:szCs w:val="22"/>
                <w:vertAlign w:val="subscript"/>
              </w:rPr>
              <w:t>1</w:t>
            </w:r>
          </w:p>
        </w:tc>
        <w:tc>
          <w:tcPr>
            <w:tcW w:w="70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С</w:t>
            </w:r>
            <w:r w:rsidRPr="00E35C18">
              <w:rPr>
                <w:sz w:val="22"/>
                <w:szCs w:val="22"/>
                <w:vertAlign w:val="subscript"/>
              </w:rPr>
              <w:t>2</w:t>
            </w:r>
          </w:p>
        </w:tc>
        <w:tc>
          <w:tcPr>
            <w:tcW w:w="361" w:type="dxa"/>
            <w:tcBorders>
              <w:top w:val="nil"/>
              <w:left w:val="nil"/>
              <w:bottom w:val="single" w:sz="4" w:space="0" w:color="auto"/>
              <w:right w:val="single" w:sz="4" w:space="0" w:color="auto"/>
            </w:tcBorders>
            <w:shd w:val="clear" w:color="auto" w:fill="auto"/>
            <w:noWrap/>
            <w:textDirection w:val="btLr"/>
            <w:vAlign w:val="center"/>
            <w:hideMark/>
          </w:tcPr>
          <w:p w:rsidR="00BB2798" w:rsidRPr="00E35C18" w:rsidRDefault="00BB2798" w:rsidP="00E35C18">
            <w:pPr>
              <w:jc w:val="center"/>
              <w:rPr>
                <w:sz w:val="22"/>
                <w:szCs w:val="22"/>
              </w:rPr>
            </w:pPr>
            <w:r w:rsidRPr="00E35C18">
              <w:rPr>
                <w:sz w:val="22"/>
                <w:szCs w:val="22"/>
              </w:rPr>
              <w:t>всего</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E35C18" w:rsidRDefault="00BB2798" w:rsidP="00E35C18">
            <w:pPr>
              <w:jc w:val="center"/>
              <w:rPr>
                <w:sz w:val="22"/>
                <w:szCs w:val="22"/>
              </w:rPr>
            </w:pPr>
            <w:r w:rsidRPr="00E35C18">
              <w:rPr>
                <w:sz w:val="22"/>
                <w:szCs w:val="22"/>
              </w:rPr>
              <w:t>в т</w:t>
            </w:r>
            <w:r w:rsidR="00E35C18">
              <w:rPr>
                <w:sz w:val="22"/>
                <w:szCs w:val="22"/>
              </w:rPr>
              <w:t xml:space="preserve">ом </w:t>
            </w:r>
            <w:r w:rsidRPr="00E35C18">
              <w:rPr>
                <w:sz w:val="22"/>
                <w:szCs w:val="22"/>
              </w:rPr>
              <w:t>ч</w:t>
            </w:r>
            <w:r w:rsidR="00E35C18">
              <w:rPr>
                <w:sz w:val="22"/>
                <w:szCs w:val="22"/>
              </w:rPr>
              <w:t>исле</w:t>
            </w:r>
          </w:p>
          <w:p w:rsidR="00BB2798" w:rsidRPr="00E35C18" w:rsidRDefault="00BB2798" w:rsidP="00E35C18">
            <w:pPr>
              <w:jc w:val="center"/>
              <w:rPr>
                <w:sz w:val="22"/>
                <w:szCs w:val="22"/>
              </w:rPr>
            </w:pPr>
            <w:r w:rsidRPr="00E35C18">
              <w:rPr>
                <w:sz w:val="22"/>
                <w:szCs w:val="22"/>
              </w:rPr>
              <w:t xml:space="preserve"> эксплуа-тирующихся</w:t>
            </w:r>
          </w:p>
        </w:tc>
        <w:tc>
          <w:tcPr>
            <w:tcW w:w="850" w:type="dxa"/>
            <w:vMerge/>
            <w:tcBorders>
              <w:top w:val="nil"/>
              <w:left w:val="single" w:sz="4" w:space="0" w:color="auto"/>
              <w:bottom w:val="single" w:sz="4" w:space="0" w:color="auto"/>
              <w:right w:val="single" w:sz="4" w:space="0" w:color="auto"/>
            </w:tcBorders>
            <w:vAlign w:val="center"/>
            <w:hideMark/>
          </w:tcPr>
          <w:p w:rsidR="00BB2798" w:rsidRPr="00E35C18" w:rsidRDefault="00BB2798" w:rsidP="00E35C18">
            <w:pPr>
              <w:jc w:val="center"/>
              <w:rPr>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BB2798" w:rsidRPr="00E35C18" w:rsidRDefault="00BB2798" w:rsidP="00E35C18">
            <w:pPr>
              <w:jc w:val="center"/>
              <w:rPr>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BB2798" w:rsidRPr="00E35C18" w:rsidRDefault="00BB2798" w:rsidP="00BF07B1">
            <w:pPr>
              <w:jc w:val="center"/>
              <w:rPr>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BB2798" w:rsidRPr="00E35C18" w:rsidRDefault="00BB2798" w:rsidP="00BF07B1">
            <w:pPr>
              <w:jc w:val="center"/>
              <w:rPr>
                <w:sz w:val="22"/>
                <w:szCs w:val="22"/>
              </w:rPr>
            </w:pPr>
          </w:p>
        </w:tc>
        <w:tc>
          <w:tcPr>
            <w:tcW w:w="567" w:type="dxa"/>
            <w:vMerge/>
            <w:tcBorders>
              <w:top w:val="single" w:sz="4" w:space="0" w:color="auto"/>
              <w:left w:val="single" w:sz="4" w:space="0" w:color="auto"/>
              <w:bottom w:val="single" w:sz="4" w:space="0" w:color="000000"/>
              <w:right w:val="single" w:sz="4" w:space="0" w:color="auto"/>
            </w:tcBorders>
            <w:hideMark/>
          </w:tcPr>
          <w:p w:rsidR="00BB2798" w:rsidRPr="00E35C18" w:rsidRDefault="00BB2798" w:rsidP="00BF07B1">
            <w:pPr>
              <w:jc w:val="center"/>
              <w:rPr>
                <w:sz w:val="22"/>
                <w:szCs w:val="22"/>
              </w:rPr>
            </w:pPr>
          </w:p>
        </w:tc>
        <w:tc>
          <w:tcPr>
            <w:tcW w:w="567" w:type="dxa"/>
            <w:vMerge/>
            <w:tcBorders>
              <w:top w:val="single" w:sz="4" w:space="0" w:color="auto"/>
              <w:left w:val="single" w:sz="4" w:space="0" w:color="auto"/>
              <w:bottom w:val="single" w:sz="4" w:space="0" w:color="000000"/>
              <w:right w:val="single" w:sz="4" w:space="0" w:color="auto"/>
            </w:tcBorders>
            <w:hideMark/>
          </w:tcPr>
          <w:p w:rsidR="00BB2798" w:rsidRPr="00E35C18" w:rsidRDefault="00BB2798" w:rsidP="00BF07B1">
            <w:pPr>
              <w:jc w:val="center"/>
              <w:rPr>
                <w:sz w:val="22"/>
                <w:szCs w:val="22"/>
              </w:rPr>
            </w:pPr>
          </w:p>
        </w:tc>
        <w:tc>
          <w:tcPr>
            <w:tcW w:w="744" w:type="dxa"/>
            <w:vMerge/>
            <w:tcBorders>
              <w:top w:val="nil"/>
              <w:left w:val="single" w:sz="4" w:space="0" w:color="auto"/>
              <w:bottom w:val="single" w:sz="4" w:space="0" w:color="000000"/>
              <w:right w:val="single" w:sz="4" w:space="0" w:color="auto"/>
            </w:tcBorders>
            <w:hideMark/>
          </w:tcPr>
          <w:p w:rsidR="00BB2798" w:rsidRPr="00E35C18" w:rsidRDefault="00BB2798" w:rsidP="00BF07B1">
            <w:pPr>
              <w:jc w:val="center"/>
              <w:rPr>
                <w:sz w:val="22"/>
                <w:szCs w:val="22"/>
              </w:rPr>
            </w:pPr>
          </w:p>
        </w:tc>
        <w:tc>
          <w:tcPr>
            <w:tcW w:w="851"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ХПВ</w:t>
            </w:r>
          </w:p>
        </w:tc>
        <w:tc>
          <w:tcPr>
            <w:tcW w:w="85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ПТВ</w:t>
            </w:r>
          </w:p>
        </w:tc>
        <w:tc>
          <w:tcPr>
            <w:tcW w:w="68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sz w:val="22"/>
                <w:szCs w:val="22"/>
              </w:rPr>
            </w:pPr>
            <w:r w:rsidRPr="00E35C18">
              <w:rPr>
                <w:sz w:val="22"/>
                <w:szCs w:val="22"/>
              </w:rPr>
              <w:t>НСХ</w:t>
            </w:r>
          </w:p>
        </w:tc>
        <w:tc>
          <w:tcPr>
            <w:tcW w:w="920" w:type="dxa"/>
            <w:vMerge/>
            <w:tcBorders>
              <w:top w:val="single" w:sz="4" w:space="0" w:color="auto"/>
              <w:left w:val="single" w:sz="4" w:space="0" w:color="auto"/>
              <w:bottom w:val="single" w:sz="4" w:space="0" w:color="auto"/>
              <w:right w:val="single" w:sz="4" w:space="0" w:color="auto"/>
            </w:tcBorders>
            <w:hideMark/>
          </w:tcPr>
          <w:p w:rsidR="00BB2798" w:rsidRPr="00E35C18" w:rsidRDefault="00BB2798" w:rsidP="00BF07B1">
            <w:pPr>
              <w:jc w:val="center"/>
              <w:rPr>
                <w:sz w:val="22"/>
                <w:szCs w:val="22"/>
              </w:rPr>
            </w:pPr>
          </w:p>
        </w:tc>
      </w:tr>
      <w:tr w:rsidR="00BB2798" w:rsidRPr="00E35C18" w:rsidTr="00E35C18">
        <w:trPr>
          <w:trHeight w:val="255"/>
          <w:jc w:val="center"/>
        </w:trPr>
        <w:tc>
          <w:tcPr>
            <w:tcW w:w="1716" w:type="dxa"/>
            <w:tcBorders>
              <w:top w:val="nil"/>
              <w:left w:val="single" w:sz="4" w:space="0" w:color="auto"/>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1</w:t>
            </w:r>
          </w:p>
        </w:tc>
        <w:tc>
          <w:tcPr>
            <w:tcW w:w="978"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2</w:t>
            </w:r>
          </w:p>
        </w:tc>
        <w:tc>
          <w:tcPr>
            <w:tcW w:w="80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3</w:t>
            </w:r>
          </w:p>
        </w:tc>
        <w:tc>
          <w:tcPr>
            <w:tcW w:w="796"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4</w:t>
            </w:r>
          </w:p>
        </w:tc>
        <w:tc>
          <w:tcPr>
            <w:tcW w:w="851"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5</w:t>
            </w:r>
          </w:p>
        </w:tc>
        <w:tc>
          <w:tcPr>
            <w:tcW w:w="7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6</w:t>
            </w:r>
          </w:p>
        </w:tc>
        <w:tc>
          <w:tcPr>
            <w:tcW w:w="361"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7</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8</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9</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10</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11</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12</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13</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sz w:val="22"/>
                <w:szCs w:val="22"/>
              </w:rPr>
            </w:pPr>
            <w:r w:rsidRPr="00E35C18">
              <w:rPr>
                <w:bCs/>
                <w:sz w:val="22"/>
                <w:szCs w:val="22"/>
              </w:rPr>
              <w:t>14</w:t>
            </w:r>
          </w:p>
        </w:tc>
        <w:tc>
          <w:tcPr>
            <w:tcW w:w="744"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15</w:t>
            </w:r>
          </w:p>
        </w:tc>
        <w:tc>
          <w:tcPr>
            <w:tcW w:w="851"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16</w:t>
            </w:r>
          </w:p>
        </w:tc>
        <w:tc>
          <w:tcPr>
            <w:tcW w:w="85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17</w:t>
            </w:r>
          </w:p>
        </w:tc>
        <w:tc>
          <w:tcPr>
            <w:tcW w:w="68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18</w:t>
            </w:r>
          </w:p>
        </w:tc>
        <w:tc>
          <w:tcPr>
            <w:tcW w:w="920" w:type="dxa"/>
            <w:tcBorders>
              <w:top w:val="nil"/>
              <w:left w:val="nil"/>
              <w:bottom w:val="single" w:sz="4" w:space="0" w:color="auto"/>
              <w:right w:val="single" w:sz="4" w:space="0" w:color="auto"/>
            </w:tcBorders>
            <w:shd w:val="clear" w:color="auto" w:fill="auto"/>
            <w:noWrap/>
            <w:hideMark/>
          </w:tcPr>
          <w:p w:rsidR="00BB2798" w:rsidRPr="00E35C18" w:rsidRDefault="00BB2798" w:rsidP="00BF07B1">
            <w:pPr>
              <w:jc w:val="center"/>
              <w:rPr>
                <w:bCs/>
                <w:sz w:val="22"/>
                <w:szCs w:val="22"/>
              </w:rPr>
            </w:pPr>
            <w:r w:rsidRPr="00E35C18">
              <w:rPr>
                <w:bCs/>
                <w:sz w:val="22"/>
                <w:szCs w:val="22"/>
              </w:rPr>
              <w:t>19</w:t>
            </w:r>
          </w:p>
        </w:tc>
      </w:tr>
      <w:tr w:rsidR="00BB2798" w:rsidRPr="00E35C18" w:rsidTr="00BF07B1">
        <w:trPr>
          <w:trHeight w:val="270"/>
          <w:jc w:val="center"/>
        </w:trPr>
        <w:tc>
          <w:tcPr>
            <w:tcW w:w="15634" w:type="dxa"/>
            <w:gridSpan w:val="19"/>
            <w:tcBorders>
              <w:top w:val="single" w:sz="4" w:space="0" w:color="auto"/>
              <w:left w:val="single" w:sz="4" w:space="0" w:color="auto"/>
              <w:bottom w:val="single" w:sz="4" w:space="0" w:color="auto"/>
              <w:right w:val="single" w:sz="4" w:space="0" w:color="000000"/>
            </w:tcBorders>
            <w:shd w:val="clear" w:color="auto" w:fill="auto"/>
            <w:noWrap/>
            <w:hideMark/>
          </w:tcPr>
          <w:p w:rsidR="00BB2798" w:rsidRPr="00E35C18" w:rsidRDefault="00FC77F1" w:rsidP="00BF07B1">
            <w:pPr>
              <w:jc w:val="center"/>
              <w:rPr>
                <w:bCs/>
                <w:iCs/>
                <w:sz w:val="22"/>
                <w:szCs w:val="22"/>
              </w:rPr>
            </w:pPr>
            <w:r w:rsidRPr="00E35C18">
              <w:rPr>
                <w:bCs/>
                <w:iCs/>
                <w:sz w:val="22"/>
                <w:szCs w:val="22"/>
              </w:rPr>
              <w:t>Алтае-Саянская </w:t>
            </w:r>
            <w:r w:rsidR="00BB2798" w:rsidRPr="00E35C18">
              <w:rPr>
                <w:bCs/>
                <w:iCs/>
                <w:sz w:val="22"/>
                <w:szCs w:val="22"/>
              </w:rPr>
              <w:t>СГСО</w:t>
            </w:r>
          </w:p>
        </w:tc>
      </w:tr>
      <w:tr w:rsidR="00BB2798" w:rsidRPr="00E35C18" w:rsidTr="00E35C18">
        <w:trPr>
          <w:trHeight w:val="255"/>
          <w:jc w:val="center"/>
        </w:trPr>
        <w:tc>
          <w:tcPr>
            <w:tcW w:w="1716" w:type="dxa"/>
            <w:tcBorders>
              <w:top w:val="nil"/>
              <w:left w:val="single" w:sz="4" w:space="0" w:color="auto"/>
              <w:bottom w:val="single" w:sz="4" w:space="0" w:color="auto"/>
              <w:right w:val="single" w:sz="4" w:space="0" w:color="auto"/>
            </w:tcBorders>
            <w:shd w:val="clear" w:color="auto" w:fill="auto"/>
            <w:hideMark/>
          </w:tcPr>
          <w:p w:rsidR="00BB2798" w:rsidRPr="00E35C18" w:rsidRDefault="00FC77F1" w:rsidP="00E35C18">
            <w:pPr>
              <w:rPr>
                <w:sz w:val="22"/>
                <w:szCs w:val="22"/>
              </w:rPr>
            </w:pPr>
            <w:r w:rsidRPr="00E35C18">
              <w:rPr>
                <w:sz w:val="22"/>
                <w:szCs w:val="22"/>
              </w:rPr>
              <w:t>Сангиленская</w:t>
            </w:r>
            <w:r w:rsidR="00BB2798" w:rsidRPr="00E35C18">
              <w:rPr>
                <w:sz w:val="22"/>
                <w:szCs w:val="22"/>
              </w:rPr>
              <w:t xml:space="preserve"> ГСО</w:t>
            </w:r>
          </w:p>
        </w:tc>
        <w:tc>
          <w:tcPr>
            <w:tcW w:w="978"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3,720</w:t>
            </w:r>
          </w:p>
        </w:tc>
        <w:tc>
          <w:tcPr>
            <w:tcW w:w="8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0,000</w:t>
            </w:r>
          </w:p>
        </w:tc>
        <w:tc>
          <w:tcPr>
            <w:tcW w:w="796"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0,030</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0,000</w:t>
            </w:r>
          </w:p>
        </w:tc>
        <w:tc>
          <w:tcPr>
            <w:tcW w:w="7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3,690</w:t>
            </w:r>
          </w:p>
        </w:tc>
        <w:tc>
          <w:tcPr>
            <w:tcW w:w="36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2</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1</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0,060</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0,060</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0,001</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0,000</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12</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0,0</w:t>
            </w:r>
          </w:p>
        </w:tc>
        <w:tc>
          <w:tcPr>
            <w:tcW w:w="744"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0,060</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0,059</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0,001</w:t>
            </w:r>
          </w:p>
        </w:tc>
        <w:tc>
          <w:tcPr>
            <w:tcW w:w="68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0,000</w:t>
            </w:r>
          </w:p>
        </w:tc>
        <w:tc>
          <w:tcPr>
            <w:tcW w:w="92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0,000</w:t>
            </w:r>
          </w:p>
        </w:tc>
      </w:tr>
      <w:tr w:rsidR="00BB2798" w:rsidRPr="00E35C18" w:rsidTr="00E35C18">
        <w:trPr>
          <w:trHeight w:val="255"/>
          <w:jc w:val="center"/>
        </w:trPr>
        <w:tc>
          <w:tcPr>
            <w:tcW w:w="1716" w:type="dxa"/>
            <w:tcBorders>
              <w:top w:val="nil"/>
              <w:left w:val="single" w:sz="4" w:space="0" w:color="auto"/>
              <w:bottom w:val="single" w:sz="4" w:space="0" w:color="auto"/>
              <w:right w:val="single" w:sz="4" w:space="0" w:color="auto"/>
            </w:tcBorders>
            <w:shd w:val="clear" w:color="auto" w:fill="auto"/>
            <w:hideMark/>
          </w:tcPr>
          <w:p w:rsidR="00BB2798" w:rsidRPr="00E35C18" w:rsidRDefault="00FC77F1" w:rsidP="00E35C18">
            <w:pPr>
              <w:rPr>
                <w:sz w:val="22"/>
                <w:szCs w:val="22"/>
              </w:rPr>
            </w:pPr>
            <w:r w:rsidRPr="00E35C18">
              <w:rPr>
                <w:sz w:val="22"/>
                <w:szCs w:val="22"/>
              </w:rPr>
              <w:t xml:space="preserve">Саяно-Тувинская </w:t>
            </w:r>
            <w:r w:rsidR="00BB2798" w:rsidRPr="00E35C18">
              <w:rPr>
                <w:sz w:val="22"/>
                <w:szCs w:val="22"/>
              </w:rPr>
              <w:t>ГСО</w:t>
            </w:r>
          </w:p>
        </w:tc>
        <w:tc>
          <w:tcPr>
            <w:tcW w:w="978"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207,864</w:t>
            </w:r>
          </w:p>
        </w:tc>
        <w:tc>
          <w:tcPr>
            <w:tcW w:w="8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69,400</w:t>
            </w:r>
          </w:p>
        </w:tc>
        <w:tc>
          <w:tcPr>
            <w:tcW w:w="796"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71,111</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66,553</w:t>
            </w:r>
          </w:p>
        </w:tc>
        <w:tc>
          <w:tcPr>
            <w:tcW w:w="7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0,800</w:t>
            </w:r>
          </w:p>
        </w:tc>
        <w:tc>
          <w:tcPr>
            <w:tcW w:w="36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42</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24</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53,638</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36,534</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28,806</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17,104</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309</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kern w:val="28"/>
                <w:sz w:val="22"/>
                <w:szCs w:val="22"/>
              </w:rPr>
            </w:pPr>
            <w:r w:rsidRPr="00E35C18">
              <w:rPr>
                <w:kern w:val="28"/>
                <w:sz w:val="22"/>
                <w:szCs w:val="22"/>
              </w:rPr>
              <w:t>13,9</w:t>
            </w:r>
          </w:p>
        </w:tc>
        <w:tc>
          <w:tcPr>
            <w:tcW w:w="744"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33,496</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17,764</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15,581</w:t>
            </w:r>
          </w:p>
        </w:tc>
        <w:tc>
          <w:tcPr>
            <w:tcW w:w="68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0,151</w:t>
            </w:r>
          </w:p>
        </w:tc>
        <w:tc>
          <w:tcPr>
            <w:tcW w:w="92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kern w:val="28"/>
                <w:sz w:val="22"/>
                <w:szCs w:val="22"/>
              </w:rPr>
            </w:pPr>
            <w:r w:rsidRPr="00E35C18">
              <w:rPr>
                <w:rFonts w:ascii="Times New Roman CYR" w:hAnsi="Times New Roman CYR" w:cs="Times New Roman CYR"/>
                <w:kern w:val="28"/>
                <w:sz w:val="22"/>
                <w:szCs w:val="22"/>
              </w:rPr>
              <w:t>20,142</w:t>
            </w:r>
          </w:p>
        </w:tc>
      </w:tr>
      <w:tr w:rsidR="00BB2798" w:rsidRPr="00E35C18" w:rsidTr="00E35C18">
        <w:trPr>
          <w:trHeight w:val="255"/>
          <w:jc w:val="center"/>
        </w:trPr>
        <w:tc>
          <w:tcPr>
            <w:tcW w:w="1716" w:type="dxa"/>
            <w:tcBorders>
              <w:top w:val="nil"/>
              <w:left w:val="single" w:sz="4" w:space="0" w:color="auto"/>
              <w:bottom w:val="single" w:sz="4" w:space="0" w:color="auto"/>
              <w:right w:val="single" w:sz="4" w:space="0" w:color="auto"/>
            </w:tcBorders>
            <w:shd w:val="clear" w:color="auto" w:fill="auto"/>
            <w:hideMark/>
          </w:tcPr>
          <w:p w:rsidR="00BB2798" w:rsidRPr="00E35C18" w:rsidRDefault="00BB2798" w:rsidP="00E35C18">
            <w:pPr>
              <w:rPr>
                <w:bCs/>
                <w:iCs/>
                <w:sz w:val="22"/>
                <w:szCs w:val="22"/>
              </w:rPr>
            </w:pPr>
            <w:r w:rsidRPr="00E35C18">
              <w:rPr>
                <w:bCs/>
                <w:iCs/>
                <w:sz w:val="22"/>
                <w:szCs w:val="22"/>
              </w:rPr>
              <w:t>Итого по структуре I порядка:</w:t>
            </w:r>
          </w:p>
        </w:tc>
        <w:tc>
          <w:tcPr>
            <w:tcW w:w="978"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211,584</w:t>
            </w:r>
          </w:p>
        </w:tc>
        <w:tc>
          <w:tcPr>
            <w:tcW w:w="8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69,400</w:t>
            </w:r>
          </w:p>
        </w:tc>
        <w:tc>
          <w:tcPr>
            <w:tcW w:w="796"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71,141</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66,553</w:t>
            </w:r>
          </w:p>
        </w:tc>
        <w:tc>
          <w:tcPr>
            <w:tcW w:w="7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4,490</w:t>
            </w:r>
          </w:p>
        </w:tc>
        <w:tc>
          <w:tcPr>
            <w:tcW w:w="36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44</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25</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53,699</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36,595</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28,807</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17,104</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321</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iCs/>
                <w:kern w:val="28"/>
                <w:sz w:val="22"/>
                <w:szCs w:val="22"/>
              </w:rPr>
            </w:pPr>
            <w:r w:rsidRPr="00E35C18">
              <w:rPr>
                <w:bCs/>
                <w:iCs/>
                <w:kern w:val="28"/>
                <w:sz w:val="22"/>
                <w:szCs w:val="22"/>
              </w:rPr>
              <w:t>13,6</w:t>
            </w:r>
          </w:p>
        </w:tc>
        <w:tc>
          <w:tcPr>
            <w:tcW w:w="744"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33,557</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17,823</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15,583</w:t>
            </w:r>
          </w:p>
        </w:tc>
        <w:tc>
          <w:tcPr>
            <w:tcW w:w="68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0,151</w:t>
            </w:r>
          </w:p>
        </w:tc>
        <w:tc>
          <w:tcPr>
            <w:tcW w:w="92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iCs/>
                <w:kern w:val="28"/>
                <w:sz w:val="22"/>
                <w:szCs w:val="22"/>
              </w:rPr>
            </w:pPr>
            <w:r w:rsidRPr="00E35C18">
              <w:rPr>
                <w:rFonts w:ascii="Times New Roman CYR" w:hAnsi="Times New Roman CYR" w:cs="Times New Roman CYR"/>
                <w:bCs/>
                <w:iCs/>
                <w:kern w:val="28"/>
                <w:sz w:val="22"/>
                <w:szCs w:val="22"/>
              </w:rPr>
              <w:t>20,142</w:t>
            </w:r>
          </w:p>
        </w:tc>
      </w:tr>
      <w:tr w:rsidR="00BB2798" w:rsidRPr="00E35C18" w:rsidTr="00E35C18">
        <w:trPr>
          <w:trHeight w:val="255"/>
          <w:jc w:val="center"/>
        </w:trPr>
        <w:tc>
          <w:tcPr>
            <w:tcW w:w="1716" w:type="dxa"/>
            <w:tcBorders>
              <w:top w:val="nil"/>
              <w:left w:val="single" w:sz="4" w:space="0" w:color="auto"/>
              <w:bottom w:val="single" w:sz="4" w:space="0" w:color="auto"/>
              <w:right w:val="single" w:sz="4" w:space="0" w:color="auto"/>
            </w:tcBorders>
            <w:shd w:val="clear" w:color="auto" w:fill="auto"/>
            <w:hideMark/>
          </w:tcPr>
          <w:p w:rsidR="00BB2798" w:rsidRPr="00E35C18" w:rsidRDefault="00BB2798" w:rsidP="00E35C18">
            <w:pPr>
              <w:rPr>
                <w:bCs/>
                <w:sz w:val="22"/>
                <w:szCs w:val="22"/>
              </w:rPr>
            </w:pPr>
            <w:r w:rsidRPr="00E35C18">
              <w:rPr>
                <w:bCs/>
                <w:sz w:val="22"/>
                <w:szCs w:val="22"/>
              </w:rPr>
              <w:t>Итого:</w:t>
            </w:r>
          </w:p>
        </w:tc>
        <w:tc>
          <w:tcPr>
            <w:tcW w:w="978"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211,584</w:t>
            </w:r>
          </w:p>
        </w:tc>
        <w:tc>
          <w:tcPr>
            <w:tcW w:w="8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69,400</w:t>
            </w:r>
          </w:p>
        </w:tc>
        <w:tc>
          <w:tcPr>
            <w:tcW w:w="796"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71,141</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66,553</w:t>
            </w:r>
          </w:p>
        </w:tc>
        <w:tc>
          <w:tcPr>
            <w:tcW w:w="70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4,490</w:t>
            </w:r>
          </w:p>
        </w:tc>
        <w:tc>
          <w:tcPr>
            <w:tcW w:w="36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44</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25</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53,699</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36,595</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28,807</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17,104</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321</w:t>
            </w:r>
          </w:p>
        </w:tc>
        <w:tc>
          <w:tcPr>
            <w:tcW w:w="567"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bCs/>
                <w:kern w:val="28"/>
                <w:sz w:val="22"/>
                <w:szCs w:val="22"/>
              </w:rPr>
            </w:pPr>
            <w:r w:rsidRPr="00E35C18">
              <w:rPr>
                <w:bCs/>
                <w:kern w:val="28"/>
                <w:sz w:val="22"/>
                <w:szCs w:val="22"/>
              </w:rPr>
              <w:t>13,6</w:t>
            </w:r>
          </w:p>
        </w:tc>
        <w:tc>
          <w:tcPr>
            <w:tcW w:w="744"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33,557</w:t>
            </w:r>
          </w:p>
        </w:tc>
        <w:tc>
          <w:tcPr>
            <w:tcW w:w="851"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17,823</w:t>
            </w:r>
          </w:p>
        </w:tc>
        <w:tc>
          <w:tcPr>
            <w:tcW w:w="85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15,583</w:t>
            </w:r>
          </w:p>
        </w:tc>
        <w:tc>
          <w:tcPr>
            <w:tcW w:w="68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0,151</w:t>
            </w:r>
          </w:p>
        </w:tc>
        <w:tc>
          <w:tcPr>
            <w:tcW w:w="920" w:type="dxa"/>
            <w:tcBorders>
              <w:top w:val="nil"/>
              <w:left w:val="nil"/>
              <w:bottom w:val="single" w:sz="4" w:space="0" w:color="auto"/>
              <w:right w:val="single" w:sz="4" w:space="0" w:color="auto"/>
            </w:tcBorders>
            <w:shd w:val="clear" w:color="auto" w:fill="auto"/>
            <w:hideMark/>
          </w:tcPr>
          <w:p w:rsidR="00BB2798" w:rsidRPr="00E35C18" w:rsidRDefault="00BB2798" w:rsidP="00BF07B1">
            <w:pPr>
              <w:jc w:val="center"/>
              <w:rPr>
                <w:rFonts w:ascii="Times New Roman CYR" w:hAnsi="Times New Roman CYR" w:cs="Times New Roman CYR"/>
                <w:bCs/>
                <w:kern w:val="28"/>
                <w:sz w:val="22"/>
                <w:szCs w:val="22"/>
              </w:rPr>
            </w:pPr>
            <w:r w:rsidRPr="00E35C18">
              <w:rPr>
                <w:rFonts w:ascii="Times New Roman CYR" w:hAnsi="Times New Roman CYR" w:cs="Times New Roman CYR"/>
                <w:bCs/>
                <w:kern w:val="28"/>
                <w:sz w:val="22"/>
                <w:szCs w:val="22"/>
              </w:rPr>
              <w:t>20,142</w:t>
            </w:r>
          </w:p>
        </w:tc>
      </w:tr>
    </w:tbl>
    <w:p w:rsidR="00BB2798" w:rsidRPr="00E35C18" w:rsidRDefault="00BB2798" w:rsidP="00E35C18">
      <w:pPr>
        <w:ind w:firstLine="709"/>
        <w:jc w:val="both"/>
      </w:pPr>
    </w:p>
    <w:p w:rsidR="00BB2798" w:rsidRPr="00E35C18" w:rsidRDefault="00BB2798" w:rsidP="00E35C18">
      <w:pPr>
        <w:ind w:firstLine="709"/>
        <w:jc w:val="both"/>
      </w:pPr>
      <w:r w:rsidRPr="00E35C18">
        <w:t xml:space="preserve">Примечание: </w:t>
      </w:r>
      <w:r w:rsidR="00E35C18">
        <w:t xml:space="preserve">в </w:t>
      </w:r>
      <w:r w:rsidRPr="00E35C18">
        <w:t>таблице учтены только МППВ с балансовыми запасами.</w:t>
      </w:r>
    </w:p>
    <w:p w:rsidR="00BB2798" w:rsidRPr="00E35C18" w:rsidRDefault="00BB2798" w:rsidP="00E35C18">
      <w:pPr>
        <w:ind w:firstLine="709"/>
        <w:jc w:val="both"/>
        <w:sectPr w:rsidR="00BB2798" w:rsidRPr="00E35C18" w:rsidSect="00BF07B1">
          <w:pgSz w:w="16838" w:h="11906" w:orient="landscape"/>
          <w:pgMar w:top="1134" w:right="567" w:bottom="1134" w:left="567" w:header="709" w:footer="709" w:gutter="0"/>
          <w:cols w:space="708"/>
          <w:titlePg/>
          <w:docGrid w:linePitch="381"/>
        </w:sectPr>
      </w:pPr>
    </w:p>
    <w:p w:rsidR="00BB2798" w:rsidRPr="00E35C18" w:rsidRDefault="00BB2798" w:rsidP="00E35C18">
      <w:pPr>
        <w:ind w:firstLine="709"/>
        <w:jc w:val="both"/>
        <w:rPr>
          <w:sz w:val="28"/>
          <w:szCs w:val="28"/>
        </w:rPr>
      </w:pPr>
      <w:r w:rsidRPr="00E35C18">
        <w:rPr>
          <w:sz w:val="28"/>
          <w:szCs w:val="28"/>
        </w:rPr>
        <w:lastRenderedPageBreak/>
        <w:t>Таким образом, общее количество оцененных запасов пресных и солоноватых подземных вод в республике составляет 212,284 тыс.</w:t>
      </w:r>
      <w:r w:rsidR="00E35C18">
        <w:rPr>
          <w:sz w:val="28"/>
          <w:szCs w:val="28"/>
        </w:rPr>
        <w:t xml:space="preserve"> </w:t>
      </w:r>
      <w:r w:rsidR="00E35C18">
        <w:rPr>
          <w:sz w:val="28"/>
          <w:szCs w:val="32"/>
        </w:rPr>
        <w:t>куб.</w:t>
      </w:r>
      <w:r w:rsidRPr="00E35C18">
        <w:rPr>
          <w:sz w:val="28"/>
          <w:szCs w:val="28"/>
        </w:rPr>
        <w:t xml:space="preserve"> м/сут на 46 УМППВ и МППВ.</w:t>
      </w:r>
    </w:p>
    <w:p w:rsidR="009325EE" w:rsidRPr="00E35C18" w:rsidRDefault="00693A75" w:rsidP="00E35C18">
      <w:pPr>
        <w:ind w:firstLine="709"/>
        <w:jc w:val="both"/>
        <w:rPr>
          <w:sz w:val="28"/>
          <w:szCs w:val="28"/>
        </w:rPr>
      </w:pPr>
      <w:r w:rsidRPr="00E35C18">
        <w:rPr>
          <w:sz w:val="28"/>
          <w:szCs w:val="28"/>
        </w:rPr>
        <w:t>Использование подземных вод и обеспеченность ими населения.</w:t>
      </w:r>
      <w:r w:rsidR="009325EE" w:rsidRPr="00E35C18">
        <w:rPr>
          <w:sz w:val="28"/>
          <w:szCs w:val="28"/>
        </w:rPr>
        <w:t xml:space="preserve"> Большинство крупных населенных пунктов в Тыве расположены в долинах рр. Малый, Большой Енисей и Енисей, а также Элегест и Хемчик. Здесь же находятся наиболее крупные централизованные водозаборы, которые эксплуатируют аллювиальный горизонт. Максимальный водоотбор (65</w:t>
      </w:r>
      <w:r w:rsidR="00E35C18">
        <w:rPr>
          <w:sz w:val="28"/>
          <w:szCs w:val="28"/>
        </w:rPr>
        <w:t xml:space="preserve"> процентов</w:t>
      </w:r>
      <w:r w:rsidR="009325EE" w:rsidRPr="00E35C18">
        <w:rPr>
          <w:sz w:val="28"/>
          <w:szCs w:val="28"/>
        </w:rPr>
        <w:t xml:space="preserve">)  из подземных источников по административным районам производится в г. Кызыле (Верхне-Енисейское, Малоени-сейское месторождения питьевых подземных вод с 2-мя крупными групповыми </w:t>
      </w:r>
      <w:r w:rsidR="000709CF" w:rsidRPr="00E35C18">
        <w:rPr>
          <w:sz w:val="28"/>
          <w:szCs w:val="28"/>
        </w:rPr>
        <w:t>водозаборами</w:t>
      </w:r>
      <w:r w:rsidR="009325EE" w:rsidRPr="00E35C18">
        <w:rPr>
          <w:sz w:val="28"/>
          <w:szCs w:val="28"/>
        </w:rPr>
        <w:t xml:space="preserve">, автономные участки Кызылский 1-11 и ряд мелких групповых и одиночных </w:t>
      </w:r>
      <w:r w:rsidR="000709CF" w:rsidRPr="00E35C18">
        <w:rPr>
          <w:sz w:val="28"/>
          <w:szCs w:val="28"/>
        </w:rPr>
        <w:t>водозаборов</w:t>
      </w:r>
      <w:r w:rsidR="009325EE" w:rsidRPr="00E35C18">
        <w:rPr>
          <w:sz w:val="28"/>
          <w:szCs w:val="28"/>
        </w:rPr>
        <w:t xml:space="preserve"> на неоцененных участках).</w:t>
      </w:r>
    </w:p>
    <w:p w:rsidR="009325EE" w:rsidRPr="00E35C18" w:rsidRDefault="009325EE" w:rsidP="00E35C18">
      <w:pPr>
        <w:ind w:firstLine="709"/>
        <w:jc w:val="both"/>
        <w:rPr>
          <w:sz w:val="28"/>
          <w:szCs w:val="28"/>
        </w:rPr>
      </w:pPr>
      <w:r w:rsidRPr="00E35C18">
        <w:rPr>
          <w:sz w:val="28"/>
          <w:szCs w:val="28"/>
        </w:rPr>
        <w:t xml:space="preserve">Кызыл является наиболее развитым в промышленном отношении городом в </w:t>
      </w:r>
      <w:r w:rsidR="000709CF" w:rsidRPr="00E35C18">
        <w:rPr>
          <w:sz w:val="28"/>
          <w:szCs w:val="28"/>
        </w:rPr>
        <w:t>Республике</w:t>
      </w:r>
      <w:r w:rsidRPr="00E35C18">
        <w:rPr>
          <w:sz w:val="28"/>
          <w:szCs w:val="28"/>
        </w:rPr>
        <w:t xml:space="preserve"> Тыва, здесь живет более трети всего населения субъекта. Централизованные (крупные групповые) водозаборы действуют в гг. Ак-Довурак, Шагонар, пп. Чаа-Холь, Бай-Хаак. В административных районах водоснабжение осуществляется, в основном, одиночными водозаборными скважинами, из которых действующих в настоящее время насчитывается около двух тысяч. Подавляющая часть водозаборов работает на </w:t>
      </w:r>
      <w:r w:rsidR="000709CF" w:rsidRPr="00E35C18">
        <w:rPr>
          <w:sz w:val="28"/>
          <w:szCs w:val="28"/>
        </w:rPr>
        <w:t>неутвержденных</w:t>
      </w:r>
      <w:r w:rsidRPr="00E35C18">
        <w:rPr>
          <w:sz w:val="28"/>
          <w:szCs w:val="28"/>
        </w:rPr>
        <w:t xml:space="preserve"> запасах. Качество эксплуатируемых подземных вод, в основном, соответствует требованиям, предъявляемым к питьевым водам.</w:t>
      </w:r>
    </w:p>
    <w:p w:rsidR="008A3F66" w:rsidRPr="00E35C18" w:rsidRDefault="009325EE" w:rsidP="00E35C18">
      <w:pPr>
        <w:ind w:firstLine="709"/>
        <w:jc w:val="both"/>
        <w:rPr>
          <w:sz w:val="28"/>
          <w:szCs w:val="28"/>
        </w:rPr>
      </w:pPr>
      <w:r w:rsidRPr="00E35C18">
        <w:rPr>
          <w:sz w:val="28"/>
          <w:szCs w:val="28"/>
        </w:rPr>
        <w:t>На территории республики только 1 централизованный водозабор работает на поверхностных водах, он снабжает водой питьевого качества с. Хову-Аксы в Чеди-Хольском районе.</w:t>
      </w:r>
    </w:p>
    <w:p w:rsidR="0061110B" w:rsidRPr="00E35C18" w:rsidRDefault="008A3F66" w:rsidP="00E35C18">
      <w:pPr>
        <w:ind w:firstLine="709"/>
        <w:jc w:val="both"/>
        <w:rPr>
          <w:sz w:val="28"/>
          <w:szCs w:val="28"/>
        </w:rPr>
      </w:pPr>
      <w:r w:rsidRPr="00E35C18">
        <w:rPr>
          <w:sz w:val="28"/>
          <w:szCs w:val="28"/>
        </w:rPr>
        <w:t xml:space="preserve">Использование пресных подземных вод происходило по следующим целевым назначениям: хозяйственно-питьевое – 17,823 тыс. </w:t>
      </w:r>
      <w:r w:rsidR="00E35C18">
        <w:rPr>
          <w:sz w:val="28"/>
          <w:szCs w:val="32"/>
        </w:rPr>
        <w:t xml:space="preserve">куб. </w:t>
      </w:r>
      <w:r w:rsidRPr="00E35C18">
        <w:rPr>
          <w:sz w:val="28"/>
          <w:szCs w:val="28"/>
        </w:rPr>
        <w:t xml:space="preserve">м/сут, производственно-техническое – 15,583 тыс. </w:t>
      </w:r>
      <w:r w:rsidR="00E35C18">
        <w:rPr>
          <w:sz w:val="28"/>
          <w:szCs w:val="32"/>
        </w:rPr>
        <w:t xml:space="preserve">куб. </w:t>
      </w:r>
      <w:r w:rsidRPr="00E35C18">
        <w:rPr>
          <w:sz w:val="28"/>
          <w:szCs w:val="28"/>
        </w:rPr>
        <w:t xml:space="preserve">м/сут, для сельскохозяйственных нужд – 0,151 тыс. </w:t>
      </w:r>
      <w:r w:rsidR="00E35C18">
        <w:rPr>
          <w:sz w:val="28"/>
          <w:szCs w:val="32"/>
        </w:rPr>
        <w:t xml:space="preserve">куб. </w:t>
      </w:r>
      <w:r w:rsidRPr="00E35C18">
        <w:rPr>
          <w:sz w:val="28"/>
          <w:szCs w:val="28"/>
        </w:rPr>
        <w:t>м/сут (сводные данные по ресурсам подземных вод, 2020 г.). По сравнению с 2019 годом использование по всем типам уменьши</w:t>
      </w:r>
      <w:r w:rsidR="00924393" w:rsidRPr="00E35C18">
        <w:rPr>
          <w:sz w:val="28"/>
          <w:szCs w:val="28"/>
        </w:rPr>
        <w:t xml:space="preserve">лось: </w:t>
      </w:r>
      <w:r w:rsidRPr="00E35C18">
        <w:rPr>
          <w:sz w:val="28"/>
          <w:szCs w:val="28"/>
        </w:rPr>
        <w:t xml:space="preserve">по </w:t>
      </w:r>
      <w:r w:rsidR="00924393" w:rsidRPr="00E35C18">
        <w:rPr>
          <w:sz w:val="28"/>
          <w:szCs w:val="28"/>
        </w:rPr>
        <w:t>хозяйственно-питьевого водопотребления</w:t>
      </w:r>
      <w:r w:rsidRPr="00E35C18">
        <w:rPr>
          <w:sz w:val="28"/>
          <w:szCs w:val="28"/>
        </w:rPr>
        <w:t xml:space="preserve"> и </w:t>
      </w:r>
      <w:r w:rsidR="00924393" w:rsidRPr="00E35C18">
        <w:rPr>
          <w:sz w:val="28"/>
          <w:szCs w:val="28"/>
        </w:rPr>
        <w:t>производственно-технического водоснабжения</w:t>
      </w:r>
      <w:r w:rsidRPr="00E35C18">
        <w:rPr>
          <w:sz w:val="28"/>
          <w:szCs w:val="28"/>
        </w:rPr>
        <w:t xml:space="preserve"> соответственно на 1,927 и 3,115 тыс. </w:t>
      </w:r>
      <w:r w:rsidR="00E35C18">
        <w:rPr>
          <w:sz w:val="28"/>
          <w:szCs w:val="32"/>
        </w:rPr>
        <w:t xml:space="preserve">куб. </w:t>
      </w:r>
      <w:r w:rsidRPr="00E35C18">
        <w:rPr>
          <w:sz w:val="28"/>
          <w:szCs w:val="28"/>
        </w:rPr>
        <w:t xml:space="preserve">м/сут, по </w:t>
      </w:r>
      <w:r w:rsidR="00924393" w:rsidRPr="00E35C18">
        <w:rPr>
          <w:sz w:val="28"/>
          <w:szCs w:val="28"/>
        </w:rPr>
        <w:t>сельскохозяйственному водоснабжению</w:t>
      </w:r>
      <w:r w:rsidRPr="00E35C18">
        <w:rPr>
          <w:sz w:val="28"/>
          <w:szCs w:val="28"/>
        </w:rPr>
        <w:t xml:space="preserve"> – на 0,013 тыс.</w:t>
      </w:r>
      <w:r w:rsidR="00E35C18" w:rsidRPr="00E35C18">
        <w:rPr>
          <w:sz w:val="28"/>
          <w:szCs w:val="32"/>
        </w:rPr>
        <w:t xml:space="preserve"> </w:t>
      </w:r>
      <w:r w:rsidR="00E35C18">
        <w:rPr>
          <w:sz w:val="28"/>
          <w:szCs w:val="32"/>
        </w:rPr>
        <w:t>куб.</w:t>
      </w:r>
      <w:r w:rsidRPr="00E35C18">
        <w:rPr>
          <w:sz w:val="28"/>
          <w:szCs w:val="28"/>
        </w:rPr>
        <w:t xml:space="preserve"> м/сут. Пот</w:t>
      </w:r>
      <w:r w:rsidR="00924393" w:rsidRPr="00E35C18">
        <w:rPr>
          <w:sz w:val="28"/>
          <w:szCs w:val="28"/>
        </w:rPr>
        <w:t xml:space="preserve">ери при транспортировке, в том числе </w:t>
      </w:r>
      <w:r w:rsidRPr="00E35C18">
        <w:rPr>
          <w:sz w:val="28"/>
          <w:szCs w:val="28"/>
        </w:rPr>
        <w:t xml:space="preserve">сброс без использования составили 20,142 тыс. </w:t>
      </w:r>
      <w:r w:rsidR="00E35C18">
        <w:rPr>
          <w:sz w:val="28"/>
          <w:szCs w:val="32"/>
        </w:rPr>
        <w:t xml:space="preserve">куб. </w:t>
      </w:r>
      <w:r w:rsidRPr="00E35C18">
        <w:rPr>
          <w:sz w:val="28"/>
          <w:szCs w:val="28"/>
        </w:rPr>
        <w:t>м/сут с учетом водоотл</w:t>
      </w:r>
      <w:r w:rsidR="00924393" w:rsidRPr="00E35C18">
        <w:rPr>
          <w:sz w:val="28"/>
          <w:szCs w:val="28"/>
        </w:rPr>
        <w:t>ива из шахты ООО УК «Межегейуго</w:t>
      </w:r>
      <w:r w:rsidRPr="00E35C18">
        <w:rPr>
          <w:sz w:val="28"/>
          <w:szCs w:val="28"/>
        </w:rPr>
        <w:t>ль».</w:t>
      </w:r>
    </w:p>
    <w:p w:rsidR="008A3F66" w:rsidRPr="00E35C18" w:rsidRDefault="00924393" w:rsidP="00E35C18">
      <w:pPr>
        <w:ind w:firstLine="709"/>
        <w:jc w:val="both"/>
        <w:rPr>
          <w:sz w:val="28"/>
          <w:szCs w:val="28"/>
        </w:rPr>
      </w:pPr>
      <w:r w:rsidRPr="00E35C18">
        <w:rPr>
          <w:sz w:val="28"/>
          <w:szCs w:val="28"/>
        </w:rPr>
        <w:t>На начало 2020 года</w:t>
      </w:r>
      <w:r w:rsidR="008A3F66" w:rsidRPr="00E35C18">
        <w:rPr>
          <w:sz w:val="28"/>
          <w:szCs w:val="28"/>
        </w:rPr>
        <w:t xml:space="preserve"> количество действующих лицензий по участкам местного уровня – 67, территориального уровня – 14, отчетность по 2</w:t>
      </w:r>
      <w:r w:rsidR="00987ECE" w:rsidRPr="00E35C18">
        <w:rPr>
          <w:sz w:val="28"/>
          <w:szCs w:val="28"/>
        </w:rPr>
        <w:t>-</w:t>
      </w:r>
      <w:r w:rsidR="008A3F66" w:rsidRPr="00E35C18">
        <w:rPr>
          <w:sz w:val="28"/>
          <w:szCs w:val="28"/>
        </w:rPr>
        <w:t>ТП Водхоз представили только 24 недропользователя, по форме 4</w:t>
      </w:r>
      <w:r w:rsidR="00987ECE" w:rsidRPr="00E35C18">
        <w:rPr>
          <w:sz w:val="28"/>
          <w:szCs w:val="28"/>
        </w:rPr>
        <w:t>-</w:t>
      </w:r>
      <w:r w:rsidR="008A3F66" w:rsidRPr="00E35C18">
        <w:rPr>
          <w:sz w:val="28"/>
          <w:szCs w:val="28"/>
        </w:rPr>
        <w:t>лс – 21 недропользователь по 32 участкам недр, всего данные имеются по 321 водозабору, эксплуатирующему пресные подземные воды.</w:t>
      </w:r>
    </w:p>
    <w:p w:rsidR="009325EE" w:rsidRPr="00E35C18" w:rsidRDefault="008A3F66" w:rsidP="00E35C18">
      <w:pPr>
        <w:ind w:firstLine="709"/>
        <w:jc w:val="both"/>
        <w:rPr>
          <w:sz w:val="28"/>
          <w:szCs w:val="28"/>
          <w:highlight w:val="yellow"/>
        </w:rPr>
      </w:pPr>
      <w:r w:rsidRPr="00E35C18">
        <w:rPr>
          <w:sz w:val="28"/>
          <w:szCs w:val="28"/>
        </w:rPr>
        <w:t>Разрешенную величину водоотбора по лицензионным соглашениям не превысило ни одно предприятие.</w:t>
      </w:r>
    </w:p>
    <w:p w:rsidR="00693A75" w:rsidRPr="00E35C18" w:rsidRDefault="00693A75" w:rsidP="00E35C18">
      <w:pPr>
        <w:ind w:firstLine="709"/>
        <w:jc w:val="both"/>
        <w:rPr>
          <w:sz w:val="28"/>
          <w:szCs w:val="28"/>
        </w:rPr>
      </w:pPr>
      <w:r w:rsidRPr="00E35C18">
        <w:rPr>
          <w:sz w:val="28"/>
          <w:szCs w:val="28"/>
        </w:rPr>
        <w:t>Обобщенные данные по запасам, извлечению и использованию</w:t>
      </w:r>
      <w:r w:rsidR="00987ECE" w:rsidRPr="00E35C18">
        <w:rPr>
          <w:sz w:val="28"/>
          <w:szCs w:val="28"/>
        </w:rPr>
        <w:t xml:space="preserve"> подземных вод приведены в табл</w:t>
      </w:r>
      <w:r w:rsidR="00E35C18">
        <w:rPr>
          <w:sz w:val="28"/>
          <w:szCs w:val="28"/>
        </w:rPr>
        <w:t>ице</w:t>
      </w:r>
      <w:r w:rsidR="00987ECE" w:rsidRPr="00E35C18">
        <w:rPr>
          <w:sz w:val="28"/>
          <w:szCs w:val="28"/>
        </w:rPr>
        <w:t xml:space="preserve"> 3.9</w:t>
      </w:r>
      <w:r w:rsidRPr="00E35C18">
        <w:rPr>
          <w:sz w:val="28"/>
          <w:szCs w:val="28"/>
        </w:rPr>
        <w:t>.</w:t>
      </w:r>
    </w:p>
    <w:p w:rsidR="00E35C18" w:rsidRDefault="00E35C18" w:rsidP="00E35C18">
      <w:pPr>
        <w:ind w:firstLine="709"/>
        <w:jc w:val="both"/>
        <w:rPr>
          <w:sz w:val="28"/>
          <w:szCs w:val="28"/>
        </w:rPr>
      </w:pPr>
    </w:p>
    <w:p w:rsidR="00E35C18" w:rsidRDefault="00E35C18" w:rsidP="00E35C18">
      <w:pPr>
        <w:ind w:firstLine="709"/>
        <w:jc w:val="both"/>
        <w:rPr>
          <w:sz w:val="28"/>
          <w:szCs w:val="28"/>
        </w:rPr>
      </w:pPr>
    </w:p>
    <w:p w:rsidR="00E35C18" w:rsidRDefault="00E35C18" w:rsidP="00E35C18">
      <w:pPr>
        <w:ind w:firstLine="709"/>
        <w:jc w:val="both"/>
        <w:rPr>
          <w:sz w:val="28"/>
          <w:szCs w:val="28"/>
        </w:rPr>
      </w:pPr>
    </w:p>
    <w:p w:rsidR="00693A75" w:rsidRPr="00E35C18" w:rsidRDefault="00987ECE" w:rsidP="00E35C18">
      <w:pPr>
        <w:ind w:firstLine="709"/>
        <w:jc w:val="right"/>
        <w:rPr>
          <w:sz w:val="28"/>
          <w:szCs w:val="28"/>
        </w:rPr>
      </w:pPr>
      <w:r w:rsidRPr="00E35C18">
        <w:rPr>
          <w:sz w:val="28"/>
          <w:szCs w:val="28"/>
        </w:rPr>
        <w:lastRenderedPageBreak/>
        <w:t>Таблица 3.9</w:t>
      </w:r>
    </w:p>
    <w:p w:rsidR="000B3B97" w:rsidRPr="00E35C18" w:rsidRDefault="000B3B97" w:rsidP="00E35C18">
      <w:pPr>
        <w:jc w:val="center"/>
        <w:rPr>
          <w:sz w:val="28"/>
          <w:szCs w:val="28"/>
        </w:rPr>
      </w:pPr>
    </w:p>
    <w:p w:rsidR="00E35C18" w:rsidRDefault="0061110B" w:rsidP="00E35C18">
      <w:pPr>
        <w:jc w:val="center"/>
        <w:rPr>
          <w:sz w:val="28"/>
          <w:szCs w:val="28"/>
        </w:rPr>
      </w:pPr>
      <w:r w:rsidRPr="00E35C18">
        <w:rPr>
          <w:sz w:val="28"/>
          <w:szCs w:val="28"/>
        </w:rPr>
        <w:t xml:space="preserve">Сводные данные показателей ресурсной базы </w:t>
      </w:r>
    </w:p>
    <w:p w:rsidR="00693A75" w:rsidRPr="00E35C18" w:rsidRDefault="0061110B" w:rsidP="00E35C18">
      <w:pPr>
        <w:jc w:val="center"/>
        <w:rPr>
          <w:sz w:val="28"/>
          <w:szCs w:val="28"/>
        </w:rPr>
      </w:pPr>
      <w:r w:rsidRPr="00E35C18">
        <w:rPr>
          <w:sz w:val="28"/>
          <w:szCs w:val="28"/>
        </w:rPr>
        <w:t>подземных вод на территории Республики Тыва в 2020 году</w:t>
      </w:r>
    </w:p>
    <w:p w:rsidR="00AE71E8" w:rsidRPr="00E35C18" w:rsidRDefault="00AE71E8" w:rsidP="00E35C18">
      <w:pPr>
        <w:jc w:val="center"/>
        <w:rPr>
          <w:sz w:val="28"/>
          <w:szCs w:val="28"/>
          <w:highlight w:val="yellow"/>
        </w:rPr>
      </w:pPr>
    </w:p>
    <w:tbl>
      <w:tblPr>
        <w:tblW w:w="9478" w:type="dxa"/>
        <w:jc w:val="center"/>
        <w:tblCellMar>
          <w:left w:w="57" w:type="dxa"/>
          <w:right w:w="57" w:type="dxa"/>
        </w:tblCellMar>
        <w:tblLook w:val="04A0" w:firstRow="1" w:lastRow="0" w:firstColumn="1" w:lastColumn="0" w:noHBand="0" w:noVBand="1"/>
      </w:tblPr>
      <w:tblGrid>
        <w:gridCol w:w="513"/>
        <w:gridCol w:w="6023"/>
        <w:gridCol w:w="1748"/>
        <w:gridCol w:w="1194"/>
      </w:tblGrid>
      <w:tr w:rsidR="00A073FC" w:rsidRPr="00E35C18" w:rsidTr="00E35C18">
        <w:trPr>
          <w:trHeight w:val="365"/>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bookmarkStart w:id="8" w:name="_Toc389128196"/>
            <w:r w:rsidRPr="00E35C18">
              <w:t>№ п/п</w:t>
            </w:r>
          </w:p>
        </w:tc>
        <w:tc>
          <w:tcPr>
            <w:tcW w:w="6023" w:type="dxa"/>
            <w:tcBorders>
              <w:top w:val="single" w:sz="4" w:space="0" w:color="auto"/>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Показатель</w:t>
            </w:r>
          </w:p>
        </w:tc>
        <w:tc>
          <w:tcPr>
            <w:tcW w:w="1748" w:type="dxa"/>
            <w:tcBorders>
              <w:top w:val="single" w:sz="4" w:space="0" w:color="auto"/>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Единицы измерения</w:t>
            </w:r>
          </w:p>
        </w:tc>
        <w:tc>
          <w:tcPr>
            <w:tcW w:w="1194" w:type="dxa"/>
            <w:tcBorders>
              <w:top w:val="single" w:sz="4" w:space="0" w:color="auto"/>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Значение показателя</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1</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Площадь Республики Тыва</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 xml:space="preserve">тыс. </w:t>
            </w:r>
            <w:r w:rsidR="00E35C18">
              <w:t xml:space="preserve">кв. </w:t>
            </w:r>
            <w:r w:rsidRPr="00E35C18">
              <w:t>км</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168,604</w:t>
            </w:r>
          </w:p>
        </w:tc>
      </w:tr>
      <w:tr w:rsidR="00A073FC" w:rsidRPr="00E35C18" w:rsidTr="00E35C18">
        <w:trPr>
          <w:trHeight w:val="300"/>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2</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Численность населения</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тыс. чел</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330,327</w:t>
            </w:r>
          </w:p>
        </w:tc>
      </w:tr>
      <w:tr w:rsidR="00A073FC" w:rsidRPr="00E35C18" w:rsidTr="00E35C18">
        <w:trPr>
          <w:trHeight w:val="300"/>
          <w:jc w:val="center"/>
        </w:trPr>
        <w:tc>
          <w:tcPr>
            <w:tcW w:w="9478" w:type="dxa"/>
            <w:gridSpan w:val="4"/>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Питьевые и технические подземные воды</w:t>
            </w:r>
          </w:p>
        </w:tc>
      </w:tr>
      <w:tr w:rsidR="00A073FC" w:rsidRPr="00E35C18" w:rsidTr="00E35C18">
        <w:trPr>
          <w:trHeight w:val="288"/>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3</w:t>
            </w:r>
          </w:p>
        </w:tc>
        <w:tc>
          <w:tcPr>
            <w:tcW w:w="6023" w:type="dxa"/>
            <w:tcBorders>
              <w:top w:val="nil"/>
              <w:left w:val="nil"/>
              <w:bottom w:val="single" w:sz="4" w:space="0" w:color="auto"/>
              <w:right w:val="single" w:sz="4" w:space="0" w:color="auto"/>
            </w:tcBorders>
            <w:shd w:val="clear" w:color="auto" w:fill="auto"/>
            <w:hideMark/>
          </w:tcPr>
          <w:p w:rsidR="00E35C18" w:rsidRDefault="00A073FC" w:rsidP="00E35C18">
            <w:r w:rsidRPr="00E35C18">
              <w:t xml:space="preserve">Балансовые запасы </w:t>
            </w:r>
            <w:r w:rsidR="00E35C18">
              <w:t xml:space="preserve">подземных вод, по состоянию на </w:t>
            </w:r>
          </w:p>
          <w:p w:rsidR="00A073FC" w:rsidRPr="00E35C18" w:rsidRDefault="00E35C18" w:rsidP="00E35C18">
            <w:r>
              <w:t xml:space="preserve">1 января </w:t>
            </w:r>
            <w:r w:rsidR="00A073FC" w:rsidRPr="00E35C18">
              <w:t>2021</w:t>
            </w:r>
            <w:r>
              <w:t xml:space="preserve"> г.</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 xml:space="preserve">тыс. </w:t>
            </w:r>
            <w:r w:rsidR="00E35C18" w:rsidRPr="00E35C18">
              <w:t>куб.</w:t>
            </w:r>
            <w:r w:rsidR="00E35C18">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211,584</w:t>
            </w:r>
          </w:p>
        </w:tc>
      </w:tr>
      <w:tr w:rsidR="00A073FC" w:rsidRPr="00E35C18" w:rsidTr="00E35C18">
        <w:trPr>
          <w:trHeight w:val="345"/>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4</w:t>
            </w:r>
          </w:p>
        </w:tc>
        <w:tc>
          <w:tcPr>
            <w:tcW w:w="6023"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r w:rsidRPr="00E35C18">
              <w:t>Количество месторождений подземных вод с балансовыми запасами</w:t>
            </w:r>
          </w:p>
        </w:tc>
        <w:tc>
          <w:tcPr>
            <w:tcW w:w="1748"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44</w:t>
            </w:r>
          </w:p>
        </w:tc>
      </w:tr>
      <w:tr w:rsidR="00A073FC" w:rsidRPr="00E35C18" w:rsidTr="00E35C18">
        <w:trPr>
          <w:trHeight w:val="300"/>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5</w:t>
            </w:r>
          </w:p>
        </w:tc>
        <w:tc>
          <w:tcPr>
            <w:tcW w:w="6023" w:type="dxa"/>
            <w:tcBorders>
              <w:top w:val="single" w:sz="4" w:space="0" w:color="auto"/>
              <w:left w:val="nil"/>
              <w:bottom w:val="single" w:sz="4" w:space="0" w:color="auto"/>
              <w:right w:val="single" w:sz="4" w:space="0" w:color="auto"/>
            </w:tcBorders>
            <w:shd w:val="clear" w:color="auto" w:fill="auto"/>
            <w:hideMark/>
          </w:tcPr>
          <w:p w:rsidR="00E35C18" w:rsidRDefault="00A073FC" w:rsidP="00E35C18">
            <w:r w:rsidRPr="00E35C18">
              <w:t xml:space="preserve">Забалансовые запасы подземных вод, по состоянию на </w:t>
            </w:r>
          </w:p>
          <w:p w:rsidR="00A073FC" w:rsidRPr="00E35C18" w:rsidRDefault="00E35C18" w:rsidP="00E35C18">
            <w:r>
              <w:t xml:space="preserve">1 января </w:t>
            </w:r>
            <w:r w:rsidRPr="00E35C18">
              <w:t>2021</w:t>
            </w:r>
            <w:r>
              <w:t xml:space="preserve"> г.</w:t>
            </w:r>
          </w:p>
        </w:tc>
        <w:tc>
          <w:tcPr>
            <w:tcW w:w="1748" w:type="dxa"/>
            <w:tcBorders>
              <w:top w:val="single" w:sz="4" w:space="0" w:color="auto"/>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single" w:sz="4" w:space="0" w:color="auto"/>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0,700</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6</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Количество месторождений (участков) с забалансовыми запасами</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2</w:t>
            </w:r>
          </w:p>
        </w:tc>
      </w:tr>
      <w:tr w:rsidR="00A073FC" w:rsidRPr="00E35C18" w:rsidTr="00E35C18">
        <w:trPr>
          <w:trHeight w:val="435"/>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7</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Общее количество месторождений (участков) находящихся в эксплуатации</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27</w:t>
            </w:r>
          </w:p>
        </w:tc>
      </w:tr>
      <w:tr w:rsidR="00A073FC" w:rsidRPr="00E35C18" w:rsidTr="00E35C18">
        <w:trPr>
          <w:trHeight w:val="70"/>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8</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Общее количество водозаборов действовавших в году</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321</w:t>
            </w:r>
          </w:p>
        </w:tc>
      </w:tr>
      <w:tr w:rsidR="00A073FC" w:rsidRPr="00E35C18" w:rsidTr="00E35C18">
        <w:trPr>
          <w:trHeight w:val="300"/>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9</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Количество отобранной подземной воды, всего</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36,595</w:t>
            </w:r>
          </w:p>
        </w:tc>
      </w:tr>
      <w:tr w:rsidR="00A073FC" w:rsidRPr="00E35C18" w:rsidTr="00E35C18">
        <w:trPr>
          <w:trHeight w:val="138"/>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10</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Добыча подземных вод на месторождениях (участках)</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28,915</w:t>
            </w:r>
          </w:p>
        </w:tc>
      </w:tr>
      <w:tr w:rsidR="00A073FC" w:rsidRPr="00E35C18" w:rsidTr="00E35C18">
        <w:trPr>
          <w:trHeight w:val="300"/>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11</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Извлечение подземных вод</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17,104</w:t>
            </w:r>
          </w:p>
        </w:tc>
      </w:tr>
      <w:tr w:rsidR="00A073FC" w:rsidRPr="00E35C18" w:rsidTr="00E35C18">
        <w:trPr>
          <w:trHeight w:val="330"/>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12</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Сброс подземных вод без использования</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20,142</w:t>
            </w:r>
          </w:p>
        </w:tc>
      </w:tr>
      <w:tr w:rsidR="00A073FC" w:rsidRPr="00E35C18" w:rsidTr="00E35C18">
        <w:trPr>
          <w:trHeight w:val="300"/>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13</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Общее количество  отчитавшихся в учетном году водопользователей</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30</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14</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Использование подземных вод, всего</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33,557</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15</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для питьевого и хозяйственно-бытового водоснабжения</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17,823</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16</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для производственно-технического водоснабжения</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15,583</w:t>
            </w:r>
          </w:p>
        </w:tc>
      </w:tr>
      <w:tr w:rsidR="00A073FC" w:rsidRPr="00E35C18" w:rsidTr="00E35C18">
        <w:trPr>
          <w:trHeight w:val="330"/>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17</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для нужд сельского хозяйства (включая орошение земель и обводнение пастбищ)</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0,151</w:t>
            </w:r>
          </w:p>
        </w:tc>
      </w:tr>
      <w:tr w:rsidR="00A073FC" w:rsidRPr="00E35C18" w:rsidTr="00E35C18">
        <w:trPr>
          <w:trHeight w:val="540"/>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18</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Использование поверхностных вод для питьевого и хозяйственно-бытового водоснабжения</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1,132</w:t>
            </w:r>
          </w:p>
        </w:tc>
      </w:tr>
      <w:tr w:rsidR="00A073FC" w:rsidRPr="00E35C18" w:rsidTr="00E35C18">
        <w:trPr>
          <w:trHeight w:val="570"/>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19</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Суммарное использование поверхностных и подземных вод для питьевого и хозяйственно-бытового водоснабжения</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18,955</w:t>
            </w:r>
          </w:p>
        </w:tc>
      </w:tr>
      <w:tr w:rsidR="00A073FC" w:rsidRPr="00E35C18" w:rsidTr="00E35C18">
        <w:trPr>
          <w:trHeight w:val="510"/>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20</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Доля использования подземных вод в общем балансе питьевого и хозяйственно-бытового водоснабжения</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t>процентов</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94,0</w:t>
            </w:r>
          </w:p>
        </w:tc>
      </w:tr>
      <w:tr w:rsidR="00A073FC" w:rsidRPr="00E35C18" w:rsidTr="00E35C18">
        <w:trPr>
          <w:trHeight w:val="300"/>
          <w:jc w:val="center"/>
        </w:trPr>
        <w:tc>
          <w:tcPr>
            <w:tcW w:w="9478" w:type="dxa"/>
            <w:gridSpan w:val="4"/>
            <w:tcBorders>
              <w:top w:val="nil"/>
              <w:left w:val="single" w:sz="4" w:space="0" w:color="auto"/>
              <w:bottom w:val="single" w:sz="4" w:space="0" w:color="auto"/>
              <w:right w:val="single" w:sz="4" w:space="0" w:color="auto"/>
            </w:tcBorders>
            <w:shd w:val="clear" w:color="auto" w:fill="auto"/>
            <w:noWrap/>
            <w:hideMark/>
          </w:tcPr>
          <w:p w:rsidR="00A073FC" w:rsidRPr="00E35C18" w:rsidRDefault="00A073FC" w:rsidP="00E35C18">
            <w:pPr>
              <w:jc w:val="center"/>
            </w:pPr>
            <w:r w:rsidRPr="00E35C18">
              <w:t>Минеральные подземные воды</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noWrap/>
            <w:hideMark/>
          </w:tcPr>
          <w:p w:rsidR="00A073FC" w:rsidRPr="00E35C18" w:rsidRDefault="00A073FC" w:rsidP="00E35C18">
            <w:pPr>
              <w:jc w:val="center"/>
            </w:pPr>
            <w:r w:rsidRPr="00E35C18">
              <w:t>21</w:t>
            </w:r>
          </w:p>
        </w:tc>
        <w:tc>
          <w:tcPr>
            <w:tcW w:w="6023" w:type="dxa"/>
            <w:tcBorders>
              <w:top w:val="nil"/>
              <w:left w:val="nil"/>
              <w:bottom w:val="single" w:sz="4" w:space="0" w:color="auto"/>
              <w:right w:val="single" w:sz="4" w:space="0" w:color="auto"/>
            </w:tcBorders>
            <w:shd w:val="clear" w:color="auto" w:fill="auto"/>
            <w:hideMark/>
          </w:tcPr>
          <w:p w:rsidR="00E35C18" w:rsidRDefault="00A073FC" w:rsidP="00E35C18">
            <w:r w:rsidRPr="00E35C18">
              <w:t xml:space="preserve">Балансовые запасы подземных вод, по состоянию на </w:t>
            </w:r>
          </w:p>
          <w:p w:rsidR="00A073FC" w:rsidRPr="00E35C18" w:rsidRDefault="00E35C18" w:rsidP="00E35C18">
            <w:r>
              <w:t xml:space="preserve">1 января </w:t>
            </w:r>
            <w:r w:rsidRPr="00E35C18">
              <w:t>2021</w:t>
            </w:r>
            <w:r>
              <w:t xml:space="preserve"> г.</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1,457</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22</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Количество месторождений (участков) подземных вод с балансовыми запасами</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7</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23</w:t>
            </w:r>
          </w:p>
        </w:tc>
        <w:tc>
          <w:tcPr>
            <w:tcW w:w="6023" w:type="dxa"/>
            <w:tcBorders>
              <w:top w:val="nil"/>
              <w:left w:val="nil"/>
              <w:bottom w:val="single" w:sz="4" w:space="0" w:color="auto"/>
              <w:right w:val="single" w:sz="4" w:space="0" w:color="auto"/>
            </w:tcBorders>
            <w:shd w:val="clear" w:color="auto" w:fill="auto"/>
            <w:hideMark/>
          </w:tcPr>
          <w:p w:rsidR="00E35C18" w:rsidRDefault="00A073FC" w:rsidP="00E35C18">
            <w:r w:rsidRPr="00E35C18">
              <w:t xml:space="preserve">Забалансовые запасы подземных вод, по состоянию на </w:t>
            </w:r>
          </w:p>
          <w:p w:rsidR="00A073FC" w:rsidRPr="00E35C18" w:rsidRDefault="00E35C18" w:rsidP="00E35C18">
            <w:r>
              <w:t xml:space="preserve">1 января </w:t>
            </w:r>
            <w:r w:rsidRPr="00E35C18">
              <w:t>2021</w:t>
            </w:r>
            <w:r>
              <w:t xml:space="preserve"> г.</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0,000</w:t>
            </w:r>
          </w:p>
        </w:tc>
      </w:tr>
      <w:tr w:rsidR="00A073FC" w:rsidRPr="00E35C18" w:rsidTr="00E35C18">
        <w:trPr>
          <w:trHeight w:val="510"/>
          <w:jc w:val="center"/>
        </w:trPr>
        <w:tc>
          <w:tcPr>
            <w:tcW w:w="513" w:type="dxa"/>
            <w:tcBorders>
              <w:top w:val="single" w:sz="4" w:space="0" w:color="auto"/>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24</w:t>
            </w:r>
          </w:p>
        </w:tc>
        <w:tc>
          <w:tcPr>
            <w:tcW w:w="6023"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r w:rsidRPr="00E35C18">
              <w:t>Количество месторождений (участков) подземных вод с забалансовыми запасами</w:t>
            </w:r>
          </w:p>
        </w:tc>
        <w:tc>
          <w:tcPr>
            <w:tcW w:w="1748"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rsidR="00A073FC" w:rsidRPr="00E35C18" w:rsidRDefault="00A073FC" w:rsidP="00E35C18">
            <w:pPr>
              <w:jc w:val="center"/>
            </w:pPr>
            <w:r w:rsidRPr="00E35C18">
              <w:t>0</w:t>
            </w:r>
          </w:p>
        </w:tc>
      </w:tr>
      <w:tr w:rsidR="00A073FC" w:rsidRPr="00E35C18" w:rsidTr="00E35C18">
        <w:trPr>
          <w:trHeight w:val="300"/>
          <w:jc w:val="center"/>
        </w:trPr>
        <w:tc>
          <w:tcPr>
            <w:tcW w:w="513" w:type="dxa"/>
            <w:tcBorders>
              <w:top w:val="single" w:sz="4" w:space="0" w:color="auto"/>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lastRenderedPageBreak/>
              <w:t>25</w:t>
            </w:r>
          </w:p>
        </w:tc>
        <w:tc>
          <w:tcPr>
            <w:tcW w:w="6023" w:type="dxa"/>
            <w:tcBorders>
              <w:top w:val="single" w:sz="4" w:space="0" w:color="auto"/>
              <w:left w:val="nil"/>
              <w:bottom w:val="single" w:sz="4" w:space="0" w:color="auto"/>
              <w:right w:val="single" w:sz="4" w:space="0" w:color="auto"/>
            </w:tcBorders>
            <w:shd w:val="clear" w:color="auto" w:fill="auto"/>
            <w:hideMark/>
          </w:tcPr>
          <w:p w:rsidR="00A073FC" w:rsidRPr="00E35C18" w:rsidRDefault="00A073FC" w:rsidP="00E35C18">
            <w:r w:rsidRPr="00E35C18">
              <w:t>Общее кол-во месторождений (участков) находящихся в эксплуатации</w:t>
            </w:r>
          </w:p>
        </w:tc>
        <w:tc>
          <w:tcPr>
            <w:tcW w:w="1748" w:type="dxa"/>
            <w:tcBorders>
              <w:top w:val="single" w:sz="4" w:space="0" w:color="auto"/>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шт.</w:t>
            </w:r>
          </w:p>
        </w:tc>
        <w:tc>
          <w:tcPr>
            <w:tcW w:w="1194" w:type="dxa"/>
            <w:tcBorders>
              <w:top w:val="single" w:sz="4" w:space="0" w:color="auto"/>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1</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26</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Добыча подземных вод</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0,003</w:t>
            </w:r>
          </w:p>
        </w:tc>
      </w:tr>
      <w:tr w:rsidR="00A073FC" w:rsidRPr="00E35C18" w:rsidTr="00E35C18">
        <w:trPr>
          <w:trHeight w:val="28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27</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Использование подземных вод, всего</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0,003</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28</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для санаторно-курортных целей</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0,003</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tcPr>
          <w:p w:rsidR="00A073FC" w:rsidRPr="00E35C18" w:rsidRDefault="00A073FC" w:rsidP="00E35C18">
            <w:pPr>
              <w:jc w:val="center"/>
            </w:pPr>
            <w:r w:rsidRPr="00E35C18">
              <w:t>29</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для промышленного розлива</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0,000</w:t>
            </w:r>
          </w:p>
        </w:tc>
      </w:tr>
      <w:tr w:rsidR="00A073FC" w:rsidRPr="00E35C18" w:rsidTr="00E35C18">
        <w:trPr>
          <w:trHeight w:val="315"/>
          <w:jc w:val="center"/>
        </w:trPr>
        <w:tc>
          <w:tcPr>
            <w:tcW w:w="513" w:type="dxa"/>
            <w:tcBorders>
              <w:top w:val="nil"/>
              <w:left w:val="single" w:sz="4" w:space="0" w:color="auto"/>
              <w:bottom w:val="single" w:sz="4" w:space="0" w:color="auto"/>
              <w:right w:val="single" w:sz="4" w:space="0" w:color="auto"/>
            </w:tcBorders>
            <w:shd w:val="clear" w:color="auto" w:fill="auto"/>
            <w:noWrap/>
          </w:tcPr>
          <w:p w:rsidR="00A073FC" w:rsidRPr="00E35C18" w:rsidRDefault="00A073FC" w:rsidP="00E35C18">
            <w:pPr>
              <w:jc w:val="center"/>
            </w:pPr>
            <w:r w:rsidRPr="00E35C18">
              <w:t>30</w:t>
            </w:r>
          </w:p>
        </w:tc>
        <w:tc>
          <w:tcPr>
            <w:tcW w:w="6023" w:type="dxa"/>
            <w:tcBorders>
              <w:top w:val="nil"/>
              <w:left w:val="nil"/>
              <w:bottom w:val="single" w:sz="4" w:space="0" w:color="auto"/>
              <w:right w:val="single" w:sz="4" w:space="0" w:color="auto"/>
            </w:tcBorders>
            <w:shd w:val="clear" w:color="auto" w:fill="auto"/>
            <w:hideMark/>
          </w:tcPr>
          <w:p w:rsidR="00A073FC" w:rsidRPr="00E35C18" w:rsidRDefault="00A073FC" w:rsidP="00E35C18">
            <w:r w:rsidRPr="00E35C18">
              <w:t>для прочих целей</w:t>
            </w:r>
          </w:p>
        </w:tc>
        <w:tc>
          <w:tcPr>
            <w:tcW w:w="1748" w:type="dxa"/>
            <w:tcBorders>
              <w:top w:val="nil"/>
              <w:left w:val="nil"/>
              <w:bottom w:val="single" w:sz="4" w:space="0" w:color="auto"/>
              <w:right w:val="single" w:sz="4" w:space="0" w:color="auto"/>
            </w:tcBorders>
            <w:shd w:val="clear" w:color="auto" w:fill="auto"/>
            <w:hideMark/>
          </w:tcPr>
          <w:p w:rsidR="00A073FC" w:rsidRPr="00E35C18" w:rsidRDefault="00E35C18" w:rsidP="00E35C18">
            <w:pPr>
              <w:jc w:val="center"/>
            </w:pPr>
            <w:r w:rsidRPr="00E35C18">
              <w:t>тыс. куб.</w:t>
            </w:r>
            <w:r>
              <w:t xml:space="preserve"> </w:t>
            </w:r>
            <w:r w:rsidRPr="00E35C18">
              <w:t>м/сут</w:t>
            </w:r>
          </w:p>
        </w:tc>
        <w:tc>
          <w:tcPr>
            <w:tcW w:w="1194" w:type="dxa"/>
            <w:tcBorders>
              <w:top w:val="nil"/>
              <w:left w:val="nil"/>
              <w:bottom w:val="single" w:sz="4" w:space="0" w:color="auto"/>
              <w:right w:val="single" w:sz="4" w:space="0" w:color="auto"/>
            </w:tcBorders>
            <w:shd w:val="clear" w:color="auto" w:fill="auto"/>
            <w:hideMark/>
          </w:tcPr>
          <w:p w:rsidR="00A073FC" w:rsidRPr="00E35C18" w:rsidRDefault="00A073FC" w:rsidP="00E35C18">
            <w:pPr>
              <w:jc w:val="center"/>
            </w:pPr>
            <w:r w:rsidRPr="00E35C18">
              <w:t>0,000</w:t>
            </w:r>
          </w:p>
        </w:tc>
      </w:tr>
    </w:tbl>
    <w:p w:rsidR="00E35C18" w:rsidRPr="00E35C18" w:rsidRDefault="00E35C18" w:rsidP="00E35C18">
      <w:pPr>
        <w:ind w:firstLine="709"/>
        <w:jc w:val="both"/>
        <w:rPr>
          <w:sz w:val="28"/>
          <w:szCs w:val="28"/>
        </w:rPr>
      </w:pPr>
    </w:p>
    <w:p w:rsidR="00693A75" w:rsidRPr="00E35C18" w:rsidRDefault="00693A75" w:rsidP="00E35C18">
      <w:pPr>
        <w:jc w:val="center"/>
        <w:rPr>
          <w:sz w:val="28"/>
          <w:szCs w:val="28"/>
        </w:rPr>
      </w:pPr>
      <w:r w:rsidRPr="00E35C18">
        <w:rPr>
          <w:sz w:val="28"/>
          <w:szCs w:val="28"/>
        </w:rPr>
        <w:t>Минеральные подземные воды</w:t>
      </w:r>
      <w:bookmarkEnd w:id="8"/>
    </w:p>
    <w:p w:rsidR="00CE5143" w:rsidRPr="00E35C18" w:rsidRDefault="00CE5143" w:rsidP="00E35C18">
      <w:pPr>
        <w:ind w:firstLine="709"/>
        <w:jc w:val="both"/>
        <w:rPr>
          <w:sz w:val="28"/>
          <w:szCs w:val="28"/>
          <w:highlight w:val="yellow"/>
        </w:rPr>
      </w:pPr>
    </w:p>
    <w:p w:rsidR="00261354" w:rsidRPr="00E35C18" w:rsidRDefault="00261354" w:rsidP="00E35C18">
      <w:pPr>
        <w:ind w:firstLine="709"/>
        <w:jc w:val="both"/>
        <w:rPr>
          <w:sz w:val="28"/>
          <w:szCs w:val="28"/>
        </w:rPr>
      </w:pPr>
      <w:r w:rsidRPr="00E35C18">
        <w:rPr>
          <w:sz w:val="28"/>
          <w:szCs w:val="28"/>
        </w:rPr>
        <w:t>Общее количество месторождений минеральных подземных вод в Республике Тыва – 4, с учетом участков, выделенных внутри месторождений – 7, в 2020 году изменений в запасах минеральных подземных вод не произошло.</w:t>
      </w:r>
    </w:p>
    <w:p w:rsidR="00261354" w:rsidRPr="00E35C18" w:rsidRDefault="00261354" w:rsidP="00E35C18">
      <w:pPr>
        <w:ind w:firstLine="709"/>
        <w:jc w:val="both"/>
        <w:rPr>
          <w:sz w:val="28"/>
          <w:szCs w:val="28"/>
        </w:rPr>
      </w:pPr>
      <w:r w:rsidRPr="00E35C18">
        <w:rPr>
          <w:sz w:val="28"/>
          <w:szCs w:val="28"/>
        </w:rPr>
        <w:t>Чедерское месторождение минеральных вод</w:t>
      </w:r>
      <w:r w:rsidR="00FE2D95" w:rsidRPr="00E35C18">
        <w:rPr>
          <w:sz w:val="28"/>
          <w:szCs w:val="28"/>
        </w:rPr>
        <w:t xml:space="preserve">. </w:t>
      </w:r>
      <w:r w:rsidRPr="00E35C18">
        <w:rPr>
          <w:sz w:val="28"/>
          <w:szCs w:val="28"/>
        </w:rPr>
        <w:t>Оценка</w:t>
      </w:r>
      <w:r w:rsidR="00FE2D95" w:rsidRPr="00E35C18">
        <w:rPr>
          <w:sz w:val="28"/>
          <w:szCs w:val="28"/>
        </w:rPr>
        <w:t xml:space="preserve"> запасов</w:t>
      </w:r>
      <w:r w:rsidRPr="00E35C18">
        <w:rPr>
          <w:sz w:val="28"/>
          <w:szCs w:val="28"/>
        </w:rPr>
        <w:t xml:space="preserve"> проведена на 4-х участках (4-х скважинах), поскольку минеральные воды резко отличаются по минерализации (от 2 до 130 г/</w:t>
      </w:r>
      <w:r w:rsidR="00E35C18">
        <w:rPr>
          <w:sz w:val="28"/>
          <w:szCs w:val="28"/>
        </w:rPr>
        <w:t xml:space="preserve">куб. </w:t>
      </w:r>
      <w:r w:rsidRPr="00E35C18">
        <w:rPr>
          <w:sz w:val="28"/>
          <w:szCs w:val="28"/>
        </w:rPr>
        <w:t xml:space="preserve">дм) и по назначению. Воды месторождения относятся к питьевым лечебно-столовым, питьевым лечебным и купальным без специфических компонентов. </w:t>
      </w:r>
      <w:r w:rsidR="00FE2D95" w:rsidRPr="00E35C18">
        <w:rPr>
          <w:sz w:val="28"/>
          <w:szCs w:val="28"/>
        </w:rPr>
        <w:t>У</w:t>
      </w:r>
      <w:r w:rsidRPr="00E35C18">
        <w:rPr>
          <w:sz w:val="28"/>
          <w:szCs w:val="28"/>
        </w:rPr>
        <w:t>тверждены запасы: лечебно-столовые воды категории В – 0,041 тыс. </w:t>
      </w:r>
      <w:r w:rsidR="00E35C18">
        <w:rPr>
          <w:sz w:val="28"/>
          <w:szCs w:val="28"/>
        </w:rPr>
        <w:t xml:space="preserve">куб. </w:t>
      </w:r>
      <w:r w:rsidRPr="00E35C18">
        <w:rPr>
          <w:sz w:val="28"/>
          <w:szCs w:val="28"/>
        </w:rPr>
        <w:t>м/сут, лечебные питьевые воды категории С1 – 0,043 тыс. </w:t>
      </w:r>
      <w:r w:rsidR="00E35C18">
        <w:rPr>
          <w:sz w:val="28"/>
          <w:szCs w:val="28"/>
        </w:rPr>
        <w:t xml:space="preserve">куб. </w:t>
      </w:r>
      <w:r w:rsidRPr="00E35C18">
        <w:rPr>
          <w:sz w:val="28"/>
          <w:szCs w:val="28"/>
        </w:rPr>
        <w:t>м/сут, купальные воды категории В – 0,038 тыс. </w:t>
      </w:r>
      <w:r w:rsidR="00E35C18">
        <w:rPr>
          <w:sz w:val="28"/>
          <w:szCs w:val="28"/>
        </w:rPr>
        <w:t xml:space="preserve">куб. </w:t>
      </w:r>
      <w:r w:rsidRPr="00E35C18">
        <w:rPr>
          <w:sz w:val="28"/>
          <w:szCs w:val="28"/>
        </w:rPr>
        <w:t>м</w:t>
      </w:r>
      <w:r w:rsidR="00FE2D95" w:rsidRPr="00E35C18">
        <w:rPr>
          <w:sz w:val="28"/>
          <w:szCs w:val="28"/>
        </w:rPr>
        <w:t>/сут. В 2001 году</w:t>
      </w:r>
      <w:r w:rsidRPr="00E35C18">
        <w:rPr>
          <w:sz w:val="28"/>
          <w:szCs w:val="28"/>
        </w:rPr>
        <w:t xml:space="preserve"> произведено пополнение запасов Чедерского месторождения минеральными питьевыми лечебно-столовыми водами скв.</w:t>
      </w:r>
      <w:r w:rsidR="00E35C18">
        <w:rPr>
          <w:sz w:val="28"/>
          <w:szCs w:val="28"/>
        </w:rPr>
        <w:t xml:space="preserve"> </w:t>
      </w:r>
      <w:r w:rsidRPr="00E35C18">
        <w:rPr>
          <w:sz w:val="28"/>
          <w:szCs w:val="28"/>
        </w:rPr>
        <w:t>234 в количестве 0,091</w:t>
      </w:r>
      <w:r w:rsidR="00E35C18">
        <w:rPr>
          <w:sz w:val="28"/>
          <w:szCs w:val="28"/>
        </w:rPr>
        <w:t xml:space="preserve"> </w:t>
      </w:r>
      <w:r w:rsidRPr="00E35C18">
        <w:rPr>
          <w:sz w:val="28"/>
          <w:szCs w:val="28"/>
        </w:rPr>
        <w:t>тыс.</w:t>
      </w:r>
      <w:r w:rsidR="00E35C18">
        <w:rPr>
          <w:sz w:val="28"/>
          <w:szCs w:val="28"/>
        </w:rPr>
        <w:t xml:space="preserve"> куб. </w:t>
      </w:r>
      <w:r w:rsidRPr="00E35C18">
        <w:rPr>
          <w:sz w:val="28"/>
          <w:szCs w:val="28"/>
        </w:rPr>
        <w:t>м/сут</w:t>
      </w:r>
      <w:r w:rsidR="00FE2D95" w:rsidRPr="00E35C18">
        <w:rPr>
          <w:sz w:val="28"/>
          <w:szCs w:val="28"/>
        </w:rPr>
        <w:t>. (протокол №</w:t>
      </w:r>
      <w:r w:rsidR="00E35C18">
        <w:rPr>
          <w:sz w:val="28"/>
          <w:szCs w:val="28"/>
        </w:rPr>
        <w:t xml:space="preserve"> </w:t>
      </w:r>
      <w:r w:rsidR="00FE2D95" w:rsidRPr="00E35C18">
        <w:rPr>
          <w:sz w:val="28"/>
          <w:szCs w:val="28"/>
        </w:rPr>
        <w:t>49</w:t>
      </w:r>
      <w:r w:rsidR="00E35C18">
        <w:rPr>
          <w:sz w:val="28"/>
          <w:szCs w:val="28"/>
        </w:rPr>
        <w:t xml:space="preserve"> </w:t>
      </w:r>
      <w:r w:rsidR="00FE2D95" w:rsidRPr="00E35C18">
        <w:rPr>
          <w:sz w:val="28"/>
          <w:szCs w:val="28"/>
        </w:rPr>
        <w:t>ТКЗ</w:t>
      </w:r>
      <w:r w:rsidR="00E35C18">
        <w:rPr>
          <w:sz w:val="28"/>
          <w:szCs w:val="28"/>
        </w:rPr>
        <w:t xml:space="preserve"> </w:t>
      </w:r>
      <w:r w:rsidR="00FE2D95" w:rsidRPr="00E35C18">
        <w:rPr>
          <w:sz w:val="28"/>
          <w:szCs w:val="28"/>
        </w:rPr>
        <w:t>КПР</w:t>
      </w:r>
      <w:r w:rsidR="00E35C18">
        <w:rPr>
          <w:sz w:val="28"/>
          <w:szCs w:val="28"/>
        </w:rPr>
        <w:t xml:space="preserve"> </w:t>
      </w:r>
      <w:r w:rsidR="00FE2D95" w:rsidRPr="00E35C18">
        <w:rPr>
          <w:sz w:val="28"/>
          <w:szCs w:val="28"/>
        </w:rPr>
        <w:t>по</w:t>
      </w:r>
      <w:r w:rsidR="00E35C18">
        <w:rPr>
          <w:sz w:val="28"/>
          <w:szCs w:val="28"/>
        </w:rPr>
        <w:t xml:space="preserve"> </w:t>
      </w:r>
      <w:r w:rsidR="00FE2D95" w:rsidRPr="00E35C18">
        <w:rPr>
          <w:sz w:val="28"/>
          <w:szCs w:val="28"/>
        </w:rPr>
        <w:t>Р</w:t>
      </w:r>
      <w:r w:rsidR="00E35C18">
        <w:rPr>
          <w:sz w:val="28"/>
          <w:szCs w:val="28"/>
        </w:rPr>
        <w:t xml:space="preserve">еспублике </w:t>
      </w:r>
      <w:r w:rsidR="00FE2D95" w:rsidRPr="00E35C18">
        <w:rPr>
          <w:sz w:val="28"/>
          <w:szCs w:val="28"/>
        </w:rPr>
        <w:t>Т</w:t>
      </w:r>
      <w:r w:rsidR="00E35C18">
        <w:rPr>
          <w:sz w:val="28"/>
          <w:szCs w:val="28"/>
        </w:rPr>
        <w:t xml:space="preserve">ыва от 20 декабря </w:t>
      </w:r>
      <w:r w:rsidR="00FE2D95" w:rsidRPr="00E35C18">
        <w:rPr>
          <w:sz w:val="28"/>
          <w:szCs w:val="28"/>
        </w:rPr>
        <w:t>2001</w:t>
      </w:r>
      <w:r w:rsidR="00E35C18">
        <w:rPr>
          <w:sz w:val="28"/>
          <w:szCs w:val="28"/>
        </w:rPr>
        <w:t xml:space="preserve"> г.</w:t>
      </w:r>
      <w:r w:rsidR="00FE2D95" w:rsidRPr="00E35C18">
        <w:rPr>
          <w:sz w:val="28"/>
          <w:szCs w:val="28"/>
        </w:rPr>
        <w:t>)</w:t>
      </w:r>
      <w:r w:rsidRPr="00E35C18">
        <w:rPr>
          <w:sz w:val="28"/>
          <w:szCs w:val="28"/>
        </w:rPr>
        <w:t>.</w:t>
      </w:r>
    </w:p>
    <w:p w:rsidR="00261354" w:rsidRPr="00E35C18" w:rsidRDefault="00FE2D95" w:rsidP="00E35C18">
      <w:pPr>
        <w:ind w:firstLine="709"/>
        <w:jc w:val="both"/>
        <w:rPr>
          <w:sz w:val="28"/>
          <w:szCs w:val="28"/>
          <w:highlight w:val="yellow"/>
        </w:rPr>
      </w:pPr>
      <w:r w:rsidRPr="00E35C18">
        <w:rPr>
          <w:sz w:val="28"/>
          <w:szCs w:val="28"/>
        </w:rPr>
        <w:t xml:space="preserve">Всего запасы составляют 0,213 тыс. </w:t>
      </w:r>
      <w:r w:rsidR="00E35C18">
        <w:rPr>
          <w:sz w:val="28"/>
          <w:szCs w:val="28"/>
        </w:rPr>
        <w:t xml:space="preserve">куб. </w:t>
      </w:r>
      <w:r w:rsidRPr="00E35C18">
        <w:rPr>
          <w:sz w:val="28"/>
          <w:szCs w:val="28"/>
        </w:rPr>
        <w:t xml:space="preserve">м/сут, в том числе подготовленные для промышленного освоения (по категориям А+В) – 0,17 тыс. </w:t>
      </w:r>
      <w:r w:rsidR="00E35C18">
        <w:rPr>
          <w:sz w:val="28"/>
          <w:szCs w:val="28"/>
        </w:rPr>
        <w:t>куб. м</w:t>
      </w:r>
      <w:r w:rsidRPr="00E35C18">
        <w:rPr>
          <w:sz w:val="28"/>
          <w:szCs w:val="28"/>
        </w:rPr>
        <w:t>/сут. До 2014 года эксплуатировались 2 участка месторождения: купальные (скв. 207а) и питьевые лечебно-столовые воды (скв. 234). В 2014-2020 годах месторождение</w:t>
      </w:r>
      <w:r w:rsidR="00292C40" w:rsidRPr="00E35C18">
        <w:rPr>
          <w:sz w:val="28"/>
          <w:szCs w:val="28"/>
        </w:rPr>
        <w:t xml:space="preserve"> не эксплуатировалось. На 1 января </w:t>
      </w:r>
      <w:r w:rsidRPr="00E35C18">
        <w:rPr>
          <w:sz w:val="28"/>
          <w:szCs w:val="28"/>
        </w:rPr>
        <w:t xml:space="preserve">2021 г. все участки Чедерского </w:t>
      </w:r>
      <w:r w:rsidR="00292C40" w:rsidRPr="00E35C18">
        <w:rPr>
          <w:sz w:val="28"/>
          <w:szCs w:val="28"/>
        </w:rPr>
        <w:t>месторождения минеральных подземных вод</w:t>
      </w:r>
      <w:r w:rsidRPr="00E35C18">
        <w:rPr>
          <w:sz w:val="28"/>
          <w:szCs w:val="28"/>
        </w:rPr>
        <w:t xml:space="preserve"> находятся в н</w:t>
      </w:r>
      <w:r w:rsidR="00292C40" w:rsidRPr="00E35C18">
        <w:rPr>
          <w:sz w:val="28"/>
          <w:szCs w:val="28"/>
        </w:rPr>
        <w:t>ераспределенном фонде недр</w:t>
      </w:r>
      <w:r w:rsidRPr="00E35C18">
        <w:rPr>
          <w:sz w:val="28"/>
          <w:szCs w:val="28"/>
        </w:rPr>
        <w:t>.</w:t>
      </w:r>
    </w:p>
    <w:p w:rsidR="00FE2D95" w:rsidRPr="00E35C18" w:rsidRDefault="00292C40" w:rsidP="00E35C18">
      <w:pPr>
        <w:ind w:firstLine="709"/>
        <w:jc w:val="both"/>
        <w:rPr>
          <w:sz w:val="28"/>
          <w:szCs w:val="28"/>
          <w:highlight w:val="yellow"/>
        </w:rPr>
      </w:pPr>
      <w:r w:rsidRPr="00E35C18">
        <w:rPr>
          <w:sz w:val="28"/>
          <w:szCs w:val="28"/>
        </w:rPr>
        <w:t>Шивелигское месторождение радоновых вод. Водовмещающие породы – гр</w:t>
      </w:r>
      <w:r w:rsidR="003B1B3B" w:rsidRPr="00E35C18">
        <w:rPr>
          <w:sz w:val="28"/>
          <w:szCs w:val="28"/>
        </w:rPr>
        <w:t>аниты нижнего девона, катаклази</w:t>
      </w:r>
      <w:r w:rsidRPr="00E35C18">
        <w:rPr>
          <w:sz w:val="28"/>
          <w:szCs w:val="28"/>
        </w:rPr>
        <w:t xml:space="preserve">рованные и милонитизированные тектоническими процессами. Запасы составляют 0,51 тыс. </w:t>
      </w:r>
      <w:r w:rsidR="00E35C18">
        <w:rPr>
          <w:sz w:val="28"/>
          <w:szCs w:val="28"/>
        </w:rPr>
        <w:t>куб. м</w:t>
      </w:r>
      <w:r w:rsidRPr="00E35C18">
        <w:rPr>
          <w:sz w:val="28"/>
          <w:szCs w:val="28"/>
        </w:rPr>
        <w:t>/сут по категории В+С1. Содержание радона в подземных водах 20-45 нК/</w:t>
      </w:r>
      <w:r w:rsidR="00E35C18">
        <w:rPr>
          <w:sz w:val="28"/>
          <w:szCs w:val="28"/>
        </w:rPr>
        <w:t xml:space="preserve">куб. </w:t>
      </w:r>
      <w:r w:rsidRPr="00E35C18">
        <w:rPr>
          <w:sz w:val="28"/>
          <w:szCs w:val="28"/>
        </w:rPr>
        <w:t xml:space="preserve">дм. Месторождение подготовлено к промышленному освоению, находится в </w:t>
      </w:r>
      <w:r w:rsidR="003B1B3B" w:rsidRPr="00E35C18">
        <w:rPr>
          <w:sz w:val="28"/>
          <w:szCs w:val="28"/>
        </w:rPr>
        <w:t>нераспределенном фонде недр</w:t>
      </w:r>
      <w:r w:rsidRPr="00E35C18">
        <w:rPr>
          <w:sz w:val="28"/>
          <w:szCs w:val="28"/>
        </w:rPr>
        <w:t>, источники используется населением для лечебных целей народными методами.</w:t>
      </w:r>
    </w:p>
    <w:p w:rsidR="00343293" w:rsidRPr="00E35C18" w:rsidRDefault="00693A75" w:rsidP="00E35C18">
      <w:pPr>
        <w:ind w:firstLine="709"/>
        <w:jc w:val="both"/>
        <w:rPr>
          <w:sz w:val="28"/>
          <w:szCs w:val="28"/>
        </w:rPr>
      </w:pPr>
      <w:r w:rsidRPr="00E35C18">
        <w:rPr>
          <w:sz w:val="28"/>
          <w:szCs w:val="28"/>
        </w:rPr>
        <w:t>Уш</w:t>
      </w:r>
      <w:r w:rsidR="004053A2" w:rsidRPr="00E35C18">
        <w:rPr>
          <w:sz w:val="28"/>
          <w:szCs w:val="28"/>
        </w:rPr>
        <w:t>-</w:t>
      </w:r>
      <w:r w:rsidRPr="00E35C18">
        <w:rPr>
          <w:sz w:val="28"/>
          <w:szCs w:val="28"/>
        </w:rPr>
        <w:t>Бельдирское месторождение минеральных вод</w:t>
      </w:r>
      <w:r w:rsidR="00210D35" w:rsidRPr="00E35C18">
        <w:rPr>
          <w:sz w:val="28"/>
          <w:szCs w:val="28"/>
        </w:rPr>
        <w:t>. Объем</w:t>
      </w:r>
      <w:r w:rsidRPr="00E35C18">
        <w:rPr>
          <w:sz w:val="28"/>
          <w:szCs w:val="28"/>
        </w:rPr>
        <w:t xml:space="preserve"> запас</w:t>
      </w:r>
      <w:r w:rsidR="00210D35" w:rsidRPr="00E35C18">
        <w:rPr>
          <w:sz w:val="28"/>
          <w:szCs w:val="28"/>
        </w:rPr>
        <w:t>ов составляет</w:t>
      </w:r>
      <w:r w:rsidRPr="00E35C18">
        <w:rPr>
          <w:sz w:val="28"/>
          <w:szCs w:val="28"/>
        </w:rPr>
        <w:t xml:space="preserve"> по категории В – 0,656 тыс. </w:t>
      </w:r>
      <w:r w:rsidR="00B61CE7" w:rsidRPr="00E35C18">
        <w:rPr>
          <w:sz w:val="28"/>
          <w:szCs w:val="28"/>
        </w:rPr>
        <w:t>куб.</w:t>
      </w:r>
      <w:r w:rsidR="00E35C18">
        <w:rPr>
          <w:sz w:val="28"/>
          <w:szCs w:val="28"/>
        </w:rPr>
        <w:t xml:space="preserve"> </w:t>
      </w:r>
      <w:r w:rsidR="00B61CE7" w:rsidRPr="00E35C18">
        <w:rPr>
          <w:sz w:val="28"/>
          <w:szCs w:val="28"/>
        </w:rPr>
        <w:t>м</w:t>
      </w:r>
      <w:r w:rsidRPr="00E35C18">
        <w:rPr>
          <w:sz w:val="28"/>
          <w:szCs w:val="28"/>
        </w:rPr>
        <w:t xml:space="preserve">/сут. </w:t>
      </w:r>
      <w:r w:rsidR="003B1B3B" w:rsidRPr="00E35C18">
        <w:rPr>
          <w:sz w:val="28"/>
          <w:szCs w:val="28"/>
        </w:rPr>
        <w:t>Воды месторождения относятся к кремнистым термальным (80-82</w:t>
      </w:r>
      <w:r w:rsidR="00FC77F1" w:rsidRPr="00373142">
        <w:rPr>
          <w:sz w:val="28"/>
          <w:szCs w:val="28"/>
        </w:rPr>
        <w:t>°</w:t>
      </w:r>
      <w:r w:rsidR="003B1B3B" w:rsidRPr="00E35C18">
        <w:rPr>
          <w:sz w:val="28"/>
          <w:szCs w:val="28"/>
        </w:rPr>
        <w:t>С)</w:t>
      </w:r>
      <w:r w:rsidR="00E35C18" w:rsidRPr="00E35C18">
        <w:rPr>
          <w:sz w:val="28"/>
          <w:szCs w:val="28"/>
          <w:vertAlign w:val="superscript"/>
        </w:rPr>
        <w:t xml:space="preserve"> </w:t>
      </w:r>
      <w:r w:rsidR="003B1B3B" w:rsidRPr="00E35C18">
        <w:rPr>
          <w:sz w:val="28"/>
          <w:szCs w:val="28"/>
        </w:rPr>
        <w:t>азотным гидрокарбонатным натриевым. Скважины вскрывают водоносную зону трещиноватости девонских интрузивных пород, представленных гранитами, сиенитами, диоритами. Очаг разгрузки термальных вод приурочен к зоне тектонического нарушения, дериватные источники являются следствием смешения глубоких напорных вод с верхними холодными трещинными водами зоны выветривания. Курорт «Уш-Бельдир» работает только в летний период. Эксплуатационные скважины являю</w:t>
      </w:r>
      <w:r w:rsidR="00996BE8" w:rsidRPr="00E35C18">
        <w:rPr>
          <w:sz w:val="28"/>
          <w:szCs w:val="28"/>
        </w:rPr>
        <w:t>тся самоизливающимися. В 2020 году</w:t>
      </w:r>
      <w:r w:rsidR="003B1B3B" w:rsidRPr="00E35C18">
        <w:rPr>
          <w:sz w:val="28"/>
          <w:szCs w:val="28"/>
        </w:rPr>
        <w:t xml:space="preserve"> добыто 1100 </w:t>
      </w:r>
      <w:r w:rsidR="00E35C18">
        <w:rPr>
          <w:sz w:val="28"/>
          <w:szCs w:val="28"/>
        </w:rPr>
        <w:t xml:space="preserve">куб. </w:t>
      </w:r>
      <w:r w:rsidR="003B1B3B" w:rsidRPr="00E35C18">
        <w:rPr>
          <w:sz w:val="28"/>
          <w:szCs w:val="28"/>
        </w:rPr>
        <w:t>м минеральной воды (в среднем за год (</w:t>
      </w:r>
      <w:r w:rsidR="00996BE8" w:rsidRPr="00E35C18">
        <w:rPr>
          <w:sz w:val="28"/>
          <w:szCs w:val="28"/>
        </w:rPr>
        <w:t xml:space="preserve">366 сут.) 3,01 </w:t>
      </w:r>
      <w:r w:rsidR="00E35C18">
        <w:rPr>
          <w:sz w:val="28"/>
          <w:szCs w:val="28"/>
        </w:rPr>
        <w:t xml:space="preserve">куб. </w:t>
      </w:r>
      <w:r w:rsidR="00996BE8" w:rsidRPr="00E35C18">
        <w:rPr>
          <w:sz w:val="28"/>
          <w:szCs w:val="28"/>
        </w:rPr>
        <w:t>м/сут), что меньше</w:t>
      </w:r>
      <w:r w:rsidR="003B1B3B" w:rsidRPr="00E35C18">
        <w:rPr>
          <w:sz w:val="28"/>
          <w:szCs w:val="28"/>
        </w:rPr>
        <w:t xml:space="preserve"> чем в 2019 году – </w:t>
      </w:r>
      <w:r w:rsidR="003B1B3B" w:rsidRPr="00E35C18">
        <w:rPr>
          <w:sz w:val="28"/>
          <w:szCs w:val="28"/>
        </w:rPr>
        <w:lastRenderedPageBreak/>
        <w:t xml:space="preserve">2257 </w:t>
      </w:r>
      <w:r w:rsidR="00E35C18">
        <w:rPr>
          <w:sz w:val="28"/>
          <w:szCs w:val="28"/>
        </w:rPr>
        <w:t xml:space="preserve">куб. </w:t>
      </w:r>
      <w:r w:rsidR="003B1B3B" w:rsidRPr="00E35C18">
        <w:rPr>
          <w:sz w:val="28"/>
          <w:szCs w:val="28"/>
        </w:rPr>
        <w:t>м (6,18</w:t>
      </w:r>
      <w:r w:rsidR="00E35C18">
        <w:rPr>
          <w:sz w:val="28"/>
          <w:szCs w:val="28"/>
        </w:rPr>
        <w:t xml:space="preserve"> куб. </w:t>
      </w:r>
      <w:r w:rsidR="003B1B3B" w:rsidRPr="00E35C18">
        <w:rPr>
          <w:sz w:val="28"/>
          <w:szCs w:val="28"/>
        </w:rPr>
        <w:t xml:space="preserve">м/сут). Водолечебница работала только 20 суток в связи с пандемией, время работы 1-1,5 часа в сутки с летним водоотбором 55 </w:t>
      </w:r>
      <w:r w:rsidR="00E35C18">
        <w:rPr>
          <w:sz w:val="28"/>
          <w:szCs w:val="28"/>
        </w:rPr>
        <w:t xml:space="preserve">куб. </w:t>
      </w:r>
      <w:r w:rsidR="003B1B3B" w:rsidRPr="00E35C18">
        <w:rPr>
          <w:sz w:val="28"/>
          <w:szCs w:val="28"/>
        </w:rPr>
        <w:t>м/сут.</w:t>
      </w:r>
    </w:p>
    <w:p w:rsidR="003B1B3B" w:rsidRPr="00E35C18" w:rsidRDefault="00343293" w:rsidP="00E35C18">
      <w:pPr>
        <w:ind w:firstLine="709"/>
        <w:jc w:val="both"/>
        <w:rPr>
          <w:sz w:val="28"/>
          <w:szCs w:val="28"/>
        </w:rPr>
      </w:pPr>
      <w:r w:rsidRPr="00E35C18">
        <w:rPr>
          <w:sz w:val="28"/>
          <w:szCs w:val="28"/>
        </w:rPr>
        <w:t>По минерализации и основному ионно-солевому составу воды Уш-Бельдирского месторождения являются высокотермальными кремнистыми сероводородными слабоминерализованными сульфатно-гидрокарбонатными натриевыми со щелочной реакцией водной среды. В соответствии с критериями оценки минеральных вод, установленными Министерством здравоохранения Российской Федерации (МУ № 2000/34), воды относятся к минеральным лечебным водам 4 бальнеологической группы (4.4 Уш-Бельдирский тип) и могут применяться в соответствии с показаниями для данной группы вод. Из биологически активных соединений в водах выявлено кондиционное содержание метакремниевой кислоты в количестве 141-272 мг/</w:t>
      </w:r>
      <w:r w:rsidR="00DD7C07" w:rsidRPr="00DD7C07">
        <w:rPr>
          <w:sz w:val="28"/>
          <w:szCs w:val="28"/>
        </w:rPr>
        <w:t xml:space="preserve"> </w:t>
      </w:r>
      <w:r w:rsidR="00DD7C07">
        <w:rPr>
          <w:sz w:val="28"/>
          <w:szCs w:val="28"/>
        </w:rPr>
        <w:t xml:space="preserve">куб. </w:t>
      </w:r>
      <w:r w:rsidRPr="00E35C18">
        <w:rPr>
          <w:sz w:val="28"/>
          <w:szCs w:val="28"/>
        </w:rPr>
        <w:t>дм при кондиции для кремнистых вод 50 мг/</w:t>
      </w:r>
      <w:r w:rsidR="00DD7C07" w:rsidRPr="00DD7C07">
        <w:rPr>
          <w:sz w:val="28"/>
          <w:szCs w:val="28"/>
        </w:rPr>
        <w:t xml:space="preserve"> </w:t>
      </w:r>
      <w:r w:rsidR="00DD7C07">
        <w:rPr>
          <w:sz w:val="28"/>
          <w:szCs w:val="28"/>
        </w:rPr>
        <w:t>куб. дм</w:t>
      </w:r>
      <w:r w:rsidRPr="00E35C18">
        <w:rPr>
          <w:sz w:val="28"/>
          <w:szCs w:val="28"/>
        </w:rPr>
        <w:t>, сероводорода в количестве 17,6-25,5 мг/</w:t>
      </w:r>
      <w:r w:rsidR="00DD7C07" w:rsidRPr="00DD7C07">
        <w:rPr>
          <w:sz w:val="28"/>
          <w:szCs w:val="28"/>
        </w:rPr>
        <w:t xml:space="preserve"> </w:t>
      </w:r>
      <w:r w:rsidR="00DD7C07">
        <w:rPr>
          <w:sz w:val="28"/>
          <w:szCs w:val="28"/>
        </w:rPr>
        <w:t xml:space="preserve">куб. </w:t>
      </w:r>
      <w:r w:rsidRPr="00E35C18">
        <w:rPr>
          <w:sz w:val="28"/>
          <w:szCs w:val="28"/>
        </w:rPr>
        <w:t>дм при кондиции для сероводородных вод 10 мг/</w:t>
      </w:r>
      <w:r w:rsidR="00DD7C07" w:rsidRPr="00DD7C07">
        <w:rPr>
          <w:sz w:val="28"/>
          <w:szCs w:val="28"/>
        </w:rPr>
        <w:t xml:space="preserve"> </w:t>
      </w:r>
      <w:r w:rsidR="00DD7C07">
        <w:rPr>
          <w:sz w:val="28"/>
          <w:szCs w:val="28"/>
        </w:rPr>
        <w:t>куб. дм</w:t>
      </w:r>
      <w:r w:rsidRPr="00E35C18">
        <w:rPr>
          <w:sz w:val="28"/>
          <w:szCs w:val="28"/>
        </w:rPr>
        <w:t>. В воде также содержатся ионы фтора в количестве 12-15 мг/</w:t>
      </w:r>
      <w:r w:rsidR="00DD7C07" w:rsidRPr="00DD7C07">
        <w:rPr>
          <w:sz w:val="28"/>
          <w:szCs w:val="28"/>
        </w:rPr>
        <w:t xml:space="preserve"> </w:t>
      </w:r>
      <w:r w:rsidR="00DD7C07">
        <w:rPr>
          <w:sz w:val="28"/>
          <w:szCs w:val="28"/>
        </w:rPr>
        <w:t xml:space="preserve">куб. </w:t>
      </w:r>
      <w:r w:rsidRPr="00E35C18">
        <w:rPr>
          <w:sz w:val="28"/>
          <w:szCs w:val="28"/>
        </w:rPr>
        <w:t>дм.</w:t>
      </w:r>
      <w:r w:rsidR="00014139" w:rsidRPr="00E35C18">
        <w:rPr>
          <w:sz w:val="28"/>
          <w:szCs w:val="28"/>
        </w:rPr>
        <w:t xml:space="preserve"> В 2020 году</w:t>
      </w:r>
      <w:r w:rsidRPr="00E35C18">
        <w:rPr>
          <w:sz w:val="28"/>
          <w:szCs w:val="28"/>
        </w:rPr>
        <w:t xml:space="preserve"> концентрации метакремниевой кислоты составили 218,5 мг/</w:t>
      </w:r>
      <w:r w:rsidR="00DD7C07" w:rsidRPr="00DD7C07">
        <w:rPr>
          <w:sz w:val="28"/>
          <w:szCs w:val="28"/>
        </w:rPr>
        <w:t xml:space="preserve"> </w:t>
      </w:r>
      <w:r w:rsidR="00DD7C07">
        <w:rPr>
          <w:sz w:val="28"/>
          <w:szCs w:val="28"/>
        </w:rPr>
        <w:t xml:space="preserve">куб. </w:t>
      </w:r>
      <w:r w:rsidRPr="00E35C18">
        <w:rPr>
          <w:sz w:val="28"/>
          <w:szCs w:val="28"/>
        </w:rPr>
        <w:t>дм, сероводорода и сульфидов – 9,2 мг/</w:t>
      </w:r>
      <w:r w:rsidR="00DD7C07" w:rsidRPr="00DD7C07">
        <w:rPr>
          <w:sz w:val="28"/>
          <w:szCs w:val="28"/>
        </w:rPr>
        <w:t xml:space="preserve"> </w:t>
      </w:r>
      <w:r w:rsidR="00DD7C07">
        <w:rPr>
          <w:sz w:val="28"/>
          <w:szCs w:val="28"/>
        </w:rPr>
        <w:t xml:space="preserve">куб. </w:t>
      </w:r>
      <w:r w:rsidRPr="00E35C18">
        <w:rPr>
          <w:sz w:val="28"/>
          <w:szCs w:val="28"/>
        </w:rPr>
        <w:t>дм, фтора – 7,3 мг/</w:t>
      </w:r>
      <w:r w:rsidR="00DD7C07" w:rsidRPr="00DD7C07">
        <w:rPr>
          <w:sz w:val="28"/>
          <w:szCs w:val="28"/>
        </w:rPr>
        <w:t xml:space="preserve"> </w:t>
      </w:r>
      <w:r w:rsidR="00DD7C07">
        <w:rPr>
          <w:sz w:val="28"/>
          <w:szCs w:val="28"/>
        </w:rPr>
        <w:t xml:space="preserve">куб. </w:t>
      </w:r>
      <w:r w:rsidRPr="00E35C18">
        <w:rPr>
          <w:sz w:val="28"/>
          <w:szCs w:val="28"/>
        </w:rPr>
        <w:t xml:space="preserve">дм. Средняя температура </w:t>
      </w:r>
      <w:r w:rsidR="000709CF" w:rsidRPr="00E35C18">
        <w:rPr>
          <w:sz w:val="28"/>
          <w:szCs w:val="28"/>
        </w:rPr>
        <w:t>минеральных</w:t>
      </w:r>
      <w:r w:rsidRPr="00E35C18">
        <w:rPr>
          <w:sz w:val="28"/>
          <w:szCs w:val="28"/>
        </w:rPr>
        <w:t xml:space="preserve"> вод составила 81,0</w:t>
      </w:r>
      <w:r w:rsidR="00FC77F1" w:rsidRPr="00373142">
        <w:rPr>
          <w:sz w:val="28"/>
          <w:szCs w:val="28"/>
        </w:rPr>
        <w:t>°</w:t>
      </w:r>
      <w:r w:rsidRPr="00E35C18">
        <w:rPr>
          <w:sz w:val="28"/>
          <w:szCs w:val="28"/>
        </w:rPr>
        <w:t>С.</w:t>
      </w:r>
    </w:p>
    <w:p w:rsidR="00343293" w:rsidRPr="00E35C18" w:rsidRDefault="00014139" w:rsidP="00E35C18">
      <w:pPr>
        <w:ind w:firstLine="709"/>
        <w:jc w:val="both"/>
        <w:rPr>
          <w:sz w:val="28"/>
          <w:szCs w:val="28"/>
        </w:rPr>
      </w:pPr>
      <w:r w:rsidRPr="00E35C18">
        <w:rPr>
          <w:sz w:val="28"/>
          <w:szCs w:val="28"/>
        </w:rPr>
        <w:t>В 1989 году для организации санатория комбината «Туваасбест» были проведены поисково-оценочные работы на Хемчикском месторождении радоновых вод. Месторождение находится в 3 км на восток от г. Ак-Довурака, приурочено к кембрийским серпентинитам. Воды напорные, хлоридно-гидрокарбонатные натриево-кальциевые радоновые с минерализацией 0,2-0,4 мг/</w:t>
      </w:r>
      <w:r w:rsidR="00DD7C07" w:rsidRPr="00DD7C07">
        <w:rPr>
          <w:sz w:val="28"/>
          <w:szCs w:val="28"/>
        </w:rPr>
        <w:t xml:space="preserve"> </w:t>
      </w:r>
      <w:r w:rsidR="00DD7C07">
        <w:rPr>
          <w:sz w:val="28"/>
          <w:szCs w:val="28"/>
        </w:rPr>
        <w:t xml:space="preserve">куб. </w:t>
      </w:r>
      <w:r w:rsidRPr="00E35C18">
        <w:rPr>
          <w:sz w:val="28"/>
          <w:szCs w:val="28"/>
        </w:rPr>
        <w:t>дм. Содержание радона до 36 нКи/</w:t>
      </w:r>
      <w:r w:rsidR="00DD7C07" w:rsidRPr="00DD7C07">
        <w:rPr>
          <w:sz w:val="28"/>
          <w:szCs w:val="28"/>
        </w:rPr>
        <w:t xml:space="preserve"> </w:t>
      </w:r>
      <w:r w:rsidR="00DD7C07">
        <w:rPr>
          <w:sz w:val="28"/>
          <w:szCs w:val="28"/>
        </w:rPr>
        <w:t xml:space="preserve">куб. </w:t>
      </w:r>
      <w:r w:rsidRPr="00E35C18">
        <w:rPr>
          <w:sz w:val="28"/>
          <w:szCs w:val="28"/>
        </w:rPr>
        <w:t>дм. Запасы утверждены НТС по категории С2 в количестве 0,078 тыс.</w:t>
      </w:r>
      <w:r w:rsidR="00DD7C07">
        <w:rPr>
          <w:sz w:val="28"/>
          <w:szCs w:val="28"/>
        </w:rPr>
        <w:t xml:space="preserve"> куб.</w:t>
      </w:r>
      <w:r w:rsidRPr="00E35C18">
        <w:rPr>
          <w:sz w:val="28"/>
          <w:szCs w:val="28"/>
        </w:rPr>
        <w:t xml:space="preserve"> м/сут. Месторождение не эксплуатируется.</w:t>
      </w:r>
    </w:p>
    <w:p w:rsidR="00DF72A9" w:rsidRPr="00E35C18" w:rsidRDefault="00DF72A9" w:rsidP="00DD7C07">
      <w:pPr>
        <w:jc w:val="center"/>
        <w:rPr>
          <w:sz w:val="28"/>
          <w:szCs w:val="28"/>
        </w:rPr>
      </w:pPr>
    </w:p>
    <w:p w:rsidR="00EF761C" w:rsidRPr="00E35C18" w:rsidRDefault="00EF761C" w:rsidP="00DD7C07">
      <w:pPr>
        <w:jc w:val="center"/>
        <w:rPr>
          <w:sz w:val="28"/>
          <w:szCs w:val="28"/>
        </w:rPr>
      </w:pPr>
      <w:bookmarkStart w:id="9" w:name="_Toc8895574"/>
      <w:bookmarkStart w:id="10" w:name="_Toc8895577"/>
      <w:r w:rsidRPr="00E35C18">
        <w:rPr>
          <w:sz w:val="28"/>
          <w:szCs w:val="28"/>
        </w:rPr>
        <w:t>Состояние подземных вод в естественных условиях</w:t>
      </w:r>
      <w:bookmarkEnd w:id="9"/>
    </w:p>
    <w:p w:rsidR="00EF761C" w:rsidRPr="00E35C18" w:rsidRDefault="00EF761C" w:rsidP="00DD7C07">
      <w:pPr>
        <w:jc w:val="center"/>
        <w:rPr>
          <w:sz w:val="28"/>
          <w:szCs w:val="28"/>
        </w:rPr>
      </w:pPr>
    </w:p>
    <w:p w:rsidR="00EF761C" w:rsidRPr="00E35C18" w:rsidRDefault="00EF761C" w:rsidP="00E35C18">
      <w:pPr>
        <w:ind w:firstLine="709"/>
        <w:jc w:val="both"/>
        <w:rPr>
          <w:sz w:val="28"/>
          <w:szCs w:val="28"/>
        </w:rPr>
      </w:pPr>
      <w:r w:rsidRPr="00E35C18">
        <w:rPr>
          <w:sz w:val="28"/>
          <w:szCs w:val="28"/>
        </w:rPr>
        <w:t>Согласно принятому гидрогеологическому районированию большая и наиболее населенная часть территории</w:t>
      </w:r>
      <w:r w:rsidR="00DD7C07">
        <w:rPr>
          <w:sz w:val="28"/>
          <w:szCs w:val="28"/>
        </w:rPr>
        <w:t xml:space="preserve"> </w:t>
      </w:r>
      <w:r w:rsidR="00D27F2C" w:rsidRPr="00E35C18">
        <w:rPr>
          <w:sz w:val="28"/>
          <w:szCs w:val="28"/>
        </w:rPr>
        <w:t xml:space="preserve">республики </w:t>
      </w:r>
      <w:r w:rsidRPr="00E35C18">
        <w:rPr>
          <w:sz w:val="28"/>
          <w:szCs w:val="28"/>
        </w:rPr>
        <w:t>относится к Саяно-Тувинской</w:t>
      </w:r>
      <w:r w:rsidR="00DD7C07">
        <w:rPr>
          <w:sz w:val="28"/>
          <w:szCs w:val="28"/>
        </w:rPr>
        <w:t xml:space="preserve"> </w:t>
      </w:r>
      <w:r w:rsidR="00D27F2C" w:rsidRPr="00E35C18">
        <w:rPr>
          <w:sz w:val="28"/>
          <w:szCs w:val="28"/>
        </w:rPr>
        <w:t>гидрогеологической складчатой области</w:t>
      </w:r>
      <w:r w:rsidRPr="00E35C18">
        <w:rPr>
          <w:sz w:val="28"/>
          <w:szCs w:val="28"/>
        </w:rPr>
        <w:t>, Сангиленская </w:t>
      </w:r>
      <w:r w:rsidR="00D27F2C" w:rsidRPr="00E35C18">
        <w:rPr>
          <w:sz w:val="28"/>
          <w:szCs w:val="28"/>
        </w:rPr>
        <w:t>гидрогеологическая складчатая область</w:t>
      </w:r>
      <w:r w:rsidRPr="00E35C18">
        <w:rPr>
          <w:sz w:val="28"/>
          <w:szCs w:val="28"/>
        </w:rPr>
        <w:t xml:space="preserve"> занимает малонаселенную юго-восточную часть республики. В последней нет крупных водозаборов и находится только 1 пункт </w:t>
      </w:r>
      <w:r w:rsidR="00D27F2C" w:rsidRPr="00E35C18">
        <w:rPr>
          <w:sz w:val="28"/>
          <w:szCs w:val="28"/>
        </w:rPr>
        <w:t>государственной опорной наблюдательной сети</w:t>
      </w:r>
      <w:r w:rsidRPr="00E35C18">
        <w:rPr>
          <w:sz w:val="28"/>
          <w:szCs w:val="28"/>
        </w:rPr>
        <w:t>.</w:t>
      </w:r>
    </w:p>
    <w:p w:rsidR="00EF761C" w:rsidRPr="00E35C18" w:rsidRDefault="00EF761C" w:rsidP="00E35C18">
      <w:pPr>
        <w:ind w:firstLine="709"/>
        <w:jc w:val="both"/>
        <w:rPr>
          <w:sz w:val="28"/>
          <w:szCs w:val="28"/>
        </w:rPr>
      </w:pPr>
      <w:r w:rsidRPr="00E35C18">
        <w:rPr>
          <w:sz w:val="28"/>
          <w:szCs w:val="28"/>
        </w:rPr>
        <w:t>Определяющими режимообразующими факторами формирования подземных вод на территории республики являются метеорологические и гидрологические.</w:t>
      </w:r>
    </w:p>
    <w:p w:rsidR="00EF761C" w:rsidRPr="00E35C18" w:rsidRDefault="00EF761C" w:rsidP="00E35C18">
      <w:pPr>
        <w:ind w:firstLine="709"/>
        <w:jc w:val="both"/>
        <w:rPr>
          <w:sz w:val="28"/>
          <w:szCs w:val="28"/>
        </w:rPr>
      </w:pPr>
      <w:r w:rsidRPr="00E35C18">
        <w:rPr>
          <w:sz w:val="28"/>
          <w:szCs w:val="28"/>
        </w:rPr>
        <w:t>2020 г</w:t>
      </w:r>
      <w:r w:rsidR="00D27F2C" w:rsidRPr="00E35C18">
        <w:rPr>
          <w:sz w:val="28"/>
          <w:szCs w:val="28"/>
        </w:rPr>
        <w:t>оду</w:t>
      </w:r>
      <w:r w:rsidRPr="00E35C18">
        <w:rPr>
          <w:sz w:val="28"/>
          <w:szCs w:val="28"/>
        </w:rPr>
        <w:t xml:space="preserve"> по количеству осадков можно отнести к высоким по водности, особенно в Тувинской котловине, с годовой суммой осадков выше нормы на 6-59</w:t>
      </w:r>
      <w:r w:rsidR="00DD7C07">
        <w:rPr>
          <w:sz w:val="28"/>
          <w:szCs w:val="28"/>
        </w:rPr>
        <w:t xml:space="preserve"> процентов</w:t>
      </w:r>
      <w:r w:rsidRPr="00E35C18">
        <w:rPr>
          <w:sz w:val="28"/>
          <w:szCs w:val="28"/>
        </w:rPr>
        <w:t>. В отчетный период весеннее половодье на реках системы Енисея прошло спокойно, чему способствовало таяние снежного покрова до вскрытия рек и небольшое количество осадков в мае – июне. Большое количество осадков до 123-214</w:t>
      </w:r>
      <w:r w:rsidR="00DD7C07">
        <w:rPr>
          <w:sz w:val="28"/>
          <w:szCs w:val="28"/>
        </w:rPr>
        <w:t xml:space="preserve"> процентов</w:t>
      </w:r>
      <w:r w:rsidRPr="00E35C18">
        <w:rPr>
          <w:sz w:val="28"/>
          <w:szCs w:val="28"/>
        </w:rPr>
        <w:t xml:space="preserve"> от нормы, вызванное продолжительными ливневыми дождями зафиксировано в июле, по отдельным метеос</w:t>
      </w:r>
      <w:r w:rsidR="00D27F2C" w:rsidRPr="00E35C18">
        <w:rPr>
          <w:sz w:val="28"/>
          <w:szCs w:val="28"/>
        </w:rPr>
        <w:t>танциям – в августе (до 147</w:t>
      </w:r>
      <w:r w:rsidR="00DD7C07">
        <w:rPr>
          <w:sz w:val="28"/>
          <w:szCs w:val="28"/>
        </w:rPr>
        <w:t xml:space="preserve"> процентов</w:t>
      </w:r>
      <w:r w:rsidRPr="00E35C18">
        <w:rPr>
          <w:sz w:val="28"/>
          <w:szCs w:val="28"/>
        </w:rPr>
        <w:t xml:space="preserve"> от нормы). В связи с этим наблюдался быстрый подъем уровня воды в малых реках, вызвавший кратковременное затопление речными водами прибрежных территорий отдельных населенных пунктов, критические уровни в рр. Малый, Большой Енисей, Енисей превышены </w:t>
      </w:r>
      <w:r w:rsidRPr="00E35C18">
        <w:rPr>
          <w:sz w:val="28"/>
          <w:szCs w:val="28"/>
        </w:rPr>
        <w:lastRenderedPageBreak/>
        <w:t>не были. Наиболее жарким месяцем был июль с температурой воздуха на 1,0-1,8</w:t>
      </w:r>
      <w:r w:rsidR="00FC77F1" w:rsidRPr="00373142">
        <w:rPr>
          <w:sz w:val="28"/>
          <w:szCs w:val="28"/>
        </w:rPr>
        <w:t>°</w:t>
      </w:r>
      <w:r w:rsidRPr="00E35C18">
        <w:rPr>
          <w:sz w:val="28"/>
          <w:szCs w:val="28"/>
        </w:rPr>
        <w:t>С выше нормы.</w:t>
      </w:r>
    </w:p>
    <w:p w:rsidR="00EF761C" w:rsidRPr="00E35C18" w:rsidRDefault="00EF761C" w:rsidP="00E35C18">
      <w:pPr>
        <w:ind w:firstLine="709"/>
        <w:jc w:val="both"/>
        <w:rPr>
          <w:sz w:val="28"/>
          <w:szCs w:val="28"/>
        </w:rPr>
      </w:pPr>
      <w:r w:rsidRPr="00E35C18">
        <w:rPr>
          <w:sz w:val="28"/>
          <w:szCs w:val="28"/>
        </w:rPr>
        <w:t>Саяно-Тувинская </w:t>
      </w:r>
      <w:r w:rsidR="00D50D07" w:rsidRPr="00E35C18">
        <w:rPr>
          <w:sz w:val="28"/>
          <w:szCs w:val="28"/>
        </w:rPr>
        <w:t>гидрогеологическая складская область</w:t>
      </w:r>
      <w:r w:rsidRPr="00E35C18">
        <w:rPr>
          <w:sz w:val="28"/>
          <w:szCs w:val="28"/>
        </w:rPr>
        <w:t>.</w:t>
      </w:r>
    </w:p>
    <w:p w:rsidR="00EF761C" w:rsidRPr="00E35C18" w:rsidRDefault="00EF761C" w:rsidP="00E35C18">
      <w:pPr>
        <w:ind w:firstLine="709"/>
        <w:jc w:val="both"/>
        <w:rPr>
          <w:sz w:val="28"/>
          <w:szCs w:val="28"/>
        </w:rPr>
      </w:pPr>
      <w:r w:rsidRPr="00E35C18">
        <w:rPr>
          <w:sz w:val="28"/>
          <w:szCs w:val="28"/>
        </w:rPr>
        <w:t>Наиболее широко используются для централизованного и децентрализованного водоснабжения воды четвертичных отложений, часто совместно с гидравлически связанными с ними водами юрских, силурийских и ордовикских отложений, плутонических образований.</w:t>
      </w:r>
    </w:p>
    <w:p w:rsidR="00EF761C" w:rsidRPr="00E35C18" w:rsidRDefault="00EF761C" w:rsidP="00E35C18">
      <w:pPr>
        <w:ind w:firstLine="709"/>
        <w:jc w:val="both"/>
        <w:rPr>
          <w:sz w:val="28"/>
          <w:szCs w:val="28"/>
        </w:rPr>
      </w:pPr>
      <w:r w:rsidRPr="00E35C18">
        <w:rPr>
          <w:sz w:val="28"/>
          <w:szCs w:val="28"/>
        </w:rPr>
        <w:t>В 2020 </w:t>
      </w:r>
      <w:r w:rsidR="00A923E7" w:rsidRPr="00E35C18">
        <w:rPr>
          <w:sz w:val="28"/>
          <w:szCs w:val="28"/>
        </w:rPr>
        <w:t>году</w:t>
      </w:r>
      <w:r w:rsidRPr="00E35C18">
        <w:rPr>
          <w:sz w:val="28"/>
          <w:szCs w:val="28"/>
        </w:rPr>
        <w:t xml:space="preserve"> глубина залегания аллювиальных вод составила от 2,8</w:t>
      </w:r>
      <w:r w:rsidR="00B604FE" w:rsidRPr="00E35C18">
        <w:rPr>
          <w:sz w:val="28"/>
          <w:szCs w:val="28"/>
        </w:rPr>
        <w:t xml:space="preserve"> до 8,0 м на первых террасах рр.</w:t>
      </w:r>
      <w:r w:rsidRPr="00E35C18">
        <w:rPr>
          <w:sz w:val="28"/>
          <w:szCs w:val="28"/>
        </w:rPr>
        <w:t xml:space="preserve"> Малый Енисей, Енисей, Элегест, среднегодовые уровни, в основном, были сопоставимы с прошлогодними и нормой. Общий ход уровней аллювиального горизонта по пунктам с приречным видом режима в отчетном году был близок к среднемноголетнему с двумя минимумами (предвесенним и осенним), характерными для зоны недостаточного увлажнения, п</w:t>
      </w:r>
      <w:r w:rsidR="00A923E7" w:rsidRPr="00E35C18">
        <w:rPr>
          <w:sz w:val="28"/>
          <w:szCs w:val="28"/>
        </w:rPr>
        <w:t>ричем по части пунктов наблюдений</w:t>
      </w:r>
      <w:r w:rsidRPr="00E35C18">
        <w:rPr>
          <w:sz w:val="28"/>
          <w:szCs w:val="28"/>
        </w:rPr>
        <w:t xml:space="preserve"> осенние показатели были ниже (глубже) предвесенних на 0,07-0,1 м; и двумя летним</w:t>
      </w:r>
      <w:r w:rsidR="00B604FE" w:rsidRPr="00E35C18">
        <w:rPr>
          <w:sz w:val="28"/>
          <w:szCs w:val="28"/>
        </w:rPr>
        <w:t xml:space="preserve">и максимумами: </w:t>
      </w:r>
      <w:r w:rsidRPr="00E35C18">
        <w:rPr>
          <w:sz w:val="28"/>
          <w:szCs w:val="28"/>
        </w:rPr>
        <w:t>в конце июня, связанными с весенним половодьем и более высокий в начале сентября, связанный с летними осадками.</w:t>
      </w:r>
    </w:p>
    <w:p w:rsidR="00EF761C" w:rsidRPr="00E35C18" w:rsidRDefault="00EF761C" w:rsidP="00E35C18">
      <w:pPr>
        <w:ind w:firstLine="709"/>
        <w:jc w:val="both"/>
        <w:rPr>
          <w:sz w:val="28"/>
          <w:szCs w:val="28"/>
        </w:rPr>
      </w:pPr>
      <w:r w:rsidRPr="00E35C18">
        <w:rPr>
          <w:sz w:val="28"/>
          <w:szCs w:val="28"/>
        </w:rPr>
        <w:t>Годовые амплитуды колебаний сопоставимы с нормой или ниже нее на 13-49</w:t>
      </w:r>
      <w:r w:rsidR="00DD7C07">
        <w:rPr>
          <w:sz w:val="28"/>
          <w:szCs w:val="28"/>
        </w:rPr>
        <w:t xml:space="preserve"> процентов</w:t>
      </w:r>
      <w:r w:rsidRPr="00E35C18">
        <w:rPr>
          <w:sz w:val="28"/>
          <w:szCs w:val="28"/>
        </w:rPr>
        <w:t xml:space="preserve"> и составили 0,8-2,5 м (норма 1,1-2,2 м). Подъем от подпора в декабре составил 0,4-0,7 м.</w:t>
      </w:r>
    </w:p>
    <w:p w:rsidR="00EF761C" w:rsidRPr="00E35C18" w:rsidRDefault="00EF761C" w:rsidP="00E35C18">
      <w:pPr>
        <w:ind w:firstLine="709"/>
        <w:jc w:val="both"/>
        <w:rPr>
          <w:sz w:val="28"/>
          <w:szCs w:val="28"/>
        </w:rPr>
      </w:pPr>
      <w:r w:rsidRPr="00E35C18">
        <w:rPr>
          <w:sz w:val="28"/>
          <w:szCs w:val="28"/>
        </w:rPr>
        <w:t>Годовой ход уровней аллювиального горизонта в долине р. Малый Енисей в 2020</w:t>
      </w:r>
      <w:r w:rsidR="00A923E7" w:rsidRPr="00E35C18">
        <w:rPr>
          <w:sz w:val="28"/>
          <w:szCs w:val="28"/>
        </w:rPr>
        <w:t> году</w:t>
      </w:r>
      <w:r w:rsidRPr="00E35C18">
        <w:rPr>
          <w:sz w:val="28"/>
          <w:szCs w:val="28"/>
        </w:rPr>
        <w:t xml:space="preserve"> в сравнении с 2018-2019</w:t>
      </w:r>
      <w:r w:rsidR="00A923E7" w:rsidRPr="00E35C18">
        <w:rPr>
          <w:sz w:val="28"/>
          <w:szCs w:val="28"/>
        </w:rPr>
        <w:t> годами</w:t>
      </w:r>
      <w:r w:rsidRPr="00E35C18">
        <w:rPr>
          <w:sz w:val="28"/>
          <w:szCs w:val="28"/>
        </w:rPr>
        <w:t xml:space="preserve"> в нижнем течении (район устья, г. Кызыл) показан на рис</w:t>
      </w:r>
      <w:r w:rsidR="00A923E7" w:rsidRPr="00E35C18">
        <w:rPr>
          <w:sz w:val="28"/>
          <w:szCs w:val="28"/>
        </w:rPr>
        <w:t>. 3.2.</w:t>
      </w:r>
    </w:p>
    <w:p w:rsidR="00EF761C" w:rsidRPr="00B604FE" w:rsidRDefault="00EF761C" w:rsidP="00EF761C">
      <w:pPr>
        <w:tabs>
          <w:tab w:val="left" w:pos="9214"/>
        </w:tabs>
        <w:spacing w:before="120"/>
        <w:jc w:val="center"/>
        <w:rPr>
          <w:iCs/>
          <w:kern w:val="28"/>
        </w:rPr>
      </w:pPr>
      <w:r w:rsidRPr="00B604FE">
        <w:rPr>
          <w:noProof/>
          <w:kern w:val="28"/>
          <w:sz w:val="28"/>
          <w:szCs w:val="20"/>
        </w:rPr>
        <w:drawing>
          <wp:inline distT="0" distB="0" distL="0" distR="0">
            <wp:extent cx="4024782" cy="22250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6700" cy="2226101"/>
                    </a:xfrm>
                    <a:prstGeom prst="rect">
                      <a:avLst/>
                    </a:prstGeom>
                    <a:noFill/>
                    <a:ln>
                      <a:noFill/>
                    </a:ln>
                  </pic:spPr>
                </pic:pic>
              </a:graphicData>
            </a:graphic>
          </wp:inline>
        </w:drawing>
      </w:r>
    </w:p>
    <w:p w:rsidR="00DD7C07" w:rsidRDefault="00EF761C" w:rsidP="00A923E7">
      <w:pPr>
        <w:jc w:val="center"/>
        <w:rPr>
          <w:iCs/>
          <w:kern w:val="28"/>
        </w:rPr>
      </w:pPr>
      <w:bookmarkStart w:id="11" w:name="_Toc41995242"/>
      <w:r w:rsidRPr="00B604FE">
        <w:rPr>
          <w:kern w:val="28"/>
        </w:rPr>
        <w:t>Рис. </w:t>
      </w:r>
      <w:r w:rsidR="00A923E7" w:rsidRPr="00B604FE">
        <w:rPr>
          <w:kern w:val="28"/>
        </w:rPr>
        <w:t>3</w:t>
      </w:r>
      <w:r w:rsidRPr="00B604FE">
        <w:rPr>
          <w:kern w:val="28"/>
        </w:rPr>
        <w:t>.</w:t>
      </w:r>
      <w:r w:rsidR="00A923E7" w:rsidRPr="00B604FE">
        <w:rPr>
          <w:kern w:val="28"/>
        </w:rPr>
        <w:t>2</w:t>
      </w:r>
      <w:r w:rsidRPr="00B604FE">
        <w:rPr>
          <w:kern w:val="28"/>
        </w:rPr>
        <w:t xml:space="preserve">. Годовой </w:t>
      </w:r>
      <w:r w:rsidRPr="00B604FE">
        <w:rPr>
          <w:iCs/>
          <w:kern w:val="28"/>
        </w:rPr>
        <w:t xml:space="preserve">ход уровней аллювиальных вод в районе </w:t>
      </w:r>
    </w:p>
    <w:p w:rsidR="00DD7C07" w:rsidRDefault="00EF761C" w:rsidP="00A923E7">
      <w:pPr>
        <w:jc w:val="center"/>
        <w:rPr>
          <w:iCs/>
          <w:kern w:val="28"/>
        </w:rPr>
      </w:pPr>
      <w:r w:rsidRPr="00B604FE">
        <w:rPr>
          <w:iCs/>
          <w:kern w:val="28"/>
        </w:rPr>
        <w:t>г.</w:t>
      </w:r>
      <w:r w:rsidRPr="00B604FE">
        <w:rPr>
          <w:b/>
          <w:kern w:val="28"/>
          <w:sz w:val="28"/>
          <w:szCs w:val="20"/>
        </w:rPr>
        <w:t> </w:t>
      </w:r>
      <w:r w:rsidRPr="00B604FE">
        <w:rPr>
          <w:iCs/>
          <w:kern w:val="28"/>
        </w:rPr>
        <w:t>Кызыла (Улуг-Хемский</w:t>
      </w:r>
      <w:r w:rsidRPr="00B604FE">
        <w:rPr>
          <w:iCs/>
          <w:kern w:val="28"/>
          <w:lang w:val="en-US"/>
        </w:rPr>
        <w:t> </w:t>
      </w:r>
      <w:r w:rsidR="00B604FE" w:rsidRPr="00B604FE">
        <w:rPr>
          <w:iCs/>
          <w:kern w:val="28"/>
        </w:rPr>
        <w:t>межгорный артезианский бассейн</w:t>
      </w:r>
      <w:r w:rsidRPr="00B604FE">
        <w:rPr>
          <w:iCs/>
          <w:kern w:val="28"/>
        </w:rPr>
        <w:t xml:space="preserve">) и </w:t>
      </w:r>
    </w:p>
    <w:p w:rsidR="00DD7C07" w:rsidRDefault="00EF761C" w:rsidP="00A923E7">
      <w:pPr>
        <w:jc w:val="center"/>
        <w:rPr>
          <w:iCs/>
          <w:kern w:val="28"/>
        </w:rPr>
      </w:pPr>
      <w:r w:rsidRPr="00B604FE">
        <w:rPr>
          <w:iCs/>
          <w:kern w:val="28"/>
        </w:rPr>
        <w:t>распределение осадков в 2018-2020</w:t>
      </w:r>
      <w:r w:rsidRPr="00B604FE">
        <w:rPr>
          <w:iCs/>
          <w:kern w:val="28"/>
          <w:lang w:val="en-US"/>
        </w:rPr>
        <w:t> </w:t>
      </w:r>
      <w:r w:rsidR="00B604FE" w:rsidRPr="00B604FE">
        <w:rPr>
          <w:iCs/>
          <w:kern w:val="28"/>
        </w:rPr>
        <w:t>годах</w:t>
      </w:r>
      <w:r w:rsidRPr="00B604FE">
        <w:rPr>
          <w:iCs/>
          <w:kern w:val="28"/>
        </w:rPr>
        <w:t xml:space="preserve"> (аллювиальный горизонт, </w:t>
      </w:r>
    </w:p>
    <w:p w:rsidR="00EF761C" w:rsidRPr="00B604FE" w:rsidRDefault="00EF761C" w:rsidP="00A923E7">
      <w:pPr>
        <w:jc w:val="center"/>
        <w:rPr>
          <w:iCs/>
          <w:kern w:val="28"/>
        </w:rPr>
      </w:pPr>
      <w:r w:rsidRPr="00B604FE">
        <w:rPr>
          <w:iCs/>
          <w:kern w:val="28"/>
        </w:rPr>
        <w:t>первая терраса р.</w:t>
      </w:r>
      <w:r w:rsidRPr="00B604FE">
        <w:rPr>
          <w:iCs/>
          <w:kern w:val="28"/>
          <w:lang w:val="en-US"/>
        </w:rPr>
        <w:t> </w:t>
      </w:r>
      <w:r w:rsidRPr="00B604FE">
        <w:rPr>
          <w:iCs/>
          <w:kern w:val="28"/>
        </w:rPr>
        <w:t>Мал</w:t>
      </w:r>
      <w:r w:rsidR="00A923E7" w:rsidRPr="00B604FE">
        <w:rPr>
          <w:iCs/>
          <w:kern w:val="28"/>
        </w:rPr>
        <w:t>ый</w:t>
      </w:r>
      <w:r w:rsidRPr="00B604FE">
        <w:rPr>
          <w:iCs/>
          <w:kern w:val="28"/>
        </w:rPr>
        <w:t> Енисей, в районе устья)</w:t>
      </w:r>
      <w:bookmarkEnd w:id="11"/>
    </w:p>
    <w:p w:rsidR="00A923E7" w:rsidRPr="00EF761C" w:rsidRDefault="00A923E7" w:rsidP="00A923E7">
      <w:pPr>
        <w:jc w:val="center"/>
        <w:rPr>
          <w:iCs/>
          <w:kern w:val="28"/>
          <w:highlight w:val="yellow"/>
        </w:rPr>
      </w:pPr>
    </w:p>
    <w:p w:rsidR="00EF761C" w:rsidRPr="00DD7C07" w:rsidRDefault="00EF761C" w:rsidP="00DD7C07">
      <w:pPr>
        <w:ind w:firstLine="709"/>
        <w:jc w:val="both"/>
        <w:rPr>
          <w:sz w:val="28"/>
          <w:szCs w:val="28"/>
        </w:rPr>
      </w:pPr>
      <w:r w:rsidRPr="00DD7C07">
        <w:rPr>
          <w:sz w:val="28"/>
          <w:szCs w:val="28"/>
        </w:rPr>
        <w:t>В предгорьях хр. </w:t>
      </w:r>
      <w:r w:rsidR="00A923E7" w:rsidRPr="00DD7C07">
        <w:rPr>
          <w:sz w:val="28"/>
          <w:szCs w:val="28"/>
        </w:rPr>
        <w:t>Восточной</w:t>
      </w:r>
      <w:r w:rsidRPr="00DD7C07">
        <w:rPr>
          <w:sz w:val="28"/>
          <w:szCs w:val="28"/>
        </w:rPr>
        <w:t> Танну-Ола амплитуда колебаний четвертичного аллювиально-пролювиального горизонта составила 11,2 м (на 27</w:t>
      </w:r>
      <w:r w:rsidR="00DD7C07">
        <w:rPr>
          <w:sz w:val="28"/>
          <w:szCs w:val="28"/>
        </w:rPr>
        <w:t xml:space="preserve"> процентов</w:t>
      </w:r>
      <w:r w:rsidRPr="00DD7C07">
        <w:rPr>
          <w:sz w:val="28"/>
          <w:szCs w:val="28"/>
        </w:rPr>
        <w:t xml:space="preserve"> ниже нормы, норма 15,2 м), прохождение максимумов зафиксировано в середине июля. Предвесенние минимальные уровни в конце апреля</w:t>
      </w:r>
      <w:r w:rsidR="00A923E7" w:rsidRPr="00DD7C07">
        <w:rPr>
          <w:sz w:val="28"/>
          <w:szCs w:val="28"/>
        </w:rPr>
        <w:t xml:space="preserve"> были выше среднемноголетних</w:t>
      </w:r>
      <w:r w:rsidRPr="00DD7C07">
        <w:rPr>
          <w:sz w:val="28"/>
          <w:szCs w:val="28"/>
        </w:rPr>
        <w:t xml:space="preserve"> на 2,6-4,2 м (13-19</w:t>
      </w:r>
      <w:r w:rsidR="00DD7C07">
        <w:rPr>
          <w:sz w:val="28"/>
          <w:szCs w:val="28"/>
        </w:rPr>
        <w:t xml:space="preserve"> процентов</w:t>
      </w:r>
      <w:r w:rsidRPr="00DD7C07">
        <w:rPr>
          <w:sz w:val="28"/>
          <w:szCs w:val="28"/>
        </w:rPr>
        <w:t>), максимумы на 0,2 м (2-3</w:t>
      </w:r>
      <w:r w:rsidR="00DD7C07">
        <w:rPr>
          <w:sz w:val="28"/>
          <w:szCs w:val="28"/>
        </w:rPr>
        <w:t xml:space="preserve"> процента</w:t>
      </w:r>
      <w:r w:rsidRPr="00DD7C07">
        <w:rPr>
          <w:sz w:val="28"/>
          <w:szCs w:val="28"/>
        </w:rPr>
        <w:t xml:space="preserve">). На участке отмечается положительная тенденция в поведении </w:t>
      </w:r>
      <w:r w:rsidR="00A923E7" w:rsidRPr="00DD7C07">
        <w:rPr>
          <w:sz w:val="28"/>
          <w:szCs w:val="28"/>
        </w:rPr>
        <w:t>уровня грунтовых вод</w:t>
      </w:r>
      <w:r w:rsidRPr="00DD7C07">
        <w:rPr>
          <w:sz w:val="28"/>
          <w:szCs w:val="28"/>
        </w:rPr>
        <w:t xml:space="preserve">, связанная с увеличением количества осадков. Так подъем по среднегодовым уровням составил до </w:t>
      </w:r>
      <w:r w:rsidRPr="00DD7C07">
        <w:rPr>
          <w:sz w:val="28"/>
          <w:szCs w:val="28"/>
        </w:rPr>
        <w:lastRenderedPageBreak/>
        <w:t>1</w:t>
      </w:r>
      <w:r w:rsidR="00A923E7" w:rsidRPr="00DD7C07">
        <w:rPr>
          <w:sz w:val="28"/>
          <w:szCs w:val="28"/>
        </w:rPr>
        <w:t>1,0 м</w:t>
      </w:r>
      <w:r w:rsidRPr="00DD7C07">
        <w:rPr>
          <w:sz w:val="28"/>
          <w:szCs w:val="28"/>
        </w:rPr>
        <w:t>. Сезонные подъемы и спады уровней привязаны к конкретным срокам: в апреле – мае – самые низкие, в июле – августе – самые высокие. Скорость подъема в конце мая достигала 0,4 м/сут.</w:t>
      </w:r>
    </w:p>
    <w:p w:rsidR="00EF761C" w:rsidRPr="00DD7C07" w:rsidRDefault="00EF761C" w:rsidP="00DD7C07">
      <w:pPr>
        <w:ind w:firstLine="709"/>
        <w:jc w:val="both"/>
        <w:rPr>
          <w:sz w:val="28"/>
          <w:szCs w:val="28"/>
        </w:rPr>
      </w:pPr>
      <w:r w:rsidRPr="00DD7C07">
        <w:rPr>
          <w:sz w:val="28"/>
          <w:szCs w:val="28"/>
        </w:rPr>
        <w:t xml:space="preserve">В предгорных районах Куртушубинского хребта одним из основных источников водоснабжения являются подземные воды в мощных шлейфах делювиально-пролювиальных отложений. Наблюдения ведутся на </w:t>
      </w:r>
      <w:r w:rsidR="00A923E7" w:rsidRPr="00DD7C07">
        <w:rPr>
          <w:sz w:val="28"/>
          <w:szCs w:val="28"/>
        </w:rPr>
        <w:t>специализированном наблюдательном объекте</w:t>
      </w:r>
      <w:r w:rsidRPr="00DD7C07">
        <w:rPr>
          <w:sz w:val="28"/>
          <w:szCs w:val="28"/>
        </w:rPr>
        <w:t> Туранский (Тувинский </w:t>
      </w:r>
      <w:r w:rsidR="00A923E7" w:rsidRPr="00DD7C07">
        <w:rPr>
          <w:sz w:val="28"/>
          <w:szCs w:val="28"/>
        </w:rPr>
        <w:t>межгорный артезианский бассейн</w:t>
      </w:r>
      <w:r w:rsidRPr="00DD7C07">
        <w:rPr>
          <w:sz w:val="28"/>
          <w:szCs w:val="28"/>
        </w:rPr>
        <w:t xml:space="preserve"> – Тувинский межгорный прогиб, выполненный отложениями девона). Амплитуды колебаний уровней здесь незначительные по сравнению с Сосновским</w:t>
      </w:r>
      <w:r w:rsidR="00DD7C07">
        <w:rPr>
          <w:sz w:val="28"/>
          <w:szCs w:val="28"/>
        </w:rPr>
        <w:t xml:space="preserve"> </w:t>
      </w:r>
      <w:r w:rsidR="00A923E7" w:rsidRPr="00DD7C07">
        <w:rPr>
          <w:sz w:val="28"/>
          <w:szCs w:val="28"/>
        </w:rPr>
        <w:t>специализированным наблюдательным объектом</w:t>
      </w:r>
      <w:r w:rsidRPr="00DD7C07">
        <w:rPr>
          <w:sz w:val="28"/>
          <w:szCs w:val="28"/>
        </w:rPr>
        <w:t>, поскольку интенсивность питания не оказывает на них такого существенного влияния. Воды делювиально-пролювиального комплекса транзитные, сверху перекрыты слабо проницаемыми рыхлыми образованиями, что препятствует свободному водообмену. Вид режима склоновый.</w:t>
      </w:r>
    </w:p>
    <w:p w:rsidR="00386D07" w:rsidRPr="00DD7C07" w:rsidRDefault="00EF761C" w:rsidP="00DD7C07">
      <w:pPr>
        <w:ind w:firstLine="709"/>
        <w:jc w:val="both"/>
        <w:rPr>
          <w:sz w:val="28"/>
          <w:szCs w:val="28"/>
        </w:rPr>
      </w:pPr>
      <w:r w:rsidRPr="00DD7C07">
        <w:rPr>
          <w:sz w:val="28"/>
          <w:szCs w:val="28"/>
        </w:rPr>
        <w:t xml:space="preserve">По </w:t>
      </w:r>
      <w:r w:rsidR="0051550A" w:rsidRPr="00DD7C07">
        <w:rPr>
          <w:sz w:val="28"/>
          <w:szCs w:val="28"/>
        </w:rPr>
        <w:t>пункту наблюдения</w:t>
      </w:r>
      <w:r w:rsidRPr="00DD7C07">
        <w:rPr>
          <w:sz w:val="28"/>
          <w:szCs w:val="28"/>
        </w:rPr>
        <w:t xml:space="preserve"> на Туранском </w:t>
      </w:r>
      <w:r w:rsidR="0051550A" w:rsidRPr="00DD7C07">
        <w:rPr>
          <w:sz w:val="28"/>
          <w:szCs w:val="28"/>
        </w:rPr>
        <w:t xml:space="preserve">специализированном </w:t>
      </w:r>
      <w:r w:rsidR="00A64F71" w:rsidRPr="00DD7C07">
        <w:rPr>
          <w:sz w:val="28"/>
          <w:szCs w:val="28"/>
        </w:rPr>
        <w:t>наблюдательном объекте</w:t>
      </w:r>
      <w:r w:rsidRPr="00DD7C07">
        <w:rPr>
          <w:sz w:val="28"/>
          <w:szCs w:val="28"/>
        </w:rPr>
        <w:t xml:space="preserve"> общий ход уровней за исследуемый период в целом не отличался от многолетнего. Минимальные уровни зафиксированы в конце марта из-за ранней весны, что раньше обычного срока – май – июнь, максимальные – в середине сентября. Годовая амплитуда колебаний </w:t>
      </w:r>
      <w:r w:rsidR="00386D07" w:rsidRPr="00DD7C07">
        <w:rPr>
          <w:sz w:val="28"/>
          <w:szCs w:val="28"/>
        </w:rPr>
        <w:t>уровня грунтовых вод</w:t>
      </w:r>
      <w:r w:rsidRPr="00DD7C07">
        <w:rPr>
          <w:sz w:val="28"/>
          <w:szCs w:val="28"/>
        </w:rPr>
        <w:t xml:space="preserve"> в 2020</w:t>
      </w:r>
      <w:r w:rsidR="00386D07" w:rsidRPr="00DD7C07">
        <w:rPr>
          <w:sz w:val="28"/>
          <w:szCs w:val="28"/>
        </w:rPr>
        <w:t> году</w:t>
      </w:r>
      <w:r w:rsidRPr="00DD7C07">
        <w:rPr>
          <w:sz w:val="28"/>
          <w:szCs w:val="28"/>
        </w:rPr>
        <w:t xml:space="preserve"> была ниже нормы на 25</w:t>
      </w:r>
      <w:r w:rsidR="00DD7C07">
        <w:rPr>
          <w:sz w:val="28"/>
          <w:szCs w:val="28"/>
        </w:rPr>
        <w:t xml:space="preserve"> процентов</w:t>
      </w:r>
      <w:r w:rsidRPr="00DD7C07">
        <w:rPr>
          <w:sz w:val="28"/>
          <w:szCs w:val="28"/>
        </w:rPr>
        <w:t xml:space="preserve"> и составила 1,5 м.</w:t>
      </w:r>
    </w:p>
    <w:p w:rsidR="00EF761C" w:rsidRPr="00DD7C07" w:rsidRDefault="00EF761C" w:rsidP="00DD7C07">
      <w:pPr>
        <w:ind w:firstLine="709"/>
        <w:jc w:val="both"/>
        <w:rPr>
          <w:sz w:val="28"/>
          <w:szCs w:val="28"/>
        </w:rPr>
      </w:pPr>
      <w:r w:rsidRPr="00DD7C07">
        <w:rPr>
          <w:sz w:val="28"/>
          <w:szCs w:val="28"/>
        </w:rPr>
        <w:t>Естественный гидродинамический режим четвертичного делювиально-пролювиального горизонта в 2020 </w:t>
      </w:r>
      <w:r w:rsidR="00386D07" w:rsidRPr="00DD7C07">
        <w:rPr>
          <w:sz w:val="28"/>
          <w:szCs w:val="28"/>
        </w:rPr>
        <w:t>году</w:t>
      </w:r>
      <w:r w:rsidRPr="00DD7C07">
        <w:rPr>
          <w:sz w:val="28"/>
          <w:szCs w:val="28"/>
        </w:rPr>
        <w:t xml:space="preserve"> изучался также по 2-м </w:t>
      </w:r>
      <w:r w:rsidR="00386D07" w:rsidRPr="00DD7C07">
        <w:rPr>
          <w:sz w:val="28"/>
          <w:szCs w:val="28"/>
        </w:rPr>
        <w:t>пунктам наблюдений</w:t>
      </w:r>
      <w:r w:rsidRPr="00DD7C07">
        <w:rPr>
          <w:sz w:val="28"/>
          <w:szCs w:val="28"/>
        </w:rPr>
        <w:t>, расположенным в южной части Улуг-Хемского </w:t>
      </w:r>
      <w:r w:rsidR="00386D07" w:rsidRPr="00DD7C07">
        <w:rPr>
          <w:sz w:val="28"/>
          <w:szCs w:val="28"/>
        </w:rPr>
        <w:t>межгорного артезиаского бассейна</w:t>
      </w:r>
      <w:r w:rsidRPr="00DD7C07">
        <w:rPr>
          <w:sz w:val="28"/>
          <w:szCs w:val="28"/>
        </w:rPr>
        <w:t xml:space="preserve"> (</w:t>
      </w:r>
      <w:r w:rsidR="00386D07" w:rsidRPr="00DD7C07">
        <w:rPr>
          <w:sz w:val="28"/>
          <w:szCs w:val="28"/>
        </w:rPr>
        <w:t>Специализированный наблюдательный объект</w:t>
      </w:r>
      <w:r w:rsidRPr="00DD7C07">
        <w:rPr>
          <w:sz w:val="28"/>
          <w:szCs w:val="28"/>
        </w:rPr>
        <w:t> Полигон ядохимикатов).</w:t>
      </w:r>
      <w:r w:rsidR="00386D07" w:rsidRPr="00DD7C07">
        <w:rPr>
          <w:sz w:val="28"/>
          <w:szCs w:val="28"/>
        </w:rPr>
        <w:t xml:space="preserve"> </w:t>
      </w:r>
      <w:r w:rsidRPr="00DD7C07">
        <w:rPr>
          <w:sz w:val="28"/>
          <w:szCs w:val="28"/>
        </w:rPr>
        <w:t>Годовая динамика уровенного режима горизонта (склоновый вид режима) незначительна, амплитуды колебаний ниже норм</w:t>
      </w:r>
      <w:r w:rsidR="00386D07" w:rsidRPr="00DD7C07">
        <w:rPr>
          <w:sz w:val="28"/>
          <w:szCs w:val="28"/>
        </w:rPr>
        <w:t>ы</w:t>
      </w:r>
      <w:r w:rsidRPr="00DD7C07">
        <w:rPr>
          <w:sz w:val="28"/>
          <w:szCs w:val="28"/>
        </w:rPr>
        <w:t xml:space="preserve"> </w:t>
      </w:r>
      <w:r w:rsidR="00386D07" w:rsidRPr="00DD7C07">
        <w:rPr>
          <w:sz w:val="28"/>
          <w:szCs w:val="28"/>
        </w:rPr>
        <w:t>на</w:t>
      </w:r>
      <w:r w:rsidRPr="00DD7C07">
        <w:rPr>
          <w:sz w:val="28"/>
          <w:szCs w:val="28"/>
        </w:rPr>
        <w:t xml:space="preserve"> 0,9-1,2 м. Наблюдается тесная связь с метеорологическими факторами – осадками, испарением. Существенный подъем уровней подземных вод начинается в марте – апреле (весеннее снеготаяние), в 2020 году он продолжался до максимумов в августе и октябре. С начала наблюдений (с 1999 г.) отмечается тенденция повышения уровней подземных вод, связанная с увлажнением климата.</w:t>
      </w:r>
    </w:p>
    <w:p w:rsidR="00EF761C" w:rsidRPr="00DD7C07" w:rsidRDefault="00EF761C" w:rsidP="00DD7C07">
      <w:pPr>
        <w:ind w:firstLine="709"/>
        <w:jc w:val="both"/>
        <w:rPr>
          <w:sz w:val="28"/>
          <w:szCs w:val="28"/>
        </w:rPr>
      </w:pPr>
      <w:r w:rsidRPr="00DD7C07">
        <w:rPr>
          <w:sz w:val="28"/>
          <w:szCs w:val="28"/>
        </w:rPr>
        <w:t>Наблюдения за режимом юрского водоносного комплекса, который является вторым по водоотбору после аллювиального в Улуг-Хемском </w:t>
      </w:r>
      <w:r w:rsidR="00113476" w:rsidRPr="00DD7C07">
        <w:rPr>
          <w:sz w:val="28"/>
          <w:szCs w:val="28"/>
        </w:rPr>
        <w:t>межгорном артезианском бассейне</w:t>
      </w:r>
      <w:r w:rsidRPr="00DD7C07">
        <w:rPr>
          <w:sz w:val="28"/>
          <w:szCs w:val="28"/>
        </w:rPr>
        <w:t>, где сосредоточено более половины населения республики, проводятся по пунктам со склоновым и террасовым видами режима.</w:t>
      </w:r>
    </w:p>
    <w:p w:rsidR="00EF761C" w:rsidRPr="00DD7C07" w:rsidRDefault="00EF761C" w:rsidP="00DD7C07">
      <w:pPr>
        <w:ind w:firstLine="709"/>
        <w:jc w:val="both"/>
        <w:rPr>
          <w:sz w:val="28"/>
          <w:szCs w:val="28"/>
        </w:rPr>
      </w:pPr>
      <w:r w:rsidRPr="00DD7C07">
        <w:rPr>
          <w:sz w:val="28"/>
          <w:szCs w:val="28"/>
        </w:rPr>
        <w:t>Склоновый вид режима характеризуется слабой связью с атмосферными осадками, которые, в основном, расходуются на поверхностный сток. Питание подземных вод осуществляется за счет транзитных вод со стороны водораздела, разгрузка происходит в аллювиальный горизонт. Уровни подземных вод юрского водоносного комплекса со склоновым видом режима (Кызылский промрайон в Улуг-Хемском</w:t>
      </w:r>
      <w:r w:rsidR="00DD7C07">
        <w:rPr>
          <w:sz w:val="28"/>
          <w:szCs w:val="28"/>
        </w:rPr>
        <w:t xml:space="preserve"> </w:t>
      </w:r>
      <w:r w:rsidR="00B604FE" w:rsidRPr="00DD7C07">
        <w:rPr>
          <w:sz w:val="28"/>
          <w:szCs w:val="28"/>
        </w:rPr>
        <w:t>межгорном артезианском бассейне) в течение всего 2020 года</w:t>
      </w:r>
      <w:r w:rsidRPr="00DD7C07">
        <w:rPr>
          <w:sz w:val="28"/>
          <w:szCs w:val="28"/>
        </w:rPr>
        <w:t>, испытывали спад, соответственно экстремальные уровни отмечены: минимумы в декабре, максимумы – в январе – феврале, годовые амплитуды колебаний ниже нормы и составили 0,2-1,1 м (норма 0,4-1,3 м).</w:t>
      </w:r>
    </w:p>
    <w:p w:rsidR="00B604FE" w:rsidRPr="00DD7C07" w:rsidRDefault="00EF761C" w:rsidP="00DD7C07">
      <w:pPr>
        <w:ind w:firstLine="709"/>
        <w:jc w:val="both"/>
        <w:rPr>
          <w:sz w:val="28"/>
          <w:szCs w:val="28"/>
        </w:rPr>
      </w:pPr>
      <w:r w:rsidRPr="00DD7C07">
        <w:rPr>
          <w:sz w:val="28"/>
          <w:szCs w:val="28"/>
        </w:rPr>
        <w:t>В многолетнем цикле наблюдений по пунктам со склоновым видом режима (юрский водоносный комплекс) подтверждается общая тен</w:t>
      </w:r>
      <w:r w:rsidR="00B604FE" w:rsidRPr="00DD7C07">
        <w:rPr>
          <w:sz w:val="28"/>
          <w:szCs w:val="28"/>
        </w:rPr>
        <w:t>денция спада уровней с 2014 года</w:t>
      </w:r>
      <w:r w:rsidRPr="00DD7C07">
        <w:rPr>
          <w:sz w:val="28"/>
          <w:szCs w:val="28"/>
        </w:rPr>
        <w:t>, что наглядно демонстрируют хронологические графики.</w:t>
      </w:r>
    </w:p>
    <w:p w:rsidR="00EF761C" w:rsidRPr="00DD7C07" w:rsidRDefault="00EF761C" w:rsidP="00DD7C07">
      <w:pPr>
        <w:ind w:firstLine="709"/>
        <w:jc w:val="both"/>
        <w:rPr>
          <w:sz w:val="28"/>
          <w:szCs w:val="28"/>
        </w:rPr>
      </w:pPr>
      <w:r w:rsidRPr="00DD7C07">
        <w:rPr>
          <w:sz w:val="28"/>
          <w:szCs w:val="28"/>
        </w:rPr>
        <w:lastRenderedPageBreak/>
        <w:t>На 3-ей террасе (5,5 км от р. Енисей) глубина залегания уровней подземны</w:t>
      </w:r>
      <w:r w:rsidR="00B604FE" w:rsidRPr="00DD7C07">
        <w:rPr>
          <w:sz w:val="28"/>
          <w:szCs w:val="28"/>
        </w:rPr>
        <w:t>х вод в 2020 году</w:t>
      </w:r>
      <w:r w:rsidRPr="00DD7C07">
        <w:rPr>
          <w:sz w:val="28"/>
          <w:szCs w:val="28"/>
        </w:rPr>
        <w:t xml:space="preserve"> составила 25,8-26,2 м, минимальные годовые уровни зафиксированы в апреле, максимальные были достигнуты в октябре, годовая амплитуда колебаний – 0,4 м при норме 0,2 м, отставание по срокам прохождения экстремальных уровней от аллювиальных вод достигает 2-2,5 месяца.</w:t>
      </w:r>
    </w:p>
    <w:p w:rsidR="00EF761C" w:rsidRPr="00DD7C07" w:rsidRDefault="00B604FE" w:rsidP="00DD7C07">
      <w:pPr>
        <w:ind w:firstLine="709"/>
        <w:jc w:val="both"/>
        <w:rPr>
          <w:sz w:val="28"/>
          <w:szCs w:val="28"/>
        </w:rPr>
      </w:pPr>
      <w:r w:rsidRPr="00DD7C07">
        <w:rPr>
          <w:sz w:val="28"/>
          <w:szCs w:val="28"/>
        </w:rPr>
        <w:t>По пункту наблюдений</w:t>
      </w:r>
      <w:r w:rsidR="00EF761C" w:rsidRPr="00DD7C07">
        <w:rPr>
          <w:sz w:val="28"/>
          <w:szCs w:val="28"/>
        </w:rPr>
        <w:t xml:space="preserve"> у южной окраины г. Кызыла (м. Тос-Булак) дебит самоизлива менялся от 1,4 л/с в январе до 3,0 л/с в июле, резких колебаний не отмечено.</w:t>
      </w:r>
    </w:p>
    <w:p w:rsidR="00E85FD1" w:rsidRPr="00DD7C07" w:rsidRDefault="00EF761C" w:rsidP="00DD7C07">
      <w:pPr>
        <w:ind w:firstLine="709"/>
        <w:jc w:val="both"/>
        <w:rPr>
          <w:sz w:val="28"/>
          <w:szCs w:val="28"/>
        </w:rPr>
      </w:pPr>
      <w:r w:rsidRPr="00DD7C07">
        <w:rPr>
          <w:sz w:val="28"/>
          <w:szCs w:val="28"/>
        </w:rPr>
        <w:t>На бортах Чедерской котловины, в зоне питания, в 6,6</w:t>
      </w:r>
      <w:r w:rsidR="00B604FE" w:rsidRPr="00DD7C07">
        <w:rPr>
          <w:sz w:val="28"/>
          <w:szCs w:val="28"/>
        </w:rPr>
        <w:t xml:space="preserve">5 км к юго-западу от оз. Чедер </w:t>
      </w:r>
      <w:r w:rsidRPr="00DD7C07">
        <w:rPr>
          <w:sz w:val="28"/>
          <w:szCs w:val="28"/>
        </w:rPr>
        <w:t>подтверждается многолетняя тенденция подъема </w:t>
      </w:r>
      <w:r w:rsidR="00B604FE" w:rsidRPr="00DD7C07">
        <w:rPr>
          <w:sz w:val="28"/>
          <w:szCs w:val="28"/>
        </w:rPr>
        <w:t>уровня грунтовых вод</w:t>
      </w:r>
      <w:r w:rsidRPr="00DD7C07">
        <w:rPr>
          <w:sz w:val="28"/>
          <w:szCs w:val="28"/>
        </w:rPr>
        <w:t xml:space="preserve"> (водоносная зона палеозойских плутонических пород (таннуольский комплекс)</w:t>
      </w:r>
      <w:r w:rsidR="00B604FE" w:rsidRPr="00DD7C07">
        <w:rPr>
          <w:sz w:val="28"/>
          <w:szCs w:val="28"/>
        </w:rPr>
        <w:t xml:space="preserve">, </w:t>
      </w:r>
      <w:r w:rsidRPr="00DD7C07">
        <w:rPr>
          <w:sz w:val="28"/>
          <w:szCs w:val="28"/>
        </w:rPr>
        <w:t>в области питания подземных вод – с 34,4 м (1986 г.) до 25,5 м (2020 г.), который</w:t>
      </w:r>
      <w:r w:rsidR="00E85FD1" w:rsidRPr="00DD7C07">
        <w:rPr>
          <w:sz w:val="28"/>
          <w:szCs w:val="28"/>
        </w:rPr>
        <w:t xml:space="preserve"> составил за это время – 8,9 м. </w:t>
      </w:r>
      <w:r w:rsidRPr="00DD7C07">
        <w:rPr>
          <w:sz w:val="28"/>
          <w:szCs w:val="28"/>
        </w:rPr>
        <w:t>В 2020 г</w:t>
      </w:r>
      <w:r w:rsidR="00E85FD1" w:rsidRPr="00DD7C07">
        <w:rPr>
          <w:sz w:val="28"/>
          <w:szCs w:val="28"/>
        </w:rPr>
        <w:t>оду</w:t>
      </w:r>
      <w:r w:rsidRPr="00DD7C07">
        <w:rPr>
          <w:sz w:val="28"/>
          <w:szCs w:val="28"/>
        </w:rPr>
        <w:t xml:space="preserve"> минимумы отмечались в январе, максимумы – в сентябре – декабре. Годовая амплитуда колебаний 0,2 м при среднемноголетней 0,3 м.</w:t>
      </w:r>
    </w:p>
    <w:p w:rsidR="00EF761C" w:rsidRPr="00DD7C07" w:rsidRDefault="00EF761C" w:rsidP="00DD7C07">
      <w:pPr>
        <w:ind w:firstLine="709"/>
        <w:jc w:val="both"/>
        <w:rPr>
          <w:sz w:val="28"/>
          <w:szCs w:val="28"/>
        </w:rPr>
      </w:pPr>
      <w:r w:rsidRPr="00DD7C07">
        <w:rPr>
          <w:sz w:val="28"/>
          <w:szCs w:val="28"/>
        </w:rPr>
        <w:t>На юге республики в Саяно-Алтайском </w:t>
      </w:r>
      <w:r w:rsidR="00E85FD1" w:rsidRPr="00DD7C07">
        <w:rPr>
          <w:sz w:val="28"/>
          <w:szCs w:val="28"/>
        </w:rPr>
        <w:t>гидрогеологическом массиве</w:t>
      </w:r>
      <w:r w:rsidRPr="00DD7C07">
        <w:rPr>
          <w:sz w:val="28"/>
          <w:szCs w:val="28"/>
        </w:rPr>
        <w:t xml:space="preserve"> (Саяно-Тувинская </w:t>
      </w:r>
      <w:r w:rsidR="00E85FD1" w:rsidRPr="00DD7C07">
        <w:rPr>
          <w:sz w:val="28"/>
          <w:szCs w:val="28"/>
        </w:rPr>
        <w:t>гидрогеологическая складчатая область</w:t>
      </w:r>
      <w:r w:rsidRPr="00DD7C07">
        <w:rPr>
          <w:sz w:val="28"/>
          <w:szCs w:val="28"/>
        </w:rPr>
        <w:t>) и Санги</w:t>
      </w:r>
      <w:r w:rsidR="00E85FD1" w:rsidRPr="00DD7C07">
        <w:rPr>
          <w:sz w:val="28"/>
          <w:szCs w:val="28"/>
        </w:rPr>
        <w:t>лено-Удинском</w:t>
      </w:r>
      <w:r w:rsidR="00DD7C07">
        <w:rPr>
          <w:sz w:val="28"/>
          <w:szCs w:val="28"/>
        </w:rPr>
        <w:t xml:space="preserve"> </w:t>
      </w:r>
      <w:r w:rsidR="00E85FD1" w:rsidRPr="00DD7C07">
        <w:rPr>
          <w:sz w:val="28"/>
          <w:szCs w:val="28"/>
        </w:rPr>
        <w:t>гидрогеологическом массиве (Сангиленская гидрогеологическая складчатая область</w:t>
      </w:r>
      <w:r w:rsidRPr="00DD7C07">
        <w:rPr>
          <w:sz w:val="28"/>
          <w:szCs w:val="28"/>
        </w:rPr>
        <w:t xml:space="preserve"> – Убсунурская котловина) колебания уровней подземных вод водоносной зоны кембрийских плутонических пород</w:t>
      </w:r>
      <w:r w:rsidR="00E85FD1" w:rsidRPr="00DD7C07">
        <w:rPr>
          <w:sz w:val="28"/>
          <w:szCs w:val="28"/>
        </w:rPr>
        <w:t xml:space="preserve"> в 2020 году</w:t>
      </w:r>
      <w:r w:rsidRPr="00DD7C07">
        <w:rPr>
          <w:sz w:val="28"/>
          <w:szCs w:val="28"/>
        </w:rPr>
        <w:t xml:space="preserve"> по пунктам со склоновым видом режима незначительны, с годовыми амплитудами 0,3-0,7 м, прохождение минимумов – март и декабрь, максимумов – август (летние осадки).</w:t>
      </w:r>
    </w:p>
    <w:p w:rsidR="00EF761C" w:rsidRPr="00DD7C07" w:rsidRDefault="00EF761C" w:rsidP="00DD7C07">
      <w:pPr>
        <w:ind w:firstLine="709"/>
        <w:jc w:val="both"/>
        <w:rPr>
          <w:sz w:val="28"/>
          <w:szCs w:val="28"/>
        </w:rPr>
      </w:pPr>
      <w:r w:rsidRPr="00DD7C07">
        <w:rPr>
          <w:sz w:val="28"/>
          <w:szCs w:val="28"/>
        </w:rPr>
        <w:t>Основным источником питания всех гидрогеологических подразделений являются атмосферные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подразделений. Разгрузка подземных вод происходит в речные долины, родниковым стоком и в смежные водоносные подразделения. Основными областями питания являются горные сооружения Западного и Восточного Танну-Ола, Западного Саяна, Восточно-Тувинского нагорья и нагорья Сангилен. Минерализация подземных вод зависит от многих факторов – скорости водообмена, состава вмещающих пород, глубины залегания и </w:t>
      </w:r>
      <w:r w:rsidR="00E85FD1" w:rsidRPr="00DD7C07">
        <w:rPr>
          <w:sz w:val="28"/>
          <w:szCs w:val="28"/>
        </w:rPr>
        <w:t>другие</w:t>
      </w:r>
      <w:r w:rsidRPr="00DD7C07">
        <w:rPr>
          <w:sz w:val="28"/>
          <w:szCs w:val="28"/>
        </w:rPr>
        <w:t>, общей закономерностью является ее увеличение от горных районов к котловинам, за исключением вод прирусловых и пойменных отложений основной дрены – Енисея и его притоков.</w:t>
      </w:r>
    </w:p>
    <w:p w:rsidR="00EF761C" w:rsidRPr="00DD7C07" w:rsidRDefault="00EF761C" w:rsidP="00DD7C07">
      <w:pPr>
        <w:ind w:firstLine="709"/>
        <w:jc w:val="both"/>
        <w:rPr>
          <w:sz w:val="28"/>
          <w:szCs w:val="28"/>
        </w:rPr>
      </w:pPr>
      <w:r w:rsidRPr="00DD7C07">
        <w:rPr>
          <w:sz w:val="28"/>
          <w:szCs w:val="28"/>
        </w:rPr>
        <w:t>Положение уровней грунтовых вод по участкам наблюдений в 2020 г</w:t>
      </w:r>
      <w:r w:rsidR="00E85FD1" w:rsidRPr="00DD7C07">
        <w:rPr>
          <w:sz w:val="28"/>
          <w:szCs w:val="28"/>
        </w:rPr>
        <w:t>оду</w:t>
      </w:r>
      <w:r w:rsidRPr="00DD7C07">
        <w:rPr>
          <w:sz w:val="28"/>
          <w:szCs w:val="28"/>
        </w:rPr>
        <w:t xml:space="preserve"> оставалось достаточно стабильным. Выявленные участки с повышением/понижением уровней связаны с естественными причинами, основными из которых являются метеорологические условия (водность года).</w:t>
      </w:r>
    </w:p>
    <w:p w:rsidR="00A61774" w:rsidRPr="00DD7C07" w:rsidRDefault="00A61774" w:rsidP="00DD7C07">
      <w:pPr>
        <w:ind w:firstLine="709"/>
        <w:jc w:val="both"/>
        <w:rPr>
          <w:sz w:val="28"/>
          <w:szCs w:val="28"/>
        </w:rPr>
      </w:pPr>
      <w:bookmarkStart w:id="12" w:name="_Toc8895575"/>
      <w:r w:rsidRPr="00DD7C07">
        <w:rPr>
          <w:sz w:val="28"/>
          <w:szCs w:val="28"/>
        </w:rPr>
        <w:t>Состояние подземных вод в районах их интенсивной добычи для питьевого и хозяйственно-бытового водоснабжения</w:t>
      </w:r>
      <w:bookmarkEnd w:id="12"/>
    </w:p>
    <w:p w:rsidR="00A61774" w:rsidRPr="00DD7C07" w:rsidRDefault="00A61774" w:rsidP="00DD7C07">
      <w:pPr>
        <w:ind w:firstLine="709"/>
        <w:jc w:val="both"/>
        <w:rPr>
          <w:sz w:val="28"/>
          <w:szCs w:val="28"/>
        </w:rPr>
      </w:pPr>
      <w:r w:rsidRPr="00DD7C07">
        <w:rPr>
          <w:sz w:val="28"/>
          <w:szCs w:val="28"/>
        </w:rPr>
        <w:t xml:space="preserve">На действующих водозаборах уровни определялись величиной добычи подземных вод и признаков их истощения, как и в предыдущие годы, не наблюдалось. Наибольший в республике водоотбор отмечается на централизованных водозаборах </w:t>
      </w:r>
      <w:r w:rsidR="00475EE2" w:rsidRPr="00DD7C07">
        <w:rPr>
          <w:sz w:val="28"/>
          <w:szCs w:val="28"/>
        </w:rPr>
        <w:t>ООО «Водоканал-Сервис»</w:t>
      </w:r>
      <w:r w:rsidRPr="00DD7C07">
        <w:rPr>
          <w:sz w:val="28"/>
          <w:szCs w:val="28"/>
        </w:rPr>
        <w:t xml:space="preserve"> и АО «Кызылская ТЭЦ», обеспечивающих водоснабжение г. Кызыла и работающих на утвержденных запасах. На этих водозаборах эксплуатируется аллювиальный водоносный горизонт, оба водозабора береговые инфильтрационного типа, поэтому понижения уровней не превышают 4,5 м, что ниже допустимых (4,67 и 5,2 м).</w:t>
      </w:r>
    </w:p>
    <w:p w:rsidR="00475EE2" w:rsidRPr="00DD7C07" w:rsidRDefault="00A61774" w:rsidP="00DD7C07">
      <w:pPr>
        <w:ind w:firstLine="709"/>
        <w:jc w:val="both"/>
        <w:rPr>
          <w:sz w:val="28"/>
          <w:szCs w:val="28"/>
        </w:rPr>
      </w:pPr>
      <w:r w:rsidRPr="00DD7C07">
        <w:rPr>
          <w:sz w:val="28"/>
          <w:szCs w:val="28"/>
        </w:rPr>
        <w:lastRenderedPageBreak/>
        <w:t>Кызылский городской водозабор (ООО «Водоканал-Сервис»)</w:t>
      </w:r>
      <w:r w:rsidR="00475EE2" w:rsidRPr="00DD7C07">
        <w:rPr>
          <w:sz w:val="28"/>
          <w:szCs w:val="28"/>
        </w:rPr>
        <w:t xml:space="preserve"> эксплуатирует в</w:t>
      </w:r>
      <w:r w:rsidRPr="00DD7C07">
        <w:rPr>
          <w:sz w:val="28"/>
          <w:szCs w:val="28"/>
        </w:rPr>
        <w:t>одозаборный участок Верхне-Енисейского МППВ</w:t>
      </w:r>
      <w:r w:rsidR="00475EE2" w:rsidRPr="00DD7C07">
        <w:rPr>
          <w:sz w:val="28"/>
          <w:szCs w:val="28"/>
        </w:rPr>
        <w:t xml:space="preserve"> и снабжает питьевой водой бо</w:t>
      </w:r>
      <w:r w:rsidRPr="00DD7C07">
        <w:rPr>
          <w:sz w:val="28"/>
          <w:szCs w:val="28"/>
        </w:rPr>
        <w:t>льшую часть г. Кызыла</w:t>
      </w:r>
      <w:r w:rsidR="00475EE2" w:rsidRPr="00DD7C07">
        <w:rPr>
          <w:sz w:val="28"/>
          <w:szCs w:val="28"/>
        </w:rPr>
        <w:t>.</w:t>
      </w:r>
    </w:p>
    <w:p w:rsidR="00A61774" w:rsidRPr="00DD7C07" w:rsidRDefault="00A61774" w:rsidP="00DD7C07">
      <w:pPr>
        <w:ind w:firstLine="709"/>
        <w:jc w:val="both"/>
        <w:rPr>
          <w:sz w:val="28"/>
          <w:szCs w:val="28"/>
        </w:rPr>
      </w:pPr>
      <w:r w:rsidRPr="00DD7C07">
        <w:rPr>
          <w:sz w:val="28"/>
          <w:szCs w:val="28"/>
        </w:rPr>
        <w:t>Водоотбор в 2020 </w:t>
      </w:r>
      <w:r w:rsidR="00475EE2" w:rsidRPr="00DD7C07">
        <w:rPr>
          <w:sz w:val="28"/>
          <w:szCs w:val="28"/>
        </w:rPr>
        <w:t>году</w:t>
      </w:r>
      <w:r w:rsidRPr="00DD7C07">
        <w:rPr>
          <w:sz w:val="28"/>
          <w:szCs w:val="28"/>
        </w:rPr>
        <w:t xml:space="preserve"> составил 12,35 тыс. </w:t>
      </w:r>
      <w:r w:rsidR="00DD7C07">
        <w:rPr>
          <w:sz w:val="28"/>
          <w:szCs w:val="28"/>
        </w:rPr>
        <w:t xml:space="preserve">куб. </w:t>
      </w:r>
      <w:r w:rsidRPr="00DD7C07">
        <w:rPr>
          <w:sz w:val="28"/>
          <w:szCs w:val="28"/>
        </w:rPr>
        <w:t>м/сут (4 519,65 тыс. </w:t>
      </w:r>
      <w:r w:rsidR="00DD7C07">
        <w:rPr>
          <w:sz w:val="28"/>
          <w:szCs w:val="28"/>
        </w:rPr>
        <w:t xml:space="preserve">куб. </w:t>
      </w:r>
      <w:r w:rsidRPr="00DD7C07">
        <w:rPr>
          <w:sz w:val="28"/>
          <w:szCs w:val="28"/>
        </w:rPr>
        <w:t>м/год), что выше, чем в 2019 </w:t>
      </w:r>
      <w:r w:rsidR="00475EE2" w:rsidRPr="00DD7C07">
        <w:rPr>
          <w:sz w:val="28"/>
          <w:szCs w:val="28"/>
        </w:rPr>
        <w:t>году</w:t>
      </w:r>
      <w:r w:rsidRPr="00DD7C07">
        <w:rPr>
          <w:sz w:val="28"/>
          <w:szCs w:val="28"/>
        </w:rPr>
        <w:t xml:space="preserve"> (12,25 тыс. </w:t>
      </w:r>
      <w:r w:rsidR="00DD7C07">
        <w:rPr>
          <w:sz w:val="28"/>
          <w:szCs w:val="28"/>
        </w:rPr>
        <w:t xml:space="preserve">куб. </w:t>
      </w:r>
      <w:r w:rsidRPr="00DD7C07">
        <w:rPr>
          <w:sz w:val="28"/>
          <w:szCs w:val="28"/>
        </w:rPr>
        <w:t>м/сут) на 0,10 тыс. </w:t>
      </w:r>
      <w:r w:rsidR="00DD7C07">
        <w:rPr>
          <w:sz w:val="28"/>
          <w:szCs w:val="28"/>
        </w:rPr>
        <w:t xml:space="preserve">куб. </w:t>
      </w:r>
      <w:r w:rsidRPr="00DD7C07">
        <w:rPr>
          <w:sz w:val="28"/>
          <w:szCs w:val="28"/>
        </w:rPr>
        <w:t>м/сут и гораздо ниже разрешенного – 46,2 тыс. </w:t>
      </w:r>
      <w:r w:rsidR="00DD7C07">
        <w:rPr>
          <w:sz w:val="28"/>
          <w:szCs w:val="28"/>
        </w:rPr>
        <w:t xml:space="preserve">куб. </w:t>
      </w:r>
      <w:r w:rsidRPr="00DD7C07">
        <w:rPr>
          <w:sz w:val="28"/>
          <w:szCs w:val="28"/>
        </w:rPr>
        <w:t>м/сут</w:t>
      </w:r>
      <w:r w:rsidR="00475EE2" w:rsidRPr="00DD7C07">
        <w:rPr>
          <w:sz w:val="28"/>
          <w:szCs w:val="28"/>
        </w:rPr>
        <w:t xml:space="preserve"> (р</w:t>
      </w:r>
      <w:r w:rsidRPr="00DD7C07">
        <w:rPr>
          <w:sz w:val="28"/>
          <w:szCs w:val="28"/>
        </w:rPr>
        <w:t>ис. </w:t>
      </w:r>
      <w:r w:rsidR="00475EE2" w:rsidRPr="00DD7C07">
        <w:rPr>
          <w:sz w:val="28"/>
          <w:szCs w:val="28"/>
        </w:rPr>
        <w:t>3</w:t>
      </w:r>
      <w:r w:rsidRPr="00DD7C07">
        <w:rPr>
          <w:sz w:val="28"/>
          <w:szCs w:val="28"/>
        </w:rPr>
        <w:t>.</w:t>
      </w:r>
      <w:r w:rsidR="00475EE2" w:rsidRPr="00DD7C07">
        <w:rPr>
          <w:sz w:val="28"/>
          <w:szCs w:val="28"/>
        </w:rPr>
        <w:t>3</w:t>
      </w:r>
      <w:r w:rsidRPr="00DD7C07">
        <w:rPr>
          <w:sz w:val="28"/>
          <w:szCs w:val="28"/>
        </w:rPr>
        <w:t>).</w:t>
      </w:r>
    </w:p>
    <w:p w:rsidR="00A61774" w:rsidRPr="00DD7C07" w:rsidRDefault="00A61774" w:rsidP="00DD7C07">
      <w:pPr>
        <w:ind w:firstLine="709"/>
        <w:jc w:val="both"/>
        <w:rPr>
          <w:sz w:val="28"/>
          <w:szCs w:val="28"/>
        </w:rPr>
      </w:pPr>
    </w:p>
    <w:p w:rsidR="00A61774" w:rsidRPr="00A61774" w:rsidRDefault="00A61774" w:rsidP="00A61774">
      <w:pPr>
        <w:tabs>
          <w:tab w:val="left" w:pos="9214"/>
        </w:tabs>
        <w:jc w:val="center"/>
        <w:rPr>
          <w:color w:val="000000"/>
          <w:kern w:val="28"/>
          <w:sz w:val="12"/>
          <w:szCs w:val="12"/>
        </w:rPr>
      </w:pPr>
      <w:r w:rsidRPr="00A61774">
        <w:rPr>
          <w:noProof/>
          <w:kern w:val="28"/>
          <w:sz w:val="28"/>
          <w:szCs w:val="20"/>
        </w:rPr>
        <w:drawing>
          <wp:inline distT="0" distB="0" distL="0" distR="0">
            <wp:extent cx="4572000" cy="195684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1956846"/>
                    </a:xfrm>
                    <a:prstGeom prst="rect">
                      <a:avLst/>
                    </a:prstGeom>
                    <a:noFill/>
                    <a:ln>
                      <a:noFill/>
                    </a:ln>
                  </pic:spPr>
                </pic:pic>
              </a:graphicData>
            </a:graphic>
          </wp:inline>
        </w:drawing>
      </w:r>
    </w:p>
    <w:p w:rsidR="00A61774" w:rsidRPr="00A61774" w:rsidRDefault="00A61774" w:rsidP="00DD7C07">
      <w:pPr>
        <w:spacing w:before="120" w:after="120"/>
        <w:jc w:val="center"/>
        <w:rPr>
          <w:color w:val="000000"/>
          <w:kern w:val="28"/>
        </w:rPr>
      </w:pPr>
      <w:bookmarkStart w:id="13" w:name="_Toc41995247"/>
      <w:r w:rsidRPr="00A61774">
        <w:rPr>
          <w:kern w:val="28"/>
        </w:rPr>
        <w:t>Рис. </w:t>
      </w:r>
      <w:r w:rsidR="00475EE2">
        <w:rPr>
          <w:kern w:val="28"/>
        </w:rPr>
        <w:t>3</w:t>
      </w:r>
      <w:r w:rsidRPr="00A61774">
        <w:rPr>
          <w:kern w:val="28"/>
        </w:rPr>
        <w:t>.</w:t>
      </w:r>
      <w:r w:rsidR="00475EE2">
        <w:rPr>
          <w:kern w:val="28"/>
        </w:rPr>
        <w:t>3</w:t>
      </w:r>
      <w:r w:rsidRPr="00A61774">
        <w:rPr>
          <w:kern w:val="28"/>
        </w:rPr>
        <w:t>. Динамика изменения водоотбора на Кызылском городском водозаборе (ООО «Водоканал-Сервис») и водозаборе АО «Кызылская ТЭЦ»</w:t>
      </w:r>
      <w:bookmarkEnd w:id="13"/>
    </w:p>
    <w:p w:rsidR="00A61774" w:rsidRPr="00DD7C07" w:rsidRDefault="00A61774" w:rsidP="00DD7C07">
      <w:pPr>
        <w:ind w:firstLine="709"/>
        <w:jc w:val="both"/>
        <w:rPr>
          <w:sz w:val="28"/>
          <w:szCs w:val="28"/>
        </w:rPr>
      </w:pPr>
      <w:r w:rsidRPr="00DD7C07">
        <w:rPr>
          <w:sz w:val="28"/>
          <w:szCs w:val="28"/>
        </w:rPr>
        <w:t>Режим работы водозабора характеризуется сработкой уровней подземных вод в межпаводковый период и подъемом уровней в период прохождения паводков. Наибольший отбор в течение года зафиксирован в августе – 14,416 тыс. </w:t>
      </w:r>
      <w:r w:rsidR="00DD7C07">
        <w:rPr>
          <w:sz w:val="28"/>
          <w:szCs w:val="28"/>
        </w:rPr>
        <w:t xml:space="preserve">куб. </w:t>
      </w:r>
      <w:r w:rsidRPr="00DD7C07">
        <w:rPr>
          <w:sz w:val="28"/>
          <w:szCs w:val="28"/>
        </w:rPr>
        <w:t>м/сут (полив огородов и </w:t>
      </w:r>
      <w:r w:rsidR="00475EE2" w:rsidRPr="00DD7C07">
        <w:rPr>
          <w:sz w:val="28"/>
          <w:szCs w:val="28"/>
        </w:rPr>
        <w:t>другие</w:t>
      </w:r>
      <w:r w:rsidRPr="00DD7C07">
        <w:rPr>
          <w:sz w:val="28"/>
          <w:szCs w:val="28"/>
        </w:rPr>
        <w:t>), наименьший в апреле – 10,484 тыс. </w:t>
      </w:r>
      <w:r w:rsidR="00DD7C07">
        <w:rPr>
          <w:sz w:val="28"/>
          <w:szCs w:val="28"/>
        </w:rPr>
        <w:t xml:space="preserve">куб. </w:t>
      </w:r>
      <w:r w:rsidRPr="00DD7C07">
        <w:rPr>
          <w:sz w:val="28"/>
          <w:szCs w:val="28"/>
        </w:rPr>
        <w:t>м/сут.</w:t>
      </w:r>
    </w:p>
    <w:p w:rsidR="00475EE2" w:rsidRPr="00DD7C07" w:rsidRDefault="00A61774" w:rsidP="00DD7C07">
      <w:pPr>
        <w:ind w:firstLine="709"/>
        <w:jc w:val="both"/>
        <w:rPr>
          <w:sz w:val="28"/>
          <w:szCs w:val="28"/>
        </w:rPr>
      </w:pPr>
      <w:r w:rsidRPr="00DD7C07">
        <w:rPr>
          <w:sz w:val="28"/>
          <w:szCs w:val="28"/>
        </w:rPr>
        <w:t xml:space="preserve">Из общего количества отобранной воды потери составили 705,02 тыс. </w:t>
      </w:r>
      <w:r w:rsidR="00DD7C07">
        <w:rPr>
          <w:sz w:val="28"/>
          <w:szCs w:val="28"/>
        </w:rPr>
        <w:t xml:space="preserve">куб. </w:t>
      </w:r>
      <w:r w:rsidRPr="00DD7C07">
        <w:rPr>
          <w:sz w:val="28"/>
          <w:szCs w:val="28"/>
        </w:rPr>
        <w:t xml:space="preserve">м/год (1,926 тыс. </w:t>
      </w:r>
      <w:r w:rsidR="00DD7C07">
        <w:rPr>
          <w:sz w:val="28"/>
          <w:szCs w:val="28"/>
        </w:rPr>
        <w:t xml:space="preserve">куб. </w:t>
      </w:r>
      <w:r w:rsidRPr="00DD7C07">
        <w:rPr>
          <w:sz w:val="28"/>
          <w:szCs w:val="28"/>
        </w:rPr>
        <w:t>м/сут). Использовано 3 814,6 тыс. </w:t>
      </w:r>
      <w:r w:rsidR="00DD7C07">
        <w:rPr>
          <w:sz w:val="28"/>
          <w:szCs w:val="28"/>
        </w:rPr>
        <w:t xml:space="preserve">куб. </w:t>
      </w:r>
      <w:r w:rsidRPr="00DD7C07">
        <w:rPr>
          <w:sz w:val="28"/>
          <w:szCs w:val="28"/>
        </w:rPr>
        <w:t>м/год (10,422 тыс. </w:t>
      </w:r>
      <w:r w:rsidR="00DD7C07">
        <w:rPr>
          <w:sz w:val="28"/>
          <w:szCs w:val="28"/>
        </w:rPr>
        <w:t xml:space="preserve">куб. </w:t>
      </w:r>
      <w:r w:rsidRPr="00DD7C07">
        <w:rPr>
          <w:sz w:val="28"/>
          <w:szCs w:val="28"/>
        </w:rPr>
        <w:t>м/сут), из них на цели</w:t>
      </w:r>
      <w:r w:rsidR="00DD7C07">
        <w:rPr>
          <w:sz w:val="28"/>
          <w:szCs w:val="28"/>
        </w:rPr>
        <w:t xml:space="preserve"> </w:t>
      </w:r>
      <w:r w:rsidR="00475EE2" w:rsidRPr="00DD7C07">
        <w:rPr>
          <w:sz w:val="28"/>
          <w:szCs w:val="28"/>
        </w:rPr>
        <w:t xml:space="preserve">хозяйственно-питьевого водоснабжения </w:t>
      </w:r>
      <w:r w:rsidRPr="00DD7C07">
        <w:rPr>
          <w:sz w:val="28"/>
          <w:szCs w:val="28"/>
        </w:rPr>
        <w:t>(с учетом переданной воды) – 3 427,7 тыс.</w:t>
      </w:r>
      <w:r w:rsidR="00DD7C07">
        <w:rPr>
          <w:sz w:val="28"/>
          <w:szCs w:val="28"/>
        </w:rPr>
        <w:t xml:space="preserve"> куб. </w:t>
      </w:r>
      <w:r w:rsidRPr="00DD7C07">
        <w:rPr>
          <w:sz w:val="28"/>
          <w:szCs w:val="28"/>
        </w:rPr>
        <w:t>м/год (9,365 тыс.</w:t>
      </w:r>
      <w:r w:rsidR="00DD7C07">
        <w:rPr>
          <w:sz w:val="28"/>
          <w:szCs w:val="28"/>
        </w:rPr>
        <w:t xml:space="preserve"> куб. </w:t>
      </w:r>
      <w:r w:rsidRPr="00DD7C07">
        <w:rPr>
          <w:sz w:val="28"/>
          <w:szCs w:val="28"/>
        </w:rPr>
        <w:t>м/сут), на</w:t>
      </w:r>
      <w:r w:rsidR="00DD7C07">
        <w:rPr>
          <w:sz w:val="28"/>
          <w:szCs w:val="28"/>
        </w:rPr>
        <w:t xml:space="preserve"> </w:t>
      </w:r>
      <w:r w:rsidR="00475EE2" w:rsidRPr="00DD7C07">
        <w:rPr>
          <w:sz w:val="28"/>
          <w:szCs w:val="28"/>
        </w:rPr>
        <w:t>производственно-технического водоснабжения</w:t>
      </w:r>
      <w:r w:rsidRPr="00DD7C07">
        <w:rPr>
          <w:sz w:val="28"/>
          <w:szCs w:val="28"/>
        </w:rPr>
        <w:t xml:space="preserve"> – 386,9 тыс. </w:t>
      </w:r>
      <w:r w:rsidR="00DD7C07">
        <w:rPr>
          <w:sz w:val="28"/>
          <w:szCs w:val="28"/>
        </w:rPr>
        <w:t xml:space="preserve">куб. </w:t>
      </w:r>
      <w:r w:rsidRPr="00DD7C07">
        <w:rPr>
          <w:sz w:val="28"/>
          <w:szCs w:val="28"/>
        </w:rPr>
        <w:t>м/год (1,057 тыс. </w:t>
      </w:r>
      <w:r w:rsidR="00DD7C07">
        <w:rPr>
          <w:sz w:val="28"/>
          <w:szCs w:val="28"/>
        </w:rPr>
        <w:t xml:space="preserve">куб. </w:t>
      </w:r>
      <w:r w:rsidRPr="00DD7C07">
        <w:rPr>
          <w:sz w:val="28"/>
          <w:szCs w:val="28"/>
        </w:rPr>
        <w:t>м/сут).</w:t>
      </w:r>
    </w:p>
    <w:p w:rsidR="00A61774" w:rsidRPr="00DD7C07" w:rsidRDefault="00A61774" w:rsidP="00DD7C07">
      <w:pPr>
        <w:ind w:firstLine="709"/>
        <w:jc w:val="both"/>
        <w:rPr>
          <w:sz w:val="28"/>
          <w:szCs w:val="28"/>
        </w:rPr>
      </w:pPr>
      <w:r w:rsidRPr="00DD7C07">
        <w:rPr>
          <w:sz w:val="28"/>
          <w:szCs w:val="28"/>
        </w:rPr>
        <w:t>В 2020 </w:t>
      </w:r>
      <w:r w:rsidR="00475EE2" w:rsidRPr="00DD7C07">
        <w:rPr>
          <w:sz w:val="28"/>
          <w:szCs w:val="28"/>
        </w:rPr>
        <w:t>году</w:t>
      </w:r>
      <w:r w:rsidRPr="00DD7C07">
        <w:rPr>
          <w:sz w:val="28"/>
          <w:szCs w:val="28"/>
        </w:rPr>
        <w:t xml:space="preserve"> общий ход уровней близок к естественному с предвесенним и осенним минимумами, соответственно в середине апреля и в ноябре. Годовые максимумы зафиксированы в июле и августе (летние осадки), амплитуды колебаний 1,31-1,89 м, что в основном ниже прошлогодних и среднемноголетних значений на 0,12-1,36 м.</w:t>
      </w:r>
    </w:p>
    <w:p w:rsidR="00A61774" w:rsidRPr="00DD7C07" w:rsidRDefault="00475EE2" w:rsidP="00DD7C07">
      <w:pPr>
        <w:ind w:firstLine="709"/>
        <w:jc w:val="both"/>
        <w:rPr>
          <w:sz w:val="28"/>
          <w:szCs w:val="28"/>
        </w:rPr>
      </w:pPr>
      <w:r w:rsidRPr="00DD7C07">
        <w:rPr>
          <w:sz w:val="28"/>
          <w:szCs w:val="28"/>
        </w:rPr>
        <w:t>Водозабор</w:t>
      </w:r>
      <w:r w:rsidR="00A61774" w:rsidRPr="00DD7C07">
        <w:rPr>
          <w:sz w:val="28"/>
          <w:szCs w:val="28"/>
        </w:rPr>
        <w:t> АО «Кызылская ТЭЦ». Водозабор также инфильтрационного типа, состоит из 10 скважин, расположенных в линейном ряду вдоль русла р. </w:t>
      </w:r>
      <w:r w:rsidRPr="00DD7C07">
        <w:rPr>
          <w:sz w:val="28"/>
          <w:szCs w:val="28"/>
        </w:rPr>
        <w:t>Малый</w:t>
      </w:r>
      <w:r w:rsidR="00A61774" w:rsidRPr="00DD7C07">
        <w:rPr>
          <w:sz w:val="28"/>
          <w:szCs w:val="28"/>
        </w:rPr>
        <w:t xml:space="preserve"> Енисей, на расстоянии 50-70 м от реки, эксплуатируется Малоенисейское месторождение питьевых подземных вод</w:t>
      </w:r>
      <w:r w:rsidRPr="00DD7C07">
        <w:rPr>
          <w:sz w:val="28"/>
          <w:szCs w:val="28"/>
        </w:rPr>
        <w:t>.</w:t>
      </w:r>
    </w:p>
    <w:p w:rsidR="00A61774" w:rsidRPr="00DD7C07" w:rsidRDefault="00A61774" w:rsidP="00DD7C07">
      <w:pPr>
        <w:ind w:firstLine="709"/>
        <w:jc w:val="both"/>
        <w:rPr>
          <w:sz w:val="28"/>
          <w:szCs w:val="28"/>
        </w:rPr>
      </w:pPr>
      <w:r w:rsidRPr="00DD7C07">
        <w:rPr>
          <w:sz w:val="28"/>
          <w:szCs w:val="28"/>
        </w:rPr>
        <w:t>Гидродинамический режим подземных вод зависит от режима р.</w:t>
      </w:r>
      <w:r w:rsidR="00DD7C07">
        <w:rPr>
          <w:sz w:val="28"/>
          <w:szCs w:val="28"/>
        </w:rPr>
        <w:t xml:space="preserve"> </w:t>
      </w:r>
      <w:r w:rsidRPr="00DD7C07">
        <w:rPr>
          <w:sz w:val="28"/>
          <w:szCs w:val="28"/>
        </w:rPr>
        <w:t>М</w:t>
      </w:r>
      <w:r w:rsidR="00475EE2" w:rsidRPr="00DD7C07">
        <w:rPr>
          <w:sz w:val="28"/>
          <w:szCs w:val="28"/>
        </w:rPr>
        <w:t>алый</w:t>
      </w:r>
      <w:r w:rsidR="00DD7C07">
        <w:rPr>
          <w:sz w:val="28"/>
          <w:szCs w:val="28"/>
        </w:rPr>
        <w:t xml:space="preserve"> </w:t>
      </w:r>
      <w:r w:rsidRPr="00DD7C07">
        <w:rPr>
          <w:sz w:val="28"/>
          <w:szCs w:val="28"/>
        </w:rPr>
        <w:t>Енисей и нагрузки на скважины водозабора. Самые высокие уровни в скважинах наблюдались, в основном, в августе на фоне летних осадков и соответственно высоких уровней в р. </w:t>
      </w:r>
      <w:r w:rsidR="00475EE2" w:rsidRPr="00DD7C07">
        <w:rPr>
          <w:sz w:val="28"/>
          <w:szCs w:val="28"/>
        </w:rPr>
        <w:t>Малый</w:t>
      </w:r>
      <w:r w:rsidRPr="00DD7C07">
        <w:rPr>
          <w:sz w:val="28"/>
          <w:szCs w:val="28"/>
        </w:rPr>
        <w:t> Енисей, отключения горячего водоснабжения, самые низкие – в феврале – апреле с амплитудой колебаний 0,8-1,6 м. Депрессионная воронка имеет небольшие размеры, при работе всех скважин с расчетным максимальным допустимым понижением 5,2 м при разрешенном водоотборе 29,8 тыс. </w:t>
      </w:r>
      <w:r w:rsidR="00DD7C07">
        <w:rPr>
          <w:sz w:val="28"/>
          <w:szCs w:val="28"/>
        </w:rPr>
        <w:t xml:space="preserve">куб. </w:t>
      </w:r>
      <w:r w:rsidRPr="00DD7C07">
        <w:rPr>
          <w:sz w:val="28"/>
          <w:szCs w:val="28"/>
        </w:rPr>
        <w:t xml:space="preserve">м/сут радиус влияния от крайних скважин водозабора вверх и вниз по течению не более 70 м. Величины </w:t>
      </w:r>
      <w:r w:rsidRPr="00DD7C07">
        <w:rPr>
          <w:sz w:val="28"/>
          <w:szCs w:val="28"/>
        </w:rPr>
        <w:lastRenderedPageBreak/>
        <w:t>допустимых понижения и водоотбора не превышаются. Аномальных изменений динамических уровней по сравнению с предыдущими годами в скважинах не отмечено.</w:t>
      </w:r>
    </w:p>
    <w:p w:rsidR="00A61774" w:rsidRPr="00DD7C07" w:rsidRDefault="00A61774" w:rsidP="00DD7C07">
      <w:pPr>
        <w:ind w:firstLine="709"/>
        <w:jc w:val="both"/>
        <w:rPr>
          <w:sz w:val="28"/>
          <w:szCs w:val="28"/>
        </w:rPr>
      </w:pPr>
      <w:r w:rsidRPr="00DD7C07">
        <w:rPr>
          <w:sz w:val="28"/>
          <w:szCs w:val="28"/>
        </w:rPr>
        <w:t>Общий отбор за 2020 </w:t>
      </w:r>
      <w:r w:rsidR="00475EE2" w:rsidRPr="00DD7C07">
        <w:rPr>
          <w:sz w:val="28"/>
          <w:szCs w:val="28"/>
        </w:rPr>
        <w:t>год</w:t>
      </w:r>
      <w:r w:rsidRPr="00DD7C07">
        <w:rPr>
          <w:sz w:val="28"/>
          <w:szCs w:val="28"/>
        </w:rPr>
        <w:t xml:space="preserve"> – 10,294 тыс. </w:t>
      </w:r>
      <w:r w:rsidR="00DD7C07">
        <w:rPr>
          <w:sz w:val="28"/>
          <w:szCs w:val="28"/>
        </w:rPr>
        <w:t xml:space="preserve">куб. </w:t>
      </w:r>
      <w:r w:rsidRPr="00DD7C07">
        <w:rPr>
          <w:sz w:val="28"/>
          <w:szCs w:val="28"/>
        </w:rPr>
        <w:t>м/сут (34,5 </w:t>
      </w:r>
      <w:r w:rsidR="00DD7C07">
        <w:rPr>
          <w:sz w:val="28"/>
          <w:szCs w:val="28"/>
        </w:rPr>
        <w:t>процента</w:t>
      </w:r>
      <w:r w:rsidRPr="00DD7C07">
        <w:rPr>
          <w:sz w:val="28"/>
          <w:szCs w:val="28"/>
        </w:rPr>
        <w:t xml:space="preserve"> от оцененных запасов – 29,8 тыс. </w:t>
      </w:r>
      <w:r w:rsidR="00DD7C07">
        <w:rPr>
          <w:sz w:val="28"/>
          <w:szCs w:val="28"/>
        </w:rPr>
        <w:t xml:space="preserve">куб. </w:t>
      </w:r>
      <w:r w:rsidRPr="00DD7C07">
        <w:rPr>
          <w:sz w:val="28"/>
          <w:szCs w:val="28"/>
        </w:rPr>
        <w:t>м/сут), что выше, чем в 2019 </w:t>
      </w:r>
      <w:r w:rsidR="00475EE2" w:rsidRPr="00DD7C07">
        <w:rPr>
          <w:sz w:val="28"/>
          <w:szCs w:val="28"/>
        </w:rPr>
        <w:t>году</w:t>
      </w:r>
      <w:r w:rsidRPr="00DD7C07">
        <w:rPr>
          <w:sz w:val="28"/>
          <w:szCs w:val="28"/>
        </w:rPr>
        <w:t xml:space="preserve"> (9,87 тыс. </w:t>
      </w:r>
      <w:r w:rsidR="00DD7C07">
        <w:rPr>
          <w:sz w:val="28"/>
          <w:szCs w:val="28"/>
        </w:rPr>
        <w:t xml:space="preserve">куб. </w:t>
      </w:r>
      <w:r w:rsidRPr="00DD7C07">
        <w:rPr>
          <w:sz w:val="28"/>
          <w:szCs w:val="28"/>
        </w:rPr>
        <w:t>м/сут) на 0,424 тыс. </w:t>
      </w:r>
      <w:r w:rsidR="00DD7C07">
        <w:rPr>
          <w:sz w:val="28"/>
          <w:szCs w:val="28"/>
        </w:rPr>
        <w:t xml:space="preserve">куб. </w:t>
      </w:r>
      <w:r w:rsidRPr="00DD7C07">
        <w:rPr>
          <w:sz w:val="28"/>
          <w:szCs w:val="28"/>
        </w:rPr>
        <w:t>м/сут. Минимальный водоотбор составил 9,103 тыс. </w:t>
      </w:r>
      <w:r w:rsidR="00DD7C07">
        <w:rPr>
          <w:sz w:val="28"/>
          <w:szCs w:val="28"/>
        </w:rPr>
        <w:t xml:space="preserve">куб. </w:t>
      </w:r>
      <w:r w:rsidRPr="00DD7C07">
        <w:rPr>
          <w:sz w:val="28"/>
          <w:szCs w:val="28"/>
        </w:rPr>
        <w:t>м/сут в июле, максимальный – 12,713 тыс. </w:t>
      </w:r>
      <w:r w:rsidR="00DD7C07">
        <w:rPr>
          <w:sz w:val="28"/>
          <w:szCs w:val="28"/>
        </w:rPr>
        <w:t xml:space="preserve">куб. </w:t>
      </w:r>
      <w:r w:rsidRPr="00DD7C07">
        <w:rPr>
          <w:sz w:val="28"/>
          <w:szCs w:val="28"/>
        </w:rPr>
        <w:t>м/сут в августе.</w:t>
      </w:r>
    </w:p>
    <w:p w:rsidR="00A61774" w:rsidRPr="00DD7C07" w:rsidRDefault="00A61774" w:rsidP="00DD7C07">
      <w:pPr>
        <w:ind w:firstLine="709"/>
        <w:jc w:val="both"/>
        <w:rPr>
          <w:sz w:val="28"/>
          <w:szCs w:val="28"/>
        </w:rPr>
      </w:pPr>
      <w:r w:rsidRPr="00DD7C07">
        <w:rPr>
          <w:sz w:val="28"/>
          <w:szCs w:val="28"/>
        </w:rPr>
        <w:t>Питание подземных вод на участке происходит в основном за счет инфильтрации поверхностных</w:t>
      </w:r>
      <w:r w:rsidR="00993DFC" w:rsidRPr="00DD7C07">
        <w:rPr>
          <w:sz w:val="28"/>
          <w:szCs w:val="28"/>
        </w:rPr>
        <w:t xml:space="preserve"> вод из р. Малый</w:t>
      </w:r>
      <w:r w:rsidR="00DD7C07">
        <w:rPr>
          <w:sz w:val="28"/>
          <w:szCs w:val="28"/>
        </w:rPr>
        <w:t xml:space="preserve"> </w:t>
      </w:r>
      <w:r w:rsidRPr="00DD7C07">
        <w:rPr>
          <w:sz w:val="28"/>
          <w:szCs w:val="28"/>
        </w:rPr>
        <w:t>Енисей и в меньшей степени за счет атмосферных осадков.</w:t>
      </w:r>
    </w:p>
    <w:p w:rsidR="00A61774" w:rsidRPr="00DD7C07" w:rsidRDefault="00A61774" w:rsidP="00DD7C07">
      <w:pPr>
        <w:ind w:firstLine="709"/>
        <w:jc w:val="both"/>
        <w:rPr>
          <w:sz w:val="28"/>
          <w:szCs w:val="28"/>
        </w:rPr>
      </w:pPr>
      <w:r w:rsidRPr="00DD7C07">
        <w:rPr>
          <w:sz w:val="28"/>
          <w:szCs w:val="28"/>
        </w:rPr>
        <w:t>Правобережный водозабор г. Кызыла обеспечивает водой питьевого качества правобережную часть г. </w:t>
      </w:r>
      <w:r w:rsidR="00993DFC" w:rsidRPr="00DD7C07">
        <w:rPr>
          <w:sz w:val="28"/>
          <w:szCs w:val="28"/>
        </w:rPr>
        <w:t xml:space="preserve">Кызыла, </w:t>
      </w:r>
      <w:r w:rsidRPr="00DD7C07">
        <w:rPr>
          <w:sz w:val="28"/>
          <w:szCs w:val="28"/>
        </w:rPr>
        <w:t xml:space="preserve">расположен на северной окраине г. Кызыла, на расстоянии 420-470 м от уреза воды в р. Енисей, эксплуатируется УМППВ Кызылский 1. Недропользователю представлены в пользование 2 участка недр в виде горных отводов размером 100 х 100 м с ограничением по глубине 35-48 м. </w:t>
      </w:r>
      <w:r w:rsidR="00993DFC" w:rsidRPr="00DD7C07">
        <w:rPr>
          <w:sz w:val="28"/>
          <w:szCs w:val="28"/>
        </w:rPr>
        <w:t>Ф</w:t>
      </w:r>
      <w:r w:rsidRPr="00DD7C07">
        <w:rPr>
          <w:sz w:val="28"/>
          <w:szCs w:val="28"/>
        </w:rPr>
        <w:t>актическая добыча в 2020 </w:t>
      </w:r>
      <w:r w:rsidR="00993DFC" w:rsidRPr="00DD7C07">
        <w:rPr>
          <w:sz w:val="28"/>
          <w:szCs w:val="28"/>
        </w:rPr>
        <w:t>году</w:t>
      </w:r>
      <w:r w:rsidRPr="00DD7C07">
        <w:rPr>
          <w:sz w:val="28"/>
          <w:szCs w:val="28"/>
        </w:rPr>
        <w:t xml:space="preserve"> не превысила 0,195 тыс. </w:t>
      </w:r>
      <w:r w:rsidR="00DD7C07">
        <w:rPr>
          <w:sz w:val="28"/>
          <w:szCs w:val="28"/>
        </w:rPr>
        <w:t xml:space="preserve">куб. </w:t>
      </w:r>
      <w:r w:rsidRPr="00DD7C07">
        <w:rPr>
          <w:sz w:val="28"/>
          <w:szCs w:val="28"/>
        </w:rPr>
        <w:t>м/сут (19,5 </w:t>
      </w:r>
      <w:r w:rsidR="00DD7C07">
        <w:rPr>
          <w:sz w:val="28"/>
          <w:szCs w:val="28"/>
        </w:rPr>
        <w:t>процента</w:t>
      </w:r>
      <w:r w:rsidRPr="00DD7C07">
        <w:rPr>
          <w:sz w:val="28"/>
          <w:szCs w:val="28"/>
        </w:rPr>
        <w:t xml:space="preserve"> от оцененных запасов), что выше показателя 2019 </w:t>
      </w:r>
      <w:r w:rsidR="00993DFC" w:rsidRPr="00DD7C07">
        <w:rPr>
          <w:sz w:val="28"/>
          <w:szCs w:val="28"/>
        </w:rPr>
        <w:t>года</w:t>
      </w:r>
      <w:r w:rsidRPr="00DD7C07">
        <w:rPr>
          <w:sz w:val="28"/>
          <w:szCs w:val="28"/>
        </w:rPr>
        <w:t xml:space="preserve"> на 0,01 тыс. </w:t>
      </w:r>
      <w:r w:rsidR="00DD7C07">
        <w:rPr>
          <w:sz w:val="28"/>
          <w:szCs w:val="28"/>
        </w:rPr>
        <w:t xml:space="preserve">куб. </w:t>
      </w:r>
      <w:r w:rsidRPr="00DD7C07">
        <w:rPr>
          <w:sz w:val="28"/>
          <w:szCs w:val="28"/>
        </w:rPr>
        <w:t>м/сут (на 5 </w:t>
      </w:r>
      <w:r w:rsidR="00DD7C07">
        <w:rPr>
          <w:sz w:val="28"/>
          <w:szCs w:val="28"/>
        </w:rPr>
        <w:t>процентов</w:t>
      </w:r>
      <w:r w:rsidRPr="00DD7C07">
        <w:rPr>
          <w:sz w:val="28"/>
          <w:szCs w:val="28"/>
        </w:rPr>
        <w:t>). В основном, работает 1 скважина, динамические уровни не превышали 12,9 м при допустимом 39,0 м.</w:t>
      </w:r>
    </w:p>
    <w:p w:rsidR="00A61774" w:rsidRPr="00DD7C07" w:rsidRDefault="00A61774" w:rsidP="00DD7C07">
      <w:pPr>
        <w:ind w:firstLine="709"/>
        <w:jc w:val="both"/>
        <w:rPr>
          <w:sz w:val="28"/>
          <w:szCs w:val="28"/>
        </w:rPr>
      </w:pPr>
      <w:r w:rsidRPr="00DD7C07">
        <w:rPr>
          <w:sz w:val="28"/>
          <w:szCs w:val="28"/>
        </w:rPr>
        <w:t>Еще 2 достаточно крупных централизованных водозабора работают в гг.</w:t>
      </w:r>
      <w:r w:rsidR="00DD7C07">
        <w:rPr>
          <w:sz w:val="28"/>
          <w:szCs w:val="28"/>
        </w:rPr>
        <w:t xml:space="preserve"> </w:t>
      </w:r>
      <w:r w:rsidRPr="00DD7C07">
        <w:rPr>
          <w:sz w:val="28"/>
          <w:szCs w:val="28"/>
        </w:rPr>
        <w:t>Шагонар и Ак-Довурак с водоотбором соответственно 1,94 и 4,235 тыс. </w:t>
      </w:r>
      <w:r w:rsidR="00DD7C07">
        <w:rPr>
          <w:sz w:val="28"/>
          <w:szCs w:val="28"/>
        </w:rPr>
        <w:t xml:space="preserve">куб. </w:t>
      </w:r>
      <w:r w:rsidRPr="00DD7C07">
        <w:rPr>
          <w:sz w:val="28"/>
          <w:szCs w:val="28"/>
        </w:rPr>
        <w:t>м/сут.</w:t>
      </w:r>
    </w:p>
    <w:p w:rsidR="00A61774" w:rsidRPr="00DD7C07" w:rsidRDefault="00A61774" w:rsidP="00DD7C07">
      <w:pPr>
        <w:ind w:firstLine="709"/>
        <w:jc w:val="both"/>
        <w:rPr>
          <w:sz w:val="28"/>
          <w:szCs w:val="28"/>
        </w:rPr>
      </w:pPr>
      <w:r w:rsidRPr="00DD7C07">
        <w:rPr>
          <w:sz w:val="28"/>
          <w:szCs w:val="28"/>
        </w:rPr>
        <w:t>Водоканал г. Шагонара обеспечивает питьевой водой население г. Шагонара, состоит из 3-х скважин, эксплуатирует подземные воды аллювиального горизонта на неразведанном участке недр, расположен в 5 км на северо-восток от города, на 2-ой террасе р. Енисей, в 1-1,2 км от русла. Участок недр имеет статус горного отвода с ограничением по глубине 55 м. На водозаборе ведется учет водоотбора и контроль за качеством воды по программе, согласованной с органами санэпиднадзора. Фактический водоотбор в 2020</w:t>
      </w:r>
      <w:r w:rsidR="00993DFC" w:rsidRPr="00DD7C07">
        <w:rPr>
          <w:sz w:val="28"/>
          <w:szCs w:val="28"/>
        </w:rPr>
        <w:t> году</w:t>
      </w:r>
      <w:r w:rsidRPr="00DD7C07">
        <w:rPr>
          <w:sz w:val="28"/>
          <w:szCs w:val="28"/>
        </w:rPr>
        <w:t xml:space="preserve"> достиг 1,94 тыс. </w:t>
      </w:r>
      <w:r w:rsidR="00DD7C07">
        <w:rPr>
          <w:sz w:val="28"/>
          <w:szCs w:val="28"/>
        </w:rPr>
        <w:t xml:space="preserve">куб. </w:t>
      </w:r>
      <w:r w:rsidRPr="00DD7C07">
        <w:rPr>
          <w:sz w:val="28"/>
          <w:szCs w:val="28"/>
        </w:rPr>
        <w:t>м/сут, что составляет 14</w:t>
      </w:r>
      <w:r w:rsidR="00FC77F1">
        <w:rPr>
          <w:sz w:val="28"/>
          <w:szCs w:val="28"/>
        </w:rPr>
        <w:t xml:space="preserve"> </w:t>
      </w:r>
      <w:r w:rsidR="00DD7C07">
        <w:rPr>
          <w:sz w:val="28"/>
          <w:szCs w:val="28"/>
        </w:rPr>
        <w:t>процентов</w:t>
      </w:r>
      <w:r w:rsidRPr="00DD7C07">
        <w:rPr>
          <w:sz w:val="28"/>
          <w:szCs w:val="28"/>
        </w:rPr>
        <w:t xml:space="preserve"> от разрешенной величины (13,673 тыс. </w:t>
      </w:r>
      <w:r w:rsidR="00DD7C07">
        <w:rPr>
          <w:sz w:val="28"/>
          <w:szCs w:val="28"/>
        </w:rPr>
        <w:t xml:space="preserve">куб. </w:t>
      </w:r>
      <w:r w:rsidRPr="00DD7C07">
        <w:rPr>
          <w:sz w:val="28"/>
          <w:szCs w:val="28"/>
        </w:rPr>
        <w:t>м/сут) и гораздо меньше отбора в 2019 г</w:t>
      </w:r>
      <w:r w:rsidR="00993DFC" w:rsidRPr="00DD7C07">
        <w:rPr>
          <w:sz w:val="28"/>
          <w:szCs w:val="28"/>
        </w:rPr>
        <w:t>ода</w:t>
      </w:r>
      <w:r w:rsidRPr="00DD7C07">
        <w:rPr>
          <w:sz w:val="28"/>
          <w:szCs w:val="28"/>
        </w:rPr>
        <w:t xml:space="preserve"> – 4,148 тыс. </w:t>
      </w:r>
      <w:r w:rsidR="00DD7C07">
        <w:rPr>
          <w:sz w:val="28"/>
          <w:szCs w:val="28"/>
        </w:rPr>
        <w:t xml:space="preserve">куб. </w:t>
      </w:r>
      <w:r w:rsidRPr="00DD7C07">
        <w:rPr>
          <w:sz w:val="28"/>
          <w:szCs w:val="28"/>
        </w:rPr>
        <w:t>м/сут. При таком водоотборе истощение горизонта исключено. Уменьшение отбора связано с введением водозабора на Шагонарской ТЭЦ.</w:t>
      </w:r>
    </w:p>
    <w:p w:rsidR="00A61774" w:rsidRPr="00DD7C07" w:rsidRDefault="00A61774" w:rsidP="00DD7C07">
      <w:pPr>
        <w:ind w:firstLine="709"/>
        <w:jc w:val="both"/>
        <w:rPr>
          <w:sz w:val="28"/>
          <w:szCs w:val="28"/>
        </w:rPr>
      </w:pPr>
      <w:r w:rsidRPr="00DD7C07">
        <w:rPr>
          <w:sz w:val="28"/>
          <w:szCs w:val="28"/>
        </w:rPr>
        <w:t>Централизованный водозабор г. Ак-Довурака состоит из 6 скважин, расположенных в линейном ряду, эксплуатируется аллювиальный горизонт на Ак</w:t>
      </w:r>
      <w:r w:rsidR="00993DFC" w:rsidRPr="00DD7C07">
        <w:rPr>
          <w:sz w:val="28"/>
          <w:szCs w:val="28"/>
        </w:rPr>
        <w:t>-Д</w:t>
      </w:r>
      <w:r w:rsidRPr="00DD7C07">
        <w:rPr>
          <w:sz w:val="28"/>
          <w:szCs w:val="28"/>
        </w:rPr>
        <w:t>о</w:t>
      </w:r>
      <w:r w:rsidR="00DD7C07">
        <w:rPr>
          <w:sz w:val="28"/>
          <w:szCs w:val="28"/>
        </w:rPr>
        <w:t xml:space="preserve">вуракском МППВ с запасами 17,12 </w:t>
      </w:r>
      <w:r w:rsidRPr="00DD7C07">
        <w:rPr>
          <w:sz w:val="28"/>
          <w:szCs w:val="28"/>
        </w:rPr>
        <w:t>тыс.</w:t>
      </w:r>
      <w:r w:rsidR="00DD7C07">
        <w:rPr>
          <w:sz w:val="28"/>
          <w:szCs w:val="28"/>
        </w:rPr>
        <w:t xml:space="preserve"> куб. </w:t>
      </w:r>
      <w:r w:rsidRPr="00DD7C07">
        <w:rPr>
          <w:sz w:val="28"/>
          <w:szCs w:val="28"/>
        </w:rPr>
        <w:t xml:space="preserve">м/сут. Водозабор обеспечивает питьевой водой г. Ак-Довурак, расположен в 2,7 км юго-западней городской застройки на 1-ой террасе р. Хемчик, на расстоянии 100-280 м от основного русла и 52-144 м от пересыхающей протоки. Участок недр имеет статус горного отвода площадью 7,8 га, глубиной 31,5 м. </w:t>
      </w:r>
      <w:r w:rsidR="00993DFC" w:rsidRPr="00DD7C07">
        <w:rPr>
          <w:sz w:val="28"/>
          <w:szCs w:val="28"/>
        </w:rPr>
        <w:t>В 2020 году д</w:t>
      </w:r>
      <w:r w:rsidRPr="00DD7C07">
        <w:rPr>
          <w:sz w:val="28"/>
          <w:szCs w:val="28"/>
        </w:rPr>
        <w:t>обыча на участке составляет 4,235 тыс. </w:t>
      </w:r>
      <w:r w:rsidR="00DD7C07">
        <w:rPr>
          <w:sz w:val="28"/>
          <w:szCs w:val="28"/>
        </w:rPr>
        <w:t xml:space="preserve">куб. </w:t>
      </w:r>
      <w:r w:rsidRPr="00DD7C07">
        <w:rPr>
          <w:sz w:val="28"/>
          <w:szCs w:val="28"/>
        </w:rPr>
        <w:t>м/сут – всего 25 </w:t>
      </w:r>
      <w:r w:rsidR="00DD7C07">
        <w:rPr>
          <w:sz w:val="28"/>
          <w:szCs w:val="28"/>
        </w:rPr>
        <w:t>процентов</w:t>
      </w:r>
      <w:r w:rsidRPr="00DD7C07">
        <w:rPr>
          <w:sz w:val="28"/>
          <w:szCs w:val="28"/>
        </w:rPr>
        <w:t xml:space="preserve"> от разрешенной, истощение подземных вод исключено. На водозаборе ведется учет водоотбора по счетчикам, установленным на каждой скважине и контроль качества воды.</w:t>
      </w:r>
    </w:p>
    <w:p w:rsidR="00A61774" w:rsidRPr="00DD7C07" w:rsidRDefault="00A61774" w:rsidP="00DD7C07">
      <w:pPr>
        <w:ind w:firstLine="709"/>
        <w:jc w:val="both"/>
        <w:rPr>
          <w:sz w:val="28"/>
          <w:szCs w:val="28"/>
        </w:rPr>
      </w:pPr>
      <w:r w:rsidRPr="00DD7C07">
        <w:rPr>
          <w:sz w:val="28"/>
          <w:szCs w:val="28"/>
        </w:rPr>
        <w:t xml:space="preserve">По данным отчетности ни один водозабор на территории </w:t>
      </w:r>
      <w:r w:rsidR="00993DFC" w:rsidRPr="00DD7C07">
        <w:rPr>
          <w:sz w:val="28"/>
          <w:szCs w:val="28"/>
        </w:rPr>
        <w:t>республики</w:t>
      </w:r>
      <w:r w:rsidRPr="00DD7C07">
        <w:rPr>
          <w:sz w:val="28"/>
          <w:szCs w:val="28"/>
        </w:rPr>
        <w:t xml:space="preserve"> не превысил разрешенный водоотбор.</w:t>
      </w:r>
    </w:p>
    <w:p w:rsidR="00291540" w:rsidRPr="00DD7C07" w:rsidRDefault="00291540" w:rsidP="00DD7C07">
      <w:pPr>
        <w:jc w:val="center"/>
        <w:rPr>
          <w:sz w:val="28"/>
          <w:szCs w:val="28"/>
        </w:rPr>
      </w:pPr>
    </w:p>
    <w:p w:rsidR="00DD7C07" w:rsidRDefault="00A61774" w:rsidP="00DD7C07">
      <w:pPr>
        <w:jc w:val="center"/>
        <w:rPr>
          <w:sz w:val="28"/>
          <w:szCs w:val="28"/>
        </w:rPr>
      </w:pPr>
      <w:bookmarkStart w:id="14" w:name="_Toc8895576"/>
      <w:r w:rsidRPr="00DD7C07">
        <w:rPr>
          <w:sz w:val="28"/>
          <w:szCs w:val="28"/>
        </w:rPr>
        <w:t xml:space="preserve">Состояние подземных вод в районах разработки </w:t>
      </w:r>
    </w:p>
    <w:p w:rsidR="00A61774" w:rsidRPr="00DD7C07" w:rsidRDefault="00A61774" w:rsidP="00DD7C07">
      <w:pPr>
        <w:jc w:val="center"/>
        <w:rPr>
          <w:sz w:val="28"/>
          <w:szCs w:val="28"/>
        </w:rPr>
      </w:pPr>
      <w:r w:rsidRPr="00DD7C07">
        <w:rPr>
          <w:sz w:val="28"/>
          <w:szCs w:val="28"/>
        </w:rPr>
        <w:t>и ликвидации месторождений твердых полезных ископаемых</w:t>
      </w:r>
      <w:bookmarkEnd w:id="14"/>
    </w:p>
    <w:p w:rsidR="00291540" w:rsidRPr="00DD7C07" w:rsidRDefault="00291540" w:rsidP="00DD7C07">
      <w:pPr>
        <w:jc w:val="center"/>
        <w:rPr>
          <w:sz w:val="28"/>
          <w:szCs w:val="28"/>
        </w:rPr>
      </w:pPr>
    </w:p>
    <w:p w:rsidR="00A61774" w:rsidRPr="00DD7C07" w:rsidRDefault="00A61774" w:rsidP="00DD7C07">
      <w:pPr>
        <w:ind w:firstLine="709"/>
        <w:jc w:val="both"/>
        <w:rPr>
          <w:sz w:val="28"/>
          <w:szCs w:val="28"/>
        </w:rPr>
      </w:pPr>
      <w:r w:rsidRPr="00DD7C07">
        <w:rPr>
          <w:sz w:val="28"/>
          <w:szCs w:val="28"/>
        </w:rPr>
        <w:t>Мониторинг подземных вод на</w:t>
      </w:r>
      <w:r w:rsidR="00DD7C07">
        <w:rPr>
          <w:sz w:val="28"/>
          <w:szCs w:val="28"/>
        </w:rPr>
        <w:t xml:space="preserve"> </w:t>
      </w:r>
      <w:r w:rsidR="00291540" w:rsidRPr="00DD7C07">
        <w:rPr>
          <w:sz w:val="28"/>
          <w:szCs w:val="28"/>
        </w:rPr>
        <w:t>месторождениях твердых полезных ископаемых</w:t>
      </w:r>
      <w:r w:rsidRPr="00DD7C07">
        <w:rPr>
          <w:sz w:val="28"/>
          <w:szCs w:val="28"/>
        </w:rPr>
        <w:t xml:space="preserve"> в 2020</w:t>
      </w:r>
      <w:r w:rsidR="00DD7C07">
        <w:rPr>
          <w:sz w:val="28"/>
          <w:szCs w:val="28"/>
        </w:rPr>
        <w:t xml:space="preserve"> </w:t>
      </w:r>
      <w:r w:rsidR="00291540" w:rsidRPr="00DD7C07">
        <w:rPr>
          <w:sz w:val="28"/>
          <w:szCs w:val="28"/>
        </w:rPr>
        <w:t>году</w:t>
      </w:r>
      <w:r w:rsidRPr="00DD7C07">
        <w:rPr>
          <w:sz w:val="28"/>
          <w:szCs w:val="28"/>
        </w:rPr>
        <w:t xml:space="preserve"> проводился на Каа-Хемском угольном разрезе (Каа-Хемский пост</w:t>
      </w:r>
      <w:r w:rsidR="00DD7C07">
        <w:rPr>
          <w:sz w:val="28"/>
          <w:szCs w:val="28"/>
        </w:rPr>
        <w:t xml:space="preserve"> </w:t>
      </w:r>
      <w:r w:rsidR="00291540" w:rsidRPr="00DD7C07">
        <w:rPr>
          <w:sz w:val="28"/>
          <w:szCs w:val="28"/>
        </w:rPr>
        <w:t>локальной наблюдательной сети</w:t>
      </w:r>
      <w:r w:rsidRPr="00DD7C07">
        <w:rPr>
          <w:sz w:val="28"/>
          <w:szCs w:val="28"/>
        </w:rPr>
        <w:t>) и в районе законсервированного (Госрезерв) Хову-Аксинского кобальт-никелевого месторождения (Хову-Аксинский пост</w:t>
      </w:r>
      <w:r w:rsidR="00DD7C07">
        <w:rPr>
          <w:sz w:val="28"/>
          <w:szCs w:val="28"/>
        </w:rPr>
        <w:t xml:space="preserve"> </w:t>
      </w:r>
      <w:r w:rsidR="00291540" w:rsidRPr="00DD7C07">
        <w:rPr>
          <w:sz w:val="28"/>
          <w:szCs w:val="28"/>
        </w:rPr>
        <w:t>государственной опорной наблюдательной сети</w:t>
      </w:r>
      <w:r w:rsidRPr="00DD7C07">
        <w:rPr>
          <w:sz w:val="28"/>
          <w:szCs w:val="28"/>
        </w:rPr>
        <w:t>). Кроме того, ведется ежегодная оценка состояния природной среды на Кызыл-Таштыгском, Ак-Сугском, Чаданском, Тарданском и других месторождениях</w:t>
      </w:r>
      <w:r w:rsidR="00291540" w:rsidRPr="00DD7C07">
        <w:rPr>
          <w:sz w:val="28"/>
          <w:szCs w:val="28"/>
        </w:rPr>
        <w:t>.</w:t>
      </w:r>
    </w:p>
    <w:p w:rsidR="00A61774" w:rsidRPr="00DD7C07" w:rsidRDefault="00A61774" w:rsidP="00DD7C07">
      <w:pPr>
        <w:ind w:firstLine="709"/>
        <w:jc w:val="both"/>
        <w:rPr>
          <w:sz w:val="28"/>
          <w:szCs w:val="28"/>
        </w:rPr>
      </w:pPr>
      <w:r w:rsidRPr="00DD7C07">
        <w:rPr>
          <w:sz w:val="28"/>
          <w:szCs w:val="28"/>
        </w:rPr>
        <w:t xml:space="preserve">Каа-Хемский участок ООО «Тувинская </w:t>
      </w:r>
      <w:r w:rsidR="00291540" w:rsidRPr="00DD7C07">
        <w:rPr>
          <w:sz w:val="28"/>
          <w:szCs w:val="28"/>
        </w:rPr>
        <w:t>горнорудная компания</w:t>
      </w:r>
      <w:r w:rsidRPr="00DD7C07">
        <w:rPr>
          <w:sz w:val="28"/>
          <w:szCs w:val="28"/>
        </w:rPr>
        <w:t>» расположен в 10</w:t>
      </w:r>
      <w:r w:rsidR="0051056F">
        <w:rPr>
          <w:sz w:val="28"/>
          <w:szCs w:val="28"/>
        </w:rPr>
        <w:t xml:space="preserve"> </w:t>
      </w:r>
      <w:r w:rsidRPr="00DD7C07">
        <w:rPr>
          <w:sz w:val="28"/>
          <w:szCs w:val="28"/>
        </w:rPr>
        <w:t>км от г. Кызыла на юго-восток в пределах восточной окраины Улуг-Хемского угольного бассейна, сложенного юрскими угленосными песчаниками и алевролитами, на выходе пласта «Улуг» по левобережью р. М</w:t>
      </w:r>
      <w:r w:rsidR="00291540" w:rsidRPr="00DD7C07">
        <w:rPr>
          <w:sz w:val="28"/>
          <w:szCs w:val="28"/>
        </w:rPr>
        <w:t>алый</w:t>
      </w:r>
      <w:r w:rsidRPr="00DD7C07">
        <w:rPr>
          <w:sz w:val="28"/>
          <w:szCs w:val="28"/>
        </w:rPr>
        <w:t> Енисей. Угледобыча ведется с 1964 года. Общая площадь техногенно нарушенной территории (карьера и отвалов)</w:t>
      </w:r>
      <w:r w:rsidR="00291540" w:rsidRPr="00DD7C07">
        <w:rPr>
          <w:sz w:val="28"/>
          <w:szCs w:val="28"/>
        </w:rPr>
        <w:t xml:space="preserve"> на 1 января </w:t>
      </w:r>
      <w:r w:rsidRPr="00DD7C07">
        <w:rPr>
          <w:sz w:val="28"/>
          <w:szCs w:val="28"/>
        </w:rPr>
        <w:t>2021 г. около 5 га, протяженность с юга на северо-запад около 6 км, максимальная ширина 1,26 км. Максимальная глубина 75 м. Мощность отвалов (техногенно переотложенных горных пород) достигает 65 м. Высота терриконов более 30 м.</w:t>
      </w:r>
    </w:p>
    <w:p w:rsidR="00A61774" w:rsidRPr="00DD7C07" w:rsidRDefault="00A61774" w:rsidP="00DD7C07">
      <w:pPr>
        <w:ind w:firstLine="709"/>
        <w:jc w:val="both"/>
        <w:rPr>
          <w:sz w:val="28"/>
          <w:szCs w:val="28"/>
        </w:rPr>
      </w:pPr>
      <w:r w:rsidRPr="00DD7C07">
        <w:rPr>
          <w:sz w:val="28"/>
          <w:szCs w:val="28"/>
        </w:rPr>
        <w:t>Территория техногенно нарушенного ландшафта постоянно увеличивается. Отработка в 2020 г</w:t>
      </w:r>
      <w:r w:rsidR="006C42D6" w:rsidRPr="00DD7C07">
        <w:rPr>
          <w:sz w:val="28"/>
          <w:szCs w:val="28"/>
        </w:rPr>
        <w:t>оду</w:t>
      </w:r>
      <w:r w:rsidRPr="00DD7C07">
        <w:rPr>
          <w:sz w:val="28"/>
          <w:szCs w:val="28"/>
        </w:rPr>
        <w:t xml:space="preserve"> велась на северном, центральном и южном участках площади, где нижняя часть угольного продуктивного пласта обводнена. Карьером вскрыты трещинно-поровые, безнапорные подземные воды юрского водоносного комплекса. Наблюдения за режимом подземных вод юрского комплекса ведутся по программе локального (объектного)</w:t>
      </w:r>
      <w:r w:rsidR="006C42D6" w:rsidRPr="00DD7C07">
        <w:rPr>
          <w:sz w:val="28"/>
          <w:szCs w:val="28"/>
        </w:rPr>
        <w:t xml:space="preserve"> мониторинга.</w:t>
      </w:r>
    </w:p>
    <w:p w:rsidR="00A61774" w:rsidRPr="00DD7C07" w:rsidRDefault="00A61774" w:rsidP="00DD7C07">
      <w:pPr>
        <w:ind w:firstLine="709"/>
        <w:jc w:val="both"/>
        <w:rPr>
          <w:sz w:val="28"/>
          <w:szCs w:val="28"/>
        </w:rPr>
      </w:pPr>
      <w:r w:rsidRPr="00DD7C07">
        <w:rPr>
          <w:sz w:val="28"/>
          <w:szCs w:val="28"/>
        </w:rPr>
        <w:t>Под влиянием угледобычных работ, подземные воды района разреза испытывают постоянную и существенную техногенную нагрузку. Существенную роль играет местоположение скважин относительно карьера (удаленность от карьера).</w:t>
      </w:r>
    </w:p>
    <w:p w:rsidR="00A61774" w:rsidRPr="00DD7C07" w:rsidRDefault="00A61774" w:rsidP="00DD7C07">
      <w:pPr>
        <w:ind w:firstLine="709"/>
        <w:jc w:val="both"/>
        <w:rPr>
          <w:sz w:val="28"/>
          <w:szCs w:val="28"/>
        </w:rPr>
      </w:pPr>
      <w:r w:rsidRPr="00DD7C07">
        <w:rPr>
          <w:sz w:val="28"/>
          <w:szCs w:val="28"/>
        </w:rPr>
        <w:t xml:space="preserve">Нарушения гидродинамического режима выражаются в увеличении амплитуды колебаний, изменении сроков прохождения экстремальны уровней, общем снижении уровенной поверхности в зоне влияния добычных работ. Наибольшее влияние угледобычи на подземные воды юрского водоносного </w:t>
      </w:r>
      <w:r w:rsidR="006C42D6" w:rsidRPr="00DD7C07">
        <w:rPr>
          <w:sz w:val="28"/>
          <w:szCs w:val="28"/>
        </w:rPr>
        <w:t>комплекса фиксируется в скв.</w:t>
      </w:r>
      <w:r w:rsidRPr="00DD7C07">
        <w:rPr>
          <w:sz w:val="28"/>
          <w:szCs w:val="28"/>
        </w:rPr>
        <w:t> 361, расположенной в 0,5 км от карьера. В 2020 году наблюдался небольшой спад уровней подземных вод с января по апрель на 0,9 м (годовой минимум), затем зафиксирован подъем до максимума в ноябре, который составил 11,5 м, что соответствует годовой амплитуде колебаний, в естественных условиях годовая амплитуда</w:t>
      </w:r>
      <w:r w:rsidR="006C42D6" w:rsidRPr="00DD7C07">
        <w:rPr>
          <w:sz w:val="28"/>
          <w:szCs w:val="28"/>
        </w:rPr>
        <w:t xml:space="preserve"> колебаний не превышает 3 м</w:t>
      </w:r>
      <w:r w:rsidRPr="00DD7C07">
        <w:rPr>
          <w:sz w:val="28"/>
          <w:szCs w:val="28"/>
        </w:rPr>
        <w:t xml:space="preserve">. Подъем уровней юрских вод связан: в июне – с остановкой добычи, в июле - декабре – со смещением добычи в центральную часть карьера. Максимальные годовые уровни по величине были выше </w:t>
      </w:r>
      <w:r w:rsidR="006C42D6" w:rsidRPr="00DD7C07">
        <w:rPr>
          <w:sz w:val="28"/>
          <w:szCs w:val="28"/>
        </w:rPr>
        <w:t>2019 года</w:t>
      </w:r>
      <w:r w:rsidRPr="00DD7C07">
        <w:rPr>
          <w:sz w:val="28"/>
          <w:szCs w:val="28"/>
        </w:rPr>
        <w:t xml:space="preserve"> на 1,1 м, среднемноголетних – на 3,0 м. Минимумы в апреле были ниже </w:t>
      </w:r>
      <w:r w:rsidR="006C42D6" w:rsidRPr="00DD7C07">
        <w:rPr>
          <w:sz w:val="28"/>
          <w:szCs w:val="28"/>
        </w:rPr>
        <w:t>2019 года</w:t>
      </w:r>
      <w:r w:rsidRPr="00DD7C07">
        <w:rPr>
          <w:sz w:val="28"/>
          <w:szCs w:val="28"/>
        </w:rPr>
        <w:t xml:space="preserve"> и нормы на 1,04-4,0 м.</w:t>
      </w:r>
    </w:p>
    <w:p w:rsidR="00A61774" w:rsidRPr="00A61774" w:rsidRDefault="00A61774" w:rsidP="00A61774">
      <w:pPr>
        <w:tabs>
          <w:tab w:val="left" w:pos="9214"/>
        </w:tabs>
        <w:spacing w:before="120"/>
        <w:jc w:val="center"/>
        <w:rPr>
          <w:kern w:val="28"/>
          <w:szCs w:val="20"/>
        </w:rPr>
      </w:pPr>
      <w:r w:rsidRPr="00A61774">
        <w:rPr>
          <w:noProof/>
          <w:kern w:val="28"/>
          <w:sz w:val="28"/>
          <w:szCs w:val="20"/>
        </w:rPr>
        <w:lastRenderedPageBreak/>
        <w:drawing>
          <wp:inline distT="0" distB="0" distL="0" distR="0">
            <wp:extent cx="5638800" cy="238950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4834" cy="2392059"/>
                    </a:xfrm>
                    <a:prstGeom prst="rect">
                      <a:avLst/>
                    </a:prstGeom>
                    <a:noFill/>
                    <a:ln>
                      <a:noFill/>
                    </a:ln>
                  </pic:spPr>
                </pic:pic>
              </a:graphicData>
            </a:graphic>
          </wp:inline>
        </w:drawing>
      </w:r>
    </w:p>
    <w:p w:rsidR="0051056F" w:rsidRDefault="00A61774" w:rsidP="0051056F">
      <w:pPr>
        <w:suppressAutoHyphens/>
        <w:jc w:val="center"/>
        <w:rPr>
          <w:kern w:val="28"/>
        </w:rPr>
      </w:pPr>
      <w:bookmarkStart w:id="15" w:name="_Toc379728608"/>
      <w:bookmarkStart w:id="16" w:name="_Toc467139981"/>
      <w:bookmarkStart w:id="17" w:name="_Toc41995252"/>
      <w:r w:rsidRPr="00A61774">
        <w:rPr>
          <w:kern w:val="28"/>
        </w:rPr>
        <w:t>Рис. </w:t>
      </w:r>
      <w:r w:rsidR="006C42D6">
        <w:rPr>
          <w:kern w:val="28"/>
        </w:rPr>
        <w:t>3</w:t>
      </w:r>
      <w:r w:rsidRPr="00A61774">
        <w:rPr>
          <w:kern w:val="28"/>
        </w:rPr>
        <w:t>.</w:t>
      </w:r>
      <w:r w:rsidR="006C42D6">
        <w:rPr>
          <w:kern w:val="28"/>
        </w:rPr>
        <w:t xml:space="preserve">4. </w:t>
      </w:r>
      <w:r w:rsidRPr="00A61774">
        <w:rPr>
          <w:kern w:val="28"/>
        </w:rPr>
        <w:t xml:space="preserve">Многолетняя динамика изменений среднегодовых, максимальных и </w:t>
      </w:r>
    </w:p>
    <w:p w:rsidR="0051056F" w:rsidRDefault="00A61774" w:rsidP="0051056F">
      <w:pPr>
        <w:suppressAutoHyphens/>
        <w:jc w:val="center"/>
        <w:rPr>
          <w:kern w:val="28"/>
        </w:rPr>
      </w:pPr>
      <w:r w:rsidRPr="00A61774">
        <w:rPr>
          <w:kern w:val="28"/>
        </w:rPr>
        <w:t xml:space="preserve">минимальных уровней, амплитуды колебаний уровня юрских вод по скв. 361 </w:t>
      </w:r>
    </w:p>
    <w:p w:rsidR="00A61774" w:rsidRDefault="00A61774" w:rsidP="0051056F">
      <w:pPr>
        <w:suppressAutoHyphens/>
        <w:jc w:val="center"/>
        <w:rPr>
          <w:kern w:val="28"/>
        </w:rPr>
      </w:pPr>
      <w:r w:rsidRPr="00A61774">
        <w:rPr>
          <w:kern w:val="28"/>
        </w:rPr>
        <w:t>и годовые суммы осадков</w:t>
      </w:r>
      <w:bookmarkEnd w:id="15"/>
      <w:bookmarkEnd w:id="16"/>
      <w:r w:rsidRPr="00A61774">
        <w:rPr>
          <w:kern w:val="28"/>
        </w:rPr>
        <w:t xml:space="preserve"> по Кызылской метеостанции</w:t>
      </w:r>
      <w:bookmarkEnd w:id="17"/>
    </w:p>
    <w:p w:rsidR="0051056F" w:rsidRPr="00A61774" w:rsidRDefault="0051056F" w:rsidP="0051056F">
      <w:pPr>
        <w:suppressAutoHyphens/>
        <w:jc w:val="center"/>
        <w:rPr>
          <w:kern w:val="28"/>
        </w:rPr>
      </w:pPr>
    </w:p>
    <w:p w:rsidR="00A61774" w:rsidRPr="0051056F" w:rsidRDefault="00A61774" w:rsidP="0051056F">
      <w:pPr>
        <w:ind w:firstLine="709"/>
        <w:jc w:val="both"/>
        <w:rPr>
          <w:sz w:val="28"/>
          <w:szCs w:val="28"/>
        </w:rPr>
      </w:pPr>
      <w:r w:rsidRPr="0051056F">
        <w:rPr>
          <w:sz w:val="28"/>
          <w:szCs w:val="28"/>
        </w:rPr>
        <w:t>Нарушения гидродинамического режима связаны с карьером, на дне которого вскрыты подземные воды, кроме того, сюда происходит приток талых вод и атмосферных осадков с бортов карьера. В связи с этим здесь проводятся работы по осушению угольного пласта, и как следствие водоотлива происходит снижение уровней юрских вод в самой ближней к карьеру скв. 361.</w:t>
      </w:r>
    </w:p>
    <w:bookmarkEnd w:id="10"/>
    <w:p w:rsidR="0051056F" w:rsidRDefault="0051056F" w:rsidP="0051056F">
      <w:pPr>
        <w:jc w:val="center"/>
        <w:rPr>
          <w:sz w:val="28"/>
          <w:szCs w:val="28"/>
        </w:rPr>
      </w:pPr>
    </w:p>
    <w:p w:rsidR="0051056F" w:rsidRDefault="00DF72A9" w:rsidP="0051056F">
      <w:pPr>
        <w:jc w:val="center"/>
        <w:rPr>
          <w:sz w:val="28"/>
          <w:szCs w:val="28"/>
        </w:rPr>
      </w:pPr>
      <w:r w:rsidRPr="0051056F">
        <w:rPr>
          <w:sz w:val="28"/>
          <w:szCs w:val="28"/>
        </w:rPr>
        <w:t xml:space="preserve">Гидродинамическое состояние подземных вод </w:t>
      </w:r>
    </w:p>
    <w:p w:rsidR="00DF72A9" w:rsidRPr="0051056F" w:rsidRDefault="00DF72A9" w:rsidP="0051056F">
      <w:pPr>
        <w:jc w:val="center"/>
        <w:rPr>
          <w:sz w:val="28"/>
          <w:szCs w:val="28"/>
        </w:rPr>
      </w:pPr>
      <w:r w:rsidRPr="0051056F">
        <w:rPr>
          <w:sz w:val="28"/>
          <w:szCs w:val="28"/>
        </w:rPr>
        <w:t>в районах гидротехнического и мелиоративного строительства</w:t>
      </w:r>
    </w:p>
    <w:p w:rsidR="00DF72A9" w:rsidRPr="0051056F" w:rsidRDefault="00DF72A9" w:rsidP="0051056F">
      <w:pPr>
        <w:jc w:val="center"/>
        <w:rPr>
          <w:sz w:val="28"/>
          <w:szCs w:val="28"/>
        </w:rPr>
      </w:pPr>
    </w:p>
    <w:p w:rsidR="00DF72A9" w:rsidRPr="0051056F" w:rsidRDefault="00DF72A9" w:rsidP="0051056F">
      <w:pPr>
        <w:ind w:firstLine="709"/>
        <w:jc w:val="both"/>
        <w:rPr>
          <w:sz w:val="28"/>
          <w:szCs w:val="28"/>
        </w:rPr>
      </w:pPr>
      <w:r w:rsidRPr="0051056F">
        <w:rPr>
          <w:sz w:val="28"/>
          <w:szCs w:val="28"/>
        </w:rPr>
        <w:t>Интенсивный сезонный подъем уровней подземных вод (подпор) наблюдается в зоне влияния Саяно-Шушенского водохранилища, расположенного на территории трёх субъектов Российской Федерации.</w:t>
      </w:r>
    </w:p>
    <w:p w:rsidR="00DF72A9" w:rsidRPr="0051056F" w:rsidRDefault="00DF72A9" w:rsidP="0051056F">
      <w:pPr>
        <w:ind w:firstLine="709"/>
        <w:jc w:val="both"/>
        <w:rPr>
          <w:sz w:val="28"/>
          <w:szCs w:val="28"/>
        </w:rPr>
      </w:pPr>
      <w:r w:rsidRPr="0051056F">
        <w:rPr>
          <w:sz w:val="28"/>
          <w:szCs w:val="28"/>
        </w:rPr>
        <w:t>Состояние подземных вод в зоне влияния Саяно-Шушенского водохранилища  изучается на Шагонарском посту (площадке), состоящем из 2-х створов – Шагонарского (2 пункта в районе г. Шагонара – 1-я и 2-ая террасы р. Енисей) и Чаа-Хольского (3 пункта в районе устья р. Чаа-Холь, на делювиально-пролювиальном склоне), створы расположены перпендикулярно урезу воды. Скважины находятся в 0-3,2 км от нормального проектного уровня в зоне переменного подпора. Здесь наблюдается нарушенный режим аллювиального горизонта (Шагонарский створ), делювиально-пролювиального горизонта и ордовикской зоны (Чаа-Хольский створ). Тип режима искусственный, подтип пополнения (искусственного подпитывания).</w:t>
      </w:r>
    </w:p>
    <w:p w:rsidR="00DF72A9" w:rsidRPr="0051056F" w:rsidRDefault="00DF72A9" w:rsidP="0051056F">
      <w:pPr>
        <w:ind w:firstLine="709"/>
        <w:jc w:val="both"/>
        <w:rPr>
          <w:sz w:val="28"/>
          <w:szCs w:val="28"/>
        </w:rPr>
      </w:pPr>
      <w:r w:rsidRPr="0051056F">
        <w:rPr>
          <w:sz w:val="28"/>
          <w:szCs w:val="28"/>
        </w:rPr>
        <w:t>Наполнение Саяно-Шушенского водохранилища началось с октября 1978 года с отметки 342,64 м путем периодического подъема уровня воды до нормального проектного уровня – 540 м (Подлипский, Широков, 1985). На водохранилище отмечается характерная чрезвычайно глубокая зимняя сработка (до 40 м), обеспечивающая режим, при котором уровни подземных вод в течение года колеблются в значительных пределах.</w:t>
      </w:r>
    </w:p>
    <w:p w:rsidR="00DF72A9" w:rsidRPr="0051056F" w:rsidRDefault="00DF72A9" w:rsidP="0051056F">
      <w:pPr>
        <w:ind w:firstLine="709"/>
        <w:jc w:val="both"/>
        <w:rPr>
          <w:sz w:val="28"/>
          <w:szCs w:val="28"/>
        </w:rPr>
      </w:pPr>
      <w:r w:rsidRPr="0051056F">
        <w:rPr>
          <w:sz w:val="28"/>
          <w:szCs w:val="28"/>
        </w:rPr>
        <w:t xml:space="preserve">Нарушение гидродинамического режима для аллювиального горизонта выражается в дополнительном осеннем максимуме в зоне подпора, связанном с заполнением водохранилища. Величины этих максимумов часто превышают весенне-летние, </w:t>
      </w:r>
      <w:r w:rsidRPr="0051056F">
        <w:rPr>
          <w:sz w:val="28"/>
          <w:szCs w:val="28"/>
        </w:rPr>
        <w:lastRenderedPageBreak/>
        <w:t>соответственно повышается общий уровень подземных вод в зоне подпора шириной более 3-х км. Наблюдения за нарушенным режимом аллювиального горизонта ведутся по 2-м скважинам в районе г. Шагонара (Шагонарский створ), расположенным на 1-ой и 2-ой террасах р. Енисей.</w:t>
      </w:r>
    </w:p>
    <w:p w:rsidR="00F02076" w:rsidRPr="0051056F" w:rsidRDefault="00DF72A9" w:rsidP="0051056F">
      <w:pPr>
        <w:ind w:firstLine="709"/>
        <w:jc w:val="both"/>
        <w:rPr>
          <w:sz w:val="28"/>
          <w:szCs w:val="28"/>
        </w:rPr>
      </w:pPr>
      <w:r w:rsidRPr="0051056F">
        <w:rPr>
          <w:sz w:val="28"/>
          <w:szCs w:val="28"/>
        </w:rPr>
        <w:t>В 2020 </w:t>
      </w:r>
      <w:r w:rsidR="00F02076" w:rsidRPr="0051056F">
        <w:rPr>
          <w:sz w:val="28"/>
          <w:szCs w:val="28"/>
        </w:rPr>
        <w:t>году</w:t>
      </w:r>
      <w:r w:rsidRPr="0051056F">
        <w:rPr>
          <w:sz w:val="28"/>
          <w:szCs w:val="28"/>
        </w:rPr>
        <w:t xml:space="preserve"> гидродинамический режим аллювиального горизонта в целом не отличался от естественного: сезонный спад </w:t>
      </w:r>
      <w:r w:rsidR="00F02076" w:rsidRPr="0051056F">
        <w:rPr>
          <w:sz w:val="28"/>
          <w:szCs w:val="28"/>
        </w:rPr>
        <w:t>уровня грунтовых вод</w:t>
      </w:r>
      <w:r w:rsidRPr="0051056F">
        <w:rPr>
          <w:sz w:val="28"/>
          <w:szCs w:val="28"/>
        </w:rPr>
        <w:t xml:space="preserve"> с начала года достиг минимальных отметок в марте, максимумы пришлись на июнь и сентябрь – октябрь и были связаны с половодьем, обильными осадками в июле – августе и наложением сезонного подъема в Саяно-Шушенском водохранилище. Годовые амплитуды колебаний 0,8-0,9 м при норме 1,1-1,4 м.</w:t>
      </w:r>
    </w:p>
    <w:p w:rsidR="00DF72A9" w:rsidRPr="0051056F" w:rsidRDefault="00DF72A9" w:rsidP="0051056F">
      <w:pPr>
        <w:ind w:firstLine="709"/>
        <w:jc w:val="both"/>
        <w:rPr>
          <w:sz w:val="28"/>
          <w:szCs w:val="28"/>
        </w:rPr>
      </w:pPr>
      <w:r w:rsidRPr="0051056F">
        <w:rPr>
          <w:sz w:val="28"/>
          <w:szCs w:val="28"/>
        </w:rPr>
        <w:t>В многолетнем плане сохраняется тенденция спада </w:t>
      </w:r>
      <w:r w:rsidR="00F02076" w:rsidRPr="0051056F">
        <w:rPr>
          <w:sz w:val="28"/>
          <w:szCs w:val="28"/>
        </w:rPr>
        <w:t>уровня грунтовых вод</w:t>
      </w:r>
      <w:r w:rsidRPr="0051056F">
        <w:rPr>
          <w:sz w:val="28"/>
          <w:szCs w:val="28"/>
        </w:rPr>
        <w:t xml:space="preserve"> по средним значениям: по скв. 277 (1-я терраса) – с 2014 г</w:t>
      </w:r>
      <w:r w:rsidR="00F02076" w:rsidRPr="0051056F">
        <w:rPr>
          <w:sz w:val="28"/>
          <w:szCs w:val="28"/>
        </w:rPr>
        <w:t>ода</w:t>
      </w:r>
      <w:r w:rsidRPr="0051056F">
        <w:rPr>
          <w:sz w:val="28"/>
          <w:szCs w:val="28"/>
        </w:rPr>
        <w:t xml:space="preserve"> по 2020 </w:t>
      </w:r>
      <w:r w:rsidR="00F02076" w:rsidRPr="0051056F">
        <w:rPr>
          <w:sz w:val="28"/>
          <w:szCs w:val="28"/>
        </w:rPr>
        <w:t>год</w:t>
      </w:r>
      <w:r w:rsidRPr="0051056F">
        <w:rPr>
          <w:sz w:val="28"/>
          <w:szCs w:val="28"/>
        </w:rPr>
        <w:t xml:space="preserve"> на 0,5 м, по скв. 275 (2-я терраса) – с 2015 г</w:t>
      </w:r>
      <w:r w:rsidR="00F02076" w:rsidRPr="0051056F">
        <w:rPr>
          <w:sz w:val="28"/>
          <w:szCs w:val="28"/>
        </w:rPr>
        <w:t>ода</w:t>
      </w:r>
      <w:r w:rsidRPr="0051056F">
        <w:rPr>
          <w:sz w:val="28"/>
          <w:szCs w:val="28"/>
        </w:rPr>
        <w:t xml:space="preserve"> по 2020 г</w:t>
      </w:r>
      <w:r w:rsidR="00F02076" w:rsidRPr="0051056F">
        <w:rPr>
          <w:sz w:val="28"/>
          <w:szCs w:val="28"/>
        </w:rPr>
        <w:t>од</w:t>
      </w:r>
      <w:r w:rsidRPr="0051056F">
        <w:rPr>
          <w:sz w:val="28"/>
          <w:szCs w:val="28"/>
        </w:rPr>
        <w:t xml:space="preserve"> на 0,3 м.</w:t>
      </w:r>
    </w:p>
    <w:p w:rsidR="00DF72A9" w:rsidRPr="0051056F" w:rsidRDefault="00DF72A9" w:rsidP="0051056F">
      <w:pPr>
        <w:ind w:firstLine="709"/>
        <w:jc w:val="both"/>
        <w:rPr>
          <w:sz w:val="28"/>
          <w:szCs w:val="28"/>
        </w:rPr>
      </w:pPr>
      <w:r w:rsidRPr="0051056F">
        <w:rPr>
          <w:sz w:val="28"/>
          <w:szCs w:val="28"/>
        </w:rPr>
        <w:t>По 3-м пунктам на Чаа-Хольском створе ведутся наблюдения за нарушенным режимом делювиально-пролювиального горизонта и ордовикской зоны. Все скважины расположены в створе перпендикулярно урезу воды в средней части Тувинского плеса (район устья р. Чаа-Холь, верхний бьеф водохранилища), на делювиально-пролювиальном склоне.</w:t>
      </w:r>
    </w:p>
    <w:p w:rsidR="00DF72A9" w:rsidRPr="0051056F" w:rsidRDefault="00DF72A9" w:rsidP="0051056F">
      <w:pPr>
        <w:ind w:firstLine="709"/>
        <w:jc w:val="both"/>
        <w:rPr>
          <w:sz w:val="28"/>
          <w:szCs w:val="28"/>
        </w:rPr>
      </w:pPr>
      <w:r w:rsidRPr="0051056F">
        <w:rPr>
          <w:sz w:val="28"/>
          <w:szCs w:val="28"/>
        </w:rPr>
        <w:t>Нарушения режима выражаются в сдвинутых сроках прохождения экстремальных уровней (в зависимости от удаленности скважин от </w:t>
      </w:r>
      <w:r w:rsidR="00F02076" w:rsidRPr="0051056F">
        <w:rPr>
          <w:sz w:val="28"/>
          <w:szCs w:val="28"/>
        </w:rPr>
        <w:t>нормального проектного уровня</w:t>
      </w:r>
      <w:r w:rsidRPr="0051056F">
        <w:rPr>
          <w:sz w:val="28"/>
          <w:szCs w:val="28"/>
        </w:rPr>
        <w:t>): минимумов – на июнь – август, максимумов – на сентябрь – февраль следующего года и в увеличении амплитуды колебаний. По пункту наблюдения за режимом делювиально-пролювиального горизонта с начала года наблюдалось снижение </w:t>
      </w:r>
      <w:r w:rsidR="00277498" w:rsidRPr="0051056F">
        <w:rPr>
          <w:sz w:val="28"/>
          <w:szCs w:val="28"/>
        </w:rPr>
        <w:t>уровня грунтовых вод</w:t>
      </w:r>
      <w:r w:rsidRPr="0051056F">
        <w:rPr>
          <w:sz w:val="28"/>
          <w:szCs w:val="28"/>
        </w:rPr>
        <w:t xml:space="preserve"> до годовых минимумов в июне. С этого времени проис</w:t>
      </w:r>
      <w:r w:rsidR="00277498" w:rsidRPr="0051056F">
        <w:rPr>
          <w:sz w:val="28"/>
          <w:szCs w:val="28"/>
        </w:rPr>
        <w:t>ходил подъем уровней подземных вод</w:t>
      </w:r>
      <w:r w:rsidRPr="0051056F">
        <w:rPr>
          <w:sz w:val="28"/>
          <w:szCs w:val="28"/>
        </w:rPr>
        <w:t>, связанный с наполнением Саяно-Шушенского водохранилища, максимумы достигнуты в сентябре. Минимумы по величине выше прошлогодних на 0,1 м, нормы – на 0,4 м. Годовая амплитуда 9,2 м сопоставима с нормой 9,1 м</w:t>
      </w:r>
      <w:r w:rsidR="00277498" w:rsidRPr="0051056F">
        <w:rPr>
          <w:sz w:val="28"/>
          <w:szCs w:val="28"/>
        </w:rPr>
        <w:t>, но выше 2019 года</w:t>
      </w:r>
      <w:r w:rsidRPr="0051056F">
        <w:rPr>
          <w:sz w:val="28"/>
          <w:szCs w:val="28"/>
        </w:rPr>
        <w:t xml:space="preserve"> на 0,3 м.</w:t>
      </w:r>
    </w:p>
    <w:p w:rsidR="00DF72A9" w:rsidRPr="0051056F" w:rsidRDefault="00DF72A9" w:rsidP="0051056F">
      <w:pPr>
        <w:ind w:firstLine="709"/>
        <w:jc w:val="both"/>
        <w:rPr>
          <w:sz w:val="28"/>
          <w:szCs w:val="28"/>
        </w:rPr>
      </w:pPr>
      <w:r w:rsidRPr="0051056F">
        <w:rPr>
          <w:sz w:val="28"/>
          <w:szCs w:val="28"/>
        </w:rPr>
        <w:t xml:space="preserve">Максимальные уровни подземных вод ордовикской водоносной зоны в 1,2 и 2,5 км от </w:t>
      </w:r>
      <w:r w:rsidR="007124FA" w:rsidRPr="0051056F">
        <w:rPr>
          <w:sz w:val="28"/>
          <w:szCs w:val="28"/>
        </w:rPr>
        <w:t>нормального проектного уровня</w:t>
      </w:r>
      <w:r w:rsidRPr="0051056F">
        <w:rPr>
          <w:sz w:val="28"/>
          <w:szCs w:val="28"/>
        </w:rPr>
        <w:t xml:space="preserve"> от сезонного наполнения водохранилища в 2019</w:t>
      </w:r>
      <w:r w:rsidR="007124FA" w:rsidRPr="0051056F">
        <w:rPr>
          <w:sz w:val="28"/>
          <w:szCs w:val="28"/>
        </w:rPr>
        <w:t> года</w:t>
      </w:r>
      <w:r w:rsidRPr="0051056F">
        <w:rPr>
          <w:sz w:val="28"/>
          <w:szCs w:val="28"/>
        </w:rPr>
        <w:t xml:space="preserve"> были достигнуты в ноябре – феврале 2020 года. Годовые минимумы прошли в июле – августе, амплитуды колебаний 1,2-3,0 м при норме 1,4-3,2 м. Все гидродинамические показатели сопоставимы или ниже среднемноголетних на 0,1-0,4 м. Максимальная годовая абсолютная отметка уровня воды в Саяно-Шушенском водохранилище в конце августа – сентябре составила 537,7 м при </w:t>
      </w:r>
      <w:r w:rsidR="007124FA" w:rsidRPr="0051056F">
        <w:rPr>
          <w:sz w:val="28"/>
          <w:szCs w:val="28"/>
        </w:rPr>
        <w:t>нормальном проектном уровне</w:t>
      </w:r>
      <w:r w:rsidRPr="0051056F">
        <w:rPr>
          <w:sz w:val="28"/>
          <w:szCs w:val="28"/>
        </w:rPr>
        <w:t xml:space="preserve"> 540 м </w:t>
      </w:r>
      <w:r w:rsidR="007124FA" w:rsidRPr="0051056F">
        <w:rPr>
          <w:sz w:val="28"/>
          <w:szCs w:val="28"/>
        </w:rPr>
        <w:t>(р</w:t>
      </w:r>
      <w:r w:rsidRPr="0051056F">
        <w:rPr>
          <w:sz w:val="28"/>
          <w:szCs w:val="28"/>
        </w:rPr>
        <w:t>ис. </w:t>
      </w:r>
      <w:r w:rsidR="007124FA" w:rsidRPr="0051056F">
        <w:rPr>
          <w:sz w:val="28"/>
          <w:szCs w:val="28"/>
        </w:rPr>
        <w:t>3</w:t>
      </w:r>
      <w:r w:rsidRPr="0051056F">
        <w:rPr>
          <w:sz w:val="28"/>
          <w:szCs w:val="28"/>
        </w:rPr>
        <w:t>.</w:t>
      </w:r>
      <w:r w:rsidR="007124FA" w:rsidRPr="0051056F">
        <w:rPr>
          <w:sz w:val="28"/>
          <w:szCs w:val="28"/>
        </w:rPr>
        <w:t>2</w:t>
      </w:r>
      <w:r w:rsidRPr="0051056F">
        <w:rPr>
          <w:sz w:val="28"/>
          <w:szCs w:val="28"/>
        </w:rPr>
        <w:t>).</w:t>
      </w:r>
    </w:p>
    <w:p w:rsidR="00DF72A9" w:rsidRPr="00DF72A9" w:rsidRDefault="00DF72A9" w:rsidP="00DF72A9">
      <w:pPr>
        <w:tabs>
          <w:tab w:val="left" w:pos="9214"/>
        </w:tabs>
        <w:jc w:val="center"/>
        <w:rPr>
          <w:kern w:val="28"/>
          <w:sz w:val="12"/>
          <w:szCs w:val="12"/>
        </w:rPr>
      </w:pPr>
    </w:p>
    <w:p w:rsidR="00DF72A9" w:rsidRPr="00DF72A9" w:rsidRDefault="00DF72A9" w:rsidP="00DF72A9">
      <w:pPr>
        <w:tabs>
          <w:tab w:val="left" w:pos="9214"/>
        </w:tabs>
        <w:jc w:val="center"/>
        <w:rPr>
          <w:kern w:val="28"/>
          <w:sz w:val="12"/>
          <w:szCs w:val="12"/>
        </w:rPr>
      </w:pPr>
      <w:r w:rsidRPr="00DF72A9">
        <w:rPr>
          <w:noProof/>
          <w:kern w:val="28"/>
          <w:sz w:val="28"/>
          <w:szCs w:val="20"/>
        </w:rPr>
        <w:lastRenderedPageBreak/>
        <w:drawing>
          <wp:inline distT="0" distB="0" distL="0" distR="0">
            <wp:extent cx="5379720" cy="2048539"/>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9753" cy="2048552"/>
                    </a:xfrm>
                    <a:prstGeom prst="rect">
                      <a:avLst/>
                    </a:prstGeom>
                    <a:noFill/>
                    <a:ln>
                      <a:noFill/>
                    </a:ln>
                  </pic:spPr>
                </pic:pic>
              </a:graphicData>
            </a:graphic>
          </wp:inline>
        </w:drawing>
      </w:r>
    </w:p>
    <w:p w:rsidR="00DF72A9" w:rsidRPr="00DF72A9" w:rsidRDefault="00DF72A9" w:rsidP="00DF72A9">
      <w:pPr>
        <w:tabs>
          <w:tab w:val="left" w:pos="9214"/>
        </w:tabs>
        <w:ind w:firstLine="720"/>
        <w:jc w:val="both"/>
        <w:rPr>
          <w:kern w:val="28"/>
          <w:sz w:val="12"/>
          <w:szCs w:val="12"/>
        </w:rPr>
      </w:pPr>
    </w:p>
    <w:p w:rsidR="0051056F" w:rsidRDefault="00DF72A9" w:rsidP="00DF72A9">
      <w:pPr>
        <w:jc w:val="center"/>
        <w:rPr>
          <w:color w:val="000000"/>
          <w:kern w:val="28"/>
        </w:rPr>
      </w:pPr>
      <w:bookmarkStart w:id="18" w:name="_Toc41995254"/>
      <w:r w:rsidRPr="00DF72A9">
        <w:rPr>
          <w:kern w:val="28"/>
        </w:rPr>
        <w:t>Рис. </w:t>
      </w:r>
      <w:r w:rsidR="007124FA">
        <w:rPr>
          <w:kern w:val="28"/>
        </w:rPr>
        <w:t>3</w:t>
      </w:r>
      <w:r w:rsidRPr="00DF72A9">
        <w:rPr>
          <w:kern w:val="28"/>
        </w:rPr>
        <w:t>.</w:t>
      </w:r>
      <w:r w:rsidR="007124FA">
        <w:rPr>
          <w:kern w:val="28"/>
        </w:rPr>
        <w:t>2</w:t>
      </w:r>
      <w:r w:rsidRPr="00DF72A9">
        <w:rPr>
          <w:color w:val="000000"/>
          <w:kern w:val="28"/>
        </w:rPr>
        <w:t xml:space="preserve">. Годовой ход </w:t>
      </w:r>
      <w:r w:rsidR="007124FA">
        <w:rPr>
          <w:color w:val="000000"/>
          <w:kern w:val="28"/>
        </w:rPr>
        <w:t>уровня грунтовых вод</w:t>
      </w:r>
      <w:r w:rsidRPr="00DF72A9">
        <w:rPr>
          <w:color w:val="000000"/>
          <w:kern w:val="28"/>
        </w:rPr>
        <w:t xml:space="preserve"> четвертичного горизонта (скв. 288, 289), </w:t>
      </w:r>
    </w:p>
    <w:p w:rsidR="007124FA" w:rsidRDefault="00DF72A9" w:rsidP="00DF72A9">
      <w:pPr>
        <w:jc w:val="center"/>
        <w:rPr>
          <w:color w:val="000000"/>
          <w:kern w:val="28"/>
        </w:rPr>
      </w:pPr>
      <w:r w:rsidRPr="00DF72A9">
        <w:rPr>
          <w:color w:val="000000"/>
          <w:kern w:val="28"/>
        </w:rPr>
        <w:t xml:space="preserve">ордовикской зоны (скв. 258, 259) в Чаа-Хольском створе (Шагонарский пост) </w:t>
      </w:r>
    </w:p>
    <w:p w:rsidR="00DF72A9" w:rsidRDefault="00DF72A9" w:rsidP="007124FA">
      <w:pPr>
        <w:jc w:val="center"/>
        <w:rPr>
          <w:color w:val="000000"/>
          <w:kern w:val="28"/>
        </w:rPr>
      </w:pPr>
      <w:r w:rsidRPr="00DF72A9">
        <w:rPr>
          <w:color w:val="000000"/>
          <w:kern w:val="28"/>
        </w:rPr>
        <w:t>в 2011-2020 г</w:t>
      </w:r>
      <w:bookmarkEnd w:id="18"/>
      <w:r w:rsidR="007124FA">
        <w:rPr>
          <w:color w:val="000000"/>
          <w:kern w:val="28"/>
        </w:rPr>
        <w:t>одах</w:t>
      </w:r>
    </w:p>
    <w:p w:rsidR="007124FA" w:rsidRPr="00DF72A9" w:rsidRDefault="007124FA" w:rsidP="007124FA">
      <w:pPr>
        <w:jc w:val="center"/>
        <w:rPr>
          <w:color w:val="000000"/>
          <w:kern w:val="28"/>
        </w:rPr>
      </w:pPr>
    </w:p>
    <w:p w:rsidR="0051056F" w:rsidRDefault="00693A75" w:rsidP="0051056F">
      <w:pPr>
        <w:jc w:val="center"/>
        <w:rPr>
          <w:sz w:val="28"/>
          <w:szCs w:val="28"/>
        </w:rPr>
      </w:pPr>
      <w:bookmarkStart w:id="19" w:name="_Toc389128201"/>
      <w:bookmarkStart w:id="20" w:name="_Toc384718513"/>
      <w:r w:rsidRPr="0051056F">
        <w:rPr>
          <w:sz w:val="28"/>
          <w:szCs w:val="28"/>
        </w:rPr>
        <w:t>Гидрогеохимическое состояние и загрязнение подземных</w:t>
      </w:r>
    </w:p>
    <w:p w:rsidR="0051056F" w:rsidRDefault="00693A75" w:rsidP="0051056F">
      <w:pPr>
        <w:jc w:val="center"/>
        <w:rPr>
          <w:sz w:val="28"/>
          <w:szCs w:val="28"/>
        </w:rPr>
      </w:pPr>
      <w:r w:rsidRPr="0051056F">
        <w:rPr>
          <w:sz w:val="28"/>
          <w:szCs w:val="28"/>
        </w:rPr>
        <w:t xml:space="preserve"> вод</w:t>
      </w:r>
      <w:bookmarkEnd w:id="19"/>
      <w:r w:rsidR="001A336A" w:rsidRPr="0051056F">
        <w:rPr>
          <w:sz w:val="28"/>
          <w:szCs w:val="28"/>
        </w:rPr>
        <w:t xml:space="preserve"> в районах интенсивной добычи для питьевого и</w:t>
      </w:r>
    </w:p>
    <w:p w:rsidR="00136231" w:rsidRPr="0051056F" w:rsidRDefault="001A336A" w:rsidP="0051056F">
      <w:pPr>
        <w:jc w:val="center"/>
        <w:rPr>
          <w:sz w:val="28"/>
          <w:szCs w:val="28"/>
        </w:rPr>
      </w:pPr>
      <w:r w:rsidRPr="0051056F">
        <w:rPr>
          <w:sz w:val="28"/>
          <w:szCs w:val="28"/>
        </w:rPr>
        <w:t xml:space="preserve"> хозяйственно-бытового водоснабжения</w:t>
      </w:r>
    </w:p>
    <w:p w:rsidR="001A336A" w:rsidRPr="0051056F" w:rsidRDefault="001A336A" w:rsidP="0051056F">
      <w:pPr>
        <w:jc w:val="center"/>
        <w:rPr>
          <w:sz w:val="28"/>
          <w:szCs w:val="28"/>
          <w:highlight w:val="yellow"/>
        </w:rPr>
      </w:pPr>
      <w:bookmarkStart w:id="21" w:name="_Toc389128204"/>
    </w:p>
    <w:p w:rsidR="006C42D6" w:rsidRPr="0051056F" w:rsidRDefault="006C42D6" w:rsidP="0051056F">
      <w:pPr>
        <w:ind w:firstLine="709"/>
        <w:jc w:val="both"/>
        <w:rPr>
          <w:sz w:val="28"/>
          <w:szCs w:val="28"/>
        </w:rPr>
      </w:pPr>
      <w:r w:rsidRPr="0051056F">
        <w:rPr>
          <w:sz w:val="28"/>
          <w:szCs w:val="28"/>
        </w:rPr>
        <w:t>По состоянию на 1 января 2021 г. на территории республики загрязнение выявлено на 43 участках, в том числе на 34 водозаборах. По данным отчетности (4-ЛС, 2-ТП Водхоз) только 7 водозаборов работали с производительностью более 0,5 тыс. </w:t>
      </w:r>
      <w:r w:rsidR="0051056F">
        <w:rPr>
          <w:sz w:val="28"/>
          <w:szCs w:val="28"/>
        </w:rPr>
        <w:t xml:space="preserve">куб. </w:t>
      </w:r>
      <w:r w:rsidRPr="0051056F">
        <w:rPr>
          <w:sz w:val="28"/>
          <w:szCs w:val="28"/>
        </w:rPr>
        <w:t>м/сут. На этих водозаборах качество воды соответствует санитарным нормам.</w:t>
      </w:r>
    </w:p>
    <w:p w:rsidR="007A7D96" w:rsidRPr="0051056F" w:rsidRDefault="006C42D6" w:rsidP="0051056F">
      <w:pPr>
        <w:ind w:firstLine="709"/>
        <w:jc w:val="both"/>
        <w:rPr>
          <w:sz w:val="28"/>
          <w:szCs w:val="28"/>
        </w:rPr>
      </w:pPr>
      <w:r w:rsidRPr="0051056F">
        <w:rPr>
          <w:sz w:val="28"/>
          <w:szCs w:val="28"/>
        </w:rPr>
        <w:t>Всего по состоянию на 1 января 2021 г. зафиксировано 34 водозабора для хозяйственно-питьевого водоснабжения, на которых в разные годы было выявлено загрязнение подземных вод, водоотбор на них не превышает 0,1 тыс. </w:t>
      </w:r>
      <w:r w:rsidR="0051056F">
        <w:rPr>
          <w:sz w:val="28"/>
          <w:szCs w:val="28"/>
        </w:rPr>
        <w:t xml:space="preserve">куб. </w:t>
      </w:r>
      <w:r w:rsidRPr="0051056F">
        <w:rPr>
          <w:sz w:val="28"/>
          <w:szCs w:val="28"/>
        </w:rPr>
        <w:t>м/сут. В 2020 г</w:t>
      </w:r>
      <w:r w:rsidR="007A7D96" w:rsidRPr="0051056F">
        <w:rPr>
          <w:sz w:val="28"/>
          <w:szCs w:val="28"/>
        </w:rPr>
        <w:t>оду</w:t>
      </w:r>
      <w:r w:rsidRPr="0051056F">
        <w:rPr>
          <w:sz w:val="28"/>
          <w:szCs w:val="28"/>
        </w:rPr>
        <w:t xml:space="preserve"> выявлено или подтверждено загрязнение подземных вод на 7 участках</w:t>
      </w:r>
      <w:r w:rsidR="007A7D96" w:rsidRPr="0051056F">
        <w:rPr>
          <w:sz w:val="28"/>
          <w:szCs w:val="28"/>
        </w:rPr>
        <w:t xml:space="preserve"> загрязнения </w:t>
      </w:r>
      <w:r w:rsidRPr="0051056F">
        <w:rPr>
          <w:sz w:val="28"/>
          <w:szCs w:val="28"/>
        </w:rPr>
        <w:t>и 7 водозаборах.</w:t>
      </w:r>
    </w:p>
    <w:p w:rsidR="007A7D96" w:rsidRPr="0051056F" w:rsidRDefault="006C42D6" w:rsidP="0051056F">
      <w:pPr>
        <w:ind w:firstLine="709"/>
        <w:jc w:val="both"/>
        <w:rPr>
          <w:sz w:val="28"/>
          <w:szCs w:val="28"/>
        </w:rPr>
      </w:pPr>
      <w:r w:rsidRPr="0051056F">
        <w:rPr>
          <w:sz w:val="28"/>
          <w:szCs w:val="28"/>
        </w:rPr>
        <w:t>Преобладающие загрязнител</w:t>
      </w:r>
      <w:r w:rsidR="007A7D96" w:rsidRPr="0051056F">
        <w:rPr>
          <w:sz w:val="28"/>
          <w:szCs w:val="28"/>
        </w:rPr>
        <w:t>и подземных вод на территории республики</w:t>
      </w:r>
      <w:r w:rsidRPr="0051056F">
        <w:rPr>
          <w:sz w:val="28"/>
          <w:szCs w:val="28"/>
        </w:rPr>
        <w:t xml:space="preserve"> – вещества азотной группы (нитраты, аммоний).</w:t>
      </w:r>
    </w:p>
    <w:p w:rsidR="001A336A" w:rsidRPr="0051056F" w:rsidRDefault="001A336A" w:rsidP="0051056F">
      <w:pPr>
        <w:ind w:firstLine="709"/>
        <w:jc w:val="both"/>
        <w:rPr>
          <w:sz w:val="28"/>
          <w:szCs w:val="28"/>
        </w:rPr>
      </w:pPr>
      <w:r w:rsidRPr="0051056F">
        <w:rPr>
          <w:sz w:val="28"/>
          <w:szCs w:val="28"/>
        </w:rPr>
        <w:t>Наиболее крупные групповые (централизованные) водозаборы на территории республики эксплуатируют четвертичный горизонт, часто совместно с юрским комплексом, ордовикской, силурийской и другими зонами, эти водозаборы расположены, в основном, в долинах рр. Малый Енисей, Енисей, Хемчик. На территории республики крупные централизованные водозаборы работают в гг. Кызыле (3), Ак-Довураке (2), Шагонаре (2), пгт. Каа-Хем (1), сс. Бай-Хаак (1), Чаа-Холь (1), всего - 10. Из них на утвержденных запасах работают только 4 водозабора, расположенные в столице Тывы – г. Кызыле и в г. Ак-Довураке. Это Левобережный (Центральный) и Правобережн</w:t>
      </w:r>
      <w:r w:rsidR="00F2180C" w:rsidRPr="0051056F">
        <w:rPr>
          <w:sz w:val="28"/>
          <w:szCs w:val="28"/>
        </w:rPr>
        <w:t>ый водозаборы г. Кызыла, водоза</w:t>
      </w:r>
      <w:r w:rsidRPr="0051056F">
        <w:rPr>
          <w:sz w:val="28"/>
          <w:szCs w:val="28"/>
        </w:rPr>
        <w:t xml:space="preserve">бор </w:t>
      </w:r>
      <w:r w:rsidR="005F713D" w:rsidRPr="0051056F">
        <w:rPr>
          <w:sz w:val="28"/>
          <w:szCs w:val="28"/>
        </w:rPr>
        <w:t>АО</w:t>
      </w:r>
      <w:r w:rsidRPr="0051056F">
        <w:rPr>
          <w:sz w:val="28"/>
          <w:szCs w:val="28"/>
        </w:rPr>
        <w:t xml:space="preserve"> «Кызылская ТЭЦ», водозабор </w:t>
      </w:r>
      <w:r w:rsidR="00002862" w:rsidRPr="0051056F">
        <w:rPr>
          <w:sz w:val="28"/>
          <w:szCs w:val="28"/>
        </w:rPr>
        <w:t>МПП</w:t>
      </w:r>
      <w:r w:rsidR="00F2180C" w:rsidRPr="0051056F">
        <w:rPr>
          <w:sz w:val="28"/>
          <w:szCs w:val="28"/>
        </w:rPr>
        <w:t xml:space="preserve"> </w:t>
      </w:r>
      <w:r w:rsidR="00002862" w:rsidRPr="0051056F">
        <w:rPr>
          <w:sz w:val="28"/>
          <w:szCs w:val="28"/>
        </w:rPr>
        <w:t>ЖКХ</w:t>
      </w:r>
      <w:r w:rsidRPr="0051056F">
        <w:rPr>
          <w:sz w:val="28"/>
          <w:szCs w:val="28"/>
        </w:rPr>
        <w:t xml:space="preserve"> г. Ак-Довурака.</w:t>
      </w:r>
    </w:p>
    <w:p w:rsidR="001A336A" w:rsidRPr="0051056F" w:rsidRDefault="001A336A" w:rsidP="0051056F">
      <w:pPr>
        <w:ind w:firstLine="709"/>
        <w:jc w:val="both"/>
        <w:rPr>
          <w:sz w:val="28"/>
          <w:szCs w:val="28"/>
        </w:rPr>
      </w:pPr>
      <w:r w:rsidRPr="0051056F">
        <w:rPr>
          <w:sz w:val="28"/>
          <w:szCs w:val="28"/>
        </w:rPr>
        <w:t>Интенсивная эксплуатация на участках групповых водозаборов не приводит к су-щественному снижению (сработке) уровней подземных вод и их загрязнению, хотя опре-деленную техногенную нагрузку создает.</w:t>
      </w:r>
    </w:p>
    <w:p w:rsidR="007A7D96" w:rsidRPr="0051056F" w:rsidRDefault="001A336A" w:rsidP="0051056F">
      <w:pPr>
        <w:ind w:firstLine="709"/>
        <w:jc w:val="both"/>
        <w:rPr>
          <w:sz w:val="28"/>
          <w:szCs w:val="28"/>
        </w:rPr>
      </w:pPr>
      <w:r w:rsidRPr="0051056F">
        <w:rPr>
          <w:sz w:val="28"/>
          <w:szCs w:val="28"/>
        </w:rPr>
        <w:t>По имеющимся данным (наличие статотчетности, результаты обсле</w:t>
      </w:r>
      <w:r w:rsidR="007A7D96" w:rsidRPr="0051056F">
        <w:rPr>
          <w:sz w:val="28"/>
          <w:szCs w:val="28"/>
        </w:rPr>
        <w:t>дования и другие</w:t>
      </w:r>
      <w:r w:rsidR="00F2180C" w:rsidRPr="0051056F">
        <w:rPr>
          <w:sz w:val="28"/>
          <w:szCs w:val="28"/>
        </w:rPr>
        <w:t>) на начало 2021 года</w:t>
      </w:r>
      <w:r w:rsidRPr="0051056F">
        <w:rPr>
          <w:sz w:val="28"/>
          <w:szCs w:val="28"/>
        </w:rPr>
        <w:t xml:space="preserve"> в республике было пробурено более 3 000 скважин, данных о современном состоянии большинства которых нет.</w:t>
      </w:r>
    </w:p>
    <w:p w:rsidR="00F2180C" w:rsidRPr="0051056F" w:rsidRDefault="00F2180C" w:rsidP="0051056F">
      <w:pPr>
        <w:ind w:firstLine="709"/>
        <w:jc w:val="both"/>
        <w:rPr>
          <w:sz w:val="28"/>
          <w:szCs w:val="28"/>
          <w:highlight w:val="yellow"/>
        </w:rPr>
      </w:pPr>
      <w:r w:rsidRPr="0051056F">
        <w:rPr>
          <w:sz w:val="28"/>
          <w:szCs w:val="28"/>
        </w:rPr>
        <w:lastRenderedPageBreak/>
        <w:t>Четвертичный горизонт. По данным объектного мониторинга на централизованном Левобережном водозаборе г. Кызыла качество аллювиальных вод соответствует санитарным нормам. Воды гидрокарбонатные магниево-кальциевые, сухой остаток не превышал – 119-182 мг/</w:t>
      </w:r>
      <w:r w:rsidR="0051056F" w:rsidRPr="0051056F">
        <w:rPr>
          <w:sz w:val="28"/>
          <w:szCs w:val="28"/>
        </w:rPr>
        <w:t xml:space="preserve"> </w:t>
      </w:r>
      <w:r w:rsidR="0051056F">
        <w:rPr>
          <w:sz w:val="28"/>
          <w:szCs w:val="28"/>
        </w:rPr>
        <w:t xml:space="preserve">куб. </w:t>
      </w:r>
      <w:r w:rsidRPr="0051056F">
        <w:rPr>
          <w:sz w:val="28"/>
          <w:szCs w:val="28"/>
        </w:rPr>
        <w:t>дм, общая жесткость – 2,9-3,5 ммоль/</w:t>
      </w:r>
      <w:r w:rsidR="0051056F" w:rsidRPr="0051056F">
        <w:rPr>
          <w:sz w:val="28"/>
          <w:szCs w:val="28"/>
        </w:rPr>
        <w:t xml:space="preserve"> </w:t>
      </w:r>
      <w:r w:rsidR="0051056F">
        <w:rPr>
          <w:sz w:val="28"/>
          <w:szCs w:val="28"/>
        </w:rPr>
        <w:t xml:space="preserve">куб. </w:t>
      </w:r>
      <w:r w:rsidRPr="0051056F">
        <w:rPr>
          <w:sz w:val="28"/>
          <w:szCs w:val="28"/>
        </w:rPr>
        <w:t>дм с нейтральной реакцией среды (рН 6,0-6,5). Органолептические показатели в норме, содержание нитратов до 7,04 г/</w:t>
      </w:r>
      <w:r w:rsidR="0051056F" w:rsidRPr="0051056F">
        <w:rPr>
          <w:sz w:val="28"/>
          <w:szCs w:val="28"/>
        </w:rPr>
        <w:t xml:space="preserve"> </w:t>
      </w:r>
      <w:r w:rsidR="0051056F">
        <w:rPr>
          <w:sz w:val="28"/>
          <w:szCs w:val="28"/>
        </w:rPr>
        <w:t xml:space="preserve">куб. </w:t>
      </w:r>
      <w:r w:rsidRPr="0051056F">
        <w:rPr>
          <w:sz w:val="28"/>
          <w:szCs w:val="28"/>
        </w:rPr>
        <w:t>дм, нитритов и аммония не более 0,05 мг/</w:t>
      </w:r>
      <w:r w:rsidR="0051056F" w:rsidRPr="0051056F">
        <w:rPr>
          <w:sz w:val="28"/>
          <w:szCs w:val="28"/>
        </w:rPr>
        <w:t xml:space="preserve"> </w:t>
      </w:r>
      <w:r w:rsidR="0051056F">
        <w:rPr>
          <w:sz w:val="28"/>
          <w:szCs w:val="28"/>
        </w:rPr>
        <w:t xml:space="preserve">куб. </w:t>
      </w:r>
      <w:r w:rsidRPr="0051056F">
        <w:rPr>
          <w:sz w:val="28"/>
          <w:szCs w:val="28"/>
        </w:rPr>
        <w:t>дм, превышения содержаний остальных показателей относительно существующих нормативов не выявлено. Перед подачей в распределительную сеть вода проходит бактерицидную обработку.</w:t>
      </w:r>
    </w:p>
    <w:p w:rsidR="00F2180C" w:rsidRPr="0051056F" w:rsidRDefault="00F2180C" w:rsidP="0051056F">
      <w:pPr>
        <w:ind w:firstLine="709"/>
        <w:jc w:val="both"/>
        <w:rPr>
          <w:sz w:val="28"/>
          <w:szCs w:val="28"/>
        </w:rPr>
      </w:pPr>
      <w:r w:rsidRPr="0051056F">
        <w:rPr>
          <w:sz w:val="28"/>
          <w:szCs w:val="28"/>
        </w:rPr>
        <w:t>Химический состав подземных вод достаточно стабилен, каких-либо закономерностей в его колебаниях не отмечено. Содержания микрокомпонентов не превышают фоновых значений и на 1-3 порядка ниже ПДК по СанПиН 1.2.3685-21. Радиологические показатели также не превышают санитарных норм.</w:t>
      </w:r>
    </w:p>
    <w:p w:rsidR="00F2180C" w:rsidRPr="0051056F" w:rsidRDefault="00F2180C" w:rsidP="0051056F">
      <w:pPr>
        <w:ind w:firstLine="709"/>
        <w:jc w:val="both"/>
        <w:rPr>
          <w:sz w:val="28"/>
          <w:szCs w:val="28"/>
        </w:rPr>
      </w:pPr>
      <w:r w:rsidRPr="0051056F">
        <w:rPr>
          <w:sz w:val="28"/>
          <w:szCs w:val="28"/>
        </w:rPr>
        <w:t xml:space="preserve">На водозаборе </w:t>
      </w:r>
      <w:r w:rsidR="007A7D96" w:rsidRPr="0051056F">
        <w:rPr>
          <w:sz w:val="28"/>
          <w:szCs w:val="28"/>
        </w:rPr>
        <w:t>АО «</w:t>
      </w:r>
      <w:r w:rsidRPr="0051056F">
        <w:rPr>
          <w:sz w:val="28"/>
          <w:szCs w:val="28"/>
        </w:rPr>
        <w:t>Кызылской ТЭЦ</w:t>
      </w:r>
      <w:r w:rsidR="007A7D96" w:rsidRPr="0051056F">
        <w:rPr>
          <w:sz w:val="28"/>
          <w:szCs w:val="28"/>
        </w:rPr>
        <w:t>»</w:t>
      </w:r>
      <w:r w:rsidRPr="0051056F">
        <w:rPr>
          <w:sz w:val="28"/>
          <w:szCs w:val="28"/>
        </w:rPr>
        <w:t xml:space="preserve"> по результатам производственного контроля аллювиальные воды мягкие с общей жесткостью 1,8±0,2-2,8±0,25 ммоль/дм3, с нейтральной и слабощелочной реакцией среды (рН 7,18-8,3), сухой остаток составил 121,5±23,1-124,5±23,7 мг/</w:t>
      </w:r>
      <w:r w:rsidR="0051056F" w:rsidRPr="0051056F">
        <w:rPr>
          <w:sz w:val="28"/>
          <w:szCs w:val="28"/>
        </w:rPr>
        <w:t xml:space="preserve"> </w:t>
      </w:r>
      <w:r w:rsidR="0051056F">
        <w:rPr>
          <w:sz w:val="28"/>
          <w:szCs w:val="28"/>
        </w:rPr>
        <w:t xml:space="preserve">куб. </w:t>
      </w:r>
      <w:r w:rsidRPr="0051056F">
        <w:rPr>
          <w:sz w:val="28"/>
          <w:szCs w:val="28"/>
        </w:rPr>
        <w:t>дм, превышений ПДК не отмечено. Химический состав воды по определяемым показателям стабилен с начала работы водозабора.</w:t>
      </w:r>
    </w:p>
    <w:p w:rsidR="00F2180C" w:rsidRPr="0051056F" w:rsidRDefault="00F2180C" w:rsidP="0051056F">
      <w:pPr>
        <w:ind w:firstLine="709"/>
        <w:jc w:val="both"/>
        <w:rPr>
          <w:sz w:val="28"/>
          <w:szCs w:val="28"/>
        </w:rPr>
      </w:pPr>
      <w:r w:rsidRPr="0051056F">
        <w:rPr>
          <w:sz w:val="28"/>
          <w:szCs w:val="28"/>
        </w:rPr>
        <w:t>О состоянии подземных вод на мелких одиночных водозаборах можно судить по данным локального (объектного) мониторинга и результатам обследования водозаборов.</w:t>
      </w:r>
    </w:p>
    <w:p w:rsidR="008678D4" w:rsidRPr="0051056F" w:rsidRDefault="008678D4" w:rsidP="0051056F">
      <w:pPr>
        <w:ind w:firstLine="709"/>
        <w:jc w:val="both"/>
        <w:rPr>
          <w:sz w:val="28"/>
          <w:szCs w:val="28"/>
        </w:rPr>
      </w:pPr>
      <w:r w:rsidRPr="0051056F">
        <w:rPr>
          <w:sz w:val="28"/>
          <w:szCs w:val="28"/>
        </w:rPr>
        <w:t>В 2020 году проведено обследование группы одиночных водозаборов на территории г. Кызыла, эксплуатирующих аллювиальный горизонт и юрский водоносный комплекс. По результатам обследования действующие одиночные водозаборы г. Кызыла работают с водоотбором 2-6 </w:t>
      </w:r>
      <w:r w:rsidR="0051056F">
        <w:rPr>
          <w:sz w:val="28"/>
          <w:szCs w:val="28"/>
        </w:rPr>
        <w:t xml:space="preserve">куб. </w:t>
      </w:r>
      <w:r w:rsidRPr="0051056F">
        <w:rPr>
          <w:sz w:val="28"/>
          <w:szCs w:val="28"/>
        </w:rPr>
        <w:t>м/сут, организация-недропользователь – МУП г. Кызыла «Благоустройство» имеет лицензию на пользование недрами КЗЛ 00402 ВЭ на 22 скважины, обследовано 16 скважин, из них в рабочем состоянии – только 8. Поскольку все водозаборы находятся в плотной городской застройке, 1-ый пояс зоны санитарной охраны ни на одной скважине не организован, учет водоотбора ведется, в основном, косвенным способом.</w:t>
      </w:r>
    </w:p>
    <w:p w:rsidR="008678D4" w:rsidRPr="0051056F" w:rsidRDefault="008678D4" w:rsidP="0051056F">
      <w:pPr>
        <w:ind w:firstLine="709"/>
        <w:jc w:val="both"/>
        <w:rPr>
          <w:sz w:val="28"/>
          <w:szCs w:val="28"/>
        </w:rPr>
      </w:pPr>
      <w:r w:rsidRPr="0051056F">
        <w:rPr>
          <w:sz w:val="28"/>
          <w:szCs w:val="28"/>
        </w:rPr>
        <w:t>На обследованных одиночных водозаборах г. Кызыла подземные воды эксплуатируемых совместно аллювиального горизонта и юрского комплекса сульфатно-гидрокарбонатные магниево-кальциевые с минерализацией 0,37-0,48 г/</w:t>
      </w:r>
      <w:r w:rsidR="0051056F" w:rsidRPr="0051056F">
        <w:rPr>
          <w:sz w:val="28"/>
          <w:szCs w:val="28"/>
        </w:rPr>
        <w:t xml:space="preserve"> </w:t>
      </w:r>
      <w:r w:rsidR="0051056F">
        <w:rPr>
          <w:sz w:val="28"/>
          <w:szCs w:val="28"/>
        </w:rPr>
        <w:t xml:space="preserve">куб. </w:t>
      </w:r>
      <w:r w:rsidRPr="0051056F">
        <w:rPr>
          <w:sz w:val="28"/>
          <w:szCs w:val="28"/>
        </w:rPr>
        <w:t>дм, общей жесткостью 4,9-5,3 ммоль/</w:t>
      </w:r>
      <w:r w:rsidR="0051056F" w:rsidRPr="0051056F">
        <w:rPr>
          <w:sz w:val="28"/>
          <w:szCs w:val="28"/>
        </w:rPr>
        <w:t xml:space="preserve"> </w:t>
      </w:r>
      <w:r w:rsidR="0051056F">
        <w:rPr>
          <w:sz w:val="28"/>
          <w:szCs w:val="28"/>
        </w:rPr>
        <w:t xml:space="preserve">куб. </w:t>
      </w:r>
      <w:r w:rsidRPr="0051056F">
        <w:rPr>
          <w:sz w:val="28"/>
          <w:szCs w:val="28"/>
        </w:rPr>
        <w:t>дм, нейтральной реакцией среды – рН 7,11-7,73, содержание нитратов до 32,6 мг/</w:t>
      </w:r>
      <w:r w:rsidR="0051056F" w:rsidRPr="0051056F">
        <w:rPr>
          <w:sz w:val="28"/>
          <w:szCs w:val="28"/>
        </w:rPr>
        <w:t xml:space="preserve"> </w:t>
      </w:r>
      <w:r w:rsidR="0051056F">
        <w:rPr>
          <w:sz w:val="28"/>
          <w:szCs w:val="28"/>
        </w:rPr>
        <w:t xml:space="preserve">куб. </w:t>
      </w:r>
      <w:r w:rsidRPr="0051056F">
        <w:rPr>
          <w:sz w:val="28"/>
          <w:szCs w:val="28"/>
        </w:rPr>
        <w:t>дм, в 1-ой скважине – 51,9 мг/</w:t>
      </w:r>
      <w:r w:rsidR="0051056F" w:rsidRPr="0051056F">
        <w:rPr>
          <w:sz w:val="28"/>
          <w:szCs w:val="28"/>
        </w:rPr>
        <w:t xml:space="preserve"> </w:t>
      </w:r>
      <w:r w:rsidR="0051056F">
        <w:rPr>
          <w:sz w:val="28"/>
          <w:szCs w:val="28"/>
        </w:rPr>
        <w:t xml:space="preserve">куб. </w:t>
      </w:r>
      <w:r w:rsidRPr="0051056F">
        <w:rPr>
          <w:sz w:val="28"/>
          <w:szCs w:val="28"/>
        </w:rPr>
        <w:t>дм (1,15 ПДК), нитритов и аммония не более 0,19 мг/</w:t>
      </w:r>
      <w:r w:rsidR="0051056F" w:rsidRPr="0051056F">
        <w:rPr>
          <w:sz w:val="28"/>
          <w:szCs w:val="28"/>
        </w:rPr>
        <w:t xml:space="preserve"> </w:t>
      </w:r>
      <w:r w:rsidR="0051056F">
        <w:rPr>
          <w:sz w:val="28"/>
          <w:szCs w:val="28"/>
        </w:rPr>
        <w:t xml:space="preserve">куб. </w:t>
      </w:r>
      <w:r w:rsidRPr="0051056F">
        <w:rPr>
          <w:sz w:val="28"/>
          <w:szCs w:val="28"/>
        </w:rPr>
        <w:t>дм. Вода по большинству скважин соответствует санитарным нормам по общим показателям. В 2-х скважинах повышены концентрации кадмия – до 0,0016±0,0007-0,0023±0,0010 мг/</w:t>
      </w:r>
      <w:r w:rsidR="0051056F" w:rsidRPr="0051056F">
        <w:rPr>
          <w:sz w:val="28"/>
          <w:szCs w:val="28"/>
        </w:rPr>
        <w:t xml:space="preserve"> </w:t>
      </w:r>
      <w:r w:rsidR="0051056F">
        <w:rPr>
          <w:sz w:val="28"/>
          <w:szCs w:val="28"/>
        </w:rPr>
        <w:t xml:space="preserve">куб. </w:t>
      </w:r>
      <w:r w:rsidRPr="0051056F">
        <w:rPr>
          <w:sz w:val="28"/>
          <w:szCs w:val="28"/>
        </w:rPr>
        <w:t>дм (1,6-2,3 ПДК), в 1-ой – нитратов до 51,9 мг/</w:t>
      </w:r>
      <w:r w:rsidR="0051056F" w:rsidRPr="0051056F">
        <w:rPr>
          <w:sz w:val="28"/>
          <w:szCs w:val="28"/>
        </w:rPr>
        <w:t xml:space="preserve"> </w:t>
      </w:r>
      <w:r w:rsidR="0051056F">
        <w:rPr>
          <w:sz w:val="28"/>
          <w:szCs w:val="28"/>
        </w:rPr>
        <w:t xml:space="preserve">куб. </w:t>
      </w:r>
      <w:r w:rsidRPr="0051056F">
        <w:rPr>
          <w:sz w:val="28"/>
          <w:szCs w:val="28"/>
        </w:rPr>
        <w:t>дм (1,15 ПДК) и в 1-ой – свинца до 0,0222±0,0067 мг/</w:t>
      </w:r>
      <w:r w:rsidR="0051056F" w:rsidRPr="0051056F">
        <w:rPr>
          <w:sz w:val="28"/>
          <w:szCs w:val="28"/>
        </w:rPr>
        <w:t xml:space="preserve"> </w:t>
      </w:r>
      <w:r w:rsidR="0051056F">
        <w:rPr>
          <w:sz w:val="28"/>
          <w:szCs w:val="28"/>
        </w:rPr>
        <w:t xml:space="preserve">куб. </w:t>
      </w:r>
      <w:r w:rsidRPr="0051056F">
        <w:rPr>
          <w:sz w:val="28"/>
          <w:szCs w:val="28"/>
        </w:rPr>
        <w:t>дм (2,22 ПДК). Загрязняющие вещества, обнаруженные на водозаборах, относятся ко 2 классу опасности (кадмий, свинец, никель) 3 классу опасности (нитраты).</w:t>
      </w:r>
    </w:p>
    <w:p w:rsidR="001A336A" w:rsidRPr="0051056F" w:rsidRDefault="008678D4" w:rsidP="0051056F">
      <w:pPr>
        <w:ind w:firstLine="709"/>
        <w:jc w:val="both"/>
        <w:rPr>
          <w:sz w:val="28"/>
          <w:szCs w:val="28"/>
          <w:highlight w:val="yellow"/>
        </w:rPr>
      </w:pPr>
      <w:r w:rsidRPr="0051056F">
        <w:rPr>
          <w:sz w:val="28"/>
          <w:szCs w:val="28"/>
        </w:rPr>
        <w:t>Загрязнение свинцом до 0,0111±0,0033 мг/</w:t>
      </w:r>
      <w:r w:rsidR="0051056F" w:rsidRPr="0051056F">
        <w:rPr>
          <w:sz w:val="28"/>
          <w:szCs w:val="28"/>
        </w:rPr>
        <w:t xml:space="preserve"> </w:t>
      </w:r>
      <w:r w:rsidR="0051056F">
        <w:rPr>
          <w:sz w:val="28"/>
          <w:szCs w:val="28"/>
        </w:rPr>
        <w:t xml:space="preserve">куб. </w:t>
      </w:r>
      <w:r w:rsidRPr="0051056F">
        <w:rPr>
          <w:sz w:val="28"/>
          <w:szCs w:val="28"/>
        </w:rPr>
        <w:t>дм (1,11 ПДК) и марганцем до 0,1088±0,0218 мг/</w:t>
      </w:r>
      <w:r w:rsidR="0051056F" w:rsidRPr="0051056F">
        <w:rPr>
          <w:sz w:val="28"/>
          <w:szCs w:val="28"/>
        </w:rPr>
        <w:t xml:space="preserve"> </w:t>
      </w:r>
      <w:r w:rsidR="0051056F">
        <w:rPr>
          <w:sz w:val="28"/>
          <w:szCs w:val="28"/>
        </w:rPr>
        <w:t xml:space="preserve">куб. </w:t>
      </w:r>
      <w:r w:rsidRPr="0051056F">
        <w:rPr>
          <w:sz w:val="28"/>
          <w:szCs w:val="28"/>
        </w:rPr>
        <w:t>дм (1,09 ПДК) выявлено на водозаборе ООО «Жилье», расположенном на кирпичном заводе, в данном случае вода используется для технических целей.</w:t>
      </w:r>
    </w:p>
    <w:p w:rsidR="00A81DF5" w:rsidRPr="0051056F" w:rsidRDefault="00A81DF5" w:rsidP="0051056F">
      <w:pPr>
        <w:ind w:firstLine="709"/>
        <w:jc w:val="both"/>
        <w:rPr>
          <w:sz w:val="28"/>
          <w:szCs w:val="28"/>
        </w:rPr>
      </w:pPr>
      <w:r w:rsidRPr="0051056F">
        <w:rPr>
          <w:sz w:val="28"/>
          <w:szCs w:val="28"/>
        </w:rPr>
        <w:lastRenderedPageBreak/>
        <w:t>По результатам обследования действующие одиночные водозаборы г. Турана работают с водоотбором около 10 </w:t>
      </w:r>
      <w:r w:rsidR="0051056F">
        <w:rPr>
          <w:sz w:val="28"/>
          <w:szCs w:val="28"/>
        </w:rPr>
        <w:t xml:space="preserve">куб. </w:t>
      </w:r>
      <w:r w:rsidRPr="0051056F">
        <w:rPr>
          <w:sz w:val="28"/>
          <w:szCs w:val="28"/>
        </w:rPr>
        <w:t>м/сут, организация, контролирующая содержание водозаборов – администрация г. Турана. Эксплуатация ведется без лицензии, обследовано 6 рабочих скважин. Все скважины имеют типовые здания насосных, поскольку водозаборы находятся в плотной городской застройке, 1-ый пояс зоны санитарной охраны ни на одной скважине не организован, учет водоотбора ведется косвенным способом.</w:t>
      </w:r>
    </w:p>
    <w:p w:rsidR="00A81DF5" w:rsidRPr="0051056F" w:rsidRDefault="00A81DF5" w:rsidP="0051056F">
      <w:pPr>
        <w:ind w:firstLine="709"/>
        <w:jc w:val="both"/>
        <w:rPr>
          <w:sz w:val="28"/>
          <w:szCs w:val="28"/>
        </w:rPr>
      </w:pPr>
      <w:r w:rsidRPr="0051056F">
        <w:rPr>
          <w:sz w:val="28"/>
          <w:szCs w:val="28"/>
        </w:rPr>
        <w:t>На одиночных водозаборах г. Турана подземные воды эксплуатируемых, часто совместно, делювиально-пролювиального горизонта и девонской зоны гидрокарбонатные и гидрокарбонатно-хлоридные магниево-кальциевые с минерализацией 0,48-0,67 г/</w:t>
      </w:r>
      <w:r w:rsidR="0051056F" w:rsidRPr="0051056F">
        <w:rPr>
          <w:sz w:val="28"/>
          <w:szCs w:val="28"/>
        </w:rPr>
        <w:t xml:space="preserve"> </w:t>
      </w:r>
      <w:r w:rsidR="0051056F">
        <w:rPr>
          <w:sz w:val="28"/>
          <w:szCs w:val="28"/>
        </w:rPr>
        <w:t xml:space="preserve">куб. </w:t>
      </w:r>
      <w:r w:rsidRPr="0051056F">
        <w:rPr>
          <w:sz w:val="28"/>
          <w:szCs w:val="28"/>
        </w:rPr>
        <w:t>дм, общей жесткостью 5,4-9,5 ммоль/</w:t>
      </w:r>
      <w:r w:rsidR="0051056F" w:rsidRPr="0051056F">
        <w:rPr>
          <w:sz w:val="28"/>
          <w:szCs w:val="28"/>
        </w:rPr>
        <w:t xml:space="preserve"> </w:t>
      </w:r>
      <w:r w:rsidR="0051056F">
        <w:rPr>
          <w:sz w:val="28"/>
          <w:szCs w:val="28"/>
        </w:rPr>
        <w:t xml:space="preserve">куб. </w:t>
      </w:r>
      <w:r w:rsidRPr="0051056F">
        <w:rPr>
          <w:sz w:val="28"/>
          <w:szCs w:val="28"/>
        </w:rPr>
        <w:t>дм (до 1,36 ПДК), нейтральной реакцией среды – рН 7,66-7,82, содержание нитратов не более 31,2 мг/</w:t>
      </w:r>
      <w:r w:rsidR="0051056F" w:rsidRPr="0051056F">
        <w:rPr>
          <w:sz w:val="28"/>
          <w:szCs w:val="28"/>
        </w:rPr>
        <w:t xml:space="preserve"> </w:t>
      </w:r>
      <w:r w:rsidR="0051056F">
        <w:rPr>
          <w:sz w:val="28"/>
          <w:szCs w:val="28"/>
        </w:rPr>
        <w:t xml:space="preserve">куб. </w:t>
      </w:r>
      <w:r w:rsidRPr="0051056F">
        <w:rPr>
          <w:sz w:val="28"/>
          <w:szCs w:val="28"/>
        </w:rPr>
        <w:t>дм, нитритов и аммония не более 0,1 мг/</w:t>
      </w:r>
      <w:r w:rsidR="0051056F" w:rsidRPr="0051056F">
        <w:rPr>
          <w:sz w:val="28"/>
          <w:szCs w:val="28"/>
        </w:rPr>
        <w:t xml:space="preserve"> </w:t>
      </w:r>
      <w:r w:rsidR="0051056F">
        <w:rPr>
          <w:sz w:val="28"/>
          <w:szCs w:val="28"/>
        </w:rPr>
        <w:t xml:space="preserve">куб. </w:t>
      </w:r>
      <w:r w:rsidRPr="0051056F">
        <w:rPr>
          <w:sz w:val="28"/>
          <w:szCs w:val="28"/>
        </w:rPr>
        <w:t>дм. Вода соответствует санитарным нормам для нецентрализованного водоснабжения по общим показателям. Превышений концентраций микрокомпонентов не выявлено.</w:t>
      </w:r>
    </w:p>
    <w:p w:rsidR="00A81DF5" w:rsidRPr="0051056F" w:rsidRDefault="00A81DF5" w:rsidP="0051056F">
      <w:pPr>
        <w:ind w:firstLine="709"/>
        <w:jc w:val="both"/>
        <w:rPr>
          <w:sz w:val="28"/>
          <w:szCs w:val="28"/>
        </w:rPr>
      </w:pPr>
      <w:r w:rsidRPr="0051056F">
        <w:rPr>
          <w:sz w:val="28"/>
          <w:szCs w:val="28"/>
        </w:rPr>
        <w:t>По данным локального мониторинга и производственного контроля на мелких групповых и одиночных водозаборах в г. Кызыла, пгт. Каа-Хем в Кызылском районе, в г. Ак-Довураке, в сс. Бай-Даг в Эрзинском районе, Ий-Тал в Улуг-Хемском районе, Суг-Аксы в Сут-Хольском районе, Мугур-Аксы в Монгун-Тайгинском районе аллювиальные воды характеризуются постоянным гидрокарбонатным кальциевым и магниево-кальциевым составом с минерализацией 0,10-0,43 г/</w:t>
      </w:r>
      <w:r w:rsidR="0051056F" w:rsidRPr="0051056F">
        <w:rPr>
          <w:sz w:val="28"/>
          <w:szCs w:val="28"/>
        </w:rPr>
        <w:t xml:space="preserve"> </w:t>
      </w:r>
      <w:r w:rsidR="0051056F">
        <w:rPr>
          <w:sz w:val="28"/>
          <w:szCs w:val="28"/>
        </w:rPr>
        <w:t xml:space="preserve">куб. </w:t>
      </w:r>
      <w:r w:rsidRPr="0051056F">
        <w:rPr>
          <w:sz w:val="28"/>
          <w:szCs w:val="28"/>
        </w:rPr>
        <w:t>дм, общей жесткостью до 1,1-4,3 ммоль/</w:t>
      </w:r>
      <w:r w:rsidR="0051056F" w:rsidRPr="0051056F">
        <w:rPr>
          <w:sz w:val="28"/>
          <w:szCs w:val="28"/>
        </w:rPr>
        <w:t xml:space="preserve"> </w:t>
      </w:r>
      <w:r w:rsidR="0051056F">
        <w:rPr>
          <w:sz w:val="28"/>
          <w:szCs w:val="28"/>
        </w:rPr>
        <w:t xml:space="preserve">куб. </w:t>
      </w:r>
      <w:r w:rsidRPr="0051056F">
        <w:rPr>
          <w:sz w:val="28"/>
          <w:szCs w:val="28"/>
        </w:rPr>
        <w:t>дм, в единичных скважинах до 7,1 ммоль/</w:t>
      </w:r>
      <w:r w:rsidR="0051056F" w:rsidRPr="0051056F">
        <w:rPr>
          <w:sz w:val="28"/>
          <w:szCs w:val="28"/>
        </w:rPr>
        <w:t xml:space="preserve"> </w:t>
      </w:r>
      <w:r w:rsidR="0051056F">
        <w:rPr>
          <w:sz w:val="28"/>
          <w:szCs w:val="28"/>
        </w:rPr>
        <w:t xml:space="preserve">куб. </w:t>
      </w:r>
      <w:r w:rsidRPr="0051056F">
        <w:rPr>
          <w:sz w:val="28"/>
          <w:szCs w:val="28"/>
        </w:rPr>
        <w:t>дм, с нейтральной реакцией среды (рН 6,63-7,96). Содержание нитритов и аммония не превышало 1 мг/</w:t>
      </w:r>
      <w:r w:rsidR="0051056F" w:rsidRPr="0051056F">
        <w:rPr>
          <w:sz w:val="28"/>
          <w:szCs w:val="28"/>
        </w:rPr>
        <w:t xml:space="preserve"> </w:t>
      </w:r>
      <w:r w:rsidR="0051056F">
        <w:rPr>
          <w:sz w:val="28"/>
          <w:szCs w:val="28"/>
        </w:rPr>
        <w:t xml:space="preserve">куб. </w:t>
      </w:r>
      <w:r w:rsidRPr="0051056F">
        <w:rPr>
          <w:sz w:val="28"/>
          <w:szCs w:val="28"/>
        </w:rPr>
        <w:t>дм, нитратов – 0,40-17,6 мг/</w:t>
      </w:r>
      <w:r w:rsidR="0051056F" w:rsidRPr="0051056F">
        <w:rPr>
          <w:sz w:val="28"/>
          <w:szCs w:val="28"/>
        </w:rPr>
        <w:t xml:space="preserve"> </w:t>
      </w:r>
      <w:r w:rsidR="0051056F">
        <w:rPr>
          <w:sz w:val="28"/>
          <w:szCs w:val="28"/>
        </w:rPr>
        <w:t xml:space="preserve">куб. </w:t>
      </w:r>
      <w:r w:rsidRPr="0051056F">
        <w:rPr>
          <w:sz w:val="28"/>
          <w:szCs w:val="28"/>
        </w:rPr>
        <w:t>дм. По общим показателям вода соответствует нормам СанПиН 1.2.3685-21, НРБ-99/2009.</w:t>
      </w:r>
    </w:p>
    <w:p w:rsidR="0031241A" w:rsidRPr="0051056F" w:rsidRDefault="0031241A" w:rsidP="0051056F">
      <w:pPr>
        <w:ind w:firstLine="709"/>
        <w:jc w:val="both"/>
        <w:rPr>
          <w:sz w:val="28"/>
          <w:szCs w:val="28"/>
        </w:rPr>
      </w:pPr>
      <w:r w:rsidRPr="0051056F">
        <w:rPr>
          <w:sz w:val="28"/>
          <w:szCs w:val="28"/>
        </w:rPr>
        <w:t>Юрский комплекс. По данным локального мониторинга на централизованном Правобережном водозаборе г. Кызыла вода соответствует нормам СанПиН 1.2.3685-21. Сухой остаток в 2020 году не превышал 298-348 мг/</w:t>
      </w:r>
      <w:r w:rsidR="0051056F" w:rsidRPr="0051056F">
        <w:rPr>
          <w:sz w:val="28"/>
          <w:szCs w:val="28"/>
        </w:rPr>
        <w:t xml:space="preserve"> </w:t>
      </w:r>
      <w:r w:rsidR="0051056F">
        <w:rPr>
          <w:sz w:val="28"/>
          <w:szCs w:val="28"/>
        </w:rPr>
        <w:t xml:space="preserve">куб. </w:t>
      </w:r>
      <w:r w:rsidRPr="0051056F">
        <w:rPr>
          <w:sz w:val="28"/>
          <w:szCs w:val="28"/>
        </w:rPr>
        <w:t>дм, общая жесткость – 4,05-4,75 ммоль/</w:t>
      </w:r>
      <w:r w:rsidR="0051056F" w:rsidRPr="0051056F">
        <w:rPr>
          <w:sz w:val="28"/>
          <w:szCs w:val="28"/>
        </w:rPr>
        <w:t xml:space="preserve"> </w:t>
      </w:r>
      <w:r w:rsidR="0051056F">
        <w:rPr>
          <w:sz w:val="28"/>
          <w:szCs w:val="28"/>
        </w:rPr>
        <w:t xml:space="preserve">куб. </w:t>
      </w:r>
      <w:r w:rsidRPr="0051056F">
        <w:rPr>
          <w:sz w:val="28"/>
          <w:szCs w:val="28"/>
        </w:rPr>
        <w:t>дм с нейтральной реакцией среды. Органолептические показатели в норме, содержание нитратов до 18,66 мг/</w:t>
      </w:r>
      <w:r w:rsidR="0051056F" w:rsidRPr="0051056F">
        <w:rPr>
          <w:sz w:val="28"/>
          <w:szCs w:val="28"/>
        </w:rPr>
        <w:t xml:space="preserve"> </w:t>
      </w:r>
      <w:r w:rsidR="0051056F">
        <w:rPr>
          <w:sz w:val="28"/>
          <w:szCs w:val="28"/>
        </w:rPr>
        <w:t xml:space="preserve">куб. </w:t>
      </w:r>
      <w:r w:rsidRPr="0051056F">
        <w:rPr>
          <w:sz w:val="28"/>
          <w:szCs w:val="28"/>
        </w:rPr>
        <w:t>дм, нитритов и аммония не более 0,05 мг/</w:t>
      </w:r>
      <w:r w:rsidR="0051056F" w:rsidRPr="0051056F">
        <w:rPr>
          <w:sz w:val="28"/>
          <w:szCs w:val="28"/>
        </w:rPr>
        <w:t xml:space="preserve"> </w:t>
      </w:r>
      <w:r w:rsidR="0051056F">
        <w:rPr>
          <w:sz w:val="28"/>
          <w:szCs w:val="28"/>
        </w:rPr>
        <w:t xml:space="preserve">куб. </w:t>
      </w:r>
      <w:r w:rsidRPr="0051056F">
        <w:rPr>
          <w:sz w:val="28"/>
          <w:szCs w:val="28"/>
        </w:rPr>
        <w:t>дм, превышения содержаний остальных показателей относительно существующих нормативов не выявлено.  Перед подачей в распределительную сеть вода проходит бактерицидную обработку. Химический состав подземных вод достаточно стабилен, содержания микрокомпонентов не превышают фоновые и ниже ПДК по СанПиН 1.2.3685-21. В эпидемическом отношении вода здоровая. Радиологические показател</w:t>
      </w:r>
      <w:r w:rsidR="005F713D" w:rsidRPr="0051056F">
        <w:rPr>
          <w:sz w:val="28"/>
          <w:szCs w:val="28"/>
        </w:rPr>
        <w:t>и не превышают санитарных норм.</w:t>
      </w:r>
    </w:p>
    <w:p w:rsidR="0031241A" w:rsidRPr="0051056F" w:rsidRDefault="0031241A" w:rsidP="0051056F">
      <w:pPr>
        <w:ind w:firstLine="709"/>
        <w:jc w:val="both"/>
        <w:rPr>
          <w:sz w:val="28"/>
          <w:szCs w:val="28"/>
        </w:rPr>
      </w:pPr>
      <w:r w:rsidRPr="0051056F">
        <w:rPr>
          <w:sz w:val="28"/>
          <w:szCs w:val="28"/>
        </w:rPr>
        <w:t>Также по данным локального мониторинга на одиночном водозаборе ООО</w:t>
      </w:r>
      <w:r w:rsidR="0051056F">
        <w:rPr>
          <w:sz w:val="28"/>
          <w:szCs w:val="28"/>
        </w:rPr>
        <w:t xml:space="preserve"> </w:t>
      </w:r>
      <w:r w:rsidRPr="0051056F">
        <w:rPr>
          <w:sz w:val="28"/>
          <w:szCs w:val="28"/>
        </w:rPr>
        <w:t>«Водоканал-Сервис» на участке левобережных очистных сооружений, эксплуатирующем совместно юрский комплекс и аллювиальный горизонт, подземные воды пресные сульфатно- и хлоридно-гидрокарбонатные, кальциевые, магниево-кальциевые, сухой остаток 0,376-0,414 г/</w:t>
      </w:r>
      <w:r w:rsidR="0051056F" w:rsidRPr="0051056F">
        <w:rPr>
          <w:sz w:val="28"/>
          <w:szCs w:val="28"/>
        </w:rPr>
        <w:t xml:space="preserve"> </w:t>
      </w:r>
      <w:r w:rsidR="0051056F">
        <w:rPr>
          <w:sz w:val="28"/>
          <w:szCs w:val="28"/>
        </w:rPr>
        <w:t xml:space="preserve">куб. </w:t>
      </w:r>
      <w:r w:rsidRPr="0051056F">
        <w:rPr>
          <w:sz w:val="28"/>
          <w:szCs w:val="28"/>
        </w:rPr>
        <w:t>дм, общая жесткость 5,98-6,90 ммоль/</w:t>
      </w:r>
      <w:r w:rsidR="0051056F" w:rsidRPr="0051056F">
        <w:rPr>
          <w:sz w:val="28"/>
          <w:szCs w:val="28"/>
        </w:rPr>
        <w:t xml:space="preserve"> </w:t>
      </w:r>
      <w:r w:rsidR="0051056F">
        <w:rPr>
          <w:sz w:val="28"/>
          <w:szCs w:val="28"/>
        </w:rPr>
        <w:t xml:space="preserve">куб. </w:t>
      </w:r>
      <w:r w:rsidRPr="0051056F">
        <w:rPr>
          <w:sz w:val="28"/>
          <w:szCs w:val="28"/>
        </w:rPr>
        <w:t>дм – воды умеренно жесткие (ПДК 7-10), содержание нитратов до 31,2 мг/</w:t>
      </w:r>
      <w:r w:rsidR="0051056F" w:rsidRPr="0051056F">
        <w:rPr>
          <w:sz w:val="28"/>
          <w:szCs w:val="28"/>
        </w:rPr>
        <w:t xml:space="preserve"> </w:t>
      </w:r>
      <w:r w:rsidR="0051056F">
        <w:rPr>
          <w:sz w:val="28"/>
          <w:szCs w:val="28"/>
        </w:rPr>
        <w:t xml:space="preserve">куб. </w:t>
      </w:r>
      <w:r w:rsidRPr="0051056F">
        <w:rPr>
          <w:sz w:val="28"/>
          <w:szCs w:val="28"/>
        </w:rPr>
        <w:t>дм, нитритов и аммония – не более 0,5 мг/</w:t>
      </w:r>
      <w:r w:rsidR="0051056F" w:rsidRPr="0051056F">
        <w:rPr>
          <w:sz w:val="28"/>
          <w:szCs w:val="28"/>
        </w:rPr>
        <w:t xml:space="preserve"> </w:t>
      </w:r>
      <w:r w:rsidR="0051056F">
        <w:rPr>
          <w:sz w:val="28"/>
          <w:szCs w:val="28"/>
        </w:rPr>
        <w:t xml:space="preserve">куб. </w:t>
      </w:r>
      <w:r w:rsidRPr="0051056F">
        <w:rPr>
          <w:sz w:val="28"/>
          <w:szCs w:val="28"/>
        </w:rPr>
        <w:t>дм (ПДК 3 и 1,5).</w:t>
      </w:r>
    </w:p>
    <w:p w:rsidR="0031241A" w:rsidRPr="0051056F" w:rsidRDefault="0031241A" w:rsidP="0051056F">
      <w:pPr>
        <w:ind w:firstLine="709"/>
        <w:jc w:val="both"/>
        <w:rPr>
          <w:sz w:val="28"/>
          <w:szCs w:val="28"/>
        </w:rPr>
      </w:pPr>
      <w:r w:rsidRPr="0051056F">
        <w:rPr>
          <w:sz w:val="28"/>
          <w:szCs w:val="28"/>
        </w:rPr>
        <w:t>Загрязняющие вещества, обнаруженные на водозаборах в 2020 г</w:t>
      </w:r>
      <w:r w:rsidR="005F713D" w:rsidRPr="0051056F">
        <w:rPr>
          <w:sz w:val="28"/>
          <w:szCs w:val="28"/>
        </w:rPr>
        <w:t>оду</w:t>
      </w:r>
      <w:r w:rsidRPr="0051056F">
        <w:rPr>
          <w:sz w:val="28"/>
          <w:szCs w:val="28"/>
        </w:rPr>
        <w:t xml:space="preserve">, относятся ко 2 и 3 классу опасности. Формула солевого состава за 2020 год по большинству </w:t>
      </w:r>
      <w:r w:rsidRPr="0051056F">
        <w:rPr>
          <w:sz w:val="28"/>
          <w:szCs w:val="28"/>
        </w:rPr>
        <w:lastRenderedPageBreak/>
        <w:t>водозаборов</w:t>
      </w:r>
      <w:r w:rsidR="005F713D" w:rsidRPr="0051056F">
        <w:rPr>
          <w:sz w:val="28"/>
          <w:szCs w:val="28"/>
        </w:rPr>
        <w:t xml:space="preserve"> не приводится, так </w:t>
      </w:r>
      <w:r w:rsidRPr="0051056F">
        <w:rPr>
          <w:sz w:val="28"/>
          <w:szCs w:val="28"/>
        </w:rPr>
        <w:t>к</w:t>
      </w:r>
      <w:r w:rsidR="005F713D" w:rsidRPr="0051056F">
        <w:rPr>
          <w:sz w:val="28"/>
          <w:szCs w:val="28"/>
        </w:rPr>
        <w:t>ак</w:t>
      </w:r>
      <w:r w:rsidRPr="0051056F">
        <w:rPr>
          <w:sz w:val="28"/>
          <w:szCs w:val="28"/>
        </w:rPr>
        <w:t xml:space="preserve"> при ведении производственного контроля предприятием определяются только отдельные компоненты согласно СанПиН, общий (полный) анализ воды не проводится.</w:t>
      </w:r>
    </w:p>
    <w:p w:rsidR="0031241A" w:rsidRPr="0051056F" w:rsidRDefault="0031241A" w:rsidP="0051056F">
      <w:pPr>
        <w:ind w:firstLine="709"/>
        <w:jc w:val="both"/>
        <w:rPr>
          <w:sz w:val="28"/>
          <w:szCs w:val="28"/>
        </w:rPr>
      </w:pPr>
      <w:r w:rsidRPr="0051056F">
        <w:rPr>
          <w:sz w:val="28"/>
          <w:szCs w:val="28"/>
        </w:rPr>
        <w:t>Температурный режим на групповых водозаборах. Небольшие нарушения температурного режима подземных вод в 2020 </w:t>
      </w:r>
      <w:r w:rsidR="005F713D" w:rsidRPr="0051056F">
        <w:rPr>
          <w:sz w:val="28"/>
          <w:szCs w:val="28"/>
        </w:rPr>
        <w:t>году</w:t>
      </w:r>
      <w:r w:rsidRPr="0051056F">
        <w:rPr>
          <w:sz w:val="28"/>
          <w:szCs w:val="28"/>
        </w:rPr>
        <w:t>, как и в прошлые годы, фиксировались по скважинам на водозаборе г. Кызыла и АО «Кызылская ТЭЦ» (инфильтрационные водозаборы). Максимум температуры в летнее время достигал +12</w:t>
      </w:r>
      <w:r w:rsidR="00FC77F1" w:rsidRPr="00373142">
        <w:rPr>
          <w:sz w:val="28"/>
          <w:szCs w:val="28"/>
        </w:rPr>
        <w:t>°</w:t>
      </w:r>
      <w:r w:rsidRPr="0051056F">
        <w:rPr>
          <w:sz w:val="28"/>
          <w:szCs w:val="28"/>
        </w:rPr>
        <w:t>С, в фоновых скважинах в это же время не выше + 6-7</w:t>
      </w:r>
      <w:r w:rsidR="00FC77F1" w:rsidRPr="00373142">
        <w:rPr>
          <w:sz w:val="28"/>
          <w:szCs w:val="28"/>
        </w:rPr>
        <w:t>°</w:t>
      </w:r>
      <w:r w:rsidRPr="0051056F">
        <w:rPr>
          <w:sz w:val="28"/>
          <w:szCs w:val="28"/>
        </w:rPr>
        <w:t>С, обратная картина зимой: соответственно 4 и 5-5,5</w:t>
      </w:r>
      <w:r w:rsidR="00FC77F1" w:rsidRPr="00373142">
        <w:rPr>
          <w:sz w:val="28"/>
          <w:szCs w:val="28"/>
        </w:rPr>
        <w:t>°</w:t>
      </w:r>
      <w:r w:rsidRPr="0051056F">
        <w:rPr>
          <w:sz w:val="28"/>
          <w:szCs w:val="28"/>
        </w:rPr>
        <w:t>С, амплитуда колебаний в нарушенных условиях до 7,5</w:t>
      </w:r>
      <w:r w:rsidR="00FC77F1" w:rsidRPr="00373142">
        <w:rPr>
          <w:sz w:val="28"/>
          <w:szCs w:val="28"/>
        </w:rPr>
        <w:t>°</w:t>
      </w:r>
      <w:r w:rsidRPr="0051056F">
        <w:rPr>
          <w:sz w:val="28"/>
          <w:szCs w:val="28"/>
        </w:rPr>
        <w:t>С, в фоновых скважинах – 2,2-3</w:t>
      </w:r>
      <w:r w:rsidR="00FC77F1" w:rsidRPr="00373142">
        <w:rPr>
          <w:sz w:val="28"/>
          <w:szCs w:val="28"/>
        </w:rPr>
        <w:t>°</w:t>
      </w:r>
      <w:r w:rsidRPr="0051056F">
        <w:rPr>
          <w:sz w:val="28"/>
          <w:szCs w:val="28"/>
        </w:rPr>
        <w:t>С. Повышение температуры подземных вод можно объяснить подтоком прогретых вод из протоки р. </w:t>
      </w:r>
      <w:r w:rsidR="00037C48" w:rsidRPr="0051056F">
        <w:rPr>
          <w:sz w:val="28"/>
          <w:szCs w:val="28"/>
        </w:rPr>
        <w:t>Малый</w:t>
      </w:r>
      <w:r w:rsidRPr="0051056F">
        <w:rPr>
          <w:sz w:val="28"/>
          <w:szCs w:val="28"/>
        </w:rPr>
        <w:t> Енисей летом и холодных – зимой.</w:t>
      </w:r>
    </w:p>
    <w:p w:rsidR="00495AD7" w:rsidRPr="0051056F" w:rsidRDefault="00495AD7" w:rsidP="0051056F">
      <w:pPr>
        <w:jc w:val="center"/>
        <w:rPr>
          <w:sz w:val="28"/>
          <w:szCs w:val="28"/>
        </w:rPr>
      </w:pPr>
      <w:bookmarkStart w:id="22" w:name="_Toc8895580"/>
      <w:bookmarkEnd w:id="21"/>
    </w:p>
    <w:p w:rsidR="0051056F" w:rsidRDefault="00DB0358" w:rsidP="0051056F">
      <w:pPr>
        <w:jc w:val="center"/>
        <w:rPr>
          <w:sz w:val="28"/>
          <w:szCs w:val="28"/>
        </w:rPr>
      </w:pPr>
      <w:r w:rsidRPr="0051056F">
        <w:rPr>
          <w:sz w:val="28"/>
          <w:szCs w:val="28"/>
        </w:rPr>
        <w:t xml:space="preserve">Гидрохимическое состояние в районах интенсивного </w:t>
      </w:r>
    </w:p>
    <w:p w:rsidR="0051056F" w:rsidRDefault="00DB0358" w:rsidP="0051056F">
      <w:pPr>
        <w:jc w:val="center"/>
        <w:rPr>
          <w:sz w:val="28"/>
          <w:szCs w:val="28"/>
        </w:rPr>
      </w:pPr>
      <w:r w:rsidRPr="0051056F">
        <w:rPr>
          <w:sz w:val="28"/>
          <w:szCs w:val="28"/>
        </w:rPr>
        <w:t xml:space="preserve">извлечения подземных вод при разработке месторождений </w:t>
      </w:r>
    </w:p>
    <w:p w:rsidR="00DB0358" w:rsidRPr="0051056F" w:rsidRDefault="00DB0358" w:rsidP="0051056F">
      <w:pPr>
        <w:jc w:val="center"/>
        <w:rPr>
          <w:sz w:val="28"/>
          <w:szCs w:val="28"/>
        </w:rPr>
      </w:pPr>
      <w:r w:rsidRPr="0051056F">
        <w:rPr>
          <w:sz w:val="28"/>
          <w:szCs w:val="28"/>
        </w:rPr>
        <w:t>твердых полезных ископаемых</w:t>
      </w:r>
      <w:bookmarkEnd w:id="22"/>
    </w:p>
    <w:p w:rsidR="00DB0358" w:rsidRPr="0051056F" w:rsidRDefault="00DB0358" w:rsidP="0051056F">
      <w:pPr>
        <w:jc w:val="center"/>
        <w:rPr>
          <w:sz w:val="28"/>
          <w:szCs w:val="28"/>
        </w:rPr>
      </w:pPr>
    </w:p>
    <w:p w:rsidR="00DB0358" w:rsidRPr="0051056F" w:rsidRDefault="00DB0358" w:rsidP="0051056F">
      <w:pPr>
        <w:ind w:firstLine="709"/>
        <w:jc w:val="both"/>
        <w:rPr>
          <w:sz w:val="28"/>
          <w:szCs w:val="28"/>
        </w:rPr>
      </w:pPr>
      <w:r w:rsidRPr="0051056F">
        <w:rPr>
          <w:sz w:val="28"/>
          <w:szCs w:val="28"/>
        </w:rPr>
        <w:t xml:space="preserve">Объекты разработки и ликвидации месторождений полезных ископаемых. </w:t>
      </w:r>
      <w:r w:rsidR="0052574F">
        <w:rPr>
          <w:noProof/>
          <w:sz w:val="28"/>
          <w:szCs w:val="28"/>
        </w:rPr>
        <mc:AlternateContent>
          <mc:Choice Requires="wps">
            <w:drawing>
              <wp:anchor distT="0" distB="0" distL="114299" distR="114299" simplePos="0" relativeHeight="251673088" behindDoc="0" locked="0" layoutInCell="1" allowOverlap="1">
                <wp:simplePos x="0" y="0"/>
                <wp:positionH relativeFrom="column">
                  <wp:posOffset>3967479</wp:posOffset>
                </wp:positionH>
                <wp:positionV relativeFrom="paragraph">
                  <wp:posOffset>170815</wp:posOffset>
                </wp:positionV>
                <wp:extent cx="0" cy="133350"/>
                <wp:effectExtent l="0" t="0" r="0" b="0"/>
                <wp:wrapNone/>
                <wp:docPr id="39" name="AutoShape 4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96AD30" id="_x0000_t32" coordsize="21600,21600" o:spt="32" o:oned="t" path="m,l21600,21600e" filled="f">
                <v:path arrowok="t" fillok="f" o:connecttype="none"/>
                <o:lock v:ext="edit" shapetype="t"/>
              </v:shapetype>
              <v:shape id="AutoShape 4760" o:spid="_x0000_s1026" type="#_x0000_t32" style="position:absolute;margin-left:312.4pt;margin-top:13.45pt;width:0;height:10.5pt;flip:y;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" stroked="f">
                <v:stroke endarrow="block"/>
              </v:shape>
            </w:pict>
          </mc:Fallback>
        </mc:AlternateContent>
      </w:r>
      <w:r w:rsidRPr="0051056F">
        <w:rPr>
          <w:sz w:val="28"/>
          <w:szCs w:val="28"/>
        </w:rPr>
        <w:t>С 2007 года предприятиями – владельцами лицензий проводится комплексная оценка фонового состояния природной среды районов разработки месторождений твердых полезных ископаемых для последующего контроля за их рациональной разработкой. Такие работы проведены на всех разрабатываемых месторождениях, при последующей их отработке мониторинг природной среды продолжается, но отчеты по результатам этих работ не сдаются в геологические фонды или сдаются с опозданием на 1-3 года.</w:t>
      </w:r>
    </w:p>
    <w:p w:rsidR="00DB0358" w:rsidRPr="0051056F" w:rsidRDefault="00DB0358" w:rsidP="0051056F">
      <w:pPr>
        <w:ind w:firstLine="709"/>
        <w:jc w:val="both"/>
        <w:rPr>
          <w:sz w:val="28"/>
          <w:szCs w:val="28"/>
        </w:rPr>
      </w:pPr>
      <w:r w:rsidRPr="0051056F">
        <w:rPr>
          <w:sz w:val="28"/>
          <w:szCs w:val="28"/>
        </w:rPr>
        <w:t>На Каа-Хемском участке ООО «Тувинская горнорудная компания» (угольный разрез «Каа-Хемский») с 1999 года ведутся наблюдения за загрязнением юрских вод, связанным с угледобычными работами. При изучении качества подземных вод в наблюдательных скважинах за период с 1999 по 2020 годы установлено: общий химический состав воды при многолетнем воздействии угледобычных работ в определенном условно постоянном режиме  практически сформировался. Отчетливо просматривается как площадная, так и вертикальная гидрогеохимическая зональность: чем глубже залегание подземных вод и чем ближе к объекту техногенного воздействия, тем выше минерализация, содержание сульфатов и свободной углекислоты, тем выше интенсивность загрязнения подземных вод.</w:t>
      </w:r>
    </w:p>
    <w:p w:rsidR="00DB0358" w:rsidRPr="0051056F" w:rsidRDefault="00DB0358" w:rsidP="0051056F">
      <w:pPr>
        <w:ind w:firstLine="709"/>
        <w:jc w:val="both"/>
        <w:rPr>
          <w:sz w:val="28"/>
          <w:szCs w:val="28"/>
        </w:rPr>
      </w:pPr>
      <w:r w:rsidRPr="0051056F">
        <w:rPr>
          <w:sz w:val="28"/>
          <w:szCs w:val="28"/>
        </w:rPr>
        <w:t>В 2020 </w:t>
      </w:r>
      <w:r w:rsidR="00F679BA" w:rsidRPr="0051056F">
        <w:rPr>
          <w:sz w:val="28"/>
          <w:szCs w:val="28"/>
        </w:rPr>
        <w:t>году,</w:t>
      </w:r>
      <w:r w:rsidRPr="0051056F">
        <w:rPr>
          <w:sz w:val="28"/>
          <w:szCs w:val="28"/>
        </w:rPr>
        <w:t xml:space="preserve"> как и в предыдущие годы, максимальное загрязнение подзем</w:t>
      </w:r>
      <w:r w:rsidR="00F679BA" w:rsidRPr="0051056F">
        <w:rPr>
          <w:sz w:val="28"/>
          <w:szCs w:val="28"/>
        </w:rPr>
        <w:t>ных вод фиксировалось в скв.</w:t>
      </w:r>
      <w:r w:rsidRPr="0051056F">
        <w:rPr>
          <w:sz w:val="28"/>
          <w:szCs w:val="28"/>
        </w:rPr>
        <w:t xml:space="preserve"> 361, расположенной в 450 м от карьера. На протяжении практически всего периода наблюдений гидрохимический режим здесь существенно не меняется, наблюдаются небольшие сезонные и годовые колебания, зависящие от метеофакторов каждого конкретного года. Минерализация в 2020 </w:t>
      </w:r>
      <w:r w:rsidR="00F679BA" w:rsidRPr="0051056F">
        <w:rPr>
          <w:sz w:val="28"/>
          <w:szCs w:val="28"/>
        </w:rPr>
        <w:t>году</w:t>
      </w:r>
      <w:r w:rsidRPr="0051056F">
        <w:rPr>
          <w:sz w:val="28"/>
          <w:szCs w:val="28"/>
        </w:rPr>
        <w:t xml:space="preserve"> достигала 4,56 г/</w:t>
      </w:r>
      <w:r w:rsidR="0051056F" w:rsidRPr="0051056F">
        <w:rPr>
          <w:sz w:val="28"/>
          <w:szCs w:val="28"/>
        </w:rPr>
        <w:t xml:space="preserve"> </w:t>
      </w:r>
      <w:r w:rsidR="0051056F">
        <w:rPr>
          <w:sz w:val="28"/>
          <w:szCs w:val="28"/>
        </w:rPr>
        <w:t xml:space="preserve">куб. </w:t>
      </w:r>
      <w:r w:rsidRPr="0051056F">
        <w:rPr>
          <w:sz w:val="28"/>
          <w:szCs w:val="28"/>
        </w:rPr>
        <w:t>дм (4,56 ПДК), юрские воды по составу гидрокарбонатно-сульфатные магниевые. В значительных концентрациях, превышающих ПДК, в подземных водах находятся: сульфаты – до 1634,2 мг/</w:t>
      </w:r>
      <w:r w:rsidR="0051056F" w:rsidRPr="0051056F">
        <w:rPr>
          <w:sz w:val="28"/>
          <w:szCs w:val="28"/>
        </w:rPr>
        <w:t xml:space="preserve"> </w:t>
      </w:r>
      <w:r w:rsidR="0051056F">
        <w:rPr>
          <w:sz w:val="28"/>
          <w:szCs w:val="28"/>
        </w:rPr>
        <w:t xml:space="preserve">куб. </w:t>
      </w:r>
      <w:r w:rsidRPr="0051056F">
        <w:rPr>
          <w:sz w:val="28"/>
          <w:szCs w:val="28"/>
        </w:rPr>
        <w:t>дм (3,27 ПДК); магний – до 692,69 мг/</w:t>
      </w:r>
      <w:r w:rsidR="0051056F" w:rsidRPr="0051056F">
        <w:rPr>
          <w:sz w:val="28"/>
          <w:szCs w:val="28"/>
        </w:rPr>
        <w:t xml:space="preserve"> </w:t>
      </w:r>
      <w:r w:rsidR="0051056F">
        <w:rPr>
          <w:sz w:val="28"/>
          <w:szCs w:val="28"/>
        </w:rPr>
        <w:t xml:space="preserve">куб. </w:t>
      </w:r>
      <w:r w:rsidRPr="0051056F">
        <w:rPr>
          <w:sz w:val="28"/>
          <w:szCs w:val="28"/>
        </w:rPr>
        <w:t>дм (13,85 ПДК). Повышены общая жесткость – до 67,0 ммоль/</w:t>
      </w:r>
      <w:r w:rsidR="0051056F" w:rsidRPr="0051056F">
        <w:rPr>
          <w:sz w:val="28"/>
          <w:szCs w:val="28"/>
        </w:rPr>
        <w:t xml:space="preserve"> </w:t>
      </w:r>
      <w:r w:rsidR="0051056F">
        <w:rPr>
          <w:sz w:val="28"/>
          <w:szCs w:val="28"/>
        </w:rPr>
        <w:t xml:space="preserve">куб. </w:t>
      </w:r>
      <w:r w:rsidRPr="0051056F">
        <w:rPr>
          <w:sz w:val="28"/>
          <w:szCs w:val="28"/>
        </w:rPr>
        <w:t>дм (9,57 ПДК), содержание аммония – до 2,97 мг/</w:t>
      </w:r>
      <w:r w:rsidR="0051056F" w:rsidRPr="0051056F">
        <w:rPr>
          <w:sz w:val="28"/>
          <w:szCs w:val="28"/>
        </w:rPr>
        <w:t xml:space="preserve"> </w:t>
      </w:r>
      <w:r w:rsidR="0051056F">
        <w:rPr>
          <w:sz w:val="28"/>
          <w:szCs w:val="28"/>
        </w:rPr>
        <w:t xml:space="preserve">куб. </w:t>
      </w:r>
      <w:r w:rsidRPr="0051056F">
        <w:rPr>
          <w:sz w:val="28"/>
          <w:szCs w:val="28"/>
        </w:rPr>
        <w:t>дм (1,98 ПДК), уменьшилось содержание органики по перманганатной окисляемости до 2,72 мгО2/</w:t>
      </w:r>
      <w:r w:rsidR="0051056F" w:rsidRPr="0051056F">
        <w:rPr>
          <w:sz w:val="28"/>
          <w:szCs w:val="28"/>
        </w:rPr>
        <w:t xml:space="preserve"> </w:t>
      </w:r>
      <w:r w:rsidR="0051056F">
        <w:rPr>
          <w:sz w:val="28"/>
          <w:szCs w:val="28"/>
        </w:rPr>
        <w:t xml:space="preserve">куб. </w:t>
      </w:r>
      <w:r w:rsidRPr="0051056F">
        <w:rPr>
          <w:sz w:val="28"/>
          <w:szCs w:val="28"/>
        </w:rPr>
        <w:t xml:space="preserve">дм (0,54 ПДК) и стронция </w:t>
      </w:r>
      <w:r w:rsidRPr="0051056F">
        <w:rPr>
          <w:sz w:val="28"/>
          <w:szCs w:val="28"/>
        </w:rPr>
        <w:lastRenderedPageBreak/>
        <w:t>до 4,94 мг/</w:t>
      </w:r>
      <w:r w:rsidR="0051056F" w:rsidRPr="0051056F">
        <w:rPr>
          <w:sz w:val="28"/>
          <w:szCs w:val="28"/>
        </w:rPr>
        <w:t xml:space="preserve"> </w:t>
      </w:r>
      <w:r w:rsidR="0051056F">
        <w:rPr>
          <w:sz w:val="28"/>
          <w:szCs w:val="28"/>
        </w:rPr>
        <w:t xml:space="preserve">куб. </w:t>
      </w:r>
      <w:r w:rsidRPr="0051056F">
        <w:rPr>
          <w:sz w:val="28"/>
          <w:szCs w:val="28"/>
        </w:rPr>
        <w:t>дм (0,71 ПДК, 2 класс опасности). По микрокомпонентам превышений относительно ПДК не зафиксировано. В юрских водах повышена концентрация сероводорода до 7,24 мг/</w:t>
      </w:r>
      <w:r w:rsidR="0051056F">
        <w:rPr>
          <w:sz w:val="28"/>
          <w:szCs w:val="28"/>
        </w:rPr>
        <w:t xml:space="preserve"> куб. </w:t>
      </w:r>
      <w:r w:rsidRPr="0051056F">
        <w:rPr>
          <w:sz w:val="28"/>
          <w:szCs w:val="28"/>
        </w:rPr>
        <w:t>дм (2413,33 ПДК по СанПин 1.2.3685-21 или 144,8 ПДК по ГН 2.1.5.2280-07), что связано с повышенным содержанием серы в угольных пластах.</w:t>
      </w:r>
    </w:p>
    <w:p w:rsidR="00DB0358" w:rsidRPr="0051056F" w:rsidRDefault="00DB0358" w:rsidP="0051056F">
      <w:pPr>
        <w:ind w:firstLine="709"/>
        <w:jc w:val="both"/>
        <w:rPr>
          <w:sz w:val="28"/>
          <w:szCs w:val="28"/>
        </w:rPr>
      </w:pPr>
      <w:r w:rsidRPr="0051056F">
        <w:rPr>
          <w:sz w:val="28"/>
          <w:szCs w:val="28"/>
        </w:rPr>
        <w:t>Изменены органолептические свойства воды: вода солоноватая на вкус, цветность повышалась до 31,42 градуса. Уровень загрязнения остается стабильным и достаточно высоким по сульфатам, сухому остатку, общей жесткости, магнию – до 13,85 ПДК. Тенденций к увеличению загрязнения подземных вод не прослеживается. Химический состав подземных вод остается сравнительно стабильным. Содержание сероводорода в годовом и многолетнем разрезе непостоянно и может меняться с большим разбросом от менее 0,8 (предел чувствительности анализа) до 7,24 мг/</w:t>
      </w:r>
      <w:r w:rsidR="0051056F" w:rsidRPr="0051056F">
        <w:rPr>
          <w:sz w:val="28"/>
          <w:szCs w:val="28"/>
        </w:rPr>
        <w:t xml:space="preserve"> </w:t>
      </w:r>
      <w:r w:rsidR="0051056F">
        <w:rPr>
          <w:sz w:val="28"/>
          <w:szCs w:val="28"/>
        </w:rPr>
        <w:t xml:space="preserve">куб. </w:t>
      </w:r>
      <w:r w:rsidRPr="0051056F">
        <w:rPr>
          <w:sz w:val="28"/>
          <w:szCs w:val="28"/>
        </w:rPr>
        <w:t>дм.</w:t>
      </w:r>
    </w:p>
    <w:p w:rsidR="00DB0358" w:rsidRPr="0051056F" w:rsidRDefault="00DB0358" w:rsidP="0051056F">
      <w:pPr>
        <w:ind w:firstLine="709"/>
        <w:jc w:val="both"/>
        <w:rPr>
          <w:sz w:val="28"/>
          <w:szCs w:val="28"/>
        </w:rPr>
      </w:pPr>
      <w:r w:rsidRPr="0051056F">
        <w:rPr>
          <w:sz w:val="28"/>
          <w:szCs w:val="28"/>
        </w:rPr>
        <w:t xml:space="preserve">Степень загрязнения подземных вод по мере удаления от </w:t>
      </w:r>
      <w:r w:rsidR="00F679BA" w:rsidRPr="0051056F">
        <w:rPr>
          <w:sz w:val="28"/>
          <w:szCs w:val="28"/>
        </w:rPr>
        <w:t>загрязняющего объекта в скв.</w:t>
      </w:r>
      <w:r w:rsidRPr="0051056F">
        <w:rPr>
          <w:sz w:val="28"/>
          <w:szCs w:val="28"/>
        </w:rPr>
        <w:t xml:space="preserve"> № 362, расположенной в 2,6 км и № 363 в 4,2 км от карьера, снижается. В </w:t>
      </w:r>
      <w:r w:rsidR="00F679BA" w:rsidRPr="0051056F">
        <w:rPr>
          <w:sz w:val="28"/>
          <w:szCs w:val="28"/>
        </w:rPr>
        <w:t>2020</w:t>
      </w:r>
      <w:r w:rsidR="0051056F">
        <w:rPr>
          <w:sz w:val="28"/>
          <w:szCs w:val="28"/>
        </w:rPr>
        <w:t xml:space="preserve"> </w:t>
      </w:r>
      <w:r w:rsidR="00F679BA" w:rsidRPr="0051056F">
        <w:rPr>
          <w:sz w:val="28"/>
          <w:szCs w:val="28"/>
        </w:rPr>
        <w:t>году</w:t>
      </w:r>
      <w:r w:rsidRPr="0051056F">
        <w:rPr>
          <w:sz w:val="28"/>
          <w:szCs w:val="28"/>
        </w:rPr>
        <w:t xml:space="preserve"> по этим </w:t>
      </w:r>
      <w:r w:rsidR="00F679BA" w:rsidRPr="0051056F">
        <w:rPr>
          <w:sz w:val="28"/>
          <w:szCs w:val="28"/>
        </w:rPr>
        <w:t>пунктам наблюдений</w:t>
      </w:r>
      <w:r w:rsidRPr="0051056F">
        <w:rPr>
          <w:sz w:val="28"/>
          <w:szCs w:val="28"/>
        </w:rPr>
        <w:t xml:space="preserve"> содержание сульфатов достигало 604,91</w:t>
      </w:r>
      <w:r w:rsidR="0051056F">
        <w:rPr>
          <w:sz w:val="28"/>
          <w:szCs w:val="28"/>
        </w:rPr>
        <w:t xml:space="preserve"> </w:t>
      </w:r>
      <w:r w:rsidRPr="0051056F">
        <w:rPr>
          <w:sz w:val="28"/>
          <w:szCs w:val="28"/>
        </w:rPr>
        <w:t>мг/</w:t>
      </w:r>
      <w:r w:rsidR="0051056F" w:rsidRPr="0051056F">
        <w:rPr>
          <w:sz w:val="28"/>
          <w:szCs w:val="28"/>
        </w:rPr>
        <w:t xml:space="preserve"> </w:t>
      </w:r>
      <w:r w:rsidR="0051056F">
        <w:rPr>
          <w:sz w:val="28"/>
          <w:szCs w:val="28"/>
        </w:rPr>
        <w:t xml:space="preserve">куб. </w:t>
      </w:r>
      <w:r w:rsidRPr="0051056F">
        <w:rPr>
          <w:sz w:val="28"/>
          <w:szCs w:val="28"/>
        </w:rPr>
        <w:t>дм (1,21 ПДК), остаются высокими концентрации магния – до 255,2 мг/</w:t>
      </w:r>
      <w:r w:rsidR="0051056F" w:rsidRPr="0051056F">
        <w:rPr>
          <w:sz w:val="28"/>
          <w:szCs w:val="28"/>
        </w:rPr>
        <w:t xml:space="preserve"> </w:t>
      </w:r>
      <w:r w:rsidR="0051056F">
        <w:rPr>
          <w:sz w:val="28"/>
          <w:szCs w:val="28"/>
        </w:rPr>
        <w:t xml:space="preserve">куб. </w:t>
      </w:r>
      <w:r w:rsidRPr="0051056F">
        <w:rPr>
          <w:sz w:val="28"/>
          <w:szCs w:val="28"/>
        </w:rPr>
        <w:t>дм (5,10 ПДК). Общая жесткость достигала 28 ммоль/</w:t>
      </w:r>
      <w:r w:rsidR="0051056F" w:rsidRPr="0051056F">
        <w:rPr>
          <w:sz w:val="28"/>
          <w:szCs w:val="28"/>
        </w:rPr>
        <w:t xml:space="preserve"> </w:t>
      </w:r>
      <w:r w:rsidR="0051056F">
        <w:rPr>
          <w:sz w:val="28"/>
          <w:szCs w:val="28"/>
        </w:rPr>
        <w:t xml:space="preserve">куб. </w:t>
      </w:r>
      <w:r w:rsidRPr="0051056F">
        <w:rPr>
          <w:sz w:val="28"/>
          <w:szCs w:val="28"/>
        </w:rPr>
        <w:t>дм (4,0 ПДК), минерализация – 2,57 г/</w:t>
      </w:r>
      <w:r w:rsidR="0051056F" w:rsidRPr="0051056F">
        <w:rPr>
          <w:sz w:val="28"/>
          <w:szCs w:val="28"/>
        </w:rPr>
        <w:t xml:space="preserve"> </w:t>
      </w:r>
      <w:r w:rsidR="0051056F">
        <w:rPr>
          <w:sz w:val="28"/>
          <w:szCs w:val="28"/>
        </w:rPr>
        <w:t xml:space="preserve">куб. </w:t>
      </w:r>
      <w:r w:rsidRPr="0051056F">
        <w:rPr>
          <w:sz w:val="28"/>
          <w:szCs w:val="28"/>
        </w:rPr>
        <w:t>дм.</w:t>
      </w:r>
    </w:p>
    <w:p w:rsidR="00DB0358" w:rsidRPr="0051056F" w:rsidRDefault="00DB0358" w:rsidP="0051056F">
      <w:pPr>
        <w:ind w:firstLine="709"/>
        <w:jc w:val="both"/>
        <w:rPr>
          <w:sz w:val="28"/>
          <w:szCs w:val="28"/>
        </w:rPr>
      </w:pPr>
      <w:r w:rsidRPr="0051056F">
        <w:rPr>
          <w:sz w:val="28"/>
          <w:szCs w:val="28"/>
        </w:rPr>
        <w:t>Такие показатели как минерализация, общая жесткость, содержание магния, частично связаны с природной некондиционностью юрских вод.</w:t>
      </w:r>
    </w:p>
    <w:p w:rsidR="00DB0358" w:rsidRPr="0051056F" w:rsidRDefault="00DB0358" w:rsidP="0051056F">
      <w:pPr>
        <w:ind w:firstLine="709"/>
        <w:jc w:val="both"/>
        <w:rPr>
          <w:sz w:val="28"/>
          <w:szCs w:val="28"/>
        </w:rPr>
      </w:pPr>
      <w:r w:rsidRPr="0051056F">
        <w:rPr>
          <w:sz w:val="28"/>
          <w:szCs w:val="28"/>
        </w:rPr>
        <w:t>В настоящее время месторождения кобальта и ртути - Хову-Аксинское и Терлиг-Хайское законсервированы. Но отвалы пород месторождения Хову-Аксы и Терлиг-Хая содержат опасные для здоровья людей и окружающей среды металлы: кобальт, никель, мышьяк, ртуть. Под воздействием атмосферных осадков, ветров они попадают в поверхностные и подземные воды, загрязняют почво-грунты, воздух.</w:t>
      </w:r>
    </w:p>
    <w:p w:rsidR="00DB0358" w:rsidRPr="0051056F" w:rsidRDefault="00F679BA" w:rsidP="0051056F">
      <w:pPr>
        <w:ind w:firstLine="709"/>
        <w:jc w:val="both"/>
        <w:rPr>
          <w:sz w:val="28"/>
          <w:szCs w:val="28"/>
        </w:rPr>
      </w:pPr>
      <w:r w:rsidRPr="0051056F">
        <w:rPr>
          <w:sz w:val="28"/>
          <w:szCs w:val="28"/>
        </w:rPr>
        <w:t>Отходы производства комбината «Тувакобальт»</w:t>
      </w:r>
      <w:r w:rsidR="00DB0358" w:rsidRPr="0051056F">
        <w:rPr>
          <w:sz w:val="28"/>
          <w:szCs w:val="28"/>
        </w:rPr>
        <w:t xml:space="preserve"> (Хову-Аксинское кобальт-никелевое месторождение)</w:t>
      </w:r>
      <w:r w:rsidRPr="0051056F">
        <w:rPr>
          <w:sz w:val="28"/>
          <w:szCs w:val="28"/>
        </w:rPr>
        <w:t xml:space="preserve"> </w:t>
      </w:r>
      <w:r w:rsidR="00DB0358" w:rsidRPr="0051056F">
        <w:rPr>
          <w:sz w:val="28"/>
          <w:szCs w:val="28"/>
        </w:rPr>
        <w:t>складированы в «карты» и траншейные хвостохранилища. Из 5 хранилищ (карт) 3 остались незакрытыми. В 5 картах и 30 траншейных хвостохранилищах находится 2 млн. м</w:t>
      </w:r>
      <w:r w:rsidRPr="0051056F">
        <w:rPr>
          <w:sz w:val="28"/>
          <w:szCs w:val="28"/>
        </w:rPr>
        <w:t>3</w:t>
      </w:r>
      <w:r w:rsidR="00DB0358" w:rsidRPr="0051056F">
        <w:rPr>
          <w:sz w:val="28"/>
          <w:szCs w:val="28"/>
        </w:rPr>
        <w:t xml:space="preserve"> шламов, содержащих не менее 80-90 тыс. т мышьяка, меди, никеля, кобальта, висмута, серебра, сурьмы, свинца, золота и ртути.</w:t>
      </w:r>
    </w:p>
    <w:p w:rsidR="00DB0358" w:rsidRPr="0051056F" w:rsidRDefault="00DB0358" w:rsidP="0051056F">
      <w:pPr>
        <w:ind w:firstLine="709"/>
        <w:jc w:val="both"/>
        <w:rPr>
          <w:sz w:val="28"/>
          <w:szCs w:val="28"/>
        </w:rPr>
      </w:pPr>
      <w:r w:rsidRPr="0051056F">
        <w:rPr>
          <w:sz w:val="28"/>
          <w:szCs w:val="28"/>
        </w:rPr>
        <w:t>Открытые карты размываются дождями и талыми водами, выдуваются ветрами, загрязняя токсичными химическими и радиоактивными веществами расположенные ниже по потоку плоскостного смыва и подземных вод почво-грунты, подземные и поверхностные воды, принадлежащие р. Элегест – крупному притоку Енисея (обе реки 1 категории: места нерестилищ и обитания ценных и особо ценных пород рыб). Ниже хвостохранилищ в устье лога находится с. Сайлыг с одиночными водозаборами. В последние годы экологическая ситуация здесь стабилизировалась. В 2020 </w:t>
      </w:r>
      <w:r w:rsidR="00F679BA" w:rsidRPr="0051056F">
        <w:rPr>
          <w:sz w:val="28"/>
          <w:szCs w:val="28"/>
        </w:rPr>
        <w:t>году</w:t>
      </w:r>
      <w:r w:rsidRPr="0051056F">
        <w:rPr>
          <w:sz w:val="28"/>
          <w:szCs w:val="28"/>
        </w:rPr>
        <w:t xml:space="preserve"> здесь функционировал 1 пункт </w:t>
      </w:r>
      <w:r w:rsidR="00F679BA" w:rsidRPr="0051056F">
        <w:rPr>
          <w:sz w:val="28"/>
          <w:szCs w:val="28"/>
        </w:rPr>
        <w:t>государственной опорной наблюдательной сети</w:t>
      </w:r>
      <w:r w:rsidRPr="0051056F">
        <w:rPr>
          <w:sz w:val="28"/>
          <w:szCs w:val="28"/>
        </w:rPr>
        <w:t xml:space="preserve"> в условиях с нарушенным гидрохимическим режимом. Наблюдения велись по колодцу № 341 (водоносный горизонт голоценовых аллювиальных отложений – aQН), расположенному в пойме р. Элегест, под террасовидным уступом в устье лога, в котором находятся хвостохранилища. У подножия уступа происходит разгрузка подземных вод делювиально-пролювиального водоносного комплекса, выстилающего днище лога.</w:t>
      </w:r>
    </w:p>
    <w:p w:rsidR="00DB0358" w:rsidRPr="0051056F" w:rsidRDefault="00DB0358" w:rsidP="0051056F">
      <w:pPr>
        <w:ind w:firstLine="709"/>
        <w:jc w:val="both"/>
        <w:rPr>
          <w:sz w:val="28"/>
          <w:szCs w:val="28"/>
        </w:rPr>
      </w:pPr>
      <w:r w:rsidRPr="0051056F">
        <w:rPr>
          <w:sz w:val="28"/>
          <w:szCs w:val="28"/>
        </w:rPr>
        <w:lastRenderedPageBreak/>
        <w:t>Аллювиальные воды имеют типичный гидрокарбонатный магниево-кальциевый состав, нейтральную реакцию (рН 7,56), но значительно повышены минерализация и общая жесткость (разгрузка делювиально-пролювиального горизонта, выстилающего дно лога, в котором расположены хвостохранилища Тувакобальт и влияние селитебной зоны). Общая жесткость в отчетный период повышалась до 8,0 ммоль/</w:t>
      </w:r>
      <w:r w:rsidR="0051056F" w:rsidRPr="0051056F">
        <w:rPr>
          <w:sz w:val="28"/>
          <w:szCs w:val="28"/>
        </w:rPr>
        <w:t xml:space="preserve"> </w:t>
      </w:r>
      <w:r w:rsidR="0051056F">
        <w:rPr>
          <w:sz w:val="28"/>
          <w:szCs w:val="28"/>
        </w:rPr>
        <w:t xml:space="preserve">куб. </w:t>
      </w:r>
      <w:r w:rsidRPr="0051056F">
        <w:rPr>
          <w:sz w:val="28"/>
          <w:szCs w:val="28"/>
        </w:rPr>
        <w:t>дм (1,14 ПДК), минерализация – до 0,72 г/</w:t>
      </w:r>
      <w:r w:rsidR="0051056F" w:rsidRPr="0051056F">
        <w:rPr>
          <w:sz w:val="28"/>
          <w:szCs w:val="28"/>
        </w:rPr>
        <w:t xml:space="preserve"> </w:t>
      </w:r>
      <w:r w:rsidR="0051056F">
        <w:rPr>
          <w:sz w:val="28"/>
          <w:szCs w:val="28"/>
        </w:rPr>
        <w:t xml:space="preserve">куб. </w:t>
      </w:r>
      <w:r w:rsidRPr="0051056F">
        <w:rPr>
          <w:sz w:val="28"/>
          <w:szCs w:val="28"/>
        </w:rPr>
        <w:t>дм, концентрации марганца до 1,3607 мг/</w:t>
      </w:r>
      <w:r w:rsidR="0051056F" w:rsidRPr="0051056F">
        <w:rPr>
          <w:sz w:val="28"/>
          <w:szCs w:val="28"/>
        </w:rPr>
        <w:t xml:space="preserve"> </w:t>
      </w:r>
      <w:r w:rsidR="0051056F">
        <w:rPr>
          <w:sz w:val="28"/>
          <w:szCs w:val="28"/>
        </w:rPr>
        <w:t xml:space="preserve">куб. </w:t>
      </w:r>
      <w:r w:rsidRPr="0051056F">
        <w:rPr>
          <w:sz w:val="28"/>
          <w:szCs w:val="28"/>
        </w:rPr>
        <w:t>дм (13,6 ПДК, 3 класс опасности), органики по перманганатной окисляемости до 11,2 мгО2/</w:t>
      </w:r>
      <w:r w:rsidR="0051056F" w:rsidRPr="0051056F">
        <w:rPr>
          <w:sz w:val="28"/>
          <w:szCs w:val="28"/>
        </w:rPr>
        <w:t xml:space="preserve"> </w:t>
      </w:r>
      <w:r w:rsidR="0051056F">
        <w:rPr>
          <w:sz w:val="28"/>
          <w:szCs w:val="28"/>
        </w:rPr>
        <w:t xml:space="preserve">куб. </w:t>
      </w:r>
      <w:r w:rsidRPr="0051056F">
        <w:rPr>
          <w:sz w:val="28"/>
          <w:szCs w:val="28"/>
        </w:rPr>
        <w:t>дм (2,24 ПДК). Содержание мышьяка в подземных водах не превышало 0,0078 мг/</w:t>
      </w:r>
      <w:r w:rsidR="0051056F" w:rsidRPr="0051056F">
        <w:rPr>
          <w:sz w:val="28"/>
          <w:szCs w:val="28"/>
        </w:rPr>
        <w:t xml:space="preserve"> </w:t>
      </w:r>
      <w:r w:rsidR="0051056F">
        <w:rPr>
          <w:sz w:val="28"/>
          <w:szCs w:val="28"/>
        </w:rPr>
        <w:t xml:space="preserve">куб. </w:t>
      </w:r>
      <w:r w:rsidRPr="0051056F">
        <w:rPr>
          <w:sz w:val="28"/>
          <w:szCs w:val="28"/>
        </w:rPr>
        <w:t>дм (0,78 ПДК).</w:t>
      </w:r>
    </w:p>
    <w:p w:rsidR="00DB0358" w:rsidRPr="0051056F" w:rsidRDefault="00DB0358" w:rsidP="0051056F">
      <w:pPr>
        <w:ind w:firstLine="709"/>
        <w:jc w:val="both"/>
        <w:rPr>
          <w:sz w:val="28"/>
          <w:szCs w:val="28"/>
        </w:rPr>
      </w:pPr>
      <w:r w:rsidRPr="0051056F">
        <w:rPr>
          <w:sz w:val="28"/>
          <w:szCs w:val="28"/>
        </w:rPr>
        <w:t>По результатам опробования одиночных водозаборных скважин в с. Сайлыг, эксплуатирующих делювиально-пролювиальный горизонт и девонскую зону, и находящихся ниже по потоку подземных вод от хвостохранилищ, подземные воды имеют сульфатно-гидрокарбонатный кальциево-магниевый состав с минерализацией 0,71 г/</w:t>
      </w:r>
      <w:r w:rsidR="0051056F" w:rsidRPr="0051056F">
        <w:rPr>
          <w:sz w:val="28"/>
          <w:szCs w:val="28"/>
        </w:rPr>
        <w:t xml:space="preserve"> </w:t>
      </w:r>
      <w:r w:rsidR="0051056F">
        <w:rPr>
          <w:sz w:val="28"/>
          <w:szCs w:val="28"/>
        </w:rPr>
        <w:t xml:space="preserve">куб. </w:t>
      </w:r>
      <w:r w:rsidRPr="0051056F">
        <w:rPr>
          <w:sz w:val="28"/>
          <w:szCs w:val="28"/>
        </w:rPr>
        <w:t>дм. Общая жесткость 6,7-8,2 ммоль/</w:t>
      </w:r>
      <w:r w:rsidR="0051056F" w:rsidRPr="0051056F">
        <w:rPr>
          <w:sz w:val="28"/>
          <w:szCs w:val="28"/>
        </w:rPr>
        <w:t xml:space="preserve"> </w:t>
      </w:r>
      <w:r w:rsidR="0051056F">
        <w:rPr>
          <w:sz w:val="28"/>
          <w:szCs w:val="28"/>
        </w:rPr>
        <w:t xml:space="preserve">куб. </w:t>
      </w:r>
      <w:r w:rsidRPr="0051056F">
        <w:rPr>
          <w:sz w:val="28"/>
          <w:szCs w:val="28"/>
        </w:rPr>
        <w:t>дм (до 1,17 ПДК), содержание нитратов до 18,5-29,6 мг/</w:t>
      </w:r>
      <w:r w:rsidR="0051056F" w:rsidRPr="0051056F">
        <w:rPr>
          <w:sz w:val="28"/>
          <w:szCs w:val="28"/>
        </w:rPr>
        <w:t xml:space="preserve"> </w:t>
      </w:r>
      <w:r w:rsidR="0051056F">
        <w:rPr>
          <w:sz w:val="28"/>
          <w:szCs w:val="28"/>
        </w:rPr>
        <w:t xml:space="preserve">куб. </w:t>
      </w:r>
      <w:r w:rsidRPr="0051056F">
        <w:rPr>
          <w:sz w:val="28"/>
          <w:szCs w:val="28"/>
        </w:rPr>
        <w:t>дм (до 0,66 ПДК), мышьяка – до 0,0058 мг/</w:t>
      </w:r>
      <w:r w:rsidR="0051056F" w:rsidRPr="0051056F">
        <w:rPr>
          <w:sz w:val="28"/>
          <w:szCs w:val="28"/>
        </w:rPr>
        <w:t xml:space="preserve"> </w:t>
      </w:r>
      <w:r w:rsidR="0051056F">
        <w:rPr>
          <w:sz w:val="28"/>
          <w:szCs w:val="28"/>
        </w:rPr>
        <w:t xml:space="preserve">куб. </w:t>
      </w:r>
      <w:r w:rsidRPr="0051056F">
        <w:rPr>
          <w:sz w:val="28"/>
          <w:szCs w:val="28"/>
        </w:rPr>
        <w:t>дм (0,58 ПДК). Превышение санитарных норм выявлено по литию – до 0,073 мг/</w:t>
      </w:r>
      <w:r w:rsidR="0051056F" w:rsidRPr="0051056F">
        <w:rPr>
          <w:sz w:val="28"/>
          <w:szCs w:val="28"/>
        </w:rPr>
        <w:t xml:space="preserve"> </w:t>
      </w:r>
      <w:r w:rsidR="0051056F">
        <w:rPr>
          <w:sz w:val="28"/>
          <w:szCs w:val="28"/>
        </w:rPr>
        <w:t xml:space="preserve">куб. </w:t>
      </w:r>
      <w:r w:rsidRPr="0051056F">
        <w:rPr>
          <w:sz w:val="28"/>
          <w:szCs w:val="28"/>
        </w:rPr>
        <w:t>дм (2,43 ПДК) и в одной скважине по кремнию – до 11,1 мг/</w:t>
      </w:r>
      <w:r w:rsidR="0051056F" w:rsidRPr="0051056F">
        <w:rPr>
          <w:sz w:val="28"/>
          <w:szCs w:val="28"/>
        </w:rPr>
        <w:t xml:space="preserve"> </w:t>
      </w:r>
      <w:r w:rsidR="0051056F">
        <w:rPr>
          <w:sz w:val="28"/>
          <w:szCs w:val="28"/>
        </w:rPr>
        <w:t xml:space="preserve">куб. </w:t>
      </w:r>
      <w:r w:rsidRPr="0051056F">
        <w:rPr>
          <w:sz w:val="28"/>
          <w:szCs w:val="28"/>
        </w:rPr>
        <w:t>дм (1,11 ПДК).</w:t>
      </w:r>
    </w:p>
    <w:p w:rsidR="00DB0358" w:rsidRPr="0051056F" w:rsidRDefault="00DB0358" w:rsidP="0051056F">
      <w:pPr>
        <w:ind w:firstLine="709"/>
        <w:jc w:val="both"/>
        <w:rPr>
          <w:sz w:val="28"/>
          <w:szCs w:val="28"/>
        </w:rPr>
      </w:pPr>
      <w:r w:rsidRPr="0051056F">
        <w:rPr>
          <w:sz w:val="28"/>
          <w:szCs w:val="28"/>
        </w:rPr>
        <w:t>На данном этапе влияние хвостохранилищ на качество подземных вод прослеживается слабо.</w:t>
      </w:r>
    </w:p>
    <w:p w:rsidR="000C757F" w:rsidRPr="0051056F" w:rsidRDefault="000C757F" w:rsidP="0051056F">
      <w:pPr>
        <w:jc w:val="center"/>
        <w:rPr>
          <w:sz w:val="28"/>
          <w:szCs w:val="28"/>
        </w:rPr>
      </w:pPr>
    </w:p>
    <w:p w:rsidR="0051056F" w:rsidRDefault="000C757F" w:rsidP="0051056F">
      <w:pPr>
        <w:jc w:val="center"/>
        <w:rPr>
          <w:sz w:val="28"/>
          <w:szCs w:val="28"/>
        </w:rPr>
      </w:pPr>
      <w:bookmarkStart w:id="23" w:name="_Toc8895581"/>
      <w:r w:rsidRPr="0051056F">
        <w:rPr>
          <w:sz w:val="28"/>
          <w:szCs w:val="28"/>
        </w:rPr>
        <w:t xml:space="preserve">Гидрохимическое состояние подземных вод </w:t>
      </w:r>
    </w:p>
    <w:p w:rsidR="000C757F" w:rsidRPr="0051056F" w:rsidRDefault="000C757F" w:rsidP="0051056F">
      <w:pPr>
        <w:jc w:val="center"/>
        <w:rPr>
          <w:sz w:val="28"/>
          <w:szCs w:val="28"/>
        </w:rPr>
      </w:pPr>
      <w:r w:rsidRPr="0051056F">
        <w:rPr>
          <w:sz w:val="28"/>
          <w:szCs w:val="28"/>
        </w:rPr>
        <w:t>в районах гидротехнического строительства</w:t>
      </w:r>
      <w:bookmarkEnd w:id="23"/>
    </w:p>
    <w:p w:rsidR="000C757F" w:rsidRPr="0051056F" w:rsidRDefault="000C757F" w:rsidP="0051056F">
      <w:pPr>
        <w:jc w:val="center"/>
        <w:rPr>
          <w:sz w:val="28"/>
          <w:szCs w:val="28"/>
        </w:rPr>
      </w:pPr>
    </w:p>
    <w:p w:rsidR="000C757F" w:rsidRPr="0051056F" w:rsidRDefault="000C757F" w:rsidP="0051056F">
      <w:pPr>
        <w:ind w:firstLine="709"/>
        <w:jc w:val="both"/>
        <w:rPr>
          <w:sz w:val="28"/>
          <w:szCs w:val="28"/>
        </w:rPr>
      </w:pPr>
      <w:r w:rsidRPr="0051056F">
        <w:rPr>
          <w:sz w:val="28"/>
          <w:szCs w:val="28"/>
        </w:rPr>
        <w:t>В зоне влияния Саяно-Шушенского водохранилища (верхний бьеф) в районе г. Шагонар химический состав аллювиальных вод соответствует естественному – гидрокарбонатный магниево-кальциевый, содержание нитратов и нитритов не более 1,78 мг/</w:t>
      </w:r>
      <w:r w:rsidR="0051056F" w:rsidRPr="0051056F">
        <w:rPr>
          <w:sz w:val="28"/>
          <w:szCs w:val="28"/>
        </w:rPr>
        <w:t xml:space="preserve"> </w:t>
      </w:r>
      <w:r w:rsidR="0051056F">
        <w:rPr>
          <w:sz w:val="28"/>
          <w:szCs w:val="28"/>
        </w:rPr>
        <w:t xml:space="preserve">куб. </w:t>
      </w:r>
      <w:r w:rsidRPr="0051056F">
        <w:rPr>
          <w:sz w:val="28"/>
          <w:szCs w:val="28"/>
        </w:rPr>
        <w:t>дм. Минерализация в 2020 году составила 0,14 г/</w:t>
      </w:r>
      <w:r w:rsidR="0051056F" w:rsidRPr="0051056F">
        <w:rPr>
          <w:sz w:val="28"/>
          <w:szCs w:val="28"/>
        </w:rPr>
        <w:t xml:space="preserve"> </w:t>
      </w:r>
      <w:r w:rsidR="0051056F">
        <w:rPr>
          <w:sz w:val="28"/>
          <w:szCs w:val="28"/>
        </w:rPr>
        <w:t xml:space="preserve">куб. </w:t>
      </w:r>
      <w:r w:rsidRPr="0051056F">
        <w:rPr>
          <w:sz w:val="28"/>
          <w:szCs w:val="28"/>
        </w:rPr>
        <w:t>дм, общая жесткость 1,6 ммоль/</w:t>
      </w:r>
      <w:r w:rsidR="0051056F" w:rsidRPr="0051056F">
        <w:rPr>
          <w:sz w:val="28"/>
          <w:szCs w:val="28"/>
        </w:rPr>
        <w:t xml:space="preserve"> </w:t>
      </w:r>
      <w:r w:rsidR="0051056F">
        <w:rPr>
          <w:sz w:val="28"/>
          <w:szCs w:val="28"/>
        </w:rPr>
        <w:t xml:space="preserve">куб. </w:t>
      </w:r>
      <w:r w:rsidRPr="0051056F">
        <w:rPr>
          <w:sz w:val="28"/>
          <w:szCs w:val="28"/>
        </w:rPr>
        <w:t>дм, воды нейтральные (рН 7,71). Содержание нефтепродуктов менее 0,005 мг/</w:t>
      </w:r>
      <w:r w:rsidR="0051056F" w:rsidRPr="0051056F">
        <w:rPr>
          <w:sz w:val="28"/>
          <w:szCs w:val="28"/>
        </w:rPr>
        <w:t xml:space="preserve"> </w:t>
      </w:r>
      <w:r w:rsidR="0051056F">
        <w:rPr>
          <w:sz w:val="28"/>
          <w:szCs w:val="28"/>
        </w:rPr>
        <w:t xml:space="preserve">куб. </w:t>
      </w:r>
      <w:r w:rsidRPr="0051056F">
        <w:rPr>
          <w:sz w:val="28"/>
          <w:szCs w:val="28"/>
        </w:rPr>
        <w:t>дм.</w:t>
      </w:r>
    </w:p>
    <w:p w:rsidR="000C757F" w:rsidRPr="0051056F" w:rsidRDefault="000C757F" w:rsidP="0051056F">
      <w:pPr>
        <w:ind w:firstLine="709"/>
        <w:jc w:val="both"/>
        <w:rPr>
          <w:sz w:val="28"/>
          <w:szCs w:val="28"/>
        </w:rPr>
      </w:pPr>
      <w:r w:rsidRPr="0051056F">
        <w:rPr>
          <w:sz w:val="28"/>
          <w:szCs w:val="28"/>
        </w:rPr>
        <w:t>В Чаа-Хольском створе воды четвертичных делювиально-пролювиальных отложений по скважине на линии нормального проектного уровня имеют состав идентичный поверхностным водам Саяно-Шушенского водохранилища за счет значительного разбавления – гидрокарбонатные натриево-кальциевые с минерализацией 0,09 г/</w:t>
      </w:r>
      <w:r w:rsidR="0051056F" w:rsidRPr="0051056F">
        <w:rPr>
          <w:sz w:val="28"/>
          <w:szCs w:val="28"/>
        </w:rPr>
        <w:t xml:space="preserve"> </w:t>
      </w:r>
      <w:r w:rsidR="0051056F">
        <w:rPr>
          <w:sz w:val="28"/>
          <w:szCs w:val="28"/>
        </w:rPr>
        <w:t xml:space="preserve">куб. </w:t>
      </w:r>
      <w:r w:rsidRPr="0051056F">
        <w:rPr>
          <w:sz w:val="28"/>
          <w:szCs w:val="28"/>
        </w:rPr>
        <w:t>дм, общей жесткостью 0,5 ммоль/</w:t>
      </w:r>
      <w:r w:rsidR="0051056F" w:rsidRPr="0051056F">
        <w:rPr>
          <w:sz w:val="28"/>
          <w:szCs w:val="28"/>
        </w:rPr>
        <w:t xml:space="preserve"> </w:t>
      </w:r>
      <w:r w:rsidR="0051056F">
        <w:rPr>
          <w:sz w:val="28"/>
          <w:szCs w:val="28"/>
        </w:rPr>
        <w:t xml:space="preserve">куб. </w:t>
      </w:r>
      <w:r w:rsidRPr="0051056F">
        <w:rPr>
          <w:sz w:val="28"/>
          <w:szCs w:val="28"/>
        </w:rPr>
        <w:t>дм, рН 7,68. Содержание аммония в 2020 году достигало 0,10, нитритов – 0,05, нитратов – 1,81 мг/</w:t>
      </w:r>
      <w:r w:rsidR="0051056F" w:rsidRPr="0051056F">
        <w:rPr>
          <w:sz w:val="28"/>
          <w:szCs w:val="28"/>
        </w:rPr>
        <w:t xml:space="preserve"> </w:t>
      </w:r>
      <w:r w:rsidR="0051056F">
        <w:rPr>
          <w:sz w:val="28"/>
          <w:szCs w:val="28"/>
        </w:rPr>
        <w:t xml:space="preserve">куб. </w:t>
      </w:r>
      <w:r w:rsidRPr="0051056F">
        <w:rPr>
          <w:sz w:val="28"/>
          <w:szCs w:val="28"/>
        </w:rPr>
        <w:t>дм, железа – 0,13 мг/</w:t>
      </w:r>
      <w:r w:rsidR="0051056F" w:rsidRPr="0051056F">
        <w:rPr>
          <w:sz w:val="28"/>
          <w:szCs w:val="28"/>
        </w:rPr>
        <w:t xml:space="preserve"> </w:t>
      </w:r>
      <w:r w:rsidR="0051056F">
        <w:rPr>
          <w:sz w:val="28"/>
          <w:szCs w:val="28"/>
        </w:rPr>
        <w:t xml:space="preserve">куб. </w:t>
      </w:r>
      <w:r w:rsidRPr="0051056F">
        <w:rPr>
          <w:sz w:val="28"/>
          <w:szCs w:val="28"/>
        </w:rPr>
        <w:t>дм, нефтепродуктов – менее 0,005 мг/</w:t>
      </w:r>
      <w:r w:rsidR="0051056F" w:rsidRPr="0051056F">
        <w:rPr>
          <w:sz w:val="28"/>
          <w:szCs w:val="28"/>
        </w:rPr>
        <w:t xml:space="preserve"> </w:t>
      </w:r>
      <w:r w:rsidR="0051056F">
        <w:rPr>
          <w:sz w:val="28"/>
          <w:szCs w:val="28"/>
        </w:rPr>
        <w:t xml:space="preserve">куб. </w:t>
      </w:r>
      <w:r w:rsidRPr="0051056F">
        <w:rPr>
          <w:sz w:val="28"/>
          <w:szCs w:val="28"/>
        </w:rPr>
        <w:t>дм, то есть гораздо ниже ПДК.</w:t>
      </w:r>
    </w:p>
    <w:p w:rsidR="000C757F" w:rsidRPr="0051056F" w:rsidRDefault="000C757F" w:rsidP="0051056F">
      <w:pPr>
        <w:ind w:firstLine="709"/>
        <w:jc w:val="both"/>
        <w:rPr>
          <w:sz w:val="28"/>
          <w:szCs w:val="28"/>
        </w:rPr>
      </w:pPr>
      <w:r w:rsidRPr="0051056F">
        <w:rPr>
          <w:sz w:val="28"/>
          <w:szCs w:val="28"/>
        </w:rPr>
        <w:t>Подземные воды ордовикских отложений по отдаленным скважинам имеют сульфатно-гидрокарбонатный магниево-кальциевый состав. Содержание макрокомпонентов соответствует многолетним данным, минерализация 0,68 г/</w:t>
      </w:r>
      <w:r w:rsidR="0051056F" w:rsidRPr="0051056F">
        <w:rPr>
          <w:sz w:val="28"/>
          <w:szCs w:val="28"/>
        </w:rPr>
        <w:t xml:space="preserve"> </w:t>
      </w:r>
      <w:r w:rsidR="0051056F">
        <w:rPr>
          <w:sz w:val="28"/>
          <w:szCs w:val="28"/>
        </w:rPr>
        <w:t xml:space="preserve">куб. </w:t>
      </w:r>
      <w:r w:rsidRPr="0051056F">
        <w:rPr>
          <w:sz w:val="28"/>
          <w:szCs w:val="28"/>
        </w:rPr>
        <w:t>дм, воды нейтральные (рН 7,36) с общей жесткостью 9,5 ммоль/</w:t>
      </w:r>
      <w:r w:rsidR="0051056F" w:rsidRPr="0051056F">
        <w:rPr>
          <w:sz w:val="28"/>
          <w:szCs w:val="28"/>
        </w:rPr>
        <w:t xml:space="preserve"> </w:t>
      </w:r>
      <w:r w:rsidR="0051056F">
        <w:rPr>
          <w:sz w:val="28"/>
          <w:szCs w:val="28"/>
        </w:rPr>
        <w:t xml:space="preserve">куб. </w:t>
      </w:r>
      <w:r w:rsidRPr="0051056F">
        <w:rPr>
          <w:sz w:val="28"/>
          <w:szCs w:val="28"/>
        </w:rPr>
        <w:t xml:space="preserve">дм (до 1,36 ПДК </w:t>
      </w:r>
      <w:r w:rsidR="0051056F">
        <w:rPr>
          <w:sz w:val="28"/>
          <w:szCs w:val="28"/>
        </w:rPr>
        <w:t>–</w:t>
      </w:r>
      <w:r w:rsidRPr="0051056F">
        <w:rPr>
          <w:sz w:val="28"/>
          <w:szCs w:val="28"/>
        </w:rPr>
        <w:t xml:space="preserve"> природное несоответствие качества). Количество нитратов составляло 19,0 мг/</w:t>
      </w:r>
      <w:r w:rsidR="0051056F" w:rsidRPr="0051056F">
        <w:rPr>
          <w:sz w:val="28"/>
          <w:szCs w:val="28"/>
        </w:rPr>
        <w:t xml:space="preserve"> </w:t>
      </w:r>
      <w:r w:rsidR="0051056F">
        <w:rPr>
          <w:sz w:val="28"/>
          <w:szCs w:val="28"/>
        </w:rPr>
        <w:t xml:space="preserve">куб. </w:t>
      </w:r>
      <w:r w:rsidRPr="0051056F">
        <w:rPr>
          <w:sz w:val="28"/>
          <w:szCs w:val="28"/>
        </w:rPr>
        <w:t>дм (до 0,42 ПДК). Выявленные концентрации нефтепродуктов достигали 0,0097 мг/</w:t>
      </w:r>
      <w:r w:rsidR="0051056F" w:rsidRPr="0051056F">
        <w:rPr>
          <w:sz w:val="28"/>
          <w:szCs w:val="28"/>
        </w:rPr>
        <w:t xml:space="preserve"> </w:t>
      </w:r>
      <w:r w:rsidR="0051056F">
        <w:rPr>
          <w:sz w:val="28"/>
          <w:szCs w:val="28"/>
        </w:rPr>
        <w:t xml:space="preserve">куб. </w:t>
      </w:r>
      <w:r w:rsidRPr="0051056F">
        <w:rPr>
          <w:sz w:val="28"/>
          <w:szCs w:val="28"/>
        </w:rPr>
        <w:t>дм (0,10  ПДК) в осенний период 2020 года.</w:t>
      </w:r>
    </w:p>
    <w:p w:rsidR="006E6CC2" w:rsidRPr="0051056F" w:rsidRDefault="006E6CC2" w:rsidP="0051056F">
      <w:pPr>
        <w:ind w:firstLine="709"/>
        <w:jc w:val="both"/>
        <w:rPr>
          <w:sz w:val="28"/>
          <w:szCs w:val="28"/>
        </w:rPr>
      </w:pPr>
      <w:r w:rsidRPr="0051056F">
        <w:rPr>
          <w:sz w:val="28"/>
          <w:szCs w:val="28"/>
        </w:rPr>
        <w:lastRenderedPageBreak/>
        <w:t>Гидрохимическое состояние и загрязнение подземных вод в районах интенсивного воздействия техногенных объектов в промышленных, городских и сельскохозяйственных агломерациях</w:t>
      </w:r>
      <w:r w:rsidR="000C757F" w:rsidRPr="0051056F">
        <w:rPr>
          <w:sz w:val="28"/>
          <w:szCs w:val="28"/>
        </w:rPr>
        <w:t>.</w:t>
      </w:r>
    </w:p>
    <w:p w:rsidR="006E6CC2" w:rsidRPr="0051056F" w:rsidRDefault="006E6CC2" w:rsidP="0051056F">
      <w:pPr>
        <w:ind w:firstLine="709"/>
        <w:jc w:val="both"/>
        <w:rPr>
          <w:sz w:val="28"/>
          <w:szCs w:val="28"/>
        </w:rPr>
      </w:pPr>
      <w:r w:rsidRPr="0051056F">
        <w:rPr>
          <w:sz w:val="28"/>
          <w:szCs w:val="28"/>
        </w:rPr>
        <w:t>Ниже приводится характеристика качества подземных вод на участках устойчивого загрязнения.</w:t>
      </w:r>
    </w:p>
    <w:p w:rsidR="00750C27" w:rsidRPr="0051056F" w:rsidRDefault="006E6CC2" w:rsidP="0051056F">
      <w:pPr>
        <w:ind w:firstLine="709"/>
        <w:jc w:val="both"/>
        <w:rPr>
          <w:sz w:val="28"/>
          <w:szCs w:val="28"/>
        </w:rPr>
      </w:pPr>
      <w:r w:rsidRPr="0051056F">
        <w:rPr>
          <w:sz w:val="28"/>
          <w:szCs w:val="28"/>
        </w:rPr>
        <w:t>Хозяйственные объекты, не связанные с использованием недр</w:t>
      </w:r>
      <w:r w:rsidR="00664CC9" w:rsidRPr="0051056F">
        <w:rPr>
          <w:sz w:val="28"/>
          <w:szCs w:val="28"/>
        </w:rPr>
        <w:t xml:space="preserve">. </w:t>
      </w:r>
      <w:r w:rsidR="00750C27" w:rsidRPr="0051056F">
        <w:rPr>
          <w:sz w:val="28"/>
          <w:szCs w:val="28"/>
        </w:rPr>
        <w:t>Наибольшей степенью техногенеза остается затронутым г. Кызыл, как главный административный и хозяйственный центр республики, хотя степень нарушенности геологической среды не превышает средней. Здесь проживает более 35</w:t>
      </w:r>
      <w:r w:rsidR="0051056F">
        <w:rPr>
          <w:sz w:val="28"/>
          <w:szCs w:val="28"/>
        </w:rPr>
        <w:t xml:space="preserve"> процентов</w:t>
      </w:r>
      <w:r w:rsidR="00750C27" w:rsidRPr="0051056F">
        <w:rPr>
          <w:sz w:val="28"/>
          <w:szCs w:val="28"/>
        </w:rPr>
        <w:t xml:space="preserve"> всего населения республики и расположены наиболее крупные предприятия. Техногенная нагрузка в пределах г. Кызыла (Кызылский промышленный район) изучается на участках: городской ТЭЦ, очистных сооружений, полигона по обезвреживанию твердых коммунальных отходов, промзоны и др. Изучаемые водоносные подразделения – первые от поверхности аллювиальный горизонт и юрский комплекс в Улуг-Хемском межгорном артезианском бассейне.</w:t>
      </w:r>
    </w:p>
    <w:p w:rsidR="00D65F25" w:rsidRPr="0051056F" w:rsidRDefault="00750C27" w:rsidP="0051056F">
      <w:pPr>
        <w:ind w:firstLine="709"/>
        <w:jc w:val="both"/>
        <w:rPr>
          <w:sz w:val="28"/>
          <w:szCs w:val="28"/>
        </w:rPr>
      </w:pPr>
      <w:r w:rsidRPr="0051056F">
        <w:rPr>
          <w:sz w:val="28"/>
          <w:szCs w:val="28"/>
        </w:rPr>
        <w:t>В районе золошлакоотвала Кызылской ТЭЦ в восточной части г. Кызыла в 2020 году продолжались наблюдения за гидрохимическим состоянием аллювиального горизонта (скв. 298 государственной опорной наблюдательной сети и абиссинские колодцы, расположенные ниже по потоку подземных вод от западного края отстойника по опорной наблюдательной сети). В многолетнем плане изменения качества подземных вод носят стабильный характер, явно выраженных тенденций не просматривается. Состав подземных вод изменен от гидрокарбонатного (фонового) до карбонатно-хлоридного кальциево-натриевого. Реакция воды – щелочная (рН 11,28 – до 1,25 ПДК), минерализация и общая жесткость составили соответственно 0,56 мг/</w:t>
      </w:r>
      <w:r w:rsidR="0051056F" w:rsidRPr="0051056F">
        <w:rPr>
          <w:sz w:val="28"/>
          <w:szCs w:val="28"/>
        </w:rPr>
        <w:t xml:space="preserve"> </w:t>
      </w:r>
      <w:r w:rsidR="0051056F">
        <w:rPr>
          <w:sz w:val="28"/>
          <w:szCs w:val="28"/>
        </w:rPr>
        <w:t xml:space="preserve">куб. </w:t>
      </w:r>
      <w:r w:rsidRPr="0051056F">
        <w:rPr>
          <w:sz w:val="28"/>
          <w:szCs w:val="28"/>
        </w:rPr>
        <w:t>дм и 4,0 ммоль/</w:t>
      </w:r>
      <w:r w:rsidR="0051056F" w:rsidRPr="0051056F">
        <w:rPr>
          <w:sz w:val="28"/>
          <w:szCs w:val="28"/>
        </w:rPr>
        <w:t xml:space="preserve"> </w:t>
      </w:r>
      <w:r w:rsidR="0051056F">
        <w:rPr>
          <w:sz w:val="28"/>
          <w:szCs w:val="28"/>
        </w:rPr>
        <w:t xml:space="preserve">куб. </w:t>
      </w:r>
      <w:r w:rsidRPr="0051056F">
        <w:rPr>
          <w:sz w:val="28"/>
          <w:szCs w:val="28"/>
        </w:rPr>
        <w:t>дм (0,57 ПДК). В подземных водах зафиксирована повышенная концентрация кадмия до 0,0432 ± 0,0086 мг/</w:t>
      </w:r>
      <w:r w:rsidR="0051056F" w:rsidRPr="0051056F">
        <w:rPr>
          <w:sz w:val="28"/>
          <w:szCs w:val="28"/>
        </w:rPr>
        <w:t xml:space="preserve"> </w:t>
      </w:r>
      <w:r w:rsidR="0051056F">
        <w:rPr>
          <w:sz w:val="28"/>
          <w:szCs w:val="28"/>
        </w:rPr>
        <w:t xml:space="preserve">куб. </w:t>
      </w:r>
      <w:r w:rsidRPr="0051056F">
        <w:rPr>
          <w:sz w:val="28"/>
          <w:szCs w:val="28"/>
        </w:rPr>
        <w:t>дм (43,2 ПДК). По сравнению с 2019 годом показатели загрязнения по минерализации, общей жесткости снизились в 2,3-3,25 раза, по алюминию – в 11 раз</w:t>
      </w:r>
      <w:r w:rsidR="00D65F25" w:rsidRPr="0051056F">
        <w:rPr>
          <w:sz w:val="28"/>
          <w:szCs w:val="28"/>
        </w:rPr>
        <w:t>.</w:t>
      </w:r>
    </w:p>
    <w:p w:rsidR="00750C27" w:rsidRPr="0051056F" w:rsidRDefault="00750C27" w:rsidP="0051056F">
      <w:pPr>
        <w:ind w:firstLine="709"/>
        <w:jc w:val="both"/>
        <w:rPr>
          <w:sz w:val="28"/>
          <w:szCs w:val="28"/>
        </w:rPr>
      </w:pPr>
      <w:r w:rsidRPr="0051056F">
        <w:rPr>
          <w:sz w:val="28"/>
          <w:szCs w:val="28"/>
        </w:rPr>
        <w:t>Контроль за химическим составом сточных вод (трубопровод гидрозолоудаления в точке сброса в отстойник) и загрязнением подземных вод (но не по всем компонентам) ведет санитарно-промышленная химическая лаборатория АО</w:t>
      </w:r>
      <w:r w:rsidR="00B17DBB">
        <w:rPr>
          <w:sz w:val="28"/>
          <w:szCs w:val="28"/>
        </w:rPr>
        <w:t xml:space="preserve"> </w:t>
      </w:r>
      <w:r w:rsidR="00D65F25" w:rsidRPr="0051056F">
        <w:rPr>
          <w:sz w:val="28"/>
          <w:szCs w:val="28"/>
        </w:rPr>
        <w:t>«Кызылская</w:t>
      </w:r>
      <w:r w:rsidR="00B17DBB">
        <w:rPr>
          <w:sz w:val="28"/>
          <w:szCs w:val="28"/>
        </w:rPr>
        <w:t xml:space="preserve"> </w:t>
      </w:r>
      <w:r w:rsidR="00D65F25" w:rsidRPr="0051056F">
        <w:rPr>
          <w:sz w:val="28"/>
          <w:szCs w:val="28"/>
        </w:rPr>
        <w:t>ТЭЦ»</w:t>
      </w:r>
      <w:r w:rsidRPr="0051056F">
        <w:rPr>
          <w:sz w:val="28"/>
          <w:szCs w:val="28"/>
        </w:rPr>
        <w:t>. Сточные воды имеют повышенную температуру до 35-40</w:t>
      </w:r>
      <w:r w:rsidR="00FC77F1" w:rsidRPr="00373142">
        <w:rPr>
          <w:sz w:val="28"/>
          <w:szCs w:val="28"/>
        </w:rPr>
        <w:t>°</w:t>
      </w:r>
      <w:r w:rsidRPr="0051056F">
        <w:rPr>
          <w:sz w:val="28"/>
          <w:szCs w:val="28"/>
        </w:rPr>
        <w:t>С, в связи с чем на этом участке фиксируются нарушения температурного режима подземных вод.</w:t>
      </w:r>
      <w:r w:rsidR="00D65F25" w:rsidRPr="0051056F">
        <w:rPr>
          <w:sz w:val="28"/>
          <w:szCs w:val="28"/>
        </w:rPr>
        <w:t xml:space="preserve"> </w:t>
      </w:r>
      <w:r w:rsidRPr="0051056F">
        <w:rPr>
          <w:sz w:val="28"/>
          <w:szCs w:val="28"/>
        </w:rPr>
        <w:t>К примеру, температура подземных вод в 2020 г</w:t>
      </w:r>
      <w:r w:rsidR="00D65F25" w:rsidRPr="0051056F">
        <w:rPr>
          <w:sz w:val="28"/>
          <w:szCs w:val="28"/>
        </w:rPr>
        <w:t>оду</w:t>
      </w:r>
      <w:r w:rsidRPr="0051056F">
        <w:rPr>
          <w:sz w:val="28"/>
          <w:szCs w:val="28"/>
        </w:rPr>
        <w:t xml:space="preserve"> менялась от 7 (июнь) до 12</w:t>
      </w:r>
      <w:r w:rsidR="00FC77F1" w:rsidRPr="00373142">
        <w:rPr>
          <w:sz w:val="28"/>
          <w:szCs w:val="28"/>
        </w:rPr>
        <w:t>°</w:t>
      </w:r>
      <w:r w:rsidRPr="0051056F">
        <w:rPr>
          <w:sz w:val="28"/>
          <w:szCs w:val="28"/>
        </w:rPr>
        <w:t>С (февраль) с амплитудой до 5</w:t>
      </w:r>
      <w:r w:rsidR="00FC77F1" w:rsidRPr="00373142">
        <w:rPr>
          <w:sz w:val="28"/>
          <w:szCs w:val="28"/>
        </w:rPr>
        <w:t>°</w:t>
      </w:r>
      <w:r w:rsidRPr="0051056F">
        <w:rPr>
          <w:sz w:val="28"/>
          <w:szCs w:val="28"/>
        </w:rPr>
        <w:t>С и максимальными значениями в холодный период года (отопительный сезон). В ненарушенных условиях диапазон колебаний 4,6-7,4</w:t>
      </w:r>
      <w:r w:rsidR="00FC77F1" w:rsidRPr="00373142">
        <w:rPr>
          <w:sz w:val="28"/>
          <w:szCs w:val="28"/>
        </w:rPr>
        <w:t>°</w:t>
      </w:r>
      <w:r w:rsidRPr="0051056F">
        <w:rPr>
          <w:sz w:val="28"/>
          <w:szCs w:val="28"/>
        </w:rPr>
        <w:t>С с амплитудой не более 3</w:t>
      </w:r>
      <w:r w:rsidR="00FC77F1" w:rsidRPr="00373142">
        <w:rPr>
          <w:sz w:val="28"/>
          <w:szCs w:val="28"/>
        </w:rPr>
        <w:t>°</w:t>
      </w:r>
      <w:r w:rsidRPr="0051056F">
        <w:rPr>
          <w:sz w:val="28"/>
          <w:szCs w:val="28"/>
        </w:rPr>
        <w:t>С.</w:t>
      </w:r>
    </w:p>
    <w:p w:rsidR="00750C27" w:rsidRPr="0051056F" w:rsidRDefault="00750C27" w:rsidP="0051056F">
      <w:pPr>
        <w:ind w:firstLine="709"/>
        <w:jc w:val="both"/>
        <w:rPr>
          <w:sz w:val="28"/>
          <w:szCs w:val="28"/>
        </w:rPr>
      </w:pPr>
      <w:r w:rsidRPr="0051056F">
        <w:rPr>
          <w:sz w:val="28"/>
          <w:szCs w:val="28"/>
        </w:rPr>
        <w:t xml:space="preserve">Золошлакоотвал </w:t>
      </w:r>
      <w:r w:rsidR="00D65F25" w:rsidRPr="0051056F">
        <w:rPr>
          <w:sz w:val="28"/>
          <w:szCs w:val="28"/>
        </w:rPr>
        <w:t>АО «Кызылская</w:t>
      </w:r>
      <w:r w:rsidRPr="0051056F">
        <w:rPr>
          <w:sz w:val="28"/>
          <w:szCs w:val="28"/>
        </w:rPr>
        <w:t xml:space="preserve"> ТЭЦ</w:t>
      </w:r>
      <w:r w:rsidR="00D65F25" w:rsidRPr="0051056F">
        <w:rPr>
          <w:sz w:val="28"/>
          <w:szCs w:val="28"/>
        </w:rPr>
        <w:t>»</w:t>
      </w:r>
      <w:r w:rsidRPr="0051056F">
        <w:rPr>
          <w:sz w:val="28"/>
          <w:szCs w:val="28"/>
        </w:rPr>
        <w:t xml:space="preserve"> находится в жилой зоне города, ниже по потоку в 130-150 м от него, в последние годы даже в 50 м, расположены жилые дома, жители которых пользуются абиссинскими колодцами. Зона влияния стоков по данным предыдущих исследований распространяется на расстояние около 300-350 м, возможно и более. Рекомендовано подключить жилые дома в этой зоне к централизованному водоснабжению.</w:t>
      </w:r>
    </w:p>
    <w:p w:rsidR="00750C27" w:rsidRPr="0051056F" w:rsidRDefault="00750C27" w:rsidP="0051056F">
      <w:pPr>
        <w:ind w:firstLine="709"/>
        <w:jc w:val="both"/>
        <w:rPr>
          <w:sz w:val="28"/>
          <w:szCs w:val="28"/>
        </w:rPr>
      </w:pPr>
      <w:r w:rsidRPr="0051056F">
        <w:rPr>
          <w:sz w:val="28"/>
          <w:szCs w:val="28"/>
        </w:rPr>
        <w:lastRenderedPageBreak/>
        <w:t>В многолетнем разрезе интенсивность загрязнения подземных вод на этом участке не имеет тенденций к повышению, отмечаются превышения отдельных компонентов по единичным пробам, для предупреждения катастрофических ситуаций наблюдения необходимо продолжать.</w:t>
      </w:r>
    </w:p>
    <w:p w:rsidR="00750C27" w:rsidRPr="0051056F" w:rsidRDefault="00750C27" w:rsidP="0051056F">
      <w:pPr>
        <w:ind w:firstLine="709"/>
        <w:jc w:val="both"/>
        <w:rPr>
          <w:sz w:val="28"/>
          <w:szCs w:val="28"/>
        </w:rPr>
      </w:pPr>
      <w:r w:rsidRPr="0051056F">
        <w:rPr>
          <w:sz w:val="28"/>
          <w:szCs w:val="28"/>
        </w:rPr>
        <w:t>На участке левобережных очистных сооружений г. Кызыла</w:t>
      </w:r>
      <w:r w:rsidR="00D65F25" w:rsidRPr="0051056F">
        <w:rPr>
          <w:sz w:val="28"/>
          <w:szCs w:val="28"/>
        </w:rPr>
        <w:t xml:space="preserve"> в 2020 году</w:t>
      </w:r>
      <w:r w:rsidRPr="0051056F">
        <w:rPr>
          <w:sz w:val="28"/>
          <w:szCs w:val="28"/>
        </w:rPr>
        <w:t xml:space="preserve"> велись наблюдения по 1-ой скважине (№ 303). Ежегодно через очистные сооружения проходит от 12 до 20</w:t>
      </w:r>
      <w:r w:rsidR="00B17DBB">
        <w:rPr>
          <w:sz w:val="28"/>
          <w:szCs w:val="28"/>
        </w:rPr>
        <w:t xml:space="preserve"> тыс. куб. </w:t>
      </w:r>
      <w:r w:rsidRPr="0051056F">
        <w:rPr>
          <w:sz w:val="28"/>
          <w:szCs w:val="28"/>
        </w:rPr>
        <w:t>м/сут жидких стоков при проектной мощности 16</w:t>
      </w:r>
      <w:r w:rsidR="00B17DBB">
        <w:rPr>
          <w:sz w:val="28"/>
          <w:szCs w:val="28"/>
        </w:rPr>
        <w:t xml:space="preserve"> </w:t>
      </w:r>
      <w:r w:rsidRPr="0051056F">
        <w:rPr>
          <w:sz w:val="28"/>
          <w:szCs w:val="28"/>
        </w:rPr>
        <w:t>тыс.</w:t>
      </w:r>
      <w:r w:rsidR="00B17DBB">
        <w:rPr>
          <w:sz w:val="28"/>
          <w:szCs w:val="28"/>
        </w:rPr>
        <w:t xml:space="preserve"> куб. </w:t>
      </w:r>
      <w:r w:rsidRPr="0051056F">
        <w:rPr>
          <w:sz w:val="28"/>
          <w:szCs w:val="28"/>
        </w:rPr>
        <w:t>м/сут (1-ая очередь), в 2020 г. в среднем – 13,676 тыс. </w:t>
      </w:r>
      <w:r w:rsidR="00B17DBB">
        <w:rPr>
          <w:sz w:val="28"/>
          <w:szCs w:val="28"/>
        </w:rPr>
        <w:t xml:space="preserve">куб. </w:t>
      </w:r>
      <w:r w:rsidRPr="0051056F">
        <w:rPr>
          <w:sz w:val="28"/>
          <w:szCs w:val="28"/>
        </w:rPr>
        <w:t>м/сут. Стоки проходят механическую и биологическую очистку и сбрасываются в р. Енисей. С вводом новых жилых домов, предприятий ожидается увеличение нагрузки на сооружения, в связи с чем планируется их расширен</w:t>
      </w:r>
      <w:r w:rsidR="00D65F25" w:rsidRPr="0051056F">
        <w:rPr>
          <w:sz w:val="28"/>
          <w:szCs w:val="28"/>
        </w:rPr>
        <w:t>ие. На этом же участке в 2018 году</w:t>
      </w:r>
      <w:r w:rsidRPr="0051056F">
        <w:rPr>
          <w:sz w:val="28"/>
          <w:szCs w:val="28"/>
        </w:rPr>
        <w:t xml:space="preserve"> введена в эксплуатацию станция по приему жидких отходов с последующей их очисткой на действующих очистных сооружениях.</w:t>
      </w:r>
    </w:p>
    <w:p w:rsidR="00750C27" w:rsidRPr="0051056F" w:rsidRDefault="00D65F25" w:rsidP="0051056F">
      <w:pPr>
        <w:ind w:firstLine="709"/>
        <w:jc w:val="both"/>
        <w:rPr>
          <w:sz w:val="28"/>
          <w:szCs w:val="28"/>
        </w:rPr>
      </w:pPr>
      <w:r w:rsidRPr="0051056F">
        <w:rPr>
          <w:sz w:val="28"/>
          <w:szCs w:val="28"/>
        </w:rPr>
        <w:t>В 2020 году</w:t>
      </w:r>
      <w:r w:rsidR="00750C27" w:rsidRPr="0051056F">
        <w:rPr>
          <w:sz w:val="28"/>
          <w:szCs w:val="28"/>
        </w:rPr>
        <w:t xml:space="preserve"> в аллювиальных водах на этом участке общая жесткость достигала 7,9 ммоль/</w:t>
      </w:r>
      <w:r w:rsidR="00B17DBB" w:rsidRPr="00B17DBB">
        <w:rPr>
          <w:sz w:val="28"/>
          <w:szCs w:val="28"/>
        </w:rPr>
        <w:t xml:space="preserve"> </w:t>
      </w:r>
      <w:r w:rsidR="00B17DBB">
        <w:rPr>
          <w:sz w:val="28"/>
          <w:szCs w:val="28"/>
        </w:rPr>
        <w:t xml:space="preserve">куб. </w:t>
      </w:r>
      <w:r w:rsidR="00750C27" w:rsidRPr="0051056F">
        <w:rPr>
          <w:sz w:val="28"/>
          <w:szCs w:val="28"/>
        </w:rPr>
        <w:t>дм (до 1,13 ПДК), минерализация – 0,63 г/</w:t>
      </w:r>
      <w:r w:rsidR="00B17DBB" w:rsidRPr="00B17DBB">
        <w:rPr>
          <w:sz w:val="28"/>
          <w:szCs w:val="28"/>
        </w:rPr>
        <w:t xml:space="preserve"> </w:t>
      </w:r>
      <w:r w:rsidR="00B17DBB">
        <w:rPr>
          <w:sz w:val="28"/>
          <w:szCs w:val="28"/>
        </w:rPr>
        <w:t xml:space="preserve">куб. </w:t>
      </w:r>
      <w:r w:rsidR="00750C27" w:rsidRPr="0051056F">
        <w:rPr>
          <w:sz w:val="28"/>
          <w:szCs w:val="28"/>
        </w:rPr>
        <w:t>дм (0,63 ПДК), концентрации марганца – 0,4509 мг/</w:t>
      </w:r>
      <w:r w:rsidR="00B17DBB" w:rsidRPr="00B17DBB">
        <w:rPr>
          <w:sz w:val="28"/>
          <w:szCs w:val="28"/>
        </w:rPr>
        <w:t xml:space="preserve"> </w:t>
      </w:r>
      <w:r w:rsidR="00B17DBB">
        <w:rPr>
          <w:sz w:val="28"/>
          <w:szCs w:val="28"/>
        </w:rPr>
        <w:t xml:space="preserve">куб. </w:t>
      </w:r>
      <w:r w:rsidR="00750C27" w:rsidRPr="0051056F">
        <w:rPr>
          <w:sz w:val="28"/>
          <w:szCs w:val="28"/>
        </w:rPr>
        <w:t>дм (4,51 ПДК, 3 класс опасности). Содержание нитратов не превышало 18,50 мг/</w:t>
      </w:r>
      <w:r w:rsidR="00B17DBB" w:rsidRPr="00B17DBB">
        <w:rPr>
          <w:sz w:val="28"/>
          <w:szCs w:val="28"/>
        </w:rPr>
        <w:t xml:space="preserve"> </w:t>
      </w:r>
      <w:r w:rsidR="00B17DBB">
        <w:rPr>
          <w:sz w:val="28"/>
          <w:szCs w:val="28"/>
        </w:rPr>
        <w:t xml:space="preserve">куб. </w:t>
      </w:r>
      <w:r w:rsidR="00750C27" w:rsidRPr="0051056F">
        <w:rPr>
          <w:sz w:val="28"/>
          <w:szCs w:val="28"/>
        </w:rPr>
        <w:t>дм (0,41 ПДК). Состав подземных вод  гидрокарбонатный магниево-кальциевый.</w:t>
      </w:r>
    </w:p>
    <w:p w:rsidR="00750C27" w:rsidRPr="0051056F" w:rsidRDefault="00750C27" w:rsidP="0051056F">
      <w:pPr>
        <w:ind w:firstLine="709"/>
        <w:jc w:val="both"/>
        <w:rPr>
          <w:sz w:val="28"/>
          <w:szCs w:val="28"/>
        </w:rPr>
      </w:pPr>
      <w:r w:rsidRPr="0051056F">
        <w:rPr>
          <w:sz w:val="28"/>
          <w:szCs w:val="28"/>
        </w:rPr>
        <w:t>Таким образом, влияние очистных сооружений на подземные воды присутствует, но на данном этапе оно не имеет катастрофических последст</w:t>
      </w:r>
      <w:r w:rsidR="00D65F25" w:rsidRPr="0051056F">
        <w:rPr>
          <w:sz w:val="28"/>
          <w:szCs w:val="28"/>
        </w:rPr>
        <w:t>вий, является нестабильным, то есть</w:t>
      </w:r>
      <w:r w:rsidRPr="0051056F">
        <w:rPr>
          <w:sz w:val="28"/>
          <w:szCs w:val="28"/>
        </w:rPr>
        <w:t> фиксируется в единичных пробах. Интенсивность загрязнения подземных вод достигает максимума обычно в теплый период времени года. Четких тенденций к повышению интенсивности загрязнения микроэлементами и нитратами не выявлено.</w:t>
      </w:r>
    </w:p>
    <w:p w:rsidR="00750C27" w:rsidRPr="0051056F" w:rsidRDefault="00750C27" w:rsidP="0051056F">
      <w:pPr>
        <w:ind w:firstLine="709"/>
        <w:jc w:val="both"/>
        <w:rPr>
          <w:sz w:val="28"/>
          <w:szCs w:val="28"/>
        </w:rPr>
      </w:pPr>
      <w:r w:rsidRPr="0051056F">
        <w:rPr>
          <w:sz w:val="28"/>
          <w:szCs w:val="28"/>
        </w:rPr>
        <w:t>Загрязнение подземных вод нефтепродуктами предприятиями по транспортировке и  хранению углеводородного сырья. На территории республик</w:t>
      </w:r>
      <w:r w:rsidR="00D65F25" w:rsidRPr="0051056F">
        <w:rPr>
          <w:sz w:val="28"/>
          <w:szCs w:val="28"/>
        </w:rPr>
        <w:t>и расположены многочисленные автозаправочные станции</w:t>
      </w:r>
      <w:r w:rsidRPr="0051056F">
        <w:rPr>
          <w:sz w:val="28"/>
          <w:szCs w:val="28"/>
        </w:rPr>
        <w:t xml:space="preserve"> с наземными и подземными емкостями для хранения </w:t>
      </w:r>
      <w:r w:rsidR="00D65F25" w:rsidRPr="0051056F">
        <w:rPr>
          <w:sz w:val="28"/>
          <w:szCs w:val="28"/>
        </w:rPr>
        <w:t>горюче-смазочных материалов</w:t>
      </w:r>
      <w:r w:rsidRPr="0051056F">
        <w:rPr>
          <w:sz w:val="28"/>
          <w:szCs w:val="28"/>
        </w:rPr>
        <w:t>, в последние годы их число неуклонно растет. Но, к сожалению, ни на одной из них нет наблюдательных скважин и, соответственно, не ведется локальный мониторинг.</w:t>
      </w:r>
    </w:p>
    <w:p w:rsidR="00750C27" w:rsidRPr="0051056F" w:rsidRDefault="00750C27" w:rsidP="0051056F">
      <w:pPr>
        <w:ind w:firstLine="709"/>
        <w:jc w:val="both"/>
        <w:rPr>
          <w:sz w:val="28"/>
          <w:szCs w:val="28"/>
        </w:rPr>
      </w:pPr>
      <w:r w:rsidRPr="0051056F">
        <w:rPr>
          <w:sz w:val="28"/>
          <w:szCs w:val="28"/>
        </w:rPr>
        <w:t>В промзоне г. Кызыла на участ</w:t>
      </w:r>
      <w:r w:rsidR="00D65F25" w:rsidRPr="0051056F">
        <w:rPr>
          <w:sz w:val="28"/>
          <w:szCs w:val="28"/>
        </w:rPr>
        <w:t>ке ликвидированной нефтебазы и трех автозаправочных станциях</w:t>
      </w:r>
      <w:r w:rsidRPr="0051056F">
        <w:rPr>
          <w:sz w:val="28"/>
          <w:szCs w:val="28"/>
        </w:rPr>
        <w:t xml:space="preserve"> в отчетном году подтверждены повышенные концентрации нитратов – до 46,4 мг/</w:t>
      </w:r>
      <w:r w:rsidR="00B17DBB" w:rsidRPr="00B17DBB">
        <w:rPr>
          <w:sz w:val="28"/>
          <w:szCs w:val="28"/>
        </w:rPr>
        <w:t xml:space="preserve"> </w:t>
      </w:r>
      <w:r w:rsidR="00B17DBB">
        <w:rPr>
          <w:sz w:val="28"/>
          <w:szCs w:val="28"/>
        </w:rPr>
        <w:t xml:space="preserve">куб. </w:t>
      </w:r>
      <w:r w:rsidRPr="0051056F">
        <w:rPr>
          <w:sz w:val="28"/>
          <w:szCs w:val="28"/>
        </w:rPr>
        <w:t>дм (1,03 ПДК, 3 класс опасности), общая жесткость увеличена до 6,8 ммоль/</w:t>
      </w:r>
      <w:r w:rsidR="00B17DBB" w:rsidRPr="00B17DBB">
        <w:rPr>
          <w:sz w:val="28"/>
          <w:szCs w:val="28"/>
        </w:rPr>
        <w:t xml:space="preserve"> </w:t>
      </w:r>
      <w:r w:rsidR="00B17DBB">
        <w:rPr>
          <w:sz w:val="28"/>
          <w:szCs w:val="28"/>
        </w:rPr>
        <w:t xml:space="preserve">куб. </w:t>
      </w:r>
      <w:r w:rsidRPr="0051056F">
        <w:rPr>
          <w:sz w:val="28"/>
          <w:szCs w:val="28"/>
        </w:rPr>
        <w:t>дм (0,97 ПДК). Аллювиальные воды имеют гидрокарбонатный кальциевый состав с минерализацией 0,61 г/</w:t>
      </w:r>
      <w:r w:rsidR="00B17DBB" w:rsidRPr="00B17DBB">
        <w:rPr>
          <w:sz w:val="28"/>
          <w:szCs w:val="28"/>
        </w:rPr>
        <w:t xml:space="preserve"> </w:t>
      </w:r>
      <w:r w:rsidR="00B17DBB">
        <w:rPr>
          <w:sz w:val="28"/>
          <w:szCs w:val="28"/>
        </w:rPr>
        <w:t xml:space="preserve">куб. </w:t>
      </w:r>
      <w:r w:rsidRPr="0051056F">
        <w:rPr>
          <w:sz w:val="28"/>
          <w:szCs w:val="28"/>
        </w:rPr>
        <w:t>дм.</w:t>
      </w:r>
    </w:p>
    <w:p w:rsidR="00750C27" w:rsidRPr="0051056F" w:rsidRDefault="00750C27" w:rsidP="0051056F">
      <w:pPr>
        <w:ind w:firstLine="709"/>
        <w:jc w:val="both"/>
        <w:rPr>
          <w:sz w:val="28"/>
          <w:szCs w:val="28"/>
        </w:rPr>
      </w:pPr>
      <w:r w:rsidRPr="0051056F">
        <w:rPr>
          <w:sz w:val="28"/>
          <w:szCs w:val="28"/>
        </w:rPr>
        <w:t>Юрский комплекс, также как и аллювиальный, испытывает интенсивную техногенную нагрузку в зоне активного техногенеза района г. Кызыла и прилегающих территориях. Воды юрского комплекса в естественных условиях (по фоновым скважинам в отдалении от рек) имеют повышенную минерализацию до 1,5 г/</w:t>
      </w:r>
      <w:r w:rsidR="00B17DBB" w:rsidRPr="00B17DBB">
        <w:rPr>
          <w:sz w:val="28"/>
          <w:szCs w:val="28"/>
        </w:rPr>
        <w:t xml:space="preserve"> </w:t>
      </w:r>
      <w:r w:rsidR="00B17DBB">
        <w:rPr>
          <w:sz w:val="28"/>
          <w:szCs w:val="28"/>
        </w:rPr>
        <w:t xml:space="preserve">куб. </w:t>
      </w:r>
      <w:r w:rsidRPr="0051056F">
        <w:rPr>
          <w:sz w:val="28"/>
          <w:szCs w:val="28"/>
        </w:rPr>
        <w:t>дм и выше, общую жесткость до 14-18 ммоль/</w:t>
      </w:r>
      <w:r w:rsidR="00B17DBB" w:rsidRPr="00B17DBB">
        <w:rPr>
          <w:sz w:val="28"/>
          <w:szCs w:val="28"/>
        </w:rPr>
        <w:t xml:space="preserve"> </w:t>
      </w:r>
      <w:r w:rsidR="00B17DBB">
        <w:rPr>
          <w:sz w:val="28"/>
          <w:szCs w:val="28"/>
        </w:rPr>
        <w:t xml:space="preserve">куб. </w:t>
      </w:r>
      <w:r w:rsidRPr="0051056F">
        <w:rPr>
          <w:sz w:val="28"/>
          <w:szCs w:val="28"/>
        </w:rPr>
        <w:t>дм, по составу – гидрокарбонатные и хлоридно-гидрокарбонатные смешанные по катионам, нейтральные до слабо щелочных. На участках, граничащих с аллювиальным горизонтом, юрские воды за счет значительного разбавления по составу не отличаются от аллювиальных вод и по качеству соответствуют питьевым нормам. Подземные воды комплекса используются для хо</w:t>
      </w:r>
      <w:r w:rsidRPr="0051056F">
        <w:rPr>
          <w:sz w:val="28"/>
          <w:szCs w:val="28"/>
        </w:rPr>
        <w:lastRenderedPageBreak/>
        <w:t>зяйственно-бытовых и питьевых нужд, орошения садовых уч</w:t>
      </w:r>
      <w:r w:rsidR="00D65F25" w:rsidRPr="0051056F">
        <w:rPr>
          <w:sz w:val="28"/>
          <w:szCs w:val="28"/>
        </w:rPr>
        <w:t>астков, обводнения пастбищ и другие</w:t>
      </w:r>
      <w:r w:rsidRPr="0051056F">
        <w:rPr>
          <w:sz w:val="28"/>
          <w:szCs w:val="28"/>
        </w:rPr>
        <w:t>, часто в сочетании с аллювиальными водами, особенно на тех участках, где мощность аллювия незначительна.</w:t>
      </w:r>
    </w:p>
    <w:p w:rsidR="00750C27" w:rsidRPr="0051056F" w:rsidRDefault="00750C27" w:rsidP="0051056F">
      <w:pPr>
        <w:ind w:firstLine="709"/>
        <w:jc w:val="both"/>
        <w:rPr>
          <w:sz w:val="28"/>
          <w:szCs w:val="28"/>
        </w:rPr>
      </w:pPr>
      <w:r w:rsidRPr="0051056F">
        <w:rPr>
          <w:sz w:val="28"/>
          <w:szCs w:val="28"/>
        </w:rPr>
        <w:t>На участке Кызылского полигона </w:t>
      </w:r>
      <w:r w:rsidR="00D65F25" w:rsidRPr="0051056F">
        <w:rPr>
          <w:sz w:val="28"/>
          <w:szCs w:val="28"/>
        </w:rPr>
        <w:t>твердых бытовых отходов</w:t>
      </w:r>
      <w:r w:rsidRPr="0051056F">
        <w:rPr>
          <w:sz w:val="28"/>
          <w:szCs w:val="28"/>
        </w:rPr>
        <w:t xml:space="preserve"> в г. Кызыле гидрохимическое состояние юрских вод существенно отличается от естественного из-за техногенного влияния.</w:t>
      </w:r>
    </w:p>
    <w:p w:rsidR="00750C27" w:rsidRPr="0051056F" w:rsidRDefault="00750C27" w:rsidP="0051056F">
      <w:pPr>
        <w:ind w:firstLine="709"/>
        <w:jc w:val="both"/>
        <w:rPr>
          <w:sz w:val="28"/>
          <w:szCs w:val="28"/>
        </w:rPr>
      </w:pPr>
      <w:r w:rsidRPr="0051056F">
        <w:rPr>
          <w:sz w:val="28"/>
          <w:szCs w:val="28"/>
        </w:rPr>
        <w:t>Наблюдения за загрязнением подземных вод</w:t>
      </w:r>
      <w:r w:rsidR="00D65F25" w:rsidRPr="0051056F">
        <w:rPr>
          <w:sz w:val="28"/>
          <w:szCs w:val="28"/>
        </w:rPr>
        <w:t xml:space="preserve"> в этом районе ведутся с 1991</w:t>
      </w:r>
      <w:r w:rsidR="00B17DBB">
        <w:rPr>
          <w:sz w:val="28"/>
          <w:szCs w:val="28"/>
        </w:rPr>
        <w:t xml:space="preserve"> </w:t>
      </w:r>
      <w:r w:rsidR="00D65F25" w:rsidRPr="0051056F">
        <w:rPr>
          <w:sz w:val="28"/>
          <w:szCs w:val="28"/>
        </w:rPr>
        <w:t>года</w:t>
      </w:r>
      <w:r w:rsidRPr="0051056F">
        <w:rPr>
          <w:sz w:val="28"/>
          <w:szCs w:val="28"/>
        </w:rPr>
        <w:t>, его уровень остается высоким. Количество перерабатываемых отходов в последние годы за счет прироста населения постоянно увеличивается. Около 50 </w:t>
      </w:r>
      <w:r w:rsidR="00B17DBB">
        <w:rPr>
          <w:sz w:val="28"/>
          <w:szCs w:val="28"/>
        </w:rPr>
        <w:t>процентов</w:t>
      </w:r>
      <w:r w:rsidRPr="0051056F">
        <w:rPr>
          <w:sz w:val="28"/>
          <w:szCs w:val="28"/>
        </w:rPr>
        <w:t xml:space="preserve"> всех твердых отходов минерализуется и разлагается на простые и простейшие органические вещества, мигрирующие в подземных водах. Характер и продукты разложения различны и зависят от окислительно-восстановительных условий. В данном случае условия близки к окислительным – подземные воды обогащаются хлоридами, марганцем, нитратами, натрием и др</w:t>
      </w:r>
      <w:r w:rsidR="00D65F25" w:rsidRPr="0051056F">
        <w:rPr>
          <w:sz w:val="28"/>
          <w:szCs w:val="28"/>
        </w:rPr>
        <w:t>угие</w:t>
      </w:r>
      <w:r w:rsidRPr="0051056F">
        <w:rPr>
          <w:sz w:val="28"/>
          <w:szCs w:val="28"/>
        </w:rPr>
        <w:t>.</w:t>
      </w:r>
    </w:p>
    <w:p w:rsidR="00750C27" w:rsidRPr="0051056F" w:rsidRDefault="00750C27" w:rsidP="0051056F">
      <w:pPr>
        <w:ind w:firstLine="709"/>
        <w:jc w:val="both"/>
        <w:rPr>
          <w:sz w:val="28"/>
          <w:szCs w:val="28"/>
        </w:rPr>
      </w:pPr>
      <w:r w:rsidRPr="0051056F">
        <w:rPr>
          <w:sz w:val="28"/>
          <w:szCs w:val="28"/>
        </w:rPr>
        <w:t>По р</w:t>
      </w:r>
      <w:r w:rsidR="00D65F25" w:rsidRPr="0051056F">
        <w:rPr>
          <w:sz w:val="28"/>
          <w:szCs w:val="28"/>
        </w:rPr>
        <w:t xml:space="preserve">езультатам опробования в 2020 году </w:t>
      </w:r>
      <w:r w:rsidRPr="0051056F">
        <w:rPr>
          <w:sz w:val="28"/>
          <w:szCs w:val="28"/>
        </w:rPr>
        <w:t>на</w:t>
      </w:r>
      <w:r w:rsidR="00D65F25" w:rsidRPr="0051056F">
        <w:rPr>
          <w:sz w:val="28"/>
          <w:szCs w:val="28"/>
        </w:rPr>
        <w:t xml:space="preserve"> участке Кызылского полигона</w:t>
      </w:r>
      <w:r w:rsidR="00B17DBB">
        <w:rPr>
          <w:sz w:val="28"/>
          <w:szCs w:val="28"/>
        </w:rPr>
        <w:t xml:space="preserve"> </w:t>
      </w:r>
      <w:r w:rsidR="00D65F25" w:rsidRPr="0051056F">
        <w:rPr>
          <w:sz w:val="28"/>
          <w:szCs w:val="28"/>
        </w:rPr>
        <w:t>твердых бытовых отходов</w:t>
      </w:r>
      <w:r w:rsidRPr="0051056F">
        <w:rPr>
          <w:sz w:val="28"/>
          <w:szCs w:val="28"/>
        </w:rPr>
        <w:t xml:space="preserve"> состав юрских вод изменен от сульфатно-гидрокарбонатного кальциево-магниевого до хлоридно-гидрокарбонатного смешанного по катионам, загрязнение хлоридами снизилось до 283,62 мг/</w:t>
      </w:r>
      <w:r w:rsidR="00B17DBB" w:rsidRPr="00B17DBB">
        <w:rPr>
          <w:sz w:val="28"/>
          <w:szCs w:val="28"/>
        </w:rPr>
        <w:t xml:space="preserve"> </w:t>
      </w:r>
      <w:r w:rsidR="00B17DBB">
        <w:rPr>
          <w:sz w:val="28"/>
          <w:szCs w:val="28"/>
        </w:rPr>
        <w:t xml:space="preserve">куб. </w:t>
      </w:r>
      <w:r w:rsidRPr="0051056F">
        <w:rPr>
          <w:sz w:val="28"/>
          <w:szCs w:val="28"/>
        </w:rPr>
        <w:t>дм (0,81 ПДК). Содержание нитратов достигало 115,0 мг/</w:t>
      </w:r>
      <w:r w:rsidR="00B17DBB" w:rsidRPr="00B17DBB">
        <w:rPr>
          <w:sz w:val="28"/>
          <w:szCs w:val="28"/>
        </w:rPr>
        <w:t xml:space="preserve"> </w:t>
      </w:r>
      <w:r w:rsidR="00B17DBB">
        <w:rPr>
          <w:sz w:val="28"/>
          <w:szCs w:val="28"/>
        </w:rPr>
        <w:t xml:space="preserve">куб. </w:t>
      </w:r>
      <w:r w:rsidRPr="0051056F">
        <w:rPr>
          <w:sz w:val="28"/>
          <w:szCs w:val="28"/>
        </w:rPr>
        <w:t>дм (2,56 ПДК), аммония до 1,91 мг/</w:t>
      </w:r>
      <w:r w:rsidR="00B17DBB" w:rsidRPr="00B17DBB">
        <w:rPr>
          <w:sz w:val="28"/>
          <w:szCs w:val="28"/>
        </w:rPr>
        <w:t xml:space="preserve"> </w:t>
      </w:r>
      <w:r w:rsidR="00B17DBB">
        <w:rPr>
          <w:sz w:val="28"/>
          <w:szCs w:val="28"/>
        </w:rPr>
        <w:t xml:space="preserve">куб. </w:t>
      </w:r>
      <w:r w:rsidRPr="0051056F">
        <w:rPr>
          <w:sz w:val="28"/>
          <w:szCs w:val="28"/>
        </w:rPr>
        <w:t>дм (1,27 ПДК), органики по перманганатной окисляемости – 8,64 мгО2/</w:t>
      </w:r>
      <w:r w:rsidR="00B17DBB" w:rsidRPr="00B17DBB">
        <w:rPr>
          <w:sz w:val="28"/>
          <w:szCs w:val="28"/>
        </w:rPr>
        <w:t xml:space="preserve"> </w:t>
      </w:r>
      <w:r w:rsidR="00B17DBB">
        <w:rPr>
          <w:sz w:val="28"/>
          <w:szCs w:val="28"/>
        </w:rPr>
        <w:t xml:space="preserve">куб. </w:t>
      </w:r>
      <w:r w:rsidRPr="0051056F">
        <w:rPr>
          <w:sz w:val="28"/>
          <w:szCs w:val="28"/>
        </w:rPr>
        <w:t>дм (1,73 ПДК), кадмия – 0,0104 мг/</w:t>
      </w:r>
      <w:r w:rsidR="00B17DBB" w:rsidRPr="00B17DBB">
        <w:rPr>
          <w:sz w:val="28"/>
          <w:szCs w:val="28"/>
        </w:rPr>
        <w:t xml:space="preserve"> </w:t>
      </w:r>
      <w:r w:rsidR="00B17DBB">
        <w:rPr>
          <w:sz w:val="28"/>
          <w:szCs w:val="28"/>
        </w:rPr>
        <w:t xml:space="preserve">куб. </w:t>
      </w:r>
      <w:r w:rsidRPr="0051056F">
        <w:rPr>
          <w:sz w:val="28"/>
          <w:szCs w:val="28"/>
        </w:rPr>
        <w:t>дм (10,4 ПДК), стронция – 15,58 мг/</w:t>
      </w:r>
      <w:r w:rsidR="00B17DBB" w:rsidRPr="00B17DBB">
        <w:rPr>
          <w:sz w:val="28"/>
          <w:szCs w:val="28"/>
        </w:rPr>
        <w:t xml:space="preserve"> </w:t>
      </w:r>
      <w:r w:rsidR="00B17DBB">
        <w:rPr>
          <w:sz w:val="28"/>
          <w:szCs w:val="28"/>
        </w:rPr>
        <w:t xml:space="preserve">куб. </w:t>
      </w:r>
      <w:r w:rsidRPr="0051056F">
        <w:rPr>
          <w:sz w:val="28"/>
          <w:szCs w:val="28"/>
        </w:rPr>
        <w:t>дм (2,23 ПДК).</w:t>
      </w:r>
    </w:p>
    <w:p w:rsidR="00750C27" w:rsidRDefault="00750C27" w:rsidP="0051056F">
      <w:pPr>
        <w:ind w:firstLine="709"/>
        <w:jc w:val="both"/>
        <w:rPr>
          <w:sz w:val="28"/>
          <w:szCs w:val="28"/>
        </w:rPr>
      </w:pPr>
      <w:r w:rsidRPr="0051056F">
        <w:rPr>
          <w:sz w:val="28"/>
          <w:szCs w:val="28"/>
        </w:rPr>
        <w:t>В водах высокое содержание магния – до 279,68 мг/</w:t>
      </w:r>
      <w:r w:rsidR="00B17DBB" w:rsidRPr="00B17DBB">
        <w:rPr>
          <w:sz w:val="28"/>
          <w:szCs w:val="28"/>
        </w:rPr>
        <w:t xml:space="preserve"> </w:t>
      </w:r>
      <w:r w:rsidR="00B17DBB">
        <w:rPr>
          <w:sz w:val="28"/>
          <w:szCs w:val="28"/>
        </w:rPr>
        <w:t xml:space="preserve">куб. </w:t>
      </w:r>
      <w:r w:rsidRPr="0051056F">
        <w:rPr>
          <w:sz w:val="28"/>
          <w:szCs w:val="28"/>
        </w:rPr>
        <w:t>дм (5,59 ПДК), общая жесткость увеличена до 33 ммоль/</w:t>
      </w:r>
      <w:r w:rsidR="00B17DBB" w:rsidRPr="00B17DBB">
        <w:rPr>
          <w:sz w:val="28"/>
          <w:szCs w:val="28"/>
        </w:rPr>
        <w:t xml:space="preserve"> </w:t>
      </w:r>
      <w:r w:rsidR="00B17DBB">
        <w:rPr>
          <w:sz w:val="28"/>
          <w:szCs w:val="28"/>
        </w:rPr>
        <w:t xml:space="preserve">куб. </w:t>
      </w:r>
      <w:r w:rsidRPr="0051056F">
        <w:rPr>
          <w:sz w:val="28"/>
          <w:szCs w:val="28"/>
        </w:rPr>
        <w:t>дм (4,71 ПДК), минерализация – до 2,76 г/</w:t>
      </w:r>
      <w:r w:rsidR="00B17DBB" w:rsidRPr="00B17DBB">
        <w:rPr>
          <w:sz w:val="28"/>
          <w:szCs w:val="28"/>
        </w:rPr>
        <w:t xml:space="preserve"> </w:t>
      </w:r>
      <w:r w:rsidR="00B17DBB">
        <w:rPr>
          <w:sz w:val="28"/>
          <w:szCs w:val="28"/>
        </w:rPr>
        <w:t xml:space="preserve">куб. </w:t>
      </w:r>
      <w:r w:rsidRPr="0051056F">
        <w:rPr>
          <w:sz w:val="28"/>
          <w:szCs w:val="28"/>
        </w:rPr>
        <w:t>дм (2,76 ПДК). Повышенные общая жесткость и минерализация характерны для юрских вод на участках, удаленных от рек. Класс опасности загрязнителей (выше ПДК) от 2-ого (кадмий) до 3-его (нитраты, магний и др.), 4-ого (аммоний). Динамика загрязнения нитратами, хлоридами хорошо прослеживается по графикам</w:t>
      </w:r>
      <w:r w:rsidR="00D65F25" w:rsidRPr="0051056F">
        <w:rPr>
          <w:sz w:val="28"/>
          <w:szCs w:val="28"/>
        </w:rPr>
        <w:t xml:space="preserve"> (р</w:t>
      </w:r>
      <w:r w:rsidRPr="0051056F">
        <w:rPr>
          <w:sz w:val="28"/>
          <w:szCs w:val="28"/>
        </w:rPr>
        <w:t>ис. </w:t>
      </w:r>
      <w:r w:rsidR="00D65F25" w:rsidRPr="0051056F">
        <w:rPr>
          <w:sz w:val="28"/>
          <w:szCs w:val="28"/>
        </w:rPr>
        <w:t>3</w:t>
      </w:r>
      <w:r w:rsidRPr="0051056F">
        <w:rPr>
          <w:sz w:val="28"/>
          <w:szCs w:val="28"/>
        </w:rPr>
        <w:t>.</w:t>
      </w:r>
      <w:r w:rsidR="00D65F25" w:rsidRPr="0051056F">
        <w:rPr>
          <w:sz w:val="28"/>
          <w:szCs w:val="28"/>
        </w:rPr>
        <w:t>4</w:t>
      </w:r>
      <w:r w:rsidRPr="0051056F">
        <w:rPr>
          <w:sz w:val="28"/>
          <w:szCs w:val="28"/>
        </w:rPr>
        <w:t>). В последние годы на полигоне не производится прием жидких отходов, в связи с чем наметилась тенденция к уменьшению загрязнения.</w:t>
      </w:r>
    </w:p>
    <w:p w:rsidR="00B17DBB" w:rsidRPr="0051056F" w:rsidRDefault="00B17DBB" w:rsidP="0051056F">
      <w:pPr>
        <w:ind w:firstLine="709"/>
        <w:jc w:val="both"/>
        <w:rPr>
          <w:sz w:val="28"/>
          <w:szCs w:val="28"/>
        </w:rPr>
      </w:pPr>
    </w:p>
    <w:p w:rsidR="00750C27" w:rsidRPr="00750C27" w:rsidRDefault="00750C27" w:rsidP="00750C27">
      <w:pPr>
        <w:tabs>
          <w:tab w:val="left" w:pos="9214"/>
        </w:tabs>
        <w:ind w:firstLine="720"/>
        <w:jc w:val="both"/>
        <w:rPr>
          <w:kern w:val="28"/>
          <w:sz w:val="12"/>
          <w:szCs w:val="12"/>
        </w:rPr>
      </w:pPr>
    </w:p>
    <w:p w:rsidR="00750C27" w:rsidRPr="00750C27" w:rsidRDefault="00750C27" w:rsidP="00750C27">
      <w:pPr>
        <w:tabs>
          <w:tab w:val="left" w:pos="9214"/>
        </w:tabs>
        <w:jc w:val="center"/>
        <w:rPr>
          <w:kern w:val="28"/>
          <w:sz w:val="12"/>
          <w:szCs w:val="12"/>
        </w:rPr>
      </w:pPr>
      <w:r w:rsidRPr="00750C27">
        <w:rPr>
          <w:noProof/>
          <w:kern w:val="28"/>
          <w:sz w:val="28"/>
          <w:szCs w:val="20"/>
        </w:rPr>
        <w:drawing>
          <wp:inline distT="0" distB="0" distL="0" distR="0">
            <wp:extent cx="5539740" cy="2760992"/>
            <wp:effectExtent l="0" t="0" r="381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7373" cy="2759812"/>
                    </a:xfrm>
                    <a:prstGeom prst="rect">
                      <a:avLst/>
                    </a:prstGeom>
                    <a:noFill/>
                    <a:ln>
                      <a:noFill/>
                    </a:ln>
                  </pic:spPr>
                </pic:pic>
              </a:graphicData>
            </a:graphic>
          </wp:inline>
        </w:drawing>
      </w:r>
    </w:p>
    <w:p w:rsidR="00750C27" w:rsidRPr="00750C27" w:rsidRDefault="00750C27" w:rsidP="00750C27">
      <w:pPr>
        <w:jc w:val="center"/>
        <w:rPr>
          <w:kern w:val="28"/>
          <w:sz w:val="12"/>
          <w:szCs w:val="12"/>
        </w:rPr>
      </w:pPr>
    </w:p>
    <w:p w:rsidR="00B17DBB" w:rsidRDefault="00750C27" w:rsidP="00750C27">
      <w:pPr>
        <w:jc w:val="center"/>
        <w:rPr>
          <w:kern w:val="28"/>
        </w:rPr>
      </w:pPr>
      <w:bookmarkStart w:id="24" w:name="_Toc41995269"/>
      <w:r w:rsidRPr="00750C27">
        <w:rPr>
          <w:kern w:val="28"/>
        </w:rPr>
        <w:t>Рис.</w:t>
      </w:r>
      <w:r w:rsidRPr="00750C27">
        <w:rPr>
          <w:kern w:val="28"/>
          <w:lang w:val="en-US"/>
        </w:rPr>
        <w:t> </w:t>
      </w:r>
      <w:r w:rsidR="00D65F25">
        <w:rPr>
          <w:kern w:val="28"/>
        </w:rPr>
        <w:t>3</w:t>
      </w:r>
      <w:r w:rsidRPr="00750C27">
        <w:rPr>
          <w:kern w:val="28"/>
        </w:rPr>
        <w:t>.</w:t>
      </w:r>
      <w:r w:rsidR="00D65F25">
        <w:rPr>
          <w:kern w:val="28"/>
        </w:rPr>
        <w:t>4</w:t>
      </w:r>
      <w:r w:rsidRPr="00750C27">
        <w:rPr>
          <w:kern w:val="28"/>
        </w:rPr>
        <w:t>.</w:t>
      </w:r>
      <w:r w:rsidRPr="00750C27">
        <w:rPr>
          <w:kern w:val="28"/>
          <w:lang w:val="en-US"/>
        </w:rPr>
        <w:t> </w:t>
      </w:r>
      <w:r w:rsidRPr="00750C27">
        <w:rPr>
          <w:kern w:val="28"/>
        </w:rPr>
        <w:t>Динамика загрязнения юрских вод нитратами и хлоридами на полигоне</w:t>
      </w:r>
      <w:r w:rsidRPr="00750C27">
        <w:rPr>
          <w:kern w:val="28"/>
          <w:lang w:val="en-US"/>
        </w:rPr>
        <w:t> </w:t>
      </w:r>
    </w:p>
    <w:p w:rsidR="00750C27" w:rsidRPr="00750C27" w:rsidRDefault="00D65F25" w:rsidP="00750C27">
      <w:pPr>
        <w:jc w:val="center"/>
        <w:rPr>
          <w:kern w:val="28"/>
        </w:rPr>
      </w:pPr>
      <w:r>
        <w:rPr>
          <w:kern w:val="28"/>
        </w:rPr>
        <w:lastRenderedPageBreak/>
        <w:t>твердых бытовых отходов</w:t>
      </w:r>
      <w:r w:rsidR="00750C27" w:rsidRPr="00750C27">
        <w:rPr>
          <w:kern w:val="28"/>
        </w:rPr>
        <w:t xml:space="preserve"> г.</w:t>
      </w:r>
      <w:r w:rsidR="00750C27" w:rsidRPr="00750C27">
        <w:rPr>
          <w:kern w:val="28"/>
          <w:lang w:val="en-US"/>
        </w:rPr>
        <w:t> </w:t>
      </w:r>
      <w:r w:rsidR="00750C27" w:rsidRPr="00750C27">
        <w:rPr>
          <w:kern w:val="28"/>
        </w:rPr>
        <w:t>Кызыла (скв.</w:t>
      </w:r>
      <w:r w:rsidR="00750C27" w:rsidRPr="00750C27">
        <w:rPr>
          <w:kern w:val="28"/>
          <w:lang w:val="en-US"/>
        </w:rPr>
        <w:t> </w:t>
      </w:r>
      <w:r w:rsidR="00750C27" w:rsidRPr="00750C27">
        <w:rPr>
          <w:kern w:val="28"/>
        </w:rPr>
        <w:t>327 ниже полигона, скв.</w:t>
      </w:r>
      <w:r w:rsidR="00750C27" w:rsidRPr="00750C27">
        <w:rPr>
          <w:kern w:val="28"/>
          <w:lang w:val="en-US"/>
        </w:rPr>
        <w:t> </w:t>
      </w:r>
      <w:r w:rsidR="00750C27" w:rsidRPr="00750C27">
        <w:rPr>
          <w:kern w:val="28"/>
        </w:rPr>
        <w:t>325 – выше)</w:t>
      </w:r>
      <w:bookmarkEnd w:id="24"/>
    </w:p>
    <w:p w:rsidR="00750C27" w:rsidRPr="00750C27" w:rsidRDefault="00750C27" w:rsidP="00750C27">
      <w:pPr>
        <w:tabs>
          <w:tab w:val="left" w:pos="9214"/>
        </w:tabs>
        <w:ind w:firstLine="709"/>
        <w:jc w:val="both"/>
        <w:rPr>
          <w:kern w:val="28"/>
          <w:sz w:val="12"/>
          <w:szCs w:val="12"/>
        </w:rPr>
      </w:pPr>
    </w:p>
    <w:p w:rsidR="00750C27" w:rsidRPr="00B17DBB" w:rsidRDefault="00750C27" w:rsidP="00B17DBB">
      <w:pPr>
        <w:ind w:firstLine="709"/>
        <w:jc w:val="both"/>
        <w:rPr>
          <w:sz w:val="28"/>
          <w:szCs w:val="28"/>
        </w:rPr>
      </w:pPr>
      <w:r w:rsidRPr="00B17DBB">
        <w:rPr>
          <w:sz w:val="28"/>
          <w:szCs w:val="28"/>
        </w:rPr>
        <w:t>Вышеуказанное загрязнение фиксируется в пределах санитарной защитной зоны полигона </w:t>
      </w:r>
      <w:r w:rsidR="00D96C16" w:rsidRPr="00B17DBB">
        <w:rPr>
          <w:sz w:val="28"/>
          <w:szCs w:val="28"/>
        </w:rPr>
        <w:t>твердых бытовых отходов</w:t>
      </w:r>
      <w:r w:rsidRPr="00B17DBB">
        <w:rPr>
          <w:sz w:val="28"/>
          <w:szCs w:val="28"/>
        </w:rPr>
        <w:t>, за ее пределами наблюдательных скважин нет. Зона влияния полигона в настоящее время не распространяется на действующие водозаборы, расположенные ниже по потоку подземных вод в мкр</w:t>
      </w:r>
      <w:r w:rsidR="00B17DBB">
        <w:rPr>
          <w:sz w:val="28"/>
          <w:szCs w:val="28"/>
        </w:rPr>
        <w:t>н</w:t>
      </w:r>
      <w:r w:rsidRPr="00B17DBB">
        <w:rPr>
          <w:sz w:val="28"/>
          <w:szCs w:val="28"/>
        </w:rPr>
        <w:t>. Спутник, о чем свидетельствуют данные локального мониторинга и результаты обследования водозаборных скважин, но в перспективе опасность загрязнения существует.</w:t>
      </w:r>
    </w:p>
    <w:p w:rsidR="00750C27" w:rsidRPr="00B17DBB" w:rsidRDefault="00750C27" w:rsidP="00B17DBB">
      <w:pPr>
        <w:ind w:firstLine="709"/>
        <w:jc w:val="both"/>
        <w:rPr>
          <w:sz w:val="28"/>
          <w:szCs w:val="28"/>
        </w:rPr>
      </w:pPr>
      <w:r w:rsidRPr="00B17DBB">
        <w:rPr>
          <w:sz w:val="28"/>
          <w:szCs w:val="28"/>
        </w:rPr>
        <w:t xml:space="preserve">В остальных городах и поселках городского типа техногенные преобразования менее значительны и связаны со строительством и поверхностным залеганием стройматериалов, а также деятельностью ряда предприятий коммунального, пищевого, сельскохозяйственного профиля, хранилищами </w:t>
      </w:r>
      <w:r w:rsidR="00D96C16" w:rsidRPr="00B17DBB">
        <w:rPr>
          <w:sz w:val="28"/>
          <w:szCs w:val="28"/>
        </w:rPr>
        <w:t>горюче-смазочных материалов</w:t>
      </w:r>
      <w:r w:rsidRPr="00B17DBB">
        <w:rPr>
          <w:sz w:val="28"/>
          <w:szCs w:val="28"/>
        </w:rPr>
        <w:t xml:space="preserve"> и хозяйственно-бытовыми стоками. Так, по наблюдательной скважине в г. Туране (Пий-Хемский район) зафиксированы повышенное содержание нитратов до 49,2 мг/</w:t>
      </w:r>
      <w:r w:rsidR="00B17DBB" w:rsidRPr="00B17DBB">
        <w:rPr>
          <w:sz w:val="28"/>
          <w:szCs w:val="28"/>
        </w:rPr>
        <w:t xml:space="preserve"> </w:t>
      </w:r>
      <w:r w:rsidR="00B17DBB">
        <w:rPr>
          <w:sz w:val="28"/>
          <w:szCs w:val="28"/>
        </w:rPr>
        <w:t xml:space="preserve">куб. </w:t>
      </w:r>
      <w:r w:rsidRPr="00B17DBB">
        <w:rPr>
          <w:sz w:val="28"/>
          <w:szCs w:val="28"/>
        </w:rPr>
        <w:t>дм (1,09</w:t>
      </w:r>
      <w:r w:rsidR="00B17DBB">
        <w:rPr>
          <w:sz w:val="28"/>
          <w:szCs w:val="28"/>
        </w:rPr>
        <w:t xml:space="preserve"> </w:t>
      </w:r>
      <w:r w:rsidRPr="00B17DBB">
        <w:rPr>
          <w:sz w:val="28"/>
          <w:szCs w:val="28"/>
        </w:rPr>
        <w:t>ПДК), общая жесткость увеличивалась до 7,5 ммоль/</w:t>
      </w:r>
      <w:r w:rsidR="00B17DBB" w:rsidRPr="00B17DBB">
        <w:rPr>
          <w:sz w:val="28"/>
          <w:szCs w:val="28"/>
        </w:rPr>
        <w:t xml:space="preserve"> </w:t>
      </w:r>
      <w:r w:rsidR="00B17DBB">
        <w:rPr>
          <w:sz w:val="28"/>
          <w:szCs w:val="28"/>
        </w:rPr>
        <w:t xml:space="preserve">куб. </w:t>
      </w:r>
      <w:r w:rsidRPr="00B17DBB">
        <w:rPr>
          <w:sz w:val="28"/>
          <w:szCs w:val="28"/>
        </w:rPr>
        <w:t>дм (1,07</w:t>
      </w:r>
      <w:r w:rsidR="00B17DBB">
        <w:rPr>
          <w:sz w:val="28"/>
          <w:szCs w:val="28"/>
        </w:rPr>
        <w:t xml:space="preserve"> </w:t>
      </w:r>
      <w:r w:rsidRPr="00B17DBB">
        <w:rPr>
          <w:sz w:val="28"/>
          <w:szCs w:val="28"/>
        </w:rPr>
        <w:t>ПДК).</w:t>
      </w:r>
    </w:p>
    <w:p w:rsidR="005E3882" w:rsidRPr="00B17DBB" w:rsidRDefault="006E6CC2" w:rsidP="00B17DBB">
      <w:pPr>
        <w:ind w:firstLine="709"/>
        <w:jc w:val="both"/>
        <w:rPr>
          <w:sz w:val="28"/>
          <w:szCs w:val="28"/>
        </w:rPr>
      </w:pPr>
      <w:r w:rsidRPr="00B17DBB">
        <w:rPr>
          <w:sz w:val="28"/>
          <w:szCs w:val="28"/>
        </w:rPr>
        <w:t xml:space="preserve">Сельскохозяйственная деятельность. </w:t>
      </w:r>
      <w:r w:rsidR="005E3882" w:rsidRPr="00B17DBB">
        <w:rPr>
          <w:sz w:val="28"/>
          <w:szCs w:val="28"/>
        </w:rPr>
        <w:t>Наиболее важной отраслью экономики республики является сельское хозяйство. Но в последние годы наблюдается дальнейшее сокращение сельскохозяйственного производства: снизилась площадь интенсивной распашки, сократилось поголовье скота, многие животноводческие фермы заброшены и пустуют. На этих фермах водозаборные скважины также заброшены, не проведена их консервация или ликвидация, что приводит к загрязнению подземных вод. Тем не менее, часть хозяйств с различной формой собственности успешно развивается.</w:t>
      </w:r>
    </w:p>
    <w:p w:rsidR="005E3882" w:rsidRPr="00B17DBB" w:rsidRDefault="005E3882" w:rsidP="00B17DBB">
      <w:pPr>
        <w:ind w:firstLine="709"/>
        <w:jc w:val="both"/>
        <w:rPr>
          <w:sz w:val="28"/>
          <w:szCs w:val="28"/>
        </w:rPr>
      </w:pPr>
      <w:r w:rsidRPr="00B17DBB">
        <w:rPr>
          <w:sz w:val="28"/>
          <w:szCs w:val="28"/>
        </w:rPr>
        <w:t xml:space="preserve">В 2020 году наблюдения продолжались на участке загрязнения Полигон ядохимикатов в Кызылском районе. На этом участке загрязнение подземных вод делювиально-пролювиального горизонта и юрского комплекса выявлено в 1999 году. Ранее этот полигон принадлежал </w:t>
      </w:r>
      <w:r w:rsidR="00B17DBB">
        <w:rPr>
          <w:sz w:val="28"/>
          <w:szCs w:val="28"/>
        </w:rPr>
        <w:t>г</w:t>
      </w:r>
      <w:r w:rsidRPr="00B17DBB">
        <w:rPr>
          <w:sz w:val="28"/>
          <w:szCs w:val="28"/>
        </w:rPr>
        <w:t>осударственному кооперативному обществу</w:t>
      </w:r>
      <w:r w:rsidR="00B17DBB">
        <w:rPr>
          <w:sz w:val="28"/>
          <w:szCs w:val="28"/>
        </w:rPr>
        <w:t xml:space="preserve"> </w:t>
      </w:r>
      <w:r w:rsidRPr="00B17DBB">
        <w:rPr>
          <w:sz w:val="28"/>
          <w:szCs w:val="28"/>
        </w:rPr>
        <w:t>«Тувасельхозхимия», сейчас он является бесхозным и расположен в 20 км от г. Кызыла на юг у автодороги Кызыл – Эрзин.</w:t>
      </w:r>
    </w:p>
    <w:p w:rsidR="005E3882" w:rsidRPr="00B17DBB" w:rsidRDefault="005E3882" w:rsidP="00B17DBB">
      <w:pPr>
        <w:ind w:firstLine="709"/>
        <w:jc w:val="both"/>
        <w:rPr>
          <w:sz w:val="28"/>
          <w:szCs w:val="28"/>
        </w:rPr>
      </w:pPr>
      <w:r w:rsidRPr="00B17DBB">
        <w:rPr>
          <w:sz w:val="28"/>
          <w:szCs w:val="28"/>
        </w:rPr>
        <w:t>Из-за общего повышения уровней подземных вод в этом районе большая часть захоронения оказалась затопленной, появилось несколько небольших озер. Продукты распада токсичных веществ и их производных попадают в подземные воды и разносятся вниз по потоку подземных вод к долине р. Енисей. В настоящее время экологическая обстановка усугубляется тем, что повышение уровней подземных вод в районе полигона ядохимикатов продолжается. Эта величина составила 0,2-0,5 м по средним показателям с начала наблюдений (с 1999 г.) и почти 5 м с начала 90-х годов.</w:t>
      </w:r>
    </w:p>
    <w:p w:rsidR="005E3882" w:rsidRPr="00B17DBB" w:rsidRDefault="005E3882" w:rsidP="00B17DBB">
      <w:pPr>
        <w:ind w:firstLine="709"/>
        <w:jc w:val="both"/>
        <w:rPr>
          <w:sz w:val="28"/>
          <w:szCs w:val="28"/>
        </w:rPr>
      </w:pPr>
      <w:r w:rsidRPr="00B17DBB">
        <w:rPr>
          <w:sz w:val="28"/>
          <w:szCs w:val="28"/>
        </w:rPr>
        <w:t>В подземных водах делювиально-пролювиального горизонта фиксируется устойчивое загрязнение органикой по перманганатной окисляемости – до 12,0 мгО2/</w:t>
      </w:r>
      <w:r w:rsidR="00B17DBB" w:rsidRPr="00B17DBB">
        <w:rPr>
          <w:sz w:val="28"/>
          <w:szCs w:val="28"/>
        </w:rPr>
        <w:t xml:space="preserve"> </w:t>
      </w:r>
      <w:r w:rsidR="00B17DBB">
        <w:rPr>
          <w:sz w:val="28"/>
          <w:szCs w:val="28"/>
        </w:rPr>
        <w:t xml:space="preserve">куб. </w:t>
      </w:r>
      <w:r w:rsidRPr="00B17DBB">
        <w:rPr>
          <w:sz w:val="28"/>
          <w:szCs w:val="28"/>
        </w:rPr>
        <w:t>дм (2,4 ПДК), аммонием – до 8,7 мг/</w:t>
      </w:r>
      <w:r w:rsidR="00B17DBB" w:rsidRPr="00B17DBB">
        <w:rPr>
          <w:sz w:val="28"/>
          <w:szCs w:val="28"/>
        </w:rPr>
        <w:t xml:space="preserve"> </w:t>
      </w:r>
      <w:r w:rsidR="00B17DBB">
        <w:rPr>
          <w:sz w:val="28"/>
          <w:szCs w:val="28"/>
        </w:rPr>
        <w:t xml:space="preserve">куб. </w:t>
      </w:r>
      <w:r w:rsidRPr="00B17DBB">
        <w:rPr>
          <w:sz w:val="28"/>
          <w:szCs w:val="28"/>
        </w:rPr>
        <w:t>дм (5,8 ПДК), магнием – до 170,24 мг/</w:t>
      </w:r>
      <w:r w:rsidR="00B17DBB" w:rsidRPr="00B17DBB">
        <w:rPr>
          <w:sz w:val="28"/>
          <w:szCs w:val="28"/>
        </w:rPr>
        <w:t xml:space="preserve"> </w:t>
      </w:r>
      <w:r w:rsidR="00B17DBB">
        <w:rPr>
          <w:sz w:val="28"/>
          <w:szCs w:val="28"/>
        </w:rPr>
        <w:t xml:space="preserve">куб. </w:t>
      </w:r>
      <w:r w:rsidRPr="00B17DBB">
        <w:rPr>
          <w:sz w:val="28"/>
          <w:szCs w:val="28"/>
        </w:rPr>
        <w:t>дм (3,4 ПДК), марганцем – до 0,1273 мг/</w:t>
      </w:r>
      <w:r w:rsidR="00B17DBB" w:rsidRPr="00B17DBB">
        <w:rPr>
          <w:sz w:val="28"/>
          <w:szCs w:val="28"/>
        </w:rPr>
        <w:t xml:space="preserve"> </w:t>
      </w:r>
      <w:r w:rsidR="00B17DBB">
        <w:rPr>
          <w:sz w:val="28"/>
          <w:szCs w:val="28"/>
        </w:rPr>
        <w:t xml:space="preserve">куб. </w:t>
      </w:r>
      <w:r w:rsidRPr="00B17DBB">
        <w:rPr>
          <w:sz w:val="28"/>
          <w:szCs w:val="28"/>
        </w:rPr>
        <w:t>дм (1,27 ПДК), общая жесткость увеличивалась до 20,0 ммоль/</w:t>
      </w:r>
      <w:r w:rsidR="00B17DBB" w:rsidRPr="00B17DBB">
        <w:rPr>
          <w:sz w:val="28"/>
          <w:szCs w:val="28"/>
        </w:rPr>
        <w:t xml:space="preserve"> </w:t>
      </w:r>
      <w:r w:rsidR="00B17DBB">
        <w:rPr>
          <w:sz w:val="28"/>
          <w:szCs w:val="28"/>
        </w:rPr>
        <w:t xml:space="preserve">куб. </w:t>
      </w:r>
      <w:r w:rsidRPr="00B17DBB">
        <w:rPr>
          <w:sz w:val="28"/>
          <w:szCs w:val="28"/>
        </w:rPr>
        <w:t>дм (2,86 ПДК), минерализация – до 1,54 г/</w:t>
      </w:r>
      <w:r w:rsidR="00B17DBB" w:rsidRPr="00B17DBB">
        <w:rPr>
          <w:sz w:val="28"/>
          <w:szCs w:val="28"/>
        </w:rPr>
        <w:t xml:space="preserve"> </w:t>
      </w:r>
      <w:r w:rsidR="00B17DBB">
        <w:rPr>
          <w:sz w:val="28"/>
          <w:szCs w:val="28"/>
        </w:rPr>
        <w:t xml:space="preserve">куб. </w:t>
      </w:r>
      <w:r w:rsidRPr="00B17DBB">
        <w:rPr>
          <w:sz w:val="28"/>
          <w:szCs w:val="28"/>
        </w:rPr>
        <w:t>дм (1,54 ПДК), содержание нитратов достигало 287,0 мг/</w:t>
      </w:r>
      <w:r w:rsidR="00B17DBB" w:rsidRPr="00B17DBB">
        <w:rPr>
          <w:sz w:val="28"/>
          <w:szCs w:val="28"/>
        </w:rPr>
        <w:t xml:space="preserve"> </w:t>
      </w:r>
      <w:r w:rsidR="00B17DBB">
        <w:rPr>
          <w:sz w:val="28"/>
          <w:szCs w:val="28"/>
        </w:rPr>
        <w:t xml:space="preserve">куб. </w:t>
      </w:r>
      <w:r w:rsidRPr="00B17DBB">
        <w:rPr>
          <w:sz w:val="28"/>
          <w:szCs w:val="28"/>
        </w:rPr>
        <w:t>дм (6,38 ПДК) (рис. 3.5).</w:t>
      </w:r>
    </w:p>
    <w:p w:rsidR="005E3882" w:rsidRPr="005E3882" w:rsidRDefault="005E3882" w:rsidP="005E3882">
      <w:pPr>
        <w:tabs>
          <w:tab w:val="left" w:pos="9214"/>
        </w:tabs>
        <w:jc w:val="center"/>
        <w:rPr>
          <w:kern w:val="28"/>
          <w:sz w:val="12"/>
          <w:szCs w:val="12"/>
        </w:rPr>
      </w:pPr>
      <w:r w:rsidRPr="005E3882">
        <w:rPr>
          <w:noProof/>
          <w:kern w:val="28"/>
          <w:sz w:val="28"/>
          <w:szCs w:val="20"/>
        </w:rPr>
        <w:lastRenderedPageBreak/>
        <w:drawing>
          <wp:inline distT="0" distB="0" distL="0" distR="0">
            <wp:extent cx="4429002" cy="4393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l="2415" r="2415"/>
                    <a:stretch>
                      <a:fillRect/>
                    </a:stretch>
                  </pic:blipFill>
                  <pic:spPr bwMode="auto">
                    <a:xfrm>
                      <a:off x="0" y="0"/>
                      <a:ext cx="4431462" cy="4396011"/>
                    </a:xfrm>
                    <a:prstGeom prst="rect">
                      <a:avLst/>
                    </a:prstGeom>
                    <a:noFill/>
                    <a:ln>
                      <a:noFill/>
                    </a:ln>
                  </pic:spPr>
                </pic:pic>
              </a:graphicData>
            </a:graphic>
          </wp:inline>
        </w:drawing>
      </w:r>
    </w:p>
    <w:p w:rsidR="00B17DBB" w:rsidRDefault="005E3882" w:rsidP="005E3882">
      <w:pPr>
        <w:jc w:val="center"/>
        <w:rPr>
          <w:kern w:val="28"/>
        </w:rPr>
      </w:pPr>
      <w:bookmarkStart w:id="25" w:name="_Toc41995271"/>
      <w:r w:rsidRPr="005E3882">
        <w:rPr>
          <w:kern w:val="28"/>
        </w:rPr>
        <w:t>Рис.</w:t>
      </w:r>
      <w:r w:rsidRPr="005E3882">
        <w:rPr>
          <w:kern w:val="28"/>
          <w:lang w:val="en-US"/>
        </w:rPr>
        <w:t> </w:t>
      </w:r>
      <w:r>
        <w:rPr>
          <w:kern w:val="28"/>
        </w:rPr>
        <w:t>3</w:t>
      </w:r>
      <w:r w:rsidRPr="005E3882">
        <w:rPr>
          <w:kern w:val="28"/>
        </w:rPr>
        <w:t>.</w:t>
      </w:r>
      <w:r>
        <w:rPr>
          <w:kern w:val="28"/>
        </w:rPr>
        <w:t>5</w:t>
      </w:r>
      <w:r w:rsidRPr="005E3882">
        <w:rPr>
          <w:kern w:val="28"/>
        </w:rPr>
        <w:t>.</w:t>
      </w:r>
      <w:r w:rsidRPr="005E3882">
        <w:rPr>
          <w:kern w:val="28"/>
          <w:lang w:val="en-US"/>
        </w:rPr>
        <w:t> </w:t>
      </w:r>
      <w:r w:rsidRPr="005E3882">
        <w:rPr>
          <w:kern w:val="28"/>
        </w:rPr>
        <w:t xml:space="preserve">Динамика загрязнения делювиально-пролювиального горизонта на посту </w:t>
      </w:r>
    </w:p>
    <w:p w:rsidR="005E3882" w:rsidRPr="005E3882" w:rsidRDefault="005E3882" w:rsidP="005E3882">
      <w:pPr>
        <w:jc w:val="center"/>
        <w:rPr>
          <w:kern w:val="28"/>
        </w:rPr>
      </w:pPr>
      <w:r w:rsidRPr="005E3882">
        <w:rPr>
          <w:kern w:val="28"/>
        </w:rPr>
        <w:t>Полигон захоронения ядохимикатов нитратами, хлоридами, изменение минерализации</w:t>
      </w:r>
      <w:bookmarkEnd w:id="25"/>
    </w:p>
    <w:p w:rsidR="006E6CC2" w:rsidRPr="00B17DBB" w:rsidRDefault="006E6CC2" w:rsidP="00B17DBB">
      <w:pPr>
        <w:ind w:firstLine="709"/>
        <w:jc w:val="both"/>
        <w:rPr>
          <w:sz w:val="28"/>
          <w:szCs w:val="28"/>
          <w:highlight w:val="yellow"/>
        </w:rPr>
      </w:pPr>
    </w:p>
    <w:p w:rsidR="005E3882" w:rsidRPr="00B17DBB" w:rsidRDefault="005E3882" w:rsidP="00B17DBB">
      <w:pPr>
        <w:ind w:firstLine="709"/>
        <w:jc w:val="both"/>
        <w:rPr>
          <w:sz w:val="28"/>
          <w:szCs w:val="28"/>
        </w:rPr>
      </w:pPr>
      <w:r w:rsidRPr="00B17DBB">
        <w:rPr>
          <w:sz w:val="28"/>
          <w:szCs w:val="28"/>
        </w:rPr>
        <w:t>В последние годы интенсивность загрязнения снизилась, но в целом, остается высокой, то есть выше ПДК. Изменены органолептические показатели качества воды: она имеет отчетливый запах химических веществ, опалесценцию, желтоватый цвет, горький вкус. Интенсивность загрязнения микроэлементами в последние годы также снизилась. Из-за фильтрационной неоднородности водовмещающих отложений в плане и по вертикали, чередования хорошо и слабопроницаемых слоев распространение загрязненных вод по пласту носит неравномерный и сложный характер. Выявленные в подземных водах вещества относятся к 1, 3-4 классам опасности.</w:t>
      </w:r>
    </w:p>
    <w:p w:rsidR="005E3882" w:rsidRPr="00B17DBB" w:rsidRDefault="005E3882" w:rsidP="00B17DBB">
      <w:pPr>
        <w:ind w:firstLine="709"/>
        <w:jc w:val="both"/>
        <w:rPr>
          <w:rFonts w:eastAsia="SimSun"/>
          <w:sz w:val="28"/>
          <w:szCs w:val="28"/>
        </w:rPr>
      </w:pPr>
      <w:r w:rsidRPr="00B17DBB">
        <w:rPr>
          <w:rFonts w:eastAsia="SimSun"/>
          <w:sz w:val="28"/>
          <w:szCs w:val="28"/>
        </w:rPr>
        <w:t>Загрязнение направлено в сторону священного минерального источника Тос-Булак (естественного выхода подземных вод), имеющего огромное культурное и оздо</w:t>
      </w:r>
      <w:r w:rsidRPr="00B17DBB">
        <w:rPr>
          <w:rFonts w:eastAsia="SimSun"/>
          <w:sz w:val="28"/>
          <w:szCs w:val="28"/>
        </w:rPr>
        <w:softHyphen/>
        <w:t>ровительное значение для местного населения, и далее в долину р. Енисей и к водозаборам г. Кызыла.</w:t>
      </w:r>
    </w:p>
    <w:p w:rsidR="005E3882" w:rsidRPr="00B17DBB" w:rsidRDefault="005E3882" w:rsidP="00B17DBB">
      <w:pPr>
        <w:ind w:firstLine="709"/>
        <w:jc w:val="both"/>
        <w:rPr>
          <w:sz w:val="28"/>
          <w:szCs w:val="28"/>
        </w:rPr>
      </w:pPr>
      <w:r w:rsidRPr="00B17DBB">
        <w:rPr>
          <w:sz w:val="28"/>
          <w:szCs w:val="28"/>
        </w:rPr>
        <w:t>В отчетном году наблюдалось 14 фактических участков загрязнения подземных вод, расположенных в пределах территории г. Кызыла, Дзун-Хемчиском, Кызылском, Тандинском и Чеди-Хольском районе с интенсивностью выше 1-1,5 ПДК относительно нормативов СанПиН 1.2.3685-21.</w:t>
      </w:r>
    </w:p>
    <w:p w:rsidR="005E3882" w:rsidRPr="00B17DBB" w:rsidRDefault="005E3882" w:rsidP="00B17DBB">
      <w:pPr>
        <w:ind w:firstLine="709"/>
        <w:jc w:val="both"/>
        <w:rPr>
          <w:sz w:val="28"/>
          <w:szCs w:val="28"/>
        </w:rPr>
      </w:pPr>
      <w:r w:rsidRPr="00B17DBB">
        <w:rPr>
          <w:sz w:val="28"/>
          <w:szCs w:val="28"/>
        </w:rPr>
        <w:t>Все наблюдаемые очаги загрязнения носят локальный характер. Масштабы загрязнения подземных вод в районах очагов загрязнения достоверно не установлены из-за малого количества наблюдательных скважин на постах.</w:t>
      </w:r>
    </w:p>
    <w:p w:rsidR="005E3882" w:rsidRPr="00B17DBB" w:rsidRDefault="005E3882" w:rsidP="00B17DBB">
      <w:pPr>
        <w:ind w:firstLine="709"/>
        <w:jc w:val="both"/>
        <w:rPr>
          <w:sz w:val="28"/>
          <w:szCs w:val="28"/>
        </w:rPr>
      </w:pPr>
      <w:r w:rsidRPr="00B17DBB">
        <w:rPr>
          <w:sz w:val="28"/>
          <w:szCs w:val="28"/>
        </w:rPr>
        <w:lastRenderedPageBreak/>
        <w:t>Потенциальными источниками загрязнения подземных вод на территории республики, требующими организации наблюдательной сети, являются ряд промышленных и сельскохозяйственных предприятий, стихийные и организованные  свалки, склады ядохимикатов, склады</w:t>
      </w:r>
      <w:r w:rsidR="00B17DBB">
        <w:rPr>
          <w:sz w:val="28"/>
          <w:szCs w:val="28"/>
        </w:rPr>
        <w:t xml:space="preserve"> </w:t>
      </w:r>
      <w:r w:rsidRPr="00B17DBB">
        <w:rPr>
          <w:sz w:val="28"/>
          <w:szCs w:val="28"/>
        </w:rPr>
        <w:t>горюче-смазочных материалов,</w:t>
      </w:r>
      <w:r w:rsidR="00B17DBB">
        <w:rPr>
          <w:sz w:val="28"/>
          <w:szCs w:val="28"/>
        </w:rPr>
        <w:t xml:space="preserve"> </w:t>
      </w:r>
      <w:r w:rsidRPr="00B17DBB">
        <w:rPr>
          <w:sz w:val="28"/>
          <w:szCs w:val="28"/>
        </w:rPr>
        <w:t>автозаправочных станций.</w:t>
      </w:r>
    </w:p>
    <w:p w:rsidR="006E6CC2" w:rsidRPr="00B17DBB" w:rsidRDefault="006E6CC2" w:rsidP="00B17DBB">
      <w:pPr>
        <w:jc w:val="center"/>
        <w:rPr>
          <w:sz w:val="28"/>
          <w:szCs w:val="28"/>
          <w:highlight w:val="yellow"/>
        </w:rPr>
      </w:pPr>
    </w:p>
    <w:p w:rsidR="002D796E" w:rsidRPr="00B17DBB" w:rsidRDefault="0052574F" w:rsidP="00B17DBB">
      <w:pPr>
        <w:jc w:val="center"/>
        <w:rPr>
          <w:sz w:val="28"/>
          <w:szCs w:val="28"/>
        </w:rPr>
      </w:pPr>
      <w:r>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13600430</wp:posOffset>
                </wp:positionH>
                <wp:positionV relativeFrom="paragraph">
                  <wp:posOffset>-633095</wp:posOffset>
                </wp:positionV>
                <wp:extent cx="447675" cy="219075"/>
                <wp:effectExtent l="0" t="0" r="0" b="9525"/>
                <wp:wrapNone/>
                <wp:docPr id="1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0B7" w:rsidRPr="00693A75" w:rsidRDefault="006C50B7" w:rsidP="00693A75">
                            <w:r w:rsidRPr="00693A75">
                              <w:t>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8" type="#_x0000_t202" style="position:absolute;left:0;text-align:left;margin-left:1070.9pt;margin-top:-49.85pt;width:35.2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" filled="f" fillcolor="black" stroked="f">
                <v:textbox>
                  <w:txbxContent>
                    <w:p w:rsidR="006C50B7" w:rsidRPr="00693A75" w:rsidRDefault="006C50B7" w:rsidP="00693A75">
                      <w:r w:rsidRPr="00693A75">
                        <w:t>103</w:t>
                      </w:r>
                    </w:p>
                  </w:txbxContent>
                </v:textbox>
              </v:shape>
            </w:pict>
          </mc:Fallback>
        </mc:AlternateContent>
      </w:r>
      <w:bookmarkStart w:id="26" w:name="_Toc386101023"/>
      <w:bookmarkStart w:id="27" w:name="_Toc384718521"/>
      <w:bookmarkEnd w:id="20"/>
      <w:r w:rsidR="002D796E" w:rsidRPr="00B17DBB">
        <w:rPr>
          <w:sz w:val="28"/>
          <w:szCs w:val="28"/>
        </w:rPr>
        <w:t>3</w:t>
      </w:r>
      <w:r w:rsidR="00693A75" w:rsidRPr="00B17DBB">
        <w:rPr>
          <w:sz w:val="28"/>
          <w:szCs w:val="28"/>
        </w:rPr>
        <w:t xml:space="preserve">.3. </w:t>
      </w:r>
      <w:r w:rsidR="002D796E" w:rsidRPr="00B17DBB">
        <w:rPr>
          <w:sz w:val="28"/>
          <w:szCs w:val="28"/>
        </w:rPr>
        <w:t>Опасные э</w:t>
      </w:r>
      <w:r w:rsidR="00693A75" w:rsidRPr="00B17DBB">
        <w:rPr>
          <w:sz w:val="28"/>
          <w:szCs w:val="28"/>
        </w:rPr>
        <w:t>кзогенные геологические процессы</w:t>
      </w:r>
      <w:bookmarkEnd w:id="26"/>
    </w:p>
    <w:p w:rsidR="00693A75" w:rsidRPr="00B17DBB" w:rsidRDefault="002D796E" w:rsidP="00B17DBB">
      <w:pPr>
        <w:jc w:val="center"/>
        <w:rPr>
          <w:sz w:val="28"/>
          <w:szCs w:val="28"/>
        </w:rPr>
      </w:pPr>
      <w:r w:rsidRPr="00B17DBB">
        <w:rPr>
          <w:sz w:val="28"/>
          <w:szCs w:val="28"/>
        </w:rPr>
        <w:t>на территории Республики Тыва в 2020 году</w:t>
      </w:r>
    </w:p>
    <w:p w:rsidR="002D796E" w:rsidRPr="00B17DBB" w:rsidRDefault="002D796E" w:rsidP="00B17DBB">
      <w:pPr>
        <w:jc w:val="center"/>
        <w:rPr>
          <w:sz w:val="28"/>
          <w:szCs w:val="28"/>
        </w:rPr>
      </w:pPr>
    </w:p>
    <w:p w:rsidR="002D796E" w:rsidRPr="00B17DBB" w:rsidRDefault="002D796E" w:rsidP="00B17DBB">
      <w:pPr>
        <w:ind w:firstLine="709"/>
        <w:jc w:val="both"/>
        <w:rPr>
          <w:sz w:val="28"/>
          <w:szCs w:val="28"/>
        </w:rPr>
      </w:pPr>
      <w:r w:rsidRPr="00B17DBB">
        <w:rPr>
          <w:sz w:val="28"/>
          <w:szCs w:val="28"/>
        </w:rPr>
        <w:t>Территория Республики Тыва в инженерно-геологическом отношении изучена слабо. В 2014 году была организована наблюдательная сеть за проявлениями экзогенных процессов из 11 участков, наблюдения по 8-ми участкам были продолжены в 2020 году</w:t>
      </w:r>
      <w:r w:rsidR="00FD3297" w:rsidRPr="00B17DBB">
        <w:rPr>
          <w:sz w:val="28"/>
          <w:szCs w:val="28"/>
        </w:rPr>
        <w:t>.</w:t>
      </w:r>
    </w:p>
    <w:p w:rsidR="00FD3297" w:rsidRPr="00B17DBB" w:rsidRDefault="00B876D9" w:rsidP="00B17DBB">
      <w:pPr>
        <w:ind w:firstLine="709"/>
        <w:jc w:val="both"/>
        <w:rPr>
          <w:sz w:val="28"/>
          <w:szCs w:val="28"/>
          <w:highlight w:val="yellow"/>
        </w:rPr>
      </w:pPr>
      <w:r w:rsidRPr="00B17DBB">
        <w:rPr>
          <w:sz w:val="28"/>
          <w:szCs w:val="28"/>
        </w:rPr>
        <w:t>Согласно инженерно-геологическому районированию вся территория республики входит в состав Алтае-Саянского региона завершенной складчатости (1 порядок). Внутри региона выделены: складчатая зона Западного Саяна – Алтае-Саянские горы, Тувинская впадина или Тувинская межгорная котловина, Тувино-Монгольский массив – Тувинское нагорье.</w:t>
      </w:r>
    </w:p>
    <w:p w:rsidR="00FD3297" w:rsidRPr="00B17DBB" w:rsidRDefault="00B876D9" w:rsidP="00B17DBB">
      <w:pPr>
        <w:ind w:firstLine="709"/>
        <w:jc w:val="both"/>
        <w:rPr>
          <w:sz w:val="28"/>
          <w:szCs w:val="28"/>
        </w:rPr>
      </w:pPr>
      <w:r w:rsidRPr="00B17DBB">
        <w:rPr>
          <w:sz w:val="28"/>
          <w:szCs w:val="28"/>
        </w:rPr>
        <w:t>Пораженность территории республики экзогенными процессами довольно высокая. Большое распространение имеют гравитационные процессы (обвалы, осыпи), карст, суффозия, просадки, сели, абразия (на Саяно-Шушенском водохранилище), гравитационно-эрозионные процессы, овражная эрозия, наледи и подтопление, лавинообразование. Но, в основном,  проявления этих процессов наблюдаются в труднодоступных, необжитых районах и опасности для человека не представляют. Большинство населенных пунктов республики располагаются на территориях с высокой устойчивостью геологической среды, слабой динамичностью экзогенных процессов.</w:t>
      </w:r>
    </w:p>
    <w:p w:rsidR="00B876D9" w:rsidRDefault="00B876D9" w:rsidP="00B17DBB">
      <w:pPr>
        <w:jc w:val="center"/>
        <w:rPr>
          <w:sz w:val="28"/>
          <w:szCs w:val="28"/>
        </w:rPr>
      </w:pPr>
    </w:p>
    <w:p w:rsidR="00B17DBB" w:rsidRDefault="00B17DBB" w:rsidP="00B17DBB">
      <w:pPr>
        <w:jc w:val="center"/>
        <w:rPr>
          <w:sz w:val="28"/>
          <w:szCs w:val="28"/>
        </w:rPr>
      </w:pPr>
    </w:p>
    <w:p w:rsidR="00B17DBB" w:rsidRDefault="00B17DBB" w:rsidP="00B17DBB">
      <w:pPr>
        <w:jc w:val="center"/>
        <w:rPr>
          <w:sz w:val="28"/>
          <w:szCs w:val="28"/>
        </w:rPr>
      </w:pPr>
    </w:p>
    <w:p w:rsidR="00B17DBB" w:rsidRDefault="00B17DBB" w:rsidP="00B17DBB">
      <w:pPr>
        <w:jc w:val="center"/>
        <w:rPr>
          <w:sz w:val="28"/>
          <w:szCs w:val="28"/>
        </w:rPr>
      </w:pPr>
    </w:p>
    <w:p w:rsidR="00B17DBB" w:rsidRPr="00B17DBB" w:rsidRDefault="00B17DBB" w:rsidP="00B17DBB">
      <w:pPr>
        <w:jc w:val="center"/>
        <w:rPr>
          <w:sz w:val="28"/>
          <w:szCs w:val="28"/>
        </w:rPr>
      </w:pPr>
    </w:p>
    <w:p w:rsidR="00B17DBB" w:rsidRDefault="00B876D9" w:rsidP="00B17DBB">
      <w:pPr>
        <w:jc w:val="center"/>
        <w:rPr>
          <w:sz w:val="28"/>
          <w:szCs w:val="28"/>
        </w:rPr>
      </w:pPr>
      <w:r w:rsidRPr="00B17DBB">
        <w:rPr>
          <w:sz w:val="28"/>
          <w:szCs w:val="28"/>
        </w:rPr>
        <w:t xml:space="preserve">Наблюдательная сеть и результаты наблюдений </w:t>
      </w:r>
    </w:p>
    <w:p w:rsidR="00B876D9" w:rsidRPr="00B17DBB" w:rsidRDefault="00B876D9" w:rsidP="00B17DBB">
      <w:pPr>
        <w:jc w:val="center"/>
        <w:rPr>
          <w:sz w:val="28"/>
          <w:szCs w:val="28"/>
        </w:rPr>
      </w:pPr>
      <w:r w:rsidRPr="00B17DBB">
        <w:rPr>
          <w:sz w:val="28"/>
          <w:szCs w:val="28"/>
        </w:rPr>
        <w:t>за экзогенными геологическими процессами</w:t>
      </w:r>
    </w:p>
    <w:p w:rsidR="00B876D9" w:rsidRPr="00B17DBB" w:rsidRDefault="00B876D9" w:rsidP="00B17DBB">
      <w:pPr>
        <w:jc w:val="center"/>
        <w:rPr>
          <w:sz w:val="28"/>
          <w:szCs w:val="28"/>
          <w:highlight w:val="yellow"/>
        </w:rPr>
      </w:pPr>
    </w:p>
    <w:p w:rsidR="00B876D9" w:rsidRPr="00B17DBB" w:rsidRDefault="00B876D9" w:rsidP="00B17DBB">
      <w:pPr>
        <w:ind w:firstLine="709"/>
        <w:jc w:val="both"/>
        <w:rPr>
          <w:sz w:val="28"/>
          <w:szCs w:val="28"/>
        </w:rPr>
      </w:pPr>
      <w:r w:rsidRPr="00B17DBB">
        <w:rPr>
          <w:sz w:val="28"/>
          <w:szCs w:val="28"/>
        </w:rPr>
        <w:t>В 2020 году общее количество пунктов государственной опорной наблюдательной сети за экзогенными процессами составило 8, наблюдения на них начаты, в 2014 году. С начала 2020 года в состав государственной опорной наблюдательной сети введен 1 новый пункт наблюдения (участок дежурных обследований) – Элегестинский, расположенный в Чеди-Хольском районе, основные наблюдаемые процессы – гравитационно-эрозионный и овражная эрозия. На начало 2020 г. 1 пункт наблюдения (участок дежурных обследований) – Оттук-Дашский в Кызылском районе был законсервирован из-за низкой активности гравитационно-эрозионного процесса и отсутствием непосредственной угрозы жилой застройке. По остальным 7 пунктам изменений в составе и размещении не произошло.</w:t>
      </w:r>
    </w:p>
    <w:p w:rsidR="00B876D9" w:rsidRPr="00B17DBB" w:rsidRDefault="00F05ECB" w:rsidP="00B17DBB">
      <w:pPr>
        <w:ind w:firstLine="709"/>
        <w:jc w:val="both"/>
        <w:rPr>
          <w:sz w:val="28"/>
          <w:szCs w:val="28"/>
          <w:highlight w:val="yellow"/>
        </w:rPr>
      </w:pPr>
      <w:r w:rsidRPr="00B17DBB">
        <w:rPr>
          <w:sz w:val="28"/>
          <w:szCs w:val="28"/>
        </w:rPr>
        <w:lastRenderedPageBreak/>
        <w:t>Цикл наблюдений на всех участках – 1 раз в год, наблюдаемые процессы – грави-тационно-эрозионные, обвально-осыпные, овражная эрозия. Наблюдательные участки расположены в низко- и среднегорной частях территории республики, в 6 администра-тивных районах. На 2-х участках Сайлыгском и Уюкском ведутся детальные наблюдения, на остальных проводятся дежурные обследования.</w:t>
      </w:r>
    </w:p>
    <w:p w:rsidR="00F05ECB" w:rsidRPr="00B17DBB" w:rsidRDefault="00F05ECB" w:rsidP="00B17DBB">
      <w:pPr>
        <w:ind w:firstLine="709"/>
        <w:jc w:val="both"/>
        <w:rPr>
          <w:sz w:val="28"/>
          <w:szCs w:val="28"/>
        </w:rPr>
      </w:pPr>
      <w:r w:rsidRPr="00B17DBB">
        <w:rPr>
          <w:sz w:val="28"/>
          <w:szCs w:val="28"/>
        </w:rPr>
        <w:t>2020 год по количеству осадков можно отнести к высоким по водности, особенно в Тувинской котловине, с годовой суммой осадков выше нормы на 6-59%. Большое коли-чество осадков до 123-214</w:t>
      </w:r>
      <w:r w:rsidR="00B17DBB">
        <w:rPr>
          <w:sz w:val="28"/>
          <w:szCs w:val="28"/>
        </w:rPr>
        <w:t xml:space="preserve"> процентов</w:t>
      </w:r>
      <w:r w:rsidRPr="00B17DBB">
        <w:rPr>
          <w:sz w:val="28"/>
          <w:szCs w:val="28"/>
        </w:rPr>
        <w:t xml:space="preserve"> от нормы, вызванное продолжительными ливневыми дождями зафиксировано в июле, по отдельным метеостанциям – в августе (до 147</w:t>
      </w:r>
      <w:r w:rsidR="00B17DBB">
        <w:rPr>
          <w:sz w:val="28"/>
          <w:szCs w:val="28"/>
        </w:rPr>
        <w:t xml:space="preserve"> процентов</w:t>
      </w:r>
      <w:r w:rsidRPr="00B17DBB">
        <w:rPr>
          <w:sz w:val="28"/>
          <w:szCs w:val="28"/>
        </w:rPr>
        <w:t xml:space="preserve"> от нормы). В связи с этим в летний период наблюдалась активизация экзогенных процессов, особенно на участках автодорог и прибрежных территориях населенных пунктов.</w:t>
      </w:r>
    </w:p>
    <w:p w:rsidR="00216454" w:rsidRPr="00B17DBB" w:rsidRDefault="00F05ECB" w:rsidP="00B17DBB">
      <w:pPr>
        <w:ind w:firstLine="709"/>
        <w:jc w:val="both"/>
        <w:rPr>
          <w:sz w:val="28"/>
          <w:szCs w:val="28"/>
        </w:rPr>
      </w:pPr>
      <w:r w:rsidRPr="00B17DBB">
        <w:rPr>
          <w:sz w:val="28"/>
          <w:szCs w:val="28"/>
        </w:rPr>
        <w:t>Доминирующие процессы в пределах наблюдательных участков – овражная эрозия в комплексе с плоскостной и струйчатой эрозией и гравитационно-эрозионный процесс.</w:t>
      </w:r>
    </w:p>
    <w:p w:rsidR="00216454" w:rsidRPr="00B17DBB" w:rsidRDefault="0023086D" w:rsidP="00B17DBB">
      <w:pPr>
        <w:ind w:firstLine="709"/>
        <w:jc w:val="both"/>
        <w:rPr>
          <w:sz w:val="28"/>
          <w:szCs w:val="28"/>
        </w:rPr>
      </w:pPr>
      <w:r w:rsidRPr="00B17DBB">
        <w:rPr>
          <w:sz w:val="28"/>
          <w:szCs w:val="28"/>
        </w:rPr>
        <w:t xml:space="preserve">Овражная эрозия. </w:t>
      </w:r>
      <w:r w:rsidR="008B182B" w:rsidRPr="00B17DBB">
        <w:rPr>
          <w:sz w:val="28"/>
          <w:szCs w:val="28"/>
        </w:rPr>
        <w:t>Наблюдения велись на 5 пунктах</w:t>
      </w:r>
      <w:r w:rsidRPr="00B17DBB">
        <w:rPr>
          <w:sz w:val="28"/>
          <w:szCs w:val="28"/>
        </w:rPr>
        <w:t>, расположенных в Дзун-Хемчикском, Каа-Хемском, Пий-Хемском, Улуг-Хемском, Чеди-Хольском районах.</w:t>
      </w:r>
    </w:p>
    <w:p w:rsidR="00216454" w:rsidRPr="00B17DBB" w:rsidRDefault="0023086D" w:rsidP="00B17DBB">
      <w:pPr>
        <w:ind w:firstLine="709"/>
        <w:jc w:val="both"/>
        <w:rPr>
          <w:sz w:val="28"/>
          <w:szCs w:val="28"/>
        </w:rPr>
      </w:pPr>
      <w:r w:rsidRPr="00B17DBB">
        <w:rPr>
          <w:sz w:val="28"/>
          <w:szCs w:val="28"/>
        </w:rPr>
        <w:t xml:space="preserve">На Чаданском участке </w:t>
      </w:r>
      <w:r w:rsidR="00941FB5" w:rsidRPr="00B17DBB">
        <w:rPr>
          <w:sz w:val="28"/>
          <w:szCs w:val="28"/>
        </w:rPr>
        <w:t xml:space="preserve">в Дзун-Хемчикском районе </w:t>
      </w:r>
      <w:r w:rsidRPr="00B17DBB">
        <w:rPr>
          <w:sz w:val="28"/>
          <w:szCs w:val="28"/>
        </w:rPr>
        <w:t xml:space="preserve">активность </w:t>
      </w:r>
      <w:r w:rsidR="00216454" w:rsidRPr="00B17DBB">
        <w:rPr>
          <w:sz w:val="28"/>
          <w:szCs w:val="28"/>
        </w:rPr>
        <w:t xml:space="preserve">процесса овражной эрозии </w:t>
      </w:r>
      <w:r w:rsidRPr="00B17DBB">
        <w:rPr>
          <w:sz w:val="28"/>
          <w:szCs w:val="28"/>
        </w:rPr>
        <w:t>можно оценить как низкую, на данном участке</w:t>
      </w:r>
      <w:r w:rsidR="00216454" w:rsidRPr="00B17DBB">
        <w:rPr>
          <w:sz w:val="28"/>
          <w:szCs w:val="28"/>
        </w:rPr>
        <w:t xml:space="preserve"> дороги в осенний период 2019 года</w:t>
      </w:r>
      <w:r w:rsidRPr="00B17DBB">
        <w:rPr>
          <w:sz w:val="28"/>
          <w:szCs w:val="28"/>
        </w:rPr>
        <w:t xml:space="preserve"> проведена засыпка наиболее опасных отвершков, были частично укреплены борта оврага на локальных участках также путем засыпки грунтом.</w:t>
      </w:r>
    </w:p>
    <w:p w:rsidR="0023086D" w:rsidRPr="00B17DBB" w:rsidRDefault="0023086D" w:rsidP="00B17DBB">
      <w:pPr>
        <w:ind w:firstLine="709"/>
        <w:jc w:val="both"/>
        <w:rPr>
          <w:sz w:val="28"/>
          <w:szCs w:val="28"/>
        </w:rPr>
      </w:pPr>
      <w:r w:rsidRPr="00B17DBB">
        <w:rPr>
          <w:sz w:val="28"/>
          <w:szCs w:val="28"/>
        </w:rPr>
        <w:t>По бортам оврага зафиксированы свежие обрушения грунта со следами размыва, расширение оврага (продвижение бровок) на локаль</w:t>
      </w:r>
      <w:r w:rsidR="00216454" w:rsidRPr="00B17DBB">
        <w:rPr>
          <w:sz w:val="28"/>
          <w:szCs w:val="28"/>
        </w:rPr>
        <w:t>ных участках по ширине до 1,0 м.</w:t>
      </w:r>
      <w:r w:rsidR="00941FB5" w:rsidRPr="00B17DBB">
        <w:rPr>
          <w:sz w:val="28"/>
          <w:szCs w:val="28"/>
        </w:rPr>
        <w:t xml:space="preserve"> по длине – до 1,1 м (р</w:t>
      </w:r>
      <w:r w:rsidRPr="00B17DBB">
        <w:rPr>
          <w:sz w:val="28"/>
          <w:szCs w:val="28"/>
        </w:rPr>
        <w:t>ис</w:t>
      </w:r>
      <w:r w:rsidR="00FB6A4F" w:rsidRPr="00B17DBB">
        <w:rPr>
          <w:sz w:val="28"/>
          <w:szCs w:val="28"/>
        </w:rPr>
        <w:t>. 3</w:t>
      </w:r>
      <w:r w:rsidRPr="00B17DBB">
        <w:rPr>
          <w:sz w:val="28"/>
          <w:szCs w:val="28"/>
        </w:rPr>
        <w:t>.</w:t>
      </w:r>
      <w:r w:rsidR="00B941D1" w:rsidRPr="00B17DBB">
        <w:rPr>
          <w:sz w:val="28"/>
          <w:szCs w:val="28"/>
        </w:rPr>
        <w:t>6</w:t>
      </w:r>
      <w:r w:rsidRPr="00B17DBB">
        <w:rPr>
          <w:sz w:val="28"/>
          <w:szCs w:val="28"/>
        </w:rPr>
        <w:t>).</w:t>
      </w:r>
    </w:p>
    <w:p w:rsidR="0023086D" w:rsidRPr="00966705" w:rsidRDefault="0023086D" w:rsidP="0023086D">
      <w:pPr>
        <w:spacing w:before="120"/>
        <w:jc w:val="center"/>
      </w:pPr>
      <w:r>
        <w:rPr>
          <w:noProof/>
        </w:rPr>
        <w:drawing>
          <wp:inline distT="0" distB="0" distL="0" distR="0">
            <wp:extent cx="2743200" cy="2054711"/>
            <wp:effectExtent l="0" t="0" r="0" b="3175"/>
            <wp:docPr id="25" name="Рисунок 25" descr="DSCN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SCN11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8516" cy="2058693"/>
                    </a:xfrm>
                    <a:prstGeom prst="rect">
                      <a:avLst/>
                    </a:prstGeom>
                    <a:noFill/>
                    <a:ln>
                      <a:noFill/>
                    </a:ln>
                  </pic:spPr>
                </pic:pic>
              </a:graphicData>
            </a:graphic>
          </wp:inline>
        </w:drawing>
      </w:r>
    </w:p>
    <w:p w:rsidR="002B5A6C" w:rsidRDefault="002B5A6C" w:rsidP="0023086D">
      <w:pPr>
        <w:pStyle w:val="affb"/>
        <w:suppressAutoHyphens/>
        <w:jc w:val="center"/>
        <w:rPr>
          <w:szCs w:val="24"/>
        </w:rPr>
      </w:pPr>
      <w:bookmarkStart w:id="28" w:name="_Toc530745119"/>
      <w:bookmarkStart w:id="29" w:name="_Toc23839466"/>
      <w:bookmarkStart w:id="30" w:name="_Toc65663536"/>
    </w:p>
    <w:p w:rsidR="00941FB5" w:rsidRDefault="0023086D" w:rsidP="0023086D">
      <w:pPr>
        <w:pStyle w:val="affb"/>
        <w:suppressAutoHyphens/>
        <w:jc w:val="center"/>
        <w:rPr>
          <w:szCs w:val="24"/>
        </w:rPr>
      </w:pPr>
      <w:r w:rsidRPr="00966705">
        <w:rPr>
          <w:szCs w:val="24"/>
        </w:rPr>
        <w:t>Рис. </w:t>
      </w:r>
      <w:r w:rsidR="00FB6A4F" w:rsidRPr="00FB6A4F">
        <w:rPr>
          <w:szCs w:val="24"/>
        </w:rPr>
        <w:t>3</w:t>
      </w:r>
      <w:r w:rsidRPr="00B941D1">
        <w:rPr>
          <w:szCs w:val="24"/>
        </w:rPr>
        <w:t>.</w:t>
      </w:r>
      <w:r w:rsidR="00B941D1">
        <w:rPr>
          <w:szCs w:val="24"/>
        </w:rPr>
        <w:t>6</w:t>
      </w:r>
      <w:r w:rsidRPr="00B941D1">
        <w:rPr>
          <w:szCs w:val="24"/>
        </w:rPr>
        <w:t>.</w:t>
      </w:r>
      <w:r w:rsidRPr="00966705">
        <w:t> </w:t>
      </w:r>
      <w:r w:rsidRPr="00966705">
        <w:rPr>
          <w:szCs w:val="24"/>
        </w:rPr>
        <w:t xml:space="preserve">Отвершек, вершина направлена к автодороге Р-257, </w:t>
      </w:r>
    </w:p>
    <w:p w:rsidR="0023086D" w:rsidRDefault="00941FB5" w:rsidP="0023086D">
      <w:pPr>
        <w:pStyle w:val="affb"/>
        <w:suppressAutoHyphens/>
        <w:jc w:val="center"/>
        <w:rPr>
          <w:szCs w:val="24"/>
        </w:rPr>
      </w:pPr>
      <w:r>
        <w:rPr>
          <w:szCs w:val="24"/>
        </w:rPr>
        <w:t>район г. Чадана (Чаданский участок</w:t>
      </w:r>
      <w:r w:rsidR="0023086D" w:rsidRPr="00966705">
        <w:rPr>
          <w:szCs w:val="24"/>
        </w:rPr>
        <w:t>)</w:t>
      </w:r>
      <w:bookmarkEnd w:id="28"/>
      <w:bookmarkEnd w:id="29"/>
      <w:bookmarkEnd w:id="30"/>
    </w:p>
    <w:p w:rsidR="00B17DBB" w:rsidRPr="00B17DBB" w:rsidRDefault="00B17DBB" w:rsidP="00B17DBB">
      <w:pPr>
        <w:ind w:firstLine="709"/>
        <w:jc w:val="both"/>
        <w:rPr>
          <w:sz w:val="28"/>
          <w:szCs w:val="28"/>
        </w:rPr>
      </w:pPr>
    </w:p>
    <w:p w:rsidR="0023086D" w:rsidRPr="00B17DBB" w:rsidRDefault="00941FB5" w:rsidP="00B17DBB">
      <w:pPr>
        <w:ind w:firstLine="709"/>
        <w:jc w:val="both"/>
        <w:rPr>
          <w:sz w:val="28"/>
          <w:szCs w:val="28"/>
        </w:rPr>
      </w:pPr>
      <w:r w:rsidRPr="00B17DBB">
        <w:rPr>
          <w:sz w:val="28"/>
          <w:szCs w:val="28"/>
        </w:rPr>
        <w:t>В 2017-2019 годах</w:t>
      </w:r>
      <w:r w:rsidR="0023086D" w:rsidRPr="00B17DBB">
        <w:rPr>
          <w:sz w:val="28"/>
          <w:szCs w:val="28"/>
        </w:rPr>
        <w:t xml:space="preserve"> фиксировалась довольно высокая активность процесса, связанная с продолжительными ливневыми дождями, до этого средний годовой прирост оврага не превышал 0,3-</w:t>
      </w:r>
      <w:r w:rsidRPr="00B17DBB">
        <w:rPr>
          <w:sz w:val="28"/>
          <w:szCs w:val="28"/>
        </w:rPr>
        <w:t>0,4 м. В 2020 году</w:t>
      </w:r>
      <w:r w:rsidR="0023086D" w:rsidRPr="00B17DBB">
        <w:rPr>
          <w:sz w:val="28"/>
          <w:szCs w:val="28"/>
        </w:rPr>
        <w:t xml:space="preserve"> активность процесса снизилась, что связано с засыпкой опасных отвершков и укреплением бортов оврага.</w:t>
      </w:r>
    </w:p>
    <w:p w:rsidR="0023086D" w:rsidRPr="00B17DBB" w:rsidRDefault="0023086D" w:rsidP="00B17DBB">
      <w:pPr>
        <w:ind w:firstLine="709"/>
        <w:jc w:val="both"/>
        <w:rPr>
          <w:sz w:val="28"/>
          <w:szCs w:val="28"/>
        </w:rPr>
      </w:pPr>
      <w:r w:rsidRPr="00B17DBB">
        <w:rPr>
          <w:sz w:val="28"/>
          <w:szCs w:val="28"/>
        </w:rPr>
        <w:lastRenderedPageBreak/>
        <w:t>На Сизимском участке в Каа-Хемском районе основной наблюдаемый процесс – овражная эрозия, активизация которой связана с обильными осадками в летний период, ей способствует состав рыхлых отложений надпойменной террасы (пески, супеси)</w:t>
      </w:r>
      <w:r w:rsidR="00941FB5" w:rsidRPr="00B17DBB">
        <w:rPr>
          <w:sz w:val="28"/>
          <w:szCs w:val="28"/>
        </w:rPr>
        <w:t>, на которой расположено село (р</w:t>
      </w:r>
      <w:r w:rsidRPr="00B17DBB">
        <w:rPr>
          <w:sz w:val="28"/>
          <w:szCs w:val="28"/>
        </w:rPr>
        <w:t>ис. </w:t>
      </w:r>
      <w:r w:rsidR="00FB6A4F" w:rsidRPr="00B17DBB">
        <w:rPr>
          <w:sz w:val="28"/>
          <w:szCs w:val="28"/>
        </w:rPr>
        <w:t>3</w:t>
      </w:r>
      <w:r w:rsidRPr="00B17DBB">
        <w:rPr>
          <w:sz w:val="28"/>
          <w:szCs w:val="28"/>
        </w:rPr>
        <w:t>.</w:t>
      </w:r>
      <w:r w:rsidR="00B941D1" w:rsidRPr="00B17DBB">
        <w:rPr>
          <w:sz w:val="28"/>
          <w:szCs w:val="28"/>
        </w:rPr>
        <w:t>7</w:t>
      </w:r>
      <w:r w:rsidRPr="00B17DBB">
        <w:rPr>
          <w:sz w:val="28"/>
          <w:szCs w:val="28"/>
        </w:rPr>
        <w:t>).</w:t>
      </w:r>
    </w:p>
    <w:p w:rsidR="0023086D" w:rsidRPr="00B17DBB" w:rsidRDefault="0023086D" w:rsidP="00B17DBB">
      <w:pPr>
        <w:ind w:firstLine="709"/>
        <w:jc w:val="both"/>
        <w:rPr>
          <w:sz w:val="28"/>
          <w:szCs w:val="28"/>
        </w:rPr>
      </w:pPr>
      <w:r w:rsidRPr="00B17DBB">
        <w:rPr>
          <w:sz w:val="28"/>
          <w:szCs w:val="28"/>
        </w:rPr>
        <w:t>Глубина наблюдаемых оврагов здесь достигала 3,0 м, ширина – 9,4 м. Зафиксированы свежие отвершки, рост существующих, обрушения по бортам, новые промоины. Продвижение бровок оврагов</w:t>
      </w:r>
      <w:r w:rsidR="004F7067" w:rsidRPr="00B17DBB">
        <w:rPr>
          <w:sz w:val="28"/>
          <w:szCs w:val="28"/>
        </w:rPr>
        <w:t xml:space="preserve"> до 2,13 м. Активность в 2020 году</w:t>
      </w:r>
      <w:r w:rsidRPr="00B17DBB">
        <w:rPr>
          <w:sz w:val="28"/>
          <w:szCs w:val="28"/>
        </w:rPr>
        <w:t xml:space="preserve"> можно оценить как низкую, наибольшая по-прежнему отмечалась на пологом склоне с восточной стороны села. Длина оврагов до 20-91 м, в основном, их развитие происходило регрессивно, вверх по склону, кроме того они росли в ширину.</w:t>
      </w:r>
    </w:p>
    <w:p w:rsidR="0023086D" w:rsidRPr="00B17DBB" w:rsidRDefault="0023086D" w:rsidP="00B17DBB">
      <w:pPr>
        <w:ind w:firstLine="709"/>
        <w:jc w:val="both"/>
        <w:rPr>
          <w:sz w:val="28"/>
          <w:szCs w:val="28"/>
        </w:rPr>
      </w:pPr>
      <w:r w:rsidRPr="00B17DBB">
        <w:rPr>
          <w:sz w:val="28"/>
          <w:szCs w:val="28"/>
        </w:rPr>
        <w:t xml:space="preserve">Сравнительный анализ эрозионной </w:t>
      </w:r>
      <w:r w:rsidR="002B5A6C" w:rsidRPr="00B17DBB">
        <w:rPr>
          <w:sz w:val="28"/>
          <w:szCs w:val="28"/>
        </w:rPr>
        <w:t>ситуации за период 2014-2020 годов</w:t>
      </w:r>
      <w:r w:rsidRPr="00B17DBB">
        <w:rPr>
          <w:sz w:val="28"/>
          <w:szCs w:val="28"/>
        </w:rPr>
        <w:t xml:space="preserve"> показывает от средней (2014-2015, 2017-2019 гг.) до высокой (2016 г.) активность эрозионного процесса, о чем свидетельствует рост оврагов по длине и ширине, образование новых отвершков и промоин. Максимальная скорость продвижения бровок и верхушек отдельных оврагов до 6,5 м/год (2016 г.).</w:t>
      </w:r>
    </w:p>
    <w:p w:rsidR="0023086D" w:rsidRPr="00B17DBB" w:rsidRDefault="0023086D" w:rsidP="00B17DBB">
      <w:pPr>
        <w:ind w:firstLine="709"/>
        <w:jc w:val="both"/>
        <w:rPr>
          <w:sz w:val="28"/>
          <w:szCs w:val="28"/>
        </w:rPr>
      </w:pPr>
      <w:r w:rsidRPr="00B17DBB">
        <w:rPr>
          <w:sz w:val="28"/>
          <w:szCs w:val="28"/>
        </w:rPr>
        <w:t xml:space="preserve">В зоне поражения находятся отдельные участки внутрисельских дорог, территория лесопилки, расположенные в нижней части полого склона в восточной части села, опоры линии </w:t>
      </w:r>
      <w:r w:rsidR="002B5A6C" w:rsidRPr="00B17DBB">
        <w:rPr>
          <w:sz w:val="28"/>
          <w:szCs w:val="28"/>
        </w:rPr>
        <w:t>электропередачи</w:t>
      </w:r>
      <w:r w:rsidRPr="00B17DBB">
        <w:rPr>
          <w:sz w:val="28"/>
          <w:szCs w:val="28"/>
        </w:rPr>
        <w:t>, овражная эрозия на этом участке выводит часть земель из хозяйственного оборота. Потенциальная опасность существует для жилых домов с приусадебными участками на восточной окраине села.</w:t>
      </w:r>
    </w:p>
    <w:p w:rsidR="002B5A6C" w:rsidRDefault="002B5A6C" w:rsidP="00B17DBB">
      <w:pPr>
        <w:ind w:firstLine="709"/>
        <w:jc w:val="both"/>
        <w:rPr>
          <w:sz w:val="28"/>
          <w:szCs w:val="28"/>
        </w:rPr>
      </w:pPr>
    </w:p>
    <w:p w:rsidR="00B17DBB" w:rsidRDefault="00B17DBB" w:rsidP="00B17DBB">
      <w:pPr>
        <w:ind w:firstLine="709"/>
        <w:jc w:val="both"/>
        <w:rPr>
          <w:sz w:val="28"/>
          <w:szCs w:val="28"/>
        </w:rPr>
      </w:pPr>
    </w:p>
    <w:p w:rsidR="00B17DBB" w:rsidRDefault="00B17DBB" w:rsidP="00B17DBB">
      <w:pPr>
        <w:ind w:firstLine="709"/>
        <w:jc w:val="both"/>
        <w:rPr>
          <w:sz w:val="28"/>
          <w:szCs w:val="28"/>
        </w:rPr>
      </w:pPr>
    </w:p>
    <w:p w:rsidR="00B17DBB" w:rsidRDefault="00B17DBB" w:rsidP="00B17DBB">
      <w:pPr>
        <w:ind w:firstLine="709"/>
        <w:jc w:val="both"/>
        <w:rPr>
          <w:sz w:val="28"/>
          <w:szCs w:val="28"/>
        </w:rPr>
      </w:pPr>
    </w:p>
    <w:p w:rsidR="00B17DBB" w:rsidRDefault="00B17DBB" w:rsidP="00B17DBB">
      <w:pPr>
        <w:ind w:firstLine="709"/>
        <w:jc w:val="both"/>
        <w:rPr>
          <w:sz w:val="28"/>
          <w:szCs w:val="28"/>
        </w:rPr>
      </w:pPr>
    </w:p>
    <w:p w:rsidR="00B17DBB" w:rsidRDefault="00B17DBB" w:rsidP="00B17DBB">
      <w:pPr>
        <w:ind w:firstLine="709"/>
        <w:jc w:val="both"/>
        <w:rPr>
          <w:sz w:val="28"/>
          <w:szCs w:val="28"/>
        </w:rPr>
      </w:pPr>
    </w:p>
    <w:p w:rsidR="00B17DBB" w:rsidRPr="00B17DBB" w:rsidRDefault="00B17DBB" w:rsidP="00B17DBB">
      <w:pPr>
        <w:ind w:firstLine="709"/>
        <w:jc w:val="both"/>
        <w:rPr>
          <w:sz w:val="28"/>
          <w:szCs w:val="28"/>
        </w:rPr>
      </w:pPr>
    </w:p>
    <w:tbl>
      <w:tblPr>
        <w:tblW w:w="9747" w:type="dxa"/>
        <w:tblLayout w:type="fixed"/>
        <w:tblLook w:val="04A0" w:firstRow="1" w:lastRow="0" w:firstColumn="1" w:lastColumn="0" w:noHBand="0" w:noVBand="1"/>
      </w:tblPr>
      <w:tblGrid>
        <w:gridCol w:w="4786"/>
        <w:gridCol w:w="4961"/>
      </w:tblGrid>
      <w:tr w:rsidR="0023086D" w:rsidRPr="00966705" w:rsidTr="002B5A6C">
        <w:tc>
          <w:tcPr>
            <w:tcW w:w="4786" w:type="dxa"/>
            <w:shd w:val="clear" w:color="auto" w:fill="auto"/>
          </w:tcPr>
          <w:p w:rsidR="0023086D" w:rsidRPr="00966705" w:rsidRDefault="002B5A6C" w:rsidP="00B941D1">
            <w:pPr>
              <w:ind w:right="-5"/>
            </w:pPr>
            <w:r>
              <w:t>а)</w:t>
            </w:r>
          </w:p>
        </w:tc>
        <w:tc>
          <w:tcPr>
            <w:tcW w:w="4961" w:type="dxa"/>
            <w:shd w:val="clear" w:color="auto" w:fill="auto"/>
          </w:tcPr>
          <w:p w:rsidR="0023086D" w:rsidRPr="00966705" w:rsidRDefault="002B5A6C" w:rsidP="00B941D1">
            <w:pPr>
              <w:ind w:right="-5"/>
            </w:pPr>
            <w:r>
              <w:t>б)</w:t>
            </w:r>
          </w:p>
        </w:tc>
      </w:tr>
      <w:tr w:rsidR="002B5A6C" w:rsidRPr="00966705" w:rsidTr="002B5A6C">
        <w:tc>
          <w:tcPr>
            <w:tcW w:w="4786" w:type="dxa"/>
            <w:shd w:val="clear" w:color="auto" w:fill="auto"/>
          </w:tcPr>
          <w:p w:rsidR="002B5A6C" w:rsidRPr="00966705" w:rsidRDefault="002B5A6C" w:rsidP="003268D6">
            <w:pPr>
              <w:ind w:right="-5"/>
              <w:jc w:val="center"/>
            </w:pPr>
            <w:r>
              <w:rPr>
                <w:noProof/>
              </w:rPr>
              <w:drawing>
                <wp:inline distT="0" distB="0" distL="0" distR="0">
                  <wp:extent cx="2626457" cy="1977390"/>
                  <wp:effectExtent l="0" t="0" r="2540" b="3810"/>
                  <wp:docPr id="24" name="Рисунок 24" descr="C:\Users\15-1\AppData\Local\Microsoft\Windows\INetCache\Content.Word\DSCN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15-1\AppData\Local\Microsoft\Windows\INetCache\Content.Word\DSCN1487.jpg"/>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a:stretch>
                            <a:fillRect/>
                          </a:stretch>
                        </pic:blipFill>
                        <pic:spPr bwMode="auto">
                          <a:xfrm>
                            <a:off x="0" y="0"/>
                            <a:ext cx="2645630" cy="1991825"/>
                          </a:xfrm>
                          <a:prstGeom prst="rect">
                            <a:avLst/>
                          </a:prstGeom>
                          <a:noFill/>
                          <a:ln>
                            <a:noFill/>
                          </a:ln>
                        </pic:spPr>
                      </pic:pic>
                    </a:graphicData>
                  </a:graphic>
                </wp:inline>
              </w:drawing>
            </w:r>
          </w:p>
        </w:tc>
        <w:tc>
          <w:tcPr>
            <w:tcW w:w="4961" w:type="dxa"/>
            <w:shd w:val="clear" w:color="auto" w:fill="auto"/>
          </w:tcPr>
          <w:p w:rsidR="002B5A6C" w:rsidRPr="00966705" w:rsidRDefault="002B5A6C" w:rsidP="003268D6">
            <w:pPr>
              <w:ind w:right="-5"/>
              <w:jc w:val="center"/>
            </w:pPr>
            <w:r>
              <w:rPr>
                <w:noProof/>
              </w:rPr>
              <w:drawing>
                <wp:inline distT="0" distB="0" distL="0" distR="0">
                  <wp:extent cx="2661910" cy="1992630"/>
                  <wp:effectExtent l="0" t="0" r="5715" b="7620"/>
                  <wp:docPr id="4" name="Рисунок 4" descr="C:\Users\15-1\AppData\Local\Microsoft\Windows\INetCache\Content.Word\DSCN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15-1\AppData\Local\Microsoft\Windows\INetCache\Content.Word\DSCN14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3879" cy="2001590"/>
                          </a:xfrm>
                          <a:prstGeom prst="rect">
                            <a:avLst/>
                          </a:prstGeom>
                          <a:noFill/>
                          <a:ln>
                            <a:noFill/>
                          </a:ln>
                        </pic:spPr>
                      </pic:pic>
                    </a:graphicData>
                  </a:graphic>
                </wp:inline>
              </w:drawing>
            </w:r>
          </w:p>
        </w:tc>
      </w:tr>
    </w:tbl>
    <w:p w:rsidR="002B5A6C" w:rsidRPr="00B17DBB" w:rsidRDefault="002B5A6C" w:rsidP="0023086D">
      <w:pPr>
        <w:pStyle w:val="affb"/>
        <w:suppressAutoHyphens/>
        <w:jc w:val="center"/>
        <w:rPr>
          <w:sz w:val="16"/>
          <w:szCs w:val="24"/>
        </w:rPr>
      </w:pPr>
      <w:bookmarkStart w:id="31" w:name="_Toc65663537"/>
    </w:p>
    <w:p w:rsidR="00B17DBB" w:rsidRDefault="0023086D" w:rsidP="0023086D">
      <w:pPr>
        <w:pStyle w:val="affb"/>
        <w:suppressAutoHyphens/>
        <w:jc w:val="center"/>
        <w:rPr>
          <w:szCs w:val="24"/>
        </w:rPr>
      </w:pPr>
      <w:r w:rsidRPr="00966705">
        <w:rPr>
          <w:szCs w:val="24"/>
        </w:rPr>
        <w:t>Рис. </w:t>
      </w:r>
      <w:r w:rsidR="00FB6A4F" w:rsidRPr="00FB6A4F">
        <w:rPr>
          <w:szCs w:val="24"/>
        </w:rPr>
        <w:t>3</w:t>
      </w:r>
      <w:r w:rsidRPr="00FB6A4F">
        <w:rPr>
          <w:szCs w:val="24"/>
        </w:rPr>
        <w:t>.</w:t>
      </w:r>
      <w:r w:rsidR="00B941D1">
        <w:rPr>
          <w:szCs w:val="24"/>
        </w:rPr>
        <w:t>7</w:t>
      </w:r>
      <w:r w:rsidRPr="00966705">
        <w:rPr>
          <w:szCs w:val="24"/>
        </w:rPr>
        <w:t xml:space="preserve"> Процессы оврагообразования на Сизимском частке: а – развитие </w:t>
      </w:r>
    </w:p>
    <w:p w:rsidR="0023086D" w:rsidRPr="00966705" w:rsidRDefault="0023086D" w:rsidP="0023086D">
      <w:pPr>
        <w:pStyle w:val="affb"/>
        <w:suppressAutoHyphens/>
        <w:jc w:val="center"/>
        <w:rPr>
          <w:b/>
          <w:szCs w:val="24"/>
        </w:rPr>
      </w:pPr>
      <w:r w:rsidRPr="00966705">
        <w:rPr>
          <w:szCs w:val="24"/>
        </w:rPr>
        <w:t>оврага на территорию лесопилки, б – активный овраг в восточной части с. Сизим</w:t>
      </w:r>
      <w:bookmarkEnd w:id="31"/>
    </w:p>
    <w:p w:rsidR="002B5A6C" w:rsidRPr="00B17DBB" w:rsidRDefault="002B5A6C" w:rsidP="0023086D">
      <w:pPr>
        <w:ind w:right="-81" w:firstLine="709"/>
        <w:jc w:val="both"/>
        <w:rPr>
          <w:i/>
          <w:sz w:val="14"/>
          <w:u w:val="single"/>
        </w:rPr>
      </w:pPr>
    </w:p>
    <w:p w:rsidR="0023086D" w:rsidRPr="00B17DBB" w:rsidRDefault="0023086D" w:rsidP="00B17DBB">
      <w:pPr>
        <w:ind w:firstLine="709"/>
        <w:jc w:val="both"/>
        <w:rPr>
          <w:sz w:val="28"/>
          <w:szCs w:val="28"/>
        </w:rPr>
      </w:pPr>
      <w:r w:rsidRPr="00B17DBB">
        <w:rPr>
          <w:sz w:val="28"/>
          <w:szCs w:val="28"/>
        </w:rPr>
        <w:t xml:space="preserve">На Уюкском участке </w:t>
      </w:r>
      <w:r w:rsidR="002B5A6C" w:rsidRPr="00B17DBB">
        <w:rPr>
          <w:sz w:val="28"/>
          <w:szCs w:val="28"/>
        </w:rPr>
        <w:t xml:space="preserve">в Пий-Хемском районе </w:t>
      </w:r>
      <w:r w:rsidRPr="00B17DBB">
        <w:rPr>
          <w:sz w:val="28"/>
          <w:szCs w:val="28"/>
        </w:rPr>
        <w:t xml:space="preserve">у автодороги Р-257 в районе с. Уюк ведутся наблюдения за процессами оврагообразования. Длина оврага около 500 м, он вытянут вдоль полотна дороги, глубина до 2-2,8 м, ширина до 14 м. Овраг активный, </w:t>
      </w:r>
      <w:r w:rsidRPr="00B17DBB">
        <w:rPr>
          <w:sz w:val="28"/>
          <w:szCs w:val="28"/>
        </w:rPr>
        <w:lastRenderedPageBreak/>
        <w:t>на отдельных участках продолжается его рост, образование свежих отвершков и расширение. На момент обследова</w:t>
      </w:r>
      <w:r w:rsidR="002B5A6C" w:rsidRPr="00B17DBB">
        <w:rPr>
          <w:sz w:val="28"/>
          <w:szCs w:val="28"/>
        </w:rPr>
        <w:t>ния, как и в предыдущие годы, бо</w:t>
      </w:r>
      <w:r w:rsidRPr="00B17DBB">
        <w:rPr>
          <w:sz w:val="28"/>
          <w:szCs w:val="28"/>
        </w:rPr>
        <w:t>льший рост оврага происходит по его ширине и больше в сторону от дороги, есть свежие обрушения, по бортам трещины отседания шириной до 0,1-0,2 м, нижняя часть стенок имеет отрицательный уклон. Относительно марок-реперов продвижение бровок оврага по ширине составило от 0 до 0,7 м, в верхушке и отвершках – до 2,1 м, в средн</w:t>
      </w:r>
      <w:r w:rsidR="00662FCB" w:rsidRPr="00B17DBB">
        <w:rPr>
          <w:sz w:val="28"/>
          <w:szCs w:val="28"/>
        </w:rPr>
        <w:t>ем – 0,95 м (р</w:t>
      </w:r>
      <w:r w:rsidR="00FB6A4F" w:rsidRPr="00B17DBB">
        <w:rPr>
          <w:sz w:val="28"/>
          <w:szCs w:val="28"/>
        </w:rPr>
        <w:t>ис. 3</w:t>
      </w:r>
      <w:r w:rsidRPr="00B17DBB">
        <w:rPr>
          <w:sz w:val="28"/>
          <w:szCs w:val="28"/>
        </w:rPr>
        <w:t>.</w:t>
      </w:r>
      <w:r w:rsidR="00B941D1" w:rsidRPr="00B17DBB">
        <w:rPr>
          <w:sz w:val="28"/>
          <w:szCs w:val="28"/>
        </w:rPr>
        <w:t>8</w:t>
      </w:r>
      <w:r w:rsidRPr="00B17DBB">
        <w:rPr>
          <w:sz w:val="28"/>
          <w:szCs w:val="28"/>
        </w:rPr>
        <w:t>). Активность в целом по пункту низкая.</w:t>
      </w:r>
    </w:p>
    <w:p w:rsidR="00662FCB" w:rsidRPr="00B17DBB" w:rsidRDefault="0023086D" w:rsidP="00B17DBB">
      <w:pPr>
        <w:ind w:firstLine="709"/>
        <w:jc w:val="both"/>
        <w:rPr>
          <w:sz w:val="28"/>
          <w:szCs w:val="28"/>
        </w:rPr>
      </w:pPr>
      <w:r w:rsidRPr="00B17DBB">
        <w:rPr>
          <w:sz w:val="28"/>
          <w:szCs w:val="28"/>
        </w:rPr>
        <w:t>Сравнит</w:t>
      </w:r>
      <w:r w:rsidR="00C24465" w:rsidRPr="00B17DBB">
        <w:rPr>
          <w:sz w:val="28"/>
          <w:szCs w:val="28"/>
        </w:rPr>
        <w:t>ельный анализ ситуации с 2014 годом</w:t>
      </w:r>
      <w:r w:rsidRPr="00B17DBB">
        <w:rPr>
          <w:sz w:val="28"/>
          <w:szCs w:val="28"/>
        </w:rPr>
        <w:t xml:space="preserve"> показывает, что активность процессов овражной эрозии в последние годы, сохранялась на ср</w:t>
      </w:r>
      <w:r w:rsidR="00C24465" w:rsidRPr="00B17DBB">
        <w:rPr>
          <w:sz w:val="28"/>
          <w:szCs w:val="28"/>
        </w:rPr>
        <w:t>еднем уровне, но в 2019-2020 годах</w:t>
      </w:r>
      <w:r w:rsidRPr="00B17DBB">
        <w:rPr>
          <w:sz w:val="28"/>
          <w:szCs w:val="28"/>
        </w:rPr>
        <w:t xml:space="preserve"> в связи с ремонтом данного участка дороги с полной заменой дорожной одежды, расширением полотна, углублением водоотводных канав активность процесса снизилась. Внутри года активизация обычно связана с интенсивным снеготаянием и летними осадками, особенно ливневыми. В зоне негативного возде</w:t>
      </w:r>
      <w:r w:rsidR="006920C2" w:rsidRPr="00B17DBB">
        <w:rPr>
          <w:sz w:val="28"/>
          <w:szCs w:val="28"/>
        </w:rPr>
        <w:t>йствия находится часть линии электропередачи</w:t>
      </w:r>
      <w:r w:rsidRPr="00B17DBB">
        <w:rPr>
          <w:sz w:val="28"/>
          <w:szCs w:val="28"/>
        </w:rPr>
        <w:t>, проходящая вдоль автодоро</w:t>
      </w:r>
      <w:r w:rsidR="006920C2" w:rsidRPr="00B17DBB">
        <w:rPr>
          <w:sz w:val="28"/>
          <w:szCs w:val="28"/>
        </w:rPr>
        <w:t>ги, от бровки оврага до опор линий электропередачи</w:t>
      </w:r>
      <w:r w:rsidRPr="00B17DBB">
        <w:rPr>
          <w:sz w:val="28"/>
          <w:szCs w:val="28"/>
        </w:rPr>
        <w:t xml:space="preserve"> – от 2,0 м и более.</w:t>
      </w:r>
    </w:p>
    <w:p w:rsidR="0023086D" w:rsidRPr="00966705" w:rsidRDefault="0023086D" w:rsidP="00B941D1">
      <w:pPr>
        <w:spacing w:before="120"/>
        <w:ind w:right="-79"/>
        <w:jc w:val="center"/>
        <w:rPr>
          <w:sz w:val="12"/>
          <w:szCs w:val="12"/>
        </w:rPr>
      </w:pPr>
      <w:r>
        <w:rPr>
          <w:noProof/>
        </w:rPr>
        <w:drawing>
          <wp:inline distT="0" distB="0" distL="0" distR="0">
            <wp:extent cx="3135630" cy="2354797"/>
            <wp:effectExtent l="0" t="0" r="7620" b="7620"/>
            <wp:docPr id="22" name="Рисунок 22" descr="A:\мои документы-1\Режим ЭГП\2019\Уюк-2019\DSCN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A:\мои документы-1\Режим ЭГП\2019\Уюк-2019\DSCN01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8765" cy="2357151"/>
                    </a:xfrm>
                    <a:prstGeom prst="rect">
                      <a:avLst/>
                    </a:prstGeom>
                    <a:noFill/>
                    <a:ln>
                      <a:noFill/>
                    </a:ln>
                  </pic:spPr>
                </pic:pic>
              </a:graphicData>
            </a:graphic>
          </wp:inline>
        </w:drawing>
      </w:r>
    </w:p>
    <w:p w:rsidR="00981282" w:rsidRDefault="0023086D" w:rsidP="0023086D">
      <w:pPr>
        <w:pStyle w:val="affb"/>
        <w:jc w:val="center"/>
        <w:rPr>
          <w:szCs w:val="24"/>
        </w:rPr>
      </w:pPr>
      <w:bookmarkStart w:id="32" w:name="_Toc65663538"/>
      <w:r w:rsidRPr="00966705">
        <w:rPr>
          <w:szCs w:val="24"/>
        </w:rPr>
        <w:t>Рис. </w:t>
      </w:r>
      <w:r w:rsidR="00FB6A4F" w:rsidRPr="00FB6A4F">
        <w:rPr>
          <w:szCs w:val="24"/>
        </w:rPr>
        <w:t>3</w:t>
      </w:r>
      <w:r w:rsidRPr="00FB6A4F">
        <w:rPr>
          <w:szCs w:val="24"/>
        </w:rPr>
        <w:t>.</w:t>
      </w:r>
      <w:r w:rsidR="00B941D1">
        <w:rPr>
          <w:szCs w:val="24"/>
        </w:rPr>
        <w:t>8</w:t>
      </w:r>
      <w:r w:rsidRPr="00966705">
        <w:rPr>
          <w:szCs w:val="24"/>
        </w:rPr>
        <w:t>. </w:t>
      </w:r>
      <w:r w:rsidR="00981282">
        <w:rPr>
          <w:szCs w:val="24"/>
        </w:rPr>
        <w:t>Процессы</w:t>
      </w:r>
      <w:r w:rsidRPr="00966705">
        <w:rPr>
          <w:szCs w:val="24"/>
        </w:rPr>
        <w:t xml:space="preserve"> овра</w:t>
      </w:r>
      <w:r w:rsidR="00981282">
        <w:rPr>
          <w:szCs w:val="24"/>
        </w:rPr>
        <w:t>г</w:t>
      </w:r>
      <w:r w:rsidRPr="00966705">
        <w:rPr>
          <w:szCs w:val="24"/>
        </w:rPr>
        <w:t>о</w:t>
      </w:r>
      <w:r w:rsidR="00981282">
        <w:rPr>
          <w:szCs w:val="24"/>
        </w:rPr>
        <w:t>образования</w:t>
      </w:r>
      <w:r w:rsidRPr="00966705">
        <w:rPr>
          <w:szCs w:val="24"/>
        </w:rPr>
        <w:t xml:space="preserve"> на Уюкском </w:t>
      </w:r>
      <w:r w:rsidR="00981282">
        <w:rPr>
          <w:szCs w:val="24"/>
        </w:rPr>
        <w:t>участке</w:t>
      </w:r>
    </w:p>
    <w:p w:rsidR="0023086D" w:rsidRDefault="0023086D" w:rsidP="0023086D">
      <w:pPr>
        <w:pStyle w:val="affb"/>
        <w:jc w:val="center"/>
        <w:rPr>
          <w:szCs w:val="24"/>
        </w:rPr>
      </w:pPr>
      <w:r w:rsidRPr="00966705">
        <w:rPr>
          <w:szCs w:val="24"/>
        </w:rPr>
        <w:t xml:space="preserve"> (участок федеральной трассы Р-257 в районе с. Уюк Пий-Хемского района)</w:t>
      </w:r>
      <w:bookmarkEnd w:id="32"/>
    </w:p>
    <w:p w:rsidR="0023086D" w:rsidRPr="00B17DBB" w:rsidRDefault="00FC77F1" w:rsidP="00B17DBB">
      <w:pPr>
        <w:ind w:firstLine="709"/>
        <w:jc w:val="both"/>
        <w:rPr>
          <w:sz w:val="28"/>
          <w:szCs w:val="28"/>
        </w:rPr>
      </w:pPr>
      <w:r>
        <w:rPr>
          <w:sz w:val="28"/>
          <w:szCs w:val="28"/>
        </w:rPr>
        <w:t xml:space="preserve">На Эйлиг-Хемском </w:t>
      </w:r>
      <w:r w:rsidR="0023086D" w:rsidRPr="00B17DBB">
        <w:rPr>
          <w:sz w:val="28"/>
          <w:szCs w:val="28"/>
        </w:rPr>
        <w:t xml:space="preserve">участке в Улуг-Хемском районе развиты процессы овражной эрозии вдоль гравийной автодороги Шагонар – Эйлиг-Хем, в окрестностях с. Эйлиг-Хем. Глубина оврагов и промоин </w:t>
      </w:r>
      <w:r w:rsidR="00281120" w:rsidRPr="00B17DBB">
        <w:rPr>
          <w:sz w:val="28"/>
          <w:szCs w:val="28"/>
        </w:rPr>
        <w:t>до 1,9 м, ширина до 6,4 м (р</w:t>
      </w:r>
      <w:r w:rsidR="00FB6A4F" w:rsidRPr="00B17DBB">
        <w:rPr>
          <w:sz w:val="28"/>
          <w:szCs w:val="28"/>
        </w:rPr>
        <w:t>ис. 3</w:t>
      </w:r>
      <w:r w:rsidR="0023086D" w:rsidRPr="00B17DBB">
        <w:rPr>
          <w:sz w:val="28"/>
          <w:szCs w:val="28"/>
        </w:rPr>
        <w:t>.</w:t>
      </w:r>
      <w:r w:rsidR="00B941D1" w:rsidRPr="00B17DBB">
        <w:rPr>
          <w:sz w:val="28"/>
          <w:szCs w:val="28"/>
        </w:rPr>
        <w:t>9</w:t>
      </w:r>
      <w:r w:rsidR="0023086D" w:rsidRPr="00B17DBB">
        <w:rPr>
          <w:sz w:val="28"/>
          <w:szCs w:val="28"/>
        </w:rPr>
        <w:t>). На локальных участках зафиксировано разрушение обочины автодороги, но продвижение бровок оврагов не превы</w:t>
      </w:r>
      <w:r w:rsidR="00281120" w:rsidRPr="00B17DBB">
        <w:rPr>
          <w:sz w:val="28"/>
          <w:szCs w:val="28"/>
        </w:rPr>
        <w:t xml:space="preserve">шало 1,4 м, в среднем 0,65 м, то </w:t>
      </w:r>
      <w:r w:rsidR="0023086D" w:rsidRPr="00B17DBB">
        <w:rPr>
          <w:sz w:val="28"/>
          <w:szCs w:val="28"/>
        </w:rPr>
        <w:t>е</w:t>
      </w:r>
      <w:r w:rsidR="00281120" w:rsidRPr="00B17DBB">
        <w:rPr>
          <w:sz w:val="28"/>
          <w:szCs w:val="28"/>
        </w:rPr>
        <w:t>сть</w:t>
      </w:r>
      <w:r w:rsidR="0023086D" w:rsidRPr="00B17DBB">
        <w:rPr>
          <w:sz w:val="28"/>
          <w:szCs w:val="28"/>
        </w:rPr>
        <w:t xml:space="preserve"> активность можно оценить как низкую. В летний период по всей длине этого участка дороги проведены ремонтные работы: засыпка промоин, оврагов, грейдерование полотна.</w:t>
      </w:r>
    </w:p>
    <w:p w:rsidR="00281120" w:rsidRPr="00B17DBB" w:rsidRDefault="0023086D" w:rsidP="00B17DBB">
      <w:pPr>
        <w:ind w:firstLine="709"/>
        <w:jc w:val="both"/>
        <w:rPr>
          <w:sz w:val="28"/>
          <w:szCs w:val="28"/>
        </w:rPr>
      </w:pPr>
      <w:r w:rsidRPr="00B17DBB">
        <w:rPr>
          <w:sz w:val="28"/>
          <w:szCs w:val="28"/>
        </w:rPr>
        <w:t>Сравнительный анализ эрозионной</w:t>
      </w:r>
      <w:r w:rsidR="00281120" w:rsidRPr="00B17DBB">
        <w:rPr>
          <w:sz w:val="28"/>
          <w:szCs w:val="28"/>
        </w:rPr>
        <w:t xml:space="preserve"> ситуации за период 2014-2020 годах</w:t>
      </w:r>
      <w:r w:rsidRPr="00B17DBB">
        <w:rPr>
          <w:sz w:val="28"/>
          <w:szCs w:val="28"/>
        </w:rPr>
        <w:t xml:space="preserve"> показывает, что активизация процесса овражной эрозии в большой степени зависит от характера летних осад</w:t>
      </w:r>
      <w:r w:rsidR="00281120" w:rsidRPr="00B17DBB">
        <w:rPr>
          <w:sz w:val="28"/>
          <w:szCs w:val="28"/>
        </w:rPr>
        <w:t>ков. В 2020 году</w:t>
      </w:r>
      <w:r w:rsidRPr="00B17DBB">
        <w:rPr>
          <w:sz w:val="28"/>
          <w:szCs w:val="28"/>
        </w:rPr>
        <w:t xml:space="preserve"> низкая активность </w:t>
      </w:r>
      <w:r w:rsidR="00281120" w:rsidRPr="00B17DBB">
        <w:rPr>
          <w:sz w:val="28"/>
          <w:szCs w:val="28"/>
        </w:rPr>
        <w:t>экзогенных геологических процессов</w:t>
      </w:r>
      <w:r w:rsidRPr="00B17DBB">
        <w:rPr>
          <w:sz w:val="28"/>
          <w:szCs w:val="28"/>
        </w:rPr>
        <w:t xml:space="preserve"> на момент обследования связана с проведенными ремонтными работами.</w:t>
      </w:r>
    </w:p>
    <w:p w:rsidR="0023086D" w:rsidRPr="00B17DBB" w:rsidRDefault="0023086D" w:rsidP="00B17DBB">
      <w:pPr>
        <w:ind w:firstLine="709"/>
        <w:jc w:val="both"/>
        <w:rPr>
          <w:sz w:val="28"/>
          <w:szCs w:val="28"/>
        </w:rPr>
      </w:pPr>
    </w:p>
    <w:p w:rsidR="00281120" w:rsidRDefault="00281120" w:rsidP="00B941D1">
      <w:pPr>
        <w:ind w:firstLine="567"/>
        <w:jc w:val="center"/>
      </w:pPr>
      <w:r>
        <w:rPr>
          <w:noProof/>
        </w:rPr>
        <w:lastRenderedPageBreak/>
        <w:drawing>
          <wp:inline distT="0" distB="0" distL="0" distR="0">
            <wp:extent cx="2761712" cy="2072640"/>
            <wp:effectExtent l="0" t="0" r="635" b="3810"/>
            <wp:docPr id="21" name="Рисунок 21" descr="DSC0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98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0300" cy="2079085"/>
                    </a:xfrm>
                    <a:prstGeom prst="rect">
                      <a:avLst/>
                    </a:prstGeom>
                    <a:noFill/>
                    <a:ln>
                      <a:noFill/>
                    </a:ln>
                  </pic:spPr>
                </pic:pic>
              </a:graphicData>
            </a:graphic>
          </wp:inline>
        </w:drawing>
      </w:r>
      <w:bookmarkStart w:id="33" w:name="_Toc65663539"/>
    </w:p>
    <w:p w:rsidR="00281120" w:rsidRDefault="00281120" w:rsidP="00281120">
      <w:pPr>
        <w:pStyle w:val="affb"/>
        <w:jc w:val="center"/>
        <w:rPr>
          <w:szCs w:val="24"/>
        </w:rPr>
      </w:pPr>
      <w:r w:rsidRPr="00966705">
        <w:rPr>
          <w:szCs w:val="24"/>
        </w:rPr>
        <w:t>Рис. </w:t>
      </w:r>
      <w:r w:rsidR="00FB6A4F" w:rsidRPr="00FB6A4F">
        <w:rPr>
          <w:szCs w:val="24"/>
        </w:rPr>
        <w:t>3</w:t>
      </w:r>
      <w:r w:rsidRPr="00966705">
        <w:rPr>
          <w:szCs w:val="24"/>
        </w:rPr>
        <w:t>.</w:t>
      </w:r>
      <w:r w:rsidR="00B941D1">
        <w:rPr>
          <w:szCs w:val="24"/>
        </w:rPr>
        <w:t>9</w:t>
      </w:r>
      <w:r w:rsidRPr="00966705">
        <w:rPr>
          <w:szCs w:val="24"/>
        </w:rPr>
        <w:t>. Активизация овражной эрозии на Эйлиг-Хемском участке</w:t>
      </w:r>
    </w:p>
    <w:p w:rsidR="00281120" w:rsidRDefault="00281120" w:rsidP="00281120">
      <w:pPr>
        <w:pStyle w:val="affb"/>
        <w:jc w:val="center"/>
        <w:rPr>
          <w:szCs w:val="24"/>
        </w:rPr>
      </w:pPr>
      <w:r w:rsidRPr="00966705">
        <w:rPr>
          <w:szCs w:val="24"/>
        </w:rPr>
        <w:t>(в районе с. Эйлиг-Хем Улуг-Хемского района)</w:t>
      </w:r>
      <w:bookmarkEnd w:id="33"/>
    </w:p>
    <w:p w:rsidR="00B941D1" w:rsidRPr="00B17DBB" w:rsidRDefault="00B941D1" w:rsidP="00B17DBB">
      <w:pPr>
        <w:ind w:firstLine="709"/>
        <w:jc w:val="both"/>
        <w:rPr>
          <w:sz w:val="28"/>
          <w:szCs w:val="28"/>
        </w:rPr>
      </w:pPr>
    </w:p>
    <w:p w:rsidR="0023086D" w:rsidRPr="00B17DBB" w:rsidRDefault="0023086D" w:rsidP="00B17DBB">
      <w:pPr>
        <w:ind w:firstLine="709"/>
        <w:jc w:val="both"/>
        <w:rPr>
          <w:sz w:val="28"/>
          <w:szCs w:val="28"/>
        </w:rPr>
      </w:pPr>
      <w:r w:rsidRPr="00B17DBB">
        <w:rPr>
          <w:sz w:val="28"/>
          <w:szCs w:val="28"/>
        </w:rPr>
        <w:t>На Сайлыгском участке в Чеди-Хольском районе наблюдения ведутся за овражной эрозией и гравитационно-эрозионным процессом при общей длине участка около 2 км. Акти</w:t>
      </w:r>
      <w:r w:rsidR="00281120" w:rsidRPr="00B17DBB">
        <w:rPr>
          <w:sz w:val="28"/>
          <w:szCs w:val="28"/>
        </w:rPr>
        <w:t>вность овражной эрозии в 2020 году, как и в 2019 году</w:t>
      </w:r>
      <w:r w:rsidRPr="00B17DBB">
        <w:rPr>
          <w:sz w:val="28"/>
          <w:szCs w:val="28"/>
        </w:rPr>
        <w:t>, оценивается как низкая, гравитационно-эрозионных процессов как средняя.</w:t>
      </w:r>
    </w:p>
    <w:p w:rsidR="0023086D" w:rsidRPr="00B17DBB" w:rsidRDefault="0023086D" w:rsidP="00B17DBB">
      <w:pPr>
        <w:ind w:firstLine="709"/>
        <w:jc w:val="both"/>
        <w:rPr>
          <w:sz w:val="28"/>
          <w:szCs w:val="28"/>
        </w:rPr>
      </w:pPr>
      <w:r w:rsidRPr="00B17DBB">
        <w:rPr>
          <w:sz w:val="28"/>
          <w:szCs w:val="28"/>
        </w:rPr>
        <w:t>По уступу с овражной эрозией большинство оврагов неактивные, рост оврагов (продвижение бровок) незначительный</w:t>
      </w:r>
      <w:r w:rsidR="00BD25A7" w:rsidRPr="00B17DBB">
        <w:rPr>
          <w:sz w:val="28"/>
          <w:szCs w:val="28"/>
        </w:rPr>
        <w:t xml:space="preserve"> или отсутствует, то </w:t>
      </w:r>
      <w:r w:rsidRPr="00B17DBB">
        <w:rPr>
          <w:sz w:val="28"/>
          <w:szCs w:val="28"/>
        </w:rPr>
        <w:t>е</w:t>
      </w:r>
      <w:r w:rsidR="00BD25A7" w:rsidRPr="00B17DBB">
        <w:rPr>
          <w:sz w:val="28"/>
          <w:szCs w:val="28"/>
        </w:rPr>
        <w:t>сть</w:t>
      </w:r>
      <w:r w:rsidRPr="00B17DBB">
        <w:rPr>
          <w:sz w:val="28"/>
          <w:szCs w:val="28"/>
        </w:rPr>
        <w:t xml:space="preserve"> происходит их затухание, борта и дно зарастают, овраги переходят в балки.</w:t>
      </w:r>
    </w:p>
    <w:p w:rsidR="0023086D" w:rsidRPr="00B17DBB" w:rsidRDefault="0023086D" w:rsidP="00B17DBB">
      <w:pPr>
        <w:ind w:firstLine="709"/>
        <w:jc w:val="both"/>
        <w:rPr>
          <w:sz w:val="28"/>
          <w:szCs w:val="28"/>
        </w:rPr>
      </w:pPr>
      <w:r w:rsidRPr="00B17DBB">
        <w:rPr>
          <w:sz w:val="28"/>
          <w:szCs w:val="28"/>
        </w:rPr>
        <w:t>По ре</w:t>
      </w:r>
      <w:r w:rsidR="00BD25A7" w:rsidRPr="00B17DBB">
        <w:rPr>
          <w:sz w:val="28"/>
          <w:szCs w:val="28"/>
        </w:rPr>
        <w:t>зультатам обследования в 2020 году</w:t>
      </w:r>
      <w:r w:rsidRPr="00B17DBB">
        <w:rPr>
          <w:sz w:val="28"/>
          <w:szCs w:val="28"/>
        </w:rPr>
        <w:t xml:space="preserve"> на локальных участках прибрежной территории с. Сайлыг с развитием </w:t>
      </w:r>
      <w:r w:rsidR="00290209" w:rsidRPr="00B17DBB">
        <w:rPr>
          <w:sz w:val="28"/>
          <w:szCs w:val="28"/>
        </w:rPr>
        <w:t>гравитационно-эрозионных</w:t>
      </w:r>
      <w:r w:rsidRPr="00B17DBB">
        <w:rPr>
          <w:sz w:val="28"/>
          <w:szCs w:val="28"/>
        </w:rPr>
        <w:t xml:space="preserve"> процессов длиной до 700 м продвижение кромки берегового уступа составило 0,25-2,44 м (</w:t>
      </w:r>
      <w:r w:rsidR="00290209" w:rsidRPr="00B17DBB">
        <w:rPr>
          <w:sz w:val="28"/>
          <w:szCs w:val="28"/>
        </w:rPr>
        <w:t>р</w:t>
      </w:r>
      <w:r w:rsidR="00FB6A4F" w:rsidRPr="00B17DBB">
        <w:rPr>
          <w:sz w:val="28"/>
          <w:szCs w:val="28"/>
        </w:rPr>
        <w:t>ис. 3</w:t>
      </w:r>
      <w:r w:rsidRPr="00B17DBB">
        <w:rPr>
          <w:sz w:val="28"/>
          <w:szCs w:val="28"/>
        </w:rPr>
        <w:t>.</w:t>
      </w:r>
      <w:r w:rsidR="00B941D1" w:rsidRPr="00B17DBB">
        <w:rPr>
          <w:sz w:val="28"/>
          <w:szCs w:val="28"/>
        </w:rPr>
        <w:t>10</w:t>
      </w:r>
      <w:r w:rsidR="0036280F" w:rsidRPr="00B17DBB">
        <w:rPr>
          <w:sz w:val="28"/>
          <w:szCs w:val="28"/>
        </w:rPr>
        <w:t>). В июле 2020 года</w:t>
      </w:r>
      <w:r w:rsidRPr="00B17DBB">
        <w:rPr>
          <w:sz w:val="28"/>
          <w:szCs w:val="28"/>
        </w:rPr>
        <w:t xml:space="preserve"> из-за обильных осадков и повышения уровня воды в р. Элегест на прибрежной территории села часть жилых домов и приусадебных участков были затоплены. Администрацией села и района проведены защитные мероприятия: отсыпка и наращивание дамб, откачка и отвод воды.</w:t>
      </w:r>
    </w:p>
    <w:p w:rsidR="0023086D" w:rsidRPr="00B17DBB" w:rsidRDefault="0023086D" w:rsidP="00B17DBB">
      <w:pPr>
        <w:ind w:firstLine="709"/>
        <w:jc w:val="both"/>
        <w:rPr>
          <w:sz w:val="28"/>
          <w:szCs w:val="28"/>
        </w:rPr>
      </w:pPr>
      <w:r w:rsidRPr="00B17DBB">
        <w:rPr>
          <w:sz w:val="28"/>
          <w:szCs w:val="28"/>
        </w:rPr>
        <w:t>Сравнительный анализ эрозионной ситуации на 1-ой террасе р. </w:t>
      </w:r>
      <w:r w:rsidR="001E00F2" w:rsidRPr="00B17DBB">
        <w:rPr>
          <w:sz w:val="28"/>
          <w:szCs w:val="28"/>
        </w:rPr>
        <w:t>Элегест за 2020 год</w:t>
      </w:r>
      <w:r w:rsidRPr="00B17DBB">
        <w:rPr>
          <w:sz w:val="28"/>
          <w:szCs w:val="28"/>
        </w:rPr>
        <w:t xml:space="preserve"> и предыдущие годы показывает увеличение активности гравитационно-эрозионного процесса, связанное с повышением уровня воды в р. Элегест, активность оценивается как средняя. Скорость деградации берега на отдельных коротких отрезках достигала 2,44 м/год.</w:t>
      </w:r>
    </w:p>
    <w:p w:rsidR="0023086D" w:rsidRPr="00966705" w:rsidRDefault="0023086D" w:rsidP="00EE1AFA">
      <w:pPr>
        <w:jc w:val="center"/>
      </w:pPr>
      <w:r>
        <w:rPr>
          <w:noProof/>
        </w:rPr>
        <w:drawing>
          <wp:inline distT="0" distB="0" distL="0" distR="0">
            <wp:extent cx="3028950" cy="2274682"/>
            <wp:effectExtent l="0" t="0" r="0" b="0"/>
            <wp:docPr id="20" name="Рисунок 20" descr="DSCN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13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8950" cy="2274682"/>
                    </a:xfrm>
                    <a:prstGeom prst="rect">
                      <a:avLst/>
                    </a:prstGeom>
                    <a:noFill/>
                    <a:ln>
                      <a:noFill/>
                    </a:ln>
                  </pic:spPr>
                </pic:pic>
              </a:graphicData>
            </a:graphic>
          </wp:inline>
        </w:drawing>
      </w:r>
    </w:p>
    <w:p w:rsidR="00EB4253" w:rsidRDefault="0023086D" w:rsidP="0023086D">
      <w:pPr>
        <w:pStyle w:val="affb"/>
        <w:suppressAutoHyphens/>
        <w:jc w:val="center"/>
        <w:rPr>
          <w:szCs w:val="24"/>
        </w:rPr>
      </w:pPr>
      <w:bookmarkStart w:id="34" w:name="_Toc65663540"/>
      <w:r w:rsidRPr="00966705">
        <w:rPr>
          <w:szCs w:val="24"/>
        </w:rPr>
        <w:t>Рис. </w:t>
      </w:r>
      <w:r w:rsidR="00FB6A4F" w:rsidRPr="00FB6A4F">
        <w:rPr>
          <w:szCs w:val="24"/>
        </w:rPr>
        <w:t>3</w:t>
      </w:r>
      <w:r w:rsidRPr="002C178E">
        <w:rPr>
          <w:szCs w:val="24"/>
        </w:rPr>
        <w:t>.</w:t>
      </w:r>
      <w:r w:rsidR="00B941D1">
        <w:rPr>
          <w:szCs w:val="24"/>
        </w:rPr>
        <w:t>10</w:t>
      </w:r>
      <w:r w:rsidRPr="00966705">
        <w:rPr>
          <w:szCs w:val="24"/>
        </w:rPr>
        <w:t xml:space="preserve">. Активизация гравитационно-эрозионных процессов, </w:t>
      </w:r>
    </w:p>
    <w:p w:rsidR="0023086D" w:rsidRPr="00966705" w:rsidRDefault="0023086D" w:rsidP="0023086D">
      <w:pPr>
        <w:pStyle w:val="affb"/>
        <w:suppressAutoHyphens/>
        <w:jc w:val="center"/>
        <w:rPr>
          <w:b/>
          <w:szCs w:val="24"/>
        </w:rPr>
      </w:pPr>
      <w:r w:rsidRPr="00966705">
        <w:rPr>
          <w:szCs w:val="24"/>
        </w:rPr>
        <w:t>террасовидный уступ в долине р. Элегест (с. Сайлыг)</w:t>
      </w:r>
      <w:bookmarkEnd w:id="34"/>
    </w:p>
    <w:p w:rsidR="00B876D9" w:rsidRPr="00B17DBB" w:rsidRDefault="00B876D9" w:rsidP="00B17DBB">
      <w:pPr>
        <w:ind w:firstLine="709"/>
        <w:jc w:val="both"/>
        <w:rPr>
          <w:sz w:val="28"/>
          <w:highlight w:val="yellow"/>
        </w:rPr>
      </w:pPr>
    </w:p>
    <w:p w:rsidR="00FB6A4F" w:rsidRPr="00B17DBB" w:rsidRDefault="00FB6A4F" w:rsidP="00B17DBB">
      <w:pPr>
        <w:ind w:firstLine="709"/>
        <w:jc w:val="both"/>
        <w:rPr>
          <w:sz w:val="28"/>
        </w:rPr>
      </w:pPr>
      <w:r w:rsidRPr="00B17DBB">
        <w:rPr>
          <w:sz w:val="28"/>
        </w:rPr>
        <w:t>Гравитационно-эрозионные процессы изучаются в долинах рр. Чыргакы, Енисей.</w:t>
      </w:r>
    </w:p>
    <w:p w:rsidR="00FB6A4F" w:rsidRPr="00B17DBB" w:rsidRDefault="00FB6A4F" w:rsidP="00B17DBB">
      <w:pPr>
        <w:ind w:firstLine="709"/>
        <w:jc w:val="both"/>
        <w:rPr>
          <w:sz w:val="28"/>
        </w:rPr>
      </w:pPr>
      <w:r w:rsidRPr="00B17DBB">
        <w:rPr>
          <w:sz w:val="28"/>
        </w:rPr>
        <w:t>На Хорум-Дагском участке в Дзун-Хемчикском районе наблюдается гравитационно-эрозионные процессы, развитый вдоль уступа 1-ой террасы р. Чыргакы на территории с. Хорум-Даг. Активность гравитационно-эрозионных процессов оценивается как средняя, что связано с высокими уровнями воды в р. Чыргакы после сильных дождей в июле – августе. Высота уступа до 2,5-3,5 м, в южной части до 4 м, вдоль уступа трещины отседания шириной до 0,3 м, на локальных участках разрушены ограждения приусадебных участков, часть участков обвалилась. Продвижение кромки берегового уступа составило 0,7-2,10 м (рис. 3.</w:t>
      </w:r>
      <w:r w:rsidR="00B941D1" w:rsidRPr="00B17DBB">
        <w:rPr>
          <w:sz w:val="28"/>
        </w:rPr>
        <w:t>11</w:t>
      </w:r>
      <w:r w:rsidRPr="00B17DBB">
        <w:rPr>
          <w:sz w:val="28"/>
        </w:rPr>
        <w:t>).</w:t>
      </w:r>
    </w:p>
    <w:p w:rsidR="00FB6A4F" w:rsidRDefault="00FB6A4F" w:rsidP="00B17DBB">
      <w:pPr>
        <w:ind w:firstLine="709"/>
        <w:jc w:val="both"/>
        <w:rPr>
          <w:sz w:val="28"/>
        </w:rPr>
      </w:pPr>
      <w:r w:rsidRPr="00B17DBB">
        <w:rPr>
          <w:sz w:val="28"/>
        </w:rPr>
        <w:t>В многолетнем плане активность процесса тесно связана с интенсивностью и продолжительностью летних осадков, в настоящее время разрушение и обваливание уступа продолжается.</w:t>
      </w:r>
    </w:p>
    <w:p w:rsidR="00B17DBB" w:rsidRPr="00B17DBB" w:rsidRDefault="00B17DBB" w:rsidP="00B17DBB">
      <w:pPr>
        <w:ind w:firstLine="709"/>
        <w:jc w:val="both"/>
        <w:rPr>
          <w:sz w:val="28"/>
        </w:rPr>
      </w:pPr>
    </w:p>
    <w:tbl>
      <w:tblPr>
        <w:tblW w:w="9747" w:type="dxa"/>
        <w:tblLayout w:type="fixed"/>
        <w:tblLook w:val="04A0" w:firstRow="1" w:lastRow="0" w:firstColumn="1" w:lastColumn="0" w:noHBand="0" w:noVBand="1"/>
      </w:tblPr>
      <w:tblGrid>
        <w:gridCol w:w="4644"/>
        <w:gridCol w:w="5103"/>
      </w:tblGrid>
      <w:tr w:rsidR="00FB6A4F" w:rsidRPr="00966705" w:rsidTr="00FB6A4F">
        <w:tc>
          <w:tcPr>
            <w:tcW w:w="4644" w:type="dxa"/>
          </w:tcPr>
          <w:p w:rsidR="00FB6A4F" w:rsidRPr="00966705" w:rsidRDefault="00FB6A4F" w:rsidP="003268D6">
            <w:pPr>
              <w:jc w:val="center"/>
            </w:pPr>
            <w:r>
              <w:rPr>
                <w:noProof/>
              </w:rPr>
              <w:drawing>
                <wp:inline distT="0" distB="0" distL="0" distR="0">
                  <wp:extent cx="2769870" cy="2073101"/>
                  <wp:effectExtent l="0" t="0" r="0" b="3810"/>
                  <wp:docPr id="19" name="Рисунок 19" descr="DSCN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DSCN1181"/>
                          <pic:cNvPicPr>
                            <a:picLocks noChangeAspect="1" noChangeArrowheads="1"/>
                          </pic:cNvPicPr>
                        </pic:nvPicPr>
                        <pic:blipFill>
                          <a:blip r:embed="rId35" cstate="print">
                            <a:lum bright="20000"/>
                            <a:extLst>
                              <a:ext uri="{28A0092B-C50C-407E-A947-70E740481C1C}">
                                <a14:useLocalDpi xmlns:a14="http://schemas.microsoft.com/office/drawing/2010/main" val="0"/>
                              </a:ext>
                            </a:extLst>
                          </a:blip>
                          <a:srcRect/>
                          <a:stretch>
                            <a:fillRect/>
                          </a:stretch>
                        </pic:blipFill>
                        <pic:spPr bwMode="auto">
                          <a:xfrm>
                            <a:off x="0" y="0"/>
                            <a:ext cx="2769870" cy="2073101"/>
                          </a:xfrm>
                          <a:prstGeom prst="rect">
                            <a:avLst/>
                          </a:prstGeom>
                          <a:noFill/>
                          <a:ln>
                            <a:noFill/>
                          </a:ln>
                        </pic:spPr>
                      </pic:pic>
                    </a:graphicData>
                  </a:graphic>
                </wp:inline>
              </w:drawing>
            </w:r>
            <w:r>
              <w:t xml:space="preserve">        </w:t>
            </w:r>
          </w:p>
        </w:tc>
        <w:tc>
          <w:tcPr>
            <w:tcW w:w="5103" w:type="dxa"/>
          </w:tcPr>
          <w:p w:rsidR="00FB6A4F" w:rsidRPr="00966705" w:rsidRDefault="00FB6A4F" w:rsidP="003268D6">
            <w:r>
              <w:rPr>
                <w:noProof/>
              </w:rPr>
              <w:drawing>
                <wp:inline distT="0" distB="0" distL="0" distR="0">
                  <wp:extent cx="2769870" cy="2073047"/>
                  <wp:effectExtent l="0" t="0" r="0" b="3810"/>
                  <wp:docPr id="8" name="Рисунок 8" descr="C:\Users\15-1\AppData\Local\Microsoft\Windows\INetCache\Content.Word\DSCN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15-1\AppData\Local\Microsoft\Windows\INetCache\Content.Word\DSCN12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9870" cy="2073047"/>
                          </a:xfrm>
                          <a:prstGeom prst="rect">
                            <a:avLst/>
                          </a:prstGeom>
                          <a:noFill/>
                          <a:ln>
                            <a:noFill/>
                          </a:ln>
                        </pic:spPr>
                      </pic:pic>
                    </a:graphicData>
                  </a:graphic>
                </wp:inline>
              </w:drawing>
            </w:r>
          </w:p>
        </w:tc>
      </w:tr>
    </w:tbl>
    <w:p w:rsidR="00FB6A4F" w:rsidRDefault="00FB6A4F" w:rsidP="00FB6A4F">
      <w:pPr>
        <w:pStyle w:val="affb"/>
        <w:jc w:val="center"/>
        <w:rPr>
          <w:szCs w:val="24"/>
        </w:rPr>
      </w:pPr>
      <w:bookmarkStart w:id="35" w:name="_Toc65663541"/>
      <w:r w:rsidRPr="00966705">
        <w:rPr>
          <w:szCs w:val="24"/>
        </w:rPr>
        <w:t>Рис. </w:t>
      </w:r>
      <w:r>
        <w:rPr>
          <w:szCs w:val="24"/>
        </w:rPr>
        <w:t>3</w:t>
      </w:r>
      <w:r w:rsidRPr="00966705">
        <w:rPr>
          <w:szCs w:val="24"/>
        </w:rPr>
        <w:t>.</w:t>
      </w:r>
      <w:r w:rsidR="00B941D1">
        <w:rPr>
          <w:szCs w:val="24"/>
        </w:rPr>
        <w:t>11</w:t>
      </w:r>
      <w:r w:rsidRPr="00966705">
        <w:rPr>
          <w:szCs w:val="24"/>
        </w:rPr>
        <w:t xml:space="preserve">. Активизация гравитационно-эрозионных процессов, </w:t>
      </w:r>
    </w:p>
    <w:p w:rsidR="00FB6A4F" w:rsidRDefault="00FB6A4F" w:rsidP="00EE1AFA">
      <w:pPr>
        <w:pStyle w:val="affb"/>
        <w:jc w:val="center"/>
        <w:rPr>
          <w:szCs w:val="24"/>
        </w:rPr>
      </w:pPr>
      <w:r w:rsidRPr="00966705">
        <w:rPr>
          <w:szCs w:val="24"/>
        </w:rPr>
        <w:t>уступ 1 террасы р. Чыргакы (с. Хорум-Даг)</w:t>
      </w:r>
      <w:bookmarkEnd w:id="35"/>
    </w:p>
    <w:p w:rsidR="00B17DBB" w:rsidRPr="00B17DBB" w:rsidRDefault="00B17DBB" w:rsidP="00B17DBB">
      <w:pPr>
        <w:ind w:firstLine="709"/>
        <w:jc w:val="both"/>
        <w:rPr>
          <w:sz w:val="28"/>
          <w:szCs w:val="28"/>
        </w:rPr>
      </w:pPr>
    </w:p>
    <w:p w:rsidR="00FB6A4F" w:rsidRPr="00B17DBB" w:rsidRDefault="00FB6A4F" w:rsidP="00B17DBB">
      <w:pPr>
        <w:ind w:firstLine="709"/>
        <w:jc w:val="both"/>
        <w:rPr>
          <w:sz w:val="28"/>
          <w:szCs w:val="28"/>
        </w:rPr>
      </w:pPr>
      <w:r w:rsidRPr="00B17DBB">
        <w:rPr>
          <w:sz w:val="28"/>
          <w:szCs w:val="28"/>
        </w:rPr>
        <w:t xml:space="preserve">На Элегестинском участке </w:t>
      </w:r>
      <w:r w:rsidR="001D2EBF" w:rsidRPr="00B17DBB">
        <w:rPr>
          <w:sz w:val="28"/>
          <w:szCs w:val="28"/>
        </w:rPr>
        <w:t xml:space="preserve">в Чеди-Хольском районе </w:t>
      </w:r>
      <w:r w:rsidRPr="00B17DBB">
        <w:rPr>
          <w:sz w:val="28"/>
          <w:szCs w:val="28"/>
        </w:rPr>
        <w:t>наблюдения ведутся за овражной эрозией и гравитационно-эрозионными процессами на прибрежной территории с. Элегест и участке автодороги Элегест – Усть-Элегест. Активность овражной эрозии и гравитационно-эрозионных процессов оценивается как низкая. Большая часть зафиксированных оврагов неактивные, борта пологие, зарастают травой, кустарником.</w:t>
      </w:r>
    </w:p>
    <w:p w:rsidR="00FB6A4F" w:rsidRPr="00B17DBB" w:rsidRDefault="00FB6A4F" w:rsidP="00B17DBB">
      <w:pPr>
        <w:ind w:firstLine="709"/>
        <w:jc w:val="both"/>
        <w:rPr>
          <w:sz w:val="28"/>
          <w:szCs w:val="28"/>
        </w:rPr>
      </w:pPr>
      <w:r w:rsidRPr="00B17DBB">
        <w:rPr>
          <w:sz w:val="28"/>
          <w:szCs w:val="28"/>
        </w:rPr>
        <w:t xml:space="preserve">Общая длина локальных участков прибрежной территории с. Элегест с развитием </w:t>
      </w:r>
      <w:r w:rsidR="001D2EBF" w:rsidRPr="00B17DBB">
        <w:rPr>
          <w:sz w:val="28"/>
          <w:szCs w:val="28"/>
        </w:rPr>
        <w:t>гравитационно-эрозионных процессов</w:t>
      </w:r>
      <w:r w:rsidRPr="00B17DBB">
        <w:rPr>
          <w:sz w:val="28"/>
          <w:szCs w:val="28"/>
        </w:rPr>
        <w:t xml:space="preserve"> – 450 м, после наводнения в июле и активизации </w:t>
      </w:r>
      <w:r w:rsidR="001D2EBF" w:rsidRPr="00B17DBB">
        <w:rPr>
          <w:sz w:val="28"/>
          <w:szCs w:val="28"/>
        </w:rPr>
        <w:t>гравитационно-эрозионных процессов</w:t>
      </w:r>
      <w:r w:rsidRPr="00B17DBB">
        <w:rPr>
          <w:sz w:val="28"/>
          <w:szCs w:val="28"/>
        </w:rPr>
        <w:t xml:space="preserve"> </w:t>
      </w:r>
      <w:r w:rsidR="001D2EBF" w:rsidRPr="00B17DBB">
        <w:rPr>
          <w:sz w:val="28"/>
          <w:szCs w:val="28"/>
        </w:rPr>
        <w:t>были разрушены часть мостов (рис. 3</w:t>
      </w:r>
      <w:r w:rsidRPr="00B17DBB">
        <w:rPr>
          <w:sz w:val="28"/>
          <w:szCs w:val="28"/>
        </w:rPr>
        <w:t>.</w:t>
      </w:r>
      <w:r w:rsidR="00EE1AFA" w:rsidRPr="00B17DBB">
        <w:rPr>
          <w:sz w:val="28"/>
          <w:szCs w:val="28"/>
        </w:rPr>
        <w:t>12</w:t>
      </w:r>
      <w:r w:rsidRPr="00B17DBB">
        <w:rPr>
          <w:sz w:val="28"/>
          <w:szCs w:val="28"/>
        </w:rPr>
        <w:t>).</w:t>
      </w:r>
    </w:p>
    <w:p w:rsidR="00EE1AFA" w:rsidRPr="00966705" w:rsidRDefault="00EE1AFA" w:rsidP="00FB6A4F">
      <w:pPr>
        <w:ind w:firstLine="567"/>
        <w:jc w:val="both"/>
      </w:pPr>
    </w:p>
    <w:p w:rsidR="001D2EBF" w:rsidRDefault="00FB6A4F" w:rsidP="00EE1AFA">
      <w:pPr>
        <w:jc w:val="center"/>
      </w:pPr>
      <w:r>
        <w:rPr>
          <w:noProof/>
        </w:rPr>
        <w:lastRenderedPageBreak/>
        <w:drawing>
          <wp:inline distT="0" distB="0" distL="0" distR="0">
            <wp:extent cx="2766060" cy="2073192"/>
            <wp:effectExtent l="0" t="0" r="0" b="3810"/>
            <wp:docPr id="17" name="Рисунок 17" descr="DSCN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N13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7034" cy="2081417"/>
                    </a:xfrm>
                    <a:prstGeom prst="rect">
                      <a:avLst/>
                    </a:prstGeom>
                    <a:noFill/>
                    <a:ln>
                      <a:noFill/>
                    </a:ln>
                  </pic:spPr>
                </pic:pic>
              </a:graphicData>
            </a:graphic>
          </wp:inline>
        </w:drawing>
      </w:r>
      <w:bookmarkStart w:id="36" w:name="_Toc65663542"/>
      <w:bookmarkStart w:id="37" w:name="_Toc54192989"/>
    </w:p>
    <w:p w:rsidR="00FB6A4F" w:rsidRPr="00966705" w:rsidRDefault="00FB6A4F" w:rsidP="001D2EBF">
      <w:pPr>
        <w:pStyle w:val="affb"/>
        <w:jc w:val="center"/>
        <w:rPr>
          <w:szCs w:val="24"/>
        </w:rPr>
      </w:pPr>
      <w:r w:rsidRPr="00966705">
        <w:rPr>
          <w:szCs w:val="24"/>
        </w:rPr>
        <w:t>Рис. </w:t>
      </w:r>
      <w:r w:rsidR="001D2EBF">
        <w:rPr>
          <w:szCs w:val="24"/>
        </w:rPr>
        <w:t>3</w:t>
      </w:r>
      <w:r w:rsidRPr="00966705">
        <w:rPr>
          <w:szCs w:val="24"/>
        </w:rPr>
        <w:t>.</w:t>
      </w:r>
      <w:r w:rsidR="00EE1AFA">
        <w:rPr>
          <w:szCs w:val="24"/>
        </w:rPr>
        <w:t>12</w:t>
      </w:r>
      <w:r w:rsidRPr="00966705">
        <w:rPr>
          <w:szCs w:val="24"/>
        </w:rPr>
        <w:t>. Разрушенный мост через протоку р. Элегест (с. Элегест)</w:t>
      </w:r>
      <w:bookmarkEnd w:id="36"/>
    </w:p>
    <w:bookmarkEnd w:id="37"/>
    <w:p w:rsidR="00F05ECB" w:rsidRPr="00B17DBB" w:rsidRDefault="00F05ECB" w:rsidP="00B17DBB">
      <w:pPr>
        <w:ind w:firstLine="709"/>
        <w:jc w:val="both"/>
        <w:rPr>
          <w:sz w:val="28"/>
          <w:szCs w:val="28"/>
          <w:highlight w:val="yellow"/>
        </w:rPr>
      </w:pPr>
    </w:p>
    <w:p w:rsidR="001D2EBF" w:rsidRPr="00B17DBB" w:rsidRDefault="001D2EBF" w:rsidP="00B17DBB">
      <w:pPr>
        <w:ind w:firstLine="709"/>
        <w:jc w:val="both"/>
        <w:rPr>
          <w:sz w:val="28"/>
          <w:szCs w:val="28"/>
        </w:rPr>
      </w:pPr>
      <w:bookmarkStart w:id="38" w:name="_Toc359400508"/>
      <w:bookmarkStart w:id="39" w:name="_Toc386101057"/>
      <w:bookmarkEnd w:id="27"/>
      <w:r w:rsidRPr="00B17DBB">
        <w:rPr>
          <w:sz w:val="28"/>
          <w:szCs w:val="28"/>
        </w:rPr>
        <w:t>Гравитационные процессы. Значительная часть территории, подверженной обвальным, осыпным процессам, относится к средне- и высокогорным районам, процессы представляют опасность для автодорог федерального и республиканского значения.</w:t>
      </w:r>
    </w:p>
    <w:p w:rsidR="001D2EBF" w:rsidRPr="00B17DBB" w:rsidRDefault="001D2EBF" w:rsidP="00B17DBB">
      <w:pPr>
        <w:ind w:firstLine="709"/>
        <w:jc w:val="both"/>
        <w:rPr>
          <w:sz w:val="28"/>
          <w:szCs w:val="28"/>
        </w:rPr>
      </w:pPr>
      <w:r w:rsidRPr="00B17DBB">
        <w:rPr>
          <w:sz w:val="28"/>
          <w:szCs w:val="28"/>
        </w:rPr>
        <w:t xml:space="preserve">Для гравитационных процессов режимообразующими факторами являются метеорологические и сейсмические. Важным фактором в активизации </w:t>
      </w:r>
      <w:r w:rsidR="00743CF1" w:rsidRPr="00B17DBB">
        <w:rPr>
          <w:sz w:val="28"/>
          <w:szCs w:val="28"/>
        </w:rPr>
        <w:t>экзогенных</w:t>
      </w:r>
      <w:r w:rsidR="00992EB1" w:rsidRPr="00B17DBB">
        <w:rPr>
          <w:sz w:val="28"/>
          <w:szCs w:val="28"/>
        </w:rPr>
        <w:t xml:space="preserve"> геологических процессов</w:t>
      </w:r>
      <w:r w:rsidRPr="00B17DBB">
        <w:rPr>
          <w:sz w:val="28"/>
          <w:szCs w:val="28"/>
        </w:rPr>
        <w:t xml:space="preserve"> служат геологические условия участков, а именно – степень трещиноватости и выветрелости горных пород. Имеет значение и техногенный фактор – подрезка нагорных склонов автодорогами при пересечении нарушенных скальных массивов и участков развития мощных рыхлообломочных отложений, высота и крутизна откосов выемок и полувыемок.</w:t>
      </w:r>
    </w:p>
    <w:p w:rsidR="00743CF1" w:rsidRPr="00B17DBB" w:rsidRDefault="001D2EBF" w:rsidP="00B17DBB">
      <w:pPr>
        <w:ind w:firstLine="709"/>
        <w:jc w:val="both"/>
        <w:rPr>
          <w:sz w:val="28"/>
          <w:szCs w:val="28"/>
        </w:rPr>
      </w:pPr>
      <w:r w:rsidRPr="00B17DBB">
        <w:rPr>
          <w:sz w:val="28"/>
          <w:szCs w:val="28"/>
        </w:rPr>
        <w:t>На Ээрбекском участке</w:t>
      </w:r>
      <w:r w:rsidR="00992EB1" w:rsidRPr="00B17DBB">
        <w:rPr>
          <w:sz w:val="28"/>
          <w:szCs w:val="28"/>
        </w:rPr>
        <w:t xml:space="preserve"> </w:t>
      </w:r>
      <w:r w:rsidRPr="00B17DBB">
        <w:rPr>
          <w:sz w:val="28"/>
          <w:szCs w:val="28"/>
        </w:rPr>
        <w:t>зафиксирована низкая активность обвально-осыпных процессов с вывалами каменного материала из верхней скалистой части склона и скатыванием отдельных камней и глыб из осыпей на полотно и обочины дороги Кызыл – Баян-Кол. Улавливающие площадки на этом участке отсутствуют, осыпные и обвалоопасные склоны подходят непосредственно к полотну дороги. Осыпи активные, подвижные, не закрепленные растительностью, максимальные размеры обломков до 1,1 м. По резуль</w:t>
      </w:r>
      <w:r w:rsidR="00992EB1" w:rsidRPr="00B17DBB">
        <w:rPr>
          <w:sz w:val="28"/>
          <w:szCs w:val="28"/>
        </w:rPr>
        <w:t>татам наблюдений в 2014-2020 годах</w:t>
      </w:r>
      <w:r w:rsidRPr="00B17DBB">
        <w:rPr>
          <w:sz w:val="28"/>
          <w:szCs w:val="28"/>
        </w:rPr>
        <w:t xml:space="preserve"> ситуация по гравитационным процессам стабильная, ярко выраженных тенденций в развитии </w:t>
      </w:r>
      <w:r w:rsidR="00743CF1" w:rsidRPr="00B17DBB">
        <w:rPr>
          <w:sz w:val="28"/>
          <w:szCs w:val="28"/>
        </w:rPr>
        <w:t>экзогенных</w:t>
      </w:r>
      <w:r w:rsidR="00992EB1" w:rsidRPr="00B17DBB">
        <w:rPr>
          <w:sz w:val="28"/>
          <w:szCs w:val="28"/>
        </w:rPr>
        <w:t xml:space="preserve"> геологических процессов</w:t>
      </w:r>
      <w:r w:rsidRPr="00B17DBB">
        <w:rPr>
          <w:sz w:val="28"/>
          <w:szCs w:val="28"/>
        </w:rPr>
        <w:t xml:space="preserve"> не выявлено, но потенциальная опасность для этого участка дороги сохраняется.</w:t>
      </w:r>
    </w:p>
    <w:p w:rsidR="007B43E2" w:rsidRDefault="007B43E2" w:rsidP="00B17DBB">
      <w:pPr>
        <w:ind w:firstLine="709"/>
        <w:jc w:val="both"/>
        <w:rPr>
          <w:sz w:val="28"/>
          <w:szCs w:val="28"/>
        </w:rPr>
      </w:pPr>
    </w:p>
    <w:p w:rsidR="00B17DBB" w:rsidRDefault="00B17DBB" w:rsidP="00B17DBB">
      <w:pPr>
        <w:ind w:firstLine="709"/>
        <w:jc w:val="both"/>
        <w:rPr>
          <w:sz w:val="28"/>
          <w:szCs w:val="28"/>
        </w:rPr>
      </w:pPr>
    </w:p>
    <w:p w:rsidR="00B17DBB" w:rsidRDefault="00B17DBB" w:rsidP="00B17DBB">
      <w:pPr>
        <w:ind w:firstLine="709"/>
        <w:jc w:val="both"/>
        <w:rPr>
          <w:sz w:val="28"/>
          <w:szCs w:val="28"/>
        </w:rPr>
      </w:pPr>
    </w:p>
    <w:p w:rsidR="00B17DBB" w:rsidRDefault="00B17DBB" w:rsidP="00B17DBB">
      <w:pPr>
        <w:ind w:firstLine="709"/>
        <w:jc w:val="both"/>
        <w:rPr>
          <w:sz w:val="28"/>
          <w:szCs w:val="28"/>
        </w:rPr>
      </w:pPr>
    </w:p>
    <w:p w:rsidR="00B17DBB" w:rsidRPr="00B17DBB" w:rsidRDefault="00B17DBB" w:rsidP="00B17DBB">
      <w:pPr>
        <w:ind w:firstLine="709"/>
        <w:jc w:val="both"/>
        <w:rPr>
          <w:sz w:val="28"/>
          <w:szCs w:val="28"/>
        </w:rPr>
      </w:pPr>
    </w:p>
    <w:p w:rsidR="00B17DBB" w:rsidRDefault="007B43E2" w:rsidP="00B17DBB">
      <w:pPr>
        <w:jc w:val="center"/>
        <w:rPr>
          <w:sz w:val="28"/>
          <w:szCs w:val="28"/>
        </w:rPr>
      </w:pPr>
      <w:r w:rsidRPr="00B17DBB">
        <w:rPr>
          <w:sz w:val="28"/>
          <w:szCs w:val="28"/>
        </w:rPr>
        <w:t xml:space="preserve">Результаты плановых и оперативных инженерно-геологических </w:t>
      </w:r>
    </w:p>
    <w:p w:rsidR="00B17DBB" w:rsidRDefault="007B43E2" w:rsidP="00B17DBB">
      <w:pPr>
        <w:jc w:val="center"/>
        <w:rPr>
          <w:sz w:val="28"/>
          <w:szCs w:val="28"/>
        </w:rPr>
      </w:pPr>
      <w:r w:rsidRPr="00B17DBB">
        <w:rPr>
          <w:sz w:val="28"/>
          <w:szCs w:val="28"/>
        </w:rPr>
        <w:t xml:space="preserve">обследований территорий и хозяйственных объектов, </w:t>
      </w:r>
    </w:p>
    <w:p w:rsidR="00B17DBB" w:rsidRDefault="007B43E2" w:rsidP="00B17DBB">
      <w:pPr>
        <w:jc w:val="center"/>
        <w:rPr>
          <w:sz w:val="28"/>
          <w:szCs w:val="28"/>
        </w:rPr>
      </w:pPr>
      <w:r w:rsidRPr="00B17DBB">
        <w:rPr>
          <w:sz w:val="28"/>
          <w:szCs w:val="28"/>
        </w:rPr>
        <w:t xml:space="preserve">подверженных негативному воздействию </w:t>
      </w:r>
    </w:p>
    <w:p w:rsidR="007B43E2" w:rsidRPr="00B17DBB" w:rsidRDefault="007B43E2" w:rsidP="00B17DBB">
      <w:pPr>
        <w:jc w:val="center"/>
        <w:rPr>
          <w:sz w:val="28"/>
          <w:szCs w:val="28"/>
        </w:rPr>
      </w:pPr>
      <w:r w:rsidRPr="00B17DBB">
        <w:rPr>
          <w:sz w:val="28"/>
          <w:szCs w:val="28"/>
        </w:rPr>
        <w:t>опасных экзогенных геологических процессов</w:t>
      </w:r>
    </w:p>
    <w:p w:rsidR="007B43E2" w:rsidRPr="00B17DBB" w:rsidRDefault="007B43E2" w:rsidP="00B17DBB">
      <w:pPr>
        <w:jc w:val="center"/>
        <w:rPr>
          <w:sz w:val="28"/>
          <w:szCs w:val="28"/>
        </w:rPr>
      </w:pPr>
    </w:p>
    <w:p w:rsidR="00743CF1" w:rsidRPr="00B17DBB" w:rsidRDefault="00743CF1" w:rsidP="00B17DBB">
      <w:pPr>
        <w:ind w:firstLine="709"/>
        <w:jc w:val="both"/>
        <w:rPr>
          <w:sz w:val="28"/>
          <w:szCs w:val="28"/>
        </w:rPr>
      </w:pPr>
      <w:r w:rsidRPr="00B17DBB">
        <w:rPr>
          <w:sz w:val="28"/>
          <w:szCs w:val="28"/>
        </w:rPr>
        <w:lastRenderedPageBreak/>
        <w:t>Плановые инженерно-геологические обследования проведены на 3 участках</w:t>
      </w:r>
      <w:bookmarkStart w:id="40" w:name="_Ref374696049"/>
      <w:r w:rsidRPr="00B17DBB">
        <w:rPr>
          <w:sz w:val="28"/>
          <w:szCs w:val="28"/>
        </w:rPr>
        <w:t xml:space="preserve">: </w:t>
      </w:r>
      <w:bookmarkEnd w:id="40"/>
      <w:r w:rsidRPr="00B17DBB">
        <w:rPr>
          <w:sz w:val="28"/>
          <w:szCs w:val="28"/>
        </w:rPr>
        <w:t>автодорогах Чадан – Ийме (Дзун-Хемчикский район), подъезд к с. Арыскан (Улуг-Хемский район), на территории с. Булун-Терек (Чаа-Хольский район).</w:t>
      </w:r>
    </w:p>
    <w:p w:rsidR="00743CF1" w:rsidRPr="00B17DBB" w:rsidRDefault="00743CF1" w:rsidP="00B17DBB">
      <w:pPr>
        <w:ind w:firstLine="709"/>
        <w:jc w:val="both"/>
        <w:rPr>
          <w:sz w:val="28"/>
          <w:szCs w:val="28"/>
        </w:rPr>
      </w:pPr>
      <w:r w:rsidRPr="00B17DBB">
        <w:rPr>
          <w:sz w:val="28"/>
          <w:szCs w:val="28"/>
        </w:rPr>
        <w:t>В начале июня проведено плановое обследование участков автодороги Чадан – Ийме. Выделены участки с активизацией эрозионных процессов (плоскостная эрозия), связанной со снеготаянием и интенсивными осадками. На обочине и частично полотне автодороги образовались промоины, глубиной до 1,93 м, шириной до 4,5</w:t>
      </w:r>
      <w:r w:rsidR="007B43E2" w:rsidRPr="00B17DBB">
        <w:rPr>
          <w:sz w:val="28"/>
          <w:szCs w:val="28"/>
        </w:rPr>
        <w:t> м, длиной по откосам до 28 м (рис. 3</w:t>
      </w:r>
      <w:r w:rsidRPr="00B17DBB">
        <w:rPr>
          <w:sz w:val="28"/>
          <w:szCs w:val="28"/>
        </w:rPr>
        <w:t>.</w:t>
      </w:r>
      <w:r w:rsidR="00EE1AFA" w:rsidRPr="00B17DBB">
        <w:rPr>
          <w:sz w:val="28"/>
          <w:szCs w:val="28"/>
        </w:rPr>
        <w:t>13</w:t>
      </w:r>
      <w:r w:rsidRPr="00B17DBB">
        <w:rPr>
          <w:sz w:val="28"/>
          <w:szCs w:val="28"/>
        </w:rPr>
        <w:t xml:space="preserve">). В целом пораженность </w:t>
      </w:r>
      <w:r w:rsidR="007B43E2" w:rsidRPr="00B17DBB">
        <w:rPr>
          <w:sz w:val="28"/>
          <w:szCs w:val="28"/>
        </w:rPr>
        <w:t>экзогенных геологических процессов</w:t>
      </w:r>
      <w:r w:rsidRPr="00B17DBB">
        <w:rPr>
          <w:sz w:val="28"/>
          <w:szCs w:val="28"/>
        </w:rPr>
        <w:t xml:space="preserve"> объекта низкая по отношению проявлений ко всей длине дороги – 42 км (менее 1 </w:t>
      </w:r>
      <w:r w:rsidR="00B17DBB">
        <w:rPr>
          <w:sz w:val="28"/>
          <w:szCs w:val="28"/>
        </w:rPr>
        <w:t>процента</w:t>
      </w:r>
      <w:r w:rsidRPr="00B17DBB">
        <w:rPr>
          <w:sz w:val="28"/>
          <w:szCs w:val="28"/>
        </w:rPr>
        <w:t>).</w:t>
      </w:r>
    </w:p>
    <w:p w:rsidR="007B43E2" w:rsidRPr="00B17DBB" w:rsidRDefault="007B43E2" w:rsidP="00B17DBB">
      <w:pPr>
        <w:ind w:firstLine="709"/>
        <w:jc w:val="both"/>
        <w:rPr>
          <w:sz w:val="28"/>
          <w:szCs w:val="28"/>
        </w:rPr>
      </w:pPr>
    </w:p>
    <w:tbl>
      <w:tblPr>
        <w:tblW w:w="9748" w:type="dxa"/>
        <w:jc w:val="center"/>
        <w:tblLayout w:type="fixed"/>
        <w:tblLook w:val="04A0" w:firstRow="1" w:lastRow="0" w:firstColumn="1" w:lastColumn="0" w:noHBand="0" w:noVBand="1"/>
      </w:tblPr>
      <w:tblGrid>
        <w:gridCol w:w="4786"/>
        <w:gridCol w:w="4962"/>
      </w:tblGrid>
      <w:tr w:rsidR="007B43E2" w:rsidRPr="007B43E2" w:rsidTr="00B17DBB">
        <w:trPr>
          <w:jc w:val="center"/>
        </w:trPr>
        <w:tc>
          <w:tcPr>
            <w:tcW w:w="4786" w:type="dxa"/>
          </w:tcPr>
          <w:p w:rsidR="007B43E2" w:rsidRPr="007B43E2" w:rsidRDefault="007B43E2" w:rsidP="007B43E2">
            <w:pPr>
              <w:ind w:right="-5"/>
              <w:jc w:val="center"/>
              <w:rPr>
                <w:kern w:val="28"/>
                <w:szCs w:val="20"/>
              </w:rPr>
            </w:pPr>
            <w:r w:rsidRPr="007B43E2">
              <w:rPr>
                <w:noProof/>
                <w:kern w:val="28"/>
                <w:szCs w:val="20"/>
              </w:rPr>
              <w:drawing>
                <wp:inline distT="0" distB="0" distL="0" distR="0">
                  <wp:extent cx="2514600" cy="1885950"/>
                  <wp:effectExtent l="0" t="0" r="0" b="0"/>
                  <wp:docPr id="32" name="Рисунок 32" descr="DSCN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09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c>
          <w:tcPr>
            <w:tcW w:w="4962" w:type="dxa"/>
          </w:tcPr>
          <w:p w:rsidR="007B43E2" w:rsidRPr="007B43E2" w:rsidRDefault="007B43E2" w:rsidP="007B43E2">
            <w:pPr>
              <w:ind w:right="-5"/>
              <w:jc w:val="center"/>
              <w:rPr>
                <w:kern w:val="28"/>
                <w:szCs w:val="20"/>
              </w:rPr>
            </w:pPr>
            <w:r w:rsidRPr="007B43E2">
              <w:rPr>
                <w:noProof/>
                <w:kern w:val="28"/>
                <w:szCs w:val="20"/>
              </w:rPr>
              <w:drawing>
                <wp:inline distT="0" distB="0" distL="0" distR="0">
                  <wp:extent cx="2510790" cy="1887040"/>
                  <wp:effectExtent l="0" t="0" r="3810" b="0"/>
                  <wp:docPr id="33" name="Рисунок 33" descr="DSCN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09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5206" cy="1897875"/>
                          </a:xfrm>
                          <a:prstGeom prst="rect">
                            <a:avLst/>
                          </a:prstGeom>
                          <a:noFill/>
                          <a:ln>
                            <a:noFill/>
                          </a:ln>
                        </pic:spPr>
                      </pic:pic>
                    </a:graphicData>
                  </a:graphic>
                </wp:inline>
              </w:drawing>
            </w:r>
          </w:p>
        </w:tc>
      </w:tr>
    </w:tbl>
    <w:p w:rsidR="00B17DBB" w:rsidRDefault="007B43E2" w:rsidP="007B43E2">
      <w:pPr>
        <w:suppressAutoHyphens/>
        <w:jc w:val="center"/>
        <w:rPr>
          <w:kern w:val="28"/>
        </w:rPr>
      </w:pPr>
      <w:bookmarkStart w:id="41" w:name="_Toc23839473"/>
      <w:bookmarkStart w:id="42" w:name="_Toc65663543"/>
      <w:r w:rsidRPr="007B43E2">
        <w:rPr>
          <w:kern w:val="28"/>
        </w:rPr>
        <w:t>Рис.</w:t>
      </w:r>
      <w:r w:rsidRPr="007B43E2">
        <w:rPr>
          <w:b/>
          <w:kern w:val="28"/>
          <w:sz w:val="28"/>
          <w:szCs w:val="20"/>
        </w:rPr>
        <w:t> </w:t>
      </w:r>
      <w:r>
        <w:rPr>
          <w:kern w:val="28"/>
        </w:rPr>
        <w:t>3</w:t>
      </w:r>
      <w:r w:rsidRPr="007B43E2">
        <w:rPr>
          <w:kern w:val="28"/>
        </w:rPr>
        <w:t>.</w:t>
      </w:r>
      <w:r w:rsidR="00EE1AFA">
        <w:rPr>
          <w:kern w:val="28"/>
        </w:rPr>
        <w:t>13.</w:t>
      </w:r>
      <w:r w:rsidRPr="007B43E2">
        <w:rPr>
          <w:kern w:val="28"/>
        </w:rPr>
        <w:t xml:space="preserve"> Активизация эрозионных процессов на участках автодороги Чадан – Ийме </w:t>
      </w:r>
    </w:p>
    <w:p w:rsidR="007B43E2" w:rsidRPr="007B43E2" w:rsidRDefault="007B43E2" w:rsidP="007B43E2">
      <w:pPr>
        <w:suppressAutoHyphens/>
        <w:jc w:val="center"/>
        <w:rPr>
          <w:kern w:val="28"/>
        </w:rPr>
      </w:pPr>
      <w:r w:rsidRPr="007B43E2">
        <w:rPr>
          <w:kern w:val="28"/>
        </w:rPr>
        <w:t>в Дзун-Хемчикском районе с разрушением обочины и частично полотна дороги</w:t>
      </w:r>
      <w:bookmarkEnd w:id="41"/>
      <w:bookmarkEnd w:id="42"/>
    </w:p>
    <w:p w:rsidR="007B43E2" w:rsidRPr="00B17DBB" w:rsidRDefault="007B43E2" w:rsidP="00B17DBB">
      <w:pPr>
        <w:ind w:firstLine="709"/>
        <w:jc w:val="both"/>
        <w:rPr>
          <w:sz w:val="28"/>
          <w:szCs w:val="28"/>
        </w:rPr>
      </w:pPr>
    </w:p>
    <w:p w:rsidR="007B43E2" w:rsidRPr="00B17DBB" w:rsidRDefault="007B43E2" w:rsidP="00B17DBB">
      <w:pPr>
        <w:ind w:firstLine="709"/>
        <w:jc w:val="both"/>
        <w:rPr>
          <w:sz w:val="28"/>
          <w:szCs w:val="28"/>
        </w:rPr>
      </w:pPr>
      <w:r w:rsidRPr="00B17DBB">
        <w:rPr>
          <w:sz w:val="28"/>
          <w:szCs w:val="28"/>
        </w:rPr>
        <w:t>В июле 2020 года проведено плановое инженерно-геологическое обследование участка автодороги подъезд к с. Арыскан в Улуг-Хемском районе и прибрежной территории с. Булун-Терек Чаа-Хольского района.</w:t>
      </w:r>
    </w:p>
    <w:p w:rsidR="007B43E2" w:rsidRPr="00B17DBB" w:rsidRDefault="007B43E2" w:rsidP="00B17DBB">
      <w:pPr>
        <w:ind w:firstLine="709"/>
        <w:jc w:val="both"/>
        <w:rPr>
          <w:sz w:val="28"/>
          <w:szCs w:val="28"/>
        </w:rPr>
      </w:pPr>
      <w:r w:rsidRPr="00B17DBB">
        <w:rPr>
          <w:sz w:val="28"/>
          <w:szCs w:val="28"/>
        </w:rPr>
        <w:t>На 8 км автодороги подъезд к с. Арыскан из-за активизации гравитационно-эрозионного процесса и плоскостной эрозии размыты подъездные пути к мосту через р. Хууле, образовалась большая промоина длиной вдоль дороги 8 м, шириной 11,4 м, глубиной 5,2 м, разрушен мост (рис. 3.1</w:t>
      </w:r>
      <w:r w:rsidR="00EE1AFA" w:rsidRPr="00B17DBB">
        <w:rPr>
          <w:sz w:val="28"/>
          <w:szCs w:val="28"/>
        </w:rPr>
        <w:t>4</w:t>
      </w:r>
      <w:r w:rsidRPr="00B17DBB">
        <w:rPr>
          <w:sz w:val="28"/>
          <w:szCs w:val="28"/>
        </w:rPr>
        <w:t>).</w:t>
      </w:r>
    </w:p>
    <w:p w:rsidR="007B43E2" w:rsidRPr="00B17DBB" w:rsidRDefault="007B43E2" w:rsidP="00B17DBB">
      <w:pPr>
        <w:ind w:firstLine="709"/>
        <w:jc w:val="both"/>
        <w:rPr>
          <w:sz w:val="28"/>
          <w:szCs w:val="28"/>
        </w:rPr>
      </w:pPr>
      <w:r w:rsidRPr="00B17DBB">
        <w:rPr>
          <w:sz w:val="28"/>
          <w:szCs w:val="28"/>
        </w:rPr>
        <w:t>Также в июле 2020 года проведено плановое инженерно-геологическое обследование прибрежной территории с. Булун-Терек Чаа-Хольского района. Из-за продолжительных дождей и повышения уровня воды в р. Бай-Булун выше критической отметки пробило укрепительную дамбу у головного сооружения Чаа-Хольской оросительной системы с западной стороны с. Булун-Терек. В результате активизации гравитационно-эрозионного процесса на отдельных участках села обрушился береговой уступ, в том числе на части приусадебных участков, разрушены пешеходные и автомобильный мосты, участки внутрисельских дорог, размыты броды. Но на данном участке высота берегового уступа не превышает 2 м.</w:t>
      </w:r>
    </w:p>
    <w:p w:rsidR="007B43E2" w:rsidRPr="007B43E2" w:rsidRDefault="007B43E2" w:rsidP="007B43E2">
      <w:pPr>
        <w:jc w:val="center"/>
        <w:rPr>
          <w:kern w:val="28"/>
          <w:sz w:val="28"/>
          <w:szCs w:val="20"/>
        </w:rPr>
      </w:pPr>
      <w:r w:rsidRPr="007B43E2">
        <w:rPr>
          <w:noProof/>
          <w:kern w:val="28"/>
          <w:sz w:val="28"/>
          <w:szCs w:val="20"/>
        </w:rPr>
        <w:lastRenderedPageBreak/>
        <w:drawing>
          <wp:inline distT="0" distB="0" distL="0" distR="0">
            <wp:extent cx="3381375" cy="2531410"/>
            <wp:effectExtent l="0" t="0" r="0" b="2540"/>
            <wp:docPr id="34" name="Рисунок 34" descr="DSCN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12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6886" cy="2543022"/>
                    </a:xfrm>
                    <a:prstGeom prst="rect">
                      <a:avLst/>
                    </a:prstGeom>
                    <a:noFill/>
                    <a:ln>
                      <a:noFill/>
                    </a:ln>
                  </pic:spPr>
                </pic:pic>
              </a:graphicData>
            </a:graphic>
          </wp:inline>
        </w:drawing>
      </w:r>
    </w:p>
    <w:p w:rsidR="00B17DBB" w:rsidRDefault="007B43E2" w:rsidP="00EE1AFA">
      <w:pPr>
        <w:suppressAutoHyphens/>
        <w:jc w:val="center"/>
        <w:rPr>
          <w:kern w:val="28"/>
        </w:rPr>
      </w:pPr>
      <w:bookmarkStart w:id="43" w:name="_Toc23839474"/>
      <w:bookmarkStart w:id="44" w:name="_Toc65663544"/>
      <w:r w:rsidRPr="007B43E2">
        <w:rPr>
          <w:kern w:val="28"/>
        </w:rPr>
        <w:t>Рис. </w:t>
      </w:r>
      <w:r>
        <w:rPr>
          <w:kern w:val="28"/>
        </w:rPr>
        <w:t>3</w:t>
      </w:r>
      <w:r w:rsidRPr="007B43E2">
        <w:rPr>
          <w:kern w:val="28"/>
        </w:rPr>
        <w:t>.</w:t>
      </w:r>
      <w:r w:rsidR="009F3570">
        <w:rPr>
          <w:kern w:val="28"/>
        </w:rPr>
        <w:t>1</w:t>
      </w:r>
      <w:r w:rsidR="00EE1AFA">
        <w:rPr>
          <w:kern w:val="28"/>
        </w:rPr>
        <w:t>4.</w:t>
      </w:r>
      <w:r w:rsidRPr="007B43E2">
        <w:rPr>
          <w:kern w:val="28"/>
        </w:rPr>
        <w:t> Разрушение моста и участка автодороги подъезд к с.</w:t>
      </w:r>
      <w:r>
        <w:rPr>
          <w:kern w:val="28"/>
        </w:rPr>
        <w:t xml:space="preserve"> </w:t>
      </w:r>
      <w:r w:rsidRPr="007B43E2">
        <w:rPr>
          <w:kern w:val="28"/>
        </w:rPr>
        <w:t xml:space="preserve">Арыскан </w:t>
      </w:r>
    </w:p>
    <w:p w:rsidR="007B43E2" w:rsidRPr="007B43E2" w:rsidRDefault="007B43E2" w:rsidP="00EE1AFA">
      <w:pPr>
        <w:suppressAutoHyphens/>
        <w:jc w:val="center"/>
        <w:rPr>
          <w:kern w:val="28"/>
        </w:rPr>
      </w:pPr>
      <w:r w:rsidRPr="007B43E2">
        <w:rPr>
          <w:kern w:val="28"/>
        </w:rPr>
        <w:t>в Улуг-Хемском районе из-за активизации гравитационно-эрозионных процессов</w:t>
      </w:r>
      <w:bookmarkEnd w:id="43"/>
      <w:bookmarkEnd w:id="44"/>
    </w:p>
    <w:p w:rsidR="00B17DBB" w:rsidRPr="00B17DBB" w:rsidRDefault="00B17DBB" w:rsidP="00B17DBB">
      <w:pPr>
        <w:ind w:firstLine="709"/>
        <w:jc w:val="both"/>
        <w:rPr>
          <w:sz w:val="28"/>
          <w:szCs w:val="28"/>
        </w:rPr>
      </w:pPr>
    </w:p>
    <w:p w:rsidR="007B43E2" w:rsidRPr="00B17DBB" w:rsidRDefault="000A2D12" w:rsidP="00B17DBB">
      <w:pPr>
        <w:jc w:val="center"/>
        <w:rPr>
          <w:sz w:val="28"/>
          <w:szCs w:val="28"/>
        </w:rPr>
      </w:pPr>
      <w:r w:rsidRPr="00B17DBB">
        <w:rPr>
          <w:sz w:val="28"/>
          <w:szCs w:val="28"/>
        </w:rPr>
        <w:t>Региональная активность экзогенных геологических процессов</w:t>
      </w:r>
    </w:p>
    <w:p w:rsidR="000A2D12" w:rsidRPr="00B17DBB" w:rsidRDefault="000A2D12" w:rsidP="00B17DBB">
      <w:pPr>
        <w:ind w:firstLine="709"/>
        <w:jc w:val="both"/>
        <w:rPr>
          <w:sz w:val="28"/>
          <w:szCs w:val="28"/>
        </w:rPr>
      </w:pPr>
    </w:p>
    <w:p w:rsidR="000A2D12" w:rsidRPr="00B17DBB" w:rsidRDefault="000A2D12" w:rsidP="00B17DBB">
      <w:pPr>
        <w:ind w:firstLine="709"/>
        <w:jc w:val="both"/>
        <w:rPr>
          <w:sz w:val="28"/>
          <w:szCs w:val="28"/>
        </w:rPr>
      </w:pPr>
      <w:r w:rsidRPr="00B17DBB">
        <w:rPr>
          <w:sz w:val="28"/>
          <w:szCs w:val="28"/>
        </w:rPr>
        <w:t>Основными факторами активизации опасных экзогенных геологических процессов являются метеорологические, включая количество и интенсивность осадков, температуру воздуха и связанный с ней режим снеготаяния и увлажнения, гидрологический режим рек и сейсмические события.</w:t>
      </w:r>
    </w:p>
    <w:p w:rsidR="000A2D12" w:rsidRPr="00B17DBB" w:rsidRDefault="000A2D12" w:rsidP="00B17DBB">
      <w:pPr>
        <w:ind w:firstLine="709"/>
        <w:jc w:val="both"/>
        <w:rPr>
          <w:sz w:val="28"/>
          <w:szCs w:val="28"/>
        </w:rPr>
      </w:pPr>
      <w:r w:rsidRPr="00B17DBB">
        <w:rPr>
          <w:sz w:val="28"/>
          <w:szCs w:val="28"/>
        </w:rPr>
        <w:t>Метеорологические условия в первой половине 2020 года не способствовали региональной активизации опасных экзогенных геологических процессов, активизация отмечалась на локальных участках и была связана в основном, со снеготаянием. Весна была довольно теплой и дружной со среднемесячной температурой воздуха в апреле – мае в основном выше нормы на 3,4-6,7</w:t>
      </w:r>
      <w:r w:rsidRPr="00B17DBB">
        <w:rPr>
          <w:sz w:val="28"/>
          <w:szCs w:val="28"/>
          <w:vertAlign w:val="superscript"/>
        </w:rPr>
        <w:t>о</w:t>
      </w:r>
      <w:r w:rsidRPr="00B17DBB">
        <w:rPr>
          <w:sz w:val="28"/>
          <w:szCs w:val="28"/>
        </w:rPr>
        <w:t>С. Весеннее половодье на реках системы Енисея прошло спокойно, критические речные уровни не были превышены. В связи с этим региональной активизации экзогенных геологических процессов в этот период не зафиксировано.</w:t>
      </w:r>
    </w:p>
    <w:p w:rsidR="000A2D12" w:rsidRPr="00B17DBB" w:rsidRDefault="000A2D12" w:rsidP="00B17DBB">
      <w:pPr>
        <w:ind w:firstLine="709"/>
        <w:jc w:val="both"/>
        <w:rPr>
          <w:sz w:val="28"/>
          <w:szCs w:val="28"/>
        </w:rPr>
      </w:pPr>
      <w:r w:rsidRPr="00B17DBB">
        <w:rPr>
          <w:sz w:val="28"/>
          <w:szCs w:val="28"/>
        </w:rPr>
        <w:t>Обильные осадки в июле – августе 2020 года вызвали региональную активизацию экзогенных геологических процессов, особенно в центральной и западной части Тывы,  в летний период осадки, в основном, превышали норму в 1,1-1,6 раза, в июле – августе – в 1,2-2,1 раза. Лето было дождливым со среднемесячной температурой воздуха в июне, августе сопоставимой со среднемноголетними значениями, в июле – выше нормы на 1,0-1,8</w:t>
      </w:r>
      <w:r w:rsidRPr="00B17DBB">
        <w:rPr>
          <w:sz w:val="28"/>
          <w:szCs w:val="28"/>
          <w:vertAlign w:val="superscript"/>
        </w:rPr>
        <w:t>о</w:t>
      </w:r>
      <w:r w:rsidRPr="00B17DBB">
        <w:rPr>
          <w:sz w:val="28"/>
          <w:szCs w:val="28"/>
        </w:rPr>
        <w:t>С. С продолжительными осадками связана активизация процессов овражной и плоскостной эрозии.</w:t>
      </w:r>
    </w:p>
    <w:p w:rsidR="000A2D12" w:rsidRPr="00B17DBB" w:rsidRDefault="000A2D12" w:rsidP="00B17DBB">
      <w:pPr>
        <w:ind w:firstLine="709"/>
        <w:jc w:val="both"/>
        <w:rPr>
          <w:sz w:val="28"/>
          <w:szCs w:val="28"/>
        </w:rPr>
      </w:pPr>
      <w:r w:rsidRPr="00B17DBB">
        <w:rPr>
          <w:sz w:val="28"/>
          <w:szCs w:val="28"/>
        </w:rPr>
        <w:t xml:space="preserve">Сейсмическая активность. На территории республики наблюдается повышенная сейсмическая активность. По информации Алтае-Саянского филиала </w:t>
      </w:r>
      <w:r w:rsidR="009048B4" w:rsidRPr="00B17DBB">
        <w:rPr>
          <w:sz w:val="28"/>
          <w:szCs w:val="28"/>
        </w:rPr>
        <w:t>Федеральной государственной бюджетной учреждении</w:t>
      </w:r>
      <w:r w:rsidRPr="00B17DBB">
        <w:rPr>
          <w:sz w:val="28"/>
          <w:szCs w:val="28"/>
        </w:rPr>
        <w:t xml:space="preserve"> науки Геофизическая служба Сибирского отделения Российской академии наук</w:t>
      </w:r>
      <w:r w:rsidR="009048B4" w:rsidRPr="00B17DBB">
        <w:rPr>
          <w:sz w:val="28"/>
          <w:szCs w:val="28"/>
        </w:rPr>
        <w:t xml:space="preserve"> всего с 1 января 2020 г. по 1 января </w:t>
      </w:r>
      <w:r w:rsidRPr="00B17DBB">
        <w:rPr>
          <w:sz w:val="28"/>
          <w:szCs w:val="28"/>
        </w:rPr>
        <w:t xml:space="preserve">2021 г. зарегистрировано более 150 сейсмических событий с магнитудой 2,4-6,7, с эпицентрами, в основном, приуроченными к незаселенным районам. Проявлений </w:t>
      </w:r>
      <w:r w:rsidR="009048B4" w:rsidRPr="00B17DBB">
        <w:rPr>
          <w:sz w:val="28"/>
          <w:szCs w:val="28"/>
        </w:rPr>
        <w:t>экзогенных геологических процессов</w:t>
      </w:r>
      <w:r w:rsidRPr="00B17DBB">
        <w:rPr>
          <w:sz w:val="28"/>
          <w:szCs w:val="28"/>
        </w:rPr>
        <w:t>, связанных с эндогенными процессами не наблюдалось.</w:t>
      </w:r>
    </w:p>
    <w:p w:rsidR="000A2D12" w:rsidRPr="00B17DBB" w:rsidRDefault="009048B4" w:rsidP="00B17DBB">
      <w:pPr>
        <w:ind w:firstLine="709"/>
        <w:jc w:val="both"/>
        <w:rPr>
          <w:sz w:val="28"/>
          <w:szCs w:val="28"/>
        </w:rPr>
      </w:pPr>
      <w:r w:rsidRPr="00B17DBB">
        <w:rPr>
          <w:sz w:val="28"/>
          <w:szCs w:val="28"/>
        </w:rPr>
        <w:lastRenderedPageBreak/>
        <w:t>В 2020</w:t>
      </w:r>
      <w:r w:rsidR="00B17DBB">
        <w:rPr>
          <w:sz w:val="28"/>
          <w:szCs w:val="28"/>
        </w:rPr>
        <w:t xml:space="preserve"> </w:t>
      </w:r>
      <w:r w:rsidRPr="00B17DBB">
        <w:rPr>
          <w:sz w:val="28"/>
          <w:szCs w:val="28"/>
        </w:rPr>
        <w:t>году</w:t>
      </w:r>
      <w:r w:rsidR="000A2D12" w:rsidRPr="00B17DBB">
        <w:rPr>
          <w:sz w:val="28"/>
          <w:szCs w:val="28"/>
        </w:rPr>
        <w:t xml:space="preserve"> наибольшая активизация наблюдалась по гравитационно-эрозионным процессам и плоскостной эрозии, в меньшей степени по обвально-осыпному процессу и овражной эрозии. Она была обусловлена продолжительными ливневыми дождями в июле.</w:t>
      </w:r>
    </w:p>
    <w:p w:rsidR="000A2D12" w:rsidRPr="00B17DBB" w:rsidRDefault="000A2D12" w:rsidP="00B17DBB">
      <w:pPr>
        <w:ind w:firstLine="709"/>
        <w:jc w:val="both"/>
        <w:rPr>
          <w:sz w:val="28"/>
          <w:szCs w:val="28"/>
        </w:rPr>
      </w:pPr>
      <w:r w:rsidRPr="00B17DBB">
        <w:rPr>
          <w:sz w:val="28"/>
          <w:szCs w:val="28"/>
        </w:rPr>
        <w:t xml:space="preserve">На конкретных участках активность процессов можно оценить от низкой до высокой, активизации процессов способствует состав отложений верхней части разреза – легко размываемые супеси и суглинки. </w:t>
      </w:r>
      <w:r w:rsidR="001A36CB" w:rsidRPr="00B17DBB">
        <w:rPr>
          <w:sz w:val="28"/>
          <w:szCs w:val="28"/>
        </w:rPr>
        <w:t>Бо</w:t>
      </w:r>
      <w:r w:rsidRPr="00B17DBB">
        <w:rPr>
          <w:sz w:val="28"/>
          <w:szCs w:val="28"/>
        </w:rPr>
        <w:t xml:space="preserve">льшая часть активных проявлений </w:t>
      </w:r>
      <w:r w:rsidR="001A36CB" w:rsidRPr="00B17DBB">
        <w:rPr>
          <w:sz w:val="28"/>
          <w:szCs w:val="28"/>
        </w:rPr>
        <w:t>экзогенных геологических процессов</w:t>
      </w:r>
      <w:r w:rsidRPr="00B17DBB">
        <w:rPr>
          <w:sz w:val="28"/>
          <w:szCs w:val="28"/>
        </w:rPr>
        <w:t xml:space="preserve"> зафиксирована в центральной (Тувинская котловина) и западной части республики.</w:t>
      </w:r>
    </w:p>
    <w:p w:rsidR="000A2D12" w:rsidRPr="00B17DBB" w:rsidRDefault="000A2D12" w:rsidP="00B17DBB">
      <w:pPr>
        <w:ind w:firstLine="709"/>
        <w:jc w:val="both"/>
        <w:rPr>
          <w:sz w:val="28"/>
          <w:szCs w:val="28"/>
        </w:rPr>
      </w:pPr>
      <w:r w:rsidRPr="00B17DBB">
        <w:rPr>
          <w:sz w:val="28"/>
          <w:szCs w:val="28"/>
        </w:rPr>
        <w:t>Гравитационно-эрозионные процессы.</w:t>
      </w:r>
      <w:r w:rsidR="001A36CB" w:rsidRPr="00B17DBB">
        <w:rPr>
          <w:sz w:val="28"/>
          <w:szCs w:val="28"/>
        </w:rPr>
        <w:t xml:space="preserve"> </w:t>
      </w:r>
      <w:r w:rsidRPr="00B17DBB">
        <w:rPr>
          <w:sz w:val="28"/>
          <w:szCs w:val="28"/>
        </w:rPr>
        <w:t>Активизация гравитационно-эрозионных п</w:t>
      </w:r>
      <w:r w:rsidR="001A36CB" w:rsidRPr="00B17DBB">
        <w:rPr>
          <w:sz w:val="28"/>
          <w:szCs w:val="28"/>
        </w:rPr>
        <w:t>роцессов в теплый период 2020</w:t>
      </w:r>
      <w:r w:rsidR="00B17DBB">
        <w:rPr>
          <w:sz w:val="28"/>
          <w:szCs w:val="28"/>
        </w:rPr>
        <w:t xml:space="preserve"> </w:t>
      </w:r>
      <w:r w:rsidR="001A36CB" w:rsidRPr="00B17DBB">
        <w:rPr>
          <w:sz w:val="28"/>
          <w:szCs w:val="28"/>
        </w:rPr>
        <w:t>года связана</w:t>
      </w:r>
      <w:r w:rsidRPr="00B17DBB">
        <w:rPr>
          <w:sz w:val="28"/>
          <w:szCs w:val="28"/>
        </w:rPr>
        <w:t xml:space="preserve"> с ливневыми дождями, вызвавшими подъем уровня воды в реках, как следствие были размыты и разрушены участки автодорог и мосты, в том числе на территориях населенных пунктов, проложенные вдоль мелких рек или пересекающие их.</w:t>
      </w:r>
    </w:p>
    <w:p w:rsidR="009F3570" w:rsidRPr="00B17DBB" w:rsidRDefault="000A2D12" w:rsidP="00B17DBB">
      <w:pPr>
        <w:ind w:firstLine="709"/>
        <w:jc w:val="both"/>
        <w:rPr>
          <w:sz w:val="28"/>
          <w:szCs w:val="28"/>
        </w:rPr>
      </w:pPr>
      <w:r w:rsidRPr="00B17DBB">
        <w:rPr>
          <w:sz w:val="28"/>
          <w:szCs w:val="28"/>
        </w:rPr>
        <w:t>В июле – августе на участках автодорог: подъезд к с. Арыскан (Улуг-Хемский район), Хандагайты – Мугур-Аксы (Монгун-Тайгинский и Овюрский районы), Хандагайты – Ак-Чыраа (Овюрский район), Чал-Кежик – Бай-Хаак (Тандинский район), территориях сс. Хорум-Даг (Дзун-Хемчикский район), Сайлыг,</w:t>
      </w:r>
      <w:r w:rsidR="009F3570" w:rsidRPr="00B17DBB">
        <w:rPr>
          <w:sz w:val="28"/>
          <w:szCs w:val="28"/>
        </w:rPr>
        <w:t xml:space="preserve"> Элегест (Чеди-Хольский район) </w:t>
      </w:r>
      <w:r w:rsidRPr="00B17DBB">
        <w:rPr>
          <w:sz w:val="28"/>
          <w:szCs w:val="28"/>
        </w:rPr>
        <w:t>зафиксирована активизация эрозионных процессов, в результате которой было разрушено полотно дорог, подмыты и разрушены небольшие мосты из-за обрушения береговых уступов высо</w:t>
      </w:r>
      <w:r w:rsidR="009F3570" w:rsidRPr="00B17DBB">
        <w:rPr>
          <w:sz w:val="28"/>
          <w:szCs w:val="28"/>
        </w:rPr>
        <w:t>той 2-5,2 м (рис. 3</w:t>
      </w:r>
      <w:r w:rsidRPr="00B17DBB">
        <w:rPr>
          <w:sz w:val="28"/>
          <w:szCs w:val="28"/>
        </w:rPr>
        <w:t>.1</w:t>
      </w:r>
      <w:r w:rsidR="00EE1AFA" w:rsidRPr="00B17DBB">
        <w:rPr>
          <w:sz w:val="28"/>
          <w:szCs w:val="28"/>
        </w:rPr>
        <w:t>5</w:t>
      </w:r>
      <w:r w:rsidRPr="00B17DBB">
        <w:rPr>
          <w:sz w:val="28"/>
          <w:szCs w:val="28"/>
        </w:rPr>
        <w:t>).</w:t>
      </w:r>
    </w:p>
    <w:p w:rsidR="000A2D12" w:rsidRPr="00B17DBB" w:rsidRDefault="000A2D12" w:rsidP="00B17DBB">
      <w:pPr>
        <w:ind w:firstLine="709"/>
        <w:jc w:val="both"/>
        <w:rPr>
          <w:sz w:val="28"/>
          <w:szCs w:val="28"/>
        </w:rPr>
      </w:pPr>
      <w:r w:rsidRPr="00B17DBB">
        <w:rPr>
          <w:sz w:val="28"/>
          <w:szCs w:val="28"/>
        </w:rPr>
        <w:t>Активизация гравитационно-эрозионных процессов наблюдалась также на территориях сс.</w:t>
      </w:r>
      <w:r w:rsidR="00B17DBB">
        <w:rPr>
          <w:sz w:val="28"/>
          <w:szCs w:val="28"/>
        </w:rPr>
        <w:t xml:space="preserve"> </w:t>
      </w:r>
      <w:r w:rsidRPr="00B17DBB">
        <w:rPr>
          <w:sz w:val="28"/>
          <w:szCs w:val="28"/>
        </w:rPr>
        <w:t>Сайлыг, Элегест (Чеди-Хольский район), Хорум-Даг (Дзун-Хемчикский район), в результате которой были подмыты небольшие мосты, частично обрушились территории отдельных приусадебных участков.</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5545"/>
      </w:tblGrid>
      <w:tr w:rsidR="00EE1AFA" w:rsidRPr="00B17DBB" w:rsidTr="00EE1AFA">
        <w:tc>
          <w:tcPr>
            <w:tcW w:w="4785" w:type="dxa"/>
          </w:tcPr>
          <w:p w:rsidR="00EE1AFA" w:rsidRPr="00B17DBB" w:rsidRDefault="00EE1AFA" w:rsidP="00B17DBB">
            <w:pPr>
              <w:ind w:firstLine="709"/>
              <w:jc w:val="both"/>
              <w:rPr>
                <w:sz w:val="28"/>
                <w:szCs w:val="28"/>
              </w:rPr>
            </w:pPr>
            <w:r w:rsidRPr="00B17DBB">
              <w:rPr>
                <w:sz w:val="28"/>
                <w:szCs w:val="28"/>
              </w:rPr>
              <w:t>В большинстве случаев обслуживающими организациями оперативно был проведен ремонт мостов и участков автодорог с восстановлением дорожного полотна. Активность гравитационно-эрозионного процесса в целом по республике оценивается как средняя.</w:t>
            </w:r>
          </w:p>
          <w:p w:rsidR="00EE1AFA" w:rsidRPr="00B17DBB" w:rsidRDefault="00EE1AFA" w:rsidP="00B17DBB">
            <w:pPr>
              <w:ind w:firstLine="709"/>
              <w:jc w:val="both"/>
              <w:rPr>
                <w:sz w:val="28"/>
                <w:szCs w:val="28"/>
              </w:rPr>
            </w:pPr>
            <w:r w:rsidRPr="00B17DBB">
              <w:rPr>
                <w:sz w:val="28"/>
                <w:szCs w:val="28"/>
              </w:rPr>
              <w:t>Овражная эрозия. Овражная эрозия развита на предгорных шлейфах и уступах, подмываемых крупными водотоками, и на склонах, сложенных рыхлыми отложениями. Овраги и промоины интенсивно развиваются, в основном, во время снеготаяния и ливневых дождей и приводят к нарушению дорожного полотна.</w:t>
            </w:r>
          </w:p>
        </w:tc>
        <w:tc>
          <w:tcPr>
            <w:tcW w:w="4786" w:type="dxa"/>
          </w:tcPr>
          <w:p w:rsidR="00EE1AFA" w:rsidRPr="00B17DBB" w:rsidRDefault="00EE1AFA" w:rsidP="00B17DBB">
            <w:pPr>
              <w:ind w:firstLine="709"/>
              <w:jc w:val="both"/>
              <w:rPr>
                <w:sz w:val="28"/>
                <w:szCs w:val="28"/>
              </w:rPr>
            </w:pPr>
            <w:r w:rsidRPr="00B17DBB">
              <w:rPr>
                <w:noProof/>
                <w:sz w:val="28"/>
                <w:szCs w:val="28"/>
              </w:rPr>
              <w:drawing>
                <wp:inline distT="0" distB="0" distL="0" distR="0">
                  <wp:extent cx="2926080" cy="2189220"/>
                  <wp:effectExtent l="0" t="0" r="7620" b="1905"/>
                  <wp:docPr id="35" name="Рисунок 35" descr="qCqk5D39B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Cqk5D39Bn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5766" cy="2203949"/>
                          </a:xfrm>
                          <a:prstGeom prst="rect">
                            <a:avLst/>
                          </a:prstGeom>
                          <a:noFill/>
                          <a:ln>
                            <a:noFill/>
                          </a:ln>
                        </pic:spPr>
                      </pic:pic>
                    </a:graphicData>
                  </a:graphic>
                </wp:inline>
              </w:drawing>
            </w:r>
          </w:p>
          <w:p w:rsidR="00EE1AFA" w:rsidRPr="00B17DBB" w:rsidRDefault="00EE1AFA" w:rsidP="00B17DBB">
            <w:pPr>
              <w:ind w:firstLine="709"/>
              <w:jc w:val="both"/>
              <w:rPr>
                <w:sz w:val="28"/>
                <w:szCs w:val="28"/>
              </w:rPr>
            </w:pPr>
          </w:p>
          <w:p w:rsidR="00EE1AFA" w:rsidRPr="00B17DBB" w:rsidRDefault="00EE1AFA" w:rsidP="00B17DBB">
            <w:pPr>
              <w:ind w:left="602"/>
              <w:jc w:val="center"/>
              <w:rPr>
                <w:sz w:val="28"/>
                <w:szCs w:val="28"/>
              </w:rPr>
            </w:pPr>
            <w:bookmarkStart w:id="45" w:name="_Toc65663545"/>
            <w:r w:rsidRPr="00B17DBB">
              <w:rPr>
                <w:szCs w:val="28"/>
              </w:rPr>
              <w:t>Рис. 3.15. Разрушение полотна дороги и моста через р. Барлык в Монгун-Тайгинском районе</w:t>
            </w:r>
            <w:bookmarkEnd w:id="45"/>
          </w:p>
        </w:tc>
      </w:tr>
    </w:tbl>
    <w:p w:rsidR="000A2D12" w:rsidRPr="00B17DBB" w:rsidRDefault="009F3570" w:rsidP="00B17DBB">
      <w:pPr>
        <w:ind w:firstLine="709"/>
        <w:jc w:val="both"/>
        <w:rPr>
          <w:sz w:val="28"/>
          <w:szCs w:val="28"/>
        </w:rPr>
      </w:pPr>
      <w:r w:rsidRPr="00B17DBB">
        <w:rPr>
          <w:sz w:val="28"/>
          <w:szCs w:val="28"/>
        </w:rPr>
        <w:t>В 2020 году</w:t>
      </w:r>
      <w:r w:rsidR="000A2D12" w:rsidRPr="00B17DBB">
        <w:rPr>
          <w:sz w:val="28"/>
          <w:szCs w:val="28"/>
        </w:rPr>
        <w:t xml:space="preserve"> зафиксированы активные проявления процесса на 4 участках с разрушением бортов и полотна дорог, обваливанием приусадебных участков: на участке </w:t>
      </w:r>
      <w:r w:rsidR="000A2D12" w:rsidRPr="00B17DBB">
        <w:rPr>
          <w:sz w:val="28"/>
          <w:szCs w:val="28"/>
        </w:rPr>
        <w:lastRenderedPageBreak/>
        <w:t>автодороги Р-257 в районе г. Чадан в Дзун-Хемчикском районе и в районе с. Уюк в Пий-Хемском районе (Тувинская котловина), в с. Сизим в Каа-Хемском районе (Каа-Хемское нагорье), на отдельных участках автодороги Шагонар – Эйлиг-Хем в Улуг-Хемском районе (</w:t>
      </w:r>
      <w:r w:rsidRPr="00B17DBB">
        <w:rPr>
          <w:sz w:val="28"/>
          <w:szCs w:val="28"/>
        </w:rPr>
        <w:t>долина р. Енисей). В целом по республике</w:t>
      </w:r>
      <w:r w:rsidR="000A2D12" w:rsidRPr="00B17DBB">
        <w:rPr>
          <w:sz w:val="28"/>
          <w:szCs w:val="28"/>
        </w:rPr>
        <w:t xml:space="preserve"> активность процессов овражной эрозии оценивается как низкая.</w:t>
      </w:r>
    </w:p>
    <w:p w:rsidR="000A2D12" w:rsidRPr="00B17DBB" w:rsidRDefault="000A2D12" w:rsidP="00B17DBB">
      <w:pPr>
        <w:ind w:firstLine="709"/>
        <w:jc w:val="both"/>
        <w:rPr>
          <w:sz w:val="28"/>
          <w:szCs w:val="28"/>
        </w:rPr>
      </w:pPr>
      <w:r w:rsidRPr="00B17DBB">
        <w:rPr>
          <w:sz w:val="28"/>
          <w:szCs w:val="28"/>
        </w:rPr>
        <w:t>Плоскостная эрозия. В 2020 году отмечалась активизация процессов плоскостной эрозии на 8 участках автодорог и в с. Хову-Аксы Чеди-Хольского района.</w:t>
      </w:r>
    </w:p>
    <w:p w:rsidR="000A2D12" w:rsidRPr="00B17DBB" w:rsidRDefault="009F3570" w:rsidP="00B17DBB">
      <w:pPr>
        <w:ind w:firstLine="709"/>
        <w:jc w:val="both"/>
        <w:rPr>
          <w:sz w:val="28"/>
          <w:szCs w:val="28"/>
        </w:rPr>
      </w:pPr>
      <w:r w:rsidRPr="00B17DBB">
        <w:rPr>
          <w:sz w:val="28"/>
          <w:szCs w:val="28"/>
        </w:rPr>
        <w:t xml:space="preserve">В начале июня </w:t>
      </w:r>
      <w:r w:rsidR="000A2D12" w:rsidRPr="00B17DBB">
        <w:rPr>
          <w:sz w:val="28"/>
          <w:szCs w:val="28"/>
        </w:rPr>
        <w:t>из-за обильных дождей были размыты участки внутрисельских дорог в с. Хову-Аксы Чеди-Хольского района с образованием промоин. Участки автодороги находятся на небольшом склоне и у его подножия, склон сложен легко размываемыми супесчаными отложениями, водоотводные канавы при строительстве предусмотрены не были. Общая длина поврежденных участков около 40 м, отдельных промоин до 20 м, глубина до 1 м. На полотне дороги поврежден асфальт, образовались трещины, провалы, подмыта обоч</w:t>
      </w:r>
      <w:r w:rsidRPr="00B17DBB">
        <w:rPr>
          <w:sz w:val="28"/>
          <w:szCs w:val="28"/>
        </w:rPr>
        <w:t>ина дороги (рис. 3</w:t>
      </w:r>
      <w:r w:rsidR="000A2D12" w:rsidRPr="00B17DBB">
        <w:rPr>
          <w:sz w:val="28"/>
          <w:szCs w:val="28"/>
        </w:rPr>
        <w:t>.1</w:t>
      </w:r>
      <w:r w:rsidR="00EE1AFA" w:rsidRPr="00B17DBB">
        <w:rPr>
          <w:sz w:val="28"/>
          <w:szCs w:val="28"/>
        </w:rPr>
        <w:t>6</w:t>
      </w:r>
      <w:r w:rsidR="000A2D12" w:rsidRPr="00B17DBB">
        <w:rPr>
          <w:sz w:val="28"/>
          <w:szCs w:val="28"/>
        </w:rPr>
        <w:t>).</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5495"/>
      </w:tblGrid>
      <w:tr w:rsidR="00EE1AFA" w:rsidRPr="00B17DBB" w:rsidTr="00EE1AFA">
        <w:tc>
          <w:tcPr>
            <w:tcW w:w="4785" w:type="dxa"/>
          </w:tcPr>
          <w:p w:rsidR="00EE1AFA" w:rsidRPr="00B17DBB" w:rsidRDefault="00EE1AFA" w:rsidP="00B17DBB">
            <w:pPr>
              <w:ind w:firstLine="709"/>
              <w:jc w:val="both"/>
              <w:rPr>
                <w:sz w:val="28"/>
                <w:szCs w:val="28"/>
              </w:rPr>
            </w:pPr>
            <w:r w:rsidRPr="00B17DBB">
              <w:rPr>
                <w:sz w:val="28"/>
                <w:szCs w:val="28"/>
              </w:rPr>
              <w:t>В мае – августе были размыты отдельные участки автодорог: Чадан – Ийме (Дзун-Хемчикский район), Хандагайты – Мугур-Аксы (Монгун-Тайгинский районы), подъезд к с. Ак-Тал (Чеди-Хольский район), подъезд к с. Арыскан (Улуг-Хемский район), Шуй – Шуг-Аксы (Бай-Тайгинский район), Самагалтай – Ак-Чыраа (Тес-Хемский район), подъезд к с. Морен (Эрзинский район). Проявления процесса сопровождались размывом дорожного полотна и обочин автодорог с образованием промоин глубиной до 2,0 м, длиной до 150 м, шириной до 5 м, размывом водопропускных труб. На отдельных деформированных участках автодорог осуществлен частичный ямочный ремонт.</w:t>
            </w:r>
          </w:p>
        </w:tc>
        <w:tc>
          <w:tcPr>
            <w:tcW w:w="4786" w:type="dxa"/>
          </w:tcPr>
          <w:p w:rsidR="00EE1AFA" w:rsidRPr="00B17DBB" w:rsidRDefault="00EE1AFA" w:rsidP="00B17DBB">
            <w:pPr>
              <w:ind w:firstLine="709"/>
              <w:jc w:val="both"/>
              <w:rPr>
                <w:sz w:val="28"/>
                <w:szCs w:val="28"/>
              </w:rPr>
            </w:pPr>
          </w:p>
          <w:p w:rsidR="00EE1AFA" w:rsidRPr="00B17DBB" w:rsidRDefault="00EE1AFA" w:rsidP="00B17DBB">
            <w:pPr>
              <w:ind w:firstLine="709"/>
              <w:jc w:val="both"/>
              <w:rPr>
                <w:sz w:val="28"/>
                <w:szCs w:val="28"/>
              </w:rPr>
            </w:pPr>
            <w:r w:rsidRPr="00B17DBB">
              <w:rPr>
                <w:noProof/>
                <w:sz w:val="28"/>
                <w:szCs w:val="28"/>
              </w:rPr>
              <w:drawing>
                <wp:inline distT="0" distB="0" distL="0" distR="0">
                  <wp:extent cx="2901966" cy="2179320"/>
                  <wp:effectExtent l="0" t="0" r="0" b="0"/>
                  <wp:docPr id="36" name="Рисунок 36" descr="DSCN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09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451" cy="2198458"/>
                          </a:xfrm>
                          <a:prstGeom prst="rect">
                            <a:avLst/>
                          </a:prstGeom>
                          <a:noFill/>
                          <a:ln>
                            <a:noFill/>
                          </a:ln>
                        </pic:spPr>
                      </pic:pic>
                    </a:graphicData>
                  </a:graphic>
                </wp:inline>
              </w:drawing>
            </w:r>
          </w:p>
          <w:p w:rsidR="00B17DBB" w:rsidRDefault="00EE1AFA" w:rsidP="00B17DBB">
            <w:pPr>
              <w:ind w:left="744"/>
              <w:jc w:val="center"/>
              <w:rPr>
                <w:szCs w:val="28"/>
              </w:rPr>
            </w:pPr>
            <w:bookmarkStart w:id="46" w:name="_Toc65663546"/>
            <w:r w:rsidRPr="00B17DBB">
              <w:rPr>
                <w:szCs w:val="28"/>
              </w:rPr>
              <w:t xml:space="preserve">Рис. 3.16. Разрушение дорожного полотна дороги по ул. Гагарина, </w:t>
            </w:r>
          </w:p>
          <w:p w:rsidR="00EE1AFA" w:rsidRPr="00B17DBB" w:rsidRDefault="00EE1AFA" w:rsidP="00B17DBB">
            <w:pPr>
              <w:ind w:left="744"/>
              <w:jc w:val="center"/>
              <w:rPr>
                <w:szCs w:val="28"/>
              </w:rPr>
            </w:pPr>
            <w:r w:rsidRPr="00B17DBB">
              <w:rPr>
                <w:szCs w:val="28"/>
              </w:rPr>
              <w:t>начаты ремонтные работы, с. Хову-Аксы Чеди-Хольского район</w:t>
            </w:r>
            <w:bookmarkEnd w:id="46"/>
            <w:r w:rsidRPr="00B17DBB">
              <w:rPr>
                <w:szCs w:val="28"/>
              </w:rPr>
              <w:t>а</w:t>
            </w:r>
          </w:p>
          <w:p w:rsidR="00EE1AFA" w:rsidRPr="00B17DBB" w:rsidRDefault="00EE1AFA" w:rsidP="00B17DBB">
            <w:pPr>
              <w:ind w:firstLine="709"/>
              <w:jc w:val="both"/>
              <w:rPr>
                <w:sz w:val="28"/>
                <w:szCs w:val="28"/>
              </w:rPr>
            </w:pPr>
          </w:p>
        </w:tc>
      </w:tr>
    </w:tbl>
    <w:p w:rsidR="000A2D12" w:rsidRPr="00B17DBB" w:rsidRDefault="00D7453F" w:rsidP="00B17DBB">
      <w:pPr>
        <w:ind w:firstLine="709"/>
        <w:jc w:val="both"/>
        <w:rPr>
          <w:sz w:val="28"/>
          <w:szCs w:val="28"/>
        </w:rPr>
      </w:pPr>
      <w:r w:rsidRPr="00B17DBB">
        <w:rPr>
          <w:sz w:val="28"/>
          <w:szCs w:val="28"/>
        </w:rPr>
        <w:t>В целом по республике</w:t>
      </w:r>
      <w:r w:rsidR="000A2D12" w:rsidRPr="00B17DBB">
        <w:rPr>
          <w:sz w:val="28"/>
          <w:szCs w:val="28"/>
        </w:rPr>
        <w:t xml:space="preserve"> активность процесса оценивается на среднем уровне.</w:t>
      </w:r>
    </w:p>
    <w:p w:rsidR="000A2D12" w:rsidRPr="00B17DBB" w:rsidRDefault="000A2D12" w:rsidP="00B17DBB">
      <w:pPr>
        <w:ind w:firstLine="709"/>
        <w:jc w:val="both"/>
        <w:rPr>
          <w:sz w:val="28"/>
          <w:szCs w:val="28"/>
        </w:rPr>
      </w:pPr>
      <w:r w:rsidRPr="00B17DBB">
        <w:rPr>
          <w:sz w:val="28"/>
          <w:szCs w:val="28"/>
        </w:rPr>
        <w:t>Обвалы и осыпи. Главной областью распространения гравитационных процессов являются горы и крутые денудационные склоны в котловинах. В целом, опасность для человека от воздействия этих процессов незначительна. Исключение составляют отдельные участки автодорог республиканского и федерального значения, проложенные в горных районах, вдоль скальных стенок, сложенных сильно трещиноватыми породами. На условия формирования влияют метеорологические факторы, рельеф, состояние пород, новейшие тектонические движения, сейсмичность района.</w:t>
      </w:r>
    </w:p>
    <w:p w:rsidR="000A2D12" w:rsidRPr="00B17DBB" w:rsidRDefault="000A2D12" w:rsidP="00B17DBB">
      <w:pPr>
        <w:ind w:firstLine="709"/>
        <w:jc w:val="both"/>
        <w:rPr>
          <w:sz w:val="28"/>
          <w:szCs w:val="28"/>
        </w:rPr>
      </w:pPr>
      <w:r w:rsidRPr="00B17DBB">
        <w:rPr>
          <w:sz w:val="28"/>
          <w:szCs w:val="28"/>
        </w:rPr>
        <w:t>По имеющимся данным активность гравитационных процессов в 2020 г</w:t>
      </w:r>
      <w:r w:rsidR="00190C76" w:rsidRPr="00B17DBB">
        <w:rPr>
          <w:sz w:val="28"/>
          <w:szCs w:val="28"/>
        </w:rPr>
        <w:t>оду</w:t>
      </w:r>
      <w:r w:rsidRPr="00B17DBB">
        <w:rPr>
          <w:sz w:val="28"/>
          <w:szCs w:val="28"/>
        </w:rPr>
        <w:t xml:space="preserve"> низкая, на участках автодорог Хандагайты – Мугур-Аксы (Монгун-Тайгинский район), Хандагайты – Ак-Чыраа (Овюрский район), Кызыл – Баян-Кол (Кызылский район) на </w:t>
      </w:r>
      <w:r w:rsidRPr="00B17DBB">
        <w:rPr>
          <w:sz w:val="28"/>
          <w:szCs w:val="28"/>
        </w:rPr>
        <w:lastRenderedPageBreak/>
        <w:t>полотне и обочине дорог наблюдались следы камнепада, скатывания и осыпания обломков.</w:t>
      </w:r>
    </w:p>
    <w:p w:rsidR="000A2D12" w:rsidRPr="00B17DBB" w:rsidRDefault="000A2D12" w:rsidP="00B17DBB">
      <w:pPr>
        <w:ind w:firstLine="709"/>
        <w:jc w:val="both"/>
        <w:rPr>
          <w:sz w:val="28"/>
          <w:szCs w:val="28"/>
        </w:rPr>
      </w:pPr>
      <w:r w:rsidRPr="00B17DBB">
        <w:rPr>
          <w:sz w:val="28"/>
          <w:szCs w:val="28"/>
        </w:rPr>
        <w:t xml:space="preserve">Подтопление. Подтопление грунтовыми водами на территории </w:t>
      </w:r>
      <w:r w:rsidR="00190C76" w:rsidRPr="00B17DBB">
        <w:rPr>
          <w:sz w:val="28"/>
          <w:szCs w:val="28"/>
        </w:rPr>
        <w:t>республики</w:t>
      </w:r>
      <w:r w:rsidRPr="00B17DBB">
        <w:rPr>
          <w:sz w:val="28"/>
          <w:szCs w:val="28"/>
        </w:rPr>
        <w:t xml:space="preserve"> фиксируется довольно редко и возможно в пониженных </w:t>
      </w:r>
      <w:r w:rsidR="00190C76" w:rsidRPr="00B17DBB">
        <w:rPr>
          <w:sz w:val="28"/>
          <w:szCs w:val="28"/>
        </w:rPr>
        <w:t xml:space="preserve">местах низких речных террас, в том </w:t>
      </w:r>
      <w:r w:rsidRPr="00B17DBB">
        <w:rPr>
          <w:sz w:val="28"/>
          <w:szCs w:val="28"/>
        </w:rPr>
        <w:t>ч</w:t>
      </w:r>
      <w:r w:rsidR="00190C76" w:rsidRPr="00B17DBB">
        <w:rPr>
          <w:sz w:val="28"/>
          <w:szCs w:val="28"/>
        </w:rPr>
        <w:t>исле</w:t>
      </w:r>
      <w:r w:rsidRPr="00B17DBB">
        <w:rPr>
          <w:sz w:val="28"/>
          <w:szCs w:val="28"/>
        </w:rPr>
        <w:t xml:space="preserve"> и на территориях населенных пунктов.</w:t>
      </w:r>
    </w:p>
    <w:p w:rsidR="000A2D12" w:rsidRPr="00B17DBB" w:rsidRDefault="00190C76" w:rsidP="00B17DBB">
      <w:pPr>
        <w:ind w:firstLine="709"/>
        <w:jc w:val="both"/>
        <w:rPr>
          <w:sz w:val="28"/>
          <w:szCs w:val="28"/>
        </w:rPr>
      </w:pPr>
      <w:r w:rsidRPr="00B17DBB">
        <w:rPr>
          <w:sz w:val="28"/>
          <w:szCs w:val="28"/>
        </w:rPr>
        <w:t>В конце января 2020 года</w:t>
      </w:r>
      <w:r w:rsidR="000A2D12" w:rsidRPr="00B17DBB">
        <w:rPr>
          <w:sz w:val="28"/>
          <w:szCs w:val="28"/>
        </w:rPr>
        <w:t xml:space="preserve"> в г. Чадане Дзун-Хемчикского района грунтовыми водами были подтоплены 24 участка с жилыми домами и хозяйственными постройками по ул. Водхозная, в жилых домах были по</w:t>
      </w:r>
      <w:r w:rsidRPr="00B17DBB">
        <w:rPr>
          <w:sz w:val="28"/>
          <w:szCs w:val="28"/>
        </w:rPr>
        <w:t>дтоплены подвальные помещения (рис. 3</w:t>
      </w:r>
      <w:r w:rsidR="000A2D12" w:rsidRPr="00B17DBB">
        <w:rPr>
          <w:sz w:val="28"/>
          <w:szCs w:val="28"/>
        </w:rPr>
        <w:t>.1</w:t>
      </w:r>
      <w:r w:rsidR="00EE1AFA" w:rsidRPr="00B17DBB">
        <w:rPr>
          <w:sz w:val="28"/>
          <w:szCs w:val="28"/>
        </w:rPr>
        <w:t>7</w:t>
      </w:r>
      <w:r w:rsidR="000A2D12" w:rsidRPr="00B17DBB">
        <w:rPr>
          <w:sz w:val="28"/>
          <w:szCs w:val="28"/>
        </w:rPr>
        <w:t>). Этот участок города находится на 1-ой террасе р. Чадан, в 0,3-0,4 км</w:t>
      </w:r>
      <w:r w:rsidRPr="00B17DBB">
        <w:rPr>
          <w:sz w:val="28"/>
          <w:szCs w:val="28"/>
        </w:rPr>
        <w:t>.</w:t>
      </w:r>
      <w:r w:rsidR="000A2D12" w:rsidRPr="00B17DBB">
        <w:rPr>
          <w:sz w:val="28"/>
          <w:szCs w:val="28"/>
        </w:rPr>
        <w:t xml:space="preserve"> от русла, в небольшом понижении в рельефе. Полное промерзание русла реки вызвало временный подпор грунтовых вод и повышение уровня более чем на 2 м, в связи с чем и произошло подтопление жилых домов и придворных участков, расположенных в пониженной части террасы, на поверхности образовалась большая наледь. Примерная площадь подтопления около 30 тыс. </w:t>
      </w:r>
      <w:r w:rsidR="00D80844">
        <w:rPr>
          <w:sz w:val="28"/>
          <w:szCs w:val="28"/>
        </w:rPr>
        <w:t xml:space="preserve">кв. </w:t>
      </w:r>
      <w:r w:rsidR="000A2D12" w:rsidRPr="00B17DBB">
        <w:rPr>
          <w:sz w:val="28"/>
          <w:szCs w:val="28"/>
        </w:rPr>
        <w:t>м. В зоне подтоплен</w:t>
      </w:r>
      <w:r w:rsidRPr="00B17DBB">
        <w:rPr>
          <w:sz w:val="28"/>
          <w:szCs w:val="28"/>
        </w:rPr>
        <w:t>ия оказались 170 человек, в том числе</w:t>
      </w:r>
      <w:r w:rsidR="000A2D12" w:rsidRPr="00B17DBB">
        <w:rPr>
          <w:sz w:val="28"/>
          <w:szCs w:val="28"/>
        </w:rPr>
        <w:t xml:space="preserve"> 68 детей.</w:t>
      </w:r>
    </w:p>
    <w:p w:rsidR="000A2D12" w:rsidRPr="000A2D12" w:rsidRDefault="000A2D12" w:rsidP="000A2D12">
      <w:pPr>
        <w:spacing w:before="120" w:after="120"/>
        <w:jc w:val="center"/>
        <w:rPr>
          <w:kern w:val="28"/>
          <w:szCs w:val="20"/>
        </w:rPr>
      </w:pPr>
      <w:r w:rsidRPr="000A2D12">
        <w:rPr>
          <w:noProof/>
          <w:kern w:val="28"/>
          <w:szCs w:val="20"/>
        </w:rPr>
        <w:drawing>
          <wp:inline distT="0" distB="0" distL="0" distR="0">
            <wp:extent cx="3439993" cy="2590113"/>
            <wp:effectExtent l="0" t="0" r="8255" b="1270"/>
            <wp:docPr id="37" name="Рисунок 37" descr="DSCN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N08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46456" cy="2594979"/>
                    </a:xfrm>
                    <a:prstGeom prst="rect">
                      <a:avLst/>
                    </a:prstGeom>
                    <a:noFill/>
                    <a:ln>
                      <a:noFill/>
                    </a:ln>
                  </pic:spPr>
                </pic:pic>
              </a:graphicData>
            </a:graphic>
          </wp:inline>
        </w:drawing>
      </w:r>
    </w:p>
    <w:p w:rsidR="00190C76" w:rsidRDefault="000A2D12" w:rsidP="00190C76">
      <w:pPr>
        <w:suppressAutoHyphens/>
        <w:jc w:val="center"/>
        <w:rPr>
          <w:kern w:val="28"/>
          <w:szCs w:val="20"/>
        </w:rPr>
      </w:pPr>
      <w:bookmarkStart w:id="47" w:name="_Toc65663547"/>
      <w:r w:rsidRPr="000A2D12">
        <w:rPr>
          <w:kern w:val="28"/>
        </w:rPr>
        <w:t>Рис. </w:t>
      </w:r>
      <w:r w:rsidR="00190C76">
        <w:rPr>
          <w:kern w:val="28"/>
        </w:rPr>
        <w:t>3</w:t>
      </w:r>
      <w:r w:rsidRPr="000A2D12">
        <w:rPr>
          <w:kern w:val="28"/>
        </w:rPr>
        <w:t>.</w:t>
      </w:r>
      <w:r w:rsidR="00EE1AFA">
        <w:rPr>
          <w:kern w:val="28"/>
        </w:rPr>
        <w:t>17</w:t>
      </w:r>
      <w:r w:rsidRPr="000A2D12">
        <w:rPr>
          <w:kern w:val="28"/>
        </w:rPr>
        <w:t xml:space="preserve"> Подтопление жилых домов грунтовыми водами</w:t>
      </w:r>
      <w:r w:rsidR="00190C76">
        <w:rPr>
          <w:kern w:val="28"/>
          <w:szCs w:val="20"/>
        </w:rPr>
        <w:t xml:space="preserve"> </w:t>
      </w:r>
    </w:p>
    <w:p w:rsidR="000A2D12" w:rsidRPr="000A2D12" w:rsidRDefault="00190C76" w:rsidP="00190C76">
      <w:pPr>
        <w:suppressAutoHyphens/>
        <w:jc w:val="center"/>
        <w:rPr>
          <w:b/>
          <w:kern w:val="28"/>
          <w:szCs w:val="20"/>
        </w:rPr>
      </w:pPr>
      <w:r>
        <w:rPr>
          <w:kern w:val="28"/>
          <w:szCs w:val="20"/>
        </w:rPr>
        <w:t xml:space="preserve">в </w:t>
      </w:r>
      <w:r w:rsidR="000A2D12" w:rsidRPr="000A2D12">
        <w:rPr>
          <w:kern w:val="28"/>
          <w:szCs w:val="20"/>
        </w:rPr>
        <w:t>г. Чадан</w:t>
      </w:r>
      <w:r>
        <w:rPr>
          <w:kern w:val="28"/>
          <w:szCs w:val="20"/>
        </w:rPr>
        <w:t xml:space="preserve"> Дзун-Хемчикского</w:t>
      </w:r>
      <w:r w:rsidR="000A2D12" w:rsidRPr="000A2D12">
        <w:rPr>
          <w:kern w:val="28"/>
          <w:szCs w:val="20"/>
        </w:rPr>
        <w:t xml:space="preserve"> район</w:t>
      </w:r>
      <w:bookmarkEnd w:id="47"/>
      <w:r>
        <w:rPr>
          <w:kern w:val="28"/>
          <w:szCs w:val="20"/>
        </w:rPr>
        <w:t>а</w:t>
      </w:r>
    </w:p>
    <w:p w:rsidR="00190C76" w:rsidRPr="00D80844" w:rsidRDefault="00190C76" w:rsidP="00D80844">
      <w:pPr>
        <w:ind w:firstLine="709"/>
        <w:jc w:val="both"/>
        <w:rPr>
          <w:sz w:val="28"/>
          <w:szCs w:val="28"/>
        </w:rPr>
      </w:pPr>
    </w:p>
    <w:bookmarkEnd w:id="38"/>
    <w:bookmarkEnd w:id="39"/>
    <w:p w:rsidR="00323346" w:rsidRPr="00D80844" w:rsidRDefault="00806458" w:rsidP="00D80844">
      <w:pPr>
        <w:jc w:val="center"/>
        <w:rPr>
          <w:sz w:val="28"/>
          <w:szCs w:val="28"/>
        </w:rPr>
      </w:pPr>
      <w:r w:rsidRPr="00D80844">
        <w:rPr>
          <w:sz w:val="28"/>
          <w:szCs w:val="28"/>
        </w:rPr>
        <w:t>4</w:t>
      </w:r>
      <w:r w:rsidR="001409F7" w:rsidRPr="00D80844">
        <w:rPr>
          <w:sz w:val="28"/>
          <w:szCs w:val="28"/>
        </w:rPr>
        <w:t>.</w:t>
      </w:r>
      <w:r w:rsidR="00323346" w:rsidRPr="00D80844">
        <w:rPr>
          <w:sz w:val="28"/>
          <w:szCs w:val="28"/>
        </w:rPr>
        <w:t xml:space="preserve"> Земельн</w:t>
      </w:r>
      <w:bookmarkEnd w:id="2"/>
      <w:r w:rsidR="0027109A" w:rsidRPr="00D80844">
        <w:rPr>
          <w:sz w:val="28"/>
          <w:szCs w:val="28"/>
        </w:rPr>
        <w:t>ые ресурсы</w:t>
      </w:r>
      <w:r w:rsidRPr="00D80844">
        <w:rPr>
          <w:sz w:val="28"/>
          <w:szCs w:val="28"/>
        </w:rPr>
        <w:t xml:space="preserve"> и почвы</w:t>
      </w:r>
    </w:p>
    <w:p w:rsidR="00CE5143" w:rsidRPr="00D80844" w:rsidRDefault="00CE5143" w:rsidP="00D80844">
      <w:pPr>
        <w:ind w:firstLine="709"/>
        <w:jc w:val="both"/>
        <w:rPr>
          <w:sz w:val="28"/>
          <w:szCs w:val="28"/>
        </w:rPr>
      </w:pPr>
    </w:p>
    <w:p w:rsidR="00C137BB" w:rsidRPr="00D80844" w:rsidRDefault="00C137BB" w:rsidP="00D80844">
      <w:pPr>
        <w:ind w:firstLine="709"/>
        <w:jc w:val="both"/>
        <w:rPr>
          <w:sz w:val="28"/>
          <w:szCs w:val="28"/>
        </w:rPr>
      </w:pPr>
      <w:r w:rsidRPr="00D80844">
        <w:rPr>
          <w:sz w:val="28"/>
          <w:szCs w:val="28"/>
        </w:rPr>
        <w:t xml:space="preserve">Земли, находящиеся в границах </w:t>
      </w:r>
      <w:r w:rsidR="00717E1E" w:rsidRPr="00D80844">
        <w:rPr>
          <w:sz w:val="28"/>
          <w:szCs w:val="28"/>
        </w:rPr>
        <w:t>Р</w:t>
      </w:r>
      <w:r w:rsidR="005F6C15" w:rsidRPr="00D80844">
        <w:rPr>
          <w:sz w:val="28"/>
          <w:szCs w:val="28"/>
        </w:rPr>
        <w:t xml:space="preserve">еспублики </w:t>
      </w:r>
      <w:r w:rsidR="00717E1E" w:rsidRPr="00D80844">
        <w:rPr>
          <w:sz w:val="28"/>
          <w:szCs w:val="28"/>
        </w:rPr>
        <w:t>Т</w:t>
      </w:r>
      <w:r w:rsidR="005F6C15" w:rsidRPr="00D80844">
        <w:rPr>
          <w:sz w:val="28"/>
          <w:szCs w:val="28"/>
        </w:rPr>
        <w:t>ыва</w:t>
      </w:r>
      <w:r w:rsidRPr="00D80844">
        <w:rPr>
          <w:sz w:val="28"/>
          <w:szCs w:val="28"/>
        </w:rPr>
        <w:t>, составляют земельный фонд республики.</w:t>
      </w:r>
      <w:r w:rsidR="007A2CFE" w:rsidRPr="00D80844">
        <w:rPr>
          <w:sz w:val="28"/>
          <w:szCs w:val="28"/>
        </w:rPr>
        <w:t xml:space="preserve"> </w:t>
      </w:r>
      <w:r w:rsidRPr="00D80844">
        <w:rPr>
          <w:sz w:val="28"/>
          <w:szCs w:val="28"/>
        </w:rPr>
        <w:t xml:space="preserve">Согласно действующему законодательству и сложившейся практике, государственный учет земель в </w:t>
      </w:r>
      <w:r w:rsidR="003A130E" w:rsidRPr="00D80844">
        <w:rPr>
          <w:sz w:val="28"/>
          <w:szCs w:val="28"/>
        </w:rPr>
        <w:t>России</w:t>
      </w:r>
      <w:r w:rsidRPr="00D80844">
        <w:rPr>
          <w:sz w:val="28"/>
          <w:szCs w:val="28"/>
        </w:rPr>
        <w:t xml:space="preserve"> осуществляется по категориям земель и угодьям. Отнесение земель к категориям осуществляется в соответствии с их целевым назначением и правовым режимом. Учет земель по угодьям ведется в соответствии с их фактическим состоянием и использованием.</w:t>
      </w:r>
    </w:p>
    <w:p w:rsidR="00C137BB" w:rsidRPr="00D80844" w:rsidRDefault="00C137BB" w:rsidP="00D80844">
      <w:pPr>
        <w:ind w:firstLine="709"/>
        <w:jc w:val="both"/>
        <w:rPr>
          <w:sz w:val="28"/>
          <w:szCs w:val="28"/>
        </w:rPr>
      </w:pPr>
      <w:r w:rsidRPr="00D80844">
        <w:rPr>
          <w:sz w:val="28"/>
          <w:szCs w:val="28"/>
        </w:rPr>
        <w:t>Земельные угодья – это часть поверхности земли, обладающая определенными естественно</w:t>
      </w:r>
      <w:r w:rsidR="004053A2" w:rsidRPr="00D80844">
        <w:rPr>
          <w:sz w:val="28"/>
          <w:szCs w:val="28"/>
        </w:rPr>
        <w:t>-</w:t>
      </w:r>
      <w:r w:rsidRPr="00D80844">
        <w:rPr>
          <w:sz w:val="28"/>
          <w:szCs w:val="28"/>
        </w:rPr>
        <w:t>историческими свойствами, позволяющими использовать ее для конкретных хозяйственных целей. В отличие от категории земель, которая является понятием собирательным и условным, угодье имеет определенное местоположение, внешнюю замкнутую границу и площадь.</w:t>
      </w:r>
    </w:p>
    <w:p w:rsidR="004732E5" w:rsidRPr="00D80844" w:rsidRDefault="004732E5" w:rsidP="00D80844">
      <w:pPr>
        <w:ind w:firstLine="709"/>
        <w:jc w:val="both"/>
        <w:rPr>
          <w:sz w:val="28"/>
          <w:szCs w:val="28"/>
        </w:rPr>
      </w:pPr>
    </w:p>
    <w:p w:rsidR="007A2CFE" w:rsidRPr="00D80844" w:rsidRDefault="00806458" w:rsidP="00D80844">
      <w:pPr>
        <w:jc w:val="center"/>
        <w:rPr>
          <w:sz w:val="28"/>
          <w:szCs w:val="28"/>
        </w:rPr>
      </w:pPr>
      <w:r w:rsidRPr="00D80844">
        <w:rPr>
          <w:sz w:val="28"/>
          <w:szCs w:val="28"/>
        </w:rPr>
        <w:lastRenderedPageBreak/>
        <w:t>4.1</w:t>
      </w:r>
      <w:r w:rsidR="008870D7" w:rsidRPr="00D80844">
        <w:rPr>
          <w:sz w:val="28"/>
          <w:szCs w:val="28"/>
        </w:rPr>
        <w:t>.</w:t>
      </w:r>
      <w:r w:rsidR="0027109A" w:rsidRPr="00D80844">
        <w:rPr>
          <w:sz w:val="28"/>
          <w:szCs w:val="28"/>
        </w:rPr>
        <w:t xml:space="preserve"> </w:t>
      </w:r>
      <w:r w:rsidR="00D079B9" w:rsidRPr="00D80844">
        <w:rPr>
          <w:sz w:val="28"/>
          <w:szCs w:val="28"/>
        </w:rPr>
        <w:t xml:space="preserve">Краткая характеристика </w:t>
      </w:r>
      <w:r w:rsidR="00323346" w:rsidRPr="00D80844">
        <w:rPr>
          <w:sz w:val="28"/>
          <w:szCs w:val="28"/>
        </w:rPr>
        <w:t xml:space="preserve">земельного фонда </w:t>
      </w:r>
      <w:r w:rsidR="00D079B9" w:rsidRPr="00D80844">
        <w:rPr>
          <w:sz w:val="28"/>
          <w:szCs w:val="28"/>
        </w:rPr>
        <w:t>Республики Тыва</w:t>
      </w:r>
    </w:p>
    <w:p w:rsidR="00CE5143" w:rsidRPr="00D80844" w:rsidRDefault="00CE5143" w:rsidP="00D80844">
      <w:pPr>
        <w:ind w:firstLine="709"/>
        <w:jc w:val="both"/>
        <w:rPr>
          <w:sz w:val="28"/>
          <w:szCs w:val="28"/>
        </w:rPr>
      </w:pPr>
    </w:p>
    <w:p w:rsidR="00434152" w:rsidRDefault="00C137BB" w:rsidP="00D80844">
      <w:pPr>
        <w:ind w:firstLine="709"/>
        <w:jc w:val="both"/>
        <w:rPr>
          <w:sz w:val="28"/>
          <w:szCs w:val="28"/>
        </w:rPr>
      </w:pPr>
      <w:r w:rsidRPr="00D80844">
        <w:rPr>
          <w:sz w:val="28"/>
          <w:szCs w:val="28"/>
        </w:rPr>
        <w:t xml:space="preserve">В соответствии с данными государственной статистической отчетности площадь земельного фонда </w:t>
      </w:r>
      <w:r w:rsidR="00D079B9" w:rsidRPr="00D80844">
        <w:rPr>
          <w:sz w:val="28"/>
          <w:szCs w:val="28"/>
        </w:rPr>
        <w:t xml:space="preserve">Республики Тыва </w:t>
      </w:r>
      <w:r w:rsidRPr="00D80844">
        <w:rPr>
          <w:sz w:val="28"/>
          <w:szCs w:val="28"/>
        </w:rPr>
        <w:t>составляет 16860,4 тыс.</w:t>
      </w:r>
      <w:r w:rsidR="00B860A6" w:rsidRPr="00D80844">
        <w:rPr>
          <w:sz w:val="28"/>
          <w:szCs w:val="28"/>
        </w:rPr>
        <w:t xml:space="preserve"> </w:t>
      </w:r>
      <w:r w:rsidRPr="00D80844">
        <w:rPr>
          <w:sz w:val="28"/>
          <w:szCs w:val="28"/>
        </w:rPr>
        <w:t>га.</w:t>
      </w:r>
      <w:r w:rsidR="00C4090E" w:rsidRPr="00D80844">
        <w:rPr>
          <w:sz w:val="28"/>
          <w:szCs w:val="28"/>
        </w:rPr>
        <w:t xml:space="preserve"> </w:t>
      </w:r>
      <w:r w:rsidRPr="00D80844">
        <w:rPr>
          <w:sz w:val="28"/>
          <w:szCs w:val="28"/>
        </w:rPr>
        <w:t>Большая часть земель республики отнесена к категории земель лесного фонда (64,</w:t>
      </w:r>
      <w:r w:rsidR="002C69C2" w:rsidRPr="00D80844">
        <w:rPr>
          <w:sz w:val="28"/>
          <w:szCs w:val="28"/>
        </w:rPr>
        <w:t>5</w:t>
      </w:r>
      <w:r w:rsidR="003272BA" w:rsidRPr="00D80844">
        <w:rPr>
          <w:sz w:val="28"/>
          <w:szCs w:val="28"/>
        </w:rPr>
        <w:t>%</w:t>
      </w:r>
      <w:r w:rsidRPr="00D80844">
        <w:rPr>
          <w:sz w:val="28"/>
          <w:szCs w:val="28"/>
        </w:rPr>
        <w:t>), на земли сельскохозяйственного назначения приходится око</w:t>
      </w:r>
      <w:r w:rsidR="00C93D89" w:rsidRPr="00D80844">
        <w:rPr>
          <w:sz w:val="28"/>
          <w:szCs w:val="28"/>
        </w:rPr>
        <w:t xml:space="preserve">ло </w:t>
      </w:r>
      <w:r w:rsidR="002C69C2" w:rsidRPr="00D80844">
        <w:rPr>
          <w:sz w:val="28"/>
          <w:szCs w:val="28"/>
        </w:rPr>
        <w:t>19,9</w:t>
      </w:r>
      <w:r w:rsidR="003272BA" w:rsidRPr="00D80844">
        <w:rPr>
          <w:sz w:val="28"/>
          <w:szCs w:val="28"/>
        </w:rPr>
        <w:t xml:space="preserve">% </w:t>
      </w:r>
      <w:r w:rsidRPr="00D80844">
        <w:rPr>
          <w:sz w:val="28"/>
          <w:szCs w:val="28"/>
        </w:rPr>
        <w:t>площади республики (</w:t>
      </w:r>
      <w:r w:rsidR="00C93D89" w:rsidRPr="00D80844">
        <w:rPr>
          <w:sz w:val="28"/>
          <w:szCs w:val="28"/>
        </w:rPr>
        <w:t>р</w:t>
      </w:r>
      <w:r w:rsidR="00C552AC" w:rsidRPr="00D80844">
        <w:rPr>
          <w:sz w:val="28"/>
          <w:szCs w:val="28"/>
        </w:rPr>
        <w:t>ис</w:t>
      </w:r>
      <w:r w:rsidR="0047736D" w:rsidRPr="00D80844">
        <w:rPr>
          <w:sz w:val="28"/>
          <w:szCs w:val="28"/>
        </w:rPr>
        <w:t>.</w:t>
      </w:r>
      <w:r w:rsidR="00806458" w:rsidRPr="00D80844">
        <w:rPr>
          <w:sz w:val="28"/>
          <w:szCs w:val="28"/>
        </w:rPr>
        <w:t xml:space="preserve"> 4</w:t>
      </w:r>
      <w:r w:rsidRPr="00D80844">
        <w:rPr>
          <w:sz w:val="28"/>
          <w:szCs w:val="28"/>
        </w:rPr>
        <w:t>.1).</w:t>
      </w:r>
    </w:p>
    <w:p w:rsidR="00D80844" w:rsidRPr="00D80844" w:rsidRDefault="00D80844" w:rsidP="00D80844">
      <w:pPr>
        <w:ind w:firstLine="709"/>
        <w:jc w:val="both"/>
        <w:rPr>
          <w:sz w:val="28"/>
          <w:szCs w:val="28"/>
        </w:rPr>
      </w:pPr>
    </w:p>
    <w:p w:rsidR="00C552AC" w:rsidRPr="008870D7" w:rsidRDefault="0050086E" w:rsidP="00D80844">
      <w:pPr>
        <w:pStyle w:val="aa"/>
        <w:tabs>
          <w:tab w:val="left" w:pos="709"/>
          <w:tab w:val="left" w:pos="7797"/>
        </w:tabs>
        <w:spacing w:after="0"/>
        <w:ind w:firstLine="567"/>
        <w:jc w:val="center"/>
        <w:rPr>
          <w:sz w:val="28"/>
          <w:szCs w:val="28"/>
        </w:rPr>
      </w:pPr>
      <w:r w:rsidRPr="008870D7">
        <w:rPr>
          <w:noProof/>
          <w:sz w:val="28"/>
          <w:szCs w:val="28"/>
          <w:lang w:eastAsia="ru-RU"/>
        </w:rPr>
        <w:drawing>
          <wp:inline distT="0" distB="0" distL="0" distR="0">
            <wp:extent cx="5543550" cy="2238375"/>
            <wp:effectExtent l="19050" t="19050" r="19050" b="28575"/>
            <wp:docPr id="1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44" cstate="print"/>
                    <a:srcRect r="-31" b="-325"/>
                    <a:stretch>
                      <a:fillRect/>
                    </a:stretch>
                  </pic:blipFill>
                  <pic:spPr bwMode="auto">
                    <a:xfrm>
                      <a:off x="0" y="0"/>
                      <a:ext cx="5543550" cy="2238375"/>
                    </a:xfrm>
                    <a:prstGeom prst="rect">
                      <a:avLst/>
                    </a:prstGeom>
                    <a:noFill/>
                    <a:ln w="6350" cmpd="sng">
                      <a:solidFill>
                        <a:srgbClr val="000000"/>
                      </a:solidFill>
                      <a:miter lim="800000"/>
                      <a:headEnd/>
                      <a:tailEnd/>
                    </a:ln>
                    <a:effectLst/>
                  </pic:spPr>
                </pic:pic>
              </a:graphicData>
            </a:graphic>
          </wp:inline>
        </w:drawing>
      </w:r>
    </w:p>
    <w:p w:rsidR="00C552AC" w:rsidRPr="008870D7" w:rsidRDefault="008870D7" w:rsidP="008870D7">
      <w:pPr>
        <w:pStyle w:val="aa"/>
        <w:tabs>
          <w:tab w:val="left" w:pos="709"/>
          <w:tab w:val="left" w:pos="7797"/>
        </w:tabs>
        <w:spacing w:after="0"/>
        <w:ind w:firstLine="567"/>
        <w:jc w:val="center"/>
        <w:rPr>
          <w:sz w:val="28"/>
          <w:szCs w:val="28"/>
        </w:rPr>
      </w:pPr>
      <w:r w:rsidRPr="008870D7">
        <w:rPr>
          <w:rFonts w:eastAsia="MS Mincho"/>
          <w:sz w:val="24"/>
          <w:szCs w:val="24"/>
        </w:rPr>
        <w:t>Рис. 4.1. Земельный фонд Республики Тыва в 2020 году</w:t>
      </w:r>
    </w:p>
    <w:p w:rsidR="008870D7" w:rsidRPr="00D80844" w:rsidRDefault="008870D7" w:rsidP="00D80844">
      <w:pPr>
        <w:ind w:firstLine="709"/>
        <w:jc w:val="both"/>
        <w:rPr>
          <w:sz w:val="28"/>
          <w:szCs w:val="28"/>
        </w:rPr>
      </w:pPr>
    </w:p>
    <w:p w:rsidR="007A2CFE" w:rsidRPr="00D80844" w:rsidRDefault="007A2CFE" w:rsidP="00D80844">
      <w:pPr>
        <w:ind w:firstLine="709"/>
        <w:jc w:val="both"/>
        <w:rPr>
          <w:sz w:val="28"/>
          <w:szCs w:val="28"/>
        </w:rPr>
      </w:pPr>
      <w:r w:rsidRPr="00D80844">
        <w:rPr>
          <w:sz w:val="28"/>
          <w:szCs w:val="28"/>
        </w:rPr>
        <w:t xml:space="preserve">Анализ сводных данных по республике, полученных в результате обобщения годовой земельной статистической отчетности, свидетельствует о том, что в отчетном году изменения в категории земель </w:t>
      </w:r>
      <w:r w:rsidR="004F6AFC" w:rsidRPr="00D80844">
        <w:rPr>
          <w:sz w:val="28"/>
          <w:szCs w:val="28"/>
        </w:rPr>
        <w:t>произошли незначительные.</w:t>
      </w:r>
    </w:p>
    <w:p w:rsidR="00B7153E" w:rsidRPr="00D80844" w:rsidRDefault="00C552AC" w:rsidP="00D80844">
      <w:pPr>
        <w:ind w:firstLine="709"/>
        <w:jc w:val="both"/>
        <w:rPr>
          <w:sz w:val="28"/>
          <w:szCs w:val="28"/>
        </w:rPr>
      </w:pPr>
      <w:bookmarkStart w:id="48" w:name="_Toc386101025"/>
      <w:r w:rsidRPr="00D80844">
        <w:rPr>
          <w:sz w:val="28"/>
          <w:szCs w:val="28"/>
        </w:rPr>
        <w:t>Распределение земель Республик</w:t>
      </w:r>
      <w:r w:rsidR="00B74219" w:rsidRPr="00D80844">
        <w:rPr>
          <w:sz w:val="28"/>
          <w:szCs w:val="28"/>
        </w:rPr>
        <w:t xml:space="preserve">и Тыва по категориям и угодьям </w:t>
      </w:r>
      <w:r w:rsidR="008870D7" w:rsidRPr="00D80844">
        <w:rPr>
          <w:sz w:val="28"/>
          <w:szCs w:val="28"/>
        </w:rPr>
        <w:t>представлено в табл</w:t>
      </w:r>
      <w:r w:rsidR="00D80844">
        <w:rPr>
          <w:sz w:val="28"/>
          <w:szCs w:val="28"/>
        </w:rPr>
        <w:t>ице</w:t>
      </w:r>
      <w:r w:rsidRPr="00D80844">
        <w:rPr>
          <w:sz w:val="28"/>
          <w:szCs w:val="28"/>
        </w:rPr>
        <w:t xml:space="preserve"> </w:t>
      </w:r>
      <w:r w:rsidR="00806458" w:rsidRPr="00D80844">
        <w:rPr>
          <w:sz w:val="28"/>
          <w:szCs w:val="28"/>
        </w:rPr>
        <w:t>4</w:t>
      </w:r>
      <w:r w:rsidRPr="00D80844">
        <w:rPr>
          <w:sz w:val="28"/>
          <w:szCs w:val="28"/>
        </w:rPr>
        <w:t>.1</w:t>
      </w:r>
      <w:r w:rsidR="00B7153E" w:rsidRPr="00D80844">
        <w:rPr>
          <w:sz w:val="28"/>
          <w:szCs w:val="28"/>
        </w:rPr>
        <w:t>.</w:t>
      </w:r>
    </w:p>
    <w:p w:rsidR="00B7153E" w:rsidRPr="00D80844" w:rsidRDefault="00806458" w:rsidP="00D80844">
      <w:pPr>
        <w:ind w:firstLine="709"/>
        <w:jc w:val="right"/>
        <w:rPr>
          <w:sz w:val="28"/>
          <w:szCs w:val="28"/>
        </w:rPr>
      </w:pPr>
      <w:r w:rsidRPr="00D80844">
        <w:rPr>
          <w:sz w:val="28"/>
          <w:szCs w:val="28"/>
        </w:rPr>
        <w:t>Таблица 4</w:t>
      </w:r>
      <w:r w:rsidR="00C552AC" w:rsidRPr="00D80844">
        <w:rPr>
          <w:sz w:val="28"/>
          <w:szCs w:val="28"/>
        </w:rPr>
        <w:t>.1</w:t>
      </w:r>
    </w:p>
    <w:p w:rsidR="00591B9A" w:rsidRPr="00D80844" w:rsidRDefault="00591B9A" w:rsidP="00D80844">
      <w:pPr>
        <w:jc w:val="center"/>
        <w:rPr>
          <w:sz w:val="28"/>
          <w:szCs w:val="28"/>
        </w:rPr>
      </w:pPr>
    </w:p>
    <w:p w:rsidR="00A91430" w:rsidRPr="00D80844" w:rsidRDefault="00B7153E" w:rsidP="00D80844">
      <w:pPr>
        <w:jc w:val="center"/>
        <w:rPr>
          <w:sz w:val="28"/>
          <w:szCs w:val="28"/>
        </w:rPr>
      </w:pPr>
      <w:r w:rsidRPr="00D80844">
        <w:rPr>
          <w:sz w:val="28"/>
          <w:szCs w:val="28"/>
        </w:rPr>
        <w:t>Земельный фонд Республики Тыва по категориям земель</w:t>
      </w:r>
    </w:p>
    <w:p w:rsidR="00B7153E" w:rsidRPr="00D80844" w:rsidRDefault="00B7153E" w:rsidP="00D80844">
      <w:pPr>
        <w:jc w:val="center"/>
        <w:rPr>
          <w:sz w:val="28"/>
          <w:szCs w:val="28"/>
        </w:rPr>
      </w:pPr>
      <w:r w:rsidRPr="00D80844">
        <w:rPr>
          <w:sz w:val="28"/>
          <w:szCs w:val="28"/>
        </w:rPr>
        <w:t>и угодьям по состоянию на</w:t>
      </w:r>
      <w:r w:rsidR="00806458" w:rsidRPr="00D80844">
        <w:rPr>
          <w:sz w:val="28"/>
          <w:szCs w:val="28"/>
        </w:rPr>
        <w:t xml:space="preserve"> </w:t>
      </w:r>
      <w:r w:rsidR="00B860A6" w:rsidRPr="00D80844">
        <w:rPr>
          <w:sz w:val="28"/>
          <w:szCs w:val="28"/>
        </w:rPr>
        <w:t>1</w:t>
      </w:r>
      <w:r w:rsidR="00C93D89" w:rsidRPr="00D80844">
        <w:rPr>
          <w:sz w:val="28"/>
          <w:szCs w:val="28"/>
        </w:rPr>
        <w:t xml:space="preserve"> января </w:t>
      </w:r>
      <w:r w:rsidR="00B860A6" w:rsidRPr="00D80844">
        <w:rPr>
          <w:sz w:val="28"/>
          <w:szCs w:val="28"/>
        </w:rPr>
        <w:t>20</w:t>
      </w:r>
      <w:r w:rsidR="008870D7" w:rsidRPr="00D80844">
        <w:rPr>
          <w:sz w:val="28"/>
          <w:szCs w:val="28"/>
        </w:rPr>
        <w:t>21</w:t>
      </w:r>
      <w:r w:rsidR="00C93D89" w:rsidRPr="00D80844">
        <w:rPr>
          <w:sz w:val="28"/>
          <w:szCs w:val="28"/>
        </w:rPr>
        <w:t xml:space="preserve"> </w:t>
      </w:r>
      <w:r w:rsidR="004F6AFC" w:rsidRPr="00D80844">
        <w:rPr>
          <w:sz w:val="28"/>
          <w:szCs w:val="28"/>
        </w:rPr>
        <w:t>г.</w:t>
      </w:r>
      <w:r w:rsidR="00AD71FA" w:rsidRPr="00D80844">
        <w:rPr>
          <w:sz w:val="28"/>
          <w:szCs w:val="28"/>
        </w:rPr>
        <w:t xml:space="preserve"> (тыс. га)</w:t>
      </w:r>
    </w:p>
    <w:p w:rsidR="00A91430" w:rsidRPr="00D80844" w:rsidRDefault="00A91430" w:rsidP="00D80844">
      <w:pPr>
        <w:jc w:val="center"/>
        <w:rPr>
          <w:sz w:val="28"/>
          <w:szCs w:val="28"/>
        </w:rPr>
      </w:pPr>
    </w:p>
    <w:tbl>
      <w:tblPr>
        <w:tblW w:w="1056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8"/>
        <w:gridCol w:w="921"/>
        <w:gridCol w:w="983"/>
        <w:gridCol w:w="1143"/>
        <w:gridCol w:w="851"/>
        <w:gridCol w:w="1169"/>
        <w:gridCol w:w="868"/>
        <w:gridCol w:w="840"/>
        <w:gridCol w:w="1080"/>
        <w:gridCol w:w="750"/>
      </w:tblGrid>
      <w:tr w:rsidR="00AD71FA" w:rsidRPr="00D80844" w:rsidTr="00D80844">
        <w:trPr>
          <w:cantSplit/>
          <w:jc w:val="center"/>
        </w:trPr>
        <w:tc>
          <w:tcPr>
            <w:tcW w:w="1958" w:type="dxa"/>
            <w:vMerge w:val="restart"/>
            <w:tcBorders>
              <w:top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Земельные угодья</w:t>
            </w:r>
          </w:p>
        </w:tc>
        <w:tc>
          <w:tcPr>
            <w:tcW w:w="8605" w:type="dxa"/>
            <w:gridSpan w:val="9"/>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Категории земель</w:t>
            </w:r>
          </w:p>
        </w:tc>
      </w:tr>
      <w:tr w:rsidR="00C93D89" w:rsidRPr="00D80844" w:rsidTr="00D80844">
        <w:trPr>
          <w:cantSplit/>
          <w:trHeight w:val="2326"/>
          <w:jc w:val="center"/>
        </w:trPr>
        <w:tc>
          <w:tcPr>
            <w:tcW w:w="1958" w:type="dxa"/>
            <w:vMerge/>
            <w:tcBorders>
              <w:top w:val="single" w:sz="4" w:space="0" w:color="auto"/>
              <w:bottom w:val="single" w:sz="4" w:space="0" w:color="auto"/>
              <w:right w:val="single" w:sz="4" w:space="0" w:color="auto"/>
            </w:tcBorders>
            <w:shd w:val="clear" w:color="auto" w:fill="auto"/>
          </w:tcPr>
          <w:p w:rsidR="00AD71FA" w:rsidRPr="00D80844" w:rsidRDefault="00AD71FA" w:rsidP="00D80844">
            <w:pPr>
              <w:jc w:val="center"/>
            </w:pPr>
          </w:p>
        </w:tc>
        <w:tc>
          <w:tcPr>
            <w:tcW w:w="9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з</w:t>
            </w:r>
            <w:r w:rsidR="00AD71FA" w:rsidRPr="00D80844">
              <w:t>емли сельскохозяйственного назначения</w:t>
            </w:r>
          </w:p>
        </w:tc>
        <w:tc>
          <w:tcPr>
            <w:tcW w:w="9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з</w:t>
            </w:r>
            <w:r w:rsidR="00AD71FA" w:rsidRPr="00D80844">
              <w:t>емли населенных пунктов</w:t>
            </w:r>
          </w:p>
        </w:tc>
        <w:tc>
          <w:tcPr>
            <w:tcW w:w="11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з</w:t>
            </w:r>
            <w:r w:rsidR="00AD71FA" w:rsidRPr="00D80844">
              <w:t>емли промышленности  и иного специального  назначения</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з</w:t>
            </w:r>
            <w:r w:rsidR="00AD71FA" w:rsidRPr="00D80844">
              <w:t>емли особо охраняемых территорий</w:t>
            </w:r>
          </w:p>
        </w:tc>
        <w:tc>
          <w:tcPr>
            <w:tcW w:w="116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з</w:t>
            </w:r>
            <w:r w:rsidR="00AD71FA" w:rsidRPr="00D80844">
              <w:t xml:space="preserve">емли лесного </w:t>
            </w:r>
            <w:r w:rsidRPr="00D80844">
              <w:t xml:space="preserve"> </w:t>
            </w:r>
            <w:r w:rsidR="00AD71FA" w:rsidRPr="00D80844">
              <w:t>фонда</w:t>
            </w:r>
          </w:p>
        </w:tc>
        <w:tc>
          <w:tcPr>
            <w:tcW w:w="8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з</w:t>
            </w:r>
            <w:r w:rsidR="00AD71FA" w:rsidRPr="00D80844">
              <w:t xml:space="preserve">емли водного </w:t>
            </w:r>
            <w:r w:rsidRPr="00D80844">
              <w:t xml:space="preserve"> </w:t>
            </w:r>
            <w:r w:rsidR="00AD71FA" w:rsidRPr="00D80844">
              <w:t>фонда</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з</w:t>
            </w:r>
            <w:r w:rsidR="00AD71FA" w:rsidRPr="00D80844">
              <w:t>емли запаса</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71FA" w:rsidRPr="00D80844" w:rsidRDefault="00C93D89" w:rsidP="00D80844">
            <w:pPr>
              <w:ind w:left="113" w:right="113"/>
              <w:jc w:val="center"/>
            </w:pPr>
            <w:r w:rsidRPr="00D80844">
              <w:t>и</w:t>
            </w:r>
            <w:r w:rsidR="00AD71FA" w:rsidRPr="00D80844">
              <w:t>того</w:t>
            </w:r>
          </w:p>
        </w:tc>
        <w:tc>
          <w:tcPr>
            <w:tcW w:w="750" w:type="dxa"/>
            <w:tcBorders>
              <w:top w:val="single" w:sz="4" w:space="0" w:color="auto"/>
              <w:left w:val="single" w:sz="4" w:space="0" w:color="auto"/>
              <w:bottom w:val="single" w:sz="4" w:space="0" w:color="auto"/>
            </w:tcBorders>
            <w:shd w:val="clear" w:color="auto" w:fill="auto"/>
            <w:textDirection w:val="btLr"/>
            <w:vAlign w:val="center"/>
          </w:tcPr>
          <w:p w:rsidR="00FC77F1" w:rsidRDefault="00FC77F1" w:rsidP="00FC77F1">
            <w:pPr>
              <w:ind w:left="113" w:right="113"/>
              <w:jc w:val="center"/>
            </w:pPr>
            <w:r>
              <w:t>процентов</w:t>
            </w:r>
            <w:r w:rsidR="00AD71FA" w:rsidRPr="00D80844">
              <w:t xml:space="preserve"> от </w:t>
            </w:r>
          </w:p>
          <w:p w:rsidR="00AD71FA" w:rsidRPr="00D80844" w:rsidRDefault="00AD71FA" w:rsidP="00FC77F1">
            <w:pPr>
              <w:ind w:left="113" w:right="113"/>
              <w:jc w:val="center"/>
            </w:pPr>
            <w:r w:rsidRPr="00D80844">
              <w:t>общей площади</w:t>
            </w:r>
          </w:p>
        </w:tc>
      </w:tr>
      <w:tr w:rsidR="00C93D89" w:rsidRPr="00D80844" w:rsidTr="00D80844">
        <w:trPr>
          <w:trHeight w:val="295"/>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Всего сельскохозяйственных угодий</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2655,7</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5,9</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5,1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47,2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138,0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961,3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3833,2</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22,7</w:t>
            </w:r>
          </w:p>
          <w:p w:rsidR="00AD71FA" w:rsidRPr="00D80844" w:rsidRDefault="00AD71FA" w:rsidP="00D80844">
            <w:pPr>
              <w:jc w:val="center"/>
            </w:pPr>
          </w:p>
        </w:tc>
      </w:tr>
      <w:tr w:rsidR="00C93D89" w:rsidRPr="00D80844" w:rsidTr="00D80844">
        <w:trPr>
          <w:trHeight w:val="285"/>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8870D7" w:rsidP="00D80844">
            <w:r w:rsidRPr="00D80844">
              <w:t>из них</w:t>
            </w:r>
            <w:r w:rsidR="00AD71FA" w:rsidRPr="00D80844">
              <w:t xml:space="preserve"> пашни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135,5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4,8</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0,3</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50,7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191,3</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1,1</w:t>
            </w:r>
          </w:p>
        </w:tc>
      </w:tr>
      <w:tr w:rsidR="00C93D89" w:rsidRPr="00D80844" w:rsidTr="00D80844">
        <w:trPr>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Лесные земли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0,6</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360,9</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8309,6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8671,2</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51,4</w:t>
            </w:r>
          </w:p>
        </w:tc>
      </w:tr>
      <w:tr w:rsidR="00C93D89" w:rsidRPr="00D80844" w:rsidTr="00D80844">
        <w:trPr>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8870D7" w:rsidP="00D80844">
            <w:r w:rsidRPr="00D80844">
              <w:lastRenderedPageBreak/>
              <w:t>Под древесно-</w:t>
            </w:r>
            <w:r w:rsidR="00AD71FA" w:rsidRPr="00D80844">
              <w:t>кустарниковой растительность</w:t>
            </w:r>
            <w:r w:rsidRPr="00D80844">
              <w:t>ю</w:t>
            </w:r>
            <w:r w:rsidR="00AD71FA" w:rsidRPr="00D80844">
              <w:t xml:space="preserve"> не входящие в лесной фонд</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215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0,3</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68,3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162,5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446,1</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2,7</w:t>
            </w:r>
          </w:p>
        </w:tc>
      </w:tr>
      <w:tr w:rsidR="00C93D89" w:rsidRPr="00D80844" w:rsidTr="00D80844">
        <w:trPr>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Под поверхностными водными объектами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18,5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1,3</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17,6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82,6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17,5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228,1</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1,4</w:t>
            </w:r>
          </w:p>
        </w:tc>
      </w:tr>
      <w:tr w:rsidR="00C93D89" w:rsidRPr="00D80844" w:rsidTr="00D80844">
        <w:trPr>
          <w:trHeight w:val="211"/>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Земли застройки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6,9</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12,4</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21,7</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0,1</w:t>
            </w:r>
          </w:p>
        </w:tc>
      </w:tr>
      <w:tr w:rsidR="00C93D89" w:rsidRPr="00D80844" w:rsidTr="00D80844">
        <w:trPr>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Под дорогами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15,2</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1,8</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0,1</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2,8</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3,2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29,3</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0,2</w:t>
            </w:r>
          </w:p>
        </w:tc>
      </w:tr>
      <w:tr w:rsidR="00C93D89" w:rsidRPr="00D80844" w:rsidTr="00D80844">
        <w:trPr>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Болота</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47,2</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20,3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950,5</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1026,4</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6,1</w:t>
            </w:r>
          </w:p>
        </w:tc>
      </w:tr>
      <w:tr w:rsidR="00C93D89" w:rsidRPr="00D80844" w:rsidTr="00D80844">
        <w:trPr>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Нарушенные земли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0,7</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3,7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5,5</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0</w:t>
            </w:r>
          </w:p>
        </w:tc>
      </w:tr>
      <w:tr w:rsidR="00C93D89" w:rsidRPr="00D80844" w:rsidTr="00D80844">
        <w:trPr>
          <w:trHeight w:val="167"/>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Прочие земли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406,5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2,2</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140,5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1390,5</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655,4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2598,9</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15,4</w:t>
            </w:r>
          </w:p>
        </w:tc>
      </w:tr>
      <w:tr w:rsidR="00C93D89" w:rsidRPr="00D80844" w:rsidTr="00D80844">
        <w:trPr>
          <w:trHeight w:val="70"/>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И</w:t>
            </w:r>
            <w:r w:rsidR="00C93D89" w:rsidRPr="00D80844">
              <w:t>того</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3366,0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45,2</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20,1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655,2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10874,6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96,3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1803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16860,4</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100</w:t>
            </w:r>
          </w:p>
        </w:tc>
      </w:tr>
      <w:tr w:rsidR="00B83556" w:rsidRPr="00D80844" w:rsidTr="00D80844">
        <w:trPr>
          <w:jc w:val="center"/>
        </w:trPr>
        <w:tc>
          <w:tcPr>
            <w:tcW w:w="1958" w:type="dxa"/>
            <w:tcBorders>
              <w:top w:val="single" w:sz="4" w:space="0" w:color="auto"/>
              <w:bottom w:val="single" w:sz="4" w:space="0" w:color="auto"/>
              <w:right w:val="single" w:sz="4" w:space="0" w:color="auto"/>
            </w:tcBorders>
            <w:shd w:val="clear" w:color="auto" w:fill="auto"/>
          </w:tcPr>
          <w:p w:rsidR="00AD71FA" w:rsidRPr="00D80844" w:rsidRDefault="00AD71FA" w:rsidP="00D80844">
            <w:r w:rsidRPr="00D80844">
              <w:t>Из всех земель используется под оленьи пастбища</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79,6</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1449,8</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D80844" w:rsidRDefault="00AD71FA" w:rsidP="00D80844">
            <w:pPr>
              <w:jc w:val="center"/>
            </w:pPr>
            <w:r w:rsidRPr="00D80844">
              <w:t>1529,6</w:t>
            </w:r>
          </w:p>
        </w:tc>
        <w:tc>
          <w:tcPr>
            <w:tcW w:w="750" w:type="dxa"/>
            <w:tcBorders>
              <w:top w:val="single" w:sz="4" w:space="0" w:color="auto"/>
              <w:left w:val="single" w:sz="4" w:space="0" w:color="auto"/>
              <w:bottom w:val="single" w:sz="4" w:space="0" w:color="auto"/>
            </w:tcBorders>
            <w:shd w:val="clear" w:color="auto" w:fill="auto"/>
          </w:tcPr>
          <w:p w:rsidR="00AD71FA" w:rsidRPr="00D80844" w:rsidRDefault="00AD71FA" w:rsidP="00D80844">
            <w:pPr>
              <w:jc w:val="center"/>
            </w:pPr>
            <w:r w:rsidRPr="00D80844">
              <w:t>0</w:t>
            </w:r>
          </w:p>
        </w:tc>
      </w:tr>
    </w:tbl>
    <w:p w:rsidR="009F0D9C" w:rsidRPr="00D80844" w:rsidRDefault="009F0D9C" w:rsidP="00D80844">
      <w:pPr>
        <w:ind w:firstLine="709"/>
        <w:jc w:val="both"/>
        <w:rPr>
          <w:sz w:val="28"/>
          <w:szCs w:val="28"/>
        </w:rPr>
      </w:pPr>
    </w:p>
    <w:p w:rsidR="00403386" w:rsidRPr="00D80844" w:rsidRDefault="00403386" w:rsidP="00D80844">
      <w:pPr>
        <w:ind w:firstLine="709"/>
        <w:jc w:val="both"/>
        <w:rPr>
          <w:sz w:val="28"/>
          <w:szCs w:val="28"/>
        </w:rPr>
      </w:pPr>
      <w:r w:rsidRPr="00D80844">
        <w:rPr>
          <w:sz w:val="28"/>
          <w:szCs w:val="28"/>
        </w:rPr>
        <w:t>К землям особо охраняемых территорий и объектов относятся земли, которые имеют особое природоохранное, научное, историко</w:t>
      </w:r>
      <w:r w:rsidR="004053A2" w:rsidRPr="00D80844">
        <w:rPr>
          <w:sz w:val="28"/>
          <w:szCs w:val="28"/>
        </w:rPr>
        <w:t>-</w:t>
      </w:r>
      <w:r w:rsidRPr="00D80844">
        <w:rPr>
          <w:sz w:val="28"/>
          <w:szCs w:val="28"/>
        </w:rPr>
        <w:t xml:space="preserve">культурное, эстетическое, рекреационное, оздоровительное и иное ценное значение, на которых в соответствии с постановлениями федеральных органов государственной власти, органов государственной власти субъектов </w:t>
      </w:r>
      <w:r w:rsidR="008870D7" w:rsidRPr="00D80844">
        <w:rPr>
          <w:sz w:val="28"/>
          <w:szCs w:val="28"/>
        </w:rPr>
        <w:t>Российской Федерации</w:t>
      </w:r>
      <w:r w:rsidRPr="00D80844">
        <w:rPr>
          <w:sz w:val="28"/>
          <w:szCs w:val="28"/>
        </w:rPr>
        <w:t xml:space="preserve"> или решениями органов местного самоуправления установлен особый правовой режим.</w:t>
      </w:r>
    </w:p>
    <w:p w:rsidR="00403386" w:rsidRPr="00D80844" w:rsidRDefault="00403386" w:rsidP="00D80844">
      <w:pPr>
        <w:ind w:firstLine="709"/>
        <w:jc w:val="both"/>
        <w:rPr>
          <w:sz w:val="28"/>
          <w:szCs w:val="28"/>
        </w:rPr>
      </w:pPr>
      <w:r w:rsidRPr="00D80844">
        <w:rPr>
          <w:sz w:val="28"/>
          <w:szCs w:val="28"/>
        </w:rPr>
        <w:t>В состав земель данной категории входят особо охраняемые природные территории, занимаемые государственными природными заповедниками, в том числе биосферными, национальными и природными парками, государственными природными заказни</w:t>
      </w:r>
      <w:r w:rsidR="00C93D89" w:rsidRPr="00D80844">
        <w:rPr>
          <w:sz w:val="28"/>
          <w:szCs w:val="28"/>
        </w:rPr>
        <w:t>ками, памятниками природы,</w:t>
      </w:r>
      <w:r w:rsidRPr="00D80844">
        <w:rPr>
          <w:sz w:val="28"/>
          <w:szCs w:val="28"/>
        </w:rPr>
        <w:t xml:space="preserve"> лечебно</w:t>
      </w:r>
      <w:r w:rsidR="004053A2" w:rsidRPr="00D80844">
        <w:rPr>
          <w:sz w:val="28"/>
          <w:szCs w:val="28"/>
        </w:rPr>
        <w:t>-</w:t>
      </w:r>
      <w:r w:rsidRPr="00D80844">
        <w:rPr>
          <w:sz w:val="28"/>
          <w:szCs w:val="28"/>
        </w:rPr>
        <w:t>оздоровительными местностями и курортами.</w:t>
      </w:r>
    </w:p>
    <w:p w:rsidR="006F014A" w:rsidRPr="00D80844" w:rsidRDefault="00403386" w:rsidP="00D80844">
      <w:pPr>
        <w:ind w:firstLine="709"/>
        <w:jc w:val="both"/>
        <w:rPr>
          <w:sz w:val="28"/>
          <w:szCs w:val="28"/>
        </w:rPr>
      </w:pPr>
      <w:r w:rsidRPr="00D80844">
        <w:rPr>
          <w:sz w:val="28"/>
          <w:szCs w:val="28"/>
        </w:rPr>
        <w:t>Структура земель особо охраняемых территорий и объектов Респблики Тыв</w:t>
      </w:r>
      <w:r w:rsidR="008870D7" w:rsidRPr="00D80844">
        <w:rPr>
          <w:sz w:val="28"/>
          <w:szCs w:val="28"/>
        </w:rPr>
        <w:t>а представлена в табл</w:t>
      </w:r>
      <w:r w:rsidR="00D80844">
        <w:rPr>
          <w:sz w:val="28"/>
          <w:szCs w:val="28"/>
        </w:rPr>
        <w:t>ице</w:t>
      </w:r>
      <w:r w:rsidR="00CD63E3" w:rsidRPr="00D80844">
        <w:rPr>
          <w:sz w:val="28"/>
          <w:szCs w:val="28"/>
        </w:rPr>
        <w:t xml:space="preserve"> 4.2</w:t>
      </w:r>
      <w:r w:rsidRPr="00D80844">
        <w:rPr>
          <w:sz w:val="28"/>
          <w:szCs w:val="28"/>
        </w:rPr>
        <w:t>.</w:t>
      </w:r>
    </w:p>
    <w:p w:rsidR="006F014A" w:rsidRPr="00D80844" w:rsidRDefault="00CD63E3" w:rsidP="00D80844">
      <w:pPr>
        <w:ind w:firstLine="709"/>
        <w:jc w:val="right"/>
        <w:rPr>
          <w:sz w:val="28"/>
          <w:szCs w:val="28"/>
        </w:rPr>
      </w:pPr>
      <w:r w:rsidRPr="00D80844">
        <w:rPr>
          <w:sz w:val="28"/>
          <w:szCs w:val="28"/>
        </w:rPr>
        <w:t>Таблица 4.2</w:t>
      </w:r>
    </w:p>
    <w:p w:rsidR="00A91430" w:rsidRPr="00D80844" w:rsidRDefault="00A91430" w:rsidP="00D80844">
      <w:pPr>
        <w:ind w:firstLine="709"/>
        <w:jc w:val="both"/>
        <w:rPr>
          <w:sz w:val="16"/>
          <w:szCs w:val="16"/>
        </w:rPr>
      </w:pPr>
    </w:p>
    <w:p w:rsidR="00D80844" w:rsidRDefault="00403386" w:rsidP="00D80844">
      <w:pPr>
        <w:jc w:val="center"/>
        <w:rPr>
          <w:sz w:val="28"/>
          <w:szCs w:val="28"/>
        </w:rPr>
      </w:pPr>
      <w:r w:rsidRPr="00D80844">
        <w:rPr>
          <w:sz w:val="28"/>
          <w:szCs w:val="28"/>
        </w:rPr>
        <w:t xml:space="preserve">Структура площадей земель особо </w:t>
      </w:r>
    </w:p>
    <w:p w:rsidR="006F014A" w:rsidRDefault="00403386" w:rsidP="00D80844">
      <w:pPr>
        <w:jc w:val="center"/>
        <w:rPr>
          <w:sz w:val="28"/>
          <w:szCs w:val="28"/>
        </w:rPr>
      </w:pPr>
      <w:r w:rsidRPr="00D80844">
        <w:rPr>
          <w:sz w:val="28"/>
          <w:szCs w:val="28"/>
        </w:rPr>
        <w:t>охраняемых территорий (тыс. га)</w:t>
      </w:r>
    </w:p>
    <w:p w:rsidR="00D80844" w:rsidRPr="00D80844" w:rsidRDefault="00D80844" w:rsidP="00D80844">
      <w:pPr>
        <w:jc w:val="center"/>
        <w:rPr>
          <w:sz w:val="16"/>
          <w:szCs w:val="16"/>
        </w:rPr>
      </w:pPr>
    </w:p>
    <w:tbl>
      <w:tblPr>
        <w:tblpPr w:leftFromText="180" w:rightFromText="180" w:vertAnchor="text" w:horzAnchor="margin" w:tblpXSpec="center" w:tblpY="110"/>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23"/>
        <w:gridCol w:w="850"/>
        <w:gridCol w:w="851"/>
        <w:gridCol w:w="650"/>
        <w:gridCol w:w="900"/>
        <w:gridCol w:w="860"/>
        <w:gridCol w:w="900"/>
        <w:gridCol w:w="720"/>
        <w:gridCol w:w="900"/>
        <w:gridCol w:w="900"/>
        <w:gridCol w:w="900"/>
      </w:tblGrid>
      <w:tr w:rsidR="00CC40EB" w:rsidRPr="00D80844" w:rsidTr="00D80844">
        <w:trPr>
          <w:cantSplit/>
          <w:trHeight w:val="415"/>
        </w:trPr>
        <w:tc>
          <w:tcPr>
            <w:tcW w:w="1923" w:type="dxa"/>
            <w:vMerge w:val="restart"/>
            <w:shd w:val="clear" w:color="auto" w:fill="auto"/>
          </w:tcPr>
          <w:p w:rsidR="00403386" w:rsidRPr="00D80844" w:rsidRDefault="00C93D89" w:rsidP="00D80844">
            <w:pPr>
              <w:jc w:val="center"/>
            </w:pPr>
            <w:r w:rsidRPr="00D80844">
              <w:t>Г</w:t>
            </w:r>
            <w:r w:rsidR="00403386" w:rsidRPr="00D80844">
              <w:t>оды</w:t>
            </w:r>
          </w:p>
        </w:tc>
        <w:tc>
          <w:tcPr>
            <w:tcW w:w="850" w:type="dxa"/>
            <w:vMerge w:val="restart"/>
            <w:shd w:val="clear" w:color="auto" w:fill="auto"/>
            <w:textDirection w:val="btLr"/>
            <w:vAlign w:val="center"/>
          </w:tcPr>
          <w:p w:rsidR="00403386" w:rsidRPr="00D80844" w:rsidRDefault="00403386" w:rsidP="00D80844">
            <w:pPr>
              <w:jc w:val="center"/>
            </w:pPr>
            <w:r w:rsidRPr="00D80844">
              <w:t>Общая площадь</w:t>
            </w:r>
          </w:p>
        </w:tc>
        <w:tc>
          <w:tcPr>
            <w:tcW w:w="1501" w:type="dxa"/>
            <w:gridSpan w:val="2"/>
            <w:shd w:val="clear" w:color="auto" w:fill="auto"/>
          </w:tcPr>
          <w:p w:rsidR="00403386" w:rsidRPr="00D80844" w:rsidRDefault="00C93D89" w:rsidP="00D80844">
            <w:pPr>
              <w:jc w:val="center"/>
            </w:pPr>
            <w:r w:rsidRPr="00D80844">
              <w:t>С</w:t>
            </w:r>
            <w:r w:rsidR="00B87E8D" w:rsidRPr="00D80844">
              <w:t>ельскохо-</w:t>
            </w:r>
            <w:r w:rsidR="00403386" w:rsidRPr="00D80844">
              <w:t>зяйствен</w:t>
            </w:r>
            <w:r w:rsidR="00B87E8D" w:rsidRPr="00D80844">
              <w:t>-</w:t>
            </w:r>
            <w:r w:rsidR="00403386" w:rsidRPr="00D80844">
              <w:t>ные угодья</w:t>
            </w:r>
          </w:p>
        </w:tc>
        <w:tc>
          <w:tcPr>
            <w:tcW w:w="900" w:type="dxa"/>
            <w:vMerge w:val="restart"/>
            <w:shd w:val="clear" w:color="auto" w:fill="auto"/>
            <w:textDirection w:val="btLr"/>
            <w:vAlign w:val="center"/>
          </w:tcPr>
          <w:p w:rsidR="00D80844" w:rsidRDefault="00C93D89" w:rsidP="00D80844">
            <w:pPr>
              <w:jc w:val="center"/>
            </w:pPr>
            <w:r w:rsidRPr="00D80844">
              <w:t>Л</w:t>
            </w:r>
            <w:r w:rsidR="00403386" w:rsidRPr="00D80844">
              <w:t xml:space="preserve">еса и </w:t>
            </w:r>
          </w:p>
          <w:p w:rsidR="00403386" w:rsidRPr="00D80844" w:rsidRDefault="00403386" w:rsidP="00D80844">
            <w:pPr>
              <w:jc w:val="center"/>
            </w:pPr>
            <w:r w:rsidRPr="00D80844">
              <w:t>кустарники</w:t>
            </w:r>
          </w:p>
        </w:tc>
        <w:tc>
          <w:tcPr>
            <w:tcW w:w="860" w:type="dxa"/>
            <w:vMerge w:val="restart"/>
            <w:shd w:val="clear" w:color="auto" w:fill="auto"/>
            <w:textDirection w:val="btLr"/>
            <w:vAlign w:val="center"/>
          </w:tcPr>
          <w:p w:rsidR="00403386" w:rsidRPr="00D80844" w:rsidRDefault="00C93D89" w:rsidP="00D80844">
            <w:pPr>
              <w:jc w:val="center"/>
            </w:pPr>
            <w:r w:rsidRPr="00D80844">
              <w:t>П</w:t>
            </w:r>
            <w:r w:rsidR="00403386" w:rsidRPr="00D80844">
              <w:t>од поверхностными водными объектами</w:t>
            </w:r>
          </w:p>
        </w:tc>
        <w:tc>
          <w:tcPr>
            <w:tcW w:w="900" w:type="dxa"/>
            <w:vMerge w:val="restart"/>
            <w:shd w:val="clear" w:color="auto" w:fill="auto"/>
            <w:textDirection w:val="btLr"/>
            <w:vAlign w:val="center"/>
          </w:tcPr>
          <w:p w:rsidR="00403386" w:rsidRPr="00D80844" w:rsidRDefault="00C93D89" w:rsidP="00D80844">
            <w:pPr>
              <w:jc w:val="center"/>
            </w:pPr>
            <w:r w:rsidRPr="00D80844">
              <w:t>З</w:t>
            </w:r>
            <w:r w:rsidR="00403386" w:rsidRPr="00D80844">
              <w:t>емли застройки</w:t>
            </w:r>
          </w:p>
        </w:tc>
        <w:tc>
          <w:tcPr>
            <w:tcW w:w="720" w:type="dxa"/>
            <w:vMerge w:val="restart"/>
            <w:shd w:val="clear" w:color="auto" w:fill="auto"/>
            <w:textDirection w:val="btLr"/>
            <w:vAlign w:val="center"/>
          </w:tcPr>
          <w:p w:rsidR="00403386" w:rsidRPr="00D80844" w:rsidRDefault="00C93D89" w:rsidP="00D80844">
            <w:pPr>
              <w:jc w:val="center"/>
            </w:pPr>
            <w:r w:rsidRPr="00D80844">
              <w:t>П</w:t>
            </w:r>
            <w:r w:rsidR="00403386" w:rsidRPr="00D80844">
              <w:t>од дорогами</w:t>
            </w:r>
          </w:p>
        </w:tc>
        <w:tc>
          <w:tcPr>
            <w:tcW w:w="900" w:type="dxa"/>
            <w:vMerge w:val="restart"/>
            <w:shd w:val="clear" w:color="auto" w:fill="auto"/>
            <w:textDirection w:val="btLr"/>
            <w:vAlign w:val="center"/>
          </w:tcPr>
          <w:p w:rsidR="00403386" w:rsidRPr="00D80844" w:rsidRDefault="00403386" w:rsidP="00D80844">
            <w:pPr>
              <w:jc w:val="center"/>
            </w:pPr>
            <w:r w:rsidRPr="00D80844">
              <w:t>Болота</w:t>
            </w:r>
          </w:p>
        </w:tc>
        <w:tc>
          <w:tcPr>
            <w:tcW w:w="900" w:type="dxa"/>
            <w:vMerge w:val="restart"/>
            <w:shd w:val="clear" w:color="auto" w:fill="auto"/>
            <w:textDirection w:val="btLr"/>
            <w:vAlign w:val="center"/>
          </w:tcPr>
          <w:p w:rsidR="00D80844" w:rsidRDefault="00C93D89" w:rsidP="00D80844">
            <w:pPr>
              <w:jc w:val="center"/>
            </w:pPr>
            <w:r w:rsidRPr="00D80844">
              <w:t>Н</w:t>
            </w:r>
            <w:r w:rsidR="00403386" w:rsidRPr="00D80844">
              <w:t xml:space="preserve">арушенные </w:t>
            </w:r>
          </w:p>
          <w:p w:rsidR="00403386" w:rsidRPr="00D80844" w:rsidRDefault="00403386" w:rsidP="00D80844">
            <w:pPr>
              <w:jc w:val="center"/>
            </w:pPr>
            <w:r w:rsidRPr="00D80844">
              <w:t>земли</w:t>
            </w:r>
          </w:p>
        </w:tc>
        <w:tc>
          <w:tcPr>
            <w:tcW w:w="900" w:type="dxa"/>
            <w:vMerge w:val="restart"/>
            <w:shd w:val="clear" w:color="auto" w:fill="auto"/>
            <w:textDirection w:val="btLr"/>
            <w:vAlign w:val="center"/>
          </w:tcPr>
          <w:p w:rsidR="00403386" w:rsidRPr="00D80844" w:rsidRDefault="00403386" w:rsidP="00D80844">
            <w:pPr>
              <w:jc w:val="center"/>
            </w:pPr>
            <w:r w:rsidRPr="00D80844">
              <w:t>Прочие земли</w:t>
            </w:r>
          </w:p>
        </w:tc>
      </w:tr>
      <w:tr w:rsidR="00CC40EB" w:rsidRPr="00D80844" w:rsidTr="00D80844">
        <w:trPr>
          <w:cantSplit/>
          <w:trHeight w:val="1104"/>
        </w:trPr>
        <w:tc>
          <w:tcPr>
            <w:tcW w:w="1923" w:type="dxa"/>
            <w:vMerge/>
            <w:shd w:val="clear" w:color="auto" w:fill="auto"/>
          </w:tcPr>
          <w:p w:rsidR="00403386" w:rsidRPr="00D80844" w:rsidRDefault="00403386" w:rsidP="00D80844">
            <w:pPr>
              <w:jc w:val="center"/>
            </w:pPr>
          </w:p>
        </w:tc>
        <w:tc>
          <w:tcPr>
            <w:tcW w:w="850" w:type="dxa"/>
            <w:vMerge/>
            <w:shd w:val="clear" w:color="auto" w:fill="auto"/>
          </w:tcPr>
          <w:p w:rsidR="00403386" w:rsidRPr="00D80844" w:rsidRDefault="00403386" w:rsidP="00D80844">
            <w:pPr>
              <w:jc w:val="center"/>
            </w:pPr>
          </w:p>
        </w:tc>
        <w:tc>
          <w:tcPr>
            <w:tcW w:w="851" w:type="dxa"/>
            <w:shd w:val="clear" w:color="auto" w:fill="auto"/>
            <w:textDirection w:val="btLr"/>
            <w:vAlign w:val="center"/>
          </w:tcPr>
          <w:p w:rsidR="00403386" w:rsidRPr="00D80844" w:rsidRDefault="00C93D89" w:rsidP="00D80844">
            <w:pPr>
              <w:jc w:val="center"/>
            </w:pPr>
            <w:r w:rsidRPr="00D80844">
              <w:t>в</w:t>
            </w:r>
            <w:r w:rsidR="00403386" w:rsidRPr="00D80844">
              <w:t>сего</w:t>
            </w:r>
          </w:p>
        </w:tc>
        <w:tc>
          <w:tcPr>
            <w:tcW w:w="650" w:type="dxa"/>
            <w:shd w:val="clear" w:color="auto" w:fill="auto"/>
            <w:textDirection w:val="btLr"/>
            <w:vAlign w:val="center"/>
          </w:tcPr>
          <w:p w:rsidR="00403386" w:rsidRPr="00D80844" w:rsidRDefault="00403386" w:rsidP="00D80844">
            <w:pPr>
              <w:jc w:val="center"/>
            </w:pPr>
            <w:r w:rsidRPr="00D80844">
              <w:t>из них пашни</w:t>
            </w:r>
          </w:p>
        </w:tc>
        <w:tc>
          <w:tcPr>
            <w:tcW w:w="900" w:type="dxa"/>
            <w:vMerge/>
            <w:shd w:val="clear" w:color="auto" w:fill="auto"/>
          </w:tcPr>
          <w:p w:rsidR="00403386" w:rsidRPr="00D80844" w:rsidRDefault="00403386" w:rsidP="00D80844">
            <w:pPr>
              <w:jc w:val="center"/>
            </w:pPr>
          </w:p>
        </w:tc>
        <w:tc>
          <w:tcPr>
            <w:tcW w:w="860" w:type="dxa"/>
            <w:vMerge/>
            <w:shd w:val="clear" w:color="auto" w:fill="auto"/>
          </w:tcPr>
          <w:p w:rsidR="00403386" w:rsidRPr="00D80844" w:rsidRDefault="00403386" w:rsidP="00D80844">
            <w:pPr>
              <w:jc w:val="center"/>
            </w:pPr>
          </w:p>
        </w:tc>
        <w:tc>
          <w:tcPr>
            <w:tcW w:w="900" w:type="dxa"/>
            <w:vMerge/>
            <w:shd w:val="clear" w:color="auto" w:fill="auto"/>
          </w:tcPr>
          <w:p w:rsidR="00403386" w:rsidRPr="00D80844" w:rsidRDefault="00403386" w:rsidP="00D80844">
            <w:pPr>
              <w:jc w:val="center"/>
            </w:pPr>
          </w:p>
        </w:tc>
        <w:tc>
          <w:tcPr>
            <w:tcW w:w="720" w:type="dxa"/>
            <w:vMerge/>
            <w:shd w:val="clear" w:color="auto" w:fill="auto"/>
          </w:tcPr>
          <w:p w:rsidR="00403386" w:rsidRPr="00D80844" w:rsidRDefault="00403386" w:rsidP="00D80844">
            <w:pPr>
              <w:jc w:val="center"/>
            </w:pPr>
          </w:p>
        </w:tc>
        <w:tc>
          <w:tcPr>
            <w:tcW w:w="900" w:type="dxa"/>
            <w:vMerge/>
            <w:shd w:val="clear" w:color="auto" w:fill="auto"/>
          </w:tcPr>
          <w:p w:rsidR="00403386" w:rsidRPr="00D80844" w:rsidRDefault="00403386" w:rsidP="00D80844">
            <w:pPr>
              <w:jc w:val="center"/>
            </w:pPr>
          </w:p>
        </w:tc>
        <w:tc>
          <w:tcPr>
            <w:tcW w:w="900" w:type="dxa"/>
            <w:vMerge/>
            <w:shd w:val="clear" w:color="auto" w:fill="auto"/>
          </w:tcPr>
          <w:p w:rsidR="00403386" w:rsidRPr="00D80844" w:rsidRDefault="00403386" w:rsidP="00D80844">
            <w:pPr>
              <w:jc w:val="center"/>
            </w:pPr>
          </w:p>
        </w:tc>
        <w:tc>
          <w:tcPr>
            <w:tcW w:w="900" w:type="dxa"/>
            <w:vMerge/>
            <w:shd w:val="clear" w:color="auto" w:fill="auto"/>
          </w:tcPr>
          <w:p w:rsidR="00403386" w:rsidRPr="00D80844" w:rsidRDefault="00403386" w:rsidP="00D80844">
            <w:pPr>
              <w:jc w:val="center"/>
            </w:pPr>
          </w:p>
        </w:tc>
      </w:tr>
      <w:tr w:rsidR="00CC40EB" w:rsidRPr="00D80844" w:rsidTr="00D80844">
        <w:trPr>
          <w:trHeight w:val="70"/>
        </w:trPr>
        <w:tc>
          <w:tcPr>
            <w:tcW w:w="1923" w:type="dxa"/>
            <w:shd w:val="clear" w:color="auto" w:fill="auto"/>
          </w:tcPr>
          <w:p w:rsidR="00403386" w:rsidRPr="00D80844" w:rsidRDefault="00403386" w:rsidP="00D80844">
            <w:r w:rsidRPr="00D80844">
              <w:t>201</w:t>
            </w:r>
            <w:r w:rsidR="00B87E8D" w:rsidRPr="00D80844">
              <w:t>9</w:t>
            </w:r>
          </w:p>
        </w:tc>
        <w:tc>
          <w:tcPr>
            <w:tcW w:w="850" w:type="dxa"/>
            <w:shd w:val="clear" w:color="auto" w:fill="auto"/>
          </w:tcPr>
          <w:p w:rsidR="00403386" w:rsidRPr="00D80844" w:rsidRDefault="00403386" w:rsidP="00D80844">
            <w:pPr>
              <w:jc w:val="center"/>
            </w:pPr>
            <w:r w:rsidRPr="00D80844">
              <w:t>655,2</w:t>
            </w:r>
          </w:p>
        </w:tc>
        <w:tc>
          <w:tcPr>
            <w:tcW w:w="851" w:type="dxa"/>
            <w:shd w:val="clear" w:color="auto" w:fill="auto"/>
          </w:tcPr>
          <w:p w:rsidR="00403386" w:rsidRPr="00D80844" w:rsidRDefault="00403386" w:rsidP="00D80844">
            <w:pPr>
              <w:jc w:val="center"/>
            </w:pPr>
            <w:r w:rsidRPr="00D80844">
              <w:t>47,2</w:t>
            </w:r>
          </w:p>
        </w:tc>
        <w:tc>
          <w:tcPr>
            <w:tcW w:w="65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429,2</w:t>
            </w:r>
          </w:p>
        </w:tc>
        <w:tc>
          <w:tcPr>
            <w:tcW w:w="860" w:type="dxa"/>
            <w:shd w:val="clear" w:color="auto" w:fill="auto"/>
          </w:tcPr>
          <w:p w:rsidR="00403386" w:rsidRPr="00D80844" w:rsidRDefault="00403386" w:rsidP="00D80844">
            <w:pPr>
              <w:jc w:val="center"/>
            </w:pPr>
            <w:r w:rsidRPr="00D80844">
              <w:t>17,6</w:t>
            </w:r>
          </w:p>
        </w:tc>
        <w:tc>
          <w:tcPr>
            <w:tcW w:w="900" w:type="dxa"/>
            <w:shd w:val="clear" w:color="auto" w:fill="auto"/>
          </w:tcPr>
          <w:p w:rsidR="00403386" w:rsidRPr="00D80844" w:rsidRDefault="00403386" w:rsidP="00D80844">
            <w:pPr>
              <w:jc w:val="center"/>
            </w:pPr>
            <w:r w:rsidRPr="00D80844">
              <w:t>0,3</w:t>
            </w:r>
          </w:p>
        </w:tc>
        <w:tc>
          <w:tcPr>
            <w:tcW w:w="720" w:type="dxa"/>
            <w:shd w:val="clear" w:color="auto" w:fill="auto"/>
          </w:tcPr>
          <w:p w:rsidR="00403386" w:rsidRPr="00D80844" w:rsidRDefault="00403386" w:rsidP="00D80844">
            <w:pPr>
              <w:jc w:val="center"/>
            </w:pPr>
            <w:r w:rsidRPr="00D80844">
              <w:t>0,1</w:t>
            </w:r>
          </w:p>
        </w:tc>
        <w:tc>
          <w:tcPr>
            <w:tcW w:w="900" w:type="dxa"/>
            <w:shd w:val="clear" w:color="auto" w:fill="auto"/>
          </w:tcPr>
          <w:p w:rsidR="00403386" w:rsidRPr="00D80844" w:rsidRDefault="00403386" w:rsidP="00D80844">
            <w:pPr>
              <w:jc w:val="center"/>
            </w:pPr>
            <w:r w:rsidRPr="00D80844">
              <w:t>20,3</w:t>
            </w:r>
          </w:p>
        </w:tc>
        <w:tc>
          <w:tcPr>
            <w:tcW w:w="90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140,5</w:t>
            </w:r>
          </w:p>
        </w:tc>
      </w:tr>
      <w:tr w:rsidR="00CC40EB" w:rsidRPr="00D80844" w:rsidTr="00D80844">
        <w:trPr>
          <w:trHeight w:val="70"/>
        </w:trPr>
        <w:tc>
          <w:tcPr>
            <w:tcW w:w="1923" w:type="dxa"/>
            <w:shd w:val="clear" w:color="auto" w:fill="auto"/>
          </w:tcPr>
          <w:p w:rsidR="00403386" w:rsidRPr="00D80844" w:rsidRDefault="00403386" w:rsidP="00D80844">
            <w:r w:rsidRPr="00D80844">
              <w:t>20</w:t>
            </w:r>
            <w:r w:rsidR="00B87E8D" w:rsidRPr="00D80844">
              <w:t>20</w:t>
            </w:r>
          </w:p>
        </w:tc>
        <w:tc>
          <w:tcPr>
            <w:tcW w:w="850" w:type="dxa"/>
            <w:shd w:val="clear" w:color="auto" w:fill="auto"/>
          </w:tcPr>
          <w:p w:rsidR="00403386" w:rsidRPr="00D80844" w:rsidRDefault="00403386" w:rsidP="00D80844">
            <w:pPr>
              <w:jc w:val="center"/>
            </w:pPr>
            <w:r w:rsidRPr="00D80844">
              <w:t>655,2</w:t>
            </w:r>
          </w:p>
        </w:tc>
        <w:tc>
          <w:tcPr>
            <w:tcW w:w="851" w:type="dxa"/>
            <w:shd w:val="clear" w:color="auto" w:fill="auto"/>
          </w:tcPr>
          <w:p w:rsidR="00403386" w:rsidRPr="00D80844" w:rsidRDefault="00403386" w:rsidP="00D80844">
            <w:pPr>
              <w:jc w:val="center"/>
            </w:pPr>
            <w:r w:rsidRPr="00D80844">
              <w:t>47,2</w:t>
            </w:r>
          </w:p>
        </w:tc>
        <w:tc>
          <w:tcPr>
            <w:tcW w:w="65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429,2</w:t>
            </w:r>
          </w:p>
        </w:tc>
        <w:tc>
          <w:tcPr>
            <w:tcW w:w="860" w:type="dxa"/>
            <w:shd w:val="clear" w:color="auto" w:fill="auto"/>
          </w:tcPr>
          <w:p w:rsidR="00403386" w:rsidRPr="00D80844" w:rsidRDefault="00403386" w:rsidP="00D80844">
            <w:pPr>
              <w:jc w:val="center"/>
            </w:pPr>
            <w:r w:rsidRPr="00D80844">
              <w:t>17,6</w:t>
            </w:r>
          </w:p>
        </w:tc>
        <w:tc>
          <w:tcPr>
            <w:tcW w:w="900" w:type="dxa"/>
            <w:shd w:val="clear" w:color="auto" w:fill="auto"/>
          </w:tcPr>
          <w:p w:rsidR="00403386" w:rsidRPr="00D80844" w:rsidRDefault="00403386" w:rsidP="00D80844">
            <w:pPr>
              <w:jc w:val="center"/>
            </w:pPr>
            <w:r w:rsidRPr="00D80844">
              <w:t>0,3</w:t>
            </w:r>
          </w:p>
        </w:tc>
        <w:tc>
          <w:tcPr>
            <w:tcW w:w="720" w:type="dxa"/>
            <w:shd w:val="clear" w:color="auto" w:fill="auto"/>
          </w:tcPr>
          <w:p w:rsidR="00403386" w:rsidRPr="00D80844" w:rsidRDefault="00403386" w:rsidP="00D80844">
            <w:pPr>
              <w:jc w:val="center"/>
            </w:pPr>
            <w:r w:rsidRPr="00D80844">
              <w:t>0,1</w:t>
            </w:r>
          </w:p>
        </w:tc>
        <w:tc>
          <w:tcPr>
            <w:tcW w:w="900" w:type="dxa"/>
            <w:shd w:val="clear" w:color="auto" w:fill="auto"/>
          </w:tcPr>
          <w:p w:rsidR="00403386" w:rsidRPr="00D80844" w:rsidRDefault="00403386" w:rsidP="00D80844">
            <w:pPr>
              <w:jc w:val="center"/>
            </w:pPr>
            <w:r w:rsidRPr="00D80844">
              <w:t>20,3</w:t>
            </w:r>
          </w:p>
        </w:tc>
        <w:tc>
          <w:tcPr>
            <w:tcW w:w="90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140,5</w:t>
            </w:r>
          </w:p>
        </w:tc>
      </w:tr>
      <w:tr w:rsidR="00CC40EB" w:rsidRPr="00D80844" w:rsidTr="00D80844">
        <w:trPr>
          <w:trHeight w:val="280"/>
        </w:trPr>
        <w:tc>
          <w:tcPr>
            <w:tcW w:w="1923" w:type="dxa"/>
            <w:shd w:val="clear" w:color="auto" w:fill="auto"/>
          </w:tcPr>
          <w:p w:rsidR="00403386" w:rsidRPr="00D80844" w:rsidRDefault="00B87E8D" w:rsidP="00D80844">
            <w:r w:rsidRPr="00D80844">
              <w:t>2020</w:t>
            </w:r>
            <w:r w:rsidR="00403386" w:rsidRPr="00D80844">
              <w:t xml:space="preserve"> к 201</w:t>
            </w:r>
            <w:r w:rsidRPr="00D80844">
              <w:t>9</w:t>
            </w:r>
            <w:r w:rsidR="00403386" w:rsidRPr="00D80844">
              <w:t xml:space="preserve"> </w:t>
            </w:r>
            <w:r w:rsidRPr="00D80844">
              <w:t>(</w:t>
            </w:r>
            <w:r w:rsidR="00403386" w:rsidRPr="00D80844">
              <w:t>+,–)</w:t>
            </w:r>
          </w:p>
        </w:tc>
        <w:tc>
          <w:tcPr>
            <w:tcW w:w="850" w:type="dxa"/>
            <w:shd w:val="clear" w:color="auto" w:fill="auto"/>
          </w:tcPr>
          <w:p w:rsidR="00403386" w:rsidRPr="00D80844" w:rsidRDefault="00403386" w:rsidP="00D80844">
            <w:pPr>
              <w:jc w:val="center"/>
            </w:pPr>
            <w:r w:rsidRPr="00D80844">
              <w:t>0</w:t>
            </w:r>
          </w:p>
        </w:tc>
        <w:tc>
          <w:tcPr>
            <w:tcW w:w="851" w:type="dxa"/>
            <w:shd w:val="clear" w:color="auto" w:fill="auto"/>
          </w:tcPr>
          <w:p w:rsidR="00403386" w:rsidRPr="00D80844" w:rsidRDefault="00403386" w:rsidP="00D80844">
            <w:pPr>
              <w:jc w:val="center"/>
            </w:pPr>
            <w:r w:rsidRPr="00D80844">
              <w:t>0</w:t>
            </w:r>
          </w:p>
        </w:tc>
        <w:tc>
          <w:tcPr>
            <w:tcW w:w="65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0</w:t>
            </w:r>
          </w:p>
        </w:tc>
        <w:tc>
          <w:tcPr>
            <w:tcW w:w="86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0</w:t>
            </w:r>
          </w:p>
        </w:tc>
        <w:tc>
          <w:tcPr>
            <w:tcW w:w="72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0</w:t>
            </w:r>
          </w:p>
        </w:tc>
        <w:tc>
          <w:tcPr>
            <w:tcW w:w="900" w:type="dxa"/>
            <w:shd w:val="clear" w:color="auto" w:fill="auto"/>
          </w:tcPr>
          <w:p w:rsidR="00403386" w:rsidRPr="00D80844" w:rsidRDefault="00403386" w:rsidP="00D80844">
            <w:pPr>
              <w:jc w:val="center"/>
            </w:pPr>
            <w:r w:rsidRPr="00D80844">
              <w:t>0</w:t>
            </w:r>
          </w:p>
        </w:tc>
      </w:tr>
    </w:tbl>
    <w:p w:rsidR="00EF53A1" w:rsidRDefault="00EF53A1" w:rsidP="00B87E8D">
      <w:pPr>
        <w:rPr>
          <w:highlight w:val="yellow"/>
        </w:rPr>
      </w:pPr>
    </w:p>
    <w:p w:rsidR="00B7153E" w:rsidRPr="00FC77F1" w:rsidRDefault="00F74701" w:rsidP="00FC77F1">
      <w:pPr>
        <w:jc w:val="center"/>
        <w:rPr>
          <w:sz w:val="28"/>
          <w:szCs w:val="28"/>
        </w:rPr>
      </w:pPr>
      <w:r w:rsidRPr="00FC77F1">
        <w:rPr>
          <w:sz w:val="28"/>
          <w:szCs w:val="28"/>
        </w:rPr>
        <w:t>4.2</w:t>
      </w:r>
      <w:r w:rsidR="00F24678" w:rsidRPr="00FC77F1">
        <w:rPr>
          <w:sz w:val="28"/>
          <w:szCs w:val="28"/>
        </w:rPr>
        <w:t>.</w:t>
      </w:r>
      <w:r w:rsidR="0027109A" w:rsidRPr="00FC77F1">
        <w:rPr>
          <w:sz w:val="28"/>
          <w:szCs w:val="28"/>
        </w:rPr>
        <w:t xml:space="preserve"> </w:t>
      </w:r>
      <w:r w:rsidR="000E593E" w:rsidRPr="00FC77F1">
        <w:rPr>
          <w:sz w:val="28"/>
          <w:szCs w:val="28"/>
        </w:rPr>
        <w:t>Экологическое состояние земель</w:t>
      </w:r>
      <w:r w:rsidR="0027109A" w:rsidRPr="00FC77F1">
        <w:rPr>
          <w:sz w:val="28"/>
          <w:szCs w:val="28"/>
        </w:rPr>
        <w:t xml:space="preserve"> </w:t>
      </w:r>
      <w:r w:rsidR="0059241A" w:rsidRPr="00FC77F1">
        <w:rPr>
          <w:sz w:val="28"/>
          <w:szCs w:val="28"/>
        </w:rPr>
        <w:t>и почв</w:t>
      </w:r>
    </w:p>
    <w:p w:rsidR="00CE5143" w:rsidRPr="00FC77F1" w:rsidRDefault="00CE5143" w:rsidP="00FC77F1">
      <w:pPr>
        <w:ind w:firstLine="709"/>
        <w:jc w:val="both"/>
        <w:rPr>
          <w:sz w:val="28"/>
          <w:szCs w:val="28"/>
          <w:highlight w:val="yellow"/>
        </w:rPr>
      </w:pPr>
    </w:p>
    <w:p w:rsidR="000E593E" w:rsidRPr="00FC77F1" w:rsidRDefault="000E593E" w:rsidP="00FC77F1">
      <w:pPr>
        <w:ind w:firstLine="709"/>
        <w:jc w:val="both"/>
        <w:rPr>
          <w:sz w:val="28"/>
          <w:szCs w:val="28"/>
        </w:rPr>
      </w:pPr>
      <w:r w:rsidRPr="00FC77F1">
        <w:rPr>
          <w:sz w:val="28"/>
          <w:szCs w:val="28"/>
        </w:rPr>
        <w:t>Мониторинг земель представляет собой систему наблюдений за состоянием земельного фонда в целях своевременного выявления изменений, их оценки, прогноза, предупреждения и устранения последствий негативных процессов. Объектами государственного мониторинга являются все земли, независимо от форм собственности, их целевого назначения и разрешенного использования.</w:t>
      </w:r>
    </w:p>
    <w:p w:rsidR="000E593E" w:rsidRPr="00FC77F1" w:rsidRDefault="000E593E" w:rsidP="00FC77F1">
      <w:pPr>
        <w:ind w:firstLine="709"/>
        <w:jc w:val="both"/>
        <w:rPr>
          <w:sz w:val="28"/>
          <w:szCs w:val="28"/>
        </w:rPr>
      </w:pPr>
      <w:r w:rsidRPr="00FC77F1">
        <w:rPr>
          <w:sz w:val="28"/>
          <w:szCs w:val="28"/>
        </w:rPr>
        <w:t>В перечень задач государственного мониторинга земель входят: своевременное выявление изменений состояния земель, оценка этих изменений, прогноз и выработка рекомендаций о предупреждении и устранении последствий негативных процессов; информационное обеспечение ведения кадастра недвижимости, государственного земельного контроля (надзора) за использованием и охраной земель, землеустройства, а также иных функций государственного и муниципального управления земельными ресурсами; обеспечение граждан информацией о состоянии окружающей среды в части состояния земель. Изучение земель проводится в целях получения информации об их количественном и качественном состоянии. Информация формируется путем проведения следующих видов работ:</w:t>
      </w:r>
    </w:p>
    <w:p w:rsidR="000E593E" w:rsidRPr="00FC77F1" w:rsidRDefault="000E593E" w:rsidP="00FC77F1">
      <w:pPr>
        <w:ind w:firstLine="709"/>
        <w:jc w:val="both"/>
        <w:rPr>
          <w:sz w:val="28"/>
          <w:szCs w:val="28"/>
        </w:rPr>
      </w:pPr>
      <w:r w:rsidRPr="00FC77F1">
        <w:rPr>
          <w:sz w:val="28"/>
          <w:szCs w:val="28"/>
        </w:rPr>
        <w:t>геодезических и картографических;</w:t>
      </w:r>
    </w:p>
    <w:p w:rsidR="000E593E" w:rsidRPr="00FC77F1" w:rsidRDefault="000E593E" w:rsidP="00FC77F1">
      <w:pPr>
        <w:ind w:firstLine="709"/>
        <w:jc w:val="both"/>
        <w:rPr>
          <w:sz w:val="28"/>
          <w:szCs w:val="28"/>
        </w:rPr>
      </w:pPr>
      <w:r w:rsidRPr="00FC77F1">
        <w:rPr>
          <w:sz w:val="28"/>
          <w:szCs w:val="28"/>
        </w:rPr>
        <w:t>почвенных, геоботанических и других обследований и изысканий;</w:t>
      </w:r>
    </w:p>
    <w:p w:rsidR="000E593E" w:rsidRPr="00FC77F1" w:rsidRDefault="000E593E" w:rsidP="00FC77F1">
      <w:pPr>
        <w:ind w:firstLine="709"/>
        <w:jc w:val="both"/>
        <w:rPr>
          <w:sz w:val="28"/>
          <w:szCs w:val="28"/>
        </w:rPr>
      </w:pPr>
      <w:r w:rsidRPr="00FC77F1">
        <w:rPr>
          <w:sz w:val="28"/>
          <w:szCs w:val="28"/>
        </w:rPr>
        <w:t>оценки качества земель.</w:t>
      </w:r>
    </w:p>
    <w:p w:rsidR="00C26081" w:rsidRPr="00FC77F1" w:rsidRDefault="00C26081" w:rsidP="00FC77F1">
      <w:pPr>
        <w:ind w:firstLine="709"/>
        <w:jc w:val="both"/>
        <w:rPr>
          <w:sz w:val="28"/>
          <w:szCs w:val="28"/>
          <w:highlight w:val="yellow"/>
        </w:rPr>
      </w:pPr>
      <w:r w:rsidRPr="00FC77F1">
        <w:rPr>
          <w:sz w:val="28"/>
          <w:szCs w:val="28"/>
        </w:rPr>
        <w:t>В 2020 году Ф</w:t>
      </w:r>
      <w:r w:rsidR="008969BB" w:rsidRPr="00FC77F1">
        <w:rPr>
          <w:sz w:val="28"/>
          <w:szCs w:val="28"/>
        </w:rPr>
        <w:t>едеральным государственным бюджетным учреждением</w:t>
      </w:r>
      <w:r w:rsidRPr="00FC77F1">
        <w:rPr>
          <w:sz w:val="28"/>
          <w:szCs w:val="28"/>
        </w:rPr>
        <w:t xml:space="preserve"> </w:t>
      </w:r>
      <w:r w:rsidR="008969BB" w:rsidRPr="00FC77F1">
        <w:rPr>
          <w:sz w:val="28"/>
          <w:szCs w:val="28"/>
        </w:rPr>
        <w:t xml:space="preserve">государственной станции агрохимической службы </w:t>
      </w:r>
      <w:r w:rsidRPr="00FC77F1">
        <w:rPr>
          <w:sz w:val="28"/>
          <w:szCs w:val="28"/>
        </w:rPr>
        <w:t>«Тувинская» проведен комплексный мониторинг плодородия почв земель сельскохозяйственного назначения в Пий-Хемском, Тоджинском и Тере-Хольском районе. Обследованная площадь сельскохозяйственных угодий составляет 87,1 тыс. га, содержание пестицидов в п</w:t>
      </w:r>
      <w:r w:rsidR="008969BB" w:rsidRPr="00FC77F1">
        <w:rPr>
          <w:sz w:val="28"/>
          <w:szCs w:val="28"/>
        </w:rPr>
        <w:t>очвенном слое не обнаружено. В Р</w:t>
      </w:r>
      <w:r w:rsidRPr="00FC77F1">
        <w:rPr>
          <w:sz w:val="28"/>
          <w:szCs w:val="28"/>
        </w:rPr>
        <w:t>еспублике Тыва с 2001 года на землях пашни не проводятся в необходимом количестве агрохимические работы по повышению плодородия почв, не соблюдается агротехника возделывания сельскохозяйственных культур, органические и минеральные удобрения внесятся на 12-15</w:t>
      </w:r>
      <w:r w:rsidR="00A95B32">
        <w:rPr>
          <w:sz w:val="28"/>
          <w:szCs w:val="28"/>
        </w:rPr>
        <w:t xml:space="preserve"> процентов</w:t>
      </w:r>
      <w:r w:rsidRPr="00FC77F1">
        <w:rPr>
          <w:sz w:val="28"/>
          <w:szCs w:val="28"/>
        </w:rPr>
        <w:t xml:space="preserve"> от потребности на посевную площадь, что привело к деградации почв.</w:t>
      </w:r>
    </w:p>
    <w:p w:rsidR="00C66DC7" w:rsidRPr="00FC77F1" w:rsidRDefault="00E5621E" w:rsidP="00FC77F1">
      <w:pPr>
        <w:ind w:firstLine="709"/>
        <w:jc w:val="both"/>
        <w:rPr>
          <w:rFonts w:eastAsiaTheme="minorHAnsi"/>
          <w:sz w:val="28"/>
          <w:szCs w:val="28"/>
        </w:rPr>
      </w:pPr>
      <w:r w:rsidRPr="00FC77F1">
        <w:rPr>
          <w:rFonts w:eastAsiaTheme="minorHAnsi"/>
          <w:sz w:val="28"/>
          <w:szCs w:val="28"/>
        </w:rPr>
        <w:t>Применение удобрений на пашне Р</w:t>
      </w:r>
      <w:r w:rsidR="009A5149" w:rsidRPr="00FC77F1">
        <w:rPr>
          <w:rFonts w:eastAsiaTheme="minorHAnsi"/>
          <w:sz w:val="28"/>
          <w:szCs w:val="28"/>
        </w:rPr>
        <w:t xml:space="preserve">еспублики </w:t>
      </w:r>
      <w:r w:rsidRPr="00FC77F1">
        <w:rPr>
          <w:rFonts w:eastAsiaTheme="minorHAnsi"/>
          <w:sz w:val="28"/>
          <w:szCs w:val="28"/>
        </w:rPr>
        <w:t>Т</w:t>
      </w:r>
      <w:r w:rsidR="009A5149" w:rsidRPr="00FC77F1">
        <w:rPr>
          <w:rFonts w:eastAsiaTheme="minorHAnsi"/>
          <w:sz w:val="28"/>
          <w:szCs w:val="28"/>
        </w:rPr>
        <w:t>ыва</w:t>
      </w:r>
      <w:r w:rsidR="00533C81" w:rsidRPr="00FC77F1">
        <w:rPr>
          <w:rFonts w:eastAsiaTheme="minorHAnsi"/>
          <w:sz w:val="28"/>
          <w:szCs w:val="28"/>
        </w:rPr>
        <w:t xml:space="preserve">. </w:t>
      </w:r>
      <w:r w:rsidRPr="00FC77F1">
        <w:rPr>
          <w:rFonts w:eastAsiaTheme="minorHAnsi"/>
          <w:sz w:val="28"/>
          <w:szCs w:val="28"/>
        </w:rPr>
        <w:t>Потребность в минеральных удобрениях по агрохи</w:t>
      </w:r>
      <w:r w:rsidR="008969BB" w:rsidRPr="00FC77F1">
        <w:rPr>
          <w:rFonts w:eastAsiaTheme="minorHAnsi"/>
          <w:sz w:val="28"/>
          <w:szCs w:val="28"/>
        </w:rPr>
        <w:t>мическим мероприятиятиям на пахотных землях в р</w:t>
      </w:r>
      <w:r w:rsidRPr="00FC77F1">
        <w:rPr>
          <w:rFonts w:eastAsiaTheme="minorHAnsi"/>
          <w:sz w:val="28"/>
          <w:szCs w:val="28"/>
        </w:rPr>
        <w:t xml:space="preserve">еспублике </w:t>
      </w:r>
      <w:r w:rsidR="008969BB" w:rsidRPr="00FC77F1">
        <w:rPr>
          <w:rFonts w:eastAsiaTheme="minorHAnsi"/>
          <w:sz w:val="28"/>
          <w:szCs w:val="28"/>
        </w:rPr>
        <w:t>на посевной площади 53,9 тыс. га, в 2020</w:t>
      </w:r>
      <w:r w:rsidRPr="00FC77F1">
        <w:rPr>
          <w:rFonts w:eastAsiaTheme="minorHAnsi"/>
          <w:sz w:val="28"/>
          <w:szCs w:val="28"/>
        </w:rPr>
        <w:t xml:space="preserve"> году соста</w:t>
      </w:r>
      <w:r w:rsidR="00533C81" w:rsidRPr="00FC77F1">
        <w:rPr>
          <w:rFonts w:eastAsiaTheme="minorHAnsi"/>
          <w:sz w:val="28"/>
          <w:szCs w:val="28"/>
        </w:rPr>
        <w:t>вила 1,1 тыс. тонн</w:t>
      </w:r>
      <w:r w:rsidR="008969BB" w:rsidRPr="00FC77F1">
        <w:rPr>
          <w:rFonts w:eastAsiaTheme="minorHAnsi"/>
          <w:sz w:val="28"/>
          <w:szCs w:val="28"/>
        </w:rPr>
        <w:t>, в физическом весе 2,5 тыс.тонн</w:t>
      </w:r>
      <w:r w:rsidRPr="00FC77F1">
        <w:rPr>
          <w:rFonts w:eastAsiaTheme="minorHAnsi"/>
          <w:sz w:val="28"/>
          <w:szCs w:val="28"/>
        </w:rPr>
        <w:t>.</w:t>
      </w:r>
      <w:r w:rsidR="00533C81" w:rsidRPr="00FC77F1">
        <w:rPr>
          <w:rFonts w:eastAsiaTheme="minorHAnsi"/>
          <w:sz w:val="28"/>
          <w:szCs w:val="28"/>
        </w:rPr>
        <w:t xml:space="preserve"> </w:t>
      </w:r>
      <w:r w:rsidRPr="00FC77F1">
        <w:rPr>
          <w:rFonts w:eastAsiaTheme="minorHAnsi"/>
          <w:sz w:val="28"/>
          <w:szCs w:val="28"/>
        </w:rPr>
        <w:t>Поступило всего минеральных удобрени</w:t>
      </w:r>
      <w:r w:rsidR="008969BB" w:rsidRPr="00FC77F1">
        <w:rPr>
          <w:rFonts w:eastAsiaTheme="minorHAnsi"/>
          <w:sz w:val="28"/>
          <w:szCs w:val="28"/>
        </w:rPr>
        <w:t>й в количестве 0,15</w:t>
      </w:r>
      <w:r w:rsidR="00C66DC7" w:rsidRPr="00FC77F1">
        <w:rPr>
          <w:rFonts w:eastAsiaTheme="minorHAnsi"/>
          <w:sz w:val="28"/>
          <w:szCs w:val="28"/>
        </w:rPr>
        <w:t>7 тыс. тонн</w:t>
      </w:r>
      <w:r w:rsidR="008969BB" w:rsidRPr="00FC77F1">
        <w:rPr>
          <w:rFonts w:eastAsiaTheme="minorHAnsi"/>
          <w:sz w:val="28"/>
          <w:szCs w:val="28"/>
        </w:rPr>
        <w:t xml:space="preserve"> действующего вещества</w:t>
      </w:r>
      <w:r w:rsidRPr="00FC77F1">
        <w:rPr>
          <w:rFonts w:eastAsiaTheme="minorHAnsi"/>
          <w:sz w:val="28"/>
          <w:szCs w:val="28"/>
        </w:rPr>
        <w:t>, из них: азо</w:t>
      </w:r>
      <w:r w:rsidR="008969BB" w:rsidRPr="00FC77F1">
        <w:rPr>
          <w:rFonts w:eastAsiaTheme="minorHAnsi"/>
          <w:sz w:val="28"/>
          <w:szCs w:val="28"/>
        </w:rPr>
        <w:t xml:space="preserve">тных </w:t>
      </w:r>
      <w:r w:rsidR="00A95B32">
        <w:rPr>
          <w:rFonts w:eastAsiaTheme="minorHAnsi"/>
          <w:sz w:val="28"/>
          <w:szCs w:val="28"/>
        </w:rPr>
        <w:t>–</w:t>
      </w:r>
      <w:r w:rsidR="008969BB" w:rsidRPr="00FC77F1">
        <w:rPr>
          <w:rFonts w:eastAsiaTheme="minorHAnsi"/>
          <w:sz w:val="28"/>
          <w:szCs w:val="28"/>
        </w:rPr>
        <w:t xml:space="preserve"> 0,098 тыс. тонн, </w:t>
      </w:r>
      <w:r w:rsidRPr="00FC77F1">
        <w:rPr>
          <w:rFonts w:eastAsiaTheme="minorHAnsi"/>
          <w:sz w:val="28"/>
          <w:szCs w:val="28"/>
        </w:rPr>
        <w:t>фосфорных</w:t>
      </w:r>
      <w:r w:rsidR="008969BB" w:rsidRPr="00FC77F1">
        <w:rPr>
          <w:rFonts w:eastAsiaTheme="minorHAnsi"/>
          <w:sz w:val="28"/>
          <w:szCs w:val="28"/>
        </w:rPr>
        <w:t xml:space="preserve"> </w:t>
      </w:r>
      <w:r w:rsidR="00A95B32">
        <w:rPr>
          <w:rFonts w:eastAsiaTheme="minorHAnsi"/>
          <w:sz w:val="28"/>
          <w:szCs w:val="28"/>
        </w:rPr>
        <w:t>–</w:t>
      </w:r>
      <w:r w:rsidRPr="00FC77F1">
        <w:rPr>
          <w:rFonts w:eastAsiaTheme="minorHAnsi"/>
          <w:sz w:val="28"/>
          <w:szCs w:val="28"/>
        </w:rPr>
        <w:t xml:space="preserve"> 0,011 тыс. тонн</w:t>
      </w:r>
      <w:r w:rsidR="008969BB" w:rsidRPr="00FC77F1">
        <w:rPr>
          <w:rFonts w:eastAsiaTheme="minorHAnsi"/>
          <w:sz w:val="28"/>
          <w:szCs w:val="28"/>
        </w:rPr>
        <w:t xml:space="preserve">, </w:t>
      </w:r>
      <w:r w:rsidR="00C66DC7" w:rsidRPr="00FC77F1">
        <w:rPr>
          <w:rFonts w:eastAsiaTheme="minorHAnsi"/>
          <w:sz w:val="28"/>
          <w:szCs w:val="28"/>
        </w:rPr>
        <w:t xml:space="preserve">калийных </w:t>
      </w:r>
      <w:r w:rsidR="00A95B32">
        <w:rPr>
          <w:rFonts w:eastAsiaTheme="minorHAnsi"/>
          <w:sz w:val="28"/>
          <w:szCs w:val="28"/>
        </w:rPr>
        <w:t>–</w:t>
      </w:r>
      <w:r w:rsidRPr="00FC77F1">
        <w:rPr>
          <w:rFonts w:eastAsiaTheme="minorHAnsi"/>
          <w:sz w:val="28"/>
          <w:szCs w:val="28"/>
        </w:rPr>
        <w:t xml:space="preserve"> 0,013 тыс. тонн.</w:t>
      </w:r>
    </w:p>
    <w:p w:rsidR="00EA15B6" w:rsidRPr="00FC77F1" w:rsidRDefault="00EA15B6" w:rsidP="00FC77F1">
      <w:pPr>
        <w:ind w:firstLine="709"/>
        <w:jc w:val="both"/>
        <w:rPr>
          <w:rFonts w:eastAsia="Calibri"/>
          <w:sz w:val="28"/>
          <w:szCs w:val="28"/>
        </w:rPr>
      </w:pPr>
      <w:r w:rsidRPr="00FC77F1">
        <w:rPr>
          <w:rFonts w:eastAsia="Calibri"/>
          <w:sz w:val="28"/>
          <w:szCs w:val="28"/>
        </w:rPr>
        <w:t>Сельхозтоваропроизводителями республики в 2020 году внесены следующие виды удобрений:</w:t>
      </w:r>
    </w:p>
    <w:p w:rsidR="00EA15B6" w:rsidRPr="00FC77F1" w:rsidRDefault="00EA15B6" w:rsidP="00FC77F1">
      <w:pPr>
        <w:ind w:firstLine="709"/>
        <w:jc w:val="both"/>
        <w:rPr>
          <w:rFonts w:eastAsia="Calibri"/>
          <w:sz w:val="28"/>
          <w:szCs w:val="28"/>
        </w:rPr>
      </w:pPr>
      <w:r w:rsidRPr="00FC77F1">
        <w:rPr>
          <w:rFonts w:eastAsia="Calibri"/>
          <w:sz w:val="28"/>
          <w:szCs w:val="28"/>
        </w:rPr>
        <w:t>Аммиачная селитра в</w:t>
      </w:r>
      <w:r w:rsidR="00ED592F" w:rsidRPr="00FC77F1">
        <w:rPr>
          <w:rFonts w:eastAsia="Calibri"/>
          <w:sz w:val="28"/>
          <w:szCs w:val="28"/>
        </w:rPr>
        <w:t>несено</w:t>
      </w:r>
      <w:r w:rsidRPr="00FC77F1">
        <w:rPr>
          <w:rFonts w:eastAsia="Calibri"/>
          <w:sz w:val="28"/>
          <w:szCs w:val="28"/>
        </w:rPr>
        <w:t xml:space="preserve"> под зерновые культуры </w:t>
      </w:r>
      <w:r w:rsidR="00A95B32">
        <w:rPr>
          <w:rFonts w:eastAsia="Calibri"/>
          <w:sz w:val="28"/>
          <w:szCs w:val="28"/>
        </w:rPr>
        <w:t>–</w:t>
      </w:r>
      <w:r w:rsidRPr="00FC77F1">
        <w:rPr>
          <w:rFonts w:eastAsia="Calibri"/>
          <w:sz w:val="28"/>
          <w:szCs w:val="28"/>
        </w:rPr>
        <w:t xml:space="preserve"> 200 тонн физического веса на площади 2342 га, под пропашные культуры </w:t>
      </w:r>
      <w:r w:rsidR="00A95B32">
        <w:rPr>
          <w:rFonts w:eastAsia="Calibri"/>
          <w:sz w:val="28"/>
          <w:szCs w:val="28"/>
        </w:rPr>
        <w:t>–</w:t>
      </w:r>
      <w:r w:rsidRPr="00FC77F1">
        <w:rPr>
          <w:rFonts w:eastAsia="Calibri"/>
          <w:sz w:val="28"/>
          <w:szCs w:val="28"/>
        </w:rPr>
        <w:t xml:space="preserve"> 1</w:t>
      </w:r>
      <w:r w:rsidR="00A95B32">
        <w:rPr>
          <w:rFonts w:eastAsia="Calibri"/>
          <w:sz w:val="28"/>
          <w:szCs w:val="28"/>
        </w:rPr>
        <w:t xml:space="preserve"> </w:t>
      </w:r>
      <w:r w:rsidRPr="00FC77F1">
        <w:rPr>
          <w:rFonts w:eastAsia="Calibri"/>
          <w:sz w:val="28"/>
          <w:szCs w:val="28"/>
        </w:rPr>
        <w:t>тонн физического веса на площади 14 га, под овощи – 8,5 тонн физического веса на площади 31 га;</w:t>
      </w:r>
    </w:p>
    <w:p w:rsidR="00EA15B6" w:rsidRPr="00FC77F1" w:rsidRDefault="00EA15B6" w:rsidP="00FC77F1">
      <w:pPr>
        <w:ind w:firstLine="709"/>
        <w:jc w:val="both"/>
        <w:rPr>
          <w:rFonts w:eastAsia="Calibri"/>
          <w:sz w:val="28"/>
          <w:szCs w:val="28"/>
        </w:rPr>
      </w:pPr>
      <w:r w:rsidRPr="00FC77F1">
        <w:rPr>
          <w:rFonts w:eastAsia="Calibri"/>
          <w:sz w:val="28"/>
          <w:szCs w:val="28"/>
        </w:rPr>
        <w:t>Азофоска под зерновые культуры</w:t>
      </w:r>
      <w:r w:rsidR="00ED592F" w:rsidRPr="00FC77F1">
        <w:rPr>
          <w:rFonts w:eastAsia="Calibri"/>
          <w:sz w:val="28"/>
          <w:szCs w:val="28"/>
        </w:rPr>
        <w:t xml:space="preserve"> внесено</w:t>
      </w:r>
      <w:r w:rsidRPr="00FC77F1">
        <w:rPr>
          <w:rFonts w:eastAsia="Calibri"/>
          <w:sz w:val="28"/>
          <w:szCs w:val="28"/>
        </w:rPr>
        <w:t xml:space="preserve"> – 148 тонн физического веса на площади 2117 га, под пропашные культуры – 18 тонн физического веса на площади 257 га; под картофель – 3 тонн физического веса на площади 42 га.</w:t>
      </w:r>
    </w:p>
    <w:p w:rsidR="00EA15B6" w:rsidRPr="00FC77F1" w:rsidRDefault="00EA15B6" w:rsidP="00FC77F1">
      <w:pPr>
        <w:ind w:firstLine="709"/>
        <w:jc w:val="both"/>
        <w:rPr>
          <w:rFonts w:eastAsia="Calibri"/>
          <w:sz w:val="28"/>
          <w:szCs w:val="28"/>
        </w:rPr>
      </w:pPr>
      <w:r w:rsidRPr="00FC77F1">
        <w:rPr>
          <w:rFonts w:eastAsia="Calibri"/>
          <w:sz w:val="28"/>
          <w:szCs w:val="28"/>
        </w:rPr>
        <w:lastRenderedPageBreak/>
        <w:t xml:space="preserve">Диаммофоска под зерновые культуры </w:t>
      </w:r>
      <w:r w:rsidR="00ED592F" w:rsidRPr="00FC77F1">
        <w:rPr>
          <w:rFonts w:eastAsia="Calibri"/>
          <w:sz w:val="28"/>
          <w:szCs w:val="28"/>
        </w:rPr>
        <w:t>внесено</w:t>
      </w:r>
      <w:r w:rsidRPr="00FC77F1">
        <w:rPr>
          <w:rFonts w:eastAsia="Calibri"/>
          <w:sz w:val="28"/>
          <w:szCs w:val="28"/>
        </w:rPr>
        <w:t xml:space="preserve"> в количестве – 4 тонн физического веса на площади 56 га; под картофель </w:t>
      </w:r>
      <w:r w:rsidR="00ED592F" w:rsidRPr="00FC77F1">
        <w:rPr>
          <w:rFonts w:eastAsia="Calibri"/>
          <w:sz w:val="28"/>
          <w:szCs w:val="28"/>
        </w:rPr>
        <w:t xml:space="preserve">- </w:t>
      </w:r>
      <w:r w:rsidRPr="00FC77F1">
        <w:rPr>
          <w:rFonts w:eastAsia="Calibri"/>
          <w:sz w:val="28"/>
          <w:szCs w:val="28"/>
        </w:rPr>
        <w:t xml:space="preserve">4 тонны </w:t>
      </w:r>
      <w:r w:rsidR="00ED592F" w:rsidRPr="00FC77F1">
        <w:rPr>
          <w:rFonts w:eastAsia="Calibri"/>
          <w:sz w:val="28"/>
          <w:szCs w:val="28"/>
        </w:rPr>
        <w:t xml:space="preserve">физического веса на площади </w:t>
      </w:r>
      <w:r w:rsidRPr="00FC77F1">
        <w:rPr>
          <w:rFonts w:eastAsia="Calibri"/>
          <w:sz w:val="28"/>
          <w:szCs w:val="28"/>
        </w:rPr>
        <w:t>9 га.</w:t>
      </w:r>
    </w:p>
    <w:p w:rsidR="00EA15B6" w:rsidRPr="00FC77F1" w:rsidRDefault="00ED592F" w:rsidP="00FC77F1">
      <w:pPr>
        <w:ind w:firstLine="709"/>
        <w:jc w:val="both"/>
        <w:rPr>
          <w:rFonts w:eastAsia="Calibri"/>
          <w:sz w:val="28"/>
          <w:szCs w:val="28"/>
        </w:rPr>
      </w:pPr>
      <w:r w:rsidRPr="00FC77F1">
        <w:rPr>
          <w:rFonts w:eastAsia="Calibri"/>
          <w:sz w:val="28"/>
          <w:szCs w:val="28"/>
        </w:rPr>
        <w:t>Калиймаг п</w:t>
      </w:r>
      <w:r w:rsidR="00EA15B6" w:rsidRPr="00FC77F1">
        <w:rPr>
          <w:rFonts w:eastAsia="Calibri"/>
          <w:sz w:val="28"/>
          <w:szCs w:val="28"/>
        </w:rPr>
        <w:t xml:space="preserve">од картофель </w:t>
      </w:r>
      <w:r w:rsidRPr="00FC77F1">
        <w:rPr>
          <w:rFonts w:eastAsia="Calibri"/>
          <w:sz w:val="28"/>
          <w:szCs w:val="28"/>
        </w:rPr>
        <w:t xml:space="preserve">внесена 5 тонн физического веса </w:t>
      </w:r>
      <w:r w:rsidR="00EA15B6" w:rsidRPr="00FC77F1">
        <w:rPr>
          <w:rFonts w:eastAsia="Calibri"/>
          <w:sz w:val="28"/>
          <w:szCs w:val="28"/>
        </w:rPr>
        <w:t>на площади 14 га</w:t>
      </w:r>
      <w:r w:rsidR="00214405" w:rsidRPr="00FC77F1">
        <w:rPr>
          <w:rFonts w:eastAsia="Calibri"/>
          <w:sz w:val="28"/>
          <w:szCs w:val="28"/>
        </w:rPr>
        <w:t>.</w:t>
      </w:r>
    </w:p>
    <w:p w:rsidR="00EA15B6" w:rsidRPr="00FC77F1" w:rsidRDefault="00EA15B6" w:rsidP="00FC77F1">
      <w:pPr>
        <w:ind w:firstLine="709"/>
        <w:jc w:val="both"/>
        <w:rPr>
          <w:rFonts w:eastAsia="Calibri"/>
          <w:sz w:val="28"/>
          <w:szCs w:val="28"/>
        </w:rPr>
      </w:pPr>
      <w:r w:rsidRPr="00FC77F1">
        <w:rPr>
          <w:rFonts w:eastAsia="Calibri"/>
          <w:sz w:val="28"/>
          <w:szCs w:val="28"/>
        </w:rPr>
        <w:t>Органических удобрений внесено 6900 тонн</w:t>
      </w:r>
      <w:r w:rsidR="00ED592F" w:rsidRPr="00FC77F1">
        <w:rPr>
          <w:rFonts w:eastAsia="Calibri"/>
          <w:sz w:val="28"/>
          <w:szCs w:val="28"/>
        </w:rPr>
        <w:t xml:space="preserve"> физического веса на площади 257 г</w:t>
      </w:r>
      <w:r w:rsidR="00214405" w:rsidRPr="00FC77F1">
        <w:rPr>
          <w:rFonts w:eastAsia="Calibri"/>
          <w:sz w:val="28"/>
          <w:szCs w:val="28"/>
        </w:rPr>
        <w:t>а.</w:t>
      </w:r>
    </w:p>
    <w:p w:rsidR="00122BE3" w:rsidRPr="00FC77F1" w:rsidRDefault="009771CA" w:rsidP="00FC77F1">
      <w:pPr>
        <w:ind w:firstLine="709"/>
        <w:jc w:val="both"/>
        <w:rPr>
          <w:rFonts w:eastAsiaTheme="minorHAnsi"/>
          <w:sz w:val="28"/>
          <w:szCs w:val="28"/>
        </w:rPr>
      </w:pPr>
      <w:r w:rsidRPr="00FC77F1">
        <w:rPr>
          <w:rFonts w:eastAsiaTheme="minorHAnsi"/>
          <w:sz w:val="28"/>
          <w:szCs w:val="28"/>
        </w:rPr>
        <w:t>Баланс питательных веществ на пашне Республики Тыва. Баланс питательных элементов в земледелии республики в 2020 году на уборочную площадь 53,9 тыс. га получен отрицательный, в связи с высоким выносом элементов питания урожаем культур и недостаточным внесением минеральных и органических удобрений в почву. Предварительно в сумме баланс составляет около – 81,8 кг/га действующем веществе в физическом весе 177,8 кг/га. Для бездефицитного баланса необходимо внести под посевы сельскохозяйственных культур не менее 1,1 тыс. тонн действующем веществе минеральных удобрений.</w:t>
      </w:r>
    </w:p>
    <w:p w:rsidR="0077649F" w:rsidRPr="00FC77F1" w:rsidRDefault="0077649F" w:rsidP="00A95B32">
      <w:pPr>
        <w:ind w:firstLine="709"/>
        <w:jc w:val="right"/>
        <w:rPr>
          <w:rFonts w:eastAsiaTheme="minorHAnsi"/>
          <w:sz w:val="28"/>
          <w:szCs w:val="28"/>
        </w:rPr>
      </w:pPr>
      <w:r w:rsidRPr="00FC77F1">
        <w:rPr>
          <w:rFonts w:eastAsiaTheme="minorHAnsi"/>
          <w:sz w:val="28"/>
          <w:szCs w:val="28"/>
        </w:rPr>
        <w:t>Табли</w:t>
      </w:r>
      <w:r w:rsidR="00EF53A1" w:rsidRPr="00FC77F1">
        <w:rPr>
          <w:rFonts w:eastAsiaTheme="minorHAnsi"/>
          <w:sz w:val="28"/>
          <w:szCs w:val="28"/>
        </w:rPr>
        <w:t>ца 4.3</w:t>
      </w:r>
      <w:r w:rsidRPr="00FC77F1">
        <w:rPr>
          <w:rFonts w:eastAsiaTheme="minorHAnsi"/>
          <w:sz w:val="28"/>
          <w:szCs w:val="28"/>
        </w:rPr>
        <w:t>.</w:t>
      </w:r>
    </w:p>
    <w:p w:rsidR="0077649F" w:rsidRPr="00FC77F1" w:rsidRDefault="0077649F" w:rsidP="00A95B32">
      <w:pPr>
        <w:ind w:firstLine="709"/>
        <w:jc w:val="center"/>
        <w:rPr>
          <w:rFonts w:eastAsiaTheme="minorHAnsi"/>
          <w:sz w:val="28"/>
          <w:szCs w:val="28"/>
        </w:rPr>
      </w:pPr>
    </w:p>
    <w:p w:rsidR="00A95B32" w:rsidRDefault="0077649F" w:rsidP="00A95B32">
      <w:pPr>
        <w:ind w:firstLine="709"/>
        <w:jc w:val="center"/>
        <w:rPr>
          <w:rFonts w:eastAsiaTheme="minorHAnsi"/>
          <w:sz w:val="28"/>
          <w:szCs w:val="28"/>
        </w:rPr>
      </w:pPr>
      <w:r w:rsidRPr="00FC77F1">
        <w:rPr>
          <w:rFonts w:eastAsiaTheme="minorHAnsi"/>
          <w:sz w:val="28"/>
          <w:szCs w:val="28"/>
        </w:rPr>
        <w:t xml:space="preserve">Баланс питательных элементов в пашне </w:t>
      </w:r>
    </w:p>
    <w:p w:rsidR="0077649F" w:rsidRPr="00FC77F1" w:rsidRDefault="00A95B32" w:rsidP="00A95B32">
      <w:pPr>
        <w:ind w:firstLine="709"/>
        <w:jc w:val="center"/>
        <w:rPr>
          <w:rFonts w:eastAsiaTheme="minorHAnsi"/>
          <w:sz w:val="28"/>
          <w:szCs w:val="28"/>
        </w:rPr>
      </w:pPr>
      <w:r>
        <w:rPr>
          <w:rFonts w:eastAsiaTheme="minorHAnsi"/>
          <w:sz w:val="28"/>
          <w:szCs w:val="28"/>
        </w:rPr>
        <w:t xml:space="preserve">Республики Тыва </w:t>
      </w:r>
      <w:r w:rsidR="0077649F" w:rsidRPr="00FC77F1">
        <w:rPr>
          <w:rFonts w:eastAsiaTheme="minorHAnsi"/>
          <w:sz w:val="28"/>
          <w:szCs w:val="28"/>
        </w:rPr>
        <w:t>в 2020 году</w:t>
      </w:r>
    </w:p>
    <w:p w:rsidR="0077649F" w:rsidRPr="00FC77F1" w:rsidRDefault="0077649F" w:rsidP="00A95B32">
      <w:pPr>
        <w:ind w:firstLine="709"/>
        <w:jc w:val="center"/>
        <w:rPr>
          <w:rFonts w:eastAsiaTheme="minorHAns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71"/>
        <w:gridCol w:w="1639"/>
        <w:gridCol w:w="1559"/>
        <w:gridCol w:w="1313"/>
        <w:gridCol w:w="1268"/>
      </w:tblGrid>
      <w:tr w:rsidR="0077649F" w:rsidRPr="00A95B32" w:rsidTr="00A95B32">
        <w:trPr>
          <w:trHeight w:val="70"/>
          <w:jc w:val="center"/>
        </w:trPr>
        <w:tc>
          <w:tcPr>
            <w:tcW w:w="2871" w:type="dxa"/>
            <w:vMerge w:val="restart"/>
          </w:tcPr>
          <w:p w:rsidR="0077649F" w:rsidRPr="00A95B32" w:rsidRDefault="0077649F" w:rsidP="00A95B32">
            <w:pPr>
              <w:jc w:val="center"/>
              <w:rPr>
                <w:rFonts w:eastAsiaTheme="minorHAnsi"/>
              </w:rPr>
            </w:pPr>
            <w:r w:rsidRPr="00A95B32">
              <w:rPr>
                <w:rFonts w:eastAsiaTheme="minorHAnsi"/>
              </w:rPr>
              <w:t>Параметры</w:t>
            </w:r>
          </w:p>
        </w:tc>
        <w:tc>
          <w:tcPr>
            <w:tcW w:w="1639" w:type="dxa"/>
            <w:vMerge w:val="restart"/>
          </w:tcPr>
          <w:p w:rsidR="00A95B32" w:rsidRDefault="0077649F" w:rsidP="00A95B32">
            <w:pPr>
              <w:jc w:val="center"/>
              <w:rPr>
                <w:rFonts w:eastAsiaTheme="minorHAnsi"/>
              </w:rPr>
            </w:pPr>
            <w:r w:rsidRPr="00A95B32">
              <w:rPr>
                <w:rFonts w:eastAsiaTheme="minorHAnsi"/>
              </w:rPr>
              <w:t xml:space="preserve">Единица </w:t>
            </w:r>
          </w:p>
          <w:p w:rsidR="0077649F" w:rsidRPr="00A95B32" w:rsidRDefault="0077649F" w:rsidP="00A95B32">
            <w:pPr>
              <w:jc w:val="center"/>
              <w:rPr>
                <w:rFonts w:eastAsiaTheme="minorHAnsi"/>
              </w:rPr>
            </w:pPr>
            <w:r w:rsidRPr="00A95B32">
              <w:rPr>
                <w:rFonts w:eastAsiaTheme="minorHAnsi"/>
              </w:rPr>
              <w:t>измерения</w:t>
            </w:r>
          </w:p>
        </w:tc>
        <w:tc>
          <w:tcPr>
            <w:tcW w:w="4140" w:type="dxa"/>
            <w:gridSpan w:val="3"/>
          </w:tcPr>
          <w:p w:rsidR="0077649F" w:rsidRPr="00A95B32" w:rsidRDefault="0077649F" w:rsidP="00A95B32">
            <w:pPr>
              <w:jc w:val="center"/>
              <w:rPr>
                <w:rFonts w:eastAsiaTheme="minorHAnsi"/>
              </w:rPr>
            </w:pPr>
            <w:r w:rsidRPr="00A95B32">
              <w:rPr>
                <w:rFonts w:eastAsiaTheme="minorHAnsi"/>
              </w:rPr>
              <w:t>Элементы питания растений</w:t>
            </w:r>
          </w:p>
        </w:tc>
      </w:tr>
      <w:tr w:rsidR="0077649F" w:rsidRPr="00A95B32" w:rsidTr="00A95B32">
        <w:trPr>
          <w:trHeight w:val="70"/>
          <w:jc w:val="center"/>
        </w:trPr>
        <w:tc>
          <w:tcPr>
            <w:tcW w:w="2871" w:type="dxa"/>
            <w:vMerge/>
          </w:tcPr>
          <w:p w:rsidR="0077649F" w:rsidRPr="00A95B32" w:rsidRDefault="0077649F" w:rsidP="00A95B32">
            <w:pPr>
              <w:jc w:val="center"/>
              <w:rPr>
                <w:rFonts w:eastAsiaTheme="minorHAnsi"/>
              </w:rPr>
            </w:pPr>
          </w:p>
        </w:tc>
        <w:tc>
          <w:tcPr>
            <w:tcW w:w="1639" w:type="dxa"/>
            <w:vMerge/>
          </w:tcPr>
          <w:p w:rsidR="0077649F" w:rsidRPr="00A95B32" w:rsidRDefault="0077649F" w:rsidP="00A95B32">
            <w:pPr>
              <w:jc w:val="center"/>
              <w:rPr>
                <w:rFonts w:eastAsiaTheme="minorHAnsi"/>
              </w:rPr>
            </w:pPr>
          </w:p>
        </w:tc>
        <w:tc>
          <w:tcPr>
            <w:tcW w:w="1559" w:type="dxa"/>
          </w:tcPr>
          <w:p w:rsidR="0077649F" w:rsidRPr="00A95B32" w:rsidRDefault="0077649F" w:rsidP="00A95B32">
            <w:pPr>
              <w:jc w:val="center"/>
              <w:rPr>
                <w:rFonts w:eastAsiaTheme="minorHAnsi"/>
              </w:rPr>
            </w:pPr>
            <w:r w:rsidRPr="00A95B32">
              <w:rPr>
                <w:rFonts w:eastAsiaTheme="minorHAnsi"/>
              </w:rPr>
              <w:t>N</w:t>
            </w:r>
          </w:p>
        </w:tc>
        <w:tc>
          <w:tcPr>
            <w:tcW w:w="1313" w:type="dxa"/>
          </w:tcPr>
          <w:p w:rsidR="0077649F" w:rsidRPr="00A95B32" w:rsidRDefault="0077649F" w:rsidP="00A95B32">
            <w:pPr>
              <w:jc w:val="center"/>
              <w:rPr>
                <w:rFonts w:eastAsiaTheme="minorHAnsi"/>
              </w:rPr>
            </w:pPr>
            <w:r w:rsidRPr="00A95B32">
              <w:rPr>
                <w:rFonts w:eastAsiaTheme="minorHAnsi"/>
              </w:rPr>
              <w:t>P</w:t>
            </w:r>
          </w:p>
        </w:tc>
        <w:tc>
          <w:tcPr>
            <w:tcW w:w="1268" w:type="dxa"/>
          </w:tcPr>
          <w:p w:rsidR="0077649F" w:rsidRPr="00A95B32" w:rsidRDefault="0077649F" w:rsidP="00A95B32">
            <w:pPr>
              <w:jc w:val="center"/>
              <w:rPr>
                <w:rFonts w:eastAsiaTheme="minorHAnsi"/>
              </w:rPr>
            </w:pPr>
            <w:r w:rsidRPr="00A95B32">
              <w:rPr>
                <w:rFonts w:eastAsiaTheme="minorHAnsi"/>
              </w:rPr>
              <w:t>K</w:t>
            </w:r>
          </w:p>
        </w:tc>
      </w:tr>
      <w:tr w:rsidR="0077649F" w:rsidRPr="00A95B32" w:rsidTr="00A95B32">
        <w:trPr>
          <w:trHeight w:val="70"/>
          <w:jc w:val="center"/>
        </w:trPr>
        <w:tc>
          <w:tcPr>
            <w:tcW w:w="2871" w:type="dxa"/>
            <w:vMerge w:val="restart"/>
          </w:tcPr>
          <w:p w:rsidR="0077649F" w:rsidRPr="00A95B32" w:rsidRDefault="0077649F" w:rsidP="00A95B32">
            <w:pPr>
              <w:rPr>
                <w:rFonts w:eastAsiaTheme="minorHAnsi"/>
              </w:rPr>
            </w:pPr>
            <w:r w:rsidRPr="00A95B32">
              <w:rPr>
                <w:rFonts w:eastAsiaTheme="minorHAnsi"/>
              </w:rPr>
              <w:t>Внесено всего, из них:</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0,232</w:t>
            </w:r>
          </w:p>
        </w:tc>
        <w:tc>
          <w:tcPr>
            <w:tcW w:w="1313" w:type="dxa"/>
          </w:tcPr>
          <w:p w:rsidR="0077649F" w:rsidRPr="00A95B32" w:rsidRDefault="0077649F" w:rsidP="00A95B32">
            <w:pPr>
              <w:jc w:val="center"/>
              <w:rPr>
                <w:rFonts w:eastAsiaTheme="minorHAnsi"/>
              </w:rPr>
            </w:pPr>
            <w:r w:rsidRPr="00A95B32">
              <w:rPr>
                <w:rFonts w:eastAsiaTheme="minorHAnsi"/>
              </w:rPr>
              <w:t>0,138</w:t>
            </w:r>
          </w:p>
        </w:tc>
        <w:tc>
          <w:tcPr>
            <w:tcW w:w="1268" w:type="dxa"/>
          </w:tcPr>
          <w:p w:rsidR="0077649F" w:rsidRPr="00A95B32" w:rsidRDefault="0077649F" w:rsidP="00A95B32">
            <w:pPr>
              <w:jc w:val="center"/>
              <w:rPr>
                <w:rFonts w:eastAsiaTheme="minorHAnsi"/>
              </w:rPr>
            </w:pPr>
            <w:r w:rsidRPr="00A95B32">
              <w:rPr>
                <w:rFonts w:eastAsiaTheme="minorHAnsi"/>
              </w:rPr>
              <w:t>0,328</w:t>
            </w:r>
          </w:p>
        </w:tc>
      </w:tr>
      <w:tr w:rsidR="0077649F" w:rsidRPr="00A95B32" w:rsidTr="00A95B32">
        <w:trPr>
          <w:trHeight w:val="233"/>
          <w:jc w:val="center"/>
        </w:trPr>
        <w:tc>
          <w:tcPr>
            <w:tcW w:w="2871" w:type="dxa"/>
            <w:vMerge/>
          </w:tcPr>
          <w:p w:rsidR="0077649F" w:rsidRPr="00A95B32" w:rsidRDefault="0077649F" w:rsidP="00A95B32">
            <w:pP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4,69</w:t>
            </w:r>
          </w:p>
        </w:tc>
        <w:tc>
          <w:tcPr>
            <w:tcW w:w="1313" w:type="dxa"/>
          </w:tcPr>
          <w:p w:rsidR="0077649F" w:rsidRPr="00A95B32" w:rsidRDefault="0077649F" w:rsidP="00A95B32">
            <w:pPr>
              <w:jc w:val="center"/>
              <w:rPr>
                <w:rFonts w:eastAsiaTheme="minorHAnsi"/>
              </w:rPr>
            </w:pPr>
            <w:r w:rsidRPr="00A95B32">
              <w:rPr>
                <w:rFonts w:eastAsiaTheme="minorHAnsi"/>
              </w:rPr>
              <w:t>2,82</w:t>
            </w:r>
          </w:p>
        </w:tc>
        <w:tc>
          <w:tcPr>
            <w:tcW w:w="1268" w:type="dxa"/>
          </w:tcPr>
          <w:p w:rsidR="0077649F" w:rsidRPr="00A95B32" w:rsidRDefault="0077649F" w:rsidP="00A95B32">
            <w:pPr>
              <w:jc w:val="center"/>
              <w:rPr>
                <w:rFonts w:eastAsiaTheme="minorHAnsi"/>
              </w:rPr>
            </w:pPr>
            <w:r w:rsidRPr="00A95B32">
              <w:rPr>
                <w:rFonts w:eastAsiaTheme="minorHAnsi"/>
              </w:rPr>
              <w:t>6,71</w:t>
            </w:r>
          </w:p>
        </w:tc>
      </w:tr>
      <w:tr w:rsidR="0077649F" w:rsidRPr="00A95B32" w:rsidTr="00A95B32">
        <w:trPr>
          <w:trHeight w:val="70"/>
          <w:jc w:val="center"/>
        </w:trPr>
        <w:tc>
          <w:tcPr>
            <w:tcW w:w="2871" w:type="dxa"/>
            <w:vMerge w:val="restart"/>
          </w:tcPr>
          <w:p w:rsidR="0077649F" w:rsidRPr="00A95B32" w:rsidRDefault="0077649F" w:rsidP="00A95B32">
            <w:pPr>
              <w:rPr>
                <w:rFonts w:eastAsiaTheme="minorHAnsi"/>
              </w:rPr>
            </w:pPr>
            <w:r w:rsidRPr="00A95B32">
              <w:rPr>
                <w:rFonts w:eastAsiaTheme="minorHAnsi"/>
              </w:rPr>
              <w:t>с минеральными удобрениями</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0,097</w:t>
            </w:r>
          </w:p>
        </w:tc>
        <w:tc>
          <w:tcPr>
            <w:tcW w:w="1313" w:type="dxa"/>
          </w:tcPr>
          <w:p w:rsidR="0077649F" w:rsidRPr="00A95B32" w:rsidRDefault="0077649F" w:rsidP="00A95B32">
            <w:pPr>
              <w:jc w:val="center"/>
              <w:rPr>
                <w:rFonts w:eastAsiaTheme="minorHAnsi"/>
              </w:rPr>
            </w:pPr>
            <w:r w:rsidRPr="00A95B32">
              <w:rPr>
                <w:rFonts w:eastAsiaTheme="minorHAnsi"/>
              </w:rPr>
              <w:t>0,029</w:t>
            </w:r>
          </w:p>
        </w:tc>
        <w:tc>
          <w:tcPr>
            <w:tcW w:w="1268" w:type="dxa"/>
          </w:tcPr>
          <w:p w:rsidR="0077649F" w:rsidRPr="00A95B32" w:rsidRDefault="0077649F" w:rsidP="00A95B32">
            <w:pPr>
              <w:jc w:val="center"/>
              <w:rPr>
                <w:rFonts w:eastAsiaTheme="minorHAnsi"/>
              </w:rPr>
            </w:pPr>
            <w:r w:rsidRPr="00A95B32">
              <w:rPr>
                <w:rFonts w:eastAsiaTheme="minorHAnsi"/>
              </w:rPr>
              <w:t>0,030</w:t>
            </w:r>
          </w:p>
        </w:tc>
      </w:tr>
      <w:tr w:rsidR="0077649F" w:rsidRPr="00A95B32" w:rsidTr="00A95B32">
        <w:trPr>
          <w:trHeight w:val="244"/>
          <w:jc w:val="center"/>
        </w:trPr>
        <w:tc>
          <w:tcPr>
            <w:tcW w:w="2871" w:type="dxa"/>
            <w:vMerge/>
          </w:tcPr>
          <w:p w:rsidR="0077649F" w:rsidRPr="00A95B32" w:rsidRDefault="0077649F" w:rsidP="00A95B32">
            <w:pP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1,97</w:t>
            </w:r>
          </w:p>
        </w:tc>
        <w:tc>
          <w:tcPr>
            <w:tcW w:w="1313" w:type="dxa"/>
          </w:tcPr>
          <w:p w:rsidR="0077649F" w:rsidRPr="00A95B32" w:rsidRDefault="0077649F" w:rsidP="00A95B32">
            <w:pPr>
              <w:jc w:val="center"/>
              <w:rPr>
                <w:rFonts w:eastAsiaTheme="minorHAnsi"/>
              </w:rPr>
            </w:pPr>
            <w:r w:rsidRPr="00A95B32">
              <w:rPr>
                <w:rFonts w:eastAsiaTheme="minorHAnsi"/>
              </w:rPr>
              <w:t>0,59</w:t>
            </w:r>
          </w:p>
        </w:tc>
        <w:tc>
          <w:tcPr>
            <w:tcW w:w="1268" w:type="dxa"/>
          </w:tcPr>
          <w:p w:rsidR="0077649F" w:rsidRPr="00A95B32" w:rsidRDefault="0077649F" w:rsidP="00A95B32">
            <w:pPr>
              <w:jc w:val="center"/>
              <w:rPr>
                <w:rFonts w:eastAsiaTheme="minorHAnsi"/>
              </w:rPr>
            </w:pPr>
            <w:r w:rsidRPr="00A95B32">
              <w:rPr>
                <w:rFonts w:eastAsiaTheme="minorHAnsi"/>
              </w:rPr>
              <w:t>0,61</w:t>
            </w:r>
          </w:p>
        </w:tc>
      </w:tr>
      <w:tr w:rsidR="0077649F" w:rsidRPr="00A95B32" w:rsidTr="00A95B32">
        <w:trPr>
          <w:trHeight w:val="70"/>
          <w:jc w:val="center"/>
        </w:trPr>
        <w:tc>
          <w:tcPr>
            <w:tcW w:w="2871" w:type="dxa"/>
            <w:vMerge w:val="restart"/>
          </w:tcPr>
          <w:p w:rsidR="0077649F" w:rsidRPr="00A95B32" w:rsidRDefault="0077649F" w:rsidP="00A95B32">
            <w:pPr>
              <w:rPr>
                <w:rFonts w:eastAsiaTheme="minorHAnsi"/>
              </w:rPr>
            </w:pPr>
            <w:r w:rsidRPr="00A95B32">
              <w:rPr>
                <w:rFonts w:eastAsiaTheme="minorHAnsi"/>
              </w:rPr>
              <w:t>с органическими удобрениями</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0,133</w:t>
            </w:r>
          </w:p>
        </w:tc>
        <w:tc>
          <w:tcPr>
            <w:tcW w:w="1313" w:type="dxa"/>
          </w:tcPr>
          <w:p w:rsidR="0077649F" w:rsidRPr="00A95B32" w:rsidRDefault="0077649F" w:rsidP="00A95B32">
            <w:pPr>
              <w:jc w:val="center"/>
              <w:rPr>
                <w:rFonts w:eastAsiaTheme="minorHAnsi"/>
              </w:rPr>
            </w:pPr>
            <w:r w:rsidRPr="00A95B32">
              <w:rPr>
                <w:rFonts w:eastAsiaTheme="minorHAnsi"/>
              </w:rPr>
              <w:t>0,109</w:t>
            </w:r>
          </w:p>
        </w:tc>
        <w:tc>
          <w:tcPr>
            <w:tcW w:w="1268" w:type="dxa"/>
          </w:tcPr>
          <w:p w:rsidR="0077649F" w:rsidRPr="00A95B32" w:rsidRDefault="0077649F" w:rsidP="00A95B32">
            <w:pPr>
              <w:jc w:val="center"/>
              <w:rPr>
                <w:rFonts w:eastAsiaTheme="minorHAnsi"/>
              </w:rPr>
            </w:pPr>
            <w:r w:rsidRPr="00A95B32">
              <w:rPr>
                <w:rFonts w:eastAsiaTheme="minorHAnsi"/>
              </w:rPr>
              <w:t>0,298</w:t>
            </w:r>
          </w:p>
        </w:tc>
      </w:tr>
      <w:tr w:rsidR="0077649F" w:rsidRPr="00A95B32" w:rsidTr="00A95B32">
        <w:trPr>
          <w:trHeight w:val="226"/>
          <w:jc w:val="center"/>
        </w:trPr>
        <w:tc>
          <w:tcPr>
            <w:tcW w:w="2871" w:type="dxa"/>
            <w:vMerge/>
          </w:tcPr>
          <w:p w:rsidR="0077649F" w:rsidRPr="00A95B32" w:rsidRDefault="0077649F" w:rsidP="00A95B32">
            <w:pP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2,72</w:t>
            </w:r>
          </w:p>
        </w:tc>
        <w:tc>
          <w:tcPr>
            <w:tcW w:w="1313" w:type="dxa"/>
          </w:tcPr>
          <w:p w:rsidR="0077649F" w:rsidRPr="00A95B32" w:rsidRDefault="0077649F" w:rsidP="00A95B32">
            <w:pPr>
              <w:jc w:val="center"/>
              <w:rPr>
                <w:rFonts w:eastAsiaTheme="minorHAnsi"/>
              </w:rPr>
            </w:pPr>
            <w:r w:rsidRPr="00A95B32">
              <w:rPr>
                <w:rFonts w:eastAsiaTheme="minorHAnsi"/>
              </w:rPr>
              <w:t>2,23</w:t>
            </w:r>
          </w:p>
        </w:tc>
        <w:tc>
          <w:tcPr>
            <w:tcW w:w="1268" w:type="dxa"/>
          </w:tcPr>
          <w:p w:rsidR="0077649F" w:rsidRPr="00A95B32" w:rsidRDefault="0077649F" w:rsidP="00A95B32">
            <w:pPr>
              <w:jc w:val="center"/>
              <w:rPr>
                <w:rFonts w:eastAsiaTheme="minorHAnsi"/>
              </w:rPr>
            </w:pPr>
            <w:r w:rsidRPr="00A95B32">
              <w:rPr>
                <w:rFonts w:eastAsiaTheme="minorHAnsi"/>
              </w:rPr>
              <w:t>6,10</w:t>
            </w:r>
          </w:p>
        </w:tc>
      </w:tr>
      <w:tr w:rsidR="0077649F" w:rsidRPr="00A95B32" w:rsidTr="00A95B32">
        <w:trPr>
          <w:trHeight w:val="94"/>
          <w:jc w:val="center"/>
        </w:trPr>
        <w:tc>
          <w:tcPr>
            <w:tcW w:w="2871" w:type="dxa"/>
            <w:vMerge w:val="restart"/>
          </w:tcPr>
          <w:p w:rsidR="0077649F" w:rsidRPr="00A95B32" w:rsidRDefault="0077649F" w:rsidP="00A95B32">
            <w:pPr>
              <w:rPr>
                <w:rFonts w:eastAsiaTheme="minorHAnsi"/>
              </w:rPr>
            </w:pPr>
            <w:r w:rsidRPr="00A95B32">
              <w:rPr>
                <w:rFonts w:eastAsiaTheme="minorHAnsi"/>
              </w:rPr>
              <w:t>Вынесено всего, из них:</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-2,392</w:t>
            </w:r>
          </w:p>
        </w:tc>
        <w:tc>
          <w:tcPr>
            <w:tcW w:w="1313" w:type="dxa"/>
          </w:tcPr>
          <w:p w:rsidR="0077649F" w:rsidRPr="00A95B32" w:rsidRDefault="0077649F" w:rsidP="00A95B32">
            <w:pPr>
              <w:jc w:val="center"/>
              <w:rPr>
                <w:rFonts w:eastAsiaTheme="minorHAnsi"/>
              </w:rPr>
            </w:pPr>
            <w:r w:rsidRPr="00A95B32">
              <w:rPr>
                <w:rFonts w:eastAsiaTheme="minorHAnsi"/>
              </w:rPr>
              <w:t>-0,621</w:t>
            </w:r>
          </w:p>
        </w:tc>
        <w:tc>
          <w:tcPr>
            <w:tcW w:w="1268" w:type="dxa"/>
          </w:tcPr>
          <w:p w:rsidR="0077649F" w:rsidRPr="00A95B32" w:rsidRDefault="0077649F" w:rsidP="00A95B32">
            <w:pPr>
              <w:jc w:val="center"/>
              <w:rPr>
                <w:rFonts w:eastAsiaTheme="minorHAnsi"/>
              </w:rPr>
            </w:pPr>
            <w:r w:rsidRPr="00A95B32">
              <w:rPr>
                <w:rFonts w:eastAsiaTheme="minorHAnsi"/>
              </w:rPr>
              <w:t>-2,1</w:t>
            </w:r>
          </w:p>
        </w:tc>
      </w:tr>
      <w:tr w:rsidR="0077649F" w:rsidRPr="00A95B32" w:rsidTr="00A95B32">
        <w:trPr>
          <w:trHeight w:val="235"/>
          <w:jc w:val="center"/>
        </w:trPr>
        <w:tc>
          <w:tcPr>
            <w:tcW w:w="2871" w:type="dxa"/>
            <w:vMerge/>
          </w:tcPr>
          <w:p w:rsidR="0077649F" w:rsidRPr="00A95B32" w:rsidRDefault="0077649F" w:rsidP="00A95B32">
            <w:pP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-44,4</w:t>
            </w:r>
          </w:p>
        </w:tc>
        <w:tc>
          <w:tcPr>
            <w:tcW w:w="1313" w:type="dxa"/>
          </w:tcPr>
          <w:p w:rsidR="0077649F" w:rsidRPr="00A95B32" w:rsidRDefault="0077649F" w:rsidP="00A95B32">
            <w:pPr>
              <w:jc w:val="center"/>
              <w:rPr>
                <w:rFonts w:eastAsiaTheme="minorHAnsi"/>
              </w:rPr>
            </w:pPr>
            <w:r w:rsidRPr="00A95B32">
              <w:rPr>
                <w:rFonts w:eastAsiaTheme="minorHAnsi"/>
              </w:rPr>
              <w:t>-8,1</w:t>
            </w:r>
          </w:p>
        </w:tc>
        <w:tc>
          <w:tcPr>
            <w:tcW w:w="1268" w:type="dxa"/>
          </w:tcPr>
          <w:p w:rsidR="0077649F" w:rsidRPr="00A95B32" w:rsidRDefault="0077649F" w:rsidP="00A95B32">
            <w:pPr>
              <w:jc w:val="center"/>
              <w:rPr>
                <w:rFonts w:eastAsiaTheme="minorHAnsi"/>
              </w:rPr>
            </w:pPr>
            <w:r w:rsidRPr="00A95B32">
              <w:rPr>
                <w:rFonts w:eastAsiaTheme="minorHAnsi"/>
              </w:rPr>
              <w:t>-38,9</w:t>
            </w:r>
          </w:p>
        </w:tc>
      </w:tr>
      <w:tr w:rsidR="0077649F" w:rsidRPr="00A95B32" w:rsidTr="00A95B32">
        <w:trPr>
          <w:trHeight w:val="70"/>
          <w:jc w:val="center"/>
        </w:trPr>
        <w:tc>
          <w:tcPr>
            <w:tcW w:w="2871" w:type="dxa"/>
            <w:vMerge w:val="restart"/>
          </w:tcPr>
          <w:p w:rsidR="0077649F" w:rsidRPr="00A95B32" w:rsidRDefault="0077649F" w:rsidP="00A95B32">
            <w:pPr>
              <w:rPr>
                <w:rFonts w:eastAsiaTheme="minorHAnsi"/>
              </w:rPr>
            </w:pPr>
            <w:r w:rsidRPr="00A95B32">
              <w:rPr>
                <w:rFonts w:eastAsiaTheme="minorHAnsi"/>
              </w:rPr>
              <w:t>за счет эрозии</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-0,216</w:t>
            </w:r>
          </w:p>
        </w:tc>
        <w:tc>
          <w:tcPr>
            <w:tcW w:w="1313" w:type="dxa"/>
          </w:tcPr>
          <w:p w:rsidR="0077649F" w:rsidRPr="00A95B32" w:rsidRDefault="0077649F" w:rsidP="00A95B32">
            <w:pPr>
              <w:jc w:val="center"/>
              <w:rPr>
                <w:rFonts w:eastAsiaTheme="minorHAnsi"/>
              </w:rPr>
            </w:pPr>
            <w:r w:rsidRPr="00A95B32">
              <w:rPr>
                <w:rFonts w:eastAsiaTheme="minorHAnsi"/>
              </w:rPr>
              <w:t>-0,081</w:t>
            </w:r>
          </w:p>
        </w:tc>
        <w:tc>
          <w:tcPr>
            <w:tcW w:w="1268" w:type="dxa"/>
          </w:tcPr>
          <w:p w:rsidR="0077649F" w:rsidRPr="00A95B32" w:rsidRDefault="0077649F" w:rsidP="00A95B32">
            <w:pPr>
              <w:jc w:val="center"/>
              <w:rPr>
                <w:rFonts w:eastAsiaTheme="minorHAnsi"/>
              </w:rPr>
            </w:pPr>
            <w:r w:rsidRPr="00A95B32">
              <w:rPr>
                <w:rFonts w:eastAsiaTheme="minorHAnsi"/>
              </w:rPr>
              <w:t>-0,162</w:t>
            </w:r>
          </w:p>
        </w:tc>
      </w:tr>
      <w:tr w:rsidR="0077649F" w:rsidRPr="00A95B32" w:rsidTr="00A95B32">
        <w:trPr>
          <w:trHeight w:val="217"/>
          <w:jc w:val="center"/>
        </w:trPr>
        <w:tc>
          <w:tcPr>
            <w:tcW w:w="2871" w:type="dxa"/>
            <w:vMerge/>
          </w:tcPr>
          <w:p w:rsidR="0077649F" w:rsidRPr="00A95B32" w:rsidRDefault="0077649F" w:rsidP="00A95B32">
            <w:pP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-4</w:t>
            </w:r>
          </w:p>
        </w:tc>
        <w:tc>
          <w:tcPr>
            <w:tcW w:w="1313" w:type="dxa"/>
          </w:tcPr>
          <w:p w:rsidR="0077649F" w:rsidRPr="00A95B32" w:rsidRDefault="0077649F" w:rsidP="00A95B32">
            <w:pPr>
              <w:jc w:val="center"/>
              <w:rPr>
                <w:rFonts w:eastAsiaTheme="minorHAnsi"/>
              </w:rPr>
            </w:pPr>
            <w:r w:rsidRPr="00A95B32">
              <w:rPr>
                <w:rFonts w:eastAsiaTheme="minorHAnsi"/>
              </w:rPr>
              <w:t>-1,5</w:t>
            </w:r>
          </w:p>
        </w:tc>
        <w:tc>
          <w:tcPr>
            <w:tcW w:w="1268" w:type="dxa"/>
          </w:tcPr>
          <w:p w:rsidR="0077649F" w:rsidRPr="00A95B32" w:rsidRDefault="0077649F" w:rsidP="00A95B32">
            <w:pPr>
              <w:jc w:val="center"/>
              <w:rPr>
                <w:rFonts w:eastAsiaTheme="minorHAnsi"/>
              </w:rPr>
            </w:pPr>
            <w:r w:rsidRPr="00A95B32">
              <w:rPr>
                <w:rFonts w:eastAsiaTheme="minorHAnsi"/>
              </w:rPr>
              <w:t>-3</w:t>
            </w:r>
          </w:p>
        </w:tc>
      </w:tr>
      <w:tr w:rsidR="0077649F" w:rsidRPr="00A95B32" w:rsidTr="00A95B32">
        <w:trPr>
          <w:trHeight w:val="70"/>
          <w:jc w:val="center"/>
        </w:trPr>
        <w:tc>
          <w:tcPr>
            <w:tcW w:w="2871" w:type="dxa"/>
            <w:vMerge w:val="restart"/>
          </w:tcPr>
          <w:p w:rsidR="0077649F" w:rsidRPr="00A95B32" w:rsidRDefault="0077649F" w:rsidP="00A95B32">
            <w:pPr>
              <w:rPr>
                <w:rFonts w:eastAsiaTheme="minorHAnsi"/>
              </w:rPr>
            </w:pPr>
            <w:r w:rsidRPr="00A95B32">
              <w:rPr>
                <w:rFonts w:eastAsiaTheme="minorHAnsi"/>
              </w:rPr>
              <w:t>урожаем</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-2,03</w:t>
            </w:r>
          </w:p>
        </w:tc>
        <w:tc>
          <w:tcPr>
            <w:tcW w:w="1313" w:type="dxa"/>
          </w:tcPr>
          <w:p w:rsidR="0077649F" w:rsidRPr="00A95B32" w:rsidRDefault="0077649F" w:rsidP="00A95B32">
            <w:pPr>
              <w:jc w:val="center"/>
              <w:rPr>
                <w:rFonts w:eastAsiaTheme="minorHAnsi"/>
              </w:rPr>
            </w:pPr>
            <w:r w:rsidRPr="00A95B32">
              <w:rPr>
                <w:rFonts w:eastAsiaTheme="minorHAnsi"/>
              </w:rPr>
              <w:t>-0,516</w:t>
            </w:r>
          </w:p>
        </w:tc>
        <w:tc>
          <w:tcPr>
            <w:tcW w:w="1268" w:type="dxa"/>
          </w:tcPr>
          <w:p w:rsidR="0077649F" w:rsidRPr="00A95B32" w:rsidRDefault="0077649F" w:rsidP="00A95B32">
            <w:pPr>
              <w:jc w:val="center"/>
              <w:rPr>
                <w:rFonts w:eastAsiaTheme="minorHAnsi"/>
              </w:rPr>
            </w:pPr>
            <w:r w:rsidRPr="00A95B32">
              <w:rPr>
                <w:rFonts w:eastAsiaTheme="minorHAnsi"/>
              </w:rPr>
              <w:t>-1,744</w:t>
            </w:r>
          </w:p>
        </w:tc>
      </w:tr>
      <w:tr w:rsidR="0077649F" w:rsidRPr="00A95B32" w:rsidTr="00A95B32">
        <w:trPr>
          <w:trHeight w:val="200"/>
          <w:jc w:val="center"/>
        </w:trPr>
        <w:tc>
          <w:tcPr>
            <w:tcW w:w="2871" w:type="dxa"/>
            <w:vMerge/>
          </w:tcPr>
          <w:p w:rsidR="0077649F" w:rsidRPr="00A95B32" w:rsidRDefault="0077649F" w:rsidP="00A95B32">
            <w:pP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-37,7</w:t>
            </w:r>
          </w:p>
        </w:tc>
        <w:tc>
          <w:tcPr>
            <w:tcW w:w="1313" w:type="dxa"/>
          </w:tcPr>
          <w:p w:rsidR="0077649F" w:rsidRPr="00A95B32" w:rsidRDefault="0077649F" w:rsidP="00A95B32">
            <w:pPr>
              <w:jc w:val="center"/>
              <w:rPr>
                <w:rFonts w:eastAsiaTheme="minorHAnsi"/>
              </w:rPr>
            </w:pPr>
            <w:r w:rsidRPr="00A95B32">
              <w:rPr>
                <w:rFonts w:eastAsiaTheme="minorHAnsi"/>
              </w:rPr>
              <w:t>-9,6</w:t>
            </w:r>
          </w:p>
        </w:tc>
        <w:tc>
          <w:tcPr>
            <w:tcW w:w="1268" w:type="dxa"/>
          </w:tcPr>
          <w:p w:rsidR="0077649F" w:rsidRPr="00A95B32" w:rsidRDefault="0077649F" w:rsidP="00A95B32">
            <w:pPr>
              <w:jc w:val="center"/>
              <w:rPr>
                <w:rFonts w:eastAsiaTheme="minorHAnsi"/>
              </w:rPr>
            </w:pPr>
            <w:r w:rsidRPr="00A95B32">
              <w:rPr>
                <w:rFonts w:eastAsiaTheme="minorHAnsi"/>
              </w:rPr>
              <w:t>-32,3</w:t>
            </w:r>
          </w:p>
        </w:tc>
      </w:tr>
      <w:tr w:rsidR="0077649F" w:rsidRPr="00A95B32" w:rsidTr="00A95B32">
        <w:trPr>
          <w:trHeight w:val="70"/>
          <w:jc w:val="center"/>
        </w:trPr>
        <w:tc>
          <w:tcPr>
            <w:tcW w:w="2871" w:type="dxa"/>
            <w:vMerge w:val="restart"/>
          </w:tcPr>
          <w:p w:rsidR="0077649F" w:rsidRPr="00A95B32" w:rsidRDefault="0077649F" w:rsidP="00A95B32">
            <w:pPr>
              <w:rPr>
                <w:rFonts w:eastAsiaTheme="minorHAnsi"/>
              </w:rPr>
            </w:pPr>
            <w:r w:rsidRPr="00A95B32">
              <w:rPr>
                <w:rFonts w:eastAsiaTheme="minorHAnsi"/>
              </w:rPr>
              <w:t>у сорной растительностью</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-0,146</w:t>
            </w:r>
          </w:p>
        </w:tc>
        <w:tc>
          <w:tcPr>
            <w:tcW w:w="1313" w:type="dxa"/>
          </w:tcPr>
          <w:p w:rsidR="0077649F" w:rsidRPr="00A95B32" w:rsidRDefault="0077649F" w:rsidP="00A95B32">
            <w:pPr>
              <w:jc w:val="center"/>
              <w:rPr>
                <w:rFonts w:eastAsiaTheme="minorHAnsi"/>
              </w:rPr>
            </w:pPr>
            <w:r w:rsidRPr="00A95B32">
              <w:rPr>
                <w:rFonts w:eastAsiaTheme="minorHAnsi"/>
              </w:rPr>
              <w:t>-0,024</w:t>
            </w:r>
          </w:p>
        </w:tc>
        <w:tc>
          <w:tcPr>
            <w:tcW w:w="1268" w:type="dxa"/>
          </w:tcPr>
          <w:p w:rsidR="0077649F" w:rsidRPr="00A95B32" w:rsidRDefault="0077649F" w:rsidP="00A95B32">
            <w:pPr>
              <w:jc w:val="center"/>
              <w:rPr>
                <w:rFonts w:eastAsiaTheme="minorHAnsi"/>
              </w:rPr>
            </w:pPr>
            <w:r w:rsidRPr="00A95B32">
              <w:rPr>
                <w:rFonts w:eastAsiaTheme="minorHAnsi"/>
              </w:rPr>
              <w:t>-0,194</w:t>
            </w:r>
          </w:p>
        </w:tc>
      </w:tr>
      <w:tr w:rsidR="0077649F" w:rsidRPr="00A95B32" w:rsidTr="00A95B32">
        <w:trPr>
          <w:trHeight w:val="210"/>
          <w:jc w:val="center"/>
        </w:trPr>
        <w:tc>
          <w:tcPr>
            <w:tcW w:w="2871" w:type="dxa"/>
            <w:vMerge/>
          </w:tcPr>
          <w:p w:rsidR="0077649F" w:rsidRPr="00A95B32" w:rsidRDefault="0077649F" w:rsidP="00A95B32">
            <w:pP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-2,7</w:t>
            </w:r>
          </w:p>
        </w:tc>
        <w:tc>
          <w:tcPr>
            <w:tcW w:w="1313" w:type="dxa"/>
          </w:tcPr>
          <w:p w:rsidR="0077649F" w:rsidRPr="00A95B32" w:rsidRDefault="0077649F" w:rsidP="00A95B32">
            <w:pPr>
              <w:jc w:val="center"/>
              <w:rPr>
                <w:rFonts w:eastAsiaTheme="minorHAnsi"/>
              </w:rPr>
            </w:pPr>
            <w:r w:rsidRPr="00A95B32">
              <w:rPr>
                <w:rFonts w:eastAsiaTheme="minorHAnsi"/>
              </w:rPr>
              <w:t>-0,4</w:t>
            </w:r>
          </w:p>
        </w:tc>
        <w:tc>
          <w:tcPr>
            <w:tcW w:w="1268" w:type="dxa"/>
          </w:tcPr>
          <w:p w:rsidR="0077649F" w:rsidRPr="00A95B32" w:rsidRDefault="0077649F" w:rsidP="00A95B32">
            <w:pPr>
              <w:jc w:val="center"/>
              <w:rPr>
                <w:rFonts w:eastAsiaTheme="minorHAnsi"/>
              </w:rPr>
            </w:pPr>
            <w:r w:rsidRPr="00A95B32">
              <w:rPr>
                <w:rFonts w:eastAsiaTheme="minorHAnsi"/>
              </w:rPr>
              <w:t>-3,6</w:t>
            </w:r>
          </w:p>
        </w:tc>
      </w:tr>
      <w:tr w:rsidR="0077649F" w:rsidRPr="00A95B32" w:rsidTr="00A95B32">
        <w:trPr>
          <w:trHeight w:val="84"/>
          <w:jc w:val="center"/>
        </w:trPr>
        <w:tc>
          <w:tcPr>
            <w:tcW w:w="2871" w:type="dxa"/>
            <w:vMerge w:val="restart"/>
          </w:tcPr>
          <w:p w:rsidR="0077649F" w:rsidRPr="00A95B32" w:rsidRDefault="0077649F" w:rsidP="00A95B32">
            <w:pPr>
              <w:rPr>
                <w:rFonts w:eastAsiaTheme="minorHAnsi"/>
              </w:rPr>
            </w:pPr>
            <w:r w:rsidRPr="00A95B32">
              <w:rPr>
                <w:rFonts w:eastAsiaTheme="minorHAnsi"/>
              </w:rPr>
              <w:t>баланс</w:t>
            </w:r>
          </w:p>
        </w:tc>
        <w:tc>
          <w:tcPr>
            <w:tcW w:w="1639" w:type="dxa"/>
          </w:tcPr>
          <w:p w:rsidR="0077649F" w:rsidRPr="00A95B32" w:rsidRDefault="0077649F" w:rsidP="00A95B32">
            <w:pPr>
              <w:jc w:val="center"/>
              <w:rPr>
                <w:rFonts w:eastAsiaTheme="minorHAnsi"/>
              </w:rPr>
            </w:pPr>
            <w:r w:rsidRPr="00A95B32">
              <w:rPr>
                <w:rFonts w:eastAsiaTheme="minorHAnsi"/>
              </w:rPr>
              <w:t>тыс.</w:t>
            </w:r>
            <w:r w:rsidR="00A95B32">
              <w:rPr>
                <w:rFonts w:eastAsiaTheme="minorHAnsi"/>
              </w:rPr>
              <w:t xml:space="preserve"> </w:t>
            </w:r>
            <w:r w:rsidRPr="00A95B32">
              <w:rPr>
                <w:rFonts w:eastAsiaTheme="minorHAnsi"/>
              </w:rPr>
              <w:t>т д.в.</w:t>
            </w:r>
          </w:p>
        </w:tc>
        <w:tc>
          <w:tcPr>
            <w:tcW w:w="1559" w:type="dxa"/>
          </w:tcPr>
          <w:p w:rsidR="0077649F" w:rsidRPr="00A95B32" w:rsidRDefault="0077649F" w:rsidP="00A95B32">
            <w:pPr>
              <w:jc w:val="center"/>
              <w:rPr>
                <w:rFonts w:eastAsiaTheme="minorHAnsi"/>
              </w:rPr>
            </w:pPr>
            <w:r w:rsidRPr="00A95B32">
              <w:rPr>
                <w:rFonts w:eastAsiaTheme="minorHAnsi"/>
              </w:rPr>
              <w:t>-2,16</w:t>
            </w:r>
          </w:p>
        </w:tc>
        <w:tc>
          <w:tcPr>
            <w:tcW w:w="1313" w:type="dxa"/>
          </w:tcPr>
          <w:p w:rsidR="0077649F" w:rsidRPr="00A95B32" w:rsidRDefault="0077649F" w:rsidP="00A95B32">
            <w:pPr>
              <w:jc w:val="center"/>
              <w:rPr>
                <w:rFonts w:eastAsiaTheme="minorHAnsi"/>
              </w:rPr>
            </w:pPr>
            <w:r w:rsidRPr="00A95B32">
              <w:rPr>
                <w:rFonts w:eastAsiaTheme="minorHAnsi"/>
              </w:rPr>
              <w:t>-0,48</w:t>
            </w:r>
          </w:p>
        </w:tc>
        <w:tc>
          <w:tcPr>
            <w:tcW w:w="1268" w:type="dxa"/>
          </w:tcPr>
          <w:p w:rsidR="0077649F" w:rsidRPr="00A95B32" w:rsidRDefault="0077649F" w:rsidP="00A95B32">
            <w:pPr>
              <w:jc w:val="center"/>
              <w:rPr>
                <w:rFonts w:eastAsiaTheme="minorHAnsi"/>
              </w:rPr>
            </w:pPr>
            <w:r w:rsidRPr="00A95B32">
              <w:rPr>
                <w:rFonts w:eastAsiaTheme="minorHAnsi"/>
              </w:rPr>
              <w:t>-1,77</w:t>
            </w:r>
          </w:p>
        </w:tc>
      </w:tr>
      <w:tr w:rsidR="0077649F" w:rsidRPr="00A95B32" w:rsidTr="00A95B32">
        <w:trPr>
          <w:trHeight w:val="192"/>
          <w:jc w:val="center"/>
        </w:trPr>
        <w:tc>
          <w:tcPr>
            <w:tcW w:w="2871" w:type="dxa"/>
            <w:vMerge/>
          </w:tcPr>
          <w:p w:rsidR="0077649F" w:rsidRPr="00A95B32" w:rsidRDefault="0077649F" w:rsidP="00A95B32">
            <w:pPr>
              <w:jc w:val="center"/>
              <w:rPr>
                <w:rFonts w:eastAsiaTheme="minorHAnsi"/>
              </w:rPr>
            </w:pPr>
          </w:p>
        </w:tc>
        <w:tc>
          <w:tcPr>
            <w:tcW w:w="1639" w:type="dxa"/>
          </w:tcPr>
          <w:p w:rsidR="0077649F" w:rsidRPr="00A95B32" w:rsidRDefault="0077649F" w:rsidP="00A95B32">
            <w:pPr>
              <w:jc w:val="center"/>
              <w:rPr>
                <w:rFonts w:eastAsiaTheme="minorHAnsi"/>
              </w:rPr>
            </w:pPr>
            <w:r w:rsidRPr="00A95B32">
              <w:rPr>
                <w:rFonts w:eastAsiaTheme="minorHAnsi"/>
              </w:rPr>
              <w:t>кг/га</w:t>
            </w:r>
          </w:p>
        </w:tc>
        <w:tc>
          <w:tcPr>
            <w:tcW w:w="1559" w:type="dxa"/>
          </w:tcPr>
          <w:p w:rsidR="0077649F" w:rsidRPr="00A95B32" w:rsidRDefault="0077649F" w:rsidP="00A95B32">
            <w:pPr>
              <w:jc w:val="center"/>
              <w:rPr>
                <w:rFonts w:eastAsiaTheme="minorHAnsi"/>
              </w:rPr>
            </w:pPr>
            <w:r w:rsidRPr="00A95B32">
              <w:rPr>
                <w:rFonts w:eastAsiaTheme="minorHAnsi"/>
              </w:rPr>
              <w:t>-40,1</w:t>
            </w:r>
          </w:p>
        </w:tc>
        <w:tc>
          <w:tcPr>
            <w:tcW w:w="1313" w:type="dxa"/>
          </w:tcPr>
          <w:p w:rsidR="0077649F" w:rsidRPr="00A95B32" w:rsidRDefault="0077649F" w:rsidP="00A95B32">
            <w:pPr>
              <w:jc w:val="center"/>
              <w:rPr>
                <w:rFonts w:eastAsiaTheme="minorHAnsi"/>
              </w:rPr>
            </w:pPr>
            <w:r w:rsidRPr="00A95B32">
              <w:rPr>
                <w:rFonts w:eastAsiaTheme="minorHAnsi"/>
              </w:rPr>
              <w:t>-8,9</w:t>
            </w:r>
          </w:p>
        </w:tc>
        <w:tc>
          <w:tcPr>
            <w:tcW w:w="1268" w:type="dxa"/>
          </w:tcPr>
          <w:p w:rsidR="0077649F" w:rsidRPr="00A95B32" w:rsidRDefault="0077649F" w:rsidP="00A95B32">
            <w:pPr>
              <w:jc w:val="center"/>
              <w:rPr>
                <w:rFonts w:eastAsiaTheme="minorHAnsi"/>
              </w:rPr>
            </w:pPr>
            <w:r w:rsidRPr="00A95B32">
              <w:rPr>
                <w:rFonts w:eastAsiaTheme="minorHAnsi"/>
              </w:rPr>
              <w:t>-32,8</w:t>
            </w:r>
          </w:p>
        </w:tc>
      </w:tr>
    </w:tbl>
    <w:p w:rsidR="0077649F" w:rsidRPr="00A95B32" w:rsidRDefault="0077649F" w:rsidP="00A95B32">
      <w:pPr>
        <w:ind w:firstLine="709"/>
        <w:jc w:val="both"/>
        <w:rPr>
          <w:rFonts w:eastAsiaTheme="minorHAnsi"/>
          <w:sz w:val="28"/>
          <w:szCs w:val="28"/>
        </w:rPr>
      </w:pPr>
    </w:p>
    <w:p w:rsidR="009F1967" w:rsidRPr="00A95B32" w:rsidRDefault="00122BE3" w:rsidP="00A95B32">
      <w:pPr>
        <w:ind w:firstLine="709"/>
        <w:jc w:val="both"/>
        <w:rPr>
          <w:rFonts w:eastAsia="Calibri"/>
          <w:sz w:val="28"/>
          <w:szCs w:val="28"/>
        </w:rPr>
      </w:pPr>
      <w:r w:rsidRPr="00A95B32">
        <w:rPr>
          <w:rFonts w:eastAsia="Calibri"/>
          <w:sz w:val="28"/>
          <w:szCs w:val="28"/>
        </w:rPr>
        <w:t xml:space="preserve">Агроэкологический мониторинг земель сельскохозяйственного назначения. Эрозия, опустынивание пахотных земель привели к резкому снижению показателю почвенного плодородия по агрохимическим показателям, по типам почв </w:t>
      </w:r>
      <w:r w:rsidR="00A95B32">
        <w:rPr>
          <w:rFonts w:eastAsia="Calibri"/>
          <w:sz w:val="28"/>
          <w:szCs w:val="28"/>
        </w:rPr>
        <w:t>–</w:t>
      </w:r>
      <w:r w:rsidRPr="00A95B32">
        <w:rPr>
          <w:rFonts w:eastAsia="Calibri"/>
          <w:sz w:val="28"/>
          <w:szCs w:val="28"/>
        </w:rPr>
        <w:t xml:space="preserve"> 0,54</w:t>
      </w:r>
      <w:r w:rsidR="00A95B32">
        <w:rPr>
          <w:rFonts w:eastAsia="Calibri"/>
          <w:sz w:val="28"/>
          <w:szCs w:val="28"/>
        </w:rPr>
        <w:t xml:space="preserve"> процента</w:t>
      </w:r>
      <w:r w:rsidRPr="00A95B32">
        <w:rPr>
          <w:rFonts w:eastAsia="Calibri"/>
          <w:sz w:val="28"/>
          <w:szCs w:val="28"/>
        </w:rPr>
        <w:t>. Мелиоративные, почвозащитные работы по устранению деградации почв в республике почти не проводятся. Площадь сельскохозяйственных угодий подверженная опустыниванию составляет 65</w:t>
      </w:r>
      <w:r w:rsidR="00A95B32">
        <w:rPr>
          <w:rFonts w:eastAsia="Calibri"/>
          <w:sz w:val="28"/>
          <w:szCs w:val="28"/>
        </w:rPr>
        <w:t xml:space="preserve"> процентов</w:t>
      </w:r>
      <w:r w:rsidRPr="00A95B32">
        <w:rPr>
          <w:rFonts w:eastAsia="Calibri"/>
          <w:sz w:val="28"/>
          <w:szCs w:val="28"/>
        </w:rPr>
        <w:t>. Сильной и средней степени опустынивания подвержены 46</w:t>
      </w:r>
      <w:r w:rsidR="00A95B32">
        <w:rPr>
          <w:rFonts w:eastAsia="Calibri"/>
          <w:sz w:val="28"/>
          <w:szCs w:val="28"/>
        </w:rPr>
        <w:t xml:space="preserve"> процентов</w:t>
      </w:r>
      <w:r w:rsidRPr="00A95B32">
        <w:rPr>
          <w:rFonts w:eastAsia="Calibri"/>
          <w:sz w:val="28"/>
          <w:szCs w:val="28"/>
        </w:rPr>
        <w:t xml:space="preserve"> пастбищных угодий республики. Это происходит в результате интенсивного бессисте</w:t>
      </w:r>
      <w:r w:rsidR="009F1967" w:rsidRPr="00A95B32">
        <w:rPr>
          <w:rFonts w:eastAsia="Calibri"/>
          <w:sz w:val="28"/>
          <w:szCs w:val="28"/>
        </w:rPr>
        <w:t>много выпаса животных.</w:t>
      </w:r>
    </w:p>
    <w:p w:rsidR="00122BE3" w:rsidRPr="00A95B32" w:rsidRDefault="00122BE3" w:rsidP="00A95B32">
      <w:pPr>
        <w:ind w:firstLine="709"/>
        <w:jc w:val="both"/>
        <w:rPr>
          <w:rFonts w:eastAsiaTheme="minorHAnsi"/>
          <w:sz w:val="28"/>
          <w:szCs w:val="28"/>
        </w:rPr>
      </w:pPr>
      <w:r w:rsidRPr="00A95B32">
        <w:rPr>
          <w:rFonts w:eastAsia="Calibri"/>
          <w:sz w:val="28"/>
          <w:szCs w:val="28"/>
        </w:rPr>
        <w:lastRenderedPageBreak/>
        <w:t>Почвы пахотных угодий республики низкогумусированные, легкосуглинистые, слабощелочные. Содержание в почвах гумуса и калия – низкое, подвижного фосфора – среднее. Содержание микроэлементов по марганцу – среднее; бору, меди, кобальту, цинку – низкое. Тяжелые металлы - свинец, никель, кадмий не превышают второй группы класса опасности, соответствует ПДК данного элемента в почвах, почвы экологически чистые, пригодны для возделывания сельскохозяйственных культур</w:t>
      </w:r>
      <w:r w:rsidR="00EF53A1" w:rsidRPr="00A95B32">
        <w:rPr>
          <w:rFonts w:eastAsia="Calibri"/>
          <w:sz w:val="28"/>
          <w:szCs w:val="28"/>
        </w:rPr>
        <w:t xml:space="preserve"> (табл. 4.4</w:t>
      </w:r>
      <w:r w:rsidR="00827A92" w:rsidRPr="00A95B32">
        <w:rPr>
          <w:rFonts w:eastAsia="Calibri"/>
          <w:sz w:val="28"/>
          <w:szCs w:val="28"/>
        </w:rPr>
        <w:t>)</w:t>
      </w:r>
      <w:r w:rsidRPr="00A95B32">
        <w:rPr>
          <w:rFonts w:eastAsia="Calibri"/>
          <w:sz w:val="28"/>
          <w:szCs w:val="28"/>
        </w:rPr>
        <w:t>.</w:t>
      </w:r>
    </w:p>
    <w:p w:rsidR="00214405" w:rsidRPr="00A95B32" w:rsidRDefault="00A93227" w:rsidP="00A95B32">
      <w:pPr>
        <w:ind w:firstLine="709"/>
        <w:jc w:val="both"/>
        <w:rPr>
          <w:rFonts w:eastAsiaTheme="minorHAnsi"/>
          <w:sz w:val="28"/>
          <w:szCs w:val="28"/>
        </w:rPr>
      </w:pPr>
      <w:r w:rsidRPr="00A95B32">
        <w:rPr>
          <w:rFonts w:eastAsiaTheme="minorHAnsi"/>
          <w:sz w:val="28"/>
          <w:szCs w:val="28"/>
        </w:rPr>
        <w:t>Федеральное государственное бюджетное учреждение государственной станции агрохимической службы «Тувинская» проводит работу по агроэкологичес</w:t>
      </w:r>
      <w:r w:rsidR="007142AF" w:rsidRPr="00A95B32">
        <w:rPr>
          <w:rFonts w:eastAsiaTheme="minorHAnsi"/>
          <w:sz w:val="28"/>
          <w:szCs w:val="28"/>
        </w:rPr>
        <w:t>кому мониторингу на территории р</w:t>
      </w:r>
      <w:r w:rsidRPr="00A95B32">
        <w:rPr>
          <w:rFonts w:eastAsiaTheme="minorHAnsi"/>
          <w:sz w:val="28"/>
          <w:szCs w:val="28"/>
        </w:rPr>
        <w:t>еспублики на 22 реперных участках, расположенных в лесостепной, степной, сухостепной зонах. Преобладающими типами поч</w:t>
      </w:r>
      <w:r w:rsidR="007142AF" w:rsidRPr="00A95B32">
        <w:rPr>
          <w:rFonts w:eastAsiaTheme="minorHAnsi"/>
          <w:sz w:val="28"/>
          <w:szCs w:val="28"/>
        </w:rPr>
        <w:t>в являются каштановые, чернозем южный</w:t>
      </w:r>
      <w:r w:rsidRPr="00A95B32">
        <w:rPr>
          <w:rFonts w:eastAsiaTheme="minorHAnsi"/>
          <w:sz w:val="28"/>
          <w:szCs w:val="28"/>
        </w:rPr>
        <w:t>, аллювиальные почвы легкосуглинистого, супесчаного гранулометрического состава. Наблюдения на полях, занятыми сенокосами, пастбищами, сельскохозяйственными культурами проводятся за почвой, растениями, снегом. Максимальное количество гумуса, фосфора и калия сосредоточены в верхних горизонтах почвы. Поглощающий комплекс насыщен кальцием и магнием, в составе поглощённых катионов преобладает кальций.</w:t>
      </w:r>
    </w:p>
    <w:p w:rsidR="0077649F" w:rsidRPr="00A95B32" w:rsidRDefault="0077649F" w:rsidP="00A95B32">
      <w:pPr>
        <w:ind w:firstLine="709"/>
        <w:jc w:val="both"/>
        <w:rPr>
          <w:rFonts w:eastAsia="Calibri"/>
          <w:sz w:val="28"/>
          <w:szCs w:val="28"/>
        </w:rPr>
      </w:pPr>
      <w:r w:rsidRPr="00A95B32">
        <w:rPr>
          <w:rFonts w:eastAsia="Calibri"/>
          <w:sz w:val="28"/>
          <w:szCs w:val="28"/>
        </w:rPr>
        <w:t>На всех реперных участках в пахотном горизонте почвы превышение ПДК подвижных и валовых форм тяжелых металлов не обнаружено.</w:t>
      </w:r>
    </w:p>
    <w:p w:rsidR="0077649F" w:rsidRPr="00A95B32" w:rsidRDefault="0077649F" w:rsidP="00A95B32">
      <w:pPr>
        <w:ind w:firstLine="709"/>
        <w:jc w:val="both"/>
        <w:rPr>
          <w:rFonts w:eastAsiaTheme="minorHAnsi"/>
          <w:sz w:val="28"/>
          <w:szCs w:val="28"/>
          <w:highlight w:val="yellow"/>
        </w:rPr>
      </w:pPr>
      <w:r w:rsidRPr="00A95B32">
        <w:rPr>
          <w:rFonts w:eastAsia="Calibri"/>
          <w:sz w:val="28"/>
          <w:szCs w:val="28"/>
        </w:rPr>
        <w:t>Содержание микроэлементов по зоне обслуживания в почвах реперных участков: марганца в Тес-Хемском районе (участок №</w:t>
      </w:r>
      <w:r w:rsidR="00A95B32">
        <w:rPr>
          <w:rFonts w:eastAsia="Calibri"/>
          <w:sz w:val="28"/>
          <w:szCs w:val="28"/>
        </w:rPr>
        <w:t xml:space="preserve"> </w:t>
      </w:r>
      <w:r w:rsidRPr="00A95B32">
        <w:rPr>
          <w:rFonts w:eastAsia="Calibri"/>
          <w:sz w:val="28"/>
          <w:szCs w:val="28"/>
        </w:rPr>
        <w:t>18) – среднее, Каа-Хемском районе (участок № 20), Эрзинском (участок №</w:t>
      </w:r>
      <w:r w:rsidR="00A95B32">
        <w:rPr>
          <w:rFonts w:eastAsia="Calibri"/>
          <w:sz w:val="28"/>
          <w:szCs w:val="28"/>
        </w:rPr>
        <w:t xml:space="preserve"> </w:t>
      </w:r>
      <w:r w:rsidRPr="00A95B32">
        <w:rPr>
          <w:rFonts w:eastAsia="Calibri"/>
          <w:sz w:val="28"/>
          <w:szCs w:val="28"/>
        </w:rPr>
        <w:t>19) – низкое, в остальных районах республики содержание марганца в почвах – высокое, меди, кобальта и цинка – низкое.</w:t>
      </w:r>
    </w:p>
    <w:p w:rsidR="0077649F" w:rsidRPr="00A95B32" w:rsidRDefault="0077649F" w:rsidP="00A95B32">
      <w:pPr>
        <w:ind w:firstLine="709"/>
        <w:jc w:val="both"/>
        <w:rPr>
          <w:rFonts w:eastAsiaTheme="minorHAnsi"/>
          <w:sz w:val="28"/>
          <w:szCs w:val="28"/>
        </w:rPr>
      </w:pPr>
      <w:r w:rsidRPr="00A95B32">
        <w:rPr>
          <w:rFonts w:eastAsiaTheme="minorHAnsi"/>
          <w:sz w:val="28"/>
          <w:szCs w:val="28"/>
        </w:rPr>
        <w:t>Радиологические показатели в почвенных образцах и растительной продукции в пределах естественного радиологического фона. В пахотном горизонте почвы концентрация долгоживущих радионуклидов соответствует первой группе эколого-токсикологической оценки. Превышений ПДК нет, радиационная обстановка нормальная.</w:t>
      </w:r>
    </w:p>
    <w:p w:rsidR="0077649F" w:rsidRPr="00A95B32" w:rsidRDefault="0077649F" w:rsidP="00A95B32">
      <w:pPr>
        <w:ind w:firstLine="709"/>
        <w:jc w:val="both"/>
        <w:rPr>
          <w:rFonts w:eastAsiaTheme="minorHAnsi"/>
          <w:sz w:val="28"/>
          <w:szCs w:val="28"/>
        </w:rPr>
      </w:pPr>
      <w:r w:rsidRPr="00A95B32">
        <w:rPr>
          <w:rFonts w:eastAsiaTheme="minorHAnsi"/>
          <w:sz w:val="28"/>
          <w:szCs w:val="28"/>
        </w:rPr>
        <w:t>Содержание остаточного количества пестицидов в пахотном горизонте почвы и растительной продукции (основной и побочной) не выявлено. На всех участках содержание нитратов во всех видах растительной продукции соответствует нормативам.</w:t>
      </w:r>
    </w:p>
    <w:p w:rsidR="0077649F" w:rsidRPr="00A95B32" w:rsidRDefault="0077649F" w:rsidP="00A95B32">
      <w:pPr>
        <w:ind w:firstLine="709"/>
        <w:jc w:val="both"/>
        <w:rPr>
          <w:rFonts w:eastAsiaTheme="minorHAnsi"/>
          <w:sz w:val="28"/>
          <w:szCs w:val="28"/>
          <w:highlight w:val="yellow"/>
        </w:rPr>
      </w:pPr>
      <w:r w:rsidRPr="00A95B32">
        <w:rPr>
          <w:rFonts w:eastAsiaTheme="minorHAnsi"/>
          <w:sz w:val="28"/>
          <w:szCs w:val="28"/>
        </w:rPr>
        <w:t xml:space="preserve">В Чаа-Хольском районе на участке № 4 источник загрязнения </w:t>
      </w:r>
      <w:r w:rsidR="00A95B32">
        <w:rPr>
          <w:rFonts w:eastAsiaTheme="minorHAnsi"/>
          <w:sz w:val="28"/>
          <w:szCs w:val="28"/>
        </w:rPr>
        <w:t>–</w:t>
      </w:r>
      <w:r w:rsidRPr="00A95B32">
        <w:rPr>
          <w:rFonts w:eastAsiaTheme="minorHAnsi"/>
          <w:sz w:val="28"/>
          <w:szCs w:val="28"/>
        </w:rPr>
        <w:t xml:space="preserve"> урановые разработки, Кызылском районе на участке № 21 (Терлиг-Хая) </w:t>
      </w:r>
      <w:r w:rsidR="00A95B32">
        <w:rPr>
          <w:rFonts w:eastAsiaTheme="minorHAnsi"/>
          <w:sz w:val="28"/>
          <w:szCs w:val="28"/>
        </w:rPr>
        <w:t>–</w:t>
      </w:r>
      <w:r w:rsidRPr="00A95B32">
        <w:rPr>
          <w:rFonts w:eastAsiaTheme="minorHAnsi"/>
          <w:sz w:val="28"/>
          <w:szCs w:val="28"/>
        </w:rPr>
        <w:t xml:space="preserve"> ртуть, превышений ПДК нет. В с. Сукпак Кызылского района (полигон захоронения ядохимикатов) в пахотном слое превышение валовых форм мышьяка не обнаружено.  Качество урожая на полях мониторинга соответствует критериям безопасности. Почвы сельскохозяйственных угодий реперных участков с незначительным уровнем загрязнения микроэлементов и тяжелых металлов пригодны для возделывания на них экологически чистой продукции.</w:t>
      </w:r>
    </w:p>
    <w:p w:rsidR="0077649F" w:rsidRDefault="0077649F" w:rsidP="00A95B32">
      <w:pPr>
        <w:jc w:val="center"/>
        <w:rPr>
          <w:rFonts w:eastAsiaTheme="minorHAnsi"/>
          <w:sz w:val="28"/>
          <w:szCs w:val="28"/>
        </w:rPr>
      </w:pPr>
    </w:p>
    <w:p w:rsidR="00A95B32" w:rsidRDefault="00A95B32" w:rsidP="00A95B32">
      <w:pPr>
        <w:jc w:val="center"/>
        <w:rPr>
          <w:rFonts w:eastAsiaTheme="minorHAnsi"/>
          <w:sz w:val="28"/>
          <w:szCs w:val="28"/>
        </w:rPr>
      </w:pPr>
    </w:p>
    <w:p w:rsidR="00A95B32" w:rsidRDefault="00A95B32" w:rsidP="00A95B32">
      <w:pPr>
        <w:jc w:val="center"/>
        <w:rPr>
          <w:rFonts w:eastAsiaTheme="minorHAnsi"/>
          <w:sz w:val="28"/>
          <w:szCs w:val="28"/>
        </w:rPr>
      </w:pPr>
    </w:p>
    <w:p w:rsidR="00A95B32" w:rsidRDefault="00A95B32" w:rsidP="00A95B32">
      <w:pPr>
        <w:jc w:val="center"/>
        <w:rPr>
          <w:rFonts w:eastAsiaTheme="minorHAnsi"/>
          <w:sz w:val="28"/>
          <w:szCs w:val="28"/>
        </w:rPr>
      </w:pPr>
    </w:p>
    <w:p w:rsidR="00A95B32" w:rsidRPr="00A95B32" w:rsidRDefault="00A95B32" w:rsidP="00A95B32">
      <w:pPr>
        <w:jc w:val="center"/>
        <w:rPr>
          <w:rFonts w:eastAsiaTheme="minorHAnsi"/>
          <w:sz w:val="28"/>
          <w:szCs w:val="28"/>
        </w:rPr>
      </w:pPr>
    </w:p>
    <w:p w:rsidR="00F76E51" w:rsidRPr="00A95B32" w:rsidRDefault="00F76E51" w:rsidP="00A95B32">
      <w:pPr>
        <w:jc w:val="center"/>
        <w:rPr>
          <w:sz w:val="28"/>
          <w:szCs w:val="28"/>
        </w:rPr>
      </w:pPr>
      <w:r w:rsidRPr="00A95B32">
        <w:rPr>
          <w:sz w:val="28"/>
          <w:szCs w:val="28"/>
        </w:rPr>
        <w:lastRenderedPageBreak/>
        <w:t>5. Недра и минеральные ресурсы</w:t>
      </w:r>
    </w:p>
    <w:p w:rsidR="00F76E51" w:rsidRPr="00A95B32" w:rsidRDefault="00F76E51" w:rsidP="00A95B32">
      <w:pPr>
        <w:jc w:val="center"/>
        <w:rPr>
          <w:sz w:val="28"/>
          <w:szCs w:val="28"/>
          <w:highlight w:val="yellow"/>
        </w:rPr>
      </w:pPr>
    </w:p>
    <w:p w:rsidR="00F76E51" w:rsidRPr="00A95B32" w:rsidRDefault="00F76E51" w:rsidP="00A95B32">
      <w:pPr>
        <w:ind w:firstLine="709"/>
        <w:jc w:val="both"/>
        <w:rPr>
          <w:sz w:val="28"/>
          <w:szCs w:val="28"/>
        </w:rPr>
      </w:pPr>
      <w:r w:rsidRPr="00A95B32">
        <w:rPr>
          <w:sz w:val="28"/>
          <w:szCs w:val="28"/>
        </w:rPr>
        <w:t>Минерально-сырьевой потенциал Республики Тыва отличается разнообразием видов полезных ископаемых и определ</w:t>
      </w:r>
      <w:r w:rsidR="00A95B32">
        <w:rPr>
          <w:sz w:val="28"/>
          <w:szCs w:val="28"/>
        </w:rPr>
        <w:t>е</w:t>
      </w:r>
      <w:r w:rsidRPr="00A95B32">
        <w:rPr>
          <w:sz w:val="28"/>
          <w:szCs w:val="28"/>
        </w:rPr>
        <w:t>нными перспективами их освоения. На территории республики разведано 66 месторождений твердых полезных ископаемых (не считая месторождений общераспространенных полезных ископаемых) с утвержденными запасами (уголь каменный, золото рудное и россыпное, цинк, медь, молибден, кобальт, никель, ртуть, редкие металлы, асбест, нефелиновые сиениты, каменная соль, нефрит, цементное сырье, яшмовидные роговики), 4 месторождения подземных минеральных вод, 4 месторождения лечебных грязей.</w:t>
      </w:r>
    </w:p>
    <w:p w:rsidR="00F76E51" w:rsidRPr="00A95B32" w:rsidRDefault="00F76E51" w:rsidP="00A95B32">
      <w:pPr>
        <w:ind w:firstLine="709"/>
        <w:jc w:val="both"/>
        <w:rPr>
          <w:sz w:val="28"/>
          <w:szCs w:val="28"/>
        </w:rPr>
      </w:pPr>
      <w:r w:rsidRPr="00A95B32">
        <w:rPr>
          <w:sz w:val="28"/>
          <w:szCs w:val="28"/>
        </w:rPr>
        <w:t>Уч</w:t>
      </w:r>
      <w:r w:rsidR="00A95B32">
        <w:rPr>
          <w:sz w:val="28"/>
          <w:szCs w:val="28"/>
        </w:rPr>
        <w:t>е</w:t>
      </w:r>
      <w:r w:rsidRPr="00A95B32">
        <w:rPr>
          <w:sz w:val="28"/>
          <w:szCs w:val="28"/>
        </w:rPr>
        <w:t>т всех запасов полезных ископаемых на территории Республики Тыва, в том числе извлекаемых и оставляемых в недрах,  осуществляется в Государственном балансе запасов полезных ископаемых.</w:t>
      </w:r>
    </w:p>
    <w:p w:rsidR="00F76E51" w:rsidRPr="00A95B32" w:rsidRDefault="00F76E51" w:rsidP="00A95B32">
      <w:pPr>
        <w:ind w:firstLine="709"/>
        <w:jc w:val="both"/>
        <w:rPr>
          <w:sz w:val="28"/>
          <w:szCs w:val="28"/>
        </w:rPr>
      </w:pPr>
      <w:r w:rsidRPr="00A95B32">
        <w:rPr>
          <w:sz w:val="28"/>
          <w:szCs w:val="28"/>
        </w:rPr>
        <w:t>Экономически эффективное вовлечение в хозяйственный оборот, как подготовленных к освоению, так и предварительно разведанных месторождений, сдерживается дефицитом инвестиционных ресурсов. Серь</w:t>
      </w:r>
      <w:r w:rsidR="00A95B32">
        <w:rPr>
          <w:sz w:val="28"/>
          <w:szCs w:val="28"/>
        </w:rPr>
        <w:t>е</w:t>
      </w:r>
      <w:r w:rsidRPr="00A95B32">
        <w:rPr>
          <w:sz w:val="28"/>
          <w:szCs w:val="28"/>
        </w:rPr>
        <w:t>зные ограничения в развитие горнодобывающей промышленности в Туве вносит отсутствие железной дороги.</w:t>
      </w:r>
    </w:p>
    <w:p w:rsidR="00F76E51" w:rsidRDefault="00A95B32" w:rsidP="00A95B32">
      <w:pPr>
        <w:ind w:firstLine="709"/>
        <w:jc w:val="both"/>
        <w:rPr>
          <w:sz w:val="28"/>
          <w:szCs w:val="28"/>
        </w:rPr>
      </w:pPr>
      <w:r>
        <w:rPr>
          <w:sz w:val="28"/>
          <w:szCs w:val="28"/>
        </w:rPr>
        <w:t xml:space="preserve">По состоянию на </w:t>
      </w:r>
      <w:r w:rsidR="00F76E51" w:rsidRPr="00A95B32">
        <w:rPr>
          <w:sz w:val="28"/>
          <w:szCs w:val="28"/>
        </w:rPr>
        <w:t>1 января 2021 г. на территории Республики Тыва действует   59 лицензии на пользование недрами (за исключением общераспространенных полезных ископаемых</w:t>
      </w:r>
      <w:r>
        <w:rPr>
          <w:sz w:val="28"/>
          <w:szCs w:val="28"/>
        </w:rPr>
        <w:t>),</w:t>
      </w:r>
      <w:r w:rsidR="00F76E51" w:rsidRPr="00A95B32">
        <w:rPr>
          <w:sz w:val="28"/>
          <w:szCs w:val="28"/>
        </w:rPr>
        <w:t xml:space="preserve"> в том числе 46 лицензий на  твердые полезные ископаемые,  из них 17 </w:t>
      </w:r>
      <w:r>
        <w:rPr>
          <w:sz w:val="28"/>
          <w:szCs w:val="28"/>
        </w:rPr>
        <w:t>–</w:t>
      </w:r>
      <w:r w:rsidR="00F76E51" w:rsidRPr="00A95B32">
        <w:rPr>
          <w:sz w:val="28"/>
          <w:szCs w:val="28"/>
        </w:rPr>
        <w:t xml:space="preserve"> на геологическое изучение, 12 </w:t>
      </w:r>
      <w:r>
        <w:rPr>
          <w:sz w:val="28"/>
          <w:szCs w:val="28"/>
        </w:rPr>
        <w:t>–</w:t>
      </w:r>
      <w:r w:rsidR="00F76E51" w:rsidRPr="00A95B32">
        <w:rPr>
          <w:sz w:val="28"/>
          <w:szCs w:val="28"/>
        </w:rPr>
        <w:t xml:space="preserve"> на геологическое изучение с последующей добычей (совмещенные лицензии), 17 </w:t>
      </w:r>
      <w:r>
        <w:rPr>
          <w:sz w:val="28"/>
          <w:szCs w:val="28"/>
        </w:rPr>
        <w:t>–</w:t>
      </w:r>
      <w:r w:rsidR="00F76E51" w:rsidRPr="00A95B32">
        <w:rPr>
          <w:sz w:val="28"/>
          <w:szCs w:val="28"/>
        </w:rPr>
        <w:t xml:space="preserve"> на разведку и добычу полезных ископаемых; 1 лицензия на минеральные воды; 12 лицензий на пресные подземные воды.</w:t>
      </w:r>
    </w:p>
    <w:p w:rsidR="00A95B32" w:rsidRDefault="00A95B32" w:rsidP="00A95B32">
      <w:pPr>
        <w:ind w:firstLine="709"/>
        <w:jc w:val="both"/>
        <w:rPr>
          <w:sz w:val="28"/>
          <w:szCs w:val="28"/>
        </w:rPr>
      </w:pPr>
    </w:p>
    <w:p w:rsidR="00A95B32" w:rsidRDefault="00A95B32" w:rsidP="00A95B32">
      <w:pPr>
        <w:ind w:firstLine="709"/>
        <w:jc w:val="both"/>
        <w:rPr>
          <w:sz w:val="28"/>
          <w:szCs w:val="28"/>
        </w:rPr>
      </w:pPr>
    </w:p>
    <w:p w:rsidR="00A95B32" w:rsidRPr="00A95B32" w:rsidRDefault="00A95B32" w:rsidP="00A95B32">
      <w:pPr>
        <w:ind w:firstLine="709"/>
        <w:jc w:val="both"/>
        <w:rPr>
          <w:sz w:val="28"/>
          <w:szCs w:val="28"/>
        </w:rPr>
      </w:pPr>
    </w:p>
    <w:p w:rsidR="00F76E51" w:rsidRPr="00F76E51" w:rsidRDefault="00F76E51" w:rsidP="004E35D1">
      <w:pPr>
        <w:ind w:firstLine="567"/>
        <w:contextualSpacing/>
        <w:jc w:val="both"/>
        <w:rPr>
          <w:rFonts w:eastAsiaTheme="minorHAnsi"/>
          <w:lang w:eastAsia="en-US"/>
        </w:rPr>
        <w:sectPr w:rsidR="00F76E51" w:rsidRPr="00F76E51" w:rsidSect="00E35C18">
          <w:pgSz w:w="11906" w:h="16838"/>
          <w:pgMar w:top="1134" w:right="567" w:bottom="1134" w:left="1134" w:header="709" w:footer="709" w:gutter="0"/>
          <w:cols w:space="708"/>
          <w:titlePg/>
          <w:docGrid w:linePitch="360"/>
        </w:sectPr>
      </w:pPr>
    </w:p>
    <w:p w:rsidR="0035068E" w:rsidRPr="00A95B32" w:rsidRDefault="00EF53A1" w:rsidP="0035068E">
      <w:pPr>
        <w:ind w:firstLine="567"/>
        <w:contextualSpacing/>
        <w:jc w:val="right"/>
        <w:rPr>
          <w:rFonts w:eastAsiaTheme="minorHAnsi"/>
          <w:sz w:val="28"/>
          <w:lang w:eastAsia="en-US"/>
        </w:rPr>
      </w:pPr>
      <w:r w:rsidRPr="00A95B32">
        <w:rPr>
          <w:rFonts w:eastAsiaTheme="minorHAnsi"/>
          <w:sz w:val="28"/>
          <w:lang w:eastAsia="en-US"/>
        </w:rPr>
        <w:lastRenderedPageBreak/>
        <w:t>Таблица 4.4</w:t>
      </w:r>
    </w:p>
    <w:tbl>
      <w:tblPr>
        <w:tblpPr w:leftFromText="180" w:rightFromText="180" w:vertAnchor="text" w:tblpXSpec="center" w:tblpY="1"/>
        <w:tblOverlap w:val="never"/>
        <w:tblW w:w="14892" w:type="dxa"/>
        <w:tblLook w:val="04A0" w:firstRow="1" w:lastRow="0" w:firstColumn="1" w:lastColumn="0" w:noHBand="0" w:noVBand="1"/>
      </w:tblPr>
      <w:tblGrid>
        <w:gridCol w:w="456"/>
        <w:gridCol w:w="2271"/>
        <w:gridCol w:w="1255"/>
        <w:gridCol w:w="850"/>
        <w:gridCol w:w="1598"/>
        <w:gridCol w:w="1467"/>
        <w:gridCol w:w="636"/>
        <w:gridCol w:w="1186"/>
        <w:gridCol w:w="725"/>
        <w:gridCol w:w="982"/>
        <w:gridCol w:w="713"/>
        <w:gridCol w:w="941"/>
        <w:gridCol w:w="911"/>
        <w:gridCol w:w="901"/>
      </w:tblGrid>
      <w:tr w:rsidR="0077649F" w:rsidRPr="0077649F" w:rsidTr="00A95B32">
        <w:trPr>
          <w:trHeight w:val="300"/>
        </w:trPr>
        <w:tc>
          <w:tcPr>
            <w:tcW w:w="14892" w:type="dxa"/>
            <w:gridSpan w:val="14"/>
            <w:tcBorders>
              <w:top w:val="nil"/>
              <w:left w:val="nil"/>
              <w:bottom w:val="nil"/>
              <w:right w:val="nil"/>
            </w:tcBorders>
            <w:shd w:val="clear" w:color="auto" w:fill="auto"/>
            <w:noWrap/>
            <w:vAlign w:val="bottom"/>
            <w:hideMark/>
          </w:tcPr>
          <w:p w:rsidR="0077649F" w:rsidRPr="00A95B32" w:rsidRDefault="0077649F" w:rsidP="0077649F">
            <w:pPr>
              <w:ind w:firstLine="709"/>
              <w:contextualSpacing/>
              <w:jc w:val="center"/>
              <w:rPr>
                <w:color w:val="000000"/>
                <w:sz w:val="28"/>
              </w:rPr>
            </w:pPr>
            <w:r w:rsidRPr="00A95B32">
              <w:rPr>
                <w:color w:val="000000"/>
                <w:sz w:val="28"/>
              </w:rPr>
              <w:t>Агроэкологическая характеристика почв пашни по районам Республики Тыва на 2020 г.</w:t>
            </w:r>
          </w:p>
          <w:p w:rsidR="0077649F" w:rsidRPr="0077649F" w:rsidRDefault="0077649F" w:rsidP="0077649F">
            <w:pPr>
              <w:ind w:firstLine="709"/>
              <w:contextualSpacing/>
              <w:jc w:val="center"/>
              <w:rPr>
                <w:color w:val="000000"/>
              </w:rPr>
            </w:pPr>
          </w:p>
        </w:tc>
      </w:tr>
      <w:tr w:rsidR="0077649F" w:rsidRPr="0077649F" w:rsidTr="00A95B32">
        <w:trPr>
          <w:trHeight w:val="30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w:t>
            </w:r>
          </w:p>
        </w:tc>
        <w:tc>
          <w:tcPr>
            <w:tcW w:w="2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Районы</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49F" w:rsidRDefault="0077649F" w:rsidP="00A95B32">
            <w:pPr>
              <w:ind w:hanging="94"/>
              <w:contextualSpacing/>
              <w:jc w:val="center"/>
              <w:rPr>
                <w:color w:val="000000"/>
              </w:rPr>
            </w:pPr>
            <w:r w:rsidRPr="0077649F">
              <w:rPr>
                <w:color w:val="000000"/>
              </w:rPr>
              <w:t>Пашня,</w:t>
            </w:r>
          </w:p>
          <w:p w:rsidR="0077649F" w:rsidRPr="0077649F" w:rsidRDefault="0077649F" w:rsidP="00A95B32">
            <w:pPr>
              <w:ind w:hanging="94"/>
              <w:contextualSpacing/>
              <w:jc w:val="center"/>
              <w:rPr>
                <w:color w:val="000000"/>
              </w:rPr>
            </w:pPr>
            <w:r w:rsidRPr="0077649F">
              <w:rPr>
                <w:color w:val="000000"/>
              </w:rPr>
              <w:t>га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49F" w:rsidRPr="0077649F" w:rsidRDefault="0077649F" w:rsidP="00A95B32">
            <w:pPr>
              <w:ind w:hanging="94"/>
              <w:contextualSpacing/>
              <w:jc w:val="center"/>
              <w:rPr>
                <w:color w:val="000000"/>
              </w:rPr>
            </w:pPr>
            <w:r w:rsidRPr="0077649F">
              <w:rPr>
                <w:color w:val="000000"/>
              </w:rPr>
              <w:t xml:space="preserve">Гумус, </w:t>
            </w:r>
            <w:r w:rsidR="00A95B32">
              <w:rPr>
                <w:color w:val="000000"/>
              </w:rPr>
              <w:t>процентов</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49F" w:rsidRPr="0077649F" w:rsidRDefault="0077649F" w:rsidP="00A95B32">
            <w:pPr>
              <w:ind w:hanging="94"/>
              <w:contextualSpacing/>
              <w:jc w:val="center"/>
              <w:rPr>
                <w:color w:val="000000"/>
              </w:rPr>
            </w:pPr>
            <w:r w:rsidRPr="0077649F">
              <w:rPr>
                <w:color w:val="000000"/>
              </w:rPr>
              <w:t>Подвижный фосфор, мг/кг</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49F" w:rsidRPr="0077649F" w:rsidRDefault="0077649F" w:rsidP="00A95B32">
            <w:pPr>
              <w:ind w:hanging="94"/>
              <w:contextualSpacing/>
              <w:jc w:val="center"/>
              <w:rPr>
                <w:color w:val="000000"/>
              </w:rPr>
            </w:pPr>
            <w:r w:rsidRPr="0077649F">
              <w:rPr>
                <w:color w:val="000000"/>
              </w:rPr>
              <w:t>Обменный калий, мг/кг</w:t>
            </w:r>
          </w:p>
        </w:tc>
        <w:tc>
          <w:tcPr>
            <w:tcW w:w="6995" w:type="dxa"/>
            <w:gridSpan w:val="8"/>
            <w:tcBorders>
              <w:top w:val="single" w:sz="4" w:space="0" w:color="auto"/>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Подвижные формы химических элементов, мг/кг</w:t>
            </w:r>
          </w:p>
        </w:tc>
      </w:tr>
      <w:tr w:rsidR="0077649F" w:rsidRPr="0077649F" w:rsidTr="00A95B32">
        <w:trPr>
          <w:trHeight w:val="300"/>
        </w:trPr>
        <w:tc>
          <w:tcPr>
            <w:tcW w:w="456" w:type="dxa"/>
            <w:vMerge/>
            <w:tcBorders>
              <w:top w:val="single" w:sz="4" w:space="0" w:color="auto"/>
              <w:left w:val="single" w:sz="4" w:space="0" w:color="auto"/>
              <w:bottom w:val="single" w:sz="4" w:space="0" w:color="auto"/>
              <w:right w:val="single" w:sz="4" w:space="0" w:color="auto"/>
            </w:tcBorders>
            <w:vAlign w:val="center"/>
            <w:hideMark/>
          </w:tcPr>
          <w:p w:rsidR="0077649F" w:rsidRPr="0077649F" w:rsidRDefault="0077649F" w:rsidP="0077649F">
            <w:pPr>
              <w:ind w:hanging="94"/>
              <w:contextualSpacing/>
              <w:jc w:val="both"/>
              <w:rPr>
                <w:color w:val="000000"/>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rsidR="0077649F" w:rsidRPr="0077649F" w:rsidRDefault="0077649F" w:rsidP="0077649F">
            <w:pPr>
              <w:ind w:hanging="94"/>
              <w:contextualSpacing/>
              <w:jc w:val="both"/>
              <w:rPr>
                <w:color w:val="000000"/>
              </w:rPr>
            </w:pPr>
          </w:p>
        </w:tc>
        <w:tc>
          <w:tcPr>
            <w:tcW w:w="1255" w:type="dxa"/>
            <w:vMerge/>
            <w:tcBorders>
              <w:top w:val="single" w:sz="4" w:space="0" w:color="auto"/>
              <w:left w:val="single" w:sz="4" w:space="0" w:color="auto"/>
              <w:bottom w:val="single" w:sz="4" w:space="0" w:color="auto"/>
              <w:right w:val="single" w:sz="4" w:space="0" w:color="auto"/>
            </w:tcBorders>
            <w:hideMark/>
          </w:tcPr>
          <w:p w:rsidR="0077649F" w:rsidRPr="0077649F" w:rsidRDefault="0077649F" w:rsidP="00A95B32">
            <w:pPr>
              <w:ind w:hanging="94"/>
              <w:contextualSpacing/>
              <w:jc w:val="center"/>
              <w:rPr>
                <w:color w:val="000000"/>
              </w:rPr>
            </w:pPr>
          </w:p>
        </w:tc>
        <w:tc>
          <w:tcPr>
            <w:tcW w:w="850" w:type="dxa"/>
            <w:vMerge/>
            <w:tcBorders>
              <w:top w:val="single" w:sz="4" w:space="0" w:color="auto"/>
              <w:left w:val="single" w:sz="4" w:space="0" w:color="auto"/>
              <w:bottom w:val="single" w:sz="4" w:space="0" w:color="auto"/>
              <w:right w:val="single" w:sz="4" w:space="0" w:color="auto"/>
            </w:tcBorders>
            <w:hideMark/>
          </w:tcPr>
          <w:p w:rsidR="0077649F" w:rsidRPr="0077649F" w:rsidRDefault="0077649F" w:rsidP="00A95B32">
            <w:pPr>
              <w:ind w:hanging="94"/>
              <w:contextualSpacing/>
              <w:jc w:val="center"/>
              <w:rPr>
                <w:color w:val="000000"/>
              </w:rPr>
            </w:pPr>
          </w:p>
        </w:tc>
        <w:tc>
          <w:tcPr>
            <w:tcW w:w="1598" w:type="dxa"/>
            <w:vMerge/>
            <w:tcBorders>
              <w:top w:val="single" w:sz="4" w:space="0" w:color="auto"/>
              <w:left w:val="single" w:sz="4" w:space="0" w:color="auto"/>
              <w:bottom w:val="single" w:sz="4" w:space="0" w:color="auto"/>
              <w:right w:val="single" w:sz="4" w:space="0" w:color="auto"/>
            </w:tcBorders>
            <w:hideMark/>
          </w:tcPr>
          <w:p w:rsidR="0077649F" w:rsidRPr="0077649F" w:rsidRDefault="0077649F" w:rsidP="00A95B32">
            <w:pPr>
              <w:ind w:hanging="94"/>
              <w:contextualSpacing/>
              <w:jc w:val="center"/>
              <w:rPr>
                <w:color w:val="000000"/>
              </w:rPr>
            </w:pPr>
          </w:p>
        </w:tc>
        <w:tc>
          <w:tcPr>
            <w:tcW w:w="1467" w:type="dxa"/>
            <w:vMerge/>
            <w:tcBorders>
              <w:top w:val="single" w:sz="4" w:space="0" w:color="auto"/>
              <w:left w:val="single" w:sz="4" w:space="0" w:color="auto"/>
              <w:bottom w:val="single" w:sz="4" w:space="0" w:color="auto"/>
              <w:right w:val="single" w:sz="4" w:space="0" w:color="auto"/>
            </w:tcBorders>
            <w:hideMark/>
          </w:tcPr>
          <w:p w:rsidR="0077649F" w:rsidRPr="0077649F" w:rsidRDefault="0077649F" w:rsidP="00A95B32">
            <w:pPr>
              <w:ind w:hanging="94"/>
              <w:contextualSpacing/>
              <w:jc w:val="center"/>
              <w:rPr>
                <w:color w:val="000000"/>
              </w:rPr>
            </w:pP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бор</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марганец</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медь</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кобальт</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цинк</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кадмий</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свинец</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A95B32" w:rsidP="00A95B32">
            <w:pPr>
              <w:ind w:hanging="94"/>
              <w:contextualSpacing/>
              <w:jc w:val="center"/>
              <w:rPr>
                <w:color w:val="000000"/>
              </w:rPr>
            </w:pPr>
            <w:r w:rsidRPr="0077649F">
              <w:rPr>
                <w:color w:val="000000"/>
              </w:rPr>
              <w:t>никель</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1</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Бай-Тайгинский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7754</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2,13</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14</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160</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1,08</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17,5</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0,14</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0,09</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1,40</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0,047</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1,14</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0,71</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2</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Барун-Хемчикский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6740</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1,93</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25</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133</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0,71</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27,8</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0,20</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0,11</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1,20</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0,021</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1,20</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0,80</w:t>
            </w:r>
          </w:p>
        </w:tc>
      </w:tr>
      <w:tr w:rsidR="0077649F" w:rsidRPr="0077649F" w:rsidTr="00A95B32">
        <w:trPr>
          <w:trHeight w:val="243"/>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3</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Дзун-Хемчикский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16224</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1,98</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12</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132</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0,49</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14,0</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0,14</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0,05</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0,68</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0,047</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1,04</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0,76</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pPr>
            <w:r w:rsidRPr="0077649F">
              <w:t>4</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pPr>
            <w:r w:rsidRPr="0077649F">
              <w:t>Каа-Хемский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24447</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3,56</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29</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241</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0,64</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17,8</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0,15</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0,10</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2,17</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0,039</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2,01</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1,11</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5</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Кызылский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12150</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2,06</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23</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176</w:t>
            </w:r>
          </w:p>
        </w:tc>
        <w:tc>
          <w:tcPr>
            <w:tcW w:w="63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0,58</w:t>
            </w:r>
          </w:p>
        </w:tc>
        <w:tc>
          <w:tcPr>
            <w:tcW w:w="118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13,3</w:t>
            </w:r>
          </w:p>
        </w:tc>
        <w:tc>
          <w:tcPr>
            <w:tcW w:w="72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0,07</w:t>
            </w:r>
          </w:p>
        </w:tc>
        <w:tc>
          <w:tcPr>
            <w:tcW w:w="982"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0,07</w:t>
            </w:r>
          </w:p>
        </w:tc>
        <w:tc>
          <w:tcPr>
            <w:tcW w:w="713"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0,73</w:t>
            </w:r>
          </w:p>
        </w:tc>
        <w:tc>
          <w:tcPr>
            <w:tcW w:w="94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0,042</w:t>
            </w:r>
          </w:p>
        </w:tc>
        <w:tc>
          <w:tcPr>
            <w:tcW w:w="91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0,77</w:t>
            </w:r>
          </w:p>
        </w:tc>
        <w:tc>
          <w:tcPr>
            <w:tcW w:w="90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0,68</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pPr>
            <w:r w:rsidRPr="0077649F">
              <w:t>6</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pPr>
            <w:r w:rsidRPr="0077649F">
              <w:t>Пий-Хемский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6910</w:t>
            </w:r>
          </w:p>
        </w:tc>
        <w:tc>
          <w:tcPr>
            <w:tcW w:w="850"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4,42</w:t>
            </w:r>
          </w:p>
        </w:tc>
        <w:tc>
          <w:tcPr>
            <w:tcW w:w="1598"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40</w:t>
            </w:r>
          </w:p>
        </w:tc>
        <w:tc>
          <w:tcPr>
            <w:tcW w:w="1467"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291</w:t>
            </w:r>
          </w:p>
        </w:tc>
        <w:tc>
          <w:tcPr>
            <w:tcW w:w="63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0,80</w:t>
            </w:r>
          </w:p>
        </w:tc>
        <w:tc>
          <w:tcPr>
            <w:tcW w:w="118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12,3</w:t>
            </w:r>
          </w:p>
        </w:tc>
        <w:tc>
          <w:tcPr>
            <w:tcW w:w="72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0,15</w:t>
            </w:r>
          </w:p>
        </w:tc>
        <w:tc>
          <w:tcPr>
            <w:tcW w:w="982"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0,07</w:t>
            </w:r>
          </w:p>
        </w:tc>
        <w:tc>
          <w:tcPr>
            <w:tcW w:w="713"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0,74</w:t>
            </w:r>
          </w:p>
        </w:tc>
        <w:tc>
          <w:tcPr>
            <w:tcW w:w="94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0,040</w:t>
            </w:r>
          </w:p>
        </w:tc>
        <w:tc>
          <w:tcPr>
            <w:tcW w:w="91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0,93</w:t>
            </w:r>
          </w:p>
        </w:tc>
        <w:tc>
          <w:tcPr>
            <w:tcW w:w="90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pPr>
            <w:r w:rsidRPr="0077649F">
              <w:t>0,54</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7</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Сут-Хольский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5961</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2,05</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18</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105</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0,58</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6,1</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0,15</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0,12</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1,14</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0,053</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1,14</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1,06</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pPr>
            <w:r w:rsidRPr="0077649F">
              <w:t>8</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pPr>
            <w:r w:rsidRPr="0077649F">
              <w:t>Тандинский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24550</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4,69</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19</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208</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0,49</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11,9</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0,10</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0,07</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0,91</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0,026</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1,19</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0,59</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9</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Тес-Хемский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9191</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1,60</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18</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199</w:t>
            </w:r>
          </w:p>
        </w:tc>
        <w:tc>
          <w:tcPr>
            <w:tcW w:w="63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0,67</w:t>
            </w:r>
          </w:p>
        </w:tc>
        <w:tc>
          <w:tcPr>
            <w:tcW w:w="118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6,5</w:t>
            </w:r>
          </w:p>
        </w:tc>
        <w:tc>
          <w:tcPr>
            <w:tcW w:w="72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0,11</w:t>
            </w:r>
          </w:p>
        </w:tc>
        <w:tc>
          <w:tcPr>
            <w:tcW w:w="982"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0,09</w:t>
            </w:r>
          </w:p>
        </w:tc>
        <w:tc>
          <w:tcPr>
            <w:tcW w:w="713"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0,80</w:t>
            </w:r>
          </w:p>
        </w:tc>
        <w:tc>
          <w:tcPr>
            <w:tcW w:w="94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0,030</w:t>
            </w:r>
          </w:p>
        </w:tc>
        <w:tc>
          <w:tcPr>
            <w:tcW w:w="91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0,75</w:t>
            </w:r>
          </w:p>
        </w:tc>
        <w:tc>
          <w:tcPr>
            <w:tcW w:w="90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0,66</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contextualSpacing/>
              <w:jc w:val="both"/>
              <w:rPr>
                <w:color w:val="000000"/>
              </w:rPr>
            </w:pPr>
            <w:r w:rsidRPr="0077649F">
              <w:rPr>
                <w:color w:val="000000"/>
              </w:rPr>
              <w:t>10</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Улуг-Хемский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15200</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3,50</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15</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189</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rFonts w:eastAsia="Calibri"/>
                <w:color w:val="000000"/>
                <w:lang w:eastAsia="en-US"/>
              </w:rPr>
              <w:t>1,06</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Calibri"/>
                <w:color w:val="000000"/>
                <w:lang w:eastAsia="en-US"/>
              </w:rPr>
            </w:pPr>
            <w:r w:rsidRPr="0077649F">
              <w:rPr>
                <w:rFonts w:eastAsia="Calibri"/>
                <w:color w:val="000000"/>
                <w:lang w:eastAsia="en-US"/>
              </w:rPr>
              <w:t>14,7</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Calibri"/>
                <w:color w:val="000000"/>
                <w:lang w:eastAsia="en-US"/>
              </w:rPr>
            </w:pPr>
            <w:r w:rsidRPr="0077649F">
              <w:rPr>
                <w:rFonts w:eastAsia="Calibri"/>
                <w:color w:val="000000"/>
                <w:lang w:eastAsia="en-US"/>
              </w:rPr>
              <w:t>0,12</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Calibri"/>
                <w:color w:val="000000"/>
                <w:lang w:eastAsia="en-US"/>
              </w:rPr>
            </w:pPr>
            <w:r w:rsidRPr="0077649F">
              <w:rPr>
                <w:rFonts w:eastAsia="Calibri"/>
                <w:color w:val="000000"/>
                <w:lang w:eastAsia="en-US"/>
              </w:rPr>
              <w:t>0,08</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Calibri"/>
                <w:color w:val="000000"/>
                <w:lang w:eastAsia="en-US"/>
              </w:rPr>
            </w:pPr>
            <w:r w:rsidRPr="0077649F">
              <w:rPr>
                <w:rFonts w:eastAsia="Calibri"/>
                <w:color w:val="000000"/>
                <w:lang w:eastAsia="en-US"/>
              </w:rPr>
              <w:t>0,63</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rFonts w:eastAsia="Calibri"/>
                <w:color w:val="000000"/>
                <w:lang w:eastAsia="en-US"/>
              </w:rPr>
              <w:t>0,040</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rFonts w:eastAsia="Calibri"/>
                <w:color w:val="000000"/>
                <w:lang w:eastAsia="en-US"/>
              </w:rPr>
              <w:t>0,80</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rFonts w:eastAsia="Calibri"/>
                <w:color w:val="000000"/>
                <w:lang w:eastAsia="en-US"/>
              </w:rPr>
              <w:t>0,46</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pPr>
            <w:r w:rsidRPr="0077649F">
              <w:t>11</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pPr>
            <w:r w:rsidRPr="0077649F">
              <w:t>Чаа-Хольский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2855</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2,39</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27</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232</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FF0000"/>
              </w:rPr>
            </w:pPr>
            <w:r w:rsidRPr="0077649F">
              <w:rPr>
                <w:rFonts w:eastAsia="Calibri"/>
                <w:lang w:eastAsia="en-US"/>
              </w:rPr>
              <w:t>1,36</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tabs>
                <w:tab w:val="left" w:pos="1088"/>
              </w:tabs>
              <w:spacing w:line="276" w:lineRule="auto"/>
              <w:jc w:val="center"/>
              <w:rPr>
                <w:rFonts w:eastAsia="Calibri"/>
                <w:lang w:eastAsia="en-US"/>
              </w:rPr>
            </w:pPr>
            <w:r w:rsidRPr="0077649F">
              <w:rPr>
                <w:rFonts w:eastAsia="Calibri"/>
                <w:lang w:eastAsia="en-US"/>
              </w:rPr>
              <w:t>25,1</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tabs>
                <w:tab w:val="left" w:pos="1088"/>
              </w:tabs>
              <w:spacing w:line="276" w:lineRule="auto"/>
              <w:jc w:val="center"/>
              <w:rPr>
                <w:rFonts w:eastAsia="Calibri"/>
                <w:lang w:eastAsia="en-US"/>
              </w:rPr>
            </w:pPr>
            <w:r w:rsidRPr="0077649F">
              <w:rPr>
                <w:rFonts w:eastAsia="Calibri"/>
                <w:lang w:eastAsia="en-US"/>
              </w:rPr>
              <w:t>0,13</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tabs>
                <w:tab w:val="left" w:pos="1088"/>
              </w:tabs>
              <w:spacing w:line="276" w:lineRule="auto"/>
              <w:jc w:val="center"/>
              <w:rPr>
                <w:rFonts w:eastAsia="Calibri"/>
                <w:lang w:eastAsia="en-US"/>
              </w:rPr>
            </w:pPr>
            <w:r w:rsidRPr="0077649F">
              <w:rPr>
                <w:rFonts w:eastAsia="Calibri"/>
                <w:lang w:eastAsia="en-US"/>
              </w:rPr>
              <w:t>0,07</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tabs>
                <w:tab w:val="left" w:pos="1088"/>
              </w:tabs>
              <w:spacing w:line="276" w:lineRule="auto"/>
              <w:jc w:val="center"/>
              <w:rPr>
                <w:rFonts w:eastAsia="Calibri"/>
                <w:lang w:eastAsia="en-US"/>
              </w:rPr>
            </w:pPr>
            <w:r w:rsidRPr="0077649F">
              <w:rPr>
                <w:rFonts w:eastAsia="Calibri"/>
                <w:lang w:eastAsia="en-US"/>
              </w:rPr>
              <w:t>0,80</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FF0000"/>
              </w:rPr>
            </w:pPr>
            <w:r w:rsidRPr="0077649F">
              <w:rPr>
                <w:rFonts w:eastAsia="Calibri"/>
                <w:lang w:eastAsia="en-US"/>
              </w:rPr>
              <w:t>0,059</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FF0000"/>
              </w:rPr>
            </w:pPr>
            <w:r w:rsidRPr="0077649F">
              <w:rPr>
                <w:rFonts w:eastAsia="Calibri"/>
                <w:lang w:eastAsia="en-US"/>
              </w:rPr>
              <w:t>1,37</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FF0000"/>
              </w:rPr>
            </w:pPr>
            <w:r w:rsidRPr="0077649F">
              <w:rPr>
                <w:rFonts w:eastAsia="Calibri"/>
                <w:lang w:eastAsia="en-US"/>
              </w:rPr>
              <w:t>1,03</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pPr>
            <w:r w:rsidRPr="0077649F">
              <w:t>12</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pPr>
            <w:r w:rsidRPr="0077649F">
              <w:t>Чеди-Хольский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1373</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4,16</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12</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209</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0,75</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16,9</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0,09</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0,07</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0,71</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0,057</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0,81</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pPr>
            <w:r w:rsidRPr="0077649F">
              <w:t>0,56</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77649F" w:rsidRPr="0077649F" w:rsidRDefault="0077649F" w:rsidP="0077649F">
            <w:pPr>
              <w:ind w:hanging="94"/>
              <w:contextualSpacing/>
              <w:jc w:val="center"/>
              <w:rPr>
                <w:color w:val="000000"/>
              </w:rPr>
            </w:pPr>
            <w:r w:rsidRPr="0077649F">
              <w:rPr>
                <w:color w:val="000000"/>
              </w:rPr>
              <w:t>13</w:t>
            </w:r>
          </w:p>
        </w:tc>
        <w:tc>
          <w:tcPr>
            <w:tcW w:w="2271" w:type="dxa"/>
            <w:tcBorders>
              <w:top w:val="nil"/>
              <w:left w:val="nil"/>
              <w:bottom w:val="single" w:sz="4" w:space="0" w:color="auto"/>
              <w:right w:val="single" w:sz="4" w:space="0" w:color="auto"/>
            </w:tcBorders>
            <w:shd w:val="clear" w:color="auto" w:fill="auto"/>
            <w:vAlign w:val="center"/>
            <w:hideMark/>
          </w:tcPr>
          <w:p w:rsidR="0077649F" w:rsidRPr="0077649F" w:rsidRDefault="0077649F" w:rsidP="0077649F">
            <w:pPr>
              <w:ind w:hanging="94"/>
              <w:contextualSpacing/>
              <w:jc w:val="both"/>
              <w:rPr>
                <w:color w:val="000000"/>
              </w:rPr>
            </w:pPr>
            <w:r w:rsidRPr="0077649F">
              <w:rPr>
                <w:color w:val="000000"/>
              </w:rPr>
              <w:t>Эрзинский</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1918</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1,74</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16</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ind w:hanging="94"/>
              <w:contextualSpacing/>
              <w:jc w:val="center"/>
              <w:rPr>
                <w:color w:val="000000"/>
              </w:rPr>
            </w:pPr>
            <w:r w:rsidRPr="0077649F">
              <w:rPr>
                <w:color w:val="000000"/>
              </w:rPr>
              <w:t>177</w:t>
            </w:r>
          </w:p>
        </w:tc>
        <w:tc>
          <w:tcPr>
            <w:tcW w:w="63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0,67</w:t>
            </w:r>
          </w:p>
        </w:tc>
        <w:tc>
          <w:tcPr>
            <w:tcW w:w="118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8,8</w:t>
            </w:r>
          </w:p>
        </w:tc>
        <w:tc>
          <w:tcPr>
            <w:tcW w:w="72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0,14</w:t>
            </w:r>
          </w:p>
        </w:tc>
        <w:tc>
          <w:tcPr>
            <w:tcW w:w="982"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0,08</w:t>
            </w:r>
          </w:p>
        </w:tc>
        <w:tc>
          <w:tcPr>
            <w:tcW w:w="713"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1,21</w:t>
            </w:r>
          </w:p>
        </w:tc>
        <w:tc>
          <w:tcPr>
            <w:tcW w:w="94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0,050</w:t>
            </w:r>
          </w:p>
        </w:tc>
        <w:tc>
          <w:tcPr>
            <w:tcW w:w="91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1,14</w:t>
            </w:r>
          </w:p>
        </w:tc>
        <w:tc>
          <w:tcPr>
            <w:tcW w:w="90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0,85</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77649F" w:rsidRPr="0077649F" w:rsidRDefault="0077649F" w:rsidP="0077649F">
            <w:pPr>
              <w:ind w:hanging="94"/>
              <w:contextualSpacing/>
              <w:jc w:val="center"/>
              <w:rPr>
                <w:color w:val="000000"/>
              </w:rPr>
            </w:pPr>
            <w:r w:rsidRPr="0077649F">
              <w:rPr>
                <w:color w:val="000000"/>
              </w:rPr>
              <w:t>14</w:t>
            </w:r>
          </w:p>
        </w:tc>
        <w:tc>
          <w:tcPr>
            <w:tcW w:w="2271" w:type="dxa"/>
            <w:tcBorders>
              <w:top w:val="nil"/>
              <w:left w:val="nil"/>
              <w:bottom w:val="single" w:sz="4" w:space="0" w:color="auto"/>
              <w:right w:val="single" w:sz="4" w:space="0" w:color="auto"/>
            </w:tcBorders>
            <w:shd w:val="clear" w:color="auto" w:fill="auto"/>
            <w:vAlign w:val="center"/>
          </w:tcPr>
          <w:p w:rsidR="0077649F" w:rsidRPr="0077649F" w:rsidRDefault="0077649F" w:rsidP="0077649F">
            <w:pPr>
              <w:ind w:hanging="94"/>
              <w:contextualSpacing/>
              <w:jc w:val="both"/>
              <w:rPr>
                <w:color w:val="000000"/>
              </w:rPr>
            </w:pPr>
            <w:r w:rsidRPr="0077649F">
              <w:rPr>
                <w:color w:val="000000"/>
              </w:rPr>
              <w:t>Монгун-Тайгинский</w:t>
            </w:r>
          </w:p>
        </w:tc>
        <w:tc>
          <w:tcPr>
            <w:tcW w:w="125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220</w:t>
            </w:r>
          </w:p>
        </w:tc>
        <w:tc>
          <w:tcPr>
            <w:tcW w:w="850"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2,66</w:t>
            </w:r>
          </w:p>
        </w:tc>
        <w:tc>
          <w:tcPr>
            <w:tcW w:w="1598"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10</w:t>
            </w:r>
          </w:p>
        </w:tc>
        <w:tc>
          <w:tcPr>
            <w:tcW w:w="1467"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300</w:t>
            </w:r>
          </w:p>
        </w:tc>
        <w:tc>
          <w:tcPr>
            <w:tcW w:w="63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0,75</w:t>
            </w:r>
          </w:p>
        </w:tc>
        <w:tc>
          <w:tcPr>
            <w:tcW w:w="118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1,4</w:t>
            </w:r>
          </w:p>
        </w:tc>
        <w:tc>
          <w:tcPr>
            <w:tcW w:w="72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0,21</w:t>
            </w:r>
          </w:p>
        </w:tc>
        <w:tc>
          <w:tcPr>
            <w:tcW w:w="982"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0,10</w:t>
            </w:r>
          </w:p>
        </w:tc>
        <w:tc>
          <w:tcPr>
            <w:tcW w:w="713"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0,69</w:t>
            </w:r>
          </w:p>
        </w:tc>
        <w:tc>
          <w:tcPr>
            <w:tcW w:w="94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0,037</w:t>
            </w:r>
          </w:p>
        </w:tc>
        <w:tc>
          <w:tcPr>
            <w:tcW w:w="91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1,21</w:t>
            </w:r>
          </w:p>
        </w:tc>
        <w:tc>
          <w:tcPr>
            <w:tcW w:w="90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0,87</w:t>
            </w:r>
          </w:p>
        </w:tc>
      </w:tr>
      <w:tr w:rsidR="0077649F" w:rsidRPr="0077649F" w:rsidTr="00A95B32">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77649F" w:rsidRPr="0077649F" w:rsidRDefault="0077649F" w:rsidP="0077649F">
            <w:pPr>
              <w:ind w:hanging="94"/>
              <w:contextualSpacing/>
              <w:jc w:val="center"/>
              <w:rPr>
                <w:color w:val="000000"/>
              </w:rPr>
            </w:pPr>
            <w:r w:rsidRPr="0077649F">
              <w:rPr>
                <w:color w:val="000000"/>
              </w:rPr>
              <w:t>15</w:t>
            </w:r>
          </w:p>
        </w:tc>
        <w:tc>
          <w:tcPr>
            <w:tcW w:w="2271" w:type="dxa"/>
            <w:tcBorders>
              <w:top w:val="nil"/>
              <w:left w:val="nil"/>
              <w:bottom w:val="single" w:sz="4" w:space="0" w:color="auto"/>
              <w:right w:val="single" w:sz="4" w:space="0" w:color="auto"/>
            </w:tcBorders>
            <w:shd w:val="clear" w:color="auto" w:fill="auto"/>
            <w:vAlign w:val="center"/>
          </w:tcPr>
          <w:p w:rsidR="0077649F" w:rsidRPr="0077649F" w:rsidRDefault="0077649F" w:rsidP="0077649F">
            <w:pPr>
              <w:ind w:hanging="94"/>
              <w:contextualSpacing/>
              <w:jc w:val="both"/>
              <w:rPr>
                <w:color w:val="000000"/>
              </w:rPr>
            </w:pPr>
            <w:r w:rsidRPr="0077649F">
              <w:rPr>
                <w:color w:val="000000"/>
              </w:rPr>
              <w:t>Тоджинский</w:t>
            </w:r>
          </w:p>
        </w:tc>
        <w:tc>
          <w:tcPr>
            <w:tcW w:w="125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25</w:t>
            </w:r>
          </w:p>
        </w:tc>
        <w:tc>
          <w:tcPr>
            <w:tcW w:w="850"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8,40</w:t>
            </w:r>
          </w:p>
        </w:tc>
        <w:tc>
          <w:tcPr>
            <w:tcW w:w="1598"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23</w:t>
            </w:r>
          </w:p>
        </w:tc>
        <w:tc>
          <w:tcPr>
            <w:tcW w:w="1467"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392</w:t>
            </w:r>
          </w:p>
        </w:tc>
        <w:tc>
          <w:tcPr>
            <w:tcW w:w="63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0,32</w:t>
            </w:r>
          </w:p>
        </w:tc>
        <w:tc>
          <w:tcPr>
            <w:tcW w:w="1186"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9,7</w:t>
            </w:r>
          </w:p>
        </w:tc>
        <w:tc>
          <w:tcPr>
            <w:tcW w:w="725"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0,90</w:t>
            </w:r>
          </w:p>
        </w:tc>
        <w:tc>
          <w:tcPr>
            <w:tcW w:w="982"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0,41</w:t>
            </w:r>
          </w:p>
        </w:tc>
        <w:tc>
          <w:tcPr>
            <w:tcW w:w="713"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0,35</w:t>
            </w:r>
          </w:p>
        </w:tc>
        <w:tc>
          <w:tcPr>
            <w:tcW w:w="94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0,030</w:t>
            </w:r>
          </w:p>
        </w:tc>
        <w:tc>
          <w:tcPr>
            <w:tcW w:w="91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1,47</w:t>
            </w:r>
          </w:p>
        </w:tc>
        <w:tc>
          <w:tcPr>
            <w:tcW w:w="901" w:type="dxa"/>
            <w:tcBorders>
              <w:top w:val="nil"/>
              <w:left w:val="nil"/>
              <w:bottom w:val="single" w:sz="4" w:space="0" w:color="auto"/>
              <w:right w:val="single" w:sz="4" w:space="0" w:color="auto"/>
            </w:tcBorders>
            <w:shd w:val="clear" w:color="auto" w:fill="auto"/>
            <w:noWrap/>
          </w:tcPr>
          <w:p w:rsidR="0077649F" w:rsidRPr="0077649F" w:rsidRDefault="0077649F" w:rsidP="00A95B32">
            <w:pPr>
              <w:ind w:hanging="94"/>
              <w:contextualSpacing/>
              <w:jc w:val="center"/>
              <w:rPr>
                <w:color w:val="000000"/>
              </w:rPr>
            </w:pPr>
            <w:r w:rsidRPr="0077649F">
              <w:rPr>
                <w:color w:val="000000"/>
              </w:rPr>
              <w:t>0,75</w:t>
            </w:r>
          </w:p>
        </w:tc>
      </w:tr>
      <w:tr w:rsidR="0077649F" w:rsidRPr="0077649F" w:rsidTr="00A95B32">
        <w:trPr>
          <w:trHeight w:val="315"/>
        </w:trPr>
        <w:tc>
          <w:tcPr>
            <w:tcW w:w="27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49F" w:rsidRPr="0077649F" w:rsidRDefault="0077649F" w:rsidP="0077649F">
            <w:pPr>
              <w:ind w:hanging="94"/>
              <w:contextualSpacing/>
              <w:jc w:val="center"/>
              <w:rPr>
                <w:color w:val="000000"/>
              </w:rPr>
            </w:pPr>
            <w:r w:rsidRPr="0077649F">
              <w:rPr>
                <w:color w:val="000000"/>
              </w:rPr>
              <w:t>Итого по Республике</w:t>
            </w:r>
          </w:p>
        </w:tc>
        <w:tc>
          <w:tcPr>
            <w:tcW w:w="125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135518</w:t>
            </w:r>
          </w:p>
        </w:tc>
        <w:tc>
          <w:tcPr>
            <w:tcW w:w="850"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3,07</w:t>
            </w:r>
          </w:p>
        </w:tc>
        <w:tc>
          <w:tcPr>
            <w:tcW w:w="1598"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21</w:t>
            </w:r>
          </w:p>
        </w:tc>
        <w:tc>
          <w:tcPr>
            <w:tcW w:w="1467"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193</w:t>
            </w:r>
          </w:p>
        </w:tc>
        <w:tc>
          <w:tcPr>
            <w:tcW w:w="63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0,64</w:t>
            </w:r>
          </w:p>
        </w:tc>
        <w:tc>
          <w:tcPr>
            <w:tcW w:w="1186"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13,2</w:t>
            </w:r>
          </w:p>
        </w:tc>
        <w:tc>
          <w:tcPr>
            <w:tcW w:w="725"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0,14</w:t>
            </w:r>
          </w:p>
        </w:tc>
        <w:tc>
          <w:tcPr>
            <w:tcW w:w="982"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0,10</w:t>
            </w:r>
          </w:p>
        </w:tc>
        <w:tc>
          <w:tcPr>
            <w:tcW w:w="713"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1,05</w:t>
            </w:r>
          </w:p>
        </w:tc>
        <w:tc>
          <w:tcPr>
            <w:tcW w:w="94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0,043</w:t>
            </w:r>
          </w:p>
        </w:tc>
        <w:tc>
          <w:tcPr>
            <w:tcW w:w="91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1,19</w:t>
            </w:r>
          </w:p>
        </w:tc>
        <w:tc>
          <w:tcPr>
            <w:tcW w:w="901" w:type="dxa"/>
            <w:tcBorders>
              <w:top w:val="nil"/>
              <w:left w:val="nil"/>
              <w:bottom w:val="single" w:sz="4" w:space="0" w:color="auto"/>
              <w:right w:val="single" w:sz="4" w:space="0" w:color="auto"/>
            </w:tcBorders>
            <w:shd w:val="clear" w:color="auto" w:fill="auto"/>
            <w:noWrap/>
            <w:hideMark/>
          </w:tcPr>
          <w:p w:rsidR="0077649F" w:rsidRPr="0077649F" w:rsidRDefault="0077649F" w:rsidP="00A95B32">
            <w:pPr>
              <w:spacing w:line="276" w:lineRule="auto"/>
              <w:jc w:val="center"/>
              <w:rPr>
                <w:rFonts w:eastAsiaTheme="minorHAnsi"/>
                <w:bCs/>
                <w:color w:val="000000"/>
                <w:lang w:eastAsia="en-US"/>
              </w:rPr>
            </w:pPr>
            <w:r w:rsidRPr="0077649F">
              <w:rPr>
                <w:rFonts w:eastAsiaTheme="minorHAnsi"/>
                <w:bCs/>
                <w:color w:val="000000"/>
                <w:lang w:eastAsia="en-US"/>
              </w:rPr>
              <w:t>0,76</w:t>
            </w:r>
          </w:p>
        </w:tc>
      </w:tr>
    </w:tbl>
    <w:p w:rsidR="0035068E" w:rsidRDefault="0035068E" w:rsidP="0035068E">
      <w:pPr>
        <w:ind w:firstLine="567"/>
        <w:contextualSpacing/>
        <w:jc w:val="both"/>
        <w:rPr>
          <w:rFonts w:eastAsiaTheme="minorHAnsi"/>
          <w:lang w:eastAsia="en-US"/>
        </w:rPr>
      </w:pPr>
    </w:p>
    <w:p w:rsidR="00214405" w:rsidRDefault="00214405" w:rsidP="004E35D1">
      <w:pPr>
        <w:ind w:firstLine="567"/>
        <w:contextualSpacing/>
        <w:jc w:val="both"/>
        <w:rPr>
          <w:rFonts w:eastAsiaTheme="minorHAnsi"/>
          <w:lang w:eastAsia="en-US"/>
        </w:rPr>
      </w:pPr>
    </w:p>
    <w:p w:rsidR="00214405" w:rsidRDefault="00214405" w:rsidP="004E35D1">
      <w:pPr>
        <w:ind w:firstLine="567"/>
        <w:contextualSpacing/>
        <w:jc w:val="both"/>
        <w:rPr>
          <w:rFonts w:eastAsiaTheme="minorHAnsi"/>
          <w:lang w:eastAsia="en-US"/>
        </w:rPr>
      </w:pPr>
    </w:p>
    <w:p w:rsidR="00214405" w:rsidRDefault="00214405" w:rsidP="004E35D1">
      <w:pPr>
        <w:ind w:firstLine="567"/>
        <w:contextualSpacing/>
        <w:jc w:val="both"/>
        <w:rPr>
          <w:rFonts w:eastAsiaTheme="minorHAnsi"/>
          <w:lang w:eastAsia="en-US"/>
        </w:rPr>
      </w:pPr>
    </w:p>
    <w:p w:rsidR="00214405" w:rsidRDefault="00214405" w:rsidP="004E35D1">
      <w:pPr>
        <w:ind w:firstLine="567"/>
        <w:contextualSpacing/>
        <w:jc w:val="both"/>
        <w:rPr>
          <w:rFonts w:eastAsiaTheme="minorHAnsi"/>
          <w:lang w:eastAsia="en-US"/>
        </w:rPr>
      </w:pPr>
    </w:p>
    <w:p w:rsidR="00214405" w:rsidRDefault="00214405" w:rsidP="004E35D1">
      <w:pPr>
        <w:ind w:firstLine="567"/>
        <w:contextualSpacing/>
        <w:jc w:val="both"/>
        <w:rPr>
          <w:rFonts w:eastAsiaTheme="minorHAnsi"/>
          <w:lang w:eastAsia="en-US"/>
        </w:rPr>
      </w:pPr>
    </w:p>
    <w:p w:rsidR="00214405" w:rsidRDefault="00214405" w:rsidP="004E35D1">
      <w:pPr>
        <w:ind w:firstLine="567"/>
        <w:contextualSpacing/>
        <w:jc w:val="both"/>
        <w:rPr>
          <w:rFonts w:eastAsiaTheme="minorHAnsi"/>
          <w:lang w:eastAsia="en-US"/>
        </w:rPr>
      </w:pPr>
    </w:p>
    <w:p w:rsidR="00214405" w:rsidRDefault="00214405" w:rsidP="004E35D1">
      <w:pPr>
        <w:ind w:firstLine="567"/>
        <w:contextualSpacing/>
        <w:jc w:val="both"/>
        <w:rPr>
          <w:rFonts w:eastAsiaTheme="minorHAnsi"/>
          <w:lang w:eastAsia="en-US"/>
        </w:rPr>
      </w:pPr>
    </w:p>
    <w:p w:rsidR="0077649F" w:rsidRDefault="0077649F" w:rsidP="004E35D1">
      <w:pPr>
        <w:ind w:firstLine="567"/>
        <w:contextualSpacing/>
        <w:jc w:val="both"/>
        <w:rPr>
          <w:rFonts w:eastAsia="Calibri"/>
          <w:lang w:eastAsia="en-US"/>
        </w:rPr>
        <w:sectPr w:rsidR="0077649F" w:rsidSect="00A95B32">
          <w:pgSz w:w="16838" w:h="11906" w:orient="landscape"/>
          <w:pgMar w:top="1134" w:right="567" w:bottom="1134" w:left="567" w:header="709" w:footer="709" w:gutter="0"/>
          <w:cols w:space="708"/>
          <w:titlePg/>
          <w:docGrid w:linePitch="360"/>
        </w:sectPr>
      </w:pPr>
    </w:p>
    <w:bookmarkEnd w:id="48"/>
    <w:p w:rsidR="004A128D" w:rsidRPr="00A95B32" w:rsidRDefault="000644D2" w:rsidP="00A95B32">
      <w:pPr>
        <w:jc w:val="center"/>
        <w:rPr>
          <w:sz w:val="28"/>
          <w:szCs w:val="28"/>
        </w:rPr>
      </w:pPr>
      <w:r w:rsidRPr="00A95B32">
        <w:rPr>
          <w:sz w:val="28"/>
          <w:szCs w:val="28"/>
        </w:rPr>
        <w:lastRenderedPageBreak/>
        <w:t>5.1. Геологическое изучение недр</w:t>
      </w:r>
    </w:p>
    <w:p w:rsidR="004A128D" w:rsidRPr="00A95B32" w:rsidRDefault="004A128D" w:rsidP="00A95B32">
      <w:pPr>
        <w:ind w:firstLine="709"/>
        <w:jc w:val="both"/>
        <w:rPr>
          <w:sz w:val="28"/>
          <w:szCs w:val="28"/>
          <w:highlight w:val="yellow"/>
        </w:rPr>
      </w:pPr>
    </w:p>
    <w:p w:rsidR="000644D2" w:rsidRPr="00A95B32" w:rsidRDefault="000644D2" w:rsidP="00A95B32">
      <w:pPr>
        <w:ind w:firstLine="709"/>
        <w:jc w:val="both"/>
        <w:rPr>
          <w:sz w:val="28"/>
          <w:szCs w:val="28"/>
          <w:highlight w:val="yellow"/>
        </w:rPr>
      </w:pPr>
      <w:r w:rsidRPr="00A95B32">
        <w:rPr>
          <w:sz w:val="28"/>
          <w:szCs w:val="28"/>
        </w:rPr>
        <w:t>С целью воспроизводства  минерально-сырьевой базы полезных ископаемых  на территории Республики Тыва в 2020 году, в соответствии с лицензиями на пользование недрами, проводились работы по геологическому изучению недр за счет средств федерального бюджета и собственных средств предприятий-недропользова</w:t>
      </w:r>
      <w:r w:rsidR="0098184A" w:rsidRPr="00A95B32">
        <w:rPr>
          <w:sz w:val="28"/>
          <w:szCs w:val="28"/>
        </w:rPr>
        <w:t>телей. За счет средств бюджета р</w:t>
      </w:r>
      <w:r w:rsidRPr="00A95B32">
        <w:rPr>
          <w:sz w:val="28"/>
          <w:szCs w:val="28"/>
        </w:rPr>
        <w:t>еспублики геологоразведочные работы не проводились.</w:t>
      </w:r>
    </w:p>
    <w:p w:rsidR="0098184A" w:rsidRPr="00A95B32" w:rsidRDefault="0098184A" w:rsidP="00A95B32">
      <w:pPr>
        <w:ind w:firstLine="709"/>
        <w:jc w:val="both"/>
        <w:rPr>
          <w:sz w:val="28"/>
          <w:szCs w:val="28"/>
        </w:rPr>
      </w:pPr>
      <w:r w:rsidRPr="00A95B32">
        <w:rPr>
          <w:sz w:val="28"/>
          <w:szCs w:val="28"/>
        </w:rPr>
        <w:t>За счет средств федерального бюджета выполнялись региональные геологосъемочные работы в рамках  заключенного государственного контракта в соответствии с техническим (геологическим) заданием, календарным планом и проектно-сметной документацией, получившей положительные заключения государственной экспертизы.</w:t>
      </w:r>
    </w:p>
    <w:p w:rsidR="0098184A" w:rsidRPr="00A95B32" w:rsidRDefault="0098184A" w:rsidP="00A95B32">
      <w:pPr>
        <w:ind w:firstLine="709"/>
        <w:jc w:val="both"/>
        <w:rPr>
          <w:sz w:val="28"/>
          <w:szCs w:val="28"/>
        </w:rPr>
      </w:pPr>
      <w:r w:rsidRPr="00A95B32">
        <w:rPr>
          <w:sz w:val="28"/>
          <w:szCs w:val="28"/>
        </w:rPr>
        <w:t xml:space="preserve">Региональные геологосъемочные работы за счет средств федерального бюджета выполнялись </w:t>
      </w:r>
      <w:r w:rsidR="00E44CC3" w:rsidRPr="00A95B32">
        <w:rPr>
          <w:sz w:val="28"/>
          <w:szCs w:val="28"/>
        </w:rPr>
        <w:t>Акционерным обществом</w:t>
      </w:r>
      <w:r w:rsidRPr="00A95B32">
        <w:rPr>
          <w:sz w:val="28"/>
          <w:szCs w:val="28"/>
        </w:rPr>
        <w:t xml:space="preserve"> «С</w:t>
      </w:r>
      <w:r w:rsidR="00E44CC3" w:rsidRPr="00A95B32">
        <w:rPr>
          <w:sz w:val="28"/>
          <w:szCs w:val="28"/>
        </w:rPr>
        <w:t>ибирский научно-исследовательский институт геологии, геофизики и минерального сырья</w:t>
      </w:r>
      <w:r w:rsidRPr="00A95B32">
        <w:rPr>
          <w:sz w:val="28"/>
          <w:szCs w:val="28"/>
        </w:rPr>
        <w:t>» по объекту «Региональное геологическое изучение, включающие геолого-съемочные и картосоставительские работы в пределах листа М-46-XI (Бай-Хаак)». Проведение работ предусмотрено в 2019-2021 годах с общим объемом финансирования 29,5 млн. руб</w:t>
      </w:r>
      <w:r w:rsidR="00A95B32">
        <w:rPr>
          <w:sz w:val="28"/>
          <w:szCs w:val="28"/>
        </w:rPr>
        <w:t>лей</w:t>
      </w:r>
      <w:r w:rsidRPr="00A95B32">
        <w:rPr>
          <w:sz w:val="28"/>
          <w:szCs w:val="28"/>
        </w:rPr>
        <w:t>.</w:t>
      </w:r>
    </w:p>
    <w:p w:rsidR="0098184A" w:rsidRPr="00A95B32" w:rsidRDefault="0098184A" w:rsidP="00A95B32">
      <w:pPr>
        <w:ind w:firstLine="709"/>
        <w:jc w:val="both"/>
        <w:rPr>
          <w:sz w:val="28"/>
          <w:szCs w:val="28"/>
        </w:rPr>
      </w:pPr>
      <w:r w:rsidRPr="00A95B32">
        <w:rPr>
          <w:sz w:val="28"/>
          <w:szCs w:val="28"/>
        </w:rPr>
        <w:t>Целевое назначение работ: подготовка геологической информации для создания комплекта Госгеолкарты-200 и оценки перспектив на золото и другие виды полезных ископаемых.</w:t>
      </w:r>
    </w:p>
    <w:p w:rsidR="0098184A" w:rsidRPr="00A95B32" w:rsidRDefault="0098184A" w:rsidP="00A95B32">
      <w:pPr>
        <w:ind w:firstLine="709"/>
        <w:jc w:val="both"/>
        <w:rPr>
          <w:sz w:val="28"/>
          <w:szCs w:val="28"/>
          <w:highlight w:val="yellow"/>
        </w:rPr>
      </w:pPr>
      <w:r w:rsidRPr="00A95B32">
        <w:rPr>
          <w:sz w:val="28"/>
          <w:szCs w:val="28"/>
        </w:rPr>
        <w:t>По результатам работ будет подготовлен к изданию комплект Государственной геологической карты масштаба 1:200 000 (второе издание) листа M-46-XI (Бай-Хаак) с цифровой моделью и объяснительной запиской, уточнены особенности геологического строения территории и закономерности размещения полезных ископаемых.</w:t>
      </w:r>
    </w:p>
    <w:p w:rsidR="00C45991" w:rsidRPr="00A95B32" w:rsidRDefault="00C45991" w:rsidP="00A95B32">
      <w:pPr>
        <w:ind w:firstLine="709"/>
        <w:jc w:val="both"/>
        <w:rPr>
          <w:sz w:val="28"/>
          <w:szCs w:val="28"/>
        </w:rPr>
      </w:pPr>
      <w:r w:rsidRPr="00A95B32">
        <w:rPr>
          <w:sz w:val="28"/>
          <w:szCs w:val="28"/>
        </w:rPr>
        <w:t>За счет собственных средств предприятий-недропользователей выполнялись геологоразведочные работы на твердые полезные ископаемые, общий объем финансирования геологоразведочных работ в 2020 году  составил – 98,75 млн. руб</w:t>
      </w:r>
      <w:r w:rsidR="00A95B32">
        <w:rPr>
          <w:sz w:val="28"/>
          <w:szCs w:val="28"/>
        </w:rPr>
        <w:t>лей</w:t>
      </w:r>
      <w:r w:rsidRPr="00A95B32">
        <w:rPr>
          <w:sz w:val="28"/>
          <w:szCs w:val="28"/>
        </w:rPr>
        <w:t>.</w:t>
      </w:r>
    </w:p>
    <w:p w:rsidR="00C45991" w:rsidRPr="00A95B32" w:rsidRDefault="00C45991" w:rsidP="00A95B32">
      <w:pPr>
        <w:ind w:firstLine="709"/>
        <w:jc w:val="both"/>
        <w:rPr>
          <w:sz w:val="28"/>
          <w:szCs w:val="28"/>
        </w:rPr>
      </w:pPr>
      <w:r w:rsidRPr="00A95B32">
        <w:rPr>
          <w:sz w:val="28"/>
          <w:szCs w:val="28"/>
        </w:rPr>
        <w:t>Работы проводились на уголь (ООО «Угольная компания «Межегейуголь»), цветные металлы (ООО «Тывамедь», ООО «Лунсин»),  рудное золото (ООО «Тар</w:t>
      </w:r>
      <w:r w:rsidR="00E44CC3" w:rsidRPr="00A95B32">
        <w:rPr>
          <w:sz w:val="28"/>
          <w:szCs w:val="28"/>
        </w:rPr>
        <w:t>дан Голд»), россыпное золото (Артель старателей</w:t>
      </w:r>
      <w:r w:rsidRPr="00A95B32">
        <w:rPr>
          <w:sz w:val="28"/>
          <w:szCs w:val="28"/>
        </w:rPr>
        <w:t xml:space="preserve"> «Ойна»,  ООО «Хайлыг», ООО «Елга»). Все работы выполнялись в соответствии с проектами, имеющими положительные заключения необходимых экспертиз.</w:t>
      </w:r>
    </w:p>
    <w:p w:rsidR="00C45991" w:rsidRPr="00A95B32" w:rsidRDefault="00C45991" w:rsidP="00A95B32">
      <w:pPr>
        <w:ind w:firstLine="709"/>
        <w:jc w:val="both"/>
        <w:rPr>
          <w:sz w:val="28"/>
          <w:szCs w:val="28"/>
        </w:rPr>
      </w:pPr>
      <w:r w:rsidRPr="00A95B32">
        <w:rPr>
          <w:sz w:val="28"/>
          <w:szCs w:val="28"/>
        </w:rPr>
        <w:t>По результатам геологоразведочных работ в 2020 году прироста запасов твердых полезных ископаемых не произошло, балансовые запасы каменного угля кат. А+В+С1 в результате оперативного пересчета уменьшились на  435 тыс.</w:t>
      </w:r>
      <w:r w:rsidR="00A95B32">
        <w:rPr>
          <w:sz w:val="28"/>
          <w:szCs w:val="28"/>
        </w:rPr>
        <w:t xml:space="preserve"> </w:t>
      </w:r>
      <w:r w:rsidRPr="00A95B32">
        <w:rPr>
          <w:sz w:val="28"/>
          <w:szCs w:val="28"/>
        </w:rPr>
        <w:t>т по Межегейскому месторождению.</w:t>
      </w:r>
    </w:p>
    <w:p w:rsidR="00C45991" w:rsidRPr="00A95B32" w:rsidRDefault="00C45991" w:rsidP="00A95B32">
      <w:pPr>
        <w:ind w:firstLine="709"/>
        <w:jc w:val="both"/>
        <w:rPr>
          <w:sz w:val="28"/>
          <w:szCs w:val="28"/>
        </w:rPr>
      </w:pPr>
      <w:r w:rsidRPr="00A95B32">
        <w:rPr>
          <w:sz w:val="28"/>
          <w:szCs w:val="28"/>
        </w:rPr>
        <w:t xml:space="preserve">Следует отметить, что во всех лицензиях на пользование недрами, действующих на территории </w:t>
      </w:r>
      <w:r w:rsidR="001447DD" w:rsidRPr="00A95B32">
        <w:rPr>
          <w:sz w:val="28"/>
          <w:szCs w:val="28"/>
        </w:rPr>
        <w:t>республики</w:t>
      </w:r>
      <w:r w:rsidRPr="00A95B32">
        <w:rPr>
          <w:sz w:val="28"/>
          <w:szCs w:val="28"/>
        </w:rPr>
        <w:t>, за недропользователями закреплена обязанность выполнять установленные законодательством требования по охране недр и окружающей среды, безопасному ведению работ, связанных с пользованием недрами.</w:t>
      </w:r>
    </w:p>
    <w:p w:rsidR="0098184A" w:rsidRPr="00A95B32" w:rsidRDefault="00C45991" w:rsidP="00A95B32">
      <w:pPr>
        <w:ind w:firstLine="709"/>
        <w:jc w:val="both"/>
        <w:rPr>
          <w:sz w:val="28"/>
          <w:szCs w:val="28"/>
          <w:highlight w:val="yellow"/>
        </w:rPr>
      </w:pPr>
      <w:r w:rsidRPr="00A95B32">
        <w:rPr>
          <w:sz w:val="28"/>
          <w:szCs w:val="28"/>
        </w:rPr>
        <w:t>С целью оценки воздействия промышленного производства на компоненты природной среды  предприятия-недропользователи систематически осуществляют мониторинг состояния окружающей среды в зоне влияния предприятия.</w:t>
      </w:r>
    </w:p>
    <w:p w:rsidR="0098184A" w:rsidRPr="00A95B32" w:rsidRDefault="0098184A" w:rsidP="00A95B32">
      <w:pPr>
        <w:jc w:val="center"/>
        <w:rPr>
          <w:sz w:val="28"/>
          <w:szCs w:val="28"/>
          <w:highlight w:val="yellow"/>
        </w:rPr>
      </w:pPr>
    </w:p>
    <w:p w:rsidR="0098184A" w:rsidRPr="00A95B32" w:rsidRDefault="001447DD" w:rsidP="00A95B32">
      <w:pPr>
        <w:jc w:val="center"/>
        <w:rPr>
          <w:sz w:val="28"/>
          <w:szCs w:val="28"/>
          <w:highlight w:val="yellow"/>
        </w:rPr>
      </w:pPr>
      <w:r w:rsidRPr="00A95B32">
        <w:rPr>
          <w:sz w:val="28"/>
          <w:szCs w:val="28"/>
        </w:rPr>
        <w:lastRenderedPageBreak/>
        <w:t>5.2. Добыча полезных ископаемых</w:t>
      </w:r>
    </w:p>
    <w:p w:rsidR="001447DD" w:rsidRPr="00A95B32" w:rsidRDefault="001447DD" w:rsidP="00A95B32">
      <w:pPr>
        <w:jc w:val="center"/>
        <w:rPr>
          <w:sz w:val="28"/>
          <w:szCs w:val="28"/>
          <w:highlight w:val="yellow"/>
        </w:rPr>
      </w:pPr>
    </w:p>
    <w:p w:rsidR="001447DD" w:rsidRPr="00A95B32" w:rsidRDefault="001447DD" w:rsidP="00A95B32">
      <w:pPr>
        <w:ind w:firstLine="709"/>
        <w:jc w:val="both"/>
        <w:rPr>
          <w:sz w:val="28"/>
          <w:szCs w:val="28"/>
        </w:rPr>
      </w:pPr>
      <w:bookmarkStart w:id="49" w:name="_Toc386101026"/>
      <w:r w:rsidRPr="00A95B32">
        <w:rPr>
          <w:sz w:val="28"/>
          <w:szCs w:val="28"/>
        </w:rPr>
        <w:t>В 2020 году на территории республики в соответствии с лицензиями на пользование недрами осуществлялась добыча золота</w:t>
      </w:r>
      <w:r w:rsidR="00D97142" w:rsidRPr="00A95B32">
        <w:rPr>
          <w:sz w:val="28"/>
          <w:szCs w:val="28"/>
        </w:rPr>
        <w:t xml:space="preserve"> (россыпного и рудного)</w:t>
      </w:r>
      <w:r w:rsidRPr="00A95B32">
        <w:rPr>
          <w:sz w:val="28"/>
          <w:szCs w:val="28"/>
        </w:rPr>
        <w:t>, полиметаллических руд, каменного угля.</w:t>
      </w:r>
    </w:p>
    <w:p w:rsidR="001447DD" w:rsidRPr="00A95B32" w:rsidRDefault="001447DD" w:rsidP="00A95B32">
      <w:pPr>
        <w:ind w:firstLine="709"/>
        <w:jc w:val="both"/>
        <w:rPr>
          <w:sz w:val="28"/>
          <w:szCs w:val="28"/>
        </w:rPr>
      </w:pPr>
      <w:r w:rsidRPr="00A95B32">
        <w:rPr>
          <w:sz w:val="28"/>
          <w:szCs w:val="28"/>
        </w:rPr>
        <w:t>Золото.</w:t>
      </w:r>
      <w:r w:rsidR="00A95B32">
        <w:rPr>
          <w:sz w:val="28"/>
          <w:szCs w:val="28"/>
        </w:rPr>
        <w:t xml:space="preserve"> По состоянию на </w:t>
      </w:r>
      <w:r w:rsidR="00D97142" w:rsidRPr="00A95B32">
        <w:rPr>
          <w:sz w:val="28"/>
          <w:szCs w:val="28"/>
        </w:rPr>
        <w:t xml:space="preserve">1 января </w:t>
      </w:r>
      <w:r w:rsidRPr="00A95B32">
        <w:rPr>
          <w:sz w:val="28"/>
          <w:szCs w:val="28"/>
        </w:rPr>
        <w:t>2020</w:t>
      </w:r>
      <w:r w:rsidR="00D97142" w:rsidRPr="00A95B32">
        <w:rPr>
          <w:sz w:val="28"/>
          <w:szCs w:val="28"/>
        </w:rPr>
        <w:t xml:space="preserve"> </w:t>
      </w:r>
      <w:r w:rsidRPr="00A95B32">
        <w:rPr>
          <w:sz w:val="28"/>
          <w:szCs w:val="28"/>
        </w:rPr>
        <w:t>г. Государственным балансом запасов золота в Республике Тыва учтены 16 россып</w:t>
      </w:r>
      <w:r w:rsidR="00D97142" w:rsidRPr="00A95B32">
        <w:rPr>
          <w:sz w:val="28"/>
          <w:szCs w:val="28"/>
        </w:rPr>
        <w:t xml:space="preserve">ных и 6 коренных месторождений </w:t>
      </w:r>
      <w:r w:rsidRPr="00A95B32">
        <w:rPr>
          <w:sz w:val="28"/>
          <w:szCs w:val="28"/>
        </w:rPr>
        <w:t>в распределенном фонде недр и 20 небольших месторождения россыпного золота в нераспределенном фонде недр.</w:t>
      </w:r>
    </w:p>
    <w:p w:rsidR="001447DD" w:rsidRPr="00A95B32" w:rsidRDefault="001447DD" w:rsidP="00A95B32">
      <w:pPr>
        <w:ind w:firstLine="709"/>
        <w:jc w:val="both"/>
        <w:rPr>
          <w:sz w:val="28"/>
          <w:szCs w:val="28"/>
        </w:rPr>
      </w:pPr>
      <w:r w:rsidRPr="00A95B32">
        <w:rPr>
          <w:sz w:val="28"/>
          <w:szCs w:val="28"/>
        </w:rPr>
        <w:t xml:space="preserve">В распределенном фонде недр находятся балансовые запасы россыпного золота категорий С1+С2 </w:t>
      </w:r>
      <w:r w:rsidR="00D97142" w:rsidRPr="00A95B32">
        <w:rPr>
          <w:sz w:val="28"/>
          <w:szCs w:val="28"/>
        </w:rPr>
        <w:t>–</w:t>
      </w:r>
      <w:r w:rsidRPr="00A95B32">
        <w:rPr>
          <w:sz w:val="28"/>
          <w:szCs w:val="28"/>
        </w:rPr>
        <w:t xml:space="preserve"> 7245</w:t>
      </w:r>
      <w:r w:rsidR="00D97142" w:rsidRPr="00A95B32">
        <w:rPr>
          <w:sz w:val="28"/>
          <w:szCs w:val="28"/>
        </w:rPr>
        <w:t xml:space="preserve"> </w:t>
      </w:r>
      <w:r w:rsidRPr="00A95B32">
        <w:rPr>
          <w:sz w:val="28"/>
          <w:szCs w:val="28"/>
        </w:rPr>
        <w:t xml:space="preserve">кг, забалансовые </w:t>
      </w:r>
      <w:r w:rsidR="00D97142" w:rsidRPr="00A95B32">
        <w:rPr>
          <w:sz w:val="28"/>
          <w:szCs w:val="28"/>
        </w:rPr>
        <w:t>–</w:t>
      </w:r>
      <w:r w:rsidRPr="00A95B32">
        <w:rPr>
          <w:sz w:val="28"/>
          <w:szCs w:val="28"/>
        </w:rPr>
        <w:t xml:space="preserve"> 1031</w:t>
      </w:r>
      <w:r w:rsidR="00D97142" w:rsidRPr="00A95B32">
        <w:rPr>
          <w:sz w:val="28"/>
          <w:szCs w:val="28"/>
        </w:rPr>
        <w:t xml:space="preserve"> </w:t>
      </w:r>
      <w:r w:rsidRPr="00A95B32">
        <w:rPr>
          <w:sz w:val="28"/>
          <w:szCs w:val="28"/>
        </w:rPr>
        <w:t xml:space="preserve">кг; в нераспределенном фонде недр балансовые запасы россыпного золота категорий С1+С2 составляют </w:t>
      </w:r>
      <w:r w:rsidR="00D97142" w:rsidRPr="00A95B32">
        <w:rPr>
          <w:sz w:val="28"/>
          <w:szCs w:val="28"/>
        </w:rPr>
        <w:t>–</w:t>
      </w:r>
      <w:r w:rsidRPr="00A95B32">
        <w:rPr>
          <w:sz w:val="28"/>
          <w:szCs w:val="28"/>
        </w:rPr>
        <w:t xml:space="preserve"> 1565</w:t>
      </w:r>
      <w:r w:rsidR="00D97142" w:rsidRPr="00A95B32">
        <w:rPr>
          <w:sz w:val="28"/>
          <w:szCs w:val="28"/>
        </w:rPr>
        <w:t xml:space="preserve"> </w:t>
      </w:r>
      <w:r w:rsidRPr="00A95B32">
        <w:rPr>
          <w:sz w:val="28"/>
          <w:szCs w:val="28"/>
        </w:rPr>
        <w:t xml:space="preserve">кг, забалансовые </w:t>
      </w:r>
      <w:r w:rsidR="00D97142" w:rsidRPr="00A95B32">
        <w:rPr>
          <w:sz w:val="28"/>
          <w:szCs w:val="28"/>
        </w:rPr>
        <w:t>–</w:t>
      </w:r>
      <w:r w:rsidRPr="00A95B32">
        <w:rPr>
          <w:sz w:val="28"/>
          <w:szCs w:val="28"/>
        </w:rPr>
        <w:t xml:space="preserve"> 223</w:t>
      </w:r>
      <w:r w:rsidR="00D97142" w:rsidRPr="00A95B32">
        <w:rPr>
          <w:sz w:val="28"/>
          <w:szCs w:val="28"/>
        </w:rPr>
        <w:t xml:space="preserve"> </w:t>
      </w:r>
      <w:r w:rsidRPr="00A95B32">
        <w:rPr>
          <w:sz w:val="28"/>
          <w:szCs w:val="28"/>
        </w:rPr>
        <w:t>кг.</w:t>
      </w:r>
    </w:p>
    <w:p w:rsidR="001447DD" w:rsidRPr="00A95B32" w:rsidRDefault="001447DD" w:rsidP="00A95B32">
      <w:pPr>
        <w:ind w:firstLine="709"/>
        <w:jc w:val="both"/>
        <w:rPr>
          <w:sz w:val="28"/>
          <w:szCs w:val="28"/>
        </w:rPr>
      </w:pPr>
      <w:r w:rsidRPr="00A95B32">
        <w:rPr>
          <w:sz w:val="28"/>
          <w:szCs w:val="28"/>
        </w:rPr>
        <w:t>В последние пять лет в республике наблюдается значительное падение объемов добычи россыпного золота, что связано с истощением запасов россыпей. Объемов добычи россыпного золота в 2020 году составляет 40</w:t>
      </w:r>
      <w:r w:rsidR="00A95B32">
        <w:rPr>
          <w:sz w:val="28"/>
          <w:szCs w:val="28"/>
        </w:rPr>
        <w:t xml:space="preserve"> процентов</w:t>
      </w:r>
      <w:r w:rsidRPr="00A95B32">
        <w:rPr>
          <w:sz w:val="28"/>
          <w:szCs w:val="28"/>
        </w:rPr>
        <w:t xml:space="preserve"> от объема его добычи в 2015</w:t>
      </w:r>
      <w:r w:rsidR="00D97142" w:rsidRPr="00A95B32">
        <w:rPr>
          <w:sz w:val="28"/>
          <w:szCs w:val="28"/>
        </w:rPr>
        <w:t xml:space="preserve"> </w:t>
      </w:r>
      <w:r w:rsidRPr="00A95B32">
        <w:rPr>
          <w:sz w:val="28"/>
          <w:szCs w:val="28"/>
        </w:rPr>
        <w:t>году.</w:t>
      </w:r>
    </w:p>
    <w:p w:rsidR="001447DD" w:rsidRPr="00A95B32" w:rsidRDefault="001447DD" w:rsidP="00A95B32">
      <w:pPr>
        <w:ind w:firstLine="709"/>
        <w:jc w:val="both"/>
        <w:rPr>
          <w:sz w:val="28"/>
          <w:szCs w:val="28"/>
        </w:rPr>
      </w:pPr>
      <w:r w:rsidRPr="00A95B32">
        <w:rPr>
          <w:sz w:val="28"/>
          <w:szCs w:val="28"/>
        </w:rPr>
        <w:t xml:space="preserve">В группе разрабатываемых </w:t>
      </w:r>
      <w:r w:rsidR="00D97142" w:rsidRPr="00A95B32">
        <w:rPr>
          <w:sz w:val="28"/>
          <w:szCs w:val="28"/>
        </w:rPr>
        <w:t xml:space="preserve">месторождений учитываются три </w:t>
      </w:r>
      <w:r w:rsidRPr="00A95B32">
        <w:rPr>
          <w:sz w:val="28"/>
          <w:szCs w:val="28"/>
        </w:rPr>
        <w:t xml:space="preserve">золоторудных месторождения в Тарданском рудном узле – Тарданское, Барсучье и  Правобережное; одно комплексное </w:t>
      </w:r>
      <w:r w:rsidR="00A95B32">
        <w:rPr>
          <w:sz w:val="28"/>
          <w:szCs w:val="28"/>
        </w:rPr>
        <w:t>–</w:t>
      </w:r>
      <w:r w:rsidRPr="00A95B32">
        <w:rPr>
          <w:sz w:val="28"/>
          <w:szCs w:val="28"/>
        </w:rPr>
        <w:t xml:space="preserve"> Кызыл-Таштыгское (золото является попутным компонентом в колче</w:t>
      </w:r>
      <w:r w:rsidR="00D97142" w:rsidRPr="00A95B32">
        <w:rPr>
          <w:sz w:val="28"/>
          <w:szCs w:val="28"/>
        </w:rPr>
        <w:t>данно-полиметаллических рудах).</w:t>
      </w:r>
      <w:r w:rsidRPr="00A95B32">
        <w:rPr>
          <w:sz w:val="28"/>
          <w:szCs w:val="28"/>
        </w:rPr>
        <w:t xml:space="preserve"> Подготавливается к освоению золоторудное месторождение Кара-Бельдир с балансовыми запасами категории С1+С2 </w:t>
      </w:r>
      <w:r w:rsidR="00D97142" w:rsidRPr="00A95B32">
        <w:rPr>
          <w:sz w:val="28"/>
          <w:szCs w:val="28"/>
        </w:rPr>
        <w:t>–</w:t>
      </w:r>
      <w:r w:rsidRPr="00A95B32">
        <w:rPr>
          <w:sz w:val="28"/>
          <w:szCs w:val="28"/>
        </w:rPr>
        <w:t xml:space="preserve"> 22780</w:t>
      </w:r>
      <w:r w:rsidR="00D97142" w:rsidRPr="00A95B32">
        <w:rPr>
          <w:sz w:val="28"/>
          <w:szCs w:val="28"/>
        </w:rPr>
        <w:t xml:space="preserve"> </w:t>
      </w:r>
      <w:r w:rsidRPr="00A95B32">
        <w:rPr>
          <w:sz w:val="28"/>
          <w:szCs w:val="28"/>
        </w:rPr>
        <w:t>кг золота и 56,5</w:t>
      </w:r>
      <w:r w:rsidR="00D97142" w:rsidRPr="00A95B32">
        <w:rPr>
          <w:sz w:val="28"/>
          <w:szCs w:val="28"/>
        </w:rPr>
        <w:t xml:space="preserve"> т серебра категории С2</w:t>
      </w:r>
      <w:r w:rsidRPr="00A95B32">
        <w:rPr>
          <w:sz w:val="28"/>
          <w:szCs w:val="28"/>
        </w:rPr>
        <w:t xml:space="preserve"> и Ак-Сугское мест</w:t>
      </w:r>
      <w:r w:rsidR="00D97142" w:rsidRPr="00A95B32">
        <w:rPr>
          <w:sz w:val="28"/>
          <w:szCs w:val="28"/>
        </w:rPr>
        <w:t xml:space="preserve">орождение медно-порфировых руд </w:t>
      </w:r>
      <w:r w:rsidRPr="00A95B32">
        <w:rPr>
          <w:sz w:val="28"/>
          <w:szCs w:val="28"/>
        </w:rPr>
        <w:t xml:space="preserve">с балансовыми запасами попутного золота категории С2 </w:t>
      </w:r>
      <w:r w:rsidR="00A95B32">
        <w:rPr>
          <w:sz w:val="28"/>
          <w:szCs w:val="28"/>
        </w:rPr>
        <w:t>–</w:t>
      </w:r>
      <w:r w:rsidRPr="00A95B32">
        <w:rPr>
          <w:sz w:val="28"/>
          <w:szCs w:val="28"/>
        </w:rPr>
        <w:t xml:space="preserve"> 83013,0 кг.</w:t>
      </w:r>
    </w:p>
    <w:p w:rsidR="001447DD" w:rsidRPr="00A95B32" w:rsidRDefault="00D97142" w:rsidP="00A95B32">
      <w:pPr>
        <w:ind w:firstLine="709"/>
        <w:jc w:val="both"/>
        <w:rPr>
          <w:sz w:val="28"/>
          <w:szCs w:val="28"/>
        </w:rPr>
      </w:pPr>
      <w:r w:rsidRPr="00A95B32">
        <w:rPr>
          <w:sz w:val="28"/>
          <w:szCs w:val="28"/>
        </w:rPr>
        <w:t>В 2020 году</w:t>
      </w:r>
      <w:r w:rsidR="001447DD" w:rsidRPr="00A95B32">
        <w:rPr>
          <w:sz w:val="28"/>
          <w:szCs w:val="28"/>
        </w:rPr>
        <w:t xml:space="preserve"> россыпное золото в республике добывалось на девяти участка</w:t>
      </w:r>
      <w:r w:rsidR="009835A0" w:rsidRPr="00A95B32">
        <w:rPr>
          <w:sz w:val="28"/>
          <w:szCs w:val="28"/>
        </w:rPr>
        <w:t xml:space="preserve">х тремя недропользователями: </w:t>
      </w:r>
      <w:r w:rsidR="00F54F42" w:rsidRPr="00A95B32">
        <w:rPr>
          <w:sz w:val="28"/>
          <w:szCs w:val="28"/>
        </w:rPr>
        <w:t>Артель старателей «Ойна», ООО «Артель старателей</w:t>
      </w:r>
      <w:r w:rsidR="001447DD" w:rsidRPr="00A95B32">
        <w:rPr>
          <w:sz w:val="28"/>
          <w:szCs w:val="28"/>
        </w:rPr>
        <w:t xml:space="preserve"> Тыва» и ООО «Восток»</w:t>
      </w:r>
      <w:r w:rsidR="00F54F42" w:rsidRPr="00A95B32">
        <w:rPr>
          <w:sz w:val="28"/>
          <w:szCs w:val="28"/>
        </w:rPr>
        <w:t xml:space="preserve">. Добыча золота осуществлялась </w:t>
      </w:r>
      <w:r w:rsidR="001447DD" w:rsidRPr="00A95B32">
        <w:rPr>
          <w:sz w:val="28"/>
          <w:szCs w:val="28"/>
        </w:rPr>
        <w:t>в трех золотороссыпных узлах: Амыло-Сыстыгхемском (россыпи Большой и Малый Алгияк, Ч</w:t>
      </w:r>
      <w:r w:rsidR="00A95B32">
        <w:rPr>
          <w:sz w:val="28"/>
          <w:szCs w:val="28"/>
        </w:rPr>
        <w:t>е</w:t>
      </w:r>
      <w:r w:rsidR="001447DD" w:rsidRPr="00A95B32">
        <w:rPr>
          <w:sz w:val="28"/>
          <w:szCs w:val="28"/>
        </w:rPr>
        <w:t>рн</w:t>
      </w:r>
      <w:r w:rsidR="00F54F42" w:rsidRPr="00A95B32">
        <w:rPr>
          <w:sz w:val="28"/>
          <w:szCs w:val="28"/>
        </w:rPr>
        <w:t xml:space="preserve">ая, Билелиг, </w:t>
      </w:r>
      <w:r w:rsidR="001447DD" w:rsidRPr="00A95B32">
        <w:rPr>
          <w:sz w:val="28"/>
          <w:szCs w:val="28"/>
        </w:rPr>
        <w:t>Систиг-Хем),  Эмийском (бассейн р. Эми) и Харальском (О-Хемский участок).</w:t>
      </w:r>
    </w:p>
    <w:p w:rsidR="001447DD" w:rsidRPr="00A95B32" w:rsidRDefault="001447DD" w:rsidP="00A95B32">
      <w:pPr>
        <w:ind w:firstLine="709"/>
        <w:jc w:val="both"/>
        <w:rPr>
          <w:sz w:val="28"/>
          <w:szCs w:val="28"/>
        </w:rPr>
      </w:pPr>
      <w:r w:rsidRPr="00A95B32">
        <w:rPr>
          <w:sz w:val="28"/>
          <w:szCs w:val="28"/>
        </w:rPr>
        <w:t>Разработка россыпей ведется исключительно открытыми карьерами с раздельной выемкой золотоносных песков и вскрышных пород при оборотном замкнутом цикле водоснабжения. Транспортировка песков и «вскрыши» производится с использованием бульдозерной, экскаваторно-транспортный техники. Способ разработки месторождений определяется техническими проектами.</w:t>
      </w:r>
    </w:p>
    <w:p w:rsidR="001447DD" w:rsidRPr="00A95B32" w:rsidRDefault="001447DD" w:rsidP="00A95B32">
      <w:pPr>
        <w:ind w:firstLine="709"/>
        <w:jc w:val="both"/>
        <w:rPr>
          <w:sz w:val="28"/>
          <w:szCs w:val="28"/>
        </w:rPr>
      </w:pPr>
      <w:r w:rsidRPr="00A95B32">
        <w:rPr>
          <w:sz w:val="28"/>
          <w:szCs w:val="28"/>
        </w:rPr>
        <w:t>Отработка россыпей происходит с нарушением геологической среды и первозданного географического строения участков. Самым значимым фактором является расположение карьеров отработки в пределах речных долин, где в процессе добычи перемещаются десятки тысяч кубометров рыхлой массы. Оказывается определ</w:t>
      </w:r>
      <w:r w:rsidR="00A95B32">
        <w:rPr>
          <w:sz w:val="28"/>
          <w:szCs w:val="28"/>
        </w:rPr>
        <w:t>е</w:t>
      </w:r>
      <w:r w:rsidRPr="00A95B32">
        <w:rPr>
          <w:sz w:val="28"/>
          <w:szCs w:val="28"/>
        </w:rPr>
        <w:t xml:space="preserve">нное влияние на поверхностные воды, заключающееся в их загрязнении и временном изменении их режима. В целях сокращения негативного влияния на состояние водоёмов и избежания потребления для промывки песков свежей воды, на всех участках разработки россыпей используется оборотная система водоснабжения. Площади отработок прошлых лет все более подвержены самозарастанию, что снижает возможность загрязнения за счет смыва тонкозернистых твердых частиц в русло рек в дождливый </w:t>
      </w:r>
      <w:r w:rsidRPr="00A95B32">
        <w:rPr>
          <w:sz w:val="28"/>
          <w:szCs w:val="28"/>
        </w:rPr>
        <w:lastRenderedPageBreak/>
        <w:t>период</w:t>
      </w:r>
      <w:r w:rsidR="00F54F42" w:rsidRPr="00A95B32">
        <w:rPr>
          <w:sz w:val="28"/>
          <w:szCs w:val="28"/>
        </w:rPr>
        <w:t xml:space="preserve">. Золотодобывающие предприятия </w:t>
      </w:r>
      <w:r w:rsidRPr="00A95B32">
        <w:rPr>
          <w:sz w:val="28"/>
          <w:szCs w:val="28"/>
        </w:rPr>
        <w:t>ежегодно осуществляют мероприятия по охране окружающей среды и недр в соответствии с техническими проектами.</w:t>
      </w:r>
    </w:p>
    <w:p w:rsidR="001447DD" w:rsidRPr="00A95B32" w:rsidRDefault="001447DD" w:rsidP="00A95B32">
      <w:pPr>
        <w:ind w:firstLine="709"/>
        <w:jc w:val="both"/>
        <w:rPr>
          <w:sz w:val="28"/>
          <w:szCs w:val="28"/>
        </w:rPr>
      </w:pPr>
      <w:r w:rsidRPr="00A95B32">
        <w:rPr>
          <w:sz w:val="28"/>
          <w:szCs w:val="28"/>
        </w:rPr>
        <w:t>Добыча золота, как и любого полезного ископаемого, разрешена только после  государственной экспертизы запасов и разработки, согласования и утверждения в установленном порядке технического проекта на разработку месторождения. План развития горных работ ежегодно согласовывается в органах Ростехнадзора.</w:t>
      </w:r>
    </w:p>
    <w:p w:rsidR="001447DD" w:rsidRPr="00A95B32" w:rsidRDefault="00BE1065" w:rsidP="00A95B32">
      <w:pPr>
        <w:ind w:firstLine="709"/>
        <w:jc w:val="both"/>
        <w:rPr>
          <w:sz w:val="28"/>
          <w:szCs w:val="28"/>
        </w:rPr>
      </w:pPr>
      <w:r w:rsidRPr="00A95B32">
        <w:rPr>
          <w:sz w:val="28"/>
          <w:szCs w:val="28"/>
        </w:rPr>
        <w:t>В р</w:t>
      </w:r>
      <w:r w:rsidR="001447DD" w:rsidRPr="00A95B32">
        <w:rPr>
          <w:sz w:val="28"/>
          <w:szCs w:val="28"/>
        </w:rPr>
        <w:t xml:space="preserve">еспублике </w:t>
      </w:r>
      <w:r w:rsidRPr="00A95B32">
        <w:rPr>
          <w:sz w:val="28"/>
          <w:szCs w:val="28"/>
        </w:rPr>
        <w:t>в 2020 году</w:t>
      </w:r>
      <w:r w:rsidR="001447DD" w:rsidRPr="00A95B32">
        <w:rPr>
          <w:sz w:val="28"/>
          <w:szCs w:val="28"/>
        </w:rPr>
        <w:t xml:space="preserve"> добыча химически чистого золота из россыпей составила 646</w:t>
      </w:r>
      <w:r w:rsidRPr="00A95B32">
        <w:rPr>
          <w:sz w:val="28"/>
          <w:szCs w:val="28"/>
        </w:rPr>
        <w:t xml:space="preserve"> </w:t>
      </w:r>
      <w:r w:rsidR="001447DD" w:rsidRPr="00A95B32">
        <w:rPr>
          <w:sz w:val="28"/>
          <w:szCs w:val="28"/>
        </w:rPr>
        <w:t>кг, что не намного больше  объема добычи 2019</w:t>
      </w:r>
      <w:r w:rsidRPr="00A95B32">
        <w:rPr>
          <w:sz w:val="28"/>
          <w:szCs w:val="28"/>
        </w:rPr>
        <w:t xml:space="preserve"> </w:t>
      </w:r>
      <w:r w:rsidR="001447DD" w:rsidRPr="00A95B32">
        <w:rPr>
          <w:sz w:val="28"/>
          <w:szCs w:val="28"/>
        </w:rPr>
        <w:t>г</w:t>
      </w:r>
      <w:r w:rsidRPr="00A95B32">
        <w:rPr>
          <w:sz w:val="28"/>
          <w:szCs w:val="28"/>
        </w:rPr>
        <w:t>ода</w:t>
      </w:r>
      <w:r w:rsidR="001447DD" w:rsidRPr="00A95B32">
        <w:rPr>
          <w:sz w:val="28"/>
          <w:szCs w:val="28"/>
        </w:rPr>
        <w:t xml:space="preserve"> </w:t>
      </w:r>
      <w:r w:rsidRPr="00A95B32">
        <w:rPr>
          <w:sz w:val="28"/>
          <w:szCs w:val="28"/>
        </w:rPr>
        <w:t>–</w:t>
      </w:r>
      <w:r w:rsidR="001447DD" w:rsidRPr="00A95B32">
        <w:rPr>
          <w:sz w:val="28"/>
          <w:szCs w:val="28"/>
        </w:rPr>
        <w:t xml:space="preserve"> 604</w:t>
      </w:r>
      <w:r w:rsidRPr="00A95B32">
        <w:rPr>
          <w:sz w:val="28"/>
          <w:szCs w:val="28"/>
        </w:rPr>
        <w:t xml:space="preserve"> </w:t>
      </w:r>
      <w:r w:rsidR="001447DD" w:rsidRPr="00A95B32">
        <w:rPr>
          <w:sz w:val="28"/>
          <w:szCs w:val="28"/>
        </w:rPr>
        <w:t>кг.</w:t>
      </w:r>
    </w:p>
    <w:p w:rsidR="0054609B" w:rsidRPr="00A95B32" w:rsidRDefault="0054609B" w:rsidP="00A95B32">
      <w:pPr>
        <w:ind w:firstLine="709"/>
        <w:jc w:val="both"/>
        <w:rPr>
          <w:sz w:val="28"/>
          <w:szCs w:val="28"/>
        </w:rPr>
      </w:pPr>
      <w:r w:rsidRPr="00A95B32">
        <w:rPr>
          <w:sz w:val="28"/>
          <w:szCs w:val="28"/>
        </w:rPr>
        <w:t>Д</w:t>
      </w:r>
      <w:r w:rsidR="001447DD" w:rsidRPr="00A95B32">
        <w:rPr>
          <w:sz w:val="28"/>
          <w:szCs w:val="28"/>
        </w:rPr>
        <w:t>обыча рудного золота производилась ООО «Тардан Голд» на месторождении Правобережное. В соответствии с техническим проектом отработка месторождения осуществляется открытым способом (карьерами), система разработки – углубочная с транспортированием вск</w:t>
      </w:r>
      <w:r w:rsidRPr="00A95B32">
        <w:rPr>
          <w:sz w:val="28"/>
          <w:szCs w:val="28"/>
        </w:rPr>
        <w:t>рышных пород на внешние отвалы.</w:t>
      </w:r>
    </w:p>
    <w:p w:rsidR="001447DD" w:rsidRPr="00A95B32" w:rsidRDefault="001447DD" w:rsidP="00A95B32">
      <w:pPr>
        <w:ind w:firstLine="709"/>
        <w:jc w:val="both"/>
        <w:rPr>
          <w:sz w:val="28"/>
          <w:szCs w:val="28"/>
        </w:rPr>
      </w:pPr>
      <w:r w:rsidRPr="00A95B32">
        <w:rPr>
          <w:sz w:val="28"/>
          <w:szCs w:val="28"/>
        </w:rPr>
        <w:t>Переработка золотосодержащих руд месторождения Правобережное осуществлялась на золотоизвлекательной фабрике методом чанового выщелачивания, который пришел на смену использовавшемуся ранее методу кучного выщелачивания. Изменение технологии кучного выщелачивания на технологию чанового выщелачивания измельченной руды  обеспечивает снижение потерь драгоценных металлов с хвостами обогащения, снижение выбросов вредных и ядовитых веществ в воздух  за счет реализации процесса выщелачивания в укрытых емкостях. Конечным продуктом переработки золотосодержащих руд является золото лигатурное в слитках, удовлетворяющее требованиям ТУ 117-2-7-75.</w:t>
      </w:r>
    </w:p>
    <w:p w:rsidR="001447DD" w:rsidRPr="00A95B32" w:rsidRDefault="001447DD" w:rsidP="00A95B32">
      <w:pPr>
        <w:ind w:firstLine="709"/>
        <w:jc w:val="both"/>
        <w:rPr>
          <w:sz w:val="28"/>
          <w:szCs w:val="28"/>
        </w:rPr>
      </w:pPr>
      <w:r w:rsidRPr="00A95B32">
        <w:rPr>
          <w:sz w:val="28"/>
          <w:szCs w:val="28"/>
        </w:rPr>
        <w:t>Всего в 2020</w:t>
      </w:r>
      <w:r w:rsidR="0054609B" w:rsidRPr="00A95B32">
        <w:rPr>
          <w:sz w:val="28"/>
          <w:szCs w:val="28"/>
        </w:rPr>
        <w:t xml:space="preserve"> году</w:t>
      </w:r>
      <w:r w:rsidRPr="00A95B32">
        <w:rPr>
          <w:sz w:val="28"/>
          <w:szCs w:val="28"/>
        </w:rPr>
        <w:t xml:space="preserve"> на месторождении Правобережное добыто из недр 329 тыс.</w:t>
      </w:r>
      <w:r w:rsidR="00A95B32">
        <w:rPr>
          <w:sz w:val="28"/>
          <w:szCs w:val="28"/>
        </w:rPr>
        <w:t xml:space="preserve"> </w:t>
      </w:r>
      <w:r w:rsidRPr="00A95B32">
        <w:rPr>
          <w:sz w:val="28"/>
          <w:szCs w:val="28"/>
        </w:rPr>
        <w:t>т руды. Из добытой руды и руды, хранящейся на складах, извлечено методом чанового выщелачивания 952 кг химически чистого золота, что на 324 кг больше, чем в 2019</w:t>
      </w:r>
      <w:r w:rsidR="0054609B" w:rsidRPr="00A95B32">
        <w:rPr>
          <w:sz w:val="28"/>
          <w:szCs w:val="28"/>
        </w:rPr>
        <w:t xml:space="preserve"> </w:t>
      </w:r>
      <w:r w:rsidRPr="00A95B32">
        <w:rPr>
          <w:sz w:val="28"/>
          <w:szCs w:val="28"/>
        </w:rPr>
        <w:t>г</w:t>
      </w:r>
      <w:r w:rsidR="0054609B" w:rsidRPr="00A95B32">
        <w:rPr>
          <w:sz w:val="28"/>
          <w:szCs w:val="28"/>
        </w:rPr>
        <w:t>оду</w:t>
      </w:r>
      <w:r w:rsidRPr="00A95B32">
        <w:rPr>
          <w:sz w:val="28"/>
          <w:szCs w:val="28"/>
        </w:rPr>
        <w:t>.</w:t>
      </w:r>
    </w:p>
    <w:p w:rsidR="001447DD" w:rsidRPr="00A95B32" w:rsidRDefault="001447DD" w:rsidP="00A95B32">
      <w:pPr>
        <w:ind w:firstLine="709"/>
        <w:jc w:val="both"/>
        <w:rPr>
          <w:sz w:val="28"/>
          <w:szCs w:val="28"/>
        </w:rPr>
      </w:pPr>
      <w:r w:rsidRPr="00A95B32">
        <w:rPr>
          <w:sz w:val="28"/>
          <w:szCs w:val="28"/>
        </w:rPr>
        <w:t>На Кызыл-Таштыгском месторождении золото находится в упорных рудах и при обогащении руды на месторождении не извлекается, как и все другие полезные компоненты полиметаллических руд, остается в концентрате.</w:t>
      </w:r>
    </w:p>
    <w:p w:rsidR="001447DD" w:rsidRPr="00A95B32" w:rsidRDefault="001447DD" w:rsidP="00A95B32">
      <w:pPr>
        <w:ind w:firstLine="709"/>
        <w:jc w:val="both"/>
        <w:rPr>
          <w:sz w:val="28"/>
          <w:szCs w:val="28"/>
        </w:rPr>
      </w:pPr>
      <w:r w:rsidRPr="00A95B32">
        <w:rPr>
          <w:sz w:val="28"/>
          <w:szCs w:val="28"/>
        </w:rPr>
        <w:t>Комплексные полиметаллические руды. Кызыл-Таштыгское месторождение (Тоджинский кожуун) осваивается ООО «Лунсин» с 2006 г</w:t>
      </w:r>
      <w:r w:rsidR="00EC674F" w:rsidRPr="00A95B32">
        <w:rPr>
          <w:sz w:val="28"/>
          <w:szCs w:val="28"/>
        </w:rPr>
        <w:t>ода</w:t>
      </w:r>
      <w:r w:rsidRPr="00A95B32">
        <w:rPr>
          <w:sz w:val="28"/>
          <w:szCs w:val="28"/>
        </w:rPr>
        <w:t>. В соответствии с техническим проектом освоения месторождения, который получил положительное заключение государственной экспертизы, построен горно-обогатительный комбинат.</w:t>
      </w:r>
    </w:p>
    <w:p w:rsidR="001447DD" w:rsidRPr="00A95B32" w:rsidRDefault="001447DD" w:rsidP="00A95B32">
      <w:pPr>
        <w:ind w:firstLine="709"/>
        <w:jc w:val="both"/>
        <w:rPr>
          <w:sz w:val="28"/>
          <w:szCs w:val="28"/>
        </w:rPr>
      </w:pPr>
      <w:r w:rsidRPr="00A95B32">
        <w:rPr>
          <w:sz w:val="28"/>
          <w:szCs w:val="28"/>
        </w:rPr>
        <w:t>В 2020 году на Кызыл-Таштыгском месторождении осуществлялась добыча полиметаллических руд подземным способом, до</w:t>
      </w:r>
      <w:r w:rsidR="00EC674F" w:rsidRPr="00A95B32">
        <w:rPr>
          <w:sz w:val="28"/>
          <w:szCs w:val="28"/>
        </w:rPr>
        <w:t>быто 656</w:t>
      </w:r>
      <w:r w:rsidRPr="00A95B32">
        <w:rPr>
          <w:sz w:val="28"/>
          <w:szCs w:val="28"/>
        </w:rPr>
        <w:t xml:space="preserve"> тыс.т руды. По результатам переработки полиметаллических руд на обогатительной фабрике получено 127 тыс.</w:t>
      </w:r>
      <w:r w:rsidR="00A95B32">
        <w:rPr>
          <w:sz w:val="28"/>
          <w:szCs w:val="28"/>
        </w:rPr>
        <w:t xml:space="preserve"> </w:t>
      </w:r>
      <w:r w:rsidRPr="00A95B32">
        <w:rPr>
          <w:sz w:val="28"/>
          <w:szCs w:val="28"/>
        </w:rPr>
        <w:t>т концентрата (цинковый, медный и свинцовый).</w:t>
      </w:r>
    </w:p>
    <w:p w:rsidR="001447DD" w:rsidRPr="00A95B32" w:rsidRDefault="001447DD" w:rsidP="00A95B32">
      <w:pPr>
        <w:ind w:firstLine="709"/>
        <w:jc w:val="both"/>
        <w:rPr>
          <w:sz w:val="28"/>
          <w:szCs w:val="28"/>
        </w:rPr>
      </w:pPr>
      <w:r w:rsidRPr="00A95B32">
        <w:rPr>
          <w:sz w:val="28"/>
          <w:szCs w:val="28"/>
        </w:rPr>
        <w:t>Каменный уголь. Государс</w:t>
      </w:r>
      <w:r w:rsidR="00EC674F" w:rsidRPr="00A95B32">
        <w:rPr>
          <w:sz w:val="28"/>
          <w:szCs w:val="28"/>
        </w:rPr>
        <w:t>твенным балансом на территории Р</w:t>
      </w:r>
      <w:r w:rsidRPr="00A95B32">
        <w:rPr>
          <w:sz w:val="28"/>
          <w:szCs w:val="28"/>
        </w:rPr>
        <w:t xml:space="preserve">еспублики </w:t>
      </w:r>
      <w:r w:rsidR="00EC674F" w:rsidRPr="00A95B32">
        <w:rPr>
          <w:sz w:val="28"/>
          <w:szCs w:val="28"/>
        </w:rPr>
        <w:t xml:space="preserve">Тыва </w:t>
      </w:r>
      <w:r w:rsidRPr="00A95B32">
        <w:rPr>
          <w:sz w:val="28"/>
          <w:szCs w:val="28"/>
        </w:rPr>
        <w:t>учитывается 9 каменноугольных месторождений. Основные балансовые запасы угля категории А+В+С1+С2 (около 98</w:t>
      </w:r>
      <w:r w:rsidR="00A95B32">
        <w:rPr>
          <w:sz w:val="28"/>
          <w:szCs w:val="28"/>
        </w:rPr>
        <w:t xml:space="preserve"> процентов</w:t>
      </w:r>
      <w:r w:rsidRPr="00A95B32">
        <w:rPr>
          <w:sz w:val="28"/>
          <w:szCs w:val="28"/>
        </w:rPr>
        <w:t>) заключены в Улуг-Хемском бассейне. 95</w:t>
      </w:r>
      <w:r w:rsidR="00A95B32">
        <w:rPr>
          <w:sz w:val="28"/>
          <w:szCs w:val="28"/>
        </w:rPr>
        <w:t xml:space="preserve"> процентов</w:t>
      </w:r>
      <w:r w:rsidRPr="00A95B32">
        <w:rPr>
          <w:sz w:val="28"/>
          <w:szCs w:val="28"/>
        </w:rPr>
        <w:t xml:space="preserve"> запасов и ресурсов углей бассейна составляют особо ценные марки Ж-кокс и ГЖ-кокс, которые используются как высококачественное сырье для производства металлургического кокса. В пределах Улуг-Хемского бассейна государственным балансом суммарно учтены запасы каменного угля (балансовые и забалансовые) </w:t>
      </w:r>
      <w:r w:rsidR="00A95B32">
        <w:rPr>
          <w:sz w:val="28"/>
          <w:szCs w:val="28"/>
        </w:rPr>
        <w:t>–</w:t>
      </w:r>
      <w:r w:rsidRPr="00A95B32">
        <w:rPr>
          <w:sz w:val="28"/>
          <w:szCs w:val="28"/>
        </w:rPr>
        <w:t xml:space="preserve"> 4,1 млрд.т, из них в распределенном фонде </w:t>
      </w:r>
      <w:r w:rsidR="00A95B32">
        <w:rPr>
          <w:sz w:val="28"/>
          <w:szCs w:val="28"/>
        </w:rPr>
        <w:t>–</w:t>
      </w:r>
      <w:r w:rsidRPr="00A95B32">
        <w:rPr>
          <w:sz w:val="28"/>
          <w:szCs w:val="28"/>
        </w:rPr>
        <w:t xml:space="preserve"> 3</w:t>
      </w:r>
      <w:r w:rsidR="00A95B32">
        <w:rPr>
          <w:sz w:val="28"/>
          <w:szCs w:val="28"/>
        </w:rPr>
        <w:t xml:space="preserve"> </w:t>
      </w:r>
      <w:r w:rsidRPr="00A95B32">
        <w:rPr>
          <w:sz w:val="28"/>
          <w:szCs w:val="28"/>
        </w:rPr>
        <w:t>млрд.</w:t>
      </w:r>
      <w:r w:rsidR="00A95B32">
        <w:rPr>
          <w:sz w:val="28"/>
          <w:szCs w:val="28"/>
        </w:rPr>
        <w:t xml:space="preserve"> </w:t>
      </w:r>
      <w:r w:rsidRPr="00A95B32">
        <w:rPr>
          <w:sz w:val="28"/>
          <w:szCs w:val="28"/>
        </w:rPr>
        <w:t xml:space="preserve">т, в нераспределенном </w:t>
      </w:r>
      <w:r w:rsidR="00A95B32">
        <w:rPr>
          <w:sz w:val="28"/>
          <w:szCs w:val="28"/>
        </w:rPr>
        <w:t>–</w:t>
      </w:r>
      <w:r w:rsidRPr="00A95B32">
        <w:rPr>
          <w:sz w:val="28"/>
          <w:szCs w:val="28"/>
        </w:rPr>
        <w:t xml:space="preserve"> 1,1 млрд.</w:t>
      </w:r>
      <w:r w:rsidR="00A95B32">
        <w:rPr>
          <w:sz w:val="28"/>
          <w:szCs w:val="28"/>
        </w:rPr>
        <w:t xml:space="preserve"> </w:t>
      </w:r>
      <w:r w:rsidRPr="00A95B32">
        <w:rPr>
          <w:sz w:val="28"/>
          <w:szCs w:val="28"/>
        </w:rPr>
        <w:t>т.</w:t>
      </w:r>
    </w:p>
    <w:p w:rsidR="001447DD" w:rsidRPr="00A95B32" w:rsidRDefault="00EC674F" w:rsidP="00A95B32">
      <w:pPr>
        <w:ind w:firstLine="709"/>
        <w:jc w:val="both"/>
        <w:rPr>
          <w:sz w:val="28"/>
          <w:szCs w:val="28"/>
        </w:rPr>
      </w:pPr>
      <w:r w:rsidRPr="00A95B32">
        <w:rPr>
          <w:sz w:val="28"/>
          <w:szCs w:val="28"/>
        </w:rPr>
        <w:lastRenderedPageBreak/>
        <w:t>В р</w:t>
      </w:r>
      <w:r w:rsidR="001447DD" w:rsidRPr="00A95B32">
        <w:rPr>
          <w:sz w:val="28"/>
          <w:szCs w:val="28"/>
        </w:rPr>
        <w:t>еспублике в пределах Улуг-Хемского угольного бассейна расположены Каа-Хемское, Межегейское, Элегестское, Эрбекское месторождения, Восточная, Центральная и Западная части Улуг-Хемского бассейна, за его пределами – Актальское, Чаданское, Чангыз-Хадынское месторождения.</w:t>
      </w:r>
      <w:r w:rsidRPr="00A95B32">
        <w:rPr>
          <w:sz w:val="28"/>
          <w:szCs w:val="28"/>
        </w:rPr>
        <w:t xml:space="preserve"> Запасы каменного угля по ним </w:t>
      </w:r>
      <w:r w:rsidR="001447DD" w:rsidRPr="00A95B32">
        <w:rPr>
          <w:sz w:val="28"/>
          <w:szCs w:val="28"/>
        </w:rPr>
        <w:t>учтены Государственным балансом полезных ископаемых.</w:t>
      </w:r>
    </w:p>
    <w:p w:rsidR="001447DD" w:rsidRPr="00A95B32" w:rsidRDefault="001447DD" w:rsidP="00A95B32">
      <w:pPr>
        <w:ind w:firstLine="709"/>
        <w:jc w:val="both"/>
        <w:rPr>
          <w:sz w:val="28"/>
          <w:szCs w:val="28"/>
        </w:rPr>
      </w:pPr>
      <w:r w:rsidRPr="00A95B32">
        <w:rPr>
          <w:sz w:val="28"/>
          <w:szCs w:val="28"/>
        </w:rPr>
        <w:t>Добыча каменного угля в 2020</w:t>
      </w:r>
      <w:r w:rsidR="00E567E5" w:rsidRPr="00A95B32">
        <w:rPr>
          <w:sz w:val="28"/>
          <w:szCs w:val="28"/>
        </w:rPr>
        <w:t xml:space="preserve"> году</w:t>
      </w:r>
      <w:r w:rsidRPr="00A95B32">
        <w:rPr>
          <w:sz w:val="28"/>
          <w:szCs w:val="28"/>
        </w:rPr>
        <w:t xml:space="preserve"> на территории республики производилась на 3-х месторожде</w:t>
      </w:r>
      <w:r w:rsidR="00A95B32">
        <w:rPr>
          <w:sz w:val="28"/>
          <w:szCs w:val="28"/>
        </w:rPr>
        <w:t xml:space="preserve">ниях (Каа-Хемское, </w:t>
      </w:r>
      <w:r w:rsidRPr="00A95B32">
        <w:rPr>
          <w:sz w:val="28"/>
          <w:szCs w:val="28"/>
        </w:rPr>
        <w:t>Чаданское, Межегейское) 2-мя предприятиями. Всего добыто 587 тыс.т каменного угля, что на 1092 тыс.т меньше, чем в 2019 году.</w:t>
      </w:r>
    </w:p>
    <w:p w:rsidR="001447DD" w:rsidRPr="00A95B32" w:rsidRDefault="001447DD" w:rsidP="00A95B32">
      <w:pPr>
        <w:ind w:firstLine="709"/>
        <w:jc w:val="both"/>
        <w:rPr>
          <w:sz w:val="28"/>
          <w:szCs w:val="28"/>
        </w:rPr>
      </w:pPr>
      <w:r w:rsidRPr="00A95B32">
        <w:rPr>
          <w:sz w:val="28"/>
          <w:szCs w:val="28"/>
        </w:rPr>
        <w:t>ООО «Тувинская горнорудная компания» осуществляло добычу каменного угля на Каа-Хемском (</w:t>
      </w:r>
      <w:r w:rsidR="00A95B32">
        <w:rPr>
          <w:sz w:val="28"/>
          <w:szCs w:val="28"/>
        </w:rPr>
        <w:t xml:space="preserve">с балансовыми запасами на </w:t>
      </w:r>
      <w:r w:rsidR="00E567E5" w:rsidRPr="00A95B32">
        <w:rPr>
          <w:sz w:val="28"/>
          <w:szCs w:val="28"/>
        </w:rPr>
        <w:t xml:space="preserve">1 января </w:t>
      </w:r>
      <w:r w:rsidRPr="00A95B32">
        <w:rPr>
          <w:sz w:val="28"/>
          <w:szCs w:val="28"/>
        </w:rPr>
        <w:t>2020</w:t>
      </w:r>
      <w:r w:rsidR="00E567E5" w:rsidRPr="00A95B32">
        <w:rPr>
          <w:sz w:val="28"/>
          <w:szCs w:val="28"/>
        </w:rPr>
        <w:t xml:space="preserve"> </w:t>
      </w:r>
      <w:r w:rsidR="00A95B32">
        <w:rPr>
          <w:sz w:val="28"/>
          <w:szCs w:val="28"/>
        </w:rPr>
        <w:t xml:space="preserve">г. </w:t>
      </w:r>
      <w:r w:rsidRPr="00A95B32">
        <w:rPr>
          <w:sz w:val="28"/>
          <w:szCs w:val="28"/>
        </w:rPr>
        <w:t xml:space="preserve">по категориям А+В+С1 </w:t>
      </w:r>
      <w:r w:rsidR="00A95B32">
        <w:rPr>
          <w:sz w:val="28"/>
          <w:szCs w:val="28"/>
        </w:rPr>
        <w:t>–</w:t>
      </w:r>
      <w:r w:rsidRPr="00A95B32">
        <w:rPr>
          <w:sz w:val="28"/>
          <w:szCs w:val="28"/>
        </w:rPr>
        <w:t xml:space="preserve"> 53639 тыс. т)  и Чаданском (с</w:t>
      </w:r>
      <w:r w:rsidR="00A95B32">
        <w:rPr>
          <w:sz w:val="28"/>
          <w:szCs w:val="28"/>
        </w:rPr>
        <w:t xml:space="preserve"> балансовыми запасами  на </w:t>
      </w:r>
      <w:r w:rsidR="00E567E5" w:rsidRPr="00A95B32">
        <w:rPr>
          <w:sz w:val="28"/>
          <w:szCs w:val="28"/>
        </w:rPr>
        <w:t xml:space="preserve">1 января </w:t>
      </w:r>
      <w:r w:rsidRPr="00A95B32">
        <w:rPr>
          <w:sz w:val="28"/>
          <w:szCs w:val="28"/>
        </w:rPr>
        <w:t>2020</w:t>
      </w:r>
      <w:r w:rsidR="00E567E5" w:rsidRPr="00A95B32">
        <w:rPr>
          <w:sz w:val="28"/>
          <w:szCs w:val="28"/>
        </w:rPr>
        <w:t xml:space="preserve"> г. по категориям А+В+С1 </w:t>
      </w:r>
      <w:r w:rsidR="00A95B32">
        <w:rPr>
          <w:sz w:val="28"/>
          <w:szCs w:val="28"/>
        </w:rPr>
        <w:t>–</w:t>
      </w:r>
      <w:r w:rsidRPr="00A95B32">
        <w:rPr>
          <w:sz w:val="28"/>
          <w:szCs w:val="28"/>
        </w:rPr>
        <w:t xml:space="preserve"> 1</w:t>
      </w:r>
      <w:r w:rsidR="00A95B32">
        <w:rPr>
          <w:sz w:val="28"/>
          <w:szCs w:val="28"/>
        </w:rPr>
        <w:t xml:space="preserve">2199 тыс. т) </w:t>
      </w:r>
      <w:r w:rsidRPr="00A95B32">
        <w:rPr>
          <w:sz w:val="28"/>
          <w:szCs w:val="28"/>
        </w:rPr>
        <w:t>месторождениях.</w:t>
      </w:r>
    </w:p>
    <w:p w:rsidR="001447DD" w:rsidRPr="00A95B32" w:rsidRDefault="001447DD" w:rsidP="00A95B32">
      <w:pPr>
        <w:ind w:firstLine="709"/>
        <w:jc w:val="both"/>
        <w:rPr>
          <w:sz w:val="28"/>
          <w:szCs w:val="28"/>
        </w:rPr>
      </w:pPr>
      <w:r w:rsidRPr="00A95B32">
        <w:rPr>
          <w:sz w:val="28"/>
          <w:szCs w:val="28"/>
        </w:rPr>
        <w:t>На Каа-Хемском ме</w:t>
      </w:r>
      <w:r w:rsidR="00654996" w:rsidRPr="00A95B32">
        <w:rPr>
          <w:sz w:val="28"/>
          <w:szCs w:val="28"/>
        </w:rPr>
        <w:t xml:space="preserve">сторождении (Кызылский кожуун) </w:t>
      </w:r>
      <w:r w:rsidRPr="00A95B32">
        <w:rPr>
          <w:sz w:val="28"/>
          <w:szCs w:val="28"/>
        </w:rPr>
        <w:t>добыто 413 тыс.т угля. Угол</w:t>
      </w:r>
      <w:r w:rsidR="00654996" w:rsidRPr="00A95B32">
        <w:rPr>
          <w:sz w:val="28"/>
          <w:szCs w:val="28"/>
        </w:rPr>
        <w:t xml:space="preserve">ь на Каа-Хемском месторождении </w:t>
      </w:r>
      <w:r w:rsidRPr="00A95B32">
        <w:rPr>
          <w:sz w:val="28"/>
          <w:szCs w:val="28"/>
        </w:rPr>
        <w:t>низкозольный, малосернистый, малофосфористый, высококалорийный.</w:t>
      </w:r>
    </w:p>
    <w:p w:rsidR="001447DD" w:rsidRPr="00A95B32" w:rsidRDefault="001447DD" w:rsidP="00A95B32">
      <w:pPr>
        <w:ind w:firstLine="709"/>
        <w:jc w:val="both"/>
        <w:rPr>
          <w:sz w:val="28"/>
          <w:szCs w:val="28"/>
        </w:rPr>
      </w:pPr>
      <w:r w:rsidRPr="00A95B32">
        <w:rPr>
          <w:sz w:val="28"/>
          <w:szCs w:val="28"/>
        </w:rPr>
        <w:t>На Чаданском месторо</w:t>
      </w:r>
      <w:r w:rsidR="004F07DA" w:rsidRPr="00A95B32">
        <w:rPr>
          <w:sz w:val="28"/>
          <w:szCs w:val="28"/>
        </w:rPr>
        <w:t xml:space="preserve">ждении (Дзун-Хемчикский кожуун) </w:t>
      </w:r>
      <w:r w:rsidRPr="00A95B32">
        <w:rPr>
          <w:sz w:val="28"/>
          <w:szCs w:val="28"/>
        </w:rPr>
        <w:t>отрабатывались балансовые запасы пласта «Чаданский», добыто 123 тыс.т угля. Уголь пласта «Чаданский» каменный, газовый жирный, марки ГЖ.</w:t>
      </w:r>
    </w:p>
    <w:p w:rsidR="001447DD" w:rsidRPr="00A95B32" w:rsidRDefault="001447DD" w:rsidP="00A95B32">
      <w:pPr>
        <w:ind w:firstLine="709"/>
        <w:jc w:val="both"/>
        <w:rPr>
          <w:sz w:val="28"/>
          <w:szCs w:val="28"/>
        </w:rPr>
      </w:pPr>
      <w:r w:rsidRPr="00A95B32">
        <w:rPr>
          <w:sz w:val="28"/>
          <w:szCs w:val="28"/>
        </w:rPr>
        <w:t>Добыча на Каа-Хемском и Чаданском месторождениях осуществляется открытым способом, система разработки транспортная, вскрытие и подготовка к выемке производится  с применением буровзрывных работ. В пределах республики уголь этих месторождений используется только как энергетическое топливо.</w:t>
      </w:r>
    </w:p>
    <w:p w:rsidR="001447DD" w:rsidRPr="00A95B32" w:rsidRDefault="001447DD" w:rsidP="00A95B32">
      <w:pPr>
        <w:ind w:firstLine="709"/>
        <w:jc w:val="both"/>
        <w:rPr>
          <w:sz w:val="28"/>
          <w:szCs w:val="28"/>
        </w:rPr>
      </w:pPr>
      <w:r w:rsidRPr="00A95B32">
        <w:rPr>
          <w:sz w:val="28"/>
          <w:szCs w:val="28"/>
        </w:rPr>
        <w:t>В 2020 году ООО «Угольная компания «Межегейуголь» значительно сократила объемы добычи каменного угля на Межегейском месторождении. Государственным балансом по Межегейском</w:t>
      </w:r>
      <w:r w:rsidR="00A95B32">
        <w:rPr>
          <w:sz w:val="28"/>
          <w:szCs w:val="28"/>
        </w:rPr>
        <w:t xml:space="preserve">у месторождению учтены на </w:t>
      </w:r>
      <w:r w:rsidR="004F07DA" w:rsidRPr="00A95B32">
        <w:rPr>
          <w:sz w:val="28"/>
          <w:szCs w:val="28"/>
        </w:rPr>
        <w:t xml:space="preserve">1 января </w:t>
      </w:r>
      <w:r w:rsidRPr="00A95B32">
        <w:rPr>
          <w:sz w:val="28"/>
          <w:szCs w:val="28"/>
        </w:rPr>
        <w:t>2020</w:t>
      </w:r>
      <w:r w:rsidR="004F07DA" w:rsidRPr="00A95B32">
        <w:rPr>
          <w:sz w:val="28"/>
          <w:szCs w:val="28"/>
        </w:rPr>
        <w:t xml:space="preserve"> </w:t>
      </w:r>
      <w:r w:rsidRPr="00A95B32">
        <w:rPr>
          <w:sz w:val="28"/>
          <w:szCs w:val="28"/>
        </w:rPr>
        <w:t xml:space="preserve">г. балансовые запасы коксующихся углей марки Ж по категориям A+B+С1 в количестве </w:t>
      </w:r>
      <w:r w:rsidR="00A95B32">
        <w:rPr>
          <w:sz w:val="28"/>
          <w:szCs w:val="28"/>
        </w:rPr>
        <w:t>–</w:t>
      </w:r>
      <w:r w:rsidRPr="00A95B32">
        <w:rPr>
          <w:sz w:val="28"/>
          <w:szCs w:val="28"/>
        </w:rPr>
        <w:t xml:space="preserve"> 204760 тыс.</w:t>
      </w:r>
      <w:r w:rsidR="00A95B32">
        <w:rPr>
          <w:sz w:val="28"/>
          <w:szCs w:val="28"/>
        </w:rPr>
        <w:t xml:space="preserve"> </w:t>
      </w:r>
      <w:r w:rsidRPr="00A95B32">
        <w:rPr>
          <w:sz w:val="28"/>
          <w:szCs w:val="28"/>
        </w:rPr>
        <w:t>т, забалансовые запасы – 53409 тыс.</w:t>
      </w:r>
      <w:r w:rsidR="00A95B32">
        <w:rPr>
          <w:sz w:val="28"/>
          <w:szCs w:val="28"/>
        </w:rPr>
        <w:t xml:space="preserve"> </w:t>
      </w:r>
      <w:r w:rsidRPr="00A95B32">
        <w:rPr>
          <w:sz w:val="28"/>
          <w:szCs w:val="28"/>
        </w:rPr>
        <w:t>т. Способ отработки – подземный. В 2020</w:t>
      </w:r>
      <w:r w:rsidR="004F07DA" w:rsidRPr="00A95B32">
        <w:rPr>
          <w:sz w:val="28"/>
          <w:szCs w:val="28"/>
        </w:rPr>
        <w:t xml:space="preserve"> </w:t>
      </w:r>
      <w:r w:rsidRPr="00A95B32">
        <w:rPr>
          <w:sz w:val="28"/>
          <w:szCs w:val="28"/>
        </w:rPr>
        <w:t>году предприятием добыто 51 тыс.</w:t>
      </w:r>
      <w:r w:rsidR="00A95B32">
        <w:rPr>
          <w:sz w:val="28"/>
          <w:szCs w:val="28"/>
        </w:rPr>
        <w:t xml:space="preserve"> </w:t>
      </w:r>
      <w:r w:rsidRPr="00A95B32">
        <w:rPr>
          <w:sz w:val="28"/>
          <w:szCs w:val="28"/>
        </w:rPr>
        <w:t>т угля,</w:t>
      </w:r>
      <w:r w:rsidR="004F07DA" w:rsidRPr="00A95B32">
        <w:rPr>
          <w:sz w:val="28"/>
          <w:szCs w:val="28"/>
        </w:rPr>
        <w:t xml:space="preserve"> что 1059 тыс.</w:t>
      </w:r>
      <w:r w:rsidR="00A95B32">
        <w:rPr>
          <w:sz w:val="28"/>
          <w:szCs w:val="28"/>
        </w:rPr>
        <w:t xml:space="preserve"> </w:t>
      </w:r>
      <w:r w:rsidR="004F07DA" w:rsidRPr="00A95B32">
        <w:rPr>
          <w:sz w:val="28"/>
          <w:szCs w:val="28"/>
        </w:rPr>
        <w:t xml:space="preserve">т меньше, чем в </w:t>
      </w:r>
      <w:r w:rsidRPr="00A95B32">
        <w:rPr>
          <w:sz w:val="28"/>
          <w:szCs w:val="28"/>
        </w:rPr>
        <w:t>2019 году.</w:t>
      </w:r>
    </w:p>
    <w:p w:rsidR="001447DD" w:rsidRPr="00A95B32" w:rsidRDefault="001447DD" w:rsidP="00A95B32">
      <w:pPr>
        <w:ind w:firstLine="709"/>
        <w:jc w:val="both"/>
        <w:rPr>
          <w:sz w:val="28"/>
          <w:szCs w:val="28"/>
        </w:rPr>
      </w:pPr>
      <w:r w:rsidRPr="00A95B32">
        <w:rPr>
          <w:sz w:val="28"/>
          <w:szCs w:val="28"/>
        </w:rPr>
        <w:t>По Элегестскому месторождению по состоян</w:t>
      </w:r>
      <w:r w:rsidR="00A95B32">
        <w:rPr>
          <w:sz w:val="28"/>
          <w:szCs w:val="28"/>
        </w:rPr>
        <w:t xml:space="preserve">ию </w:t>
      </w:r>
      <w:r w:rsidR="001B7985" w:rsidRPr="00A95B32">
        <w:rPr>
          <w:sz w:val="28"/>
          <w:szCs w:val="28"/>
        </w:rPr>
        <w:t xml:space="preserve">1 января 2019 г. </w:t>
      </w:r>
      <w:r w:rsidRPr="00A95B32">
        <w:rPr>
          <w:sz w:val="28"/>
          <w:szCs w:val="28"/>
        </w:rPr>
        <w:t xml:space="preserve">учтены балансовые запасы каменного угля по категориям А+В+С1+ С2 </w:t>
      </w:r>
      <w:r w:rsidR="00A95B32">
        <w:rPr>
          <w:sz w:val="28"/>
          <w:szCs w:val="28"/>
        </w:rPr>
        <w:t>–</w:t>
      </w:r>
      <w:r w:rsidRPr="00A95B32">
        <w:rPr>
          <w:sz w:val="28"/>
          <w:szCs w:val="28"/>
        </w:rPr>
        <w:t xml:space="preserve"> 854552  тыс.</w:t>
      </w:r>
      <w:r w:rsidR="00A95B32">
        <w:rPr>
          <w:sz w:val="28"/>
          <w:szCs w:val="28"/>
        </w:rPr>
        <w:t xml:space="preserve"> </w:t>
      </w:r>
      <w:r w:rsidRPr="00A95B32">
        <w:rPr>
          <w:sz w:val="28"/>
          <w:szCs w:val="28"/>
        </w:rPr>
        <w:t>т,  забалансо</w:t>
      </w:r>
      <w:r w:rsidR="00A95B32">
        <w:rPr>
          <w:sz w:val="28"/>
          <w:szCs w:val="28"/>
        </w:rPr>
        <w:t xml:space="preserve">вые – </w:t>
      </w:r>
      <w:r w:rsidRPr="00A95B32">
        <w:rPr>
          <w:sz w:val="28"/>
          <w:szCs w:val="28"/>
        </w:rPr>
        <w:t>91042 тыс.т. Право пользования недрами Элегестского месторождения предоставлено А</w:t>
      </w:r>
      <w:r w:rsidR="00E44CC3" w:rsidRPr="00A95B32">
        <w:rPr>
          <w:sz w:val="28"/>
          <w:szCs w:val="28"/>
        </w:rPr>
        <w:t>кционерному обществу</w:t>
      </w:r>
      <w:r w:rsidRPr="00A95B32">
        <w:rPr>
          <w:sz w:val="28"/>
          <w:szCs w:val="28"/>
        </w:rPr>
        <w:t xml:space="preserve"> «ТЭПК» в соответствии с лицензией на пользование недрами. Добыча</w:t>
      </w:r>
      <w:r w:rsidR="001B7985" w:rsidRPr="00A95B32">
        <w:rPr>
          <w:sz w:val="28"/>
          <w:szCs w:val="28"/>
        </w:rPr>
        <w:t xml:space="preserve"> угля на месторождении в 2020 году</w:t>
      </w:r>
      <w:r w:rsidRPr="00A95B32">
        <w:rPr>
          <w:sz w:val="28"/>
          <w:szCs w:val="28"/>
        </w:rPr>
        <w:t xml:space="preserve"> не проводилась. Реализация технического проекта на разработку запасов Элегестского месторождения  подземным способом в соответствии с условиями лицензии д</w:t>
      </w:r>
      <w:r w:rsidR="001B7985" w:rsidRPr="00A95B32">
        <w:rPr>
          <w:sz w:val="28"/>
          <w:szCs w:val="28"/>
        </w:rPr>
        <w:t xml:space="preserve">олжна начаться не позднее 31 мая </w:t>
      </w:r>
      <w:r w:rsidRPr="00A95B32">
        <w:rPr>
          <w:sz w:val="28"/>
          <w:szCs w:val="28"/>
        </w:rPr>
        <w:t>2025</w:t>
      </w:r>
      <w:r w:rsidR="001B7985" w:rsidRPr="00A95B32">
        <w:rPr>
          <w:sz w:val="28"/>
          <w:szCs w:val="28"/>
        </w:rPr>
        <w:t xml:space="preserve"> </w:t>
      </w:r>
      <w:r w:rsidRPr="00A95B32">
        <w:rPr>
          <w:sz w:val="28"/>
          <w:szCs w:val="28"/>
        </w:rPr>
        <w:t>г.</w:t>
      </w:r>
    </w:p>
    <w:p w:rsidR="001447DD" w:rsidRPr="00A95B32" w:rsidRDefault="001447DD" w:rsidP="00A95B32">
      <w:pPr>
        <w:ind w:firstLine="709"/>
        <w:jc w:val="both"/>
        <w:rPr>
          <w:sz w:val="28"/>
          <w:szCs w:val="28"/>
        </w:rPr>
      </w:pPr>
      <w:r w:rsidRPr="00A95B32">
        <w:rPr>
          <w:sz w:val="28"/>
          <w:szCs w:val="28"/>
        </w:rPr>
        <w:t>В распределенном фонде недр находятся Центральный и Восточный участки Западной части Улуг-Хемского угольного бассейна.</w:t>
      </w:r>
    </w:p>
    <w:p w:rsidR="001B7985" w:rsidRPr="00A95B32" w:rsidRDefault="001447DD" w:rsidP="00A95B32">
      <w:pPr>
        <w:ind w:firstLine="709"/>
        <w:jc w:val="both"/>
        <w:rPr>
          <w:sz w:val="28"/>
          <w:szCs w:val="28"/>
        </w:rPr>
      </w:pPr>
      <w:r w:rsidRPr="00A95B32">
        <w:rPr>
          <w:sz w:val="28"/>
          <w:szCs w:val="28"/>
        </w:rPr>
        <w:t>Право пользования недрами участка Центральный Западной части Улуг-Хемского угольного бассейна предоставлено ООО «Ул</w:t>
      </w:r>
      <w:r w:rsidR="00A95B32">
        <w:rPr>
          <w:sz w:val="28"/>
          <w:szCs w:val="28"/>
        </w:rPr>
        <w:t xml:space="preserve">угхемУголь». По состоянию </w:t>
      </w:r>
      <w:r w:rsidR="001B7985" w:rsidRPr="00A95B32">
        <w:rPr>
          <w:sz w:val="28"/>
          <w:szCs w:val="28"/>
        </w:rPr>
        <w:t xml:space="preserve">1 января </w:t>
      </w:r>
      <w:r w:rsidRPr="00A95B32">
        <w:rPr>
          <w:sz w:val="28"/>
          <w:szCs w:val="28"/>
        </w:rPr>
        <w:t>2019</w:t>
      </w:r>
      <w:r w:rsidR="001B7985" w:rsidRPr="00A95B32">
        <w:rPr>
          <w:sz w:val="28"/>
          <w:szCs w:val="28"/>
        </w:rPr>
        <w:t xml:space="preserve"> </w:t>
      </w:r>
      <w:r w:rsidRPr="00A95B32">
        <w:rPr>
          <w:sz w:val="28"/>
          <w:szCs w:val="28"/>
        </w:rPr>
        <w:t xml:space="preserve">г. государственным балансом по данному участку учтены балансовые запасы каменного угля для шахт по категориям А+В+С1+С2 </w:t>
      </w:r>
      <w:r w:rsidR="00A95B32">
        <w:rPr>
          <w:sz w:val="28"/>
          <w:szCs w:val="28"/>
        </w:rPr>
        <w:t>–</w:t>
      </w:r>
      <w:r w:rsidRPr="00A95B32">
        <w:rPr>
          <w:sz w:val="28"/>
          <w:szCs w:val="28"/>
        </w:rPr>
        <w:t xml:space="preserve"> 807884 тыс.т.  В 2020</w:t>
      </w:r>
      <w:r w:rsidR="001B7985" w:rsidRPr="00A95B32">
        <w:rPr>
          <w:sz w:val="28"/>
          <w:szCs w:val="28"/>
        </w:rPr>
        <w:t xml:space="preserve"> </w:t>
      </w:r>
      <w:r w:rsidRPr="00A95B32">
        <w:rPr>
          <w:sz w:val="28"/>
          <w:szCs w:val="28"/>
        </w:rPr>
        <w:lastRenderedPageBreak/>
        <w:t>г</w:t>
      </w:r>
      <w:r w:rsidR="001B7985" w:rsidRPr="00A95B32">
        <w:rPr>
          <w:sz w:val="28"/>
          <w:szCs w:val="28"/>
        </w:rPr>
        <w:t>оду</w:t>
      </w:r>
      <w:r w:rsidRPr="00A95B32">
        <w:rPr>
          <w:sz w:val="28"/>
          <w:szCs w:val="28"/>
        </w:rPr>
        <w:t xml:space="preserve"> добыча на месторождении не осуществлялась. Предприятием составлен и согласован технический проект для отработки запасов I очереди (28</w:t>
      </w:r>
      <w:r w:rsidR="001B7985" w:rsidRPr="00A95B32">
        <w:rPr>
          <w:sz w:val="28"/>
          <w:szCs w:val="28"/>
        </w:rPr>
        <w:t>9226 тыс.</w:t>
      </w:r>
      <w:r w:rsidR="00A95B32">
        <w:rPr>
          <w:sz w:val="28"/>
          <w:szCs w:val="28"/>
        </w:rPr>
        <w:t xml:space="preserve"> </w:t>
      </w:r>
      <w:r w:rsidR="001B7985" w:rsidRPr="00A95B32">
        <w:rPr>
          <w:sz w:val="28"/>
          <w:szCs w:val="28"/>
        </w:rPr>
        <w:t>т) на период до 2047 года</w:t>
      </w:r>
      <w:r w:rsidRPr="00A95B32">
        <w:rPr>
          <w:sz w:val="28"/>
          <w:szCs w:val="28"/>
        </w:rPr>
        <w:t>, в котором предусмотрен пус</w:t>
      </w:r>
      <w:r w:rsidR="001B7985" w:rsidRPr="00A95B32">
        <w:rPr>
          <w:sz w:val="28"/>
          <w:szCs w:val="28"/>
        </w:rPr>
        <w:t>к шахты в эксплуатацию в 2026 году.</w:t>
      </w:r>
    </w:p>
    <w:p w:rsidR="001447DD" w:rsidRPr="00A95B32" w:rsidRDefault="001447DD" w:rsidP="00A95B32">
      <w:pPr>
        <w:ind w:firstLine="709"/>
        <w:jc w:val="both"/>
        <w:rPr>
          <w:sz w:val="28"/>
          <w:szCs w:val="28"/>
        </w:rPr>
      </w:pPr>
      <w:r w:rsidRPr="00A95B32">
        <w:rPr>
          <w:sz w:val="28"/>
          <w:szCs w:val="28"/>
        </w:rPr>
        <w:t xml:space="preserve">Право пользования недрами участка Восточный Западной части Улуг-Хемского угольного бассейна предоставлено ООО «Угольная компания «Межегейуголь». Балансовые запасы каменного угля участка Восточный по категориям С1 + С2 составляют </w:t>
      </w:r>
      <w:r w:rsidR="00A95B32">
        <w:rPr>
          <w:sz w:val="28"/>
          <w:szCs w:val="28"/>
        </w:rPr>
        <w:t>–</w:t>
      </w:r>
      <w:r w:rsidRPr="00A95B32">
        <w:rPr>
          <w:sz w:val="28"/>
          <w:szCs w:val="28"/>
        </w:rPr>
        <w:t xml:space="preserve"> 569000 тыс.</w:t>
      </w:r>
      <w:r w:rsidR="00A95B32">
        <w:rPr>
          <w:sz w:val="28"/>
          <w:szCs w:val="28"/>
        </w:rPr>
        <w:t xml:space="preserve"> </w:t>
      </w:r>
      <w:r w:rsidRPr="00A95B32">
        <w:rPr>
          <w:sz w:val="28"/>
          <w:szCs w:val="28"/>
        </w:rPr>
        <w:t>т,  забалансовые – 105407 тыс.т.</w:t>
      </w:r>
    </w:p>
    <w:p w:rsidR="001447DD" w:rsidRPr="00A95B32" w:rsidRDefault="001447DD" w:rsidP="00A95B32">
      <w:pPr>
        <w:ind w:firstLine="709"/>
        <w:jc w:val="both"/>
        <w:rPr>
          <w:sz w:val="28"/>
          <w:szCs w:val="28"/>
        </w:rPr>
      </w:pPr>
      <w:r w:rsidRPr="00A95B32">
        <w:rPr>
          <w:sz w:val="28"/>
          <w:szCs w:val="28"/>
        </w:rPr>
        <w:t>Освоение участка Восточный Западной части Улуг-Хемского угольного бассейна может быть начато только после завершения разведочных работ и постановки запасов на государственный баланс по результатам государственной экспертизы.</w:t>
      </w:r>
    </w:p>
    <w:p w:rsidR="001447DD" w:rsidRPr="00A95B32" w:rsidRDefault="001447DD" w:rsidP="00A95B32">
      <w:pPr>
        <w:ind w:firstLine="709"/>
        <w:jc w:val="both"/>
        <w:rPr>
          <w:sz w:val="28"/>
          <w:szCs w:val="28"/>
        </w:rPr>
      </w:pPr>
      <w:r w:rsidRPr="00A95B32">
        <w:rPr>
          <w:sz w:val="28"/>
          <w:szCs w:val="28"/>
        </w:rPr>
        <w:t>Освоение месторождений каменного угля, находящихся в распределенном фонде недр, сдерживается отсутствием транспортной инфраструктуры для вывоза угля за пределы республики, где находятся основные потребители коксующихся углей.</w:t>
      </w:r>
    </w:p>
    <w:p w:rsidR="001447DD" w:rsidRPr="00A95B32" w:rsidRDefault="001447DD" w:rsidP="00A95B32">
      <w:pPr>
        <w:ind w:firstLine="709"/>
        <w:jc w:val="both"/>
        <w:rPr>
          <w:sz w:val="28"/>
          <w:szCs w:val="28"/>
        </w:rPr>
      </w:pPr>
      <w:r w:rsidRPr="00A95B32">
        <w:rPr>
          <w:sz w:val="28"/>
          <w:szCs w:val="28"/>
        </w:rPr>
        <w:t xml:space="preserve">Асбест. На Государственном балансе запасов хризотил-асбеста по Республике Тыва числится Актовракское </w:t>
      </w:r>
      <w:r w:rsidR="00A95B32">
        <w:rPr>
          <w:sz w:val="28"/>
          <w:szCs w:val="28"/>
        </w:rPr>
        <w:t xml:space="preserve">месторождение, расположенное в </w:t>
      </w:r>
      <w:r w:rsidRPr="00A95B32">
        <w:rPr>
          <w:sz w:val="28"/>
          <w:szCs w:val="28"/>
        </w:rPr>
        <w:t>2 км к северо-западу от г. Ак-Довурак. Право пользования недрами Актовракского месторождения предоставлено ООО ГОК «Тув</w:t>
      </w:r>
      <w:r w:rsidR="001B7985" w:rsidRPr="00A95B32">
        <w:rPr>
          <w:sz w:val="28"/>
          <w:szCs w:val="28"/>
        </w:rPr>
        <w:t xml:space="preserve">аасбест». По состоянию на 01 января </w:t>
      </w:r>
      <w:r w:rsidRPr="00A95B32">
        <w:rPr>
          <w:sz w:val="28"/>
          <w:szCs w:val="28"/>
        </w:rPr>
        <w:t>2020</w:t>
      </w:r>
      <w:r w:rsidR="001B7985" w:rsidRPr="00A95B32">
        <w:rPr>
          <w:sz w:val="28"/>
          <w:szCs w:val="28"/>
        </w:rPr>
        <w:t xml:space="preserve"> </w:t>
      </w:r>
      <w:r w:rsidRPr="00A95B32">
        <w:rPr>
          <w:sz w:val="28"/>
          <w:szCs w:val="28"/>
        </w:rPr>
        <w:t>г</w:t>
      </w:r>
      <w:r w:rsidR="001B7985" w:rsidRPr="00A95B32">
        <w:rPr>
          <w:sz w:val="28"/>
          <w:szCs w:val="28"/>
        </w:rPr>
        <w:t>.</w:t>
      </w:r>
      <w:r w:rsidRPr="00A95B32">
        <w:rPr>
          <w:sz w:val="28"/>
          <w:szCs w:val="28"/>
        </w:rPr>
        <w:t xml:space="preserve">  бала</w:t>
      </w:r>
      <w:r w:rsidR="001B7985" w:rsidRPr="00A95B32">
        <w:rPr>
          <w:sz w:val="28"/>
          <w:szCs w:val="28"/>
        </w:rPr>
        <w:t xml:space="preserve">нсовые запасы хризотил-асбеста </w:t>
      </w:r>
      <w:r w:rsidRPr="00A95B32">
        <w:rPr>
          <w:sz w:val="28"/>
          <w:szCs w:val="28"/>
        </w:rPr>
        <w:t>Актовракского месторождения составляли 2864,8 тыс.</w:t>
      </w:r>
      <w:r w:rsidR="00A95B32">
        <w:rPr>
          <w:sz w:val="28"/>
          <w:szCs w:val="28"/>
        </w:rPr>
        <w:t xml:space="preserve"> </w:t>
      </w:r>
      <w:r w:rsidRPr="00A95B32">
        <w:rPr>
          <w:sz w:val="28"/>
          <w:szCs w:val="28"/>
        </w:rPr>
        <w:t>т. В 2020</w:t>
      </w:r>
      <w:r w:rsidR="001B7985" w:rsidRPr="00A95B32">
        <w:rPr>
          <w:sz w:val="28"/>
          <w:szCs w:val="28"/>
        </w:rPr>
        <w:t xml:space="preserve"> </w:t>
      </w:r>
      <w:r w:rsidRPr="00A95B32">
        <w:rPr>
          <w:sz w:val="28"/>
          <w:szCs w:val="28"/>
        </w:rPr>
        <w:t>г</w:t>
      </w:r>
      <w:r w:rsidR="001B7985" w:rsidRPr="00A95B32">
        <w:rPr>
          <w:sz w:val="28"/>
          <w:szCs w:val="28"/>
        </w:rPr>
        <w:t>оду</w:t>
      </w:r>
      <w:r w:rsidRPr="00A95B32">
        <w:rPr>
          <w:sz w:val="28"/>
          <w:szCs w:val="28"/>
        </w:rPr>
        <w:t xml:space="preserve"> добыча асбеста на месторождении не осуществлялась.</w:t>
      </w:r>
    </w:p>
    <w:p w:rsidR="001447DD" w:rsidRPr="00A95B32" w:rsidRDefault="001447DD" w:rsidP="00A95B32">
      <w:pPr>
        <w:ind w:firstLine="709"/>
        <w:jc w:val="both"/>
        <w:rPr>
          <w:sz w:val="28"/>
          <w:szCs w:val="28"/>
        </w:rPr>
      </w:pPr>
      <w:r w:rsidRPr="00A95B32">
        <w:rPr>
          <w:sz w:val="28"/>
          <w:szCs w:val="28"/>
        </w:rPr>
        <w:t>Каменная соль. На Государственно</w:t>
      </w:r>
      <w:r w:rsidR="00A95B32">
        <w:rPr>
          <w:sz w:val="28"/>
          <w:szCs w:val="28"/>
        </w:rPr>
        <w:t xml:space="preserve">м балансе по состоянию на </w:t>
      </w:r>
      <w:r w:rsidR="001B7985" w:rsidRPr="00A95B32">
        <w:rPr>
          <w:sz w:val="28"/>
          <w:szCs w:val="28"/>
        </w:rPr>
        <w:t xml:space="preserve">1 января </w:t>
      </w:r>
      <w:r w:rsidRPr="00A95B32">
        <w:rPr>
          <w:sz w:val="28"/>
          <w:szCs w:val="28"/>
        </w:rPr>
        <w:t>2020</w:t>
      </w:r>
      <w:r w:rsidR="001B7985" w:rsidRPr="00A95B32">
        <w:rPr>
          <w:sz w:val="28"/>
          <w:szCs w:val="28"/>
        </w:rPr>
        <w:t xml:space="preserve"> </w:t>
      </w:r>
      <w:r w:rsidRPr="00A95B32">
        <w:rPr>
          <w:sz w:val="28"/>
          <w:szCs w:val="28"/>
        </w:rPr>
        <w:t>г. числятся балансовые  запасы каменной соли Дус-Дагского месторождения (Овюрский кожуун) в количестве 6635 тыс.</w:t>
      </w:r>
      <w:r w:rsidR="00BE155B">
        <w:rPr>
          <w:sz w:val="28"/>
          <w:szCs w:val="28"/>
        </w:rPr>
        <w:t xml:space="preserve"> </w:t>
      </w:r>
      <w:r w:rsidRPr="00A95B32">
        <w:rPr>
          <w:sz w:val="28"/>
          <w:szCs w:val="28"/>
        </w:rPr>
        <w:t>т.  Право пользования недрами данного месторождения предоставлено О</w:t>
      </w:r>
      <w:r w:rsidR="00E44CC3" w:rsidRPr="00A95B32">
        <w:rPr>
          <w:sz w:val="28"/>
          <w:szCs w:val="28"/>
        </w:rPr>
        <w:t>ткрытому акционерному обществу</w:t>
      </w:r>
      <w:r w:rsidRPr="00A95B32">
        <w:rPr>
          <w:sz w:val="28"/>
          <w:szCs w:val="28"/>
        </w:rPr>
        <w:t xml:space="preserve"> Соляной карьер «Дус-Даг». В 2020</w:t>
      </w:r>
      <w:r w:rsidR="001B7985" w:rsidRPr="00A95B32">
        <w:rPr>
          <w:sz w:val="28"/>
          <w:szCs w:val="28"/>
        </w:rPr>
        <w:t xml:space="preserve"> </w:t>
      </w:r>
      <w:r w:rsidRPr="00A95B32">
        <w:rPr>
          <w:sz w:val="28"/>
          <w:szCs w:val="28"/>
        </w:rPr>
        <w:t>г</w:t>
      </w:r>
      <w:r w:rsidR="001B7985" w:rsidRPr="00A95B32">
        <w:rPr>
          <w:sz w:val="28"/>
          <w:szCs w:val="28"/>
        </w:rPr>
        <w:t>оду</w:t>
      </w:r>
      <w:r w:rsidRPr="00A95B32">
        <w:rPr>
          <w:sz w:val="28"/>
          <w:szCs w:val="28"/>
        </w:rPr>
        <w:t xml:space="preserve"> на Дус-Дагском месторождении предприятие-недропользователь добычу каменной соли не осуществляло.</w:t>
      </w:r>
    </w:p>
    <w:p w:rsidR="001447DD" w:rsidRPr="00A95B32" w:rsidRDefault="001447DD" w:rsidP="00A95B32">
      <w:pPr>
        <w:ind w:firstLine="709"/>
        <w:jc w:val="both"/>
        <w:rPr>
          <w:sz w:val="28"/>
          <w:szCs w:val="28"/>
        </w:rPr>
      </w:pPr>
      <w:r w:rsidRPr="00A95B32">
        <w:rPr>
          <w:sz w:val="28"/>
          <w:szCs w:val="28"/>
        </w:rPr>
        <w:t>Медь. Право пользования недрами Ак-Сугского меднопорфирового месторождения предоставлено ООО «Голевская горнорудная компания» по результатам аукциона, провед</w:t>
      </w:r>
      <w:r w:rsidR="00D60F41" w:rsidRPr="00A95B32">
        <w:rPr>
          <w:sz w:val="28"/>
          <w:szCs w:val="28"/>
        </w:rPr>
        <w:t>енного в 2006 году. В 2007-2013 годах</w:t>
      </w:r>
      <w:r w:rsidRPr="00A95B32">
        <w:rPr>
          <w:sz w:val="28"/>
          <w:szCs w:val="28"/>
        </w:rPr>
        <w:t xml:space="preserve"> недропользователем проведена разведка и изучение глубоких горизонтов и флангов Ак-Сугского месторождения. По результатам разведочных работ, проведенных предприятием-недропользователем за собственные средства, на государственно</w:t>
      </w:r>
      <w:r w:rsidR="00D60F41" w:rsidRPr="00A95B32">
        <w:rPr>
          <w:sz w:val="28"/>
          <w:szCs w:val="28"/>
        </w:rPr>
        <w:t>м балансе по состоянию на</w:t>
      </w:r>
      <w:r w:rsidR="00BE155B">
        <w:rPr>
          <w:sz w:val="28"/>
          <w:szCs w:val="28"/>
        </w:rPr>
        <w:t xml:space="preserve"> </w:t>
      </w:r>
      <w:r w:rsidR="00D60F41" w:rsidRPr="00A95B32">
        <w:rPr>
          <w:sz w:val="28"/>
          <w:szCs w:val="28"/>
        </w:rPr>
        <w:t xml:space="preserve">1 января </w:t>
      </w:r>
      <w:r w:rsidRPr="00A95B32">
        <w:rPr>
          <w:sz w:val="28"/>
          <w:szCs w:val="28"/>
        </w:rPr>
        <w:t>2019</w:t>
      </w:r>
      <w:r w:rsidR="00D60F41" w:rsidRPr="00A95B32">
        <w:rPr>
          <w:sz w:val="28"/>
          <w:szCs w:val="28"/>
        </w:rPr>
        <w:t xml:space="preserve"> </w:t>
      </w:r>
      <w:r w:rsidRPr="00A95B32">
        <w:rPr>
          <w:sz w:val="28"/>
          <w:szCs w:val="28"/>
        </w:rPr>
        <w:t xml:space="preserve">г.  учтены  запасы: меди категории В+С1 – 3121,2  тыс. т, категории С2 </w:t>
      </w:r>
      <w:r w:rsidR="00BE155B">
        <w:rPr>
          <w:sz w:val="28"/>
          <w:szCs w:val="28"/>
        </w:rPr>
        <w:t>–</w:t>
      </w:r>
      <w:r w:rsidRPr="00A95B32">
        <w:rPr>
          <w:sz w:val="28"/>
          <w:szCs w:val="28"/>
        </w:rPr>
        <w:t xml:space="preserve"> 512,1 тыс. т; молибдена категории В+С1 – 70,7 тыс. т, категории С2 –  7,2 тыс.; золота категории С2 – 83,0 т; серебра категории С2 – 288,5</w:t>
      </w:r>
      <w:r w:rsidR="00BE155B">
        <w:rPr>
          <w:sz w:val="28"/>
          <w:szCs w:val="28"/>
        </w:rPr>
        <w:t xml:space="preserve"> </w:t>
      </w:r>
      <w:r w:rsidRPr="00A95B32">
        <w:rPr>
          <w:sz w:val="28"/>
          <w:szCs w:val="28"/>
        </w:rPr>
        <w:t>т; рения категории С2 – 83,3</w:t>
      </w:r>
      <w:r w:rsidR="00BE155B">
        <w:rPr>
          <w:sz w:val="28"/>
          <w:szCs w:val="28"/>
        </w:rPr>
        <w:t xml:space="preserve"> </w:t>
      </w:r>
      <w:r w:rsidRPr="00A95B32">
        <w:rPr>
          <w:sz w:val="28"/>
          <w:szCs w:val="28"/>
        </w:rPr>
        <w:t>т.</w:t>
      </w:r>
    </w:p>
    <w:p w:rsidR="001447DD" w:rsidRPr="00A95B32" w:rsidRDefault="001447DD" w:rsidP="00A95B32">
      <w:pPr>
        <w:ind w:firstLine="709"/>
        <w:jc w:val="both"/>
        <w:rPr>
          <w:sz w:val="28"/>
          <w:szCs w:val="28"/>
        </w:rPr>
      </w:pPr>
      <w:r w:rsidRPr="00A95B32">
        <w:rPr>
          <w:sz w:val="28"/>
          <w:szCs w:val="28"/>
        </w:rPr>
        <w:t>В 2020</w:t>
      </w:r>
      <w:r w:rsidR="00D60F41" w:rsidRPr="00A95B32">
        <w:rPr>
          <w:sz w:val="28"/>
          <w:szCs w:val="28"/>
        </w:rPr>
        <w:t xml:space="preserve"> </w:t>
      </w:r>
      <w:r w:rsidRPr="00A95B32">
        <w:rPr>
          <w:sz w:val="28"/>
          <w:szCs w:val="28"/>
        </w:rPr>
        <w:t>г</w:t>
      </w:r>
      <w:r w:rsidR="00D60F41" w:rsidRPr="00A95B32">
        <w:rPr>
          <w:sz w:val="28"/>
          <w:szCs w:val="28"/>
        </w:rPr>
        <w:t>оду</w:t>
      </w:r>
      <w:r w:rsidRPr="00A95B32">
        <w:rPr>
          <w:sz w:val="28"/>
          <w:szCs w:val="28"/>
        </w:rPr>
        <w:t xml:space="preserve"> добыча полезных ископаемых на Ак-Сугском месторождении не производилась, выполнялись подготовительные работы, начато строительство объектов ГОКа.</w:t>
      </w:r>
    </w:p>
    <w:p w:rsidR="001447DD" w:rsidRPr="00A95B32" w:rsidRDefault="001447DD" w:rsidP="00A95B32">
      <w:pPr>
        <w:ind w:firstLine="709"/>
        <w:jc w:val="both"/>
        <w:rPr>
          <w:sz w:val="28"/>
          <w:szCs w:val="28"/>
        </w:rPr>
      </w:pPr>
      <w:r w:rsidRPr="00A95B32">
        <w:rPr>
          <w:sz w:val="28"/>
          <w:szCs w:val="28"/>
        </w:rPr>
        <w:t>В соответствии с согласованным в установленном порядке техническим проектом разработка месторождения Ак-Суг открытым способом предусмотрена на пе</w:t>
      </w:r>
      <w:r w:rsidR="003D31B6" w:rsidRPr="00A95B32">
        <w:rPr>
          <w:sz w:val="28"/>
          <w:szCs w:val="28"/>
        </w:rPr>
        <w:t>риод 2022-2048 годах</w:t>
      </w:r>
      <w:r w:rsidRPr="00A95B32">
        <w:rPr>
          <w:sz w:val="28"/>
          <w:szCs w:val="28"/>
        </w:rPr>
        <w:t>, начало добычи полезных ископаемых – 2022</w:t>
      </w:r>
      <w:r w:rsidR="003D31B6" w:rsidRPr="00A95B32">
        <w:rPr>
          <w:sz w:val="28"/>
          <w:szCs w:val="28"/>
        </w:rPr>
        <w:t xml:space="preserve"> </w:t>
      </w:r>
      <w:r w:rsidRPr="00A95B32">
        <w:rPr>
          <w:sz w:val="28"/>
          <w:szCs w:val="28"/>
        </w:rPr>
        <w:t>г</w:t>
      </w:r>
      <w:r w:rsidR="003D31B6" w:rsidRPr="00A95B32">
        <w:rPr>
          <w:sz w:val="28"/>
          <w:szCs w:val="28"/>
        </w:rPr>
        <w:t>од</w:t>
      </w:r>
      <w:r w:rsidRPr="00A95B32">
        <w:rPr>
          <w:sz w:val="28"/>
          <w:szCs w:val="28"/>
        </w:rPr>
        <w:t xml:space="preserve">, выход на проектную мощность с  годовой производительностью </w:t>
      </w:r>
      <w:r w:rsidR="003D31B6" w:rsidRPr="00A95B32">
        <w:rPr>
          <w:sz w:val="28"/>
          <w:szCs w:val="28"/>
        </w:rPr>
        <w:t>по добыче руды 24 млн. т – 2025 год</w:t>
      </w:r>
      <w:r w:rsidRPr="00A95B32">
        <w:rPr>
          <w:sz w:val="28"/>
          <w:szCs w:val="28"/>
        </w:rPr>
        <w:t>. Товарной продукцией Ак-Сугского ГОКа будет медный и молибденовый концентрат.</w:t>
      </w:r>
    </w:p>
    <w:p w:rsidR="001447DD" w:rsidRPr="00A95B32" w:rsidRDefault="001447DD" w:rsidP="00A95B32">
      <w:pPr>
        <w:ind w:firstLine="709"/>
        <w:jc w:val="both"/>
        <w:rPr>
          <w:sz w:val="28"/>
          <w:szCs w:val="28"/>
        </w:rPr>
      </w:pPr>
      <w:r w:rsidRPr="00A95B32">
        <w:rPr>
          <w:sz w:val="28"/>
          <w:szCs w:val="28"/>
        </w:rPr>
        <w:t xml:space="preserve">Минеральные воды и лечебные грязи. На территории республики выделяются следующие гидротермальные области: Алтай-Западно-Саянская – с преобладанием </w:t>
      </w:r>
      <w:r w:rsidRPr="00A95B32">
        <w:rPr>
          <w:sz w:val="28"/>
          <w:szCs w:val="28"/>
        </w:rPr>
        <w:lastRenderedPageBreak/>
        <w:t xml:space="preserve">азотных и радоновых терм; Восточно-Сибирская – с преобладанием углекислых вод и азотных терм; Прихубсугульская – азотные термы; Центрально-Тувинская - с минеральными водами разнообразного состава (радоновыми, сульфидными различной степени минерализации). Имеются большие возможности для использования разнообразных по химическому составу вод (около 50 источников) и лечебных грязей (около 11 соленых озер). Однако к настоящему времени разведаны только Чедерское, Уш-Белдирское, Шивилигское месторождения лечебных минеральных подземных вод, одно из  них (Уш-Бельдирское) находятся в распределенном фонде недр. В 2020 году добыча минеральных вод осуществлялась только на Уш-Бельдирском месторождении, добыто 1100 </w:t>
      </w:r>
      <w:r w:rsidR="00BE155B">
        <w:rPr>
          <w:sz w:val="28"/>
          <w:szCs w:val="28"/>
        </w:rPr>
        <w:t xml:space="preserve">куб. </w:t>
      </w:r>
      <w:r w:rsidRPr="00A95B32">
        <w:rPr>
          <w:sz w:val="28"/>
          <w:szCs w:val="28"/>
        </w:rPr>
        <w:t xml:space="preserve">м (в среднем </w:t>
      </w:r>
      <w:r w:rsidR="00BE155B">
        <w:rPr>
          <w:sz w:val="28"/>
          <w:szCs w:val="28"/>
        </w:rPr>
        <w:t>–</w:t>
      </w:r>
      <w:r w:rsidRPr="00A95B32">
        <w:rPr>
          <w:sz w:val="28"/>
          <w:szCs w:val="28"/>
        </w:rPr>
        <w:t xml:space="preserve"> 42 </w:t>
      </w:r>
      <w:r w:rsidR="00BE155B">
        <w:rPr>
          <w:sz w:val="28"/>
          <w:szCs w:val="28"/>
        </w:rPr>
        <w:t xml:space="preserve">куб. </w:t>
      </w:r>
      <w:r w:rsidRPr="00A95B32">
        <w:rPr>
          <w:sz w:val="28"/>
          <w:szCs w:val="28"/>
        </w:rPr>
        <w:t>м/сут.) минеральных термальных вод для бальнеоприменения в короткий летний период функционирования курорта.</w:t>
      </w:r>
    </w:p>
    <w:p w:rsidR="00DC1DF9" w:rsidRPr="00A95B32" w:rsidRDefault="001447DD" w:rsidP="00A95B32">
      <w:pPr>
        <w:ind w:firstLine="709"/>
        <w:jc w:val="both"/>
        <w:rPr>
          <w:sz w:val="28"/>
          <w:szCs w:val="28"/>
          <w:highlight w:val="yellow"/>
        </w:rPr>
      </w:pPr>
      <w:r w:rsidRPr="00A95B32">
        <w:rPr>
          <w:sz w:val="28"/>
          <w:szCs w:val="28"/>
        </w:rPr>
        <w:t>В республике разведаны 4 месторождения лечебных грязей: Чедерское, Как-Хольское, Хадынское и Дус-Хольское. Все месторождения находятся в нераспределенном фонде недр.</w:t>
      </w:r>
    </w:p>
    <w:p w:rsidR="00DC1DF9" w:rsidRPr="00A95B32" w:rsidRDefault="00DC1DF9" w:rsidP="00BE155B">
      <w:pPr>
        <w:jc w:val="center"/>
        <w:rPr>
          <w:sz w:val="28"/>
          <w:szCs w:val="28"/>
          <w:highlight w:val="yellow"/>
        </w:rPr>
      </w:pPr>
    </w:p>
    <w:p w:rsidR="00BE155B" w:rsidRDefault="007F472F" w:rsidP="00BE155B">
      <w:pPr>
        <w:jc w:val="center"/>
        <w:rPr>
          <w:sz w:val="28"/>
          <w:szCs w:val="28"/>
        </w:rPr>
      </w:pPr>
      <w:r w:rsidRPr="00A95B32">
        <w:rPr>
          <w:sz w:val="28"/>
          <w:szCs w:val="28"/>
        </w:rPr>
        <w:t xml:space="preserve">5.3. </w:t>
      </w:r>
      <w:r w:rsidR="00BE632E" w:rsidRPr="00A95B32">
        <w:rPr>
          <w:sz w:val="28"/>
          <w:szCs w:val="28"/>
        </w:rPr>
        <w:t xml:space="preserve">Государственное регулирование отношений </w:t>
      </w:r>
    </w:p>
    <w:p w:rsidR="00BE632E" w:rsidRPr="00A95B32" w:rsidRDefault="00BE632E" w:rsidP="00BE155B">
      <w:pPr>
        <w:jc w:val="center"/>
        <w:rPr>
          <w:sz w:val="28"/>
          <w:szCs w:val="28"/>
        </w:rPr>
      </w:pPr>
      <w:r w:rsidRPr="00A95B32">
        <w:rPr>
          <w:sz w:val="28"/>
          <w:szCs w:val="28"/>
        </w:rPr>
        <w:t>общераспр</w:t>
      </w:r>
      <w:r w:rsidR="007F472F" w:rsidRPr="00A95B32">
        <w:rPr>
          <w:sz w:val="28"/>
          <w:szCs w:val="28"/>
        </w:rPr>
        <w:t>остраненных полезных ископаемых</w:t>
      </w:r>
    </w:p>
    <w:p w:rsidR="007F472F" w:rsidRPr="00A95B32" w:rsidRDefault="007F472F" w:rsidP="00BE155B">
      <w:pPr>
        <w:jc w:val="center"/>
        <w:rPr>
          <w:sz w:val="28"/>
          <w:szCs w:val="28"/>
          <w:highlight w:val="yellow"/>
        </w:rPr>
      </w:pPr>
    </w:p>
    <w:p w:rsidR="00BE632E" w:rsidRPr="00A95B32" w:rsidRDefault="00BE632E" w:rsidP="00A95B32">
      <w:pPr>
        <w:ind w:firstLine="709"/>
        <w:jc w:val="both"/>
        <w:rPr>
          <w:sz w:val="28"/>
          <w:szCs w:val="28"/>
        </w:rPr>
      </w:pPr>
      <w:r w:rsidRPr="00A95B32">
        <w:rPr>
          <w:sz w:val="28"/>
          <w:szCs w:val="28"/>
        </w:rPr>
        <w:t>Политика в сфере регулирования отношений недропользования направлена на последовательную реализацию всех полномочий, предоставленных по вопросу рационального использования и охраны недр республики федеральным законодательством.</w:t>
      </w:r>
    </w:p>
    <w:p w:rsidR="00BE632E" w:rsidRPr="00A95B32" w:rsidRDefault="00D9223B" w:rsidP="00A95B32">
      <w:pPr>
        <w:ind w:firstLine="709"/>
        <w:jc w:val="both"/>
        <w:rPr>
          <w:rFonts w:eastAsia="Calibri"/>
          <w:sz w:val="28"/>
          <w:szCs w:val="28"/>
        </w:rPr>
      </w:pPr>
      <w:r w:rsidRPr="00A95B32">
        <w:rPr>
          <w:sz w:val="28"/>
          <w:szCs w:val="28"/>
        </w:rPr>
        <w:t>За 2020</w:t>
      </w:r>
      <w:r w:rsidR="00BE632E" w:rsidRPr="00A95B32">
        <w:rPr>
          <w:sz w:val="28"/>
          <w:szCs w:val="28"/>
        </w:rPr>
        <w:t xml:space="preserve"> год территориальным балансом запасов общераспространенных полезных ископаемых учтены запасы зарегистрированных </w:t>
      </w:r>
      <w:r w:rsidR="0003353D" w:rsidRPr="00A95B32">
        <w:rPr>
          <w:sz w:val="28"/>
          <w:szCs w:val="28"/>
        </w:rPr>
        <w:t>117</w:t>
      </w:r>
      <w:r w:rsidR="00BE632E" w:rsidRPr="00A95B32">
        <w:rPr>
          <w:sz w:val="28"/>
          <w:szCs w:val="28"/>
        </w:rPr>
        <w:t xml:space="preserve"> месторождений </w:t>
      </w:r>
      <w:r w:rsidR="00D9421E" w:rsidRPr="00A95B32">
        <w:rPr>
          <w:sz w:val="28"/>
          <w:szCs w:val="28"/>
        </w:rPr>
        <w:t>общераспространенных полезных ископаемых</w:t>
      </w:r>
      <w:r w:rsidR="00BE632E" w:rsidRPr="00A95B32">
        <w:rPr>
          <w:sz w:val="28"/>
          <w:szCs w:val="28"/>
        </w:rPr>
        <w:t xml:space="preserve"> </w:t>
      </w:r>
      <w:r w:rsidR="0038611F" w:rsidRPr="00A95B32">
        <w:rPr>
          <w:sz w:val="28"/>
          <w:szCs w:val="28"/>
        </w:rPr>
        <w:t>(</w:t>
      </w:r>
      <w:r w:rsidR="00D9421E" w:rsidRPr="00A95B32">
        <w:rPr>
          <w:sz w:val="28"/>
          <w:szCs w:val="28"/>
        </w:rPr>
        <w:t xml:space="preserve">2019 г. – 108, </w:t>
      </w:r>
      <w:r w:rsidR="0038611F" w:rsidRPr="00A95B32">
        <w:rPr>
          <w:sz w:val="28"/>
          <w:szCs w:val="28"/>
        </w:rPr>
        <w:t>2018</w:t>
      </w:r>
      <w:r w:rsidR="00D9421E" w:rsidRPr="00A95B32">
        <w:rPr>
          <w:sz w:val="28"/>
          <w:szCs w:val="28"/>
        </w:rPr>
        <w:t xml:space="preserve"> </w:t>
      </w:r>
      <w:r w:rsidR="0038611F" w:rsidRPr="00A95B32">
        <w:rPr>
          <w:sz w:val="28"/>
          <w:szCs w:val="28"/>
        </w:rPr>
        <w:t xml:space="preserve">г. – 97) </w:t>
      </w:r>
      <w:r w:rsidR="00BE632E" w:rsidRPr="00A95B32">
        <w:rPr>
          <w:sz w:val="28"/>
          <w:szCs w:val="28"/>
        </w:rPr>
        <w:t xml:space="preserve">в количестве </w:t>
      </w:r>
      <w:r w:rsidR="00D9421E" w:rsidRPr="00A95B32">
        <w:rPr>
          <w:sz w:val="28"/>
          <w:szCs w:val="28"/>
        </w:rPr>
        <w:t xml:space="preserve">128,057 млн. </w:t>
      </w:r>
      <w:r w:rsidR="00BE155B">
        <w:rPr>
          <w:sz w:val="28"/>
          <w:szCs w:val="28"/>
        </w:rPr>
        <w:t xml:space="preserve">куб. </w:t>
      </w:r>
      <w:r w:rsidR="00BE632E" w:rsidRPr="00A95B32">
        <w:rPr>
          <w:sz w:val="28"/>
          <w:szCs w:val="28"/>
        </w:rPr>
        <w:t>м</w:t>
      </w:r>
      <w:r w:rsidR="00E00C48" w:rsidRPr="00A95B32">
        <w:rPr>
          <w:sz w:val="28"/>
          <w:szCs w:val="28"/>
        </w:rPr>
        <w:t xml:space="preserve"> (2019 г. – 133,0</w:t>
      </w:r>
      <w:r w:rsidR="0038611F" w:rsidRPr="00A95B32">
        <w:rPr>
          <w:sz w:val="28"/>
          <w:szCs w:val="28"/>
        </w:rPr>
        <w:t xml:space="preserve"> млн.</w:t>
      </w:r>
      <w:r w:rsidR="008577EA" w:rsidRPr="00A95B32">
        <w:rPr>
          <w:sz w:val="28"/>
          <w:szCs w:val="28"/>
        </w:rPr>
        <w:t xml:space="preserve"> </w:t>
      </w:r>
      <w:r w:rsidR="00BE155B">
        <w:rPr>
          <w:sz w:val="28"/>
          <w:szCs w:val="28"/>
        </w:rPr>
        <w:t xml:space="preserve">куб. </w:t>
      </w:r>
      <w:r w:rsidR="0038611F" w:rsidRPr="00A95B32">
        <w:rPr>
          <w:sz w:val="28"/>
          <w:szCs w:val="28"/>
        </w:rPr>
        <w:t>м)</w:t>
      </w:r>
      <w:r w:rsidR="00BE632E" w:rsidRPr="00A95B32">
        <w:rPr>
          <w:sz w:val="28"/>
          <w:szCs w:val="28"/>
        </w:rPr>
        <w:t>, из них</w:t>
      </w:r>
      <w:r w:rsidR="008577EA" w:rsidRPr="00A95B32">
        <w:rPr>
          <w:sz w:val="28"/>
          <w:szCs w:val="28"/>
        </w:rPr>
        <w:t xml:space="preserve"> </w:t>
      </w:r>
      <w:r w:rsidR="00D9421E" w:rsidRPr="00A95B32">
        <w:rPr>
          <w:rFonts w:eastAsia="Calibri"/>
          <w:sz w:val="28"/>
          <w:szCs w:val="28"/>
        </w:rPr>
        <w:t xml:space="preserve">54,022 млн. </w:t>
      </w:r>
      <w:r w:rsidR="00BE155B">
        <w:rPr>
          <w:rFonts w:eastAsia="Calibri"/>
          <w:sz w:val="28"/>
          <w:szCs w:val="28"/>
        </w:rPr>
        <w:t xml:space="preserve">куб. </w:t>
      </w:r>
      <w:r w:rsidR="008577EA" w:rsidRPr="00A95B32">
        <w:rPr>
          <w:rFonts w:eastAsia="Calibri"/>
          <w:sz w:val="28"/>
          <w:szCs w:val="28"/>
        </w:rPr>
        <w:t>м</w:t>
      </w:r>
      <w:r w:rsidR="00D9421E" w:rsidRPr="00A95B32">
        <w:rPr>
          <w:rFonts w:eastAsia="Calibri"/>
          <w:sz w:val="28"/>
          <w:szCs w:val="28"/>
        </w:rPr>
        <w:t xml:space="preserve"> (42</w:t>
      </w:r>
      <w:r w:rsidR="00BE155B">
        <w:rPr>
          <w:rFonts w:eastAsia="Calibri"/>
          <w:sz w:val="28"/>
          <w:szCs w:val="28"/>
        </w:rPr>
        <w:t xml:space="preserve"> процента</w:t>
      </w:r>
      <w:r w:rsidR="008577EA" w:rsidRPr="00A95B32">
        <w:rPr>
          <w:rFonts w:eastAsia="Calibri"/>
          <w:sz w:val="28"/>
          <w:szCs w:val="28"/>
        </w:rPr>
        <w:t xml:space="preserve">) находятся в распределенном фонде, а </w:t>
      </w:r>
      <w:r w:rsidR="00D9421E" w:rsidRPr="00A95B32">
        <w:rPr>
          <w:rFonts w:eastAsia="Calibri"/>
          <w:sz w:val="28"/>
          <w:szCs w:val="28"/>
        </w:rPr>
        <w:t xml:space="preserve">74,034 млн. </w:t>
      </w:r>
      <w:r w:rsidR="00BE155B">
        <w:rPr>
          <w:rFonts w:eastAsia="Calibri"/>
          <w:sz w:val="28"/>
          <w:szCs w:val="28"/>
        </w:rPr>
        <w:t xml:space="preserve">куб. </w:t>
      </w:r>
      <w:r w:rsidR="008577EA" w:rsidRPr="00A95B32">
        <w:rPr>
          <w:rFonts w:eastAsia="Calibri"/>
          <w:sz w:val="28"/>
          <w:szCs w:val="28"/>
        </w:rPr>
        <w:t>м</w:t>
      </w:r>
      <w:r w:rsidR="00D9421E" w:rsidRPr="00A95B32">
        <w:rPr>
          <w:rFonts w:eastAsia="Calibri"/>
          <w:sz w:val="28"/>
          <w:szCs w:val="28"/>
        </w:rPr>
        <w:t xml:space="preserve"> (58</w:t>
      </w:r>
      <w:r w:rsidR="00BE155B">
        <w:rPr>
          <w:rFonts w:eastAsia="Calibri"/>
          <w:sz w:val="28"/>
          <w:szCs w:val="28"/>
        </w:rPr>
        <w:t xml:space="preserve"> процентов</w:t>
      </w:r>
      <w:r w:rsidR="008577EA" w:rsidRPr="00A95B32">
        <w:rPr>
          <w:rFonts w:eastAsia="Calibri"/>
          <w:sz w:val="28"/>
          <w:szCs w:val="28"/>
        </w:rPr>
        <w:t>) в нераспределен</w:t>
      </w:r>
      <w:r w:rsidR="006C0F63" w:rsidRPr="00A95B32">
        <w:rPr>
          <w:rFonts w:eastAsia="Calibri"/>
          <w:sz w:val="28"/>
          <w:szCs w:val="28"/>
        </w:rPr>
        <w:t>ном</w:t>
      </w:r>
      <w:r w:rsidR="00D9421E" w:rsidRPr="00A95B32">
        <w:rPr>
          <w:rFonts w:eastAsia="Calibri"/>
          <w:sz w:val="28"/>
          <w:szCs w:val="28"/>
        </w:rPr>
        <w:t xml:space="preserve"> фонде</w:t>
      </w:r>
      <w:r w:rsidR="006C0F63" w:rsidRPr="00A95B32">
        <w:rPr>
          <w:rFonts w:eastAsia="Calibri"/>
          <w:sz w:val="28"/>
          <w:szCs w:val="28"/>
        </w:rPr>
        <w:t xml:space="preserve"> (</w:t>
      </w:r>
      <w:r w:rsidR="00BE632E" w:rsidRPr="00A95B32">
        <w:rPr>
          <w:sz w:val="28"/>
          <w:szCs w:val="28"/>
        </w:rPr>
        <w:t>табл</w:t>
      </w:r>
      <w:r w:rsidR="00BE155B">
        <w:rPr>
          <w:sz w:val="28"/>
          <w:szCs w:val="28"/>
        </w:rPr>
        <w:t>ица</w:t>
      </w:r>
      <w:r w:rsidR="00BE632E" w:rsidRPr="00A95B32">
        <w:rPr>
          <w:sz w:val="28"/>
          <w:szCs w:val="28"/>
        </w:rPr>
        <w:t xml:space="preserve"> 5.1</w:t>
      </w:r>
      <w:r w:rsidR="006C0F63" w:rsidRPr="00A95B32">
        <w:rPr>
          <w:sz w:val="28"/>
          <w:szCs w:val="28"/>
        </w:rPr>
        <w:t>)</w:t>
      </w:r>
      <w:r w:rsidR="00BE632E" w:rsidRPr="00A95B32">
        <w:rPr>
          <w:sz w:val="28"/>
          <w:szCs w:val="28"/>
        </w:rPr>
        <w:t>.</w:t>
      </w:r>
    </w:p>
    <w:p w:rsidR="00D9421E" w:rsidRPr="00A95B32" w:rsidRDefault="00D9421E" w:rsidP="00A95B32">
      <w:pPr>
        <w:ind w:firstLine="709"/>
        <w:jc w:val="both"/>
        <w:rPr>
          <w:sz w:val="28"/>
          <w:szCs w:val="28"/>
        </w:rPr>
      </w:pPr>
    </w:p>
    <w:p w:rsidR="00BE155B" w:rsidRDefault="00BE155B" w:rsidP="00BE155B">
      <w:pPr>
        <w:ind w:firstLine="709"/>
        <w:jc w:val="right"/>
        <w:rPr>
          <w:sz w:val="28"/>
          <w:szCs w:val="28"/>
        </w:rPr>
      </w:pPr>
    </w:p>
    <w:p w:rsidR="00BE155B" w:rsidRDefault="00BE155B" w:rsidP="00BE155B">
      <w:pPr>
        <w:ind w:firstLine="709"/>
        <w:jc w:val="right"/>
        <w:rPr>
          <w:sz w:val="28"/>
          <w:szCs w:val="28"/>
        </w:rPr>
      </w:pPr>
    </w:p>
    <w:p w:rsidR="00BE155B" w:rsidRDefault="00BE155B" w:rsidP="00BE155B">
      <w:pPr>
        <w:ind w:firstLine="709"/>
        <w:jc w:val="right"/>
        <w:rPr>
          <w:sz w:val="28"/>
          <w:szCs w:val="28"/>
        </w:rPr>
      </w:pPr>
    </w:p>
    <w:p w:rsidR="00BE155B" w:rsidRDefault="00BE155B" w:rsidP="00BE155B">
      <w:pPr>
        <w:ind w:firstLine="709"/>
        <w:jc w:val="right"/>
        <w:rPr>
          <w:sz w:val="28"/>
          <w:szCs w:val="28"/>
        </w:rPr>
      </w:pPr>
    </w:p>
    <w:p w:rsidR="00BE155B" w:rsidRDefault="00BE155B" w:rsidP="00BE155B">
      <w:pPr>
        <w:ind w:firstLine="709"/>
        <w:jc w:val="right"/>
        <w:rPr>
          <w:sz w:val="28"/>
          <w:szCs w:val="28"/>
        </w:rPr>
      </w:pPr>
    </w:p>
    <w:p w:rsidR="00BE155B" w:rsidRDefault="00BE155B" w:rsidP="00BE155B">
      <w:pPr>
        <w:ind w:firstLine="709"/>
        <w:jc w:val="right"/>
        <w:rPr>
          <w:sz w:val="28"/>
          <w:szCs w:val="28"/>
        </w:rPr>
      </w:pPr>
    </w:p>
    <w:p w:rsidR="00BE155B" w:rsidRDefault="00BE155B" w:rsidP="00BE155B">
      <w:pPr>
        <w:ind w:firstLine="709"/>
        <w:jc w:val="right"/>
        <w:rPr>
          <w:sz w:val="28"/>
          <w:szCs w:val="28"/>
        </w:rPr>
      </w:pPr>
    </w:p>
    <w:p w:rsidR="00BE632E" w:rsidRPr="00A95B32" w:rsidRDefault="00D9421E" w:rsidP="00BE155B">
      <w:pPr>
        <w:ind w:firstLine="709"/>
        <w:jc w:val="right"/>
        <w:rPr>
          <w:sz w:val="28"/>
          <w:szCs w:val="28"/>
        </w:rPr>
      </w:pPr>
      <w:r w:rsidRPr="00A95B32">
        <w:rPr>
          <w:sz w:val="28"/>
          <w:szCs w:val="28"/>
        </w:rPr>
        <w:t>Таблица 5.1</w:t>
      </w:r>
    </w:p>
    <w:p w:rsidR="00BE632E" w:rsidRPr="00A95B32" w:rsidRDefault="00BE632E" w:rsidP="00A95B32">
      <w:pPr>
        <w:ind w:firstLine="709"/>
        <w:jc w:val="both"/>
        <w:rPr>
          <w:sz w:val="28"/>
          <w:szCs w:val="28"/>
        </w:rPr>
      </w:pPr>
    </w:p>
    <w:p w:rsidR="00BE155B" w:rsidRDefault="00BE632E" w:rsidP="00BE155B">
      <w:pPr>
        <w:jc w:val="center"/>
        <w:rPr>
          <w:sz w:val="28"/>
          <w:szCs w:val="28"/>
        </w:rPr>
      </w:pPr>
      <w:r w:rsidRPr="00A95B32">
        <w:rPr>
          <w:sz w:val="28"/>
          <w:szCs w:val="28"/>
        </w:rPr>
        <w:t xml:space="preserve">Общая количественная характеристика </w:t>
      </w:r>
    </w:p>
    <w:p w:rsidR="00BE155B" w:rsidRDefault="00D9421E" w:rsidP="00BE155B">
      <w:pPr>
        <w:jc w:val="center"/>
        <w:rPr>
          <w:sz w:val="28"/>
          <w:szCs w:val="28"/>
        </w:rPr>
      </w:pPr>
      <w:r w:rsidRPr="00A95B32">
        <w:rPr>
          <w:sz w:val="28"/>
          <w:szCs w:val="28"/>
        </w:rPr>
        <w:t>общераспространенных полезных ископаемых</w:t>
      </w:r>
      <w:r w:rsidR="00BE632E" w:rsidRPr="00A95B32">
        <w:rPr>
          <w:sz w:val="28"/>
          <w:szCs w:val="28"/>
        </w:rPr>
        <w:t xml:space="preserve"> </w:t>
      </w:r>
    </w:p>
    <w:p w:rsidR="00BE632E" w:rsidRPr="00A95B32" w:rsidRDefault="00BE632E" w:rsidP="00BE155B">
      <w:pPr>
        <w:jc w:val="center"/>
        <w:rPr>
          <w:sz w:val="28"/>
          <w:szCs w:val="28"/>
        </w:rPr>
      </w:pPr>
      <w:r w:rsidRPr="00A95B32">
        <w:rPr>
          <w:sz w:val="28"/>
          <w:szCs w:val="28"/>
        </w:rPr>
        <w:t>Республики Тыва</w:t>
      </w:r>
      <w:r w:rsidR="006C0F63" w:rsidRPr="00A95B32">
        <w:rPr>
          <w:sz w:val="28"/>
          <w:szCs w:val="28"/>
        </w:rPr>
        <w:t xml:space="preserve"> по состоя</w:t>
      </w:r>
      <w:r w:rsidR="00D9421E" w:rsidRPr="00A95B32">
        <w:rPr>
          <w:sz w:val="28"/>
          <w:szCs w:val="28"/>
        </w:rPr>
        <w:t>н</w:t>
      </w:r>
      <w:r w:rsidR="006C0F63" w:rsidRPr="00A95B32">
        <w:rPr>
          <w:sz w:val="28"/>
          <w:szCs w:val="28"/>
        </w:rPr>
        <w:t>ию</w:t>
      </w:r>
      <w:r w:rsidR="00D9421E" w:rsidRPr="00A95B32">
        <w:rPr>
          <w:sz w:val="28"/>
          <w:szCs w:val="28"/>
        </w:rPr>
        <w:t xml:space="preserve"> на 1 января 2021</w:t>
      </w:r>
      <w:r w:rsidR="006C0F63" w:rsidRPr="00A95B32">
        <w:rPr>
          <w:sz w:val="28"/>
          <w:szCs w:val="28"/>
        </w:rPr>
        <w:t xml:space="preserve"> г</w:t>
      </w:r>
      <w:r w:rsidR="00D9421E" w:rsidRPr="00A95B32">
        <w:rPr>
          <w:sz w:val="28"/>
          <w:szCs w:val="28"/>
        </w:rPr>
        <w:t>.</w:t>
      </w:r>
    </w:p>
    <w:p w:rsidR="00F72089" w:rsidRPr="00A95B32" w:rsidRDefault="00F72089" w:rsidP="00BE155B">
      <w:pPr>
        <w:jc w:val="center"/>
        <w:rPr>
          <w:sz w:val="28"/>
          <w:szCs w:val="28"/>
          <w:highlight w:val="yellow"/>
        </w:rPr>
      </w:pPr>
    </w:p>
    <w:tbl>
      <w:tblPr>
        <w:tblStyle w:val="aff7"/>
        <w:tblW w:w="9645" w:type="dxa"/>
        <w:jc w:val="center"/>
        <w:tblLayout w:type="fixed"/>
        <w:tblCellMar>
          <w:left w:w="57" w:type="dxa"/>
          <w:right w:w="57" w:type="dxa"/>
        </w:tblCellMar>
        <w:tblLook w:val="04A0" w:firstRow="1" w:lastRow="0" w:firstColumn="1" w:lastColumn="0" w:noHBand="0" w:noVBand="1"/>
      </w:tblPr>
      <w:tblGrid>
        <w:gridCol w:w="1809"/>
        <w:gridCol w:w="749"/>
        <w:gridCol w:w="1417"/>
        <w:gridCol w:w="1701"/>
        <w:gridCol w:w="851"/>
        <w:gridCol w:w="1417"/>
        <w:gridCol w:w="1701"/>
      </w:tblGrid>
      <w:tr w:rsidR="000F0287" w:rsidRPr="00753469" w:rsidTr="00753469">
        <w:trPr>
          <w:trHeight w:val="505"/>
          <w:jc w:val="center"/>
        </w:trPr>
        <w:tc>
          <w:tcPr>
            <w:tcW w:w="1809" w:type="dxa"/>
            <w:vMerge w:val="restart"/>
            <w:shd w:val="clear" w:color="auto" w:fill="auto"/>
          </w:tcPr>
          <w:p w:rsidR="000F0287" w:rsidRPr="00753469" w:rsidRDefault="000F0287" w:rsidP="00753469">
            <w:pPr>
              <w:jc w:val="center"/>
            </w:pPr>
            <w:r w:rsidRPr="00753469">
              <w:t>Вид сырья</w:t>
            </w:r>
          </w:p>
        </w:tc>
        <w:tc>
          <w:tcPr>
            <w:tcW w:w="3867" w:type="dxa"/>
            <w:gridSpan w:val="3"/>
            <w:shd w:val="clear" w:color="auto" w:fill="auto"/>
          </w:tcPr>
          <w:p w:rsidR="00753469" w:rsidRDefault="000F0287" w:rsidP="00753469">
            <w:pPr>
              <w:jc w:val="center"/>
            </w:pPr>
            <w:r w:rsidRPr="00753469">
              <w:t>Количество</w:t>
            </w:r>
            <w:r w:rsidR="00D9421E" w:rsidRPr="00753469">
              <w:t xml:space="preserve"> </w:t>
            </w:r>
            <w:r w:rsidRPr="00753469">
              <w:t>месторождений</w:t>
            </w:r>
            <w:r w:rsidR="00EB5E95" w:rsidRPr="00753469">
              <w:t xml:space="preserve">, </w:t>
            </w:r>
          </w:p>
          <w:p w:rsidR="000F0287" w:rsidRPr="00753469" w:rsidRDefault="00EB5E95" w:rsidP="00753469">
            <w:pPr>
              <w:jc w:val="center"/>
            </w:pPr>
            <w:r w:rsidRPr="00753469">
              <w:t>единица</w:t>
            </w:r>
          </w:p>
        </w:tc>
        <w:tc>
          <w:tcPr>
            <w:tcW w:w="3969" w:type="dxa"/>
            <w:gridSpan w:val="3"/>
            <w:shd w:val="clear" w:color="auto" w:fill="auto"/>
          </w:tcPr>
          <w:p w:rsidR="00753469" w:rsidRDefault="000F0287" w:rsidP="00753469">
            <w:pPr>
              <w:jc w:val="center"/>
            </w:pPr>
            <w:r w:rsidRPr="00753469">
              <w:t xml:space="preserve">Количество запасов по видам </w:t>
            </w:r>
          </w:p>
          <w:p w:rsidR="000F0287" w:rsidRPr="00753469" w:rsidRDefault="000F0287" w:rsidP="00753469">
            <w:pPr>
              <w:jc w:val="center"/>
            </w:pPr>
            <w:r w:rsidRPr="00753469">
              <w:t>полезных ископаемых, млн.</w:t>
            </w:r>
            <w:r w:rsidR="00753469">
              <w:t xml:space="preserve"> </w:t>
            </w:r>
            <w:r w:rsidRPr="00753469">
              <w:t>куб</w:t>
            </w:r>
            <w:r w:rsidR="00753469">
              <w:t>.</w:t>
            </w:r>
            <w:r w:rsidRPr="00753469">
              <w:t xml:space="preserve"> м</w:t>
            </w:r>
          </w:p>
        </w:tc>
      </w:tr>
      <w:tr w:rsidR="001F3B47" w:rsidRPr="00753469" w:rsidTr="00753469">
        <w:trPr>
          <w:trHeight w:val="145"/>
          <w:jc w:val="center"/>
        </w:trPr>
        <w:tc>
          <w:tcPr>
            <w:tcW w:w="1809" w:type="dxa"/>
            <w:vMerge/>
            <w:shd w:val="clear" w:color="auto" w:fill="auto"/>
          </w:tcPr>
          <w:p w:rsidR="000F0287" w:rsidRPr="00753469" w:rsidRDefault="000F0287" w:rsidP="00753469">
            <w:pPr>
              <w:jc w:val="center"/>
            </w:pPr>
          </w:p>
        </w:tc>
        <w:tc>
          <w:tcPr>
            <w:tcW w:w="749" w:type="dxa"/>
            <w:shd w:val="clear" w:color="auto" w:fill="auto"/>
          </w:tcPr>
          <w:p w:rsidR="000F0287" w:rsidRPr="00753469" w:rsidRDefault="00753469" w:rsidP="00753469">
            <w:pPr>
              <w:jc w:val="center"/>
            </w:pPr>
            <w:r w:rsidRPr="00753469">
              <w:t>всего</w:t>
            </w:r>
          </w:p>
        </w:tc>
        <w:tc>
          <w:tcPr>
            <w:tcW w:w="1417" w:type="dxa"/>
            <w:shd w:val="clear" w:color="auto" w:fill="auto"/>
          </w:tcPr>
          <w:p w:rsidR="000F0287" w:rsidRPr="00753469" w:rsidRDefault="00753469" w:rsidP="00753469">
            <w:pPr>
              <w:jc w:val="center"/>
            </w:pPr>
            <w:r w:rsidRPr="00753469">
              <w:t>распределенный фонд</w:t>
            </w:r>
          </w:p>
        </w:tc>
        <w:tc>
          <w:tcPr>
            <w:tcW w:w="1701" w:type="dxa"/>
            <w:shd w:val="clear" w:color="auto" w:fill="auto"/>
          </w:tcPr>
          <w:p w:rsidR="000F0287" w:rsidRPr="00753469" w:rsidRDefault="00753469" w:rsidP="00753469">
            <w:pPr>
              <w:jc w:val="center"/>
            </w:pPr>
            <w:r w:rsidRPr="00753469">
              <w:t>нераспределенный фонд</w:t>
            </w:r>
          </w:p>
        </w:tc>
        <w:tc>
          <w:tcPr>
            <w:tcW w:w="851" w:type="dxa"/>
            <w:shd w:val="clear" w:color="auto" w:fill="auto"/>
          </w:tcPr>
          <w:p w:rsidR="000F0287" w:rsidRPr="00753469" w:rsidRDefault="00753469" w:rsidP="00753469">
            <w:pPr>
              <w:jc w:val="center"/>
            </w:pPr>
            <w:r w:rsidRPr="00753469">
              <w:t>всего</w:t>
            </w:r>
          </w:p>
        </w:tc>
        <w:tc>
          <w:tcPr>
            <w:tcW w:w="1417" w:type="dxa"/>
            <w:shd w:val="clear" w:color="auto" w:fill="auto"/>
          </w:tcPr>
          <w:p w:rsidR="000F0287" w:rsidRPr="00753469" w:rsidRDefault="00753469" w:rsidP="00753469">
            <w:pPr>
              <w:jc w:val="center"/>
            </w:pPr>
            <w:r w:rsidRPr="00753469">
              <w:t>распределенный фонд</w:t>
            </w:r>
          </w:p>
        </w:tc>
        <w:tc>
          <w:tcPr>
            <w:tcW w:w="1701" w:type="dxa"/>
            <w:shd w:val="clear" w:color="auto" w:fill="auto"/>
          </w:tcPr>
          <w:p w:rsidR="000F0287" w:rsidRPr="00753469" w:rsidRDefault="00753469" w:rsidP="00753469">
            <w:pPr>
              <w:jc w:val="center"/>
            </w:pPr>
            <w:r w:rsidRPr="00753469">
              <w:t>нераспределенный фонд</w:t>
            </w:r>
          </w:p>
        </w:tc>
      </w:tr>
      <w:tr w:rsidR="001F3B47" w:rsidRPr="00753469" w:rsidTr="00753469">
        <w:trPr>
          <w:trHeight w:val="517"/>
          <w:jc w:val="center"/>
        </w:trPr>
        <w:tc>
          <w:tcPr>
            <w:tcW w:w="1809" w:type="dxa"/>
            <w:vAlign w:val="center"/>
          </w:tcPr>
          <w:p w:rsidR="000F0287" w:rsidRPr="00753469" w:rsidRDefault="000F0287" w:rsidP="00753469">
            <w:r w:rsidRPr="00753469">
              <w:t>Строительный песок</w:t>
            </w:r>
          </w:p>
        </w:tc>
        <w:tc>
          <w:tcPr>
            <w:tcW w:w="749" w:type="dxa"/>
          </w:tcPr>
          <w:p w:rsidR="000F0287" w:rsidRPr="00753469" w:rsidRDefault="000F0287" w:rsidP="00753469">
            <w:pPr>
              <w:jc w:val="center"/>
            </w:pPr>
            <w:r w:rsidRPr="00753469">
              <w:t>16</w:t>
            </w:r>
          </w:p>
        </w:tc>
        <w:tc>
          <w:tcPr>
            <w:tcW w:w="1417" w:type="dxa"/>
          </w:tcPr>
          <w:p w:rsidR="000F0287" w:rsidRPr="00753469" w:rsidRDefault="000F0287" w:rsidP="00753469">
            <w:pPr>
              <w:jc w:val="center"/>
            </w:pPr>
            <w:r w:rsidRPr="00753469">
              <w:t>2</w:t>
            </w:r>
          </w:p>
        </w:tc>
        <w:tc>
          <w:tcPr>
            <w:tcW w:w="1701" w:type="dxa"/>
          </w:tcPr>
          <w:p w:rsidR="000F0287" w:rsidRPr="00753469" w:rsidRDefault="000F0287" w:rsidP="00753469">
            <w:pPr>
              <w:jc w:val="center"/>
            </w:pPr>
            <w:r w:rsidRPr="00753469">
              <w:t>14</w:t>
            </w:r>
          </w:p>
        </w:tc>
        <w:tc>
          <w:tcPr>
            <w:tcW w:w="851" w:type="dxa"/>
          </w:tcPr>
          <w:p w:rsidR="000F0287" w:rsidRPr="00753469" w:rsidRDefault="008D0E57" w:rsidP="00753469">
            <w:pPr>
              <w:jc w:val="center"/>
            </w:pPr>
            <w:r w:rsidRPr="00753469">
              <w:t>26,86</w:t>
            </w:r>
          </w:p>
        </w:tc>
        <w:tc>
          <w:tcPr>
            <w:tcW w:w="1417" w:type="dxa"/>
          </w:tcPr>
          <w:p w:rsidR="000F0287" w:rsidRPr="00753469" w:rsidRDefault="008D0E57" w:rsidP="00753469">
            <w:pPr>
              <w:jc w:val="center"/>
            </w:pPr>
            <w:r w:rsidRPr="00753469">
              <w:t>5,731</w:t>
            </w:r>
          </w:p>
        </w:tc>
        <w:tc>
          <w:tcPr>
            <w:tcW w:w="1701" w:type="dxa"/>
          </w:tcPr>
          <w:p w:rsidR="000F0287" w:rsidRPr="00753469" w:rsidRDefault="008D0E57" w:rsidP="00753469">
            <w:pPr>
              <w:jc w:val="center"/>
            </w:pPr>
            <w:r w:rsidRPr="00753469">
              <w:t>21,129</w:t>
            </w:r>
          </w:p>
        </w:tc>
      </w:tr>
      <w:tr w:rsidR="001F3B47" w:rsidRPr="00753469" w:rsidTr="00753469">
        <w:trPr>
          <w:trHeight w:val="765"/>
          <w:jc w:val="center"/>
        </w:trPr>
        <w:tc>
          <w:tcPr>
            <w:tcW w:w="1809" w:type="dxa"/>
            <w:vAlign w:val="center"/>
          </w:tcPr>
          <w:p w:rsidR="000F0287" w:rsidRPr="00753469" w:rsidRDefault="000F0287" w:rsidP="00753469">
            <w:r w:rsidRPr="00753469">
              <w:t>Песчано</w:t>
            </w:r>
            <w:r w:rsidR="004053A2" w:rsidRPr="00753469">
              <w:t>-</w:t>
            </w:r>
            <w:r w:rsidRPr="00753469">
              <w:t>гравийные породы</w:t>
            </w:r>
          </w:p>
        </w:tc>
        <w:tc>
          <w:tcPr>
            <w:tcW w:w="749" w:type="dxa"/>
          </w:tcPr>
          <w:p w:rsidR="000F0287" w:rsidRPr="00753469" w:rsidRDefault="00D9421E" w:rsidP="00753469">
            <w:pPr>
              <w:jc w:val="center"/>
            </w:pPr>
            <w:r w:rsidRPr="00753469">
              <w:t>52</w:t>
            </w:r>
          </w:p>
        </w:tc>
        <w:tc>
          <w:tcPr>
            <w:tcW w:w="1417" w:type="dxa"/>
          </w:tcPr>
          <w:p w:rsidR="000F0287" w:rsidRPr="00753469" w:rsidRDefault="000F0287" w:rsidP="00753469">
            <w:pPr>
              <w:jc w:val="center"/>
            </w:pPr>
            <w:r w:rsidRPr="00753469">
              <w:t>35</w:t>
            </w:r>
          </w:p>
        </w:tc>
        <w:tc>
          <w:tcPr>
            <w:tcW w:w="1701" w:type="dxa"/>
          </w:tcPr>
          <w:p w:rsidR="000F0287" w:rsidRPr="00753469" w:rsidRDefault="00D9421E" w:rsidP="00753469">
            <w:pPr>
              <w:jc w:val="center"/>
            </w:pPr>
            <w:r w:rsidRPr="00753469">
              <w:t>17</w:t>
            </w:r>
          </w:p>
        </w:tc>
        <w:tc>
          <w:tcPr>
            <w:tcW w:w="851" w:type="dxa"/>
          </w:tcPr>
          <w:p w:rsidR="000F0287" w:rsidRPr="00753469" w:rsidRDefault="008D0E57" w:rsidP="00753469">
            <w:pPr>
              <w:jc w:val="center"/>
            </w:pPr>
            <w:r w:rsidRPr="00753469">
              <w:t>35,934</w:t>
            </w:r>
          </w:p>
        </w:tc>
        <w:tc>
          <w:tcPr>
            <w:tcW w:w="1417" w:type="dxa"/>
          </w:tcPr>
          <w:p w:rsidR="000F0287" w:rsidRPr="00753469" w:rsidRDefault="008D0E57" w:rsidP="00753469">
            <w:pPr>
              <w:jc w:val="center"/>
            </w:pPr>
            <w:r w:rsidRPr="00753469">
              <w:t>27,535</w:t>
            </w:r>
          </w:p>
        </w:tc>
        <w:tc>
          <w:tcPr>
            <w:tcW w:w="1701" w:type="dxa"/>
          </w:tcPr>
          <w:p w:rsidR="000F0287" w:rsidRPr="00753469" w:rsidRDefault="008D0E57" w:rsidP="00753469">
            <w:pPr>
              <w:jc w:val="center"/>
            </w:pPr>
            <w:r w:rsidRPr="00753469">
              <w:t>8,398</w:t>
            </w:r>
          </w:p>
        </w:tc>
      </w:tr>
      <w:tr w:rsidR="001F3B47" w:rsidRPr="00753469" w:rsidTr="00753469">
        <w:trPr>
          <w:trHeight w:val="517"/>
          <w:jc w:val="center"/>
        </w:trPr>
        <w:tc>
          <w:tcPr>
            <w:tcW w:w="1809" w:type="dxa"/>
            <w:vAlign w:val="center"/>
          </w:tcPr>
          <w:p w:rsidR="000F0287" w:rsidRPr="00753469" w:rsidRDefault="000F0287" w:rsidP="00753469">
            <w:r w:rsidRPr="00753469">
              <w:t>Карбонатные породы</w:t>
            </w:r>
          </w:p>
        </w:tc>
        <w:tc>
          <w:tcPr>
            <w:tcW w:w="749" w:type="dxa"/>
          </w:tcPr>
          <w:p w:rsidR="000F0287" w:rsidRPr="00753469" w:rsidRDefault="000F0287" w:rsidP="00753469">
            <w:pPr>
              <w:jc w:val="center"/>
            </w:pPr>
            <w:r w:rsidRPr="00753469">
              <w:t>8</w:t>
            </w:r>
          </w:p>
        </w:tc>
        <w:tc>
          <w:tcPr>
            <w:tcW w:w="1417" w:type="dxa"/>
          </w:tcPr>
          <w:p w:rsidR="000F0287" w:rsidRPr="00753469" w:rsidRDefault="000F0287" w:rsidP="00753469">
            <w:pPr>
              <w:jc w:val="center"/>
            </w:pPr>
            <w:r w:rsidRPr="00753469">
              <w:t>3</w:t>
            </w:r>
          </w:p>
        </w:tc>
        <w:tc>
          <w:tcPr>
            <w:tcW w:w="1701" w:type="dxa"/>
          </w:tcPr>
          <w:p w:rsidR="000F0287" w:rsidRPr="00753469" w:rsidRDefault="000F0287" w:rsidP="00753469">
            <w:pPr>
              <w:jc w:val="center"/>
            </w:pPr>
            <w:r w:rsidRPr="00753469">
              <w:t>5</w:t>
            </w:r>
          </w:p>
        </w:tc>
        <w:tc>
          <w:tcPr>
            <w:tcW w:w="851" w:type="dxa"/>
          </w:tcPr>
          <w:p w:rsidR="000F0287" w:rsidRPr="00753469" w:rsidRDefault="008D0E57" w:rsidP="00753469">
            <w:pPr>
              <w:jc w:val="center"/>
            </w:pPr>
            <w:r w:rsidRPr="00753469">
              <w:t>25,422</w:t>
            </w:r>
          </w:p>
        </w:tc>
        <w:tc>
          <w:tcPr>
            <w:tcW w:w="1417" w:type="dxa"/>
          </w:tcPr>
          <w:p w:rsidR="000F0287" w:rsidRPr="00753469" w:rsidRDefault="008D0E57" w:rsidP="00753469">
            <w:pPr>
              <w:jc w:val="center"/>
            </w:pPr>
            <w:r w:rsidRPr="00753469">
              <w:t>3,844</w:t>
            </w:r>
          </w:p>
        </w:tc>
        <w:tc>
          <w:tcPr>
            <w:tcW w:w="1701" w:type="dxa"/>
          </w:tcPr>
          <w:p w:rsidR="000F0287" w:rsidRPr="00753469" w:rsidRDefault="008D0E57" w:rsidP="00753469">
            <w:pPr>
              <w:jc w:val="center"/>
            </w:pPr>
            <w:r w:rsidRPr="00753469">
              <w:t>21,578</w:t>
            </w:r>
          </w:p>
        </w:tc>
      </w:tr>
      <w:tr w:rsidR="001F3B47" w:rsidRPr="00753469" w:rsidTr="00753469">
        <w:trPr>
          <w:trHeight w:val="505"/>
          <w:jc w:val="center"/>
        </w:trPr>
        <w:tc>
          <w:tcPr>
            <w:tcW w:w="1809" w:type="dxa"/>
            <w:vAlign w:val="center"/>
          </w:tcPr>
          <w:p w:rsidR="000F0287" w:rsidRPr="00753469" w:rsidRDefault="000F0287" w:rsidP="00753469">
            <w:r w:rsidRPr="00753469">
              <w:t>Глины и суглинки</w:t>
            </w:r>
          </w:p>
        </w:tc>
        <w:tc>
          <w:tcPr>
            <w:tcW w:w="749" w:type="dxa"/>
          </w:tcPr>
          <w:p w:rsidR="000F0287" w:rsidRPr="00753469" w:rsidRDefault="000F0287" w:rsidP="00753469">
            <w:pPr>
              <w:jc w:val="center"/>
            </w:pPr>
            <w:r w:rsidRPr="00753469">
              <w:t>26</w:t>
            </w:r>
          </w:p>
        </w:tc>
        <w:tc>
          <w:tcPr>
            <w:tcW w:w="1417" w:type="dxa"/>
          </w:tcPr>
          <w:p w:rsidR="000F0287" w:rsidRPr="00753469" w:rsidRDefault="000F0287" w:rsidP="00753469">
            <w:pPr>
              <w:jc w:val="center"/>
            </w:pPr>
            <w:r w:rsidRPr="00753469">
              <w:t>3</w:t>
            </w:r>
          </w:p>
        </w:tc>
        <w:tc>
          <w:tcPr>
            <w:tcW w:w="1701" w:type="dxa"/>
          </w:tcPr>
          <w:p w:rsidR="000F0287" w:rsidRPr="00753469" w:rsidRDefault="000F0287" w:rsidP="00753469">
            <w:pPr>
              <w:jc w:val="center"/>
            </w:pPr>
            <w:r w:rsidRPr="00753469">
              <w:t>23</w:t>
            </w:r>
          </w:p>
        </w:tc>
        <w:tc>
          <w:tcPr>
            <w:tcW w:w="851" w:type="dxa"/>
          </w:tcPr>
          <w:p w:rsidR="000F0287" w:rsidRPr="00753469" w:rsidRDefault="008D0E57" w:rsidP="00753469">
            <w:pPr>
              <w:jc w:val="center"/>
            </w:pPr>
            <w:r w:rsidRPr="00753469">
              <w:t>23,952</w:t>
            </w:r>
          </w:p>
        </w:tc>
        <w:tc>
          <w:tcPr>
            <w:tcW w:w="1417" w:type="dxa"/>
          </w:tcPr>
          <w:p w:rsidR="000F0287" w:rsidRPr="00753469" w:rsidRDefault="008D0E57" w:rsidP="00753469">
            <w:pPr>
              <w:jc w:val="center"/>
            </w:pPr>
            <w:r w:rsidRPr="00753469">
              <w:t>5,634</w:t>
            </w:r>
          </w:p>
        </w:tc>
        <w:tc>
          <w:tcPr>
            <w:tcW w:w="1701" w:type="dxa"/>
          </w:tcPr>
          <w:p w:rsidR="000F0287" w:rsidRPr="00753469" w:rsidRDefault="008D0E57" w:rsidP="00753469">
            <w:pPr>
              <w:jc w:val="center"/>
            </w:pPr>
            <w:r w:rsidRPr="00753469">
              <w:t>18,318</w:t>
            </w:r>
          </w:p>
        </w:tc>
      </w:tr>
      <w:tr w:rsidR="001F3B47" w:rsidRPr="00753469" w:rsidTr="00753469">
        <w:trPr>
          <w:trHeight w:val="259"/>
          <w:jc w:val="center"/>
        </w:trPr>
        <w:tc>
          <w:tcPr>
            <w:tcW w:w="1809" w:type="dxa"/>
            <w:vAlign w:val="center"/>
          </w:tcPr>
          <w:p w:rsidR="000F0287" w:rsidRPr="00753469" w:rsidRDefault="000F0287" w:rsidP="00753469">
            <w:r w:rsidRPr="00753469">
              <w:t>песчаники</w:t>
            </w:r>
          </w:p>
        </w:tc>
        <w:tc>
          <w:tcPr>
            <w:tcW w:w="749" w:type="dxa"/>
          </w:tcPr>
          <w:p w:rsidR="000F0287" w:rsidRPr="00753469" w:rsidRDefault="000F0287" w:rsidP="00753469">
            <w:pPr>
              <w:jc w:val="center"/>
            </w:pPr>
            <w:r w:rsidRPr="00753469">
              <w:t>5</w:t>
            </w:r>
          </w:p>
        </w:tc>
        <w:tc>
          <w:tcPr>
            <w:tcW w:w="1417" w:type="dxa"/>
          </w:tcPr>
          <w:p w:rsidR="000F0287" w:rsidRPr="00753469" w:rsidRDefault="000F0287" w:rsidP="00753469">
            <w:pPr>
              <w:jc w:val="center"/>
            </w:pPr>
            <w:r w:rsidRPr="00753469">
              <w:t>4</w:t>
            </w:r>
          </w:p>
        </w:tc>
        <w:tc>
          <w:tcPr>
            <w:tcW w:w="1701" w:type="dxa"/>
          </w:tcPr>
          <w:p w:rsidR="000F0287" w:rsidRPr="00753469" w:rsidRDefault="000F0287" w:rsidP="00753469">
            <w:pPr>
              <w:jc w:val="center"/>
            </w:pPr>
            <w:r w:rsidRPr="00753469">
              <w:t>1</w:t>
            </w:r>
          </w:p>
        </w:tc>
        <w:tc>
          <w:tcPr>
            <w:tcW w:w="851" w:type="dxa"/>
          </w:tcPr>
          <w:p w:rsidR="000F0287" w:rsidRPr="00753469" w:rsidRDefault="008D0E57" w:rsidP="00753469">
            <w:pPr>
              <w:jc w:val="center"/>
            </w:pPr>
            <w:r w:rsidRPr="00753469">
              <w:t>2,024</w:t>
            </w:r>
          </w:p>
        </w:tc>
        <w:tc>
          <w:tcPr>
            <w:tcW w:w="1417" w:type="dxa"/>
          </w:tcPr>
          <w:p w:rsidR="000F0287" w:rsidRPr="00753469" w:rsidRDefault="008D0E57" w:rsidP="00753469">
            <w:pPr>
              <w:jc w:val="center"/>
            </w:pPr>
            <w:r w:rsidRPr="00753469">
              <w:t>1,336</w:t>
            </w:r>
          </w:p>
        </w:tc>
        <w:tc>
          <w:tcPr>
            <w:tcW w:w="1701" w:type="dxa"/>
          </w:tcPr>
          <w:p w:rsidR="000F0287" w:rsidRPr="00753469" w:rsidRDefault="008D0E57" w:rsidP="00753469">
            <w:pPr>
              <w:jc w:val="center"/>
            </w:pPr>
            <w:r w:rsidRPr="00753469">
              <w:t>0,688</w:t>
            </w:r>
          </w:p>
        </w:tc>
      </w:tr>
      <w:tr w:rsidR="001F3B47" w:rsidRPr="00753469" w:rsidTr="00753469">
        <w:trPr>
          <w:trHeight w:val="517"/>
          <w:jc w:val="center"/>
        </w:trPr>
        <w:tc>
          <w:tcPr>
            <w:tcW w:w="1809" w:type="dxa"/>
            <w:vAlign w:val="center"/>
          </w:tcPr>
          <w:p w:rsidR="000F0287" w:rsidRPr="00753469" w:rsidRDefault="000F0287" w:rsidP="00753469">
            <w:r w:rsidRPr="00753469">
              <w:t>Строительные камни</w:t>
            </w:r>
          </w:p>
        </w:tc>
        <w:tc>
          <w:tcPr>
            <w:tcW w:w="749" w:type="dxa"/>
          </w:tcPr>
          <w:p w:rsidR="000F0287" w:rsidRPr="00753469" w:rsidRDefault="00D9421E" w:rsidP="00753469">
            <w:pPr>
              <w:jc w:val="center"/>
            </w:pPr>
            <w:r w:rsidRPr="00753469">
              <w:t>10</w:t>
            </w:r>
          </w:p>
        </w:tc>
        <w:tc>
          <w:tcPr>
            <w:tcW w:w="1417" w:type="dxa"/>
          </w:tcPr>
          <w:p w:rsidR="000F0287" w:rsidRPr="00753469" w:rsidRDefault="00D9421E" w:rsidP="00753469">
            <w:pPr>
              <w:jc w:val="center"/>
            </w:pPr>
            <w:r w:rsidRPr="00753469">
              <w:t>9</w:t>
            </w:r>
          </w:p>
        </w:tc>
        <w:tc>
          <w:tcPr>
            <w:tcW w:w="1701" w:type="dxa"/>
          </w:tcPr>
          <w:p w:rsidR="000F0287" w:rsidRPr="00753469" w:rsidRDefault="000F0287" w:rsidP="00753469">
            <w:pPr>
              <w:jc w:val="center"/>
            </w:pPr>
            <w:r w:rsidRPr="00753469">
              <w:t>1</w:t>
            </w:r>
          </w:p>
        </w:tc>
        <w:tc>
          <w:tcPr>
            <w:tcW w:w="851" w:type="dxa"/>
          </w:tcPr>
          <w:p w:rsidR="000F0287" w:rsidRPr="00753469" w:rsidRDefault="008D0E57" w:rsidP="00753469">
            <w:pPr>
              <w:jc w:val="center"/>
            </w:pPr>
            <w:r w:rsidRPr="00753469">
              <w:t>13,865</w:t>
            </w:r>
          </w:p>
        </w:tc>
        <w:tc>
          <w:tcPr>
            <w:tcW w:w="1417" w:type="dxa"/>
          </w:tcPr>
          <w:p w:rsidR="000F0287" w:rsidRPr="00753469" w:rsidRDefault="008D0E57" w:rsidP="00753469">
            <w:pPr>
              <w:jc w:val="center"/>
            </w:pPr>
            <w:r w:rsidRPr="00753469">
              <w:t>9,942</w:t>
            </w:r>
          </w:p>
        </w:tc>
        <w:tc>
          <w:tcPr>
            <w:tcW w:w="1701" w:type="dxa"/>
          </w:tcPr>
          <w:p w:rsidR="000F0287" w:rsidRPr="00753469" w:rsidRDefault="008D0E57" w:rsidP="00753469">
            <w:pPr>
              <w:jc w:val="center"/>
            </w:pPr>
            <w:r w:rsidRPr="00753469">
              <w:t>3,923</w:t>
            </w:r>
          </w:p>
        </w:tc>
      </w:tr>
    </w:tbl>
    <w:p w:rsidR="00BE632E" w:rsidRPr="00753469" w:rsidRDefault="00BE632E" w:rsidP="00753469">
      <w:pPr>
        <w:ind w:firstLine="709"/>
        <w:jc w:val="both"/>
        <w:rPr>
          <w:sz w:val="28"/>
          <w:szCs w:val="28"/>
          <w:highlight w:val="yellow"/>
        </w:rPr>
      </w:pPr>
    </w:p>
    <w:p w:rsidR="00C842A4" w:rsidRPr="00753469" w:rsidRDefault="00BE632E" w:rsidP="00753469">
      <w:pPr>
        <w:ind w:firstLine="709"/>
        <w:jc w:val="both"/>
        <w:rPr>
          <w:sz w:val="28"/>
          <w:szCs w:val="28"/>
        </w:rPr>
      </w:pPr>
      <w:r w:rsidRPr="00753469">
        <w:rPr>
          <w:sz w:val="28"/>
          <w:szCs w:val="28"/>
        </w:rPr>
        <w:t xml:space="preserve">Общее количество действующих лицензий на территории Республики Тыва в подведомственной сфере деятельности – </w:t>
      </w:r>
      <w:r w:rsidR="0003353D" w:rsidRPr="00753469">
        <w:rPr>
          <w:sz w:val="28"/>
          <w:szCs w:val="28"/>
        </w:rPr>
        <w:t xml:space="preserve">164 (2019 </w:t>
      </w:r>
      <w:r w:rsidR="00DF46F1" w:rsidRPr="00753469">
        <w:rPr>
          <w:sz w:val="28"/>
          <w:szCs w:val="28"/>
        </w:rPr>
        <w:t xml:space="preserve">г. – </w:t>
      </w:r>
      <w:r w:rsidR="0003353D" w:rsidRPr="00753469">
        <w:rPr>
          <w:sz w:val="28"/>
          <w:szCs w:val="28"/>
        </w:rPr>
        <w:t>92</w:t>
      </w:r>
      <w:r w:rsidR="00DF46F1" w:rsidRPr="00753469">
        <w:rPr>
          <w:sz w:val="28"/>
          <w:szCs w:val="28"/>
        </w:rPr>
        <w:t>)</w:t>
      </w:r>
      <w:r w:rsidRPr="00753469">
        <w:rPr>
          <w:sz w:val="28"/>
          <w:szCs w:val="28"/>
        </w:rPr>
        <w:t>, из них</w:t>
      </w:r>
      <w:r w:rsidR="0003353D" w:rsidRPr="00753469">
        <w:rPr>
          <w:sz w:val="28"/>
          <w:szCs w:val="28"/>
        </w:rPr>
        <w:t xml:space="preserve"> </w:t>
      </w:r>
      <w:r w:rsidR="008D0E57" w:rsidRPr="00753469">
        <w:rPr>
          <w:sz w:val="28"/>
          <w:szCs w:val="28"/>
        </w:rPr>
        <w:t xml:space="preserve">106 лицензий на право пользования участками недр содержащих общераспространенные полезные ископаемые и 62 на добычу подземных вод с объемом добычи до 500 </w:t>
      </w:r>
      <w:r w:rsidR="00753469">
        <w:rPr>
          <w:sz w:val="28"/>
          <w:szCs w:val="28"/>
        </w:rPr>
        <w:t xml:space="preserve">куб. </w:t>
      </w:r>
      <w:r w:rsidR="008D0E57" w:rsidRPr="00753469">
        <w:rPr>
          <w:sz w:val="28"/>
          <w:szCs w:val="28"/>
        </w:rPr>
        <w:t>м/сут, что по сравнению с аналогичным периодом прошлого года общее количество действующих лицензий увеличилось на 12</w:t>
      </w:r>
      <w:r w:rsidR="00753469">
        <w:rPr>
          <w:sz w:val="28"/>
          <w:szCs w:val="28"/>
        </w:rPr>
        <w:t xml:space="preserve"> процентов</w:t>
      </w:r>
      <w:r w:rsidR="008D0E57" w:rsidRPr="00753469">
        <w:rPr>
          <w:sz w:val="28"/>
          <w:szCs w:val="28"/>
        </w:rPr>
        <w:t xml:space="preserve">. </w:t>
      </w:r>
      <w:r w:rsidR="0003353D" w:rsidRPr="00753469">
        <w:rPr>
          <w:sz w:val="28"/>
          <w:szCs w:val="28"/>
        </w:rPr>
        <w:t>По видам минерального сырья лицензии распределяются следующим образом</w:t>
      </w:r>
      <w:r w:rsidR="00F9750B" w:rsidRPr="00753469">
        <w:rPr>
          <w:sz w:val="28"/>
          <w:szCs w:val="28"/>
        </w:rPr>
        <w:t xml:space="preserve"> (табл</w:t>
      </w:r>
      <w:r w:rsidR="00753469">
        <w:rPr>
          <w:sz w:val="28"/>
          <w:szCs w:val="28"/>
        </w:rPr>
        <w:t>ице</w:t>
      </w:r>
      <w:r w:rsidR="00F9750B" w:rsidRPr="00753469">
        <w:rPr>
          <w:sz w:val="28"/>
          <w:szCs w:val="28"/>
        </w:rPr>
        <w:t xml:space="preserve"> 5.2).</w:t>
      </w:r>
    </w:p>
    <w:p w:rsidR="00BE632E" w:rsidRPr="00753469" w:rsidRDefault="00BE632E" w:rsidP="00753469">
      <w:pPr>
        <w:jc w:val="right"/>
        <w:rPr>
          <w:sz w:val="28"/>
          <w:szCs w:val="28"/>
        </w:rPr>
      </w:pPr>
      <w:r w:rsidRPr="00753469">
        <w:rPr>
          <w:sz w:val="28"/>
          <w:szCs w:val="28"/>
        </w:rPr>
        <w:t>Таблица 5.2</w:t>
      </w:r>
    </w:p>
    <w:p w:rsidR="00FB51FE" w:rsidRPr="00753469" w:rsidRDefault="00FB51FE" w:rsidP="00753469">
      <w:pPr>
        <w:jc w:val="center"/>
        <w:rPr>
          <w:sz w:val="28"/>
          <w:szCs w:val="28"/>
          <w:highlight w:val="yellow"/>
        </w:rPr>
      </w:pPr>
    </w:p>
    <w:p w:rsidR="00F9750B" w:rsidRPr="00753469" w:rsidRDefault="00BE632E" w:rsidP="00753469">
      <w:pPr>
        <w:jc w:val="center"/>
        <w:rPr>
          <w:sz w:val="28"/>
          <w:szCs w:val="28"/>
        </w:rPr>
      </w:pPr>
      <w:r w:rsidRPr="00753469">
        <w:rPr>
          <w:sz w:val="28"/>
          <w:szCs w:val="28"/>
        </w:rPr>
        <w:t xml:space="preserve">Общая качественная характеристика </w:t>
      </w:r>
      <w:r w:rsidR="00F9750B" w:rsidRPr="00753469">
        <w:rPr>
          <w:sz w:val="28"/>
          <w:szCs w:val="28"/>
        </w:rPr>
        <w:t>общераспространенных</w:t>
      </w:r>
    </w:p>
    <w:p w:rsidR="00BE632E" w:rsidRPr="00753469" w:rsidRDefault="00F9750B" w:rsidP="00753469">
      <w:pPr>
        <w:jc w:val="center"/>
        <w:rPr>
          <w:sz w:val="28"/>
          <w:szCs w:val="28"/>
        </w:rPr>
      </w:pPr>
      <w:r w:rsidRPr="00753469">
        <w:rPr>
          <w:sz w:val="28"/>
          <w:szCs w:val="28"/>
        </w:rPr>
        <w:t>полезных ископаемых</w:t>
      </w:r>
      <w:r w:rsidR="00BE632E" w:rsidRPr="00753469">
        <w:rPr>
          <w:sz w:val="28"/>
          <w:szCs w:val="28"/>
        </w:rPr>
        <w:t xml:space="preserve"> Республики Тыва</w:t>
      </w:r>
    </w:p>
    <w:p w:rsidR="00BE632E" w:rsidRPr="00753469" w:rsidRDefault="00BE632E" w:rsidP="00753469">
      <w:pPr>
        <w:jc w:val="center"/>
        <w:rPr>
          <w:sz w:val="28"/>
          <w:szCs w:val="28"/>
          <w:highlight w:val="yellow"/>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5"/>
        <w:gridCol w:w="2688"/>
      </w:tblGrid>
      <w:tr w:rsidR="00BE632E" w:rsidRPr="00753469" w:rsidTr="008D0E57">
        <w:trPr>
          <w:trHeight w:val="195"/>
          <w:jc w:val="center"/>
        </w:trPr>
        <w:tc>
          <w:tcPr>
            <w:tcW w:w="6505" w:type="dxa"/>
            <w:shd w:val="clear" w:color="auto" w:fill="auto"/>
          </w:tcPr>
          <w:p w:rsidR="00BE632E" w:rsidRPr="00753469" w:rsidRDefault="00BE632E" w:rsidP="00753469">
            <w:pPr>
              <w:jc w:val="center"/>
              <w:rPr>
                <w:rFonts w:eastAsia="Calibri"/>
              </w:rPr>
            </w:pPr>
            <w:r w:rsidRPr="00753469">
              <w:rPr>
                <w:rFonts w:eastAsia="Calibri"/>
              </w:rPr>
              <w:t>Вид минерального сырья</w:t>
            </w:r>
          </w:p>
        </w:tc>
        <w:tc>
          <w:tcPr>
            <w:tcW w:w="2688" w:type="dxa"/>
            <w:shd w:val="clear" w:color="auto" w:fill="auto"/>
          </w:tcPr>
          <w:p w:rsidR="00BE632E" w:rsidRPr="00753469" w:rsidRDefault="00BE632E" w:rsidP="00753469">
            <w:pPr>
              <w:rPr>
                <w:rFonts w:eastAsia="Calibri"/>
              </w:rPr>
            </w:pPr>
            <w:r w:rsidRPr="00753469">
              <w:rPr>
                <w:rFonts w:eastAsia="Calibri"/>
              </w:rPr>
              <w:t>Количество лицензий</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Всего:</w:t>
            </w:r>
          </w:p>
        </w:tc>
        <w:tc>
          <w:tcPr>
            <w:tcW w:w="2688" w:type="dxa"/>
            <w:shd w:val="clear" w:color="auto" w:fill="auto"/>
          </w:tcPr>
          <w:p w:rsidR="00F9750B" w:rsidRPr="00753469" w:rsidRDefault="00F9750B" w:rsidP="00753469">
            <w:pPr>
              <w:jc w:val="center"/>
            </w:pPr>
            <w:r w:rsidRPr="00753469">
              <w:t>164</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песчано-гравийные породы</w:t>
            </w:r>
          </w:p>
        </w:tc>
        <w:tc>
          <w:tcPr>
            <w:tcW w:w="2688" w:type="dxa"/>
            <w:shd w:val="clear" w:color="auto" w:fill="auto"/>
          </w:tcPr>
          <w:p w:rsidR="00F9750B" w:rsidRPr="00753469" w:rsidRDefault="00F9750B" w:rsidP="00753469">
            <w:pPr>
              <w:jc w:val="center"/>
            </w:pPr>
            <w:r w:rsidRPr="00753469">
              <w:t>60</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строительные пески</w:t>
            </w:r>
          </w:p>
        </w:tc>
        <w:tc>
          <w:tcPr>
            <w:tcW w:w="2688" w:type="dxa"/>
            <w:shd w:val="clear" w:color="auto" w:fill="auto"/>
          </w:tcPr>
          <w:p w:rsidR="00F9750B" w:rsidRPr="00753469" w:rsidRDefault="00F9750B" w:rsidP="00753469">
            <w:pPr>
              <w:jc w:val="center"/>
            </w:pPr>
            <w:r w:rsidRPr="00753469">
              <w:t>10</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известняки</w:t>
            </w:r>
          </w:p>
        </w:tc>
        <w:tc>
          <w:tcPr>
            <w:tcW w:w="2688" w:type="dxa"/>
            <w:shd w:val="clear" w:color="auto" w:fill="auto"/>
          </w:tcPr>
          <w:p w:rsidR="00F9750B" w:rsidRPr="00753469" w:rsidRDefault="00F9750B" w:rsidP="00753469">
            <w:pPr>
              <w:jc w:val="center"/>
            </w:pPr>
            <w:r w:rsidRPr="00753469">
              <w:t>2</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глины и суглинки</w:t>
            </w:r>
          </w:p>
        </w:tc>
        <w:tc>
          <w:tcPr>
            <w:tcW w:w="2688" w:type="dxa"/>
            <w:shd w:val="clear" w:color="auto" w:fill="auto"/>
          </w:tcPr>
          <w:p w:rsidR="00F9750B" w:rsidRPr="00753469" w:rsidRDefault="00F9750B" w:rsidP="00753469">
            <w:pPr>
              <w:jc w:val="center"/>
            </w:pPr>
            <w:r w:rsidRPr="00753469">
              <w:t>5</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магматические и метаморфические породы</w:t>
            </w:r>
          </w:p>
        </w:tc>
        <w:tc>
          <w:tcPr>
            <w:tcW w:w="2688" w:type="dxa"/>
            <w:shd w:val="clear" w:color="auto" w:fill="auto"/>
          </w:tcPr>
          <w:p w:rsidR="00F9750B" w:rsidRPr="00753469" w:rsidRDefault="00F9750B" w:rsidP="00753469">
            <w:pPr>
              <w:jc w:val="center"/>
            </w:pPr>
            <w:r w:rsidRPr="00753469">
              <w:t>22</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песчаники</w:t>
            </w:r>
          </w:p>
        </w:tc>
        <w:tc>
          <w:tcPr>
            <w:tcW w:w="2688" w:type="dxa"/>
            <w:shd w:val="clear" w:color="auto" w:fill="auto"/>
          </w:tcPr>
          <w:p w:rsidR="00F9750B" w:rsidRPr="00753469" w:rsidRDefault="00F9750B" w:rsidP="00753469">
            <w:pPr>
              <w:jc w:val="center"/>
            </w:pPr>
            <w:r w:rsidRPr="00753469">
              <w:t>7</w:t>
            </w:r>
          </w:p>
        </w:tc>
      </w:tr>
      <w:tr w:rsidR="00F9750B" w:rsidRPr="00753469" w:rsidTr="00D13227">
        <w:trPr>
          <w:trHeight w:val="186"/>
          <w:jc w:val="center"/>
        </w:trPr>
        <w:tc>
          <w:tcPr>
            <w:tcW w:w="6505" w:type="dxa"/>
            <w:shd w:val="clear" w:color="auto" w:fill="auto"/>
          </w:tcPr>
          <w:p w:rsidR="00F9750B" w:rsidRPr="00753469" w:rsidRDefault="00F9750B" w:rsidP="00753469">
            <w:pPr>
              <w:rPr>
                <w:rFonts w:eastAsia="Calibri"/>
              </w:rPr>
            </w:pPr>
            <w:r w:rsidRPr="00753469">
              <w:rPr>
                <w:rFonts w:eastAsia="Calibri"/>
              </w:rPr>
              <w:t xml:space="preserve">подземные воды объемом до 500 </w:t>
            </w:r>
            <w:r w:rsidR="00753469">
              <w:rPr>
                <w:rFonts w:eastAsia="Calibri"/>
              </w:rPr>
              <w:t xml:space="preserve">куб. </w:t>
            </w:r>
            <w:r w:rsidRPr="00753469">
              <w:rPr>
                <w:rFonts w:eastAsia="Calibri"/>
              </w:rPr>
              <w:t>м/сут</w:t>
            </w:r>
            <w:r w:rsidRPr="00753469">
              <w:rPr>
                <w:rFonts w:eastAsia="Calibri"/>
              </w:rPr>
              <w:tab/>
            </w:r>
            <w:r w:rsidRPr="00753469">
              <w:rPr>
                <w:rFonts w:eastAsia="Calibri"/>
              </w:rPr>
              <w:tab/>
            </w:r>
          </w:p>
        </w:tc>
        <w:tc>
          <w:tcPr>
            <w:tcW w:w="2688" w:type="dxa"/>
            <w:shd w:val="clear" w:color="auto" w:fill="auto"/>
          </w:tcPr>
          <w:p w:rsidR="00F9750B" w:rsidRPr="00753469" w:rsidRDefault="00F9750B" w:rsidP="00753469">
            <w:pPr>
              <w:jc w:val="center"/>
            </w:pPr>
            <w:r w:rsidRPr="00753469">
              <w:rPr>
                <w:rFonts w:eastAsia="Calibri"/>
              </w:rPr>
              <w:t>62</w:t>
            </w:r>
          </w:p>
        </w:tc>
      </w:tr>
    </w:tbl>
    <w:p w:rsidR="00BE632E" w:rsidRPr="00E96BB4" w:rsidRDefault="00BE632E" w:rsidP="00270FCB">
      <w:pPr>
        <w:tabs>
          <w:tab w:val="left" w:pos="709"/>
        </w:tabs>
        <w:ind w:firstLine="567"/>
        <w:jc w:val="both"/>
        <w:rPr>
          <w:sz w:val="28"/>
          <w:szCs w:val="28"/>
          <w:highlight w:val="yellow"/>
        </w:rPr>
      </w:pPr>
    </w:p>
    <w:p w:rsidR="000D72AE" w:rsidRPr="00753469" w:rsidRDefault="000D72AE" w:rsidP="00753469">
      <w:pPr>
        <w:ind w:firstLine="709"/>
        <w:jc w:val="both"/>
        <w:rPr>
          <w:sz w:val="28"/>
          <w:szCs w:val="28"/>
        </w:rPr>
      </w:pPr>
      <w:r w:rsidRPr="00753469">
        <w:rPr>
          <w:sz w:val="28"/>
          <w:szCs w:val="28"/>
        </w:rPr>
        <w:t xml:space="preserve">Общее число недропользователей составляет – 85 (6 индивидуальных предпринимателя и 79 юридических лиц). За отчетный период выдано 32 лицензий, что по сравнению с аналогичный периодом прошлого года (2019 г. </w:t>
      </w:r>
      <w:r w:rsidR="00753469">
        <w:rPr>
          <w:sz w:val="28"/>
          <w:szCs w:val="28"/>
        </w:rPr>
        <w:t>–</w:t>
      </w:r>
      <w:r w:rsidRPr="00753469">
        <w:rPr>
          <w:sz w:val="28"/>
          <w:szCs w:val="28"/>
        </w:rPr>
        <w:t xml:space="preserve"> 38) меньше на 18,7</w:t>
      </w:r>
      <w:r w:rsidR="00753469">
        <w:rPr>
          <w:sz w:val="28"/>
          <w:szCs w:val="28"/>
        </w:rPr>
        <w:t xml:space="preserve"> процента</w:t>
      </w:r>
      <w:r w:rsidRPr="00753469">
        <w:rPr>
          <w:sz w:val="28"/>
          <w:szCs w:val="28"/>
        </w:rPr>
        <w:t>.</w:t>
      </w:r>
    </w:p>
    <w:p w:rsidR="000D72AE" w:rsidRPr="00753469" w:rsidRDefault="000D72AE" w:rsidP="00753469">
      <w:pPr>
        <w:ind w:firstLine="709"/>
        <w:jc w:val="both"/>
        <w:rPr>
          <w:rFonts w:eastAsia="Calibri"/>
          <w:sz w:val="28"/>
          <w:szCs w:val="28"/>
        </w:rPr>
      </w:pPr>
      <w:r w:rsidRPr="00753469">
        <w:rPr>
          <w:rFonts w:eastAsia="Calibri"/>
          <w:sz w:val="28"/>
          <w:szCs w:val="28"/>
        </w:rPr>
        <w:t xml:space="preserve">Основной показатель государственного регулирования недропользования – прирост запасов полезных ископаемых в республике неукоснительно соблюдается. Прирост запасов общераспространенных полезных ископаемых за 2020 год составил 0,78 млн. </w:t>
      </w:r>
      <w:r w:rsidR="00753469">
        <w:rPr>
          <w:rFonts w:eastAsia="Calibri"/>
          <w:sz w:val="28"/>
          <w:szCs w:val="28"/>
        </w:rPr>
        <w:t xml:space="preserve">куб. </w:t>
      </w:r>
      <w:r w:rsidRPr="00753469">
        <w:rPr>
          <w:rFonts w:eastAsia="Calibri"/>
          <w:sz w:val="28"/>
          <w:szCs w:val="28"/>
        </w:rPr>
        <w:t>м, (известняки, песчаники, песчано-гравийные породы, строительные камни) с ростом к аналогичному периоду 2019 года на 60</w:t>
      </w:r>
      <w:r w:rsidR="00753469">
        <w:rPr>
          <w:rFonts w:eastAsia="Calibri"/>
          <w:sz w:val="28"/>
          <w:szCs w:val="28"/>
        </w:rPr>
        <w:t xml:space="preserve"> процентов</w:t>
      </w:r>
      <w:r w:rsidRPr="00753469">
        <w:rPr>
          <w:rFonts w:eastAsia="Calibri"/>
          <w:sz w:val="28"/>
          <w:szCs w:val="28"/>
        </w:rPr>
        <w:t xml:space="preserve">. За 2020 год для промышленного освоения подготовлены 9 месторождений общераспространенных </w:t>
      </w:r>
      <w:r w:rsidRPr="00753469">
        <w:rPr>
          <w:rFonts w:eastAsia="Calibri"/>
          <w:sz w:val="28"/>
          <w:szCs w:val="28"/>
        </w:rPr>
        <w:lastRenderedPageBreak/>
        <w:t>полезных ископаемых и на геологоразведочные работы новых месторождений недропользователями инвестировано 8,4 млн. рублей.</w:t>
      </w:r>
    </w:p>
    <w:p w:rsidR="000D72AE" w:rsidRPr="00753469" w:rsidRDefault="00317DCF" w:rsidP="00753469">
      <w:pPr>
        <w:ind w:firstLine="709"/>
        <w:jc w:val="both"/>
        <w:rPr>
          <w:rFonts w:eastAsia="Calibri"/>
          <w:sz w:val="28"/>
          <w:szCs w:val="28"/>
        </w:rPr>
      </w:pPr>
      <w:r w:rsidRPr="00753469">
        <w:rPr>
          <w:rFonts w:eastAsia="Calibri"/>
          <w:sz w:val="28"/>
          <w:szCs w:val="28"/>
        </w:rPr>
        <w:t>За 2020 год Комиссией Министерства природных ресурсов и экологии</w:t>
      </w:r>
      <w:r w:rsidR="000D72AE" w:rsidRPr="00753469">
        <w:rPr>
          <w:rFonts w:eastAsia="Calibri"/>
          <w:sz w:val="28"/>
          <w:szCs w:val="28"/>
        </w:rPr>
        <w:t xml:space="preserve"> Р</w:t>
      </w:r>
      <w:r w:rsidRPr="00753469">
        <w:rPr>
          <w:rFonts w:eastAsia="Calibri"/>
          <w:sz w:val="28"/>
          <w:szCs w:val="28"/>
        </w:rPr>
        <w:t xml:space="preserve">еспублики </w:t>
      </w:r>
      <w:r w:rsidR="000D72AE" w:rsidRPr="00753469">
        <w:rPr>
          <w:rFonts w:eastAsia="Calibri"/>
          <w:sz w:val="28"/>
          <w:szCs w:val="28"/>
        </w:rPr>
        <w:t>Т</w:t>
      </w:r>
      <w:r w:rsidRPr="00753469">
        <w:rPr>
          <w:rFonts w:eastAsia="Calibri"/>
          <w:sz w:val="28"/>
          <w:szCs w:val="28"/>
        </w:rPr>
        <w:t>ыва</w:t>
      </w:r>
      <w:r w:rsidR="000D72AE" w:rsidRPr="00753469">
        <w:rPr>
          <w:rFonts w:eastAsia="Calibri"/>
          <w:sz w:val="28"/>
          <w:szCs w:val="28"/>
        </w:rPr>
        <w:t>, осуществляющей согласование технических проектов, образованной приказом от 18 июня 2014 г</w:t>
      </w:r>
      <w:r w:rsidRPr="00753469">
        <w:rPr>
          <w:rFonts w:eastAsia="Calibri"/>
          <w:sz w:val="28"/>
          <w:szCs w:val="28"/>
        </w:rPr>
        <w:t>.</w:t>
      </w:r>
      <w:r w:rsidR="000D72AE" w:rsidRPr="00753469">
        <w:rPr>
          <w:rFonts w:eastAsia="Calibri"/>
          <w:sz w:val="28"/>
          <w:szCs w:val="28"/>
        </w:rPr>
        <w:t xml:space="preserve"> № 97, рассмотрены 12 проектов на разработку участков недр местного значения (</w:t>
      </w:r>
      <w:r w:rsidRPr="00753469">
        <w:rPr>
          <w:rFonts w:eastAsia="Calibri"/>
          <w:sz w:val="28"/>
          <w:szCs w:val="28"/>
        </w:rPr>
        <w:t xml:space="preserve">2019 г. </w:t>
      </w:r>
      <w:r w:rsidR="000D72AE" w:rsidRPr="00753469">
        <w:rPr>
          <w:rFonts w:eastAsia="Calibri"/>
          <w:sz w:val="28"/>
          <w:szCs w:val="28"/>
        </w:rPr>
        <w:t>– 8), что является увеличением на 66</w:t>
      </w:r>
      <w:r w:rsidR="00753469">
        <w:rPr>
          <w:rFonts w:eastAsia="Calibri"/>
          <w:sz w:val="28"/>
          <w:szCs w:val="28"/>
        </w:rPr>
        <w:t xml:space="preserve"> процентов</w:t>
      </w:r>
      <w:r w:rsidR="000D72AE" w:rsidRPr="00753469">
        <w:rPr>
          <w:rFonts w:eastAsia="Calibri"/>
          <w:sz w:val="28"/>
          <w:szCs w:val="28"/>
        </w:rPr>
        <w:t>.</w:t>
      </w:r>
    </w:p>
    <w:p w:rsidR="006B3A1D" w:rsidRPr="00753469" w:rsidRDefault="00317DCF" w:rsidP="00753469">
      <w:pPr>
        <w:ind w:firstLine="709"/>
        <w:jc w:val="both"/>
        <w:rPr>
          <w:sz w:val="28"/>
          <w:szCs w:val="28"/>
          <w:highlight w:val="yellow"/>
        </w:rPr>
      </w:pPr>
      <w:r w:rsidRPr="00753469">
        <w:rPr>
          <w:sz w:val="28"/>
          <w:szCs w:val="28"/>
        </w:rPr>
        <w:t xml:space="preserve">Также, </w:t>
      </w:r>
      <w:r w:rsidR="006B3A1D" w:rsidRPr="00753469">
        <w:rPr>
          <w:sz w:val="28"/>
          <w:szCs w:val="28"/>
        </w:rPr>
        <w:t xml:space="preserve">недропользователями </w:t>
      </w:r>
      <w:r w:rsidRPr="00753469">
        <w:rPr>
          <w:sz w:val="28"/>
          <w:szCs w:val="28"/>
        </w:rPr>
        <w:t xml:space="preserve">за 2020 год </w:t>
      </w:r>
      <w:r w:rsidR="006B3A1D" w:rsidRPr="00753469">
        <w:rPr>
          <w:sz w:val="28"/>
          <w:szCs w:val="28"/>
        </w:rPr>
        <w:t>добыто 168,0 тыс.</w:t>
      </w:r>
      <w:r w:rsidR="00753469">
        <w:rPr>
          <w:sz w:val="28"/>
          <w:szCs w:val="28"/>
        </w:rPr>
        <w:t xml:space="preserve"> куб.</w:t>
      </w:r>
      <w:r w:rsidR="006B3A1D" w:rsidRPr="00753469">
        <w:rPr>
          <w:sz w:val="28"/>
          <w:szCs w:val="28"/>
        </w:rPr>
        <w:t xml:space="preserve"> м с увеличением на 10 процентов аналогичного периода (2019 г. – 125,0 тыс. </w:t>
      </w:r>
      <w:r w:rsidR="00753469">
        <w:rPr>
          <w:sz w:val="28"/>
          <w:szCs w:val="28"/>
        </w:rPr>
        <w:t xml:space="preserve">куб. </w:t>
      </w:r>
      <w:r w:rsidR="006B3A1D" w:rsidRPr="00753469">
        <w:rPr>
          <w:sz w:val="28"/>
          <w:szCs w:val="28"/>
        </w:rPr>
        <w:t>м), причиной которого стало строительство автомобильных дорог и социально-значимых объектов республики. На протяжении 5 лет наиболее востребованными в республике остаются участки недр, содержащие песчано-гравийные породы, строительные пески и скальные породы. Крупными добывающими предприятиями разрабатывающие месторождения общераспространенных полезных ископаемых являются: ООО «Восток», ООО «Суугу», ООО «Ремонтно-строительное предприятие «Дороги Тувы», ООО «Стройэкспресс» и ООО «БЕНКОНС».</w:t>
      </w:r>
    </w:p>
    <w:p w:rsidR="000D72AE" w:rsidRPr="00753469" w:rsidRDefault="000D72AE" w:rsidP="00753469">
      <w:pPr>
        <w:ind w:firstLine="709"/>
        <w:jc w:val="both"/>
        <w:rPr>
          <w:sz w:val="28"/>
          <w:szCs w:val="28"/>
        </w:rPr>
      </w:pPr>
      <w:r w:rsidRPr="00753469">
        <w:rPr>
          <w:sz w:val="28"/>
          <w:szCs w:val="28"/>
        </w:rPr>
        <w:t xml:space="preserve">За </w:t>
      </w:r>
      <w:r w:rsidR="00317DCF" w:rsidRPr="00753469">
        <w:rPr>
          <w:sz w:val="28"/>
          <w:szCs w:val="28"/>
        </w:rPr>
        <w:t>2020 год</w:t>
      </w:r>
      <w:r w:rsidRPr="00753469">
        <w:rPr>
          <w:sz w:val="28"/>
          <w:szCs w:val="28"/>
        </w:rPr>
        <w:t xml:space="preserve"> поступило платежей за пользование недрами в сумме 1140,0 тыс.</w:t>
      </w:r>
      <w:r w:rsidR="00317DCF" w:rsidRPr="00753469">
        <w:rPr>
          <w:sz w:val="28"/>
          <w:szCs w:val="28"/>
        </w:rPr>
        <w:t xml:space="preserve"> </w:t>
      </w:r>
      <w:r w:rsidRPr="00753469">
        <w:rPr>
          <w:sz w:val="28"/>
          <w:szCs w:val="28"/>
        </w:rPr>
        <w:t>руб</w:t>
      </w:r>
      <w:r w:rsidR="00317DCF" w:rsidRPr="00753469">
        <w:rPr>
          <w:sz w:val="28"/>
          <w:szCs w:val="28"/>
        </w:rPr>
        <w:t>лей</w:t>
      </w:r>
      <w:r w:rsidRPr="00753469">
        <w:rPr>
          <w:sz w:val="28"/>
          <w:szCs w:val="28"/>
        </w:rPr>
        <w:t xml:space="preserve"> при плане 677,0 тыс.</w:t>
      </w:r>
      <w:r w:rsidR="00317DCF" w:rsidRPr="00753469">
        <w:rPr>
          <w:sz w:val="28"/>
          <w:szCs w:val="28"/>
        </w:rPr>
        <w:t xml:space="preserve"> рублей (выполнение 168</w:t>
      </w:r>
      <w:r w:rsidR="00753469">
        <w:rPr>
          <w:sz w:val="28"/>
          <w:szCs w:val="28"/>
        </w:rPr>
        <w:t xml:space="preserve"> процентов</w:t>
      </w:r>
      <w:r w:rsidR="00317DCF" w:rsidRPr="00753469">
        <w:rPr>
          <w:sz w:val="28"/>
          <w:szCs w:val="28"/>
        </w:rPr>
        <w:t>),</w:t>
      </w:r>
      <w:r w:rsidRPr="00753469">
        <w:rPr>
          <w:sz w:val="28"/>
          <w:szCs w:val="28"/>
        </w:rPr>
        <w:t xml:space="preserve"> в том числе:</w:t>
      </w:r>
    </w:p>
    <w:p w:rsidR="000D72AE" w:rsidRPr="00753469" w:rsidRDefault="008C4345" w:rsidP="00753469">
      <w:pPr>
        <w:ind w:firstLine="709"/>
        <w:jc w:val="both"/>
        <w:rPr>
          <w:sz w:val="28"/>
          <w:szCs w:val="28"/>
        </w:rPr>
      </w:pPr>
      <w:r w:rsidRPr="00753469">
        <w:rPr>
          <w:sz w:val="28"/>
          <w:szCs w:val="28"/>
        </w:rPr>
        <w:t>1</w:t>
      </w:r>
      <w:r w:rsidR="00753469">
        <w:rPr>
          <w:sz w:val="28"/>
          <w:szCs w:val="28"/>
        </w:rPr>
        <w:t>)</w:t>
      </w:r>
      <w:r w:rsidRPr="00753469">
        <w:rPr>
          <w:sz w:val="28"/>
          <w:szCs w:val="28"/>
        </w:rPr>
        <w:t xml:space="preserve"> р</w:t>
      </w:r>
      <w:r w:rsidR="000D72AE" w:rsidRPr="00753469">
        <w:rPr>
          <w:sz w:val="28"/>
          <w:szCs w:val="28"/>
        </w:rPr>
        <w:t>азовые платежи за пользование участками недр содержащих общераспространенные полезные ископаемые –  425,213 тыс. рублей, при плане 500,0 тыс. рублей. Выполнен на 85,1</w:t>
      </w:r>
      <w:r w:rsidR="00753469">
        <w:rPr>
          <w:sz w:val="28"/>
          <w:szCs w:val="28"/>
        </w:rPr>
        <w:t xml:space="preserve"> процента;</w:t>
      </w:r>
    </w:p>
    <w:p w:rsidR="000D72AE" w:rsidRPr="00753469" w:rsidRDefault="000D72AE" w:rsidP="00753469">
      <w:pPr>
        <w:ind w:firstLine="709"/>
        <w:jc w:val="both"/>
        <w:rPr>
          <w:sz w:val="28"/>
          <w:szCs w:val="28"/>
        </w:rPr>
      </w:pPr>
      <w:r w:rsidRPr="00753469">
        <w:rPr>
          <w:sz w:val="28"/>
          <w:szCs w:val="28"/>
        </w:rPr>
        <w:t>2</w:t>
      </w:r>
      <w:r w:rsidR="00753469">
        <w:rPr>
          <w:sz w:val="28"/>
          <w:szCs w:val="28"/>
        </w:rPr>
        <w:t>)</w:t>
      </w:r>
      <w:r w:rsidRPr="00753469">
        <w:rPr>
          <w:sz w:val="28"/>
          <w:szCs w:val="28"/>
        </w:rPr>
        <w:t xml:space="preserve"> госпошлина за совершение юридически значимых действий, подлежащих зачислению в бюджет республики – 83,5 тыс. рублей, при плане 50,0 тыс. рублей. План выполнен на 167</w:t>
      </w:r>
      <w:r w:rsidR="00753469">
        <w:rPr>
          <w:sz w:val="28"/>
          <w:szCs w:val="28"/>
        </w:rPr>
        <w:t xml:space="preserve"> процентов;</w:t>
      </w:r>
    </w:p>
    <w:p w:rsidR="000D72AE" w:rsidRPr="00753469" w:rsidRDefault="000D72AE" w:rsidP="00753469">
      <w:pPr>
        <w:ind w:firstLine="709"/>
        <w:jc w:val="both"/>
        <w:rPr>
          <w:sz w:val="28"/>
          <w:szCs w:val="28"/>
        </w:rPr>
      </w:pPr>
      <w:r w:rsidRPr="00753469">
        <w:rPr>
          <w:sz w:val="28"/>
          <w:szCs w:val="28"/>
        </w:rPr>
        <w:t>3</w:t>
      </w:r>
      <w:r w:rsidR="00753469">
        <w:rPr>
          <w:sz w:val="28"/>
          <w:szCs w:val="28"/>
        </w:rPr>
        <w:t>)</w:t>
      </w:r>
      <w:r w:rsidRPr="00753469">
        <w:rPr>
          <w:sz w:val="28"/>
          <w:szCs w:val="28"/>
        </w:rPr>
        <w:t>. платежи за проведение государственной экспертизы запасов полез</w:t>
      </w:r>
      <w:r w:rsidR="008C4345" w:rsidRPr="00753469">
        <w:rPr>
          <w:sz w:val="28"/>
          <w:szCs w:val="28"/>
        </w:rPr>
        <w:t>ных ископаемых – 225,0 тыс. рублей</w:t>
      </w:r>
      <w:r w:rsidRPr="00753469">
        <w:rPr>
          <w:sz w:val="28"/>
          <w:szCs w:val="28"/>
        </w:rPr>
        <w:t xml:space="preserve"> при плане 100,0 тыс. рублей. План выполнен на 225</w:t>
      </w:r>
      <w:r w:rsidR="00753469">
        <w:rPr>
          <w:sz w:val="28"/>
          <w:szCs w:val="28"/>
        </w:rPr>
        <w:t xml:space="preserve"> процентов;</w:t>
      </w:r>
    </w:p>
    <w:p w:rsidR="008C4345" w:rsidRPr="00753469" w:rsidRDefault="000D72AE" w:rsidP="00753469">
      <w:pPr>
        <w:ind w:firstLine="709"/>
        <w:jc w:val="both"/>
        <w:rPr>
          <w:sz w:val="28"/>
          <w:szCs w:val="28"/>
        </w:rPr>
      </w:pPr>
      <w:r w:rsidRPr="00753469">
        <w:rPr>
          <w:sz w:val="28"/>
          <w:szCs w:val="28"/>
        </w:rPr>
        <w:t>4</w:t>
      </w:r>
      <w:r w:rsidR="00753469">
        <w:rPr>
          <w:sz w:val="28"/>
          <w:szCs w:val="28"/>
        </w:rPr>
        <w:t>)</w:t>
      </w:r>
      <w:r w:rsidRPr="00753469">
        <w:rPr>
          <w:sz w:val="28"/>
          <w:szCs w:val="28"/>
        </w:rPr>
        <w:t xml:space="preserve"> прочие доходы от оказания платных услуг получателями средств бюджетов субъектов Р</w:t>
      </w:r>
      <w:r w:rsidR="008C4345" w:rsidRPr="00753469">
        <w:rPr>
          <w:sz w:val="28"/>
          <w:szCs w:val="28"/>
        </w:rPr>
        <w:t xml:space="preserve">оссийской </w:t>
      </w:r>
      <w:r w:rsidRPr="00753469">
        <w:rPr>
          <w:sz w:val="28"/>
          <w:szCs w:val="28"/>
        </w:rPr>
        <w:t>Ф</w:t>
      </w:r>
      <w:r w:rsidR="008C4345" w:rsidRPr="00753469">
        <w:rPr>
          <w:sz w:val="28"/>
          <w:szCs w:val="28"/>
        </w:rPr>
        <w:t>едерации</w:t>
      </w:r>
      <w:r w:rsidRPr="00753469">
        <w:rPr>
          <w:sz w:val="28"/>
          <w:szCs w:val="28"/>
        </w:rPr>
        <w:t xml:space="preserve"> – 13,1 </w:t>
      </w:r>
      <w:r w:rsidR="008C4345" w:rsidRPr="00753469">
        <w:rPr>
          <w:sz w:val="28"/>
          <w:szCs w:val="28"/>
        </w:rPr>
        <w:t xml:space="preserve">тыс. рублей </w:t>
      </w:r>
      <w:r w:rsidRPr="00753469">
        <w:rPr>
          <w:sz w:val="28"/>
          <w:szCs w:val="28"/>
        </w:rPr>
        <w:t>при плане 17,0 тыс.рублей. Выполнение плана составило 77</w:t>
      </w:r>
      <w:r w:rsidR="00753469">
        <w:rPr>
          <w:sz w:val="28"/>
          <w:szCs w:val="28"/>
        </w:rPr>
        <w:t xml:space="preserve"> процентов</w:t>
      </w:r>
      <w:r w:rsidRPr="00753469">
        <w:rPr>
          <w:sz w:val="28"/>
          <w:szCs w:val="28"/>
        </w:rPr>
        <w:t>.</w:t>
      </w:r>
    </w:p>
    <w:p w:rsidR="008C4345" w:rsidRPr="00753469" w:rsidRDefault="000F5AF9" w:rsidP="00753469">
      <w:pPr>
        <w:ind w:firstLine="709"/>
        <w:jc w:val="both"/>
        <w:rPr>
          <w:rFonts w:eastAsia="Calibri"/>
          <w:sz w:val="28"/>
          <w:szCs w:val="28"/>
        </w:rPr>
      </w:pPr>
      <w:r w:rsidRPr="00753469">
        <w:rPr>
          <w:sz w:val="28"/>
          <w:szCs w:val="28"/>
        </w:rPr>
        <w:t>А также проведен</w:t>
      </w:r>
      <w:r w:rsidRPr="00753469">
        <w:rPr>
          <w:rFonts w:eastAsia="Calibri"/>
          <w:sz w:val="28"/>
          <w:szCs w:val="28"/>
        </w:rPr>
        <w:t xml:space="preserve"> 1 аукцион на разработку месторождения </w:t>
      </w:r>
      <w:r w:rsidR="008C4345" w:rsidRPr="00753469">
        <w:rPr>
          <w:rFonts w:eastAsia="Calibri"/>
          <w:sz w:val="28"/>
          <w:szCs w:val="28"/>
        </w:rPr>
        <w:t>песчано-гравийных пород</w:t>
      </w:r>
      <w:r w:rsidRPr="00753469">
        <w:rPr>
          <w:rFonts w:eastAsia="Calibri"/>
          <w:sz w:val="28"/>
          <w:szCs w:val="28"/>
        </w:rPr>
        <w:t xml:space="preserve"> «</w:t>
      </w:r>
      <w:r w:rsidR="008C4345" w:rsidRPr="00753469">
        <w:rPr>
          <w:rFonts w:eastAsia="Calibri"/>
          <w:sz w:val="28"/>
          <w:szCs w:val="28"/>
        </w:rPr>
        <w:t>Чихачевское</w:t>
      </w:r>
      <w:r w:rsidRPr="00753469">
        <w:rPr>
          <w:rFonts w:eastAsia="Calibri"/>
          <w:sz w:val="28"/>
          <w:szCs w:val="28"/>
        </w:rPr>
        <w:t xml:space="preserve">» в </w:t>
      </w:r>
      <w:r w:rsidR="008C4345" w:rsidRPr="00753469">
        <w:rPr>
          <w:rFonts w:eastAsia="Calibri"/>
          <w:sz w:val="28"/>
          <w:szCs w:val="28"/>
        </w:rPr>
        <w:t>Пий-Хемском</w:t>
      </w:r>
      <w:r w:rsidRPr="00753469">
        <w:rPr>
          <w:rFonts w:eastAsia="Calibri"/>
          <w:sz w:val="28"/>
          <w:szCs w:val="28"/>
        </w:rPr>
        <w:t xml:space="preserve"> кожуне, в результате кото</w:t>
      </w:r>
      <w:r w:rsidR="008C4345" w:rsidRPr="00753469">
        <w:rPr>
          <w:rFonts w:eastAsia="Calibri"/>
          <w:sz w:val="28"/>
          <w:szCs w:val="28"/>
        </w:rPr>
        <w:t>рого победителем признано ООО «Ресурсы</w:t>
      </w:r>
      <w:r w:rsidRPr="00753469">
        <w:rPr>
          <w:rFonts w:eastAsia="Calibri"/>
          <w:sz w:val="28"/>
          <w:szCs w:val="28"/>
        </w:rPr>
        <w:t xml:space="preserve">» (г. Кызыл) предложивший максимальный разовый платеж в размере </w:t>
      </w:r>
      <w:r w:rsidR="008C4345" w:rsidRPr="00753469">
        <w:rPr>
          <w:rFonts w:eastAsia="Calibri"/>
          <w:sz w:val="28"/>
          <w:szCs w:val="28"/>
        </w:rPr>
        <w:t>418,176</w:t>
      </w:r>
      <w:r w:rsidRPr="00753469">
        <w:rPr>
          <w:rFonts w:eastAsia="Calibri"/>
          <w:sz w:val="28"/>
          <w:szCs w:val="28"/>
        </w:rPr>
        <w:t xml:space="preserve"> тыс. руб</w:t>
      </w:r>
      <w:r w:rsidR="008C4345" w:rsidRPr="00753469">
        <w:rPr>
          <w:rFonts w:eastAsia="Calibri"/>
          <w:sz w:val="28"/>
          <w:szCs w:val="28"/>
        </w:rPr>
        <w:t>лей (2019 г. – 1).</w:t>
      </w:r>
    </w:p>
    <w:p w:rsidR="00587637" w:rsidRPr="00753469" w:rsidRDefault="00587637" w:rsidP="00753469">
      <w:pPr>
        <w:ind w:firstLine="709"/>
        <w:jc w:val="both"/>
        <w:rPr>
          <w:sz w:val="28"/>
          <w:szCs w:val="28"/>
        </w:rPr>
      </w:pPr>
      <w:r w:rsidRPr="00753469">
        <w:rPr>
          <w:sz w:val="28"/>
          <w:szCs w:val="28"/>
        </w:rPr>
        <w:t>В целом направление по освоению недр местного значения (разработка инертных материалов) развивается планомерно наряду социально</w:t>
      </w:r>
      <w:r w:rsidR="004053A2" w:rsidRPr="00753469">
        <w:rPr>
          <w:sz w:val="28"/>
          <w:szCs w:val="28"/>
        </w:rPr>
        <w:t>-</w:t>
      </w:r>
      <w:r w:rsidRPr="00753469">
        <w:rPr>
          <w:sz w:val="28"/>
          <w:szCs w:val="28"/>
        </w:rPr>
        <w:t xml:space="preserve">экономическим развитием республики. Сдерживающим факторами в развитии недропользования являются несогласованные действия органов местного самоуправления при территориальном планировании территории (оформление земельных участков). Имеются факты застройки территорий над залежью </w:t>
      </w:r>
      <w:r w:rsidR="008C4345" w:rsidRPr="00753469">
        <w:rPr>
          <w:sz w:val="28"/>
          <w:szCs w:val="28"/>
        </w:rPr>
        <w:t>общераспространенных полезных ископаемых</w:t>
      </w:r>
      <w:r w:rsidRPr="00753469">
        <w:rPr>
          <w:sz w:val="28"/>
          <w:szCs w:val="28"/>
        </w:rPr>
        <w:t>, что является нарушением законодательства о недрах.</w:t>
      </w:r>
    </w:p>
    <w:p w:rsidR="000F5AF9" w:rsidRPr="00753469" w:rsidRDefault="000F5AF9" w:rsidP="00753469">
      <w:pPr>
        <w:jc w:val="center"/>
        <w:rPr>
          <w:sz w:val="28"/>
          <w:szCs w:val="28"/>
        </w:rPr>
      </w:pPr>
    </w:p>
    <w:p w:rsidR="00323346" w:rsidRPr="00753469" w:rsidRDefault="00577597" w:rsidP="00753469">
      <w:pPr>
        <w:jc w:val="center"/>
        <w:rPr>
          <w:sz w:val="28"/>
          <w:szCs w:val="28"/>
        </w:rPr>
      </w:pPr>
      <w:r w:rsidRPr="00753469">
        <w:rPr>
          <w:sz w:val="28"/>
          <w:szCs w:val="28"/>
        </w:rPr>
        <w:t>6</w:t>
      </w:r>
      <w:r w:rsidR="00D9223B" w:rsidRPr="00753469">
        <w:rPr>
          <w:sz w:val="28"/>
          <w:szCs w:val="28"/>
        </w:rPr>
        <w:t>.</w:t>
      </w:r>
      <w:r w:rsidR="00323346" w:rsidRPr="00753469">
        <w:rPr>
          <w:sz w:val="28"/>
          <w:szCs w:val="28"/>
        </w:rPr>
        <w:t xml:space="preserve"> Лесной фонд</w:t>
      </w:r>
      <w:bookmarkEnd w:id="49"/>
      <w:r w:rsidR="0027109A" w:rsidRPr="00753469">
        <w:rPr>
          <w:sz w:val="28"/>
          <w:szCs w:val="28"/>
        </w:rPr>
        <w:t xml:space="preserve"> Республики Тыва</w:t>
      </w:r>
    </w:p>
    <w:p w:rsidR="00CE5143" w:rsidRPr="00753469" w:rsidRDefault="00CE5143" w:rsidP="00753469">
      <w:pPr>
        <w:jc w:val="center"/>
        <w:rPr>
          <w:sz w:val="28"/>
          <w:szCs w:val="28"/>
        </w:rPr>
      </w:pPr>
    </w:p>
    <w:p w:rsidR="00323346" w:rsidRPr="00753469" w:rsidRDefault="00577597" w:rsidP="00753469">
      <w:pPr>
        <w:jc w:val="center"/>
        <w:rPr>
          <w:sz w:val="28"/>
          <w:szCs w:val="28"/>
        </w:rPr>
      </w:pPr>
      <w:bookmarkStart w:id="50" w:name="_Toc386101027"/>
      <w:r w:rsidRPr="00753469">
        <w:rPr>
          <w:sz w:val="28"/>
          <w:szCs w:val="28"/>
        </w:rPr>
        <w:t>6.1</w:t>
      </w:r>
      <w:r w:rsidR="00D9223B" w:rsidRPr="00753469">
        <w:rPr>
          <w:sz w:val="28"/>
          <w:szCs w:val="28"/>
        </w:rPr>
        <w:t>.</w:t>
      </w:r>
      <w:r w:rsidR="00323346" w:rsidRPr="00753469">
        <w:rPr>
          <w:sz w:val="28"/>
          <w:szCs w:val="28"/>
        </w:rPr>
        <w:t xml:space="preserve"> Характеристика лесного фонда</w:t>
      </w:r>
      <w:bookmarkEnd w:id="50"/>
    </w:p>
    <w:p w:rsidR="00CE20B4" w:rsidRPr="00753469" w:rsidRDefault="00CE20B4" w:rsidP="00753469">
      <w:pPr>
        <w:jc w:val="center"/>
        <w:rPr>
          <w:sz w:val="28"/>
          <w:szCs w:val="28"/>
        </w:rPr>
      </w:pPr>
    </w:p>
    <w:p w:rsidR="00CE20B4" w:rsidRPr="00753469" w:rsidRDefault="00CE20B4" w:rsidP="00753469">
      <w:pPr>
        <w:ind w:firstLine="709"/>
        <w:jc w:val="both"/>
        <w:rPr>
          <w:sz w:val="28"/>
          <w:szCs w:val="28"/>
        </w:rPr>
      </w:pPr>
      <w:r w:rsidRPr="00753469">
        <w:rPr>
          <w:sz w:val="28"/>
          <w:szCs w:val="28"/>
        </w:rPr>
        <w:lastRenderedPageBreak/>
        <w:t xml:space="preserve">Лесной фонд Республики Тыва составляет </w:t>
      </w:r>
      <w:r w:rsidR="001059F4" w:rsidRPr="00753469">
        <w:rPr>
          <w:sz w:val="28"/>
          <w:szCs w:val="28"/>
        </w:rPr>
        <w:t xml:space="preserve">10 882,9 тыс. га, из них эксплуатационные – 2221,1 тыс. га (20,4 </w:t>
      </w:r>
      <w:r w:rsidR="00753469">
        <w:rPr>
          <w:sz w:val="28"/>
          <w:szCs w:val="28"/>
        </w:rPr>
        <w:t>процента</w:t>
      </w:r>
      <w:r w:rsidR="001059F4" w:rsidRPr="00753469">
        <w:rPr>
          <w:sz w:val="28"/>
          <w:szCs w:val="28"/>
        </w:rPr>
        <w:t xml:space="preserve">), защитные – 1866,2 тыс. га (17,2 </w:t>
      </w:r>
      <w:r w:rsidR="00753469">
        <w:rPr>
          <w:sz w:val="28"/>
          <w:szCs w:val="28"/>
        </w:rPr>
        <w:t>процента</w:t>
      </w:r>
      <w:r w:rsidR="001059F4" w:rsidRPr="00753469">
        <w:rPr>
          <w:sz w:val="28"/>
          <w:szCs w:val="28"/>
        </w:rPr>
        <w:t xml:space="preserve">), резервные – 6795,6 тыс. га (62,4 </w:t>
      </w:r>
      <w:r w:rsidR="00753469">
        <w:rPr>
          <w:sz w:val="28"/>
          <w:szCs w:val="28"/>
        </w:rPr>
        <w:t>процента</w:t>
      </w:r>
      <w:r w:rsidR="001059F4" w:rsidRPr="00753469">
        <w:rPr>
          <w:sz w:val="28"/>
          <w:szCs w:val="28"/>
        </w:rPr>
        <w:t>). От общей площади лесного фонда 7827,1 тыс. га подлежит зоне авиационного, а 3055,8 тыс. га – к зоне космического мониторинга I уровня.</w:t>
      </w:r>
      <w:r w:rsidRPr="00753469">
        <w:rPr>
          <w:sz w:val="28"/>
          <w:szCs w:val="28"/>
        </w:rPr>
        <w:t xml:space="preserve"> Распределение лесов неравномерное (табл</w:t>
      </w:r>
      <w:r w:rsidR="00BD2A5E">
        <w:rPr>
          <w:sz w:val="28"/>
          <w:szCs w:val="28"/>
        </w:rPr>
        <w:t>ица</w:t>
      </w:r>
      <w:r w:rsidRPr="00753469">
        <w:rPr>
          <w:sz w:val="28"/>
          <w:szCs w:val="28"/>
        </w:rPr>
        <w:t xml:space="preserve"> 6.1).</w:t>
      </w:r>
    </w:p>
    <w:p w:rsidR="00510A40" w:rsidRPr="00753469" w:rsidRDefault="00510A40" w:rsidP="00BD2A5E">
      <w:pPr>
        <w:jc w:val="right"/>
        <w:rPr>
          <w:sz w:val="28"/>
          <w:szCs w:val="28"/>
        </w:rPr>
      </w:pPr>
      <w:r w:rsidRPr="00753469">
        <w:rPr>
          <w:sz w:val="28"/>
          <w:szCs w:val="28"/>
        </w:rPr>
        <w:t>Таблица 6.1</w:t>
      </w:r>
    </w:p>
    <w:p w:rsidR="00FB51FE" w:rsidRPr="00753469" w:rsidRDefault="00FB51FE" w:rsidP="00753469">
      <w:pPr>
        <w:ind w:firstLine="709"/>
        <w:jc w:val="both"/>
        <w:rPr>
          <w:sz w:val="28"/>
          <w:szCs w:val="28"/>
        </w:rPr>
      </w:pPr>
    </w:p>
    <w:p w:rsidR="00BD2A5E" w:rsidRDefault="00510A40" w:rsidP="00BD2A5E">
      <w:pPr>
        <w:jc w:val="center"/>
        <w:rPr>
          <w:sz w:val="28"/>
          <w:szCs w:val="28"/>
        </w:rPr>
      </w:pPr>
      <w:r w:rsidRPr="00753469">
        <w:rPr>
          <w:sz w:val="28"/>
          <w:szCs w:val="28"/>
        </w:rPr>
        <w:t xml:space="preserve">Распределение лесов на землях </w:t>
      </w:r>
    </w:p>
    <w:p w:rsidR="00510A40" w:rsidRPr="00753469" w:rsidRDefault="00510A40" w:rsidP="00BD2A5E">
      <w:pPr>
        <w:jc w:val="center"/>
        <w:rPr>
          <w:sz w:val="28"/>
          <w:szCs w:val="28"/>
        </w:rPr>
      </w:pPr>
      <w:r w:rsidRPr="00753469">
        <w:rPr>
          <w:sz w:val="28"/>
          <w:szCs w:val="28"/>
        </w:rPr>
        <w:t>лесного фонда Республики Тыва</w:t>
      </w:r>
    </w:p>
    <w:p w:rsidR="00510A40" w:rsidRPr="00753469" w:rsidRDefault="00510A40" w:rsidP="00753469">
      <w:pPr>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2"/>
        <w:gridCol w:w="2268"/>
      </w:tblGrid>
      <w:tr w:rsidR="00510A40" w:rsidRPr="00BD2A5E" w:rsidTr="001059F4">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Виды лесонасаждений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Площадь, тыс. га</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Общая площадь земель лесного фонда, 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10882,9</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p>
        </w:tc>
      </w:tr>
      <w:tr w:rsidR="00510A40" w:rsidRPr="00BD2A5E" w:rsidTr="00510A40">
        <w:trPr>
          <w:trHeight w:val="238"/>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земли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805</w:t>
            </w:r>
            <w:r w:rsidR="00E02377" w:rsidRPr="00BD2A5E">
              <w:t>5</w:t>
            </w:r>
            <w:r w:rsidRPr="00BD2A5E">
              <w:t>,</w:t>
            </w:r>
            <w:r w:rsidR="00E02377" w:rsidRPr="00BD2A5E">
              <w:t>5</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из них: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18,7</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не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258,4</w:t>
            </w:r>
          </w:p>
        </w:tc>
      </w:tr>
      <w:tr w:rsidR="00510A40" w:rsidRPr="00BD2A5E" w:rsidTr="00510A40">
        <w:trPr>
          <w:trHeight w:val="240"/>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из них:  несомкнувшиеся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2,2</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лесные питомники, плантации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0,2</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естественные редины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256,0</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фонд лесовостановления: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279,0</w:t>
            </w:r>
          </w:p>
        </w:tc>
      </w:tr>
      <w:tr w:rsidR="00510A40" w:rsidRPr="00BD2A5E" w:rsidTr="00510A40">
        <w:trPr>
          <w:trHeight w:val="217"/>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в том числе: гари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222,5</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погибшие древостои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32,5</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вырубки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5,8</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прогалины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19,2</w:t>
            </w:r>
          </w:p>
        </w:tc>
      </w:tr>
      <w:tr w:rsidR="00510A40" w:rsidRPr="00BD2A5E"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Всего нелесных земель: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2293,4</w:t>
            </w:r>
          </w:p>
        </w:tc>
      </w:tr>
    </w:tbl>
    <w:p w:rsidR="00510A40" w:rsidRPr="00BD2A5E" w:rsidRDefault="00510A40" w:rsidP="00BD2A5E">
      <w:pPr>
        <w:ind w:firstLine="709"/>
        <w:jc w:val="both"/>
        <w:rPr>
          <w:sz w:val="28"/>
          <w:szCs w:val="28"/>
          <w:highlight w:val="yellow"/>
        </w:rPr>
      </w:pPr>
    </w:p>
    <w:p w:rsidR="00510A40" w:rsidRPr="00BD2A5E" w:rsidRDefault="00510A40" w:rsidP="00BD2A5E">
      <w:pPr>
        <w:ind w:firstLine="709"/>
        <w:jc w:val="both"/>
        <w:rPr>
          <w:sz w:val="28"/>
          <w:szCs w:val="28"/>
        </w:rPr>
      </w:pPr>
      <w:r w:rsidRPr="00BD2A5E">
        <w:rPr>
          <w:sz w:val="28"/>
          <w:szCs w:val="28"/>
        </w:rPr>
        <w:t>В структуре лесных насаждений республики по группам древесных пород преобладают хвойные насаждения. Распределение запасов лесных ресурсов Респуб</w:t>
      </w:r>
      <w:r w:rsidR="003A41E4" w:rsidRPr="00BD2A5E">
        <w:rPr>
          <w:sz w:val="28"/>
          <w:szCs w:val="28"/>
        </w:rPr>
        <w:t>лики Тыва представлено в табл</w:t>
      </w:r>
      <w:r w:rsidR="00BD2A5E">
        <w:rPr>
          <w:sz w:val="28"/>
          <w:szCs w:val="28"/>
        </w:rPr>
        <w:t>ице</w:t>
      </w:r>
      <w:r w:rsidRPr="00BD2A5E">
        <w:rPr>
          <w:sz w:val="28"/>
          <w:szCs w:val="28"/>
        </w:rPr>
        <w:t xml:space="preserve"> 6.2.</w:t>
      </w:r>
    </w:p>
    <w:p w:rsidR="00510A40" w:rsidRPr="00BD2A5E" w:rsidRDefault="00510A40" w:rsidP="00BD2A5E">
      <w:pPr>
        <w:ind w:firstLine="709"/>
        <w:jc w:val="right"/>
        <w:rPr>
          <w:sz w:val="28"/>
          <w:szCs w:val="28"/>
        </w:rPr>
      </w:pPr>
      <w:r w:rsidRPr="00BD2A5E">
        <w:rPr>
          <w:sz w:val="28"/>
          <w:szCs w:val="28"/>
        </w:rPr>
        <w:t>Таблица 6.2</w:t>
      </w:r>
    </w:p>
    <w:p w:rsidR="00510A40" w:rsidRPr="00BD2A5E" w:rsidRDefault="00510A40" w:rsidP="00BD2A5E">
      <w:pPr>
        <w:jc w:val="center"/>
        <w:rPr>
          <w:sz w:val="28"/>
          <w:szCs w:val="28"/>
        </w:rPr>
      </w:pPr>
    </w:p>
    <w:p w:rsidR="00BD2A5E" w:rsidRDefault="00510A40" w:rsidP="00BD2A5E">
      <w:pPr>
        <w:jc w:val="center"/>
        <w:rPr>
          <w:sz w:val="28"/>
          <w:szCs w:val="28"/>
        </w:rPr>
      </w:pPr>
      <w:r w:rsidRPr="00BD2A5E">
        <w:rPr>
          <w:sz w:val="28"/>
          <w:szCs w:val="28"/>
        </w:rPr>
        <w:t xml:space="preserve">Распределение запасов лесных </w:t>
      </w:r>
    </w:p>
    <w:p w:rsidR="00510A40" w:rsidRPr="00BD2A5E" w:rsidRDefault="00510A40" w:rsidP="00BD2A5E">
      <w:pPr>
        <w:jc w:val="center"/>
        <w:rPr>
          <w:sz w:val="28"/>
          <w:szCs w:val="28"/>
        </w:rPr>
      </w:pPr>
      <w:r w:rsidRPr="00BD2A5E">
        <w:rPr>
          <w:sz w:val="28"/>
          <w:szCs w:val="28"/>
        </w:rPr>
        <w:t>ресурсов Республики Тыва</w:t>
      </w:r>
    </w:p>
    <w:p w:rsidR="00510A40" w:rsidRPr="00BD2A5E" w:rsidRDefault="00510A40" w:rsidP="00BD2A5E">
      <w:pPr>
        <w:jc w:val="center"/>
        <w:rPr>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1"/>
        <w:gridCol w:w="2551"/>
      </w:tblGrid>
      <w:tr w:rsidR="00891C6F" w:rsidRPr="00BD2A5E" w:rsidTr="003A41E4">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Вид насаждений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C164C" w:rsidP="00BD2A5E">
            <w:pPr>
              <w:jc w:val="center"/>
            </w:pPr>
            <w:r w:rsidRPr="00BD2A5E">
              <w:t>З</w:t>
            </w:r>
            <w:r w:rsidR="00510A40" w:rsidRPr="00BD2A5E">
              <w:t>апас</w:t>
            </w:r>
            <w:r w:rsidR="003A41E4" w:rsidRPr="00BD2A5E">
              <w:t>,</w:t>
            </w:r>
            <w:r w:rsidR="00510A40" w:rsidRPr="00BD2A5E">
              <w:t xml:space="preserve"> млн. </w:t>
            </w:r>
            <w:r w:rsidR="00BD2A5E">
              <w:t xml:space="preserve">куб. </w:t>
            </w:r>
            <w:r w:rsidR="00510A40" w:rsidRPr="00BD2A5E">
              <w:t>м</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Общий запас (основных лесообразующих пород):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r w:rsidRPr="00BD2A5E">
              <w:t>1138,</w:t>
            </w:r>
            <w:r w:rsidR="00891C6F" w:rsidRPr="00BD2A5E">
              <w:t>28</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r w:rsidRPr="00BD2A5E">
              <w:t>в том числе.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BD2A5E" w:rsidRDefault="00510A40" w:rsidP="00BD2A5E">
            <w:pPr>
              <w:jc w:val="center"/>
            </w:pP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хвойные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1102,14</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из них: лиственница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599,73</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кедр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478,21</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сосна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15,19</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ель, пихта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8,99</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из них: молодняки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30,71</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средневозрастные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353,75</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приспевающие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271,67</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спелые и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446,01</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в том числе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135,49</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мягколиственные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31,29</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3A41E4" w:rsidP="00BD2A5E">
            <w:r w:rsidRPr="00BD2A5E">
              <w:lastRenderedPageBreak/>
              <w:t>в</w:t>
            </w:r>
            <w:r w:rsidR="00891C6F" w:rsidRPr="00BD2A5E">
              <w:t xml:space="preserve"> том числе  береза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27,41</w:t>
            </w:r>
          </w:p>
        </w:tc>
      </w:tr>
      <w:tr w:rsidR="00891C6F" w:rsidRPr="00BD2A5E"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r w:rsidRPr="00BD2A5E">
              <w:t>осина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BD2A5E" w:rsidRDefault="00891C6F" w:rsidP="00BD2A5E">
            <w:pPr>
              <w:jc w:val="center"/>
            </w:pPr>
            <w:r w:rsidRPr="00BD2A5E">
              <w:t>0,75</w:t>
            </w:r>
          </w:p>
        </w:tc>
      </w:tr>
    </w:tbl>
    <w:p w:rsidR="00510A40" w:rsidRPr="00BD2A5E" w:rsidRDefault="00510A40" w:rsidP="00BD2A5E">
      <w:pPr>
        <w:ind w:firstLine="709"/>
        <w:jc w:val="both"/>
        <w:rPr>
          <w:sz w:val="28"/>
          <w:szCs w:val="28"/>
          <w:highlight w:val="yellow"/>
        </w:rPr>
      </w:pPr>
    </w:p>
    <w:p w:rsidR="00510A40" w:rsidRPr="00BD2A5E" w:rsidRDefault="00510A40" w:rsidP="00BD2A5E">
      <w:pPr>
        <w:ind w:firstLine="709"/>
        <w:jc w:val="both"/>
        <w:rPr>
          <w:sz w:val="28"/>
          <w:szCs w:val="28"/>
        </w:rPr>
      </w:pPr>
      <w:r w:rsidRPr="00BD2A5E">
        <w:rPr>
          <w:sz w:val="28"/>
          <w:szCs w:val="28"/>
        </w:rPr>
        <w:t>Породный состав лесов связан с климатическими и почвенными условиями районов. Доля хвойных пород в различных районах области изменяется главным образом вследствие стихийных явлений (пожары, ветровалы).</w:t>
      </w:r>
    </w:p>
    <w:p w:rsidR="00510A40" w:rsidRPr="00BD2A5E" w:rsidRDefault="00510A40" w:rsidP="00BD2A5E">
      <w:pPr>
        <w:ind w:firstLine="709"/>
        <w:jc w:val="both"/>
        <w:rPr>
          <w:sz w:val="28"/>
          <w:szCs w:val="28"/>
        </w:rPr>
      </w:pPr>
      <w:r w:rsidRPr="00BD2A5E">
        <w:rPr>
          <w:sz w:val="28"/>
          <w:szCs w:val="28"/>
        </w:rPr>
        <w:t>Наибольшую площадь и запас среди хвойных насаждений имеют древостои лиственницы, которые широко распространены во всех районах и произрастают почти на всех встречающихся в республике почвах, кроме торфяников, песчаных сухих и свежих почв. Однако лиственничные насаждения распределены по территории республики неравномерно. Преобладание лиственницы в хвойных лесах отмечается в северных и западных районах республики. Как правило, удельный вес лиственничных насаждений падает по мере продвижения с запада на восток и с повышением абсолютной высоты сменяясь кедровниками. При этом в западной части лиственничные насаждения в лесопокрытой площади выражено резко (от 85</w:t>
      </w:r>
      <w:r w:rsidR="003272BA" w:rsidRPr="00BD2A5E">
        <w:rPr>
          <w:sz w:val="28"/>
          <w:szCs w:val="28"/>
        </w:rPr>
        <w:t xml:space="preserve"> до 50</w:t>
      </w:r>
      <w:r w:rsidR="00BD2A5E">
        <w:rPr>
          <w:sz w:val="28"/>
          <w:szCs w:val="28"/>
        </w:rPr>
        <w:t xml:space="preserve"> процентов</w:t>
      </w:r>
      <w:r w:rsidRPr="00BD2A5E">
        <w:rPr>
          <w:sz w:val="28"/>
          <w:szCs w:val="28"/>
        </w:rPr>
        <w:t>), а в</w:t>
      </w:r>
      <w:r w:rsidR="003A41E4" w:rsidRPr="00BD2A5E">
        <w:rPr>
          <w:sz w:val="28"/>
          <w:szCs w:val="28"/>
        </w:rPr>
        <w:t xml:space="preserve"> восточных – слабо (от 45 до 30</w:t>
      </w:r>
      <w:r w:rsidR="00BD2A5E">
        <w:rPr>
          <w:sz w:val="28"/>
          <w:szCs w:val="28"/>
        </w:rPr>
        <w:t xml:space="preserve"> процентов</w:t>
      </w:r>
      <w:r w:rsidRPr="00BD2A5E">
        <w:rPr>
          <w:sz w:val="28"/>
          <w:szCs w:val="28"/>
        </w:rPr>
        <w:t>).</w:t>
      </w:r>
    </w:p>
    <w:p w:rsidR="00510A40" w:rsidRPr="00BD2A5E" w:rsidRDefault="00510A40" w:rsidP="00BD2A5E">
      <w:pPr>
        <w:ind w:firstLine="709"/>
        <w:jc w:val="both"/>
        <w:rPr>
          <w:sz w:val="28"/>
          <w:szCs w:val="28"/>
        </w:rPr>
      </w:pPr>
      <w:r w:rsidRPr="00BD2A5E">
        <w:rPr>
          <w:sz w:val="28"/>
          <w:szCs w:val="28"/>
        </w:rPr>
        <w:t>Второе место среди насаждений хвойных пород принадлежит кедру – самой ценной для лесного хозяйства древесной породе. Кедровые насаждения занимают чуть менее половины лесопокрытой площади. Кедровый пояс по площади меньше и образован горно</w:t>
      </w:r>
      <w:r w:rsidR="004053A2" w:rsidRPr="00BD2A5E">
        <w:rPr>
          <w:sz w:val="28"/>
          <w:szCs w:val="28"/>
        </w:rPr>
        <w:t>-</w:t>
      </w:r>
      <w:r w:rsidRPr="00BD2A5E">
        <w:rPr>
          <w:sz w:val="28"/>
          <w:szCs w:val="28"/>
        </w:rPr>
        <w:t>таежными и подгольцово</w:t>
      </w:r>
      <w:r w:rsidR="004053A2" w:rsidRPr="00BD2A5E">
        <w:rPr>
          <w:sz w:val="28"/>
          <w:szCs w:val="28"/>
        </w:rPr>
        <w:t>-</w:t>
      </w:r>
      <w:r w:rsidRPr="00BD2A5E">
        <w:rPr>
          <w:sz w:val="28"/>
          <w:szCs w:val="28"/>
        </w:rPr>
        <w:t>таежными лесами. Лесные массивы из этой породы встречаются на всей территории республики, но наибольшие их площади находятся в северо</w:t>
      </w:r>
      <w:r w:rsidR="004053A2" w:rsidRPr="00BD2A5E">
        <w:rPr>
          <w:sz w:val="28"/>
          <w:szCs w:val="28"/>
        </w:rPr>
        <w:t>-</w:t>
      </w:r>
      <w:r w:rsidRPr="00BD2A5E">
        <w:rPr>
          <w:sz w:val="28"/>
          <w:szCs w:val="28"/>
        </w:rPr>
        <w:t>восточной и восточной части. Встречаются чистые кедровые древостои, в которых пихта вкраплена единичными стволами, но чаще достигает 1</w:t>
      </w:r>
      <w:r w:rsidR="004053A2" w:rsidRPr="00BD2A5E">
        <w:rPr>
          <w:sz w:val="28"/>
          <w:szCs w:val="28"/>
        </w:rPr>
        <w:t>-</w:t>
      </w:r>
      <w:r w:rsidRPr="00BD2A5E">
        <w:rPr>
          <w:sz w:val="28"/>
          <w:szCs w:val="28"/>
        </w:rPr>
        <w:t>2 единиц состава. Реже в примеси ель и береза.</w:t>
      </w:r>
    </w:p>
    <w:p w:rsidR="00510A40" w:rsidRPr="00BD2A5E" w:rsidRDefault="00510A40" w:rsidP="00BD2A5E">
      <w:pPr>
        <w:ind w:firstLine="709"/>
        <w:jc w:val="both"/>
        <w:rPr>
          <w:sz w:val="28"/>
          <w:szCs w:val="28"/>
        </w:rPr>
      </w:pPr>
      <w:r w:rsidRPr="00BD2A5E">
        <w:rPr>
          <w:sz w:val="28"/>
          <w:szCs w:val="28"/>
        </w:rPr>
        <w:t>Сосновые насаждения занимают 1,1</w:t>
      </w:r>
      <w:r w:rsidR="00BD2A5E">
        <w:rPr>
          <w:sz w:val="28"/>
          <w:szCs w:val="28"/>
        </w:rPr>
        <w:t xml:space="preserve"> процента</w:t>
      </w:r>
      <w:r w:rsidRPr="00BD2A5E">
        <w:rPr>
          <w:sz w:val="28"/>
          <w:szCs w:val="28"/>
        </w:rPr>
        <w:t xml:space="preserve"> площади лесов республики, и располагаются в пристепной части Алтае – Саянского горно</w:t>
      </w:r>
      <w:r w:rsidR="004053A2" w:rsidRPr="00BD2A5E">
        <w:rPr>
          <w:sz w:val="28"/>
          <w:szCs w:val="28"/>
        </w:rPr>
        <w:t>-</w:t>
      </w:r>
      <w:r w:rsidRPr="00BD2A5E">
        <w:rPr>
          <w:sz w:val="28"/>
          <w:szCs w:val="28"/>
        </w:rPr>
        <w:t>лесостепного района, островами среди степей. Ельники произрастают в поймах водных объектов по всей территории республики и занимают незначительную площадь.</w:t>
      </w:r>
    </w:p>
    <w:p w:rsidR="00510A40" w:rsidRPr="00BD2A5E" w:rsidRDefault="00510A40" w:rsidP="00BD2A5E">
      <w:pPr>
        <w:ind w:firstLine="709"/>
        <w:jc w:val="both"/>
        <w:rPr>
          <w:sz w:val="28"/>
          <w:szCs w:val="28"/>
        </w:rPr>
      </w:pPr>
      <w:r w:rsidRPr="00BD2A5E">
        <w:rPr>
          <w:sz w:val="28"/>
          <w:szCs w:val="28"/>
        </w:rPr>
        <w:t>На долю мягколиств</w:t>
      </w:r>
      <w:r w:rsidR="003272BA" w:rsidRPr="00BD2A5E">
        <w:rPr>
          <w:sz w:val="28"/>
          <w:szCs w:val="28"/>
        </w:rPr>
        <w:t>енных насаждений приходится 3,4</w:t>
      </w:r>
      <w:r w:rsidR="00BD2A5E">
        <w:rPr>
          <w:sz w:val="28"/>
          <w:szCs w:val="28"/>
        </w:rPr>
        <w:t xml:space="preserve"> процента</w:t>
      </w:r>
      <w:r w:rsidRPr="00BD2A5E">
        <w:rPr>
          <w:sz w:val="28"/>
          <w:szCs w:val="28"/>
        </w:rPr>
        <w:t xml:space="preserve"> лесопокрытой площади республики. Пожары явились основными факторами, способствующими возникновению березовых и осиновых насаждений. Из других мягколиственных пород в лесах республики распространены тополь и ива древовидная, на долю которых приходится 0,3</w:t>
      </w:r>
      <w:r w:rsidR="00BD2A5E">
        <w:rPr>
          <w:sz w:val="28"/>
          <w:szCs w:val="28"/>
        </w:rPr>
        <w:t xml:space="preserve"> процента</w:t>
      </w:r>
      <w:r w:rsidR="003272BA" w:rsidRPr="00BD2A5E">
        <w:rPr>
          <w:sz w:val="28"/>
          <w:szCs w:val="28"/>
        </w:rPr>
        <w:t xml:space="preserve"> </w:t>
      </w:r>
      <w:r w:rsidRPr="00BD2A5E">
        <w:rPr>
          <w:sz w:val="28"/>
          <w:szCs w:val="28"/>
        </w:rPr>
        <w:t>лесопокрытой площади. Процесс смены пород на территории Республики Тыва практически не заметен и основную роль в нем играют лесные пожары.</w:t>
      </w:r>
    </w:p>
    <w:p w:rsidR="00510A40" w:rsidRPr="00BD2A5E" w:rsidRDefault="00510A40" w:rsidP="00BD2A5E">
      <w:pPr>
        <w:ind w:firstLine="709"/>
        <w:jc w:val="both"/>
        <w:rPr>
          <w:sz w:val="28"/>
          <w:szCs w:val="28"/>
        </w:rPr>
      </w:pPr>
      <w:r w:rsidRPr="00BD2A5E">
        <w:rPr>
          <w:sz w:val="28"/>
          <w:szCs w:val="28"/>
        </w:rPr>
        <w:t>Возрастная структура лесов Республики Тыва сложилась в результате обширных, длительных пожаров разных лет. Она характеризуется неравномерным распределением насаждений по классам возраста, как по отдельным преобладающим породам, так и по всем лесам в целом. По республике в целом преобладают насаждения V</w:t>
      </w:r>
      <w:r w:rsidR="003A41E4" w:rsidRPr="00BD2A5E">
        <w:rPr>
          <w:sz w:val="28"/>
          <w:szCs w:val="28"/>
        </w:rPr>
        <w:t>II</w:t>
      </w:r>
      <w:r w:rsidRPr="00BD2A5E">
        <w:rPr>
          <w:sz w:val="28"/>
          <w:szCs w:val="28"/>
        </w:rPr>
        <w:t xml:space="preserve"> класса возраста и старше. Незначительные объемы лесоэксплуатации не отразились на возрастной структуре насаждений. Для условий Республики Тыва возрастная структура оптимальна.</w:t>
      </w:r>
    </w:p>
    <w:p w:rsidR="00510A40" w:rsidRPr="00BD2A5E" w:rsidRDefault="00510A40" w:rsidP="00BD2A5E">
      <w:pPr>
        <w:ind w:firstLine="709"/>
        <w:jc w:val="both"/>
        <w:rPr>
          <w:sz w:val="28"/>
          <w:szCs w:val="28"/>
        </w:rPr>
      </w:pPr>
      <w:r w:rsidRPr="00BD2A5E">
        <w:rPr>
          <w:sz w:val="28"/>
          <w:szCs w:val="28"/>
        </w:rPr>
        <w:t xml:space="preserve">Сведения о заготовке древесины в лесах Республики Тыва в </w:t>
      </w:r>
      <w:r w:rsidR="00113EDB" w:rsidRPr="00BD2A5E">
        <w:rPr>
          <w:sz w:val="28"/>
          <w:szCs w:val="28"/>
        </w:rPr>
        <w:t>2017</w:t>
      </w:r>
      <w:r w:rsidR="004053A2" w:rsidRPr="00BD2A5E">
        <w:rPr>
          <w:sz w:val="28"/>
          <w:szCs w:val="28"/>
        </w:rPr>
        <w:t>-</w:t>
      </w:r>
      <w:r w:rsidR="00E04388" w:rsidRPr="00BD2A5E">
        <w:rPr>
          <w:sz w:val="28"/>
          <w:szCs w:val="28"/>
        </w:rPr>
        <w:t>2020</w:t>
      </w:r>
      <w:r w:rsidRPr="00BD2A5E">
        <w:rPr>
          <w:sz w:val="28"/>
          <w:szCs w:val="28"/>
        </w:rPr>
        <w:t xml:space="preserve"> г</w:t>
      </w:r>
      <w:r w:rsidR="00E04388" w:rsidRPr="00BD2A5E">
        <w:rPr>
          <w:sz w:val="28"/>
          <w:szCs w:val="28"/>
        </w:rPr>
        <w:t>одах представлены в табл</w:t>
      </w:r>
      <w:r w:rsidR="00BD2A5E">
        <w:rPr>
          <w:sz w:val="28"/>
          <w:szCs w:val="28"/>
        </w:rPr>
        <w:t>ице</w:t>
      </w:r>
      <w:r w:rsidRPr="00BD2A5E">
        <w:rPr>
          <w:sz w:val="28"/>
          <w:szCs w:val="28"/>
        </w:rPr>
        <w:t xml:space="preserve"> 6.3.</w:t>
      </w:r>
    </w:p>
    <w:p w:rsidR="002816CF" w:rsidRPr="00BD2A5E" w:rsidRDefault="002816CF" w:rsidP="00BD2A5E">
      <w:pPr>
        <w:ind w:firstLine="709"/>
        <w:jc w:val="right"/>
        <w:rPr>
          <w:sz w:val="28"/>
          <w:szCs w:val="28"/>
        </w:rPr>
      </w:pPr>
      <w:r w:rsidRPr="00BD2A5E">
        <w:rPr>
          <w:sz w:val="28"/>
          <w:szCs w:val="28"/>
        </w:rPr>
        <w:t>Таблица 6.3</w:t>
      </w:r>
    </w:p>
    <w:p w:rsidR="000B3659" w:rsidRPr="00BD2A5E" w:rsidRDefault="000B3659" w:rsidP="00BD2A5E">
      <w:pPr>
        <w:jc w:val="center"/>
        <w:rPr>
          <w:sz w:val="28"/>
          <w:szCs w:val="28"/>
        </w:rPr>
      </w:pPr>
    </w:p>
    <w:p w:rsidR="00BD2A5E" w:rsidRDefault="00E04388" w:rsidP="00BD2A5E">
      <w:pPr>
        <w:jc w:val="center"/>
        <w:rPr>
          <w:sz w:val="28"/>
          <w:szCs w:val="28"/>
        </w:rPr>
      </w:pPr>
      <w:r w:rsidRPr="00BD2A5E">
        <w:rPr>
          <w:sz w:val="28"/>
          <w:szCs w:val="28"/>
        </w:rPr>
        <w:t>Сведения о заготовке древесины в лесах</w:t>
      </w:r>
    </w:p>
    <w:p w:rsidR="00E04388" w:rsidRPr="00BD2A5E" w:rsidRDefault="00E04388" w:rsidP="00BD2A5E">
      <w:pPr>
        <w:jc w:val="center"/>
        <w:rPr>
          <w:sz w:val="28"/>
          <w:szCs w:val="28"/>
        </w:rPr>
      </w:pPr>
      <w:r w:rsidRPr="00BD2A5E">
        <w:rPr>
          <w:sz w:val="28"/>
          <w:szCs w:val="28"/>
        </w:rPr>
        <w:t>Республики Тыва в 2017-2020 годах</w:t>
      </w:r>
    </w:p>
    <w:p w:rsidR="00E644D6" w:rsidRDefault="00E644D6" w:rsidP="00BD2A5E">
      <w:pPr>
        <w:jc w:val="center"/>
        <w:rPr>
          <w:sz w:val="28"/>
          <w:szCs w:val="28"/>
          <w:highlight w:val="yellow"/>
        </w:rPr>
      </w:pPr>
    </w:p>
    <w:p w:rsidR="00BD2A5E" w:rsidRPr="00BD2A5E" w:rsidRDefault="00BD2A5E" w:rsidP="00BD2A5E">
      <w:pPr>
        <w:jc w:val="center"/>
        <w:rPr>
          <w:sz w:val="28"/>
          <w:szCs w:val="28"/>
          <w:highlight w:val="yellow"/>
        </w:rPr>
      </w:pP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95"/>
        <w:gridCol w:w="797"/>
        <w:gridCol w:w="1199"/>
        <w:gridCol w:w="1005"/>
        <w:gridCol w:w="797"/>
        <w:gridCol w:w="1161"/>
        <w:gridCol w:w="919"/>
        <w:gridCol w:w="890"/>
        <w:gridCol w:w="1054"/>
        <w:gridCol w:w="1054"/>
      </w:tblGrid>
      <w:tr w:rsidR="00D96F50" w:rsidRPr="00BD2A5E" w:rsidTr="00BD2A5E">
        <w:trPr>
          <w:trHeight w:val="127"/>
          <w:jc w:val="center"/>
        </w:trPr>
        <w:tc>
          <w:tcPr>
            <w:tcW w:w="1795" w:type="dxa"/>
            <w:vMerge w:val="restart"/>
            <w:tcBorders>
              <w:top w:val="single" w:sz="4" w:space="0" w:color="auto"/>
              <w:left w:val="single" w:sz="4" w:space="0" w:color="auto"/>
              <w:bottom w:val="single" w:sz="4" w:space="0" w:color="auto"/>
              <w:right w:val="single" w:sz="4" w:space="0" w:color="auto"/>
            </w:tcBorders>
            <w:shd w:val="clear" w:color="auto" w:fill="auto"/>
          </w:tcPr>
          <w:p w:rsidR="00D96F50" w:rsidRPr="00BD2A5E" w:rsidRDefault="00D96F50" w:rsidP="00BD2A5E">
            <w:pPr>
              <w:jc w:val="center"/>
              <w:rPr>
                <w:sz w:val="22"/>
                <w:szCs w:val="22"/>
              </w:rPr>
            </w:pPr>
            <w:r w:rsidRPr="00BD2A5E">
              <w:rPr>
                <w:sz w:val="22"/>
                <w:szCs w:val="22"/>
              </w:rPr>
              <w:t>Сведения о заготовке древесины</w:t>
            </w:r>
          </w:p>
        </w:tc>
        <w:tc>
          <w:tcPr>
            <w:tcW w:w="3001" w:type="dxa"/>
            <w:gridSpan w:val="3"/>
            <w:tcBorders>
              <w:top w:val="single" w:sz="4" w:space="0" w:color="auto"/>
              <w:left w:val="single" w:sz="4" w:space="0" w:color="auto"/>
              <w:bottom w:val="single" w:sz="4" w:space="0" w:color="auto"/>
              <w:right w:val="single" w:sz="4" w:space="0" w:color="auto"/>
            </w:tcBorders>
            <w:shd w:val="clear" w:color="auto" w:fill="auto"/>
          </w:tcPr>
          <w:p w:rsidR="00D96F50" w:rsidRPr="00BD2A5E" w:rsidRDefault="00D96F50" w:rsidP="00BD2A5E">
            <w:pPr>
              <w:jc w:val="center"/>
              <w:rPr>
                <w:sz w:val="22"/>
                <w:szCs w:val="22"/>
              </w:rPr>
            </w:pPr>
            <w:r w:rsidRPr="00BD2A5E">
              <w:rPr>
                <w:sz w:val="22"/>
                <w:szCs w:val="22"/>
              </w:rPr>
              <w:t>2018 г.</w:t>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rsidR="00D96F50" w:rsidRPr="00BD2A5E" w:rsidRDefault="00D96F50" w:rsidP="00BD2A5E">
            <w:pPr>
              <w:jc w:val="center"/>
              <w:rPr>
                <w:sz w:val="22"/>
                <w:szCs w:val="22"/>
              </w:rPr>
            </w:pPr>
            <w:r w:rsidRPr="00BD2A5E">
              <w:rPr>
                <w:sz w:val="22"/>
                <w:szCs w:val="22"/>
              </w:rPr>
              <w:t>2019 г.</w:t>
            </w:r>
          </w:p>
        </w:tc>
        <w:tc>
          <w:tcPr>
            <w:tcW w:w="2998" w:type="dxa"/>
            <w:gridSpan w:val="3"/>
            <w:tcBorders>
              <w:top w:val="single" w:sz="4" w:space="0" w:color="auto"/>
              <w:left w:val="single" w:sz="4" w:space="0" w:color="auto"/>
              <w:bottom w:val="single" w:sz="4" w:space="0" w:color="auto"/>
              <w:right w:val="single" w:sz="4" w:space="0" w:color="auto"/>
            </w:tcBorders>
            <w:shd w:val="clear" w:color="auto" w:fill="auto"/>
          </w:tcPr>
          <w:p w:rsidR="00D96F50" w:rsidRPr="00BD2A5E" w:rsidRDefault="00D96F50" w:rsidP="00BD2A5E">
            <w:pPr>
              <w:jc w:val="center"/>
              <w:rPr>
                <w:sz w:val="22"/>
                <w:szCs w:val="22"/>
              </w:rPr>
            </w:pPr>
            <w:r w:rsidRPr="00BD2A5E">
              <w:rPr>
                <w:sz w:val="22"/>
                <w:szCs w:val="22"/>
              </w:rPr>
              <w:t>2020 г.</w:t>
            </w:r>
          </w:p>
        </w:tc>
      </w:tr>
      <w:tr w:rsidR="00C573D2" w:rsidRPr="00BD2A5E" w:rsidTr="00BD2A5E">
        <w:trPr>
          <w:trHeight w:val="463"/>
          <w:jc w:val="center"/>
        </w:trPr>
        <w:tc>
          <w:tcPr>
            <w:tcW w:w="17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303D" w:rsidRPr="00BD2A5E" w:rsidRDefault="0011303D" w:rsidP="00BD2A5E">
            <w:pPr>
              <w:jc w:val="center"/>
              <w:rPr>
                <w:sz w:val="22"/>
                <w:szCs w:val="22"/>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кол</w:t>
            </w:r>
            <w:r w:rsidR="004053A2" w:rsidRPr="00BD2A5E">
              <w:rPr>
                <w:sz w:val="22"/>
                <w:szCs w:val="22"/>
              </w:rPr>
              <w:t>-</w:t>
            </w:r>
            <w:r w:rsidRPr="00BD2A5E">
              <w:rPr>
                <w:sz w:val="22"/>
                <w:szCs w:val="22"/>
              </w:rPr>
              <w:t>во догово</w:t>
            </w:r>
            <w:r w:rsidR="004053A2" w:rsidRPr="00BD2A5E">
              <w:rPr>
                <w:sz w:val="22"/>
                <w:szCs w:val="22"/>
              </w:rPr>
              <w:t>-</w:t>
            </w:r>
            <w:r w:rsidRPr="00BD2A5E">
              <w:rPr>
                <w:sz w:val="22"/>
                <w:szCs w:val="22"/>
              </w:rPr>
              <w:t>ров, ед.</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ликвидная древесина.</w:t>
            </w:r>
          </w:p>
          <w:p w:rsidR="0011303D" w:rsidRPr="00BD2A5E" w:rsidRDefault="00AC1CD4" w:rsidP="00BD2A5E">
            <w:pPr>
              <w:jc w:val="center"/>
              <w:rPr>
                <w:sz w:val="22"/>
                <w:szCs w:val="22"/>
              </w:rPr>
            </w:pPr>
            <w:r w:rsidRPr="00BD2A5E">
              <w:rPr>
                <w:sz w:val="22"/>
                <w:szCs w:val="22"/>
              </w:rPr>
              <w:t xml:space="preserve">тыс. </w:t>
            </w:r>
            <w:r w:rsidR="00BD2A5E">
              <w:rPr>
                <w:sz w:val="22"/>
                <w:szCs w:val="22"/>
              </w:rPr>
              <w:t xml:space="preserve">куб. </w:t>
            </w:r>
            <w:r w:rsidR="0011303D" w:rsidRPr="00BD2A5E">
              <w:rPr>
                <w:sz w:val="22"/>
                <w:szCs w:val="22"/>
              </w:rPr>
              <w:t>м</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площадь,</w:t>
            </w:r>
          </w:p>
          <w:p w:rsidR="0011303D" w:rsidRPr="00BD2A5E" w:rsidRDefault="0011303D" w:rsidP="00BD2A5E">
            <w:pPr>
              <w:jc w:val="center"/>
              <w:rPr>
                <w:sz w:val="22"/>
                <w:szCs w:val="22"/>
              </w:rPr>
            </w:pPr>
            <w:r w:rsidRPr="00BD2A5E">
              <w:rPr>
                <w:sz w:val="22"/>
                <w:szCs w:val="22"/>
              </w:rPr>
              <w:t>га.</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кол</w:t>
            </w:r>
            <w:r w:rsidR="004053A2" w:rsidRPr="00BD2A5E">
              <w:rPr>
                <w:sz w:val="22"/>
                <w:szCs w:val="22"/>
              </w:rPr>
              <w:t>-</w:t>
            </w:r>
            <w:r w:rsidRPr="00BD2A5E">
              <w:rPr>
                <w:sz w:val="22"/>
                <w:szCs w:val="22"/>
              </w:rPr>
              <w:t>во догово</w:t>
            </w:r>
            <w:r w:rsidR="004053A2" w:rsidRPr="00BD2A5E">
              <w:rPr>
                <w:sz w:val="22"/>
                <w:szCs w:val="22"/>
              </w:rPr>
              <w:t>-</w:t>
            </w:r>
            <w:r w:rsidRPr="00BD2A5E">
              <w:rPr>
                <w:sz w:val="22"/>
                <w:szCs w:val="22"/>
              </w:rPr>
              <w:t>ров, ед.</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ликвидная древесина</w:t>
            </w:r>
          </w:p>
          <w:p w:rsidR="0011303D" w:rsidRPr="00BD2A5E" w:rsidRDefault="00AC1CD4" w:rsidP="00BD2A5E">
            <w:pPr>
              <w:jc w:val="center"/>
              <w:rPr>
                <w:sz w:val="22"/>
                <w:szCs w:val="22"/>
              </w:rPr>
            </w:pPr>
            <w:r w:rsidRPr="00BD2A5E">
              <w:rPr>
                <w:sz w:val="22"/>
                <w:szCs w:val="22"/>
              </w:rPr>
              <w:t xml:space="preserve">тыс. </w:t>
            </w:r>
            <w:r w:rsidR="00BD2A5E">
              <w:rPr>
                <w:sz w:val="22"/>
                <w:szCs w:val="22"/>
              </w:rPr>
              <w:t xml:space="preserve">куб. </w:t>
            </w:r>
            <w:r w:rsidR="0011303D" w:rsidRPr="00BD2A5E">
              <w:rPr>
                <w:sz w:val="22"/>
                <w:szCs w:val="22"/>
              </w:rPr>
              <w:t>м</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площадь,</w:t>
            </w:r>
          </w:p>
          <w:p w:rsidR="0011303D" w:rsidRPr="00BD2A5E" w:rsidRDefault="0011303D" w:rsidP="00BD2A5E">
            <w:pPr>
              <w:jc w:val="center"/>
              <w:rPr>
                <w:sz w:val="22"/>
                <w:szCs w:val="22"/>
              </w:rPr>
            </w:pPr>
            <w:r w:rsidRPr="00BD2A5E">
              <w:rPr>
                <w:sz w:val="22"/>
                <w:szCs w:val="22"/>
              </w:rPr>
              <w:t>га.</w:t>
            </w:r>
          </w:p>
        </w:tc>
        <w:tc>
          <w:tcPr>
            <w:tcW w:w="890"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кол</w:t>
            </w:r>
            <w:r w:rsidR="004053A2" w:rsidRPr="00BD2A5E">
              <w:rPr>
                <w:sz w:val="22"/>
                <w:szCs w:val="22"/>
              </w:rPr>
              <w:t>-</w:t>
            </w:r>
            <w:r w:rsidRPr="00BD2A5E">
              <w:rPr>
                <w:sz w:val="22"/>
                <w:szCs w:val="22"/>
              </w:rPr>
              <w:t>во догово</w:t>
            </w:r>
            <w:r w:rsidR="004053A2" w:rsidRPr="00BD2A5E">
              <w:rPr>
                <w:sz w:val="22"/>
                <w:szCs w:val="22"/>
              </w:rPr>
              <w:t>-</w:t>
            </w:r>
            <w:r w:rsidRPr="00BD2A5E">
              <w:rPr>
                <w:sz w:val="22"/>
                <w:szCs w:val="22"/>
              </w:rPr>
              <w:t>ров, ед.</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ликвидная древесина</w:t>
            </w:r>
          </w:p>
          <w:p w:rsidR="0011303D" w:rsidRPr="00BD2A5E" w:rsidRDefault="00D96F50" w:rsidP="00BD2A5E">
            <w:pPr>
              <w:jc w:val="center"/>
              <w:rPr>
                <w:sz w:val="22"/>
                <w:szCs w:val="22"/>
              </w:rPr>
            </w:pPr>
            <w:r w:rsidRPr="00BD2A5E">
              <w:rPr>
                <w:sz w:val="22"/>
                <w:szCs w:val="22"/>
              </w:rPr>
              <w:t>тыс.</w:t>
            </w:r>
            <w:r w:rsidR="00AC1CD4" w:rsidRPr="00BD2A5E">
              <w:rPr>
                <w:sz w:val="22"/>
                <w:szCs w:val="22"/>
              </w:rPr>
              <w:t xml:space="preserve"> </w:t>
            </w:r>
            <w:r w:rsidR="00BD2A5E">
              <w:rPr>
                <w:sz w:val="22"/>
                <w:szCs w:val="22"/>
              </w:rPr>
              <w:t xml:space="preserve">куб </w:t>
            </w:r>
            <w:r w:rsidR="0011303D" w:rsidRPr="00BD2A5E">
              <w:rPr>
                <w:sz w:val="22"/>
                <w:szCs w:val="22"/>
              </w:rPr>
              <w:t>м</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11303D" w:rsidRPr="00BD2A5E" w:rsidRDefault="0011303D" w:rsidP="00BD2A5E">
            <w:pPr>
              <w:jc w:val="center"/>
              <w:rPr>
                <w:sz w:val="22"/>
                <w:szCs w:val="22"/>
              </w:rPr>
            </w:pPr>
            <w:r w:rsidRPr="00BD2A5E">
              <w:rPr>
                <w:sz w:val="22"/>
                <w:szCs w:val="22"/>
              </w:rPr>
              <w:t>площадь,</w:t>
            </w:r>
          </w:p>
          <w:p w:rsidR="0011303D" w:rsidRPr="00BD2A5E" w:rsidRDefault="0011303D" w:rsidP="00BD2A5E">
            <w:pPr>
              <w:jc w:val="center"/>
              <w:rPr>
                <w:sz w:val="22"/>
                <w:szCs w:val="22"/>
              </w:rPr>
            </w:pPr>
            <w:r w:rsidRPr="00BD2A5E">
              <w:rPr>
                <w:sz w:val="22"/>
                <w:szCs w:val="22"/>
              </w:rPr>
              <w:t>га.</w:t>
            </w:r>
          </w:p>
        </w:tc>
      </w:tr>
      <w:tr w:rsidR="009E3A8B" w:rsidRPr="00BD2A5E" w:rsidTr="00BD2A5E">
        <w:trPr>
          <w:trHeight w:val="294"/>
          <w:jc w:val="center"/>
        </w:trPr>
        <w:tc>
          <w:tcPr>
            <w:tcW w:w="1795"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rPr>
                <w:sz w:val="22"/>
                <w:szCs w:val="22"/>
              </w:rPr>
            </w:pPr>
            <w:r w:rsidRPr="00BD2A5E">
              <w:rPr>
                <w:sz w:val="22"/>
                <w:szCs w:val="22"/>
              </w:rPr>
              <w:t>Рубки, всего,</w:t>
            </w:r>
          </w:p>
          <w:p w:rsidR="009E3A8B" w:rsidRPr="00BD2A5E" w:rsidRDefault="009E3A8B" w:rsidP="00BD2A5E">
            <w:pPr>
              <w:rPr>
                <w:sz w:val="22"/>
                <w:szCs w:val="22"/>
              </w:rPr>
            </w:pPr>
            <w:r w:rsidRPr="00BD2A5E">
              <w:rPr>
                <w:sz w:val="22"/>
                <w:szCs w:val="22"/>
              </w:rPr>
              <w:t>в том числе</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C7605C" w:rsidP="00BD2A5E">
            <w:pPr>
              <w:jc w:val="center"/>
              <w:rPr>
                <w:sz w:val="22"/>
                <w:szCs w:val="22"/>
              </w:rPr>
            </w:pPr>
            <w:r w:rsidRPr="00BD2A5E">
              <w:rPr>
                <w:sz w:val="22"/>
                <w:szCs w:val="22"/>
              </w:rPr>
              <w:t>3404</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C7605C" w:rsidP="00BD2A5E">
            <w:pPr>
              <w:jc w:val="center"/>
              <w:rPr>
                <w:sz w:val="22"/>
                <w:szCs w:val="22"/>
              </w:rPr>
            </w:pPr>
            <w:r w:rsidRPr="00BD2A5E">
              <w:rPr>
                <w:sz w:val="22"/>
                <w:szCs w:val="22"/>
              </w:rPr>
              <w:t>20037,04</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C7605C" w:rsidP="00BD2A5E">
            <w:pPr>
              <w:jc w:val="center"/>
              <w:rPr>
                <w:sz w:val="22"/>
                <w:szCs w:val="22"/>
              </w:rPr>
            </w:pPr>
            <w:r w:rsidRPr="00BD2A5E">
              <w:rPr>
                <w:sz w:val="22"/>
                <w:szCs w:val="22"/>
              </w:rPr>
              <w:t>4895,251</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C7605C" w:rsidP="00BD2A5E">
            <w:pPr>
              <w:jc w:val="center"/>
              <w:rPr>
                <w:sz w:val="22"/>
                <w:szCs w:val="22"/>
              </w:rPr>
            </w:pPr>
            <w:r w:rsidRPr="00BD2A5E">
              <w:rPr>
                <w:sz w:val="22"/>
                <w:szCs w:val="22"/>
              </w:rPr>
              <w:t>3646</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C7605C" w:rsidP="00BD2A5E">
            <w:pPr>
              <w:jc w:val="center"/>
              <w:rPr>
                <w:sz w:val="22"/>
                <w:szCs w:val="22"/>
              </w:rPr>
            </w:pPr>
            <w:r w:rsidRPr="00BD2A5E">
              <w:rPr>
                <w:sz w:val="22"/>
                <w:szCs w:val="22"/>
              </w:rPr>
              <w:t>178,15</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C7605C" w:rsidP="00BD2A5E">
            <w:pPr>
              <w:jc w:val="center"/>
              <w:rPr>
                <w:sz w:val="22"/>
                <w:szCs w:val="22"/>
              </w:rPr>
            </w:pPr>
            <w:r w:rsidRPr="00BD2A5E">
              <w:rPr>
                <w:sz w:val="22"/>
                <w:szCs w:val="22"/>
              </w:rPr>
              <w:t>6425,93</w:t>
            </w:r>
          </w:p>
        </w:tc>
        <w:tc>
          <w:tcPr>
            <w:tcW w:w="890" w:type="dxa"/>
            <w:tcBorders>
              <w:top w:val="single" w:sz="4" w:space="0" w:color="auto"/>
              <w:left w:val="single" w:sz="4" w:space="0" w:color="auto"/>
              <w:bottom w:val="single" w:sz="4" w:space="0" w:color="auto"/>
              <w:right w:val="single" w:sz="4" w:space="0" w:color="auto"/>
            </w:tcBorders>
          </w:tcPr>
          <w:p w:rsidR="009E3A8B" w:rsidRPr="00BD2A5E" w:rsidRDefault="00C7605C" w:rsidP="00BD2A5E">
            <w:pPr>
              <w:jc w:val="center"/>
              <w:rPr>
                <w:sz w:val="22"/>
                <w:szCs w:val="22"/>
              </w:rPr>
            </w:pPr>
            <w:r w:rsidRPr="00BD2A5E">
              <w:rPr>
                <w:sz w:val="22"/>
                <w:szCs w:val="22"/>
              </w:rPr>
              <w:t>4566</w:t>
            </w:r>
          </w:p>
        </w:tc>
        <w:tc>
          <w:tcPr>
            <w:tcW w:w="1054" w:type="dxa"/>
            <w:tcBorders>
              <w:top w:val="single" w:sz="4" w:space="0" w:color="auto"/>
              <w:left w:val="single" w:sz="4" w:space="0" w:color="auto"/>
              <w:bottom w:val="single" w:sz="4" w:space="0" w:color="auto"/>
              <w:right w:val="single" w:sz="4" w:space="0" w:color="auto"/>
            </w:tcBorders>
          </w:tcPr>
          <w:p w:rsidR="009E3A8B" w:rsidRPr="00BD2A5E" w:rsidRDefault="00C7605C" w:rsidP="00BD2A5E">
            <w:pPr>
              <w:jc w:val="center"/>
              <w:rPr>
                <w:sz w:val="22"/>
                <w:szCs w:val="22"/>
              </w:rPr>
            </w:pPr>
            <w:r w:rsidRPr="00BD2A5E">
              <w:rPr>
                <w:sz w:val="22"/>
                <w:szCs w:val="22"/>
              </w:rPr>
              <w:t>162,534</w:t>
            </w:r>
          </w:p>
        </w:tc>
        <w:tc>
          <w:tcPr>
            <w:tcW w:w="1054" w:type="dxa"/>
            <w:tcBorders>
              <w:top w:val="single" w:sz="4" w:space="0" w:color="auto"/>
              <w:left w:val="single" w:sz="4" w:space="0" w:color="auto"/>
              <w:bottom w:val="single" w:sz="4" w:space="0" w:color="auto"/>
              <w:right w:val="single" w:sz="4" w:space="0" w:color="auto"/>
            </w:tcBorders>
          </w:tcPr>
          <w:p w:rsidR="009E3A8B" w:rsidRPr="00BD2A5E" w:rsidRDefault="00C7605C" w:rsidP="00BD2A5E">
            <w:pPr>
              <w:jc w:val="center"/>
              <w:rPr>
                <w:sz w:val="22"/>
                <w:szCs w:val="22"/>
              </w:rPr>
            </w:pPr>
            <w:r w:rsidRPr="00BD2A5E">
              <w:rPr>
                <w:sz w:val="22"/>
                <w:szCs w:val="22"/>
              </w:rPr>
              <w:t>5924,92</w:t>
            </w:r>
          </w:p>
        </w:tc>
      </w:tr>
      <w:tr w:rsidR="009E3A8B" w:rsidRPr="00BD2A5E" w:rsidTr="00BD2A5E">
        <w:trPr>
          <w:trHeight w:val="294"/>
          <w:jc w:val="center"/>
        </w:trPr>
        <w:tc>
          <w:tcPr>
            <w:tcW w:w="1795"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rPr>
                <w:sz w:val="22"/>
                <w:szCs w:val="22"/>
              </w:rPr>
            </w:pPr>
            <w:r w:rsidRPr="00BD2A5E">
              <w:rPr>
                <w:sz w:val="22"/>
                <w:szCs w:val="22"/>
              </w:rPr>
              <w:t>по договорам купли-продажи</w:t>
            </w:r>
            <w:r w:rsidR="00F93103" w:rsidRPr="00BD2A5E">
              <w:rPr>
                <w:sz w:val="22"/>
                <w:szCs w:val="22"/>
              </w:rPr>
              <w:t xml:space="preserve"> для малого и среднего предпринимательства</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43</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19893,24</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902,151</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67</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24,68</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1002,81</w:t>
            </w:r>
          </w:p>
        </w:tc>
        <w:tc>
          <w:tcPr>
            <w:tcW w:w="890" w:type="dxa"/>
            <w:tcBorders>
              <w:top w:val="single" w:sz="4" w:space="0" w:color="auto"/>
              <w:left w:val="single" w:sz="4" w:space="0" w:color="auto"/>
              <w:bottom w:val="single" w:sz="4" w:space="0" w:color="auto"/>
              <w:right w:val="single" w:sz="4" w:space="0" w:color="auto"/>
            </w:tcBorders>
          </w:tcPr>
          <w:p w:rsidR="009E3A8B" w:rsidRPr="00BD2A5E" w:rsidRDefault="00F93103" w:rsidP="00BD2A5E">
            <w:pPr>
              <w:jc w:val="center"/>
              <w:rPr>
                <w:sz w:val="22"/>
                <w:szCs w:val="22"/>
              </w:rPr>
            </w:pPr>
            <w:r w:rsidRPr="00BD2A5E">
              <w:rPr>
                <w:sz w:val="22"/>
                <w:szCs w:val="22"/>
              </w:rPr>
              <w:t>46</w:t>
            </w:r>
          </w:p>
        </w:tc>
        <w:tc>
          <w:tcPr>
            <w:tcW w:w="1054" w:type="dxa"/>
            <w:tcBorders>
              <w:top w:val="single" w:sz="4" w:space="0" w:color="auto"/>
              <w:left w:val="single" w:sz="4" w:space="0" w:color="auto"/>
              <w:bottom w:val="single" w:sz="4" w:space="0" w:color="auto"/>
              <w:right w:val="single" w:sz="4" w:space="0" w:color="auto"/>
            </w:tcBorders>
          </w:tcPr>
          <w:p w:rsidR="009E3A8B" w:rsidRPr="00BD2A5E" w:rsidRDefault="00F93103" w:rsidP="00BD2A5E">
            <w:pPr>
              <w:jc w:val="center"/>
              <w:rPr>
                <w:sz w:val="22"/>
                <w:szCs w:val="22"/>
              </w:rPr>
            </w:pPr>
            <w:r w:rsidRPr="00BD2A5E">
              <w:rPr>
                <w:sz w:val="22"/>
                <w:szCs w:val="22"/>
              </w:rPr>
              <w:t>15,054</w:t>
            </w:r>
          </w:p>
        </w:tc>
        <w:tc>
          <w:tcPr>
            <w:tcW w:w="1054" w:type="dxa"/>
            <w:tcBorders>
              <w:top w:val="single" w:sz="4" w:space="0" w:color="auto"/>
              <w:left w:val="single" w:sz="4" w:space="0" w:color="auto"/>
              <w:bottom w:val="single" w:sz="4" w:space="0" w:color="auto"/>
              <w:right w:val="single" w:sz="4" w:space="0" w:color="auto"/>
            </w:tcBorders>
          </w:tcPr>
          <w:p w:rsidR="009E3A8B" w:rsidRPr="00BD2A5E" w:rsidRDefault="00F93103" w:rsidP="00BD2A5E">
            <w:pPr>
              <w:jc w:val="center"/>
              <w:rPr>
                <w:sz w:val="22"/>
                <w:szCs w:val="22"/>
              </w:rPr>
            </w:pPr>
            <w:r w:rsidRPr="00BD2A5E">
              <w:rPr>
                <w:sz w:val="22"/>
                <w:szCs w:val="22"/>
              </w:rPr>
              <w:t>501,8</w:t>
            </w:r>
          </w:p>
        </w:tc>
      </w:tr>
      <w:tr w:rsidR="009E3A8B" w:rsidRPr="00BD2A5E" w:rsidTr="00BD2A5E">
        <w:trPr>
          <w:trHeight w:val="294"/>
          <w:jc w:val="center"/>
        </w:trPr>
        <w:tc>
          <w:tcPr>
            <w:tcW w:w="1795"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rPr>
                <w:sz w:val="22"/>
                <w:szCs w:val="22"/>
              </w:rPr>
            </w:pPr>
            <w:r w:rsidRPr="00BD2A5E">
              <w:rPr>
                <w:sz w:val="22"/>
                <w:szCs w:val="22"/>
              </w:rPr>
              <w:t>по договорам купли-продажи для собственных нужд граждан</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3361</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143,8</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3993,1</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3579</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153,47</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9E3A8B" w:rsidRPr="00BD2A5E" w:rsidRDefault="009E3A8B" w:rsidP="00BD2A5E">
            <w:pPr>
              <w:jc w:val="center"/>
              <w:rPr>
                <w:sz w:val="22"/>
                <w:szCs w:val="22"/>
              </w:rPr>
            </w:pPr>
            <w:r w:rsidRPr="00BD2A5E">
              <w:rPr>
                <w:sz w:val="22"/>
                <w:szCs w:val="22"/>
              </w:rPr>
              <w:t>5423,12</w:t>
            </w:r>
          </w:p>
        </w:tc>
        <w:tc>
          <w:tcPr>
            <w:tcW w:w="890" w:type="dxa"/>
            <w:tcBorders>
              <w:top w:val="single" w:sz="4" w:space="0" w:color="auto"/>
              <w:left w:val="single" w:sz="4" w:space="0" w:color="auto"/>
              <w:bottom w:val="single" w:sz="4" w:space="0" w:color="auto"/>
              <w:right w:val="single" w:sz="4" w:space="0" w:color="auto"/>
            </w:tcBorders>
          </w:tcPr>
          <w:p w:rsidR="009E3A8B" w:rsidRPr="00BD2A5E" w:rsidRDefault="00F93103" w:rsidP="00BD2A5E">
            <w:pPr>
              <w:jc w:val="center"/>
              <w:rPr>
                <w:sz w:val="22"/>
                <w:szCs w:val="22"/>
              </w:rPr>
            </w:pPr>
            <w:r w:rsidRPr="00BD2A5E">
              <w:rPr>
                <w:sz w:val="22"/>
                <w:szCs w:val="22"/>
              </w:rPr>
              <w:t>4520</w:t>
            </w:r>
          </w:p>
        </w:tc>
        <w:tc>
          <w:tcPr>
            <w:tcW w:w="1054" w:type="dxa"/>
            <w:tcBorders>
              <w:top w:val="single" w:sz="4" w:space="0" w:color="auto"/>
              <w:left w:val="single" w:sz="4" w:space="0" w:color="auto"/>
              <w:bottom w:val="single" w:sz="4" w:space="0" w:color="auto"/>
              <w:right w:val="single" w:sz="4" w:space="0" w:color="auto"/>
            </w:tcBorders>
          </w:tcPr>
          <w:p w:rsidR="009E3A8B" w:rsidRPr="00BD2A5E" w:rsidRDefault="00F93103" w:rsidP="00BD2A5E">
            <w:pPr>
              <w:jc w:val="center"/>
              <w:rPr>
                <w:sz w:val="22"/>
                <w:szCs w:val="22"/>
              </w:rPr>
            </w:pPr>
            <w:r w:rsidRPr="00BD2A5E">
              <w:rPr>
                <w:sz w:val="22"/>
                <w:szCs w:val="22"/>
              </w:rPr>
              <w:t>147,48</w:t>
            </w:r>
          </w:p>
        </w:tc>
        <w:tc>
          <w:tcPr>
            <w:tcW w:w="1054" w:type="dxa"/>
            <w:tcBorders>
              <w:top w:val="single" w:sz="4" w:space="0" w:color="auto"/>
              <w:left w:val="single" w:sz="4" w:space="0" w:color="auto"/>
              <w:bottom w:val="single" w:sz="4" w:space="0" w:color="auto"/>
              <w:right w:val="single" w:sz="4" w:space="0" w:color="auto"/>
            </w:tcBorders>
          </w:tcPr>
          <w:p w:rsidR="009E3A8B" w:rsidRPr="00BD2A5E" w:rsidRDefault="00F93103" w:rsidP="00BD2A5E">
            <w:pPr>
              <w:jc w:val="center"/>
              <w:rPr>
                <w:sz w:val="22"/>
                <w:szCs w:val="22"/>
              </w:rPr>
            </w:pPr>
            <w:r w:rsidRPr="00BD2A5E">
              <w:rPr>
                <w:sz w:val="22"/>
                <w:szCs w:val="22"/>
              </w:rPr>
              <w:t>5423,12</w:t>
            </w:r>
          </w:p>
        </w:tc>
      </w:tr>
    </w:tbl>
    <w:p w:rsidR="002816CF" w:rsidRPr="00C138E4" w:rsidRDefault="002816CF" w:rsidP="00C138E4">
      <w:pPr>
        <w:ind w:firstLine="709"/>
        <w:jc w:val="both"/>
        <w:rPr>
          <w:sz w:val="28"/>
          <w:szCs w:val="28"/>
          <w:highlight w:val="yellow"/>
        </w:rPr>
      </w:pPr>
    </w:p>
    <w:p w:rsidR="00AC5B86" w:rsidRPr="00C138E4" w:rsidRDefault="00CF7C3B" w:rsidP="00C138E4">
      <w:pPr>
        <w:ind w:firstLine="709"/>
        <w:jc w:val="both"/>
        <w:rPr>
          <w:sz w:val="28"/>
          <w:szCs w:val="28"/>
        </w:rPr>
      </w:pPr>
      <w:r w:rsidRPr="00C138E4">
        <w:rPr>
          <w:sz w:val="28"/>
          <w:szCs w:val="28"/>
        </w:rPr>
        <w:t>План по лесовосстановлению н</w:t>
      </w:r>
      <w:r w:rsidR="00C7605C" w:rsidRPr="00C138E4">
        <w:rPr>
          <w:sz w:val="28"/>
          <w:szCs w:val="28"/>
        </w:rPr>
        <w:t>а 2020 год</w:t>
      </w:r>
      <w:r w:rsidRPr="00C138E4">
        <w:rPr>
          <w:sz w:val="28"/>
          <w:szCs w:val="28"/>
        </w:rPr>
        <w:t xml:space="preserve"> составляет 7206 га, из них искуственное лесовосстановление</w:t>
      </w:r>
      <w:r w:rsidR="00C7605C" w:rsidRPr="00C138E4">
        <w:rPr>
          <w:sz w:val="28"/>
          <w:szCs w:val="28"/>
        </w:rPr>
        <w:t xml:space="preserve"> </w:t>
      </w:r>
      <w:r w:rsidRPr="00C138E4">
        <w:rPr>
          <w:sz w:val="28"/>
          <w:szCs w:val="28"/>
        </w:rPr>
        <w:t>(</w:t>
      </w:r>
      <w:r w:rsidR="00C7605C" w:rsidRPr="00C138E4">
        <w:rPr>
          <w:sz w:val="28"/>
          <w:szCs w:val="28"/>
        </w:rPr>
        <w:t>посадка лесных культур</w:t>
      </w:r>
      <w:r w:rsidRPr="00C138E4">
        <w:rPr>
          <w:sz w:val="28"/>
          <w:szCs w:val="28"/>
        </w:rPr>
        <w:t>)</w:t>
      </w:r>
      <w:r w:rsidR="00C7605C" w:rsidRPr="00C138E4">
        <w:rPr>
          <w:sz w:val="28"/>
          <w:szCs w:val="28"/>
        </w:rPr>
        <w:t xml:space="preserve"> </w:t>
      </w:r>
      <w:r w:rsidRPr="00C138E4">
        <w:rPr>
          <w:sz w:val="28"/>
          <w:szCs w:val="28"/>
        </w:rPr>
        <w:t>на площади 562 га,</w:t>
      </w:r>
      <w:r w:rsidR="00C7605C" w:rsidRPr="00C138E4">
        <w:rPr>
          <w:sz w:val="28"/>
          <w:szCs w:val="28"/>
        </w:rPr>
        <w:t xml:space="preserve"> </w:t>
      </w:r>
      <w:r w:rsidRPr="00C138E4">
        <w:rPr>
          <w:sz w:val="28"/>
          <w:szCs w:val="28"/>
        </w:rPr>
        <w:t>с</w:t>
      </w:r>
      <w:r w:rsidR="00C7605C" w:rsidRPr="00C138E4">
        <w:rPr>
          <w:sz w:val="28"/>
          <w:szCs w:val="28"/>
        </w:rPr>
        <w:t>одействие естественного возобн</w:t>
      </w:r>
      <w:r w:rsidRPr="00C138E4">
        <w:rPr>
          <w:sz w:val="28"/>
          <w:szCs w:val="28"/>
        </w:rPr>
        <w:t>овления леса на площади 6644 га</w:t>
      </w:r>
      <w:r w:rsidR="00C7605C" w:rsidRPr="00C138E4">
        <w:rPr>
          <w:sz w:val="28"/>
          <w:szCs w:val="28"/>
        </w:rPr>
        <w:t>.</w:t>
      </w:r>
    </w:p>
    <w:p w:rsidR="00C7605C" w:rsidRPr="00C138E4" w:rsidRDefault="00CF7C3B" w:rsidP="00C138E4">
      <w:pPr>
        <w:ind w:firstLine="709"/>
        <w:jc w:val="both"/>
        <w:rPr>
          <w:sz w:val="28"/>
          <w:szCs w:val="28"/>
        </w:rPr>
      </w:pPr>
      <w:r w:rsidRPr="00C138E4">
        <w:rPr>
          <w:sz w:val="28"/>
          <w:szCs w:val="28"/>
        </w:rPr>
        <w:t>Все запланированные мероприятия по плану лесовосстановления выполнены на 100</w:t>
      </w:r>
      <w:r w:rsidR="00C138E4">
        <w:rPr>
          <w:sz w:val="28"/>
          <w:szCs w:val="28"/>
        </w:rPr>
        <w:t xml:space="preserve"> процентов</w:t>
      </w:r>
      <w:r w:rsidRPr="00C138E4">
        <w:rPr>
          <w:sz w:val="28"/>
          <w:szCs w:val="28"/>
        </w:rPr>
        <w:t>.</w:t>
      </w:r>
      <w:r w:rsidR="00AC5B86" w:rsidRPr="00C138E4">
        <w:rPr>
          <w:sz w:val="28"/>
          <w:szCs w:val="28"/>
        </w:rPr>
        <w:t xml:space="preserve"> </w:t>
      </w:r>
      <w:r w:rsidR="00C7605C" w:rsidRPr="00C138E4">
        <w:rPr>
          <w:sz w:val="28"/>
          <w:szCs w:val="28"/>
        </w:rPr>
        <w:t xml:space="preserve">Агротехнический уход за лесными культурами выполнены </w:t>
      </w:r>
      <w:r w:rsidR="00AC5B86" w:rsidRPr="00C138E4">
        <w:rPr>
          <w:sz w:val="28"/>
          <w:szCs w:val="28"/>
        </w:rPr>
        <w:t xml:space="preserve"> на площади 1922,1 га</w:t>
      </w:r>
      <w:r w:rsidR="00C7605C" w:rsidRPr="00C138E4">
        <w:rPr>
          <w:sz w:val="28"/>
          <w:szCs w:val="28"/>
        </w:rPr>
        <w:t xml:space="preserve">. </w:t>
      </w:r>
      <w:r w:rsidR="00AC5B86" w:rsidRPr="00C138E4">
        <w:rPr>
          <w:sz w:val="28"/>
          <w:szCs w:val="28"/>
        </w:rPr>
        <w:t>Р</w:t>
      </w:r>
      <w:r w:rsidR="00C7605C" w:rsidRPr="00C138E4">
        <w:rPr>
          <w:sz w:val="28"/>
          <w:szCs w:val="28"/>
        </w:rPr>
        <w:t>убк</w:t>
      </w:r>
      <w:r w:rsidR="00AC5B86" w:rsidRPr="00C138E4">
        <w:rPr>
          <w:sz w:val="28"/>
          <w:szCs w:val="28"/>
        </w:rPr>
        <w:t>и</w:t>
      </w:r>
      <w:r w:rsidR="00C7605C" w:rsidRPr="00C138E4">
        <w:rPr>
          <w:sz w:val="28"/>
          <w:szCs w:val="28"/>
        </w:rPr>
        <w:t xml:space="preserve"> ухода за лесами </w:t>
      </w:r>
      <w:r w:rsidR="00AC5B86" w:rsidRPr="00C138E4">
        <w:rPr>
          <w:sz w:val="28"/>
          <w:szCs w:val="28"/>
        </w:rPr>
        <w:t>выполнены на площади 610 га</w:t>
      </w:r>
      <w:r w:rsidR="00C7605C" w:rsidRPr="00C138E4">
        <w:rPr>
          <w:sz w:val="28"/>
          <w:szCs w:val="28"/>
        </w:rPr>
        <w:t>. За 2020 год заготовлены семена в объеме</w:t>
      </w:r>
      <w:r w:rsidR="00AC5B86" w:rsidRPr="00C138E4">
        <w:rPr>
          <w:sz w:val="28"/>
          <w:szCs w:val="28"/>
        </w:rPr>
        <w:t xml:space="preserve"> 782</w:t>
      </w:r>
      <w:r w:rsidR="00C7605C" w:rsidRPr="00C138E4">
        <w:rPr>
          <w:sz w:val="28"/>
          <w:szCs w:val="28"/>
        </w:rPr>
        <w:t xml:space="preserve"> </w:t>
      </w:r>
      <w:r w:rsidR="00AC5B86" w:rsidRPr="00C138E4">
        <w:rPr>
          <w:sz w:val="28"/>
          <w:szCs w:val="28"/>
        </w:rPr>
        <w:t>кг при плане 500 кг, перевыполнение составило на 56,4</w:t>
      </w:r>
      <w:r w:rsidR="00C138E4">
        <w:rPr>
          <w:sz w:val="28"/>
          <w:szCs w:val="28"/>
        </w:rPr>
        <w:t xml:space="preserve"> процента</w:t>
      </w:r>
      <w:r w:rsidR="00C7605C" w:rsidRPr="00C138E4">
        <w:rPr>
          <w:sz w:val="28"/>
          <w:szCs w:val="28"/>
        </w:rPr>
        <w:t>.</w:t>
      </w:r>
    </w:p>
    <w:p w:rsidR="00C7605C" w:rsidRPr="00C138E4" w:rsidRDefault="00C7605C" w:rsidP="00C138E4">
      <w:pPr>
        <w:ind w:firstLine="709"/>
        <w:jc w:val="both"/>
        <w:rPr>
          <w:sz w:val="28"/>
          <w:szCs w:val="28"/>
        </w:rPr>
      </w:pPr>
    </w:p>
    <w:p w:rsidR="00C7605C" w:rsidRPr="00F152CD" w:rsidRDefault="00C7605C" w:rsidP="00AC5B86">
      <w:pPr>
        <w:tabs>
          <w:tab w:val="left" w:pos="180"/>
        </w:tabs>
        <w:suppressAutoHyphens/>
        <w:jc w:val="center"/>
        <w:rPr>
          <w:i/>
          <w:sz w:val="28"/>
          <w:szCs w:val="28"/>
        </w:rPr>
      </w:pPr>
      <w:r w:rsidRPr="00641087">
        <w:rPr>
          <w:i/>
          <w:noProof/>
          <w:sz w:val="28"/>
          <w:szCs w:val="28"/>
        </w:rPr>
        <w:drawing>
          <wp:inline distT="0" distB="0" distL="0" distR="0">
            <wp:extent cx="4440265" cy="1720311"/>
            <wp:effectExtent l="0" t="0" r="17780" b="1333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32697" w:rsidRDefault="00E32697" w:rsidP="00E32697">
      <w:pPr>
        <w:tabs>
          <w:tab w:val="left" w:pos="709"/>
        </w:tabs>
        <w:ind w:firstLine="567"/>
        <w:jc w:val="center"/>
      </w:pPr>
      <w:r>
        <w:t xml:space="preserve">Рис. 6.1. Лесовосстановление за 2018-2020 годы </w:t>
      </w:r>
    </w:p>
    <w:p w:rsidR="005A515E" w:rsidRDefault="005A515E" w:rsidP="00270FCB">
      <w:pPr>
        <w:tabs>
          <w:tab w:val="left" w:pos="709"/>
        </w:tabs>
        <w:ind w:firstLine="567"/>
        <w:jc w:val="both"/>
      </w:pPr>
    </w:p>
    <w:p w:rsidR="00AD78A2" w:rsidRPr="00C138E4" w:rsidRDefault="00AD78A2" w:rsidP="00C138E4">
      <w:pPr>
        <w:ind w:firstLine="709"/>
        <w:jc w:val="both"/>
        <w:rPr>
          <w:sz w:val="28"/>
          <w:szCs w:val="28"/>
        </w:rPr>
      </w:pPr>
      <w:r w:rsidRPr="00C138E4">
        <w:rPr>
          <w:sz w:val="28"/>
          <w:szCs w:val="28"/>
        </w:rPr>
        <w:t xml:space="preserve">Таким образом, за последние </w:t>
      </w:r>
      <w:r w:rsidR="001338A3" w:rsidRPr="00C138E4">
        <w:rPr>
          <w:sz w:val="28"/>
          <w:szCs w:val="28"/>
        </w:rPr>
        <w:t xml:space="preserve">3 года </w:t>
      </w:r>
      <w:r w:rsidRPr="00C138E4">
        <w:rPr>
          <w:sz w:val="28"/>
          <w:szCs w:val="28"/>
        </w:rPr>
        <w:t>наблюдается увеличение мероприятий по лесовосстановлению н</w:t>
      </w:r>
      <w:r w:rsidR="00187B2C" w:rsidRPr="00C138E4">
        <w:rPr>
          <w:sz w:val="28"/>
          <w:szCs w:val="28"/>
        </w:rPr>
        <w:t xml:space="preserve">а </w:t>
      </w:r>
      <w:r w:rsidR="001338A3" w:rsidRPr="00C138E4">
        <w:rPr>
          <w:sz w:val="28"/>
          <w:szCs w:val="28"/>
        </w:rPr>
        <w:t>18,8</w:t>
      </w:r>
      <w:r w:rsidR="00C138E4">
        <w:rPr>
          <w:sz w:val="28"/>
          <w:szCs w:val="28"/>
        </w:rPr>
        <w:t xml:space="preserve"> процента</w:t>
      </w:r>
      <w:r w:rsidR="00721263" w:rsidRPr="00C138E4">
        <w:rPr>
          <w:sz w:val="28"/>
          <w:szCs w:val="28"/>
        </w:rPr>
        <w:t>.</w:t>
      </w:r>
    </w:p>
    <w:p w:rsidR="00AD78A2" w:rsidRPr="00C138E4" w:rsidRDefault="00AD78A2" w:rsidP="00C138E4">
      <w:pPr>
        <w:ind w:firstLine="709"/>
        <w:jc w:val="both"/>
        <w:rPr>
          <w:sz w:val="28"/>
          <w:szCs w:val="28"/>
        </w:rPr>
      </w:pPr>
      <w:r w:rsidRPr="00C138E4">
        <w:rPr>
          <w:sz w:val="28"/>
          <w:szCs w:val="28"/>
        </w:rPr>
        <w:t>Побочное пользование. Порядок и нормативы заготовки и сбора недревесных лесных ресурсов, пищевых лесных ресурсов и сбора лекарственных растений на территории Республики Тыва гражданами для собственных нужд установлен законом Республики Тыва от 28 декабря 2007 г</w:t>
      </w:r>
      <w:r w:rsidR="00C138E4">
        <w:rPr>
          <w:sz w:val="28"/>
          <w:szCs w:val="28"/>
        </w:rPr>
        <w:t>.</w:t>
      </w:r>
      <w:r w:rsidRPr="00C138E4">
        <w:rPr>
          <w:sz w:val="28"/>
          <w:szCs w:val="28"/>
        </w:rPr>
        <w:t xml:space="preserve"> № 425 ВХ</w:t>
      </w:r>
      <w:r w:rsidR="004053A2" w:rsidRPr="00C138E4">
        <w:rPr>
          <w:sz w:val="28"/>
          <w:szCs w:val="28"/>
        </w:rPr>
        <w:t>-</w:t>
      </w:r>
      <w:r w:rsidR="00C138E4">
        <w:rPr>
          <w:sz w:val="28"/>
          <w:szCs w:val="28"/>
          <w:lang w:val="en-US"/>
        </w:rPr>
        <w:t>II</w:t>
      </w:r>
      <w:r w:rsidRPr="00C138E4">
        <w:rPr>
          <w:sz w:val="28"/>
          <w:szCs w:val="28"/>
        </w:rPr>
        <w:t xml:space="preserve">. Средний урожай различных лесных плодов и ягод в </w:t>
      </w:r>
      <w:r w:rsidR="00A838BD" w:rsidRPr="00C138E4">
        <w:rPr>
          <w:sz w:val="28"/>
          <w:szCs w:val="28"/>
        </w:rPr>
        <w:t>Республике Тыва указан в табл</w:t>
      </w:r>
      <w:r w:rsidR="00C138E4">
        <w:rPr>
          <w:sz w:val="28"/>
          <w:szCs w:val="28"/>
        </w:rPr>
        <w:t>ице</w:t>
      </w:r>
      <w:r w:rsidRPr="00C138E4">
        <w:rPr>
          <w:sz w:val="28"/>
          <w:szCs w:val="28"/>
        </w:rPr>
        <w:t xml:space="preserve"> 6.4.</w:t>
      </w:r>
    </w:p>
    <w:p w:rsidR="002C1E4F" w:rsidRPr="00C138E4" w:rsidRDefault="002C1E4F" w:rsidP="00C138E4">
      <w:pPr>
        <w:jc w:val="right"/>
        <w:rPr>
          <w:sz w:val="28"/>
          <w:szCs w:val="28"/>
        </w:rPr>
      </w:pPr>
      <w:r w:rsidRPr="00C138E4">
        <w:rPr>
          <w:sz w:val="28"/>
          <w:szCs w:val="28"/>
        </w:rPr>
        <w:t>Таблица</w:t>
      </w:r>
      <w:r w:rsidR="00FE11D4" w:rsidRPr="00C138E4">
        <w:rPr>
          <w:sz w:val="28"/>
          <w:szCs w:val="28"/>
        </w:rPr>
        <w:t xml:space="preserve"> 6.4</w:t>
      </w:r>
    </w:p>
    <w:p w:rsidR="008C7C99" w:rsidRPr="00C138E4" w:rsidRDefault="008C7C99" w:rsidP="00C138E4">
      <w:pPr>
        <w:jc w:val="center"/>
        <w:rPr>
          <w:sz w:val="28"/>
          <w:szCs w:val="28"/>
        </w:rPr>
      </w:pPr>
      <w:r w:rsidRPr="00C138E4">
        <w:rPr>
          <w:sz w:val="28"/>
          <w:szCs w:val="28"/>
        </w:rPr>
        <w:lastRenderedPageBreak/>
        <w:t>Ориентировочный средний урожай различных лесных</w:t>
      </w:r>
    </w:p>
    <w:p w:rsidR="008C7C99" w:rsidRPr="00C138E4" w:rsidRDefault="008C7C99" w:rsidP="00C138E4">
      <w:pPr>
        <w:jc w:val="center"/>
        <w:rPr>
          <w:sz w:val="28"/>
          <w:szCs w:val="28"/>
        </w:rPr>
      </w:pPr>
      <w:r w:rsidRPr="00C138E4">
        <w:rPr>
          <w:sz w:val="28"/>
          <w:szCs w:val="28"/>
        </w:rPr>
        <w:t>плодов и ягод (в урожайные годы) в Республике Тыва</w:t>
      </w:r>
    </w:p>
    <w:p w:rsidR="008C7C99" w:rsidRPr="00C138E4" w:rsidRDefault="008C7C99" w:rsidP="00C138E4">
      <w:pPr>
        <w:jc w:val="center"/>
        <w:rPr>
          <w:sz w:val="28"/>
          <w:szCs w:val="28"/>
        </w:rPr>
      </w:pP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4"/>
        <w:gridCol w:w="3653"/>
        <w:gridCol w:w="2551"/>
      </w:tblGrid>
      <w:tr w:rsidR="008C7C99" w:rsidRPr="00C138E4" w:rsidTr="00A838BD">
        <w:trPr>
          <w:trHeight w:val="77"/>
          <w:tblHeader/>
          <w:jc w:val="center"/>
        </w:trPr>
        <w:tc>
          <w:tcPr>
            <w:tcW w:w="1620" w:type="pct"/>
            <w:shd w:val="clear" w:color="auto" w:fill="auto"/>
            <w:vAlign w:val="center"/>
          </w:tcPr>
          <w:p w:rsidR="008C7C99" w:rsidRPr="00C138E4" w:rsidRDefault="008C7C99" w:rsidP="00C138E4">
            <w:pPr>
              <w:jc w:val="center"/>
            </w:pPr>
            <w:r w:rsidRPr="00C138E4">
              <w:t>Вид растения</w:t>
            </w:r>
          </w:p>
        </w:tc>
        <w:tc>
          <w:tcPr>
            <w:tcW w:w="1990" w:type="pct"/>
            <w:shd w:val="clear" w:color="auto" w:fill="auto"/>
            <w:vAlign w:val="center"/>
          </w:tcPr>
          <w:p w:rsidR="008C7C99" w:rsidRPr="00C138E4" w:rsidRDefault="008C7C99" w:rsidP="00C138E4">
            <w:pPr>
              <w:jc w:val="center"/>
            </w:pPr>
            <w:r w:rsidRPr="00C138E4">
              <w:t>Урожайность, кг/га</w:t>
            </w:r>
          </w:p>
        </w:tc>
        <w:tc>
          <w:tcPr>
            <w:tcW w:w="1390" w:type="pct"/>
            <w:shd w:val="clear" w:color="auto" w:fill="auto"/>
            <w:vAlign w:val="center"/>
          </w:tcPr>
          <w:p w:rsidR="008C7C99" w:rsidRPr="00C138E4" w:rsidRDefault="008C7C99" w:rsidP="00C138E4">
            <w:pPr>
              <w:jc w:val="center"/>
            </w:pPr>
            <w:r w:rsidRPr="00C138E4">
              <w:t>Периодичность урожая</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Брусника</w:t>
            </w:r>
          </w:p>
        </w:tc>
        <w:tc>
          <w:tcPr>
            <w:tcW w:w="1990" w:type="pct"/>
            <w:shd w:val="clear" w:color="auto" w:fill="auto"/>
            <w:vAlign w:val="center"/>
          </w:tcPr>
          <w:p w:rsidR="008C7C99" w:rsidRPr="00C138E4" w:rsidRDefault="008C7C99" w:rsidP="00C138E4">
            <w:pPr>
              <w:jc w:val="center"/>
            </w:pPr>
            <w:r w:rsidRPr="00C138E4">
              <w:t>95</w:t>
            </w:r>
          </w:p>
        </w:tc>
        <w:tc>
          <w:tcPr>
            <w:tcW w:w="1390" w:type="pct"/>
            <w:shd w:val="clear" w:color="auto" w:fill="auto"/>
            <w:vAlign w:val="center"/>
          </w:tcPr>
          <w:p w:rsidR="008C7C99" w:rsidRPr="00C138E4" w:rsidRDefault="008C7C99" w:rsidP="00C138E4">
            <w:pPr>
              <w:jc w:val="center"/>
            </w:pPr>
            <w:r w:rsidRPr="00C138E4">
              <w:t>1 – 2</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Голубика</w:t>
            </w:r>
          </w:p>
        </w:tc>
        <w:tc>
          <w:tcPr>
            <w:tcW w:w="1990" w:type="pct"/>
            <w:shd w:val="clear" w:color="auto" w:fill="auto"/>
            <w:vAlign w:val="center"/>
          </w:tcPr>
          <w:p w:rsidR="008C7C99" w:rsidRPr="00C138E4" w:rsidRDefault="008C7C99" w:rsidP="00C138E4">
            <w:pPr>
              <w:jc w:val="center"/>
            </w:pPr>
            <w:r w:rsidRPr="00C138E4">
              <w:t>145</w:t>
            </w:r>
          </w:p>
        </w:tc>
        <w:tc>
          <w:tcPr>
            <w:tcW w:w="1390" w:type="pct"/>
            <w:shd w:val="clear" w:color="auto" w:fill="auto"/>
            <w:vAlign w:val="center"/>
          </w:tcPr>
          <w:p w:rsidR="008C7C99" w:rsidRPr="00C138E4" w:rsidRDefault="008C7C99" w:rsidP="00C138E4">
            <w:pPr>
              <w:jc w:val="center"/>
            </w:pPr>
            <w:r w:rsidRPr="00C138E4">
              <w:t>1 – 2</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Черника</w:t>
            </w:r>
          </w:p>
        </w:tc>
        <w:tc>
          <w:tcPr>
            <w:tcW w:w="1990" w:type="pct"/>
            <w:shd w:val="clear" w:color="auto" w:fill="auto"/>
            <w:vAlign w:val="center"/>
          </w:tcPr>
          <w:p w:rsidR="008C7C99" w:rsidRPr="00C138E4" w:rsidRDefault="008C7C99" w:rsidP="00C138E4">
            <w:pPr>
              <w:jc w:val="center"/>
            </w:pPr>
            <w:r w:rsidRPr="00C138E4">
              <w:t>140</w:t>
            </w:r>
          </w:p>
        </w:tc>
        <w:tc>
          <w:tcPr>
            <w:tcW w:w="1390" w:type="pct"/>
            <w:shd w:val="clear" w:color="auto" w:fill="auto"/>
            <w:vAlign w:val="center"/>
          </w:tcPr>
          <w:p w:rsidR="008C7C99" w:rsidRPr="00C138E4" w:rsidRDefault="008C7C99" w:rsidP="00C138E4">
            <w:pPr>
              <w:jc w:val="center"/>
            </w:pPr>
            <w:r w:rsidRPr="00C138E4">
              <w:t>1 – 2</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Смородина</w:t>
            </w:r>
          </w:p>
        </w:tc>
        <w:tc>
          <w:tcPr>
            <w:tcW w:w="1990" w:type="pct"/>
            <w:shd w:val="clear" w:color="auto" w:fill="auto"/>
            <w:vAlign w:val="center"/>
          </w:tcPr>
          <w:p w:rsidR="008C7C99" w:rsidRPr="00C138E4" w:rsidRDefault="008C7C99" w:rsidP="00C138E4">
            <w:pPr>
              <w:jc w:val="center"/>
            </w:pPr>
            <w:r w:rsidRPr="00C138E4">
              <w:t>150</w:t>
            </w:r>
          </w:p>
        </w:tc>
        <w:tc>
          <w:tcPr>
            <w:tcW w:w="1390" w:type="pct"/>
            <w:shd w:val="clear" w:color="auto" w:fill="auto"/>
            <w:vAlign w:val="center"/>
          </w:tcPr>
          <w:p w:rsidR="008C7C99" w:rsidRPr="00C138E4" w:rsidRDefault="008C7C99" w:rsidP="00C138E4">
            <w:pPr>
              <w:jc w:val="center"/>
            </w:pPr>
            <w:r w:rsidRPr="00C138E4">
              <w:t>1 – 2</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Шиповник</w:t>
            </w:r>
          </w:p>
        </w:tc>
        <w:tc>
          <w:tcPr>
            <w:tcW w:w="1990" w:type="pct"/>
            <w:shd w:val="clear" w:color="auto" w:fill="auto"/>
            <w:vAlign w:val="center"/>
          </w:tcPr>
          <w:p w:rsidR="008C7C99" w:rsidRPr="00C138E4" w:rsidRDefault="008C7C99" w:rsidP="00C138E4">
            <w:pPr>
              <w:jc w:val="center"/>
            </w:pPr>
            <w:r w:rsidRPr="00C138E4">
              <w:t>500</w:t>
            </w:r>
          </w:p>
        </w:tc>
        <w:tc>
          <w:tcPr>
            <w:tcW w:w="1390" w:type="pct"/>
            <w:shd w:val="clear" w:color="auto" w:fill="auto"/>
            <w:vAlign w:val="center"/>
          </w:tcPr>
          <w:p w:rsidR="008C7C99" w:rsidRPr="00C138E4" w:rsidRDefault="008C7C99" w:rsidP="00C138E4">
            <w:pPr>
              <w:jc w:val="center"/>
            </w:pPr>
            <w:r w:rsidRPr="00C138E4">
              <w:t>2 – 3</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Земляника</w:t>
            </w:r>
          </w:p>
        </w:tc>
        <w:tc>
          <w:tcPr>
            <w:tcW w:w="1990" w:type="pct"/>
            <w:shd w:val="clear" w:color="auto" w:fill="auto"/>
            <w:vAlign w:val="center"/>
          </w:tcPr>
          <w:p w:rsidR="008C7C99" w:rsidRPr="00C138E4" w:rsidRDefault="008C7C99" w:rsidP="00C138E4">
            <w:pPr>
              <w:jc w:val="center"/>
            </w:pPr>
            <w:r w:rsidRPr="00C138E4">
              <w:t>30</w:t>
            </w:r>
          </w:p>
        </w:tc>
        <w:tc>
          <w:tcPr>
            <w:tcW w:w="1390" w:type="pct"/>
            <w:shd w:val="clear" w:color="auto" w:fill="auto"/>
            <w:vAlign w:val="center"/>
          </w:tcPr>
          <w:p w:rsidR="008C7C99" w:rsidRPr="00C138E4" w:rsidRDefault="008C7C99" w:rsidP="00C138E4">
            <w:pPr>
              <w:jc w:val="center"/>
            </w:pPr>
            <w:r w:rsidRPr="00C138E4">
              <w:t>1 – 2</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Малина</w:t>
            </w:r>
          </w:p>
        </w:tc>
        <w:tc>
          <w:tcPr>
            <w:tcW w:w="1990" w:type="pct"/>
            <w:shd w:val="clear" w:color="auto" w:fill="auto"/>
            <w:vAlign w:val="center"/>
          </w:tcPr>
          <w:p w:rsidR="008C7C99" w:rsidRPr="00C138E4" w:rsidRDefault="008C7C99" w:rsidP="00C138E4">
            <w:pPr>
              <w:jc w:val="center"/>
            </w:pPr>
            <w:r w:rsidRPr="00C138E4">
              <w:t>150</w:t>
            </w:r>
          </w:p>
        </w:tc>
        <w:tc>
          <w:tcPr>
            <w:tcW w:w="1390" w:type="pct"/>
            <w:shd w:val="clear" w:color="auto" w:fill="auto"/>
            <w:vAlign w:val="center"/>
          </w:tcPr>
          <w:p w:rsidR="008C7C99" w:rsidRPr="00C138E4" w:rsidRDefault="008C7C99" w:rsidP="00C138E4">
            <w:pPr>
              <w:jc w:val="center"/>
            </w:pPr>
            <w:r w:rsidRPr="00C138E4">
              <w:t>1 – 2</w:t>
            </w:r>
          </w:p>
        </w:tc>
      </w:tr>
      <w:tr w:rsidR="008C7C99" w:rsidRPr="00C138E4" w:rsidTr="00721263">
        <w:trPr>
          <w:trHeight w:val="204"/>
          <w:jc w:val="center"/>
        </w:trPr>
        <w:tc>
          <w:tcPr>
            <w:tcW w:w="1620" w:type="pct"/>
            <w:shd w:val="clear" w:color="auto" w:fill="auto"/>
            <w:vAlign w:val="center"/>
          </w:tcPr>
          <w:p w:rsidR="008C7C99" w:rsidRPr="00C138E4" w:rsidRDefault="008C7C99" w:rsidP="00C138E4">
            <w:r w:rsidRPr="00C138E4">
              <w:t>Рябина, 2500 кустов на 1 га</w:t>
            </w:r>
          </w:p>
        </w:tc>
        <w:tc>
          <w:tcPr>
            <w:tcW w:w="1990" w:type="pct"/>
            <w:shd w:val="clear" w:color="auto" w:fill="auto"/>
            <w:vAlign w:val="center"/>
          </w:tcPr>
          <w:p w:rsidR="008C7C99" w:rsidRPr="00C138E4" w:rsidRDefault="008C7C99" w:rsidP="00C138E4">
            <w:pPr>
              <w:jc w:val="center"/>
            </w:pPr>
            <w:r w:rsidRPr="00C138E4">
              <w:t>300</w:t>
            </w:r>
          </w:p>
        </w:tc>
        <w:tc>
          <w:tcPr>
            <w:tcW w:w="1390" w:type="pct"/>
            <w:shd w:val="clear" w:color="auto" w:fill="auto"/>
            <w:vAlign w:val="center"/>
          </w:tcPr>
          <w:p w:rsidR="008C7C99" w:rsidRPr="00C138E4" w:rsidRDefault="008C7C99" w:rsidP="00C138E4">
            <w:pPr>
              <w:jc w:val="center"/>
            </w:pPr>
            <w:r w:rsidRPr="00C138E4">
              <w:t>1 – 2</w:t>
            </w:r>
          </w:p>
        </w:tc>
      </w:tr>
    </w:tbl>
    <w:p w:rsidR="00A32E30" w:rsidRPr="00C138E4" w:rsidRDefault="00A32E30" w:rsidP="00C138E4">
      <w:pPr>
        <w:ind w:firstLine="709"/>
        <w:jc w:val="both"/>
        <w:rPr>
          <w:sz w:val="28"/>
          <w:szCs w:val="28"/>
          <w:highlight w:val="yellow"/>
        </w:rPr>
      </w:pPr>
    </w:p>
    <w:p w:rsidR="008C7C99" w:rsidRPr="00C138E4" w:rsidRDefault="008C7C99" w:rsidP="00C138E4">
      <w:pPr>
        <w:ind w:firstLine="709"/>
        <w:jc w:val="both"/>
        <w:rPr>
          <w:sz w:val="28"/>
          <w:szCs w:val="28"/>
        </w:rPr>
      </w:pPr>
      <w:r w:rsidRPr="00C138E4">
        <w:rPr>
          <w:sz w:val="28"/>
          <w:szCs w:val="28"/>
        </w:rPr>
        <w:t>Сроки заготовки и сбора грибов. 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8C7C99" w:rsidRPr="00C138E4" w:rsidRDefault="00A838BD" w:rsidP="00C138E4">
      <w:pPr>
        <w:ind w:firstLine="709"/>
        <w:jc w:val="both"/>
        <w:rPr>
          <w:sz w:val="28"/>
          <w:szCs w:val="28"/>
        </w:rPr>
      </w:pPr>
      <w:r w:rsidRPr="00C138E4">
        <w:rPr>
          <w:sz w:val="28"/>
          <w:szCs w:val="28"/>
        </w:rPr>
        <w:t>I</w:t>
      </w:r>
      <w:r w:rsidR="008C7C99" w:rsidRPr="00C138E4">
        <w:rPr>
          <w:sz w:val="28"/>
          <w:szCs w:val="28"/>
        </w:rPr>
        <w:t xml:space="preserve"> – белые, грузди (настоящие и желтые), рыжики;</w:t>
      </w:r>
    </w:p>
    <w:p w:rsidR="008C7C99" w:rsidRPr="00C138E4" w:rsidRDefault="00A838BD" w:rsidP="00C138E4">
      <w:pPr>
        <w:ind w:firstLine="709"/>
        <w:jc w:val="both"/>
        <w:rPr>
          <w:sz w:val="28"/>
          <w:szCs w:val="28"/>
        </w:rPr>
      </w:pPr>
      <w:r w:rsidRPr="00C138E4">
        <w:rPr>
          <w:sz w:val="28"/>
          <w:szCs w:val="28"/>
        </w:rPr>
        <w:t>II</w:t>
      </w:r>
      <w:r w:rsidR="008C7C99" w:rsidRPr="00C138E4">
        <w:rPr>
          <w:sz w:val="28"/>
          <w:szCs w:val="28"/>
        </w:rPr>
        <w:t xml:space="preserve"> – подосиновики, подберезовики, маслята, грузди основные и синеющие, подгруздки, дубовики, шампиньоны обыкновенные;</w:t>
      </w:r>
    </w:p>
    <w:p w:rsidR="008C7C99" w:rsidRPr="00C138E4" w:rsidRDefault="00A838BD" w:rsidP="00C138E4">
      <w:pPr>
        <w:ind w:firstLine="709"/>
        <w:jc w:val="both"/>
        <w:rPr>
          <w:sz w:val="28"/>
          <w:szCs w:val="28"/>
        </w:rPr>
      </w:pPr>
      <w:r w:rsidRPr="00C138E4">
        <w:rPr>
          <w:sz w:val="28"/>
          <w:szCs w:val="28"/>
        </w:rPr>
        <w:t>III</w:t>
      </w:r>
      <w:r w:rsidR="008C7C99" w:rsidRPr="00C138E4">
        <w:rPr>
          <w:sz w:val="28"/>
          <w:szCs w:val="28"/>
        </w:rPr>
        <w:t xml:space="preserve"> –моховики, лисички, грузди черные, опята, козляки, белянки, валуи, волнушки, шампиньоны полевые, сыроежки, строчки, сморчки;</w:t>
      </w:r>
    </w:p>
    <w:p w:rsidR="008C7C99" w:rsidRPr="00C138E4" w:rsidRDefault="00A838BD" w:rsidP="00C138E4">
      <w:pPr>
        <w:ind w:firstLine="709"/>
        <w:jc w:val="both"/>
        <w:rPr>
          <w:sz w:val="28"/>
          <w:szCs w:val="28"/>
        </w:rPr>
      </w:pPr>
      <w:r w:rsidRPr="00C138E4">
        <w:rPr>
          <w:sz w:val="28"/>
          <w:szCs w:val="28"/>
        </w:rPr>
        <w:t>I</w:t>
      </w:r>
      <w:r w:rsidR="008C7C99" w:rsidRPr="00C138E4">
        <w:rPr>
          <w:sz w:val="28"/>
          <w:szCs w:val="28"/>
        </w:rPr>
        <w:t>V – скрипицы, горькушки, серушки, зеленушки, гладыши, вешенки, грузди перечные, краснушки, толстушки, шампиньоны лесные. Наиболее распространенные виды грибов, время</w:t>
      </w:r>
      <w:r w:rsidRPr="00C138E4">
        <w:rPr>
          <w:sz w:val="28"/>
          <w:szCs w:val="28"/>
        </w:rPr>
        <w:t xml:space="preserve"> и места сбора указаны в табл</w:t>
      </w:r>
      <w:r w:rsidR="00C138E4">
        <w:rPr>
          <w:sz w:val="28"/>
          <w:szCs w:val="28"/>
        </w:rPr>
        <w:t>ице</w:t>
      </w:r>
      <w:r w:rsidR="008C7C99" w:rsidRPr="00C138E4">
        <w:rPr>
          <w:sz w:val="28"/>
          <w:szCs w:val="28"/>
        </w:rPr>
        <w:t xml:space="preserve"> 6.5.</w:t>
      </w:r>
    </w:p>
    <w:p w:rsidR="002C1E4F" w:rsidRPr="00C138E4" w:rsidRDefault="002C1E4F" w:rsidP="00C138E4">
      <w:pPr>
        <w:jc w:val="right"/>
        <w:rPr>
          <w:sz w:val="28"/>
          <w:szCs w:val="28"/>
        </w:rPr>
      </w:pPr>
      <w:r w:rsidRPr="00C138E4">
        <w:rPr>
          <w:sz w:val="28"/>
          <w:szCs w:val="28"/>
        </w:rPr>
        <w:t>Таблица</w:t>
      </w:r>
      <w:r w:rsidR="00FE11D4" w:rsidRPr="00C138E4">
        <w:rPr>
          <w:sz w:val="28"/>
          <w:szCs w:val="28"/>
        </w:rPr>
        <w:t xml:space="preserve"> 6.5</w:t>
      </w:r>
    </w:p>
    <w:p w:rsidR="00A838BD" w:rsidRPr="00C138E4" w:rsidRDefault="00A838BD" w:rsidP="00C138E4">
      <w:pPr>
        <w:jc w:val="center"/>
        <w:rPr>
          <w:sz w:val="28"/>
          <w:szCs w:val="28"/>
          <w:highlight w:val="yellow"/>
        </w:rPr>
      </w:pPr>
    </w:p>
    <w:p w:rsidR="00C138E4" w:rsidRDefault="00A32E30" w:rsidP="00C138E4">
      <w:pPr>
        <w:jc w:val="center"/>
        <w:rPr>
          <w:sz w:val="28"/>
          <w:szCs w:val="28"/>
        </w:rPr>
      </w:pPr>
      <w:r w:rsidRPr="00C138E4">
        <w:rPr>
          <w:sz w:val="28"/>
          <w:szCs w:val="28"/>
        </w:rPr>
        <w:t xml:space="preserve">Наиболее распространенные виды </w:t>
      </w:r>
    </w:p>
    <w:p w:rsidR="00A32E30" w:rsidRPr="00C138E4" w:rsidRDefault="00A32E30" w:rsidP="00C138E4">
      <w:pPr>
        <w:jc w:val="center"/>
        <w:rPr>
          <w:sz w:val="28"/>
          <w:szCs w:val="28"/>
        </w:rPr>
      </w:pPr>
      <w:r w:rsidRPr="00C138E4">
        <w:rPr>
          <w:sz w:val="28"/>
          <w:szCs w:val="28"/>
        </w:rPr>
        <w:t>грибов, время и места сбора</w:t>
      </w:r>
    </w:p>
    <w:p w:rsidR="00A32E30" w:rsidRPr="00C138E4" w:rsidRDefault="00A32E30" w:rsidP="00C138E4">
      <w:pPr>
        <w:jc w:val="center"/>
        <w:rPr>
          <w:sz w:val="28"/>
          <w:szCs w:val="2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5"/>
        <w:gridCol w:w="2168"/>
        <w:gridCol w:w="5890"/>
      </w:tblGrid>
      <w:tr w:rsidR="00A32E30" w:rsidRPr="00C138E4" w:rsidTr="00A838BD">
        <w:trPr>
          <w:trHeight w:val="70"/>
          <w:tblHeader/>
          <w:jc w:val="center"/>
        </w:trPr>
        <w:tc>
          <w:tcPr>
            <w:tcW w:w="1004" w:type="pct"/>
            <w:shd w:val="clear" w:color="auto" w:fill="auto"/>
          </w:tcPr>
          <w:p w:rsidR="00A32E30" w:rsidRPr="00C138E4" w:rsidRDefault="00A32E30" w:rsidP="00C138E4">
            <w:pPr>
              <w:jc w:val="center"/>
            </w:pPr>
            <w:r w:rsidRPr="00C138E4">
              <w:t>Название грибов</w:t>
            </w:r>
          </w:p>
        </w:tc>
        <w:tc>
          <w:tcPr>
            <w:tcW w:w="1075" w:type="pct"/>
            <w:shd w:val="clear" w:color="auto" w:fill="auto"/>
          </w:tcPr>
          <w:p w:rsidR="00A32E30" w:rsidRPr="00C138E4" w:rsidRDefault="00A32E30" w:rsidP="00C138E4">
            <w:pPr>
              <w:jc w:val="center"/>
            </w:pPr>
            <w:r w:rsidRPr="00C138E4">
              <w:t>Время сбора</w:t>
            </w:r>
          </w:p>
        </w:tc>
        <w:tc>
          <w:tcPr>
            <w:tcW w:w="2921" w:type="pct"/>
            <w:shd w:val="clear" w:color="auto" w:fill="auto"/>
          </w:tcPr>
          <w:p w:rsidR="00A32E30" w:rsidRPr="00C138E4" w:rsidRDefault="00A32E30" w:rsidP="00C138E4">
            <w:pPr>
              <w:jc w:val="center"/>
            </w:pPr>
            <w:r w:rsidRPr="00C138E4">
              <w:t>Место сбора</w:t>
            </w:r>
          </w:p>
        </w:tc>
      </w:tr>
      <w:tr w:rsidR="00A32E30" w:rsidRPr="00C138E4" w:rsidTr="00A32E30">
        <w:trPr>
          <w:trHeight w:val="285"/>
          <w:jc w:val="center"/>
        </w:trPr>
        <w:tc>
          <w:tcPr>
            <w:tcW w:w="1004" w:type="pct"/>
            <w:shd w:val="clear" w:color="auto" w:fill="auto"/>
          </w:tcPr>
          <w:p w:rsidR="00A32E30" w:rsidRPr="00C138E4" w:rsidRDefault="00A32E30" w:rsidP="00C138E4">
            <w:r w:rsidRPr="00C138E4">
              <w:t>Строчки</w:t>
            </w:r>
          </w:p>
        </w:tc>
        <w:tc>
          <w:tcPr>
            <w:tcW w:w="1075" w:type="pct"/>
            <w:shd w:val="clear" w:color="auto" w:fill="auto"/>
          </w:tcPr>
          <w:p w:rsidR="00A32E30" w:rsidRPr="00C138E4" w:rsidRDefault="00A32E30" w:rsidP="00C138E4">
            <w:pPr>
              <w:jc w:val="center"/>
            </w:pPr>
            <w:r w:rsidRPr="00C138E4">
              <w:t>май</w:t>
            </w:r>
            <w:r w:rsidR="004053A2" w:rsidRPr="00C138E4">
              <w:t>-</w:t>
            </w:r>
            <w:r w:rsidRPr="00C138E4">
              <w:t>июнь</w:t>
            </w:r>
          </w:p>
        </w:tc>
        <w:tc>
          <w:tcPr>
            <w:tcW w:w="2921" w:type="pct"/>
            <w:shd w:val="clear" w:color="auto" w:fill="auto"/>
          </w:tcPr>
          <w:p w:rsidR="00A32E30" w:rsidRPr="00C138E4" w:rsidRDefault="00A32E30" w:rsidP="00C138E4">
            <w:r w:rsidRPr="00C138E4">
              <w:t>в сосновых л</w:t>
            </w:r>
            <w:r w:rsidR="00A838BD" w:rsidRPr="00C138E4">
              <w:t xml:space="preserve">есах на вырубках, пожарищах, на </w:t>
            </w:r>
            <w:r w:rsidRPr="00C138E4">
              <w:t>песчаных почвах</w:t>
            </w:r>
          </w:p>
        </w:tc>
      </w:tr>
      <w:tr w:rsidR="00A32E30" w:rsidRPr="00C138E4" w:rsidTr="00A32E30">
        <w:trPr>
          <w:jc w:val="center"/>
        </w:trPr>
        <w:tc>
          <w:tcPr>
            <w:tcW w:w="1004" w:type="pct"/>
            <w:shd w:val="clear" w:color="auto" w:fill="auto"/>
          </w:tcPr>
          <w:p w:rsidR="00A32E30" w:rsidRPr="00C138E4" w:rsidRDefault="00A32E30" w:rsidP="00C138E4">
            <w:r w:rsidRPr="00C138E4">
              <w:t>Сморчки</w:t>
            </w:r>
          </w:p>
        </w:tc>
        <w:tc>
          <w:tcPr>
            <w:tcW w:w="1075" w:type="pct"/>
            <w:shd w:val="clear" w:color="auto" w:fill="auto"/>
          </w:tcPr>
          <w:p w:rsidR="00A32E30" w:rsidRPr="00C138E4" w:rsidRDefault="00A32E30" w:rsidP="00C138E4">
            <w:pPr>
              <w:jc w:val="center"/>
            </w:pPr>
            <w:r w:rsidRPr="00C138E4">
              <w:t>май</w:t>
            </w:r>
            <w:r w:rsidR="004053A2" w:rsidRPr="00C138E4">
              <w:t>-</w:t>
            </w:r>
            <w:r w:rsidRPr="00C138E4">
              <w:t>июнь</w:t>
            </w:r>
          </w:p>
        </w:tc>
        <w:tc>
          <w:tcPr>
            <w:tcW w:w="2921" w:type="pct"/>
            <w:shd w:val="clear" w:color="auto" w:fill="auto"/>
          </w:tcPr>
          <w:p w:rsidR="00A32E30" w:rsidRPr="00C138E4" w:rsidRDefault="00A32E30" w:rsidP="00C138E4">
            <w:r w:rsidRPr="00C138E4">
              <w:t>в сосновых и лиственных лесах, в кустарниках</w:t>
            </w:r>
          </w:p>
        </w:tc>
      </w:tr>
      <w:tr w:rsidR="00A32E30" w:rsidRPr="00C138E4" w:rsidTr="00A32E30">
        <w:trPr>
          <w:jc w:val="center"/>
        </w:trPr>
        <w:tc>
          <w:tcPr>
            <w:tcW w:w="1004" w:type="pct"/>
            <w:shd w:val="clear" w:color="auto" w:fill="auto"/>
          </w:tcPr>
          <w:p w:rsidR="00A32E30" w:rsidRPr="00C138E4" w:rsidRDefault="00A32E30" w:rsidP="00C138E4">
            <w:r w:rsidRPr="00C138E4">
              <w:t>Белый гриб</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сосновых, еловых, березовых лесах</w:t>
            </w:r>
          </w:p>
        </w:tc>
      </w:tr>
      <w:tr w:rsidR="00A32E30" w:rsidRPr="00C138E4" w:rsidTr="00A32E30">
        <w:trPr>
          <w:jc w:val="center"/>
        </w:trPr>
        <w:tc>
          <w:tcPr>
            <w:tcW w:w="1004" w:type="pct"/>
            <w:shd w:val="clear" w:color="auto" w:fill="auto"/>
          </w:tcPr>
          <w:p w:rsidR="00A32E30" w:rsidRPr="00C138E4" w:rsidRDefault="00A32E30" w:rsidP="00C138E4">
            <w:r w:rsidRPr="00C138E4">
              <w:t>Рыжик</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сосновых и еловых изреженных лесах</w:t>
            </w:r>
          </w:p>
        </w:tc>
      </w:tr>
      <w:tr w:rsidR="00A32E30" w:rsidRPr="00C138E4" w:rsidTr="00A32E30">
        <w:trPr>
          <w:jc w:val="center"/>
        </w:trPr>
        <w:tc>
          <w:tcPr>
            <w:tcW w:w="1004" w:type="pct"/>
            <w:shd w:val="clear" w:color="auto" w:fill="auto"/>
          </w:tcPr>
          <w:p w:rsidR="00A32E30" w:rsidRPr="00C138E4" w:rsidRDefault="00A32E30" w:rsidP="00C138E4">
            <w:r w:rsidRPr="00C138E4">
              <w:t>Сыроежка</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во всех лесах, но больше в лиственных</w:t>
            </w:r>
          </w:p>
        </w:tc>
      </w:tr>
      <w:tr w:rsidR="00A32E30" w:rsidRPr="00C138E4" w:rsidTr="00A32E30">
        <w:trPr>
          <w:trHeight w:val="124"/>
          <w:jc w:val="center"/>
        </w:trPr>
        <w:tc>
          <w:tcPr>
            <w:tcW w:w="1004" w:type="pct"/>
            <w:shd w:val="clear" w:color="auto" w:fill="auto"/>
          </w:tcPr>
          <w:p w:rsidR="00A32E30" w:rsidRPr="00C138E4" w:rsidRDefault="00A32E30" w:rsidP="00C138E4">
            <w:r w:rsidRPr="00C138E4">
              <w:t>Подберезовик</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растет всюду, где есть береза</w:t>
            </w:r>
          </w:p>
        </w:tc>
      </w:tr>
      <w:tr w:rsidR="00A32E30" w:rsidRPr="00C138E4" w:rsidTr="00A32E30">
        <w:trPr>
          <w:jc w:val="center"/>
        </w:trPr>
        <w:tc>
          <w:tcPr>
            <w:tcW w:w="1004" w:type="pct"/>
            <w:shd w:val="clear" w:color="auto" w:fill="auto"/>
          </w:tcPr>
          <w:p w:rsidR="00A32E30" w:rsidRPr="00C138E4" w:rsidRDefault="00A32E30" w:rsidP="00C138E4">
            <w:r w:rsidRPr="00C138E4">
              <w:t>Подосиновик</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молодых осинниках и в смешанных лесах с примесью осины</w:t>
            </w:r>
          </w:p>
        </w:tc>
      </w:tr>
      <w:tr w:rsidR="00A32E30" w:rsidRPr="00C138E4" w:rsidTr="00A32E30">
        <w:trPr>
          <w:jc w:val="center"/>
        </w:trPr>
        <w:tc>
          <w:tcPr>
            <w:tcW w:w="1004" w:type="pct"/>
            <w:shd w:val="clear" w:color="auto" w:fill="auto"/>
          </w:tcPr>
          <w:p w:rsidR="00A32E30" w:rsidRPr="00C138E4" w:rsidRDefault="00A32E30" w:rsidP="00C138E4">
            <w:r w:rsidRPr="00C138E4">
              <w:t>Масленок</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сосняках и мелких молодых сосняках (культурах)</w:t>
            </w:r>
          </w:p>
        </w:tc>
      </w:tr>
      <w:tr w:rsidR="00A32E30" w:rsidRPr="00C138E4" w:rsidTr="00A32E30">
        <w:trPr>
          <w:jc w:val="center"/>
        </w:trPr>
        <w:tc>
          <w:tcPr>
            <w:tcW w:w="1004" w:type="pct"/>
            <w:shd w:val="clear" w:color="auto" w:fill="auto"/>
          </w:tcPr>
          <w:p w:rsidR="00A32E30" w:rsidRPr="00C138E4" w:rsidRDefault="00A32E30" w:rsidP="00C138E4">
            <w:r w:rsidRPr="00C138E4">
              <w:t>Моховик</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сосновых борах на тощих торфянисто</w:t>
            </w:r>
            <w:r w:rsidR="004053A2" w:rsidRPr="00C138E4">
              <w:t>-</w:t>
            </w:r>
            <w:r w:rsidRPr="00C138E4">
              <w:t>песчаных почвах</w:t>
            </w:r>
          </w:p>
        </w:tc>
      </w:tr>
      <w:tr w:rsidR="00A32E30" w:rsidRPr="00C138E4" w:rsidTr="00A32E30">
        <w:trPr>
          <w:jc w:val="center"/>
        </w:trPr>
        <w:tc>
          <w:tcPr>
            <w:tcW w:w="1004" w:type="pct"/>
            <w:shd w:val="clear" w:color="auto" w:fill="auto"/>
          </w:tcPr>
          <w:p w:rsidR="00A32E30" w:rsidRPr="00C138E4" w:rsidRDefault="00A32E30" w:rsidP="00C138E4">
            <w:r w:rsidRPr="00C138E4">
              <w:t>Опенок</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на пнях хвойных и лиственных пород, особенно березы</w:t>
            </w:r>
          </w:p>
        </w:tc>
      </w:tr>
      <w:tr w:rsidR="00A32E30" w:rsidRPr="00C138E4" w:rsidTr="00A32E30">
        <w:trPr>
          <w:trHeight w:val="70"/>
          <w:jc w:val="center"/>
        </w:trPr>
        <w:tc>
          <w:tcPr>
            <w:tcW w:w="1004" w:type="pct"/>
            <w:shd w:val="clear" w:color="auto" w:fill="auto"/>
          </w:tcPr>
          <w:p w:rsidR="00A32E30" w:rsidRPr="00C138E4" w:rsidRDefault="00A32E30" w:rsidP="00C138E4">
            <w:r w:rsidRPr="00C138E4">
              <w:t>Лисичка</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увлажненные места в березовых, хвойных и смешанных лесах</w:t>
            </w:r>
          </w:p>
        </w:tc>
      </w:tr>
      <w:tr w:rsidR="00A32E30" w:rsidRPr="00C138E4" w:rsidTr="00A32E30">
        <w:trPr>
          <w:jc w:val="center"/>
        </w:trPr>
        <w:tc>
          <w:tcPr>
            <w:tcW w:w="1004" w:type="pct"/>
            <w:shd w:val="clear" w:color="auto" w:fill="auto"/>
          </w:tcPr>
          <w:p w:rsidR="00A32E30" w:rsidRPr="00C138E4" w:rsidRDefault="00A32E30" w:rsidP="00C138E4">
            <w:r w:rsidRPr="00C138E4">
              <w:lastRenderedPageBreak/>
              <w:t>Валуй</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во всех лесах</w:t>
            </w:r>
          </w:p>
        </w:tc>
      </w:tr>
      <w:tr w:rsidR="00A32E30" w:rsidRPr="00C138E4" w:rsidTr="00A32E30">
        <w:trPr>
          <w:jc w:val="center"/>
        </w:trPr>
        <w:tc>
          <w:tcPr>
            <w:tcW w:w="1004" w:type="pct"/>
            <w:shd w:val="clear" w:color="auto" w:fill="auto"/>
          </w:tcPr>
          <w:p w:rsidR="00A32E30" w:rsidRPr="00C138E4" w:rsidRDefault="00A32E30" w:rsidP="00C138E4">
            <w:r w:rsidRPr="00C138E4">
              <w:t>Груздь</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лиственных и смешанных лесах</w:t>
            </w:r>
          </w:p>
        </w:tc>
      </w:tr>
      <w:tr w:rsidR="00A32E30" w:rsidRPr="00C138E4" w:rsidTr="00A32E30">
        <w:trPr>
          <w:jc w:val="center"/>
        </w:trPr>
        <w:tc>
          <w:tcPr>
            <w:tcW w:w="1004" w:type="pct"/>
            <w:shd w:val="clear" w:color="auto" w:fill="auto"/>
          </w:tcPr>
          <w:p w:rsidR="00A32E30" w:rsidRPr="00C138E4" w:rsidRDefault="00A32E30" w:rsidP="00C138E4">
            <w:r w:rsidRPr="00C138E4">
              <w:t>Свинушка</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хвойных и лиственных лесах по опушкам</w:t>
            </w:r>
          </w:p>
        </w:tc>
      </w:tr>
      <w:tr w:rsidR="00A32E30" w:rsidRPr="00C138E4" w:rsidTr="00A32E30">
        <w:trPr>
          <w:jc w:val="center"/>
        </w:trPr>
        <w:tc>
          <w:tcPr>
            <w:tcW w:w="1004" w:type="pct"/>
            <w:shd w:val="clear" w:color="auto" w:fill="auto"/>
          </w:tcPr>
          <w:p w:rsidR="00A32E30" w:rsidRPr="00C138E4" w:rsidRDefault="00A32E30" w:rsidP="00C138E4">
            <w:r w:rsidRPr="00C138E4">
              <w:t>Волнушка</w:t>
            </w:r>
          </w:p>
        </w:tc>
        <w:tc>
          <w:tcPr>
            <w:tcW w:w="1075" w:type="pct"/>
            <w:shd w:val="clear" w:color="auto" w:fill="auto"/>
          </w:tcPr>
          <w:p w:rsidR="00A32E30" w:rsidRPr="00C138E4" w:rsidRDefault="00A32E30" w:rsidP="00C138E4">
            <w:pPr>
              <w:jc w:val="center"/>
            </w:pPr>
            <w:r w:rsidRPr="00C138E4">
              <w:t>июль</w:t>
            </w:r>
            <w:r w:rsidR="004053A2" w:rsidRPr="00C138E4">
              <w:t>-</w:t>
            </w:r>
            <w:r w:rsidRPr="00C138E4">
              <w:t>август</w:t>
            </w:r>
          </w:p>
        </w:tc>
        <w:tc>
          <w:tcPr>
            <w:tcW w:w="2921" w:type="pct"/>
            <w:shd w:val="clear" w:color="auto" w:fill="auto"/>
          </w:tcPr>
          <w:p w:rsidR="00A32E30" w:rsidRPr="00C138E4" w:rsidRDefault="00A32E30" w:rsidP="00C138E4">
            <w:r w:rsidRPr="00C138E4">
              <w:t>в смешанных и березовых лесах</w:t>
            </w:r>
          </w:p>
        </w:tc>
      </w:tr>
    </w:tbl>
    <w:p w:rsidR="00A32E30" w:rsidRPr="00C138E4" w:rsidRDefault="00A32E30" w:rsidP="00C138E4">
      <w:pPr>
        <w:ind w:firstLine="709"/>
        <w:jc w:val="both"/>
        <w:rPr>
          <w:sz w:val="28"/>
          <w:szCs w:val="28"/>
          <w:highlight w:val="yellow"/>
        </w:rPr>
      </w:pPr>
    </w:p>
    <w:p w:rsidR="00A32E30" w:rsidRPr="00C138E4" w:rsidRDefault="00A32E30" w:rsidP="00C138E4">
      <w:pPr>
        <w:ind w:firstLine="709"/>
        <w:jc w:val="both"/>
        <w:rPr>
          <w:sz w:val="28"/>
          <w:szCs w:val="28"/>
        </w:rPr>
      </w:pPr>
      <w:r w:rsidRPr="00C138E4">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необъективен (табл</w:t>
      </w:r>
      <w:r w:rsidR="00C138E4">
        <w:rPr>
          <w:sz w:val="28"/>
          <w:szCs w:val="28"/>
        </w:rPr>
        <w:t>ица</w:t>
      </w:r>
      <w:r w:rsidRPr="00C138E4">
        <w:rPr>
          <w:sz w:val="28"/>
          <w:szCs w:val="28"/>
        </w:rPr>
        <w:t xml:space="preserve"> 6.6).</w:t>
      </w:r>
    </w:p>
    <w:p w:rsidR="00A32E30" w:rsidRDefault="00A32E30" w:rsidP="00C138E4">
      <w:pPr>
        <w:ind w:firstLine="709"/>
        <w:jc w:val="right"/>
        <w:rPr>
          <w:sz w:val="28"/>
          <w:szCs w:val="28"/>
        </w:rPr>
      </w:pPr>
      <w:bookmarkStart w:id="51" w:name="_Toc386101028"/>
      <w:r w:rsidRPr="00C138E4">
        <w:rPr>
          <w:sz w:val="28"/>
          <w:szCs w:val="28"/>
        </w:rPr>
        <w:t>Таблица 6.6</w:t>
      </w:r>
    </w:p>
    <w:p w:rsidR="00C138E4" w:rsidRPr="00C138E4" w:rsidRDefault="00C138E4" w:rsidP="00C138E4">
      <w:pPr>
        <w:ind w:firstLine="709"/>
        <w:jc w:val="right"/>
        <w:rPr>
          <w:sz w:val="28"/>
          <w:szCs w:val="28"/>
        </w:rPr>
      </w:pPr>
    </w:p>
    <w:p w:rsidR="00A32E30" w:rsidRPr="00C138E4" w:rsidRDefault="00A32E30" w:rsidP="00C138E4">
      <w:pPr>
        <w:jc w:val="center"/>
        <w:rPr>
          <w:sz w:val="28"/>
          <w:szCs w:val="28"/>
        </w:rPr>
      </w:pPr>
      <w:r w:rsidRPr="00C138E4">
        <w:rPr>
          <w:sz w:val="28"/>
          <w:szCs w:val="28"/>
        </w:rPr>
        <w:t>Шкала биологической урожайности грибов в основных</w:t>
      </w:r>
    </w:p>
    <w:p w:rsidR="00A32E30" w:rsidRPr="00C138E4" w:rsidRDefault="00A32E30" w:rsidP="00C138E4">
      <w:pPr>
        <w:jc w:val="center"/>
        <w:rPr>
          <w:sz w:val="28"/>
          <w:szCs w:val="28"/>
        </w:rPr>
      </w:pPr>
      <w:r w:rsidRPr="00C138E4">
        <w:rPr>
          <w:sz w:val="28"/>
          <w:szCs w:val="28"/>
        </w:rPr>
        <w:t>группах типов лесорастительных условий</w:t>
      </w:r>
    </w:p>
    <w:p w:rsidR="00A32E30" w:rsidRPr="00C138E4" w:rsidRDefault="00A32E30" w:rsidP="00C138E4">
      <w:pPr>
        <w:jc w:val="center"/>
        <w:rPr>
          <w:sz w:val="28"/>
          <w:szCs w:val="28"/>
          <w:highlight w:val="yellow"/>
        </w:rP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91"/>
        <w:gridCol w:w="1762"/>
        <w:gridCol w:w="953"/>
        <w:gridCol w:w="1360"/>
        <w:gridCol w:w="1273"/>
        <w:gridCol w:w="1752"/>
      </w:tblGrid>
      <w:tr w:rsidR="00DB1E2F" w:rsidRPr="00C138E4" w:rsidTr="00C138E4">
        <w:trPr>
          <w:trHeight w:val="70"/>
          <w:jc w:val="center"/>
        </w:trPr>
        <w:tc>
          <w:tcPr>
            <w:tcW w:w="1482" w:type="pct"/>
            <w:vMerge w:val="restart"/>
            <w:shd w:val="clear" w:color="auto" w:fill="auto"/>
          </w:tcPr>
          <w:p w:rsidR="00A32E30" w:rsidRPr="00C138E4" w:rsidRDefault="00A32E30" w:rsidP="00C138E4">
            <w:pPr>
              <w:jc w:val="center"/>
            </w:pPr>
            <w:r w:rsidRPr="00C138E4">
              <w:t>Тип леса</w:t>
            </w:r>
          </w:p>
        </w:tc>
        <w:tc>
          <w:tcPr>
            <w:tcW w:w="873" w:type="pct"/>
            <w:vMerge w:val="restart"/>
            <w:shd w:val="clear" w:color="auto" w:fill="auto"/>
          </w:tcPr>
          <w:p w:rsidR="00A32E30" w:rsidRPr="00C138E4" w:rsidRDefault="00A32E30" w:rsidP="00C138E4">
            <w:pPr>
              <w:jc w:val="center"/>
            </w:pPr>
            <w:r w:rsidRPr="00C138E4">
              <w:t>Преобладающая порода</w:t>
            </w:r>
          </w:p>
        </w:tc>
        <w:tc>
          <w:tcPr>
            <w:tcW w:w="1777" w:type="pct"/>
            <w:gridSpan w:val="3"/>
            <w:shd w:val="clear" w:color="auto" w:fill="auto"/>
          </w:tcPr>
          <w:p w:rsidR="00A32E30" w:rsidRPr="00C138E4" w:rsidRDefault="00A32E30" w:rsidP="00C138E4">
            <w:pPr>
              <w:jc w:val="center"/>
            </w:pPr>
            <w:r w:rsidRPr="00C138E4">
              <w:t>Сезонная урожайность, кг/га</w:t>
            </w:r>
          </w:p>
        </w:tc>
        <w:tc>
          <w:tcPr>
            <w:tcW w:w="869" w:type="pct"/>
            <w:vMerge w:val="restart"/>
            <w:shd w:val="clear" w:color="auto" w:fill="auto"/>
          </w:tcPr>
          <w:p w:rsidR="00A32E30" w:rsidRPr="00C138E4" w:rsidRDefault="00A32E30" w:rsidP="00C138E4">
            <w:pPr>
              <w:jc w:val="center"/>
            </w:pPr>
            <w:r w:rsidRPr="00C138E4">
              <w:t>Средне</w:t>
            </w:r>
            <w:r w:rsidR="004053A2" w:rsidRPr="00C138E4">
              <w:t>-</w:t>
            </w:r>
            <w:r w:rsidRPr="00C138E4">
              <w:t>годовая</w:t>
            </w:r>
            <w:r w:rsidR="00A838BD" w:rsidRPr="00C138E4">
              <w:t xml:space="preserve"> </w:t>
            </w:r>
            <w:r w:rsidRPr="00C138E4">
              <w:t>урожайность, кг/га</w:t>
            </w:r>
          </w:p>
        </w:tc>
      </w:tr>
      <w:tr w:rsidR="00DB1E2F" w:rsidRPr="00C138E4" w:rsidTr="00C138E4">
        <w:trPr>
          <w:trHeight w:val="226"/>
          <w:jc w:val="center"/>
        </w:trPr>
        <w:tc>
          <w:tcPr>
            <w:tcW w:w="1482" w:type="pct"/>
            <w:vMerge/>
            <w:shd w:val="clear" w:color="auto" w:fill="auto"/>
          </w:tcPr>
          <w:p w:rsidR="00A32E30" w:rsidRPr="00C138E4" w:rsidRDefault="00A32E30" w:rsidP="00C138E4">
            <w:pPr>
              <w:jc w:val="center"/>
            </w:pPr>
          </w:p>
        </w:tc>
        <w:tc>
          <w:tcPr>
            <w:tcW w:w="873" w:type="pct"/>
            <w:vMerge/>
            <w:shd w:val="clear" w:color="auto" w:fill="auto"/>
          </w:tcPr>
          <w:p w:rsidR="00A32E30" w:rsidRPr="00C138E4" w:rsidRDefault="00A32E30" w:rsidP="00C138E4">
            <w:pPr>
              <w:jc w:val="center"/>
            </w:pPr>
          </w:p>
        </w:tc>
        <w:tc>
          <w:tcPr>
            <w:tcW w:w="472" w:type="pct"/>
            <w:shd w:val="clear" w:color="auto" w:fill="auto"/>
          </w:tcPr>
          <w:p w:rsidR="00A32E30" w:rsidRPr="00C138E4" w:rsidRDefault="00A32E30" w:rsidP="00C138E4">
            <w:pPr>
              <w:jc w:val="center"/>
            </w:pPr>
            <w:r w:rsidRPr="00C138E4">
              <w:t>плохая</w:t>
            </w:r>
          </w:p>
        </w:tc>
        <w:tc>
          <w:tcPr>
            <w:tcW w:w="674" w:type="pct"/>
            <w:shd w:val="clear" w:color="auto" w:fill="auto"/>
          </w:tcPr>
          <w:p w:rsidR="00A32E30" w:rsidRPr="00C138E4" w:rsidRDefault="00A32E30" w:rsidP="00C138E4">
            <w:pPr>
              <w:jc w:val="center"/>
            </w:pPr>
            <w:r w:rsidRPr="00C138E4">
              <w:t>средняя</w:t>
            </w:r>
          </w:p>
        </w:tc>
        <w:tc>
          <w:tcPr>
            <w:tcW w:w="631" w:type="pct"/>
            <w:shd w:val="clear" w:color="auto" w:fill="auto"/>
          </w:tcPr>
          <w:p w:rsidR="00A32E30" w:rsidRPr="00C138E4" w:rsidRDefault="00A32E30" w:rsidP="00C138E4">
            <w:pPr>
              <w:jc w:val="center"/>
            </w:pPr>
            <w:r w:rsidRPr="00C138E4">
              <w:t>хорошая</w:t>
            </w:r>
          </w:p>
        </w:tc>
        <w:tc>
          <w:tcPr>
            <w:tcW w:w="869" w:type="pct"/>
            <w:vMerge/>
            <w:shd w:val="clear" w:color="auto" w:fill="auto"/>
          </w:tcPr>
          <w:p w:rsidR="00A32E30" w:rsidRPr="00C138E4" w:rsidRDefault="00A32E30" w:rsidP="00C138E4">
            <w:pPr>
              <w:jc w:val="center"/>
            </w:pPr>
          </w:p>
        </w:tc>
      </w:tr>
      <w:tr w:rsidR="00DB1E2F" w:rsidRPr="00C138E4" w:rsidTr="00C138E4">
        <w:trPr>
          <w:trHeight w:val="70"/>
          <w:jc w:val="center"/>
        </w:trPr>
        <w:tc>
          <w:tcPr>
            <w:tcW w:w="1482" w:type="pct"/>
            <w:shd w:val="clear" w:color="auto" w:fill="auto"/>
          </w:tcPr>
          <w:p w:rsidR="00A32E30" w:rsidRPr="00C138E4" w:rsidRDefault="00A32E30" w:rsidP="00C138E4">
            <w:r w:rsidRPr="00C138E4">
              <w:t>Лишайниковый и толокнянковый</w:t>
            </w:r>
          </w:p>
        </w:tc>
        <w:tc>
          <w:tcPr>
            <w:tcW w:w="873" w:type="pct"/>
            <w:shd w:val="clear" w:color="auto" w:fill="auto"/>
          </w:tcPr>
          <w:p w:rsidR="00A32E30" w:rsidRPr="00C138E4" w:rsidRDefault="00A32E30" w:rsidP="00C138E4">
            <w:pPr>
              <w:jc w:val="center"/>
            </w:pPr>
            <w:r w:rsidRPr="00C138E4">
              <w:t>Л</w:t>
            </w:r>
          </w:p>
        </w:tc>
        <w:tc>
          <w:tcPr>
            <w:tcW w:w="472" w:type="pct"/>
            <w:shd w:val="clear" w:color="auto" w:fill="auto"/>
          </w:tcPr>
          <w:p w:rsidR="00A32E30" w:rsidRPr="00C138E4" w:rsidRDefault="00A32E30" w:rsidP="00C138E4">
            <w:pPr>
              <w:jc w:val="center"/>
            </w:pPr>
            <w:r w:rsidRPr="00C138E4">
              <w:t>10</w:t>
            </w:r>
          </w:p>
        </w:tc>
        <w:tc>
          <w:tcPr>
            <w:tcW w:w="674" w:type="pct"/>
            <w:shd w:val="clear" w:color="auto" w:fill="auto"/>
          </w:tcPr>
          <w:p w:rsidR="00A32E30" w:rsidRPr="00C138E4" w:rsidRDefault="00A32E30" w:rsidP="00C138E4">
            <w:pPr>
              <w:jc w:val="center"/>
            </w:pPr>
            <w:r w:rsidRPr="00C138E4">
              <w:t>25</w:t>
            </w:r>
          </w:p>
        </w:tc>
        <w:tc>
          <w:tcPr>
            <w:tcW w:w="631" w:type="pct"/>
            <w:shd w:val="clear" w:color="auto" w:fill="auto"/>
          </w:tcPr>
          <w:p w:rsidR="00A32E30" w:rsidRPr="00C138E4" w:rsidRDefault="00A32E30" w:rsidP="00C138E4">
            <w:pPr>
              <w:jc w:val="center"/>
            </w:pPr>
            <w:r w:rsidRPr="00C138E4">
              <w:t>50</w:t>
            </w:r>
          </w:p>
        </w:tc>
        <w:tc>
          <w:tcPr>
            <w:tcW w:w="869" w:type="pct"/>
            <w:shd w:val="clear" w:color="auto" w:fill="auto"/>
          </w:tcPr>
          <w:p w:rsidR="00A32E30" w:rsidRPr="00C138E4" w:rsidRDefault="00A32E30" w:rsidP="00C138E4">
            <w:pPr>
              <w:jc w:val="center"/>
            </w:pPr>
            <w:r w:rsidRPr="00C138E4">
              <w:t>25</w:t>
            </w:r>
          </w:p>
        </w:tc>
      </w:tr>
      <w:tr w:rsidR="00DB1E2F" w:rsidRPr="00C138E4" w:rsidTr="00C138E4">
        <w:trPr>
          <w:trHeight w:val="70"/>
          <w:jc w:val="center"/>
        </w:trPr>
        <w:tc>
          <w:tcPr>
            <w:tcW w:w="1482" w:type="pct"/>
            <w:shd w:val="clear" w:color="auto" w:fill="auto"/>
          </w:tcPr>
          <w:p w:rsidR="00A32E30" w:rsidRPr="00C138E4" w:rsidRDefault="00A32E30" w:rsidP="00C138E4">
            <w:r w:rsidRPr="00C138E4">
              <w:t>Бруснично</w:t>
            </w:r>
            <w:r w:rsidR="004053A2" w:rsidRPr="00C138E4">
              <w:t>-</w:t>
            </w:r>
            <w:r w:rsidRPr="00C138E4">
              <w:t>зеленомошный</w:t>
            </w:r>
          </w:p>
        </w:tc>
        <w:tc>
          <w:tcPr>
            <w:tcW w:w="873" w:type="pct"/>
            <w:shd w:val="clear" w:color="auto" w:fill="auto"/>
          </w:tcPr>
          <w:p w:rsidR="00A32E30" w:rsidRPr="00C138E4" w:rsidRDefault="00A32E30" w:rsidP="00C138E4">
            <w:pPr>
              <w:jc w:val="center"/>
            </w:pPr>
            <w:r w:rsidRPr="00C138E4">
              <w:t>Л</w:t>
            </w:r>
          </w:p>
        </w:tc>
        <w:tc>
          <w:tcPr>
            <w:tcW w:w="472" w:type="pct"/>
            <w:shd w:val="clear" w:color="auto" w:fill="auto"/>
          </w:tcPr>
          <w:p w:rsidR="00A32E30" w:rsidRPr="00C138E4" w:rsidRDefault="00A32E30" w:rsidP="00C138E4">
            <w:pPr>
              <w:jc w:val="center"/>
            </w:pPr>
            <w:r w:rsidRPr="00C138E4">
              <w:t>12</w:t>
            </w:r>
          </w:p>
        </w:tc>
        <w:tc>
          <w:tcPr>
            <w:tcW w:w="674" w:type="pct"/>
            <w:shd w:val="clear" w:color="auto" w:fill="auto"/>
          </w:tcPr>
          <w:p w:rsidR="00A32E30" w:rsidRPr="00C138E4" w:rsidRDefault="00A32E30" w:rsidP="00C138E4">
            <w:pPr>
              <w:jc w:val="center"/>
            </w:pPr>
            <w:r w:rsidRPr="00C138E4">
              <w:t>30</w:t>
            </w:r>
          </w:p>
        </w:tc>
        <w:tc>
          <w:tcPr>
            <w:tcW w:w="631" w:type="pct"/>
            <w:shd w:val="clear" w:color="auto" w:fill="auto"/>
          </w:tcPr>
          <w:p w:rsidR="00A32E30" w:rsidRPr="00C138E4" w:rsidRDefault="00A32E30" w:rsidP="00C138E4">
            <w:pPr>
              <w:jc w:val="center"/>
            </w:pPr>
            <w:r w:rsidRPr="00C138E4">
              <w:t>60</w:t>
            </w:r>
          </w:p>
        </w:tc>
        <w:tc>
          <w:tcPr>
            <w:tcW w:w="869" w:type="pct"/>
            <w:shd w:val="clear" w:color="auto" w:fill="auto"/>
          </w:tcPr>
          <w:p w:rsidR="00A32E30" w:rsidRPr="00C138E4" w:rsidRDefault="00A32E30" w:rsidP="00C138E4">
            <w:pPr>
              <w:jc w:val="center"/>
            </w:pPr>
            <w:r w:rsidRPr="00C138E4">
              <w:t>30</w:t>
            </w:r>
          </w:p>
        </w:tc>
      </w:tr>
      <w:tr w:rsidR="00DB1E2F" w:rsidRPr="00C138E4" w:rsidTr="00C138E4">
        <w:trPr>
          <w:trHeight w:val="70"/>
          <w:jc w:val="center"/>
        </w:trPr>
        <w:tc>
          <w:tcPr>
            <w:tcW w:w="1482" w:type="pct"/>
            <w:shd w:val="clear" w:color="auto" w:fill="auto"/>
          </w:tcPr>
          <w:p w:rsidR="00A32E30" w:rsidRPr="00C138E4" w:rsidRDefault="00A32E30" w:rsidP="00C138E4">
            <w:r w:rsidRPr="00C138E4">
              <w:t>Черничниковый</w:t>
            </w:r>
          </w:p>
        </w:tc>
        <w:tc>
          <w:tcPr>
            <w:tcW w:w="873" w:type="pct"/>
            <w:shd w:val="clear" w:color="auto" w:fill="auto"/>
          </w:tcPr>
          <w:p w:rsidR="00A32E30" w:rsidRPr="00C138E4" w:rsidRDefault="00A32E30" w:rsidP="00C138E4">
            <w:pPr>
              <w:jc w:val="center"/>
            </w:pPr>
            <w:r w:rsidRPr="00C138E4">
              <w:t>Л</w:t>
            </w:r>
          </w:p>
        </w:tc>
        <w:tc>
          <w:tcPr>
            <w:tcW w:w="472" w:type="pct"/>
            <w:shd w:val="clear" w:color="auto" w:fill="auto"/>
          </w:tcPr>
          <w:p w:rsidR="00A32E30" w:rsidRPr="00C138E4" w:rsidRDefault="00A32E30" w:rsidP="00C138E4">
            <w:pPr>
              <w:jc w:val="center"/>
            </w:pPr>
            <w:r w:rsidRPr="00C138E4">
              <w:t>16</w:t>
            </w:r>
          </w:p>
        </w:tc>
        <w:tc>
          <w:tcPr>
            <w:tcW w:w="674" w:type="pct"/>
            <w:shd w:val="clear" w:color="auto" w:fill="auto"/>
          </w:tcPr>
          <w:p w:rsidR="00A32E30" w:rsidRPr="00C138E4" w:rsidRDefault="00A32E30" w:rsidP="00C138E4">
            <w:pPr>
              <w:jc w:val="center"/>
            </w:pPr>
            <w:r w:rsidRPr="00C138E4">
              <w:t>40</w:t>
            </w:r>
          </w:p>
        </w:tc>
        <w:tc>
          <w:tcPr>
            <w:tcW w:w="631" w:type="pct"/>
            <w:shd w:val="clear" w:color="auto" w:fill="auto"/>
          </w:tcPr>
          <w:p w:rsidR="00A32E30" w:rsidRPr="00C138E4" w:rsidRDefault="00A32E30" w:rsidP="00C138E4">
            <w:pPr>
              <w:jc w:val="center"/>
            </w:pPr>
            <w:r w:rsidRPr="00C138E4">
              <w:t>80</w:t>
            </w:r>
          </w:p>
        </w:tc>
        <w:tc>
          <w:tcPr>
            <w:tcW w:w="869" w:type="pct"/>
            <w:shd w:val="clear" w:color="auto" w:fill="auto"/>
          </w:tcPr>
          <w:p w:rsidR="00A32E30" w:rsidRPr="00C138E4" w:rsidRDefault="00A32E30" w:rsidP="00C138E4">
            <w:pPr>
              <w:jc w:val="center"/>
            </w:pPr>
            <w:r w:rsidRPr="00C138E4">
              <w:t>40</w:t>
            </w:r>
          </w:p>
        </w:tc>
      </w:tr>
      <w:tr w:rsidR="00DB1E2F" w:rsidRPr="00C138E4" w:rsidTr="00C138E4">
        <w:trPr>
          <w:trHeight w:val="340"/>
          <w:jc w:val="center"/>
        </w:trPr>
        <w:tc>
          <w:tcPr>
            <w:tcW w:w="1482" w:type="pct"/>
            <w:shd w:val="clear" w:color="auto" w:fill="auto"/>
          </w:tcPr>
          <w:p w:rsidR="00A32E30" w:rsidRPr="00C138E4" w:rsidRDefault="00A32E30" w:rsidP="00C138E4">
            <w:r w:rsidRPr="00C138E4">
              <w:t>Вейниково</w:t>
            </w:r>
            <w:r w:rsidR="004053A2" w:rsidRPr="00C138E4">
              <w:t>-</w:t>
            </w:r>
            <w:r w:rsidRPr="00C138E4">
              <w:t>черничниковый и орляковый</w:t>
            </w:r>
          </w:p>
        </w:tc>
        <w:tc>
          <w:tcPr>
            <w:tcW w:w="873" w:type="pct"/>
            <w:shd w:val="clear" w:color="auto" w:fill="auto"/>
          </w:tcPr>
          <w:p w:rsidR="00A32E30" w:rsidRPr="00C138E4" w:rsidRDefault="00A32E30" w:rsidP="00C138E4">
            <w:pPr>
              <w:jc w:val="center"/>
            </w:pPr>
            <w:r w:rsidRPr="00C138E4">
              <w:t>Л</w:t>
            </w:r>
          </w:p>
        </w:tc>
        <w:tc>
          <w:tcPr>
            <w:tcW w:w="472" w:type="pct"/>
            <w:shd w:val="clear" w:color="auto" w:fill="auto"/>
          </w:tcPr>
          <w:p w:rsidR="00A32E30" w:rsidRPr="00C138E4" w:rsidRDefault="00A32E30" w:rsidP="00C138E4">
            <w:pPr>
              <w:jc w:val="center"/>
            </w:pPr>
            <w:r w:rsidRPr="00C138E4">
              <w:t>18</w:t>
            </w:r>
          </w:p>
        </w:tc>
        <w:tc>
          <w:tcPr>
            <w:tcW w:w="674" w:type="pct"/>
            <w:shd w:val="clear" w:color="auto" w:fill="auto"/>
          </w:tcPr>
          <w:p w:rsidR="00A32E30" w:rsidRPr="00C138E4" w:rsidRDefault="00A32E30" w:rsidP="00C138E4">
            <w:pPr>
              <w:jc w:val="center"/>
            </w:pPr>
            <w:r w:rsidRPr="00C138E4">
              <w:t>45</w:t>
            </w:r>
          </w:p>
        </w:tc>
        <w:tc>
          <w:tcPr>
            <w:tcW w:w="631" w:type="pct"/>
            <w:shd w:val="clear" w:color="auto" w:fill="auto"/>
          </w:tcPr>
          <w:p w:rsidR="00A32E30" w:rsidRPr="00C138E4" w:rsidRDefault="00A32E30" w:rsidP="00C138E4">
            <w:pPr>
              <w:jc w:val="center"/>
            </w:pPr>
            <w:r w:rsidRPr="00C138E4">
              <w:t>90</w:t>
            </w:r>
          </w:p>
        </w:tc>
        <w:tc>
          <w:tcPr>
            <w:tcW w:w="869" w:type="pct"/>
            <w:shd w:val="clear" w:color="auto" w:fill="auto"/>
          </w:tcPr>
          <w:p w:rsidR="00A32E30" w:rsidRPr="00C138E4" w:rsidRDefault="00A32E30" w:rsidP="00C138E4">
            <w:pPr>
              <w:jc w:val="center"/>
            </w:pPr>
            <w:r w:rsidRPr="00C138E4">
              <w:t>45</w:t>
            </w:r>
          </w:p>
        </w:tc>
      </w:tr>
      <w:tr w:rsidR="00DB1E2F" w:rsidRPr="00C138E4" w:rsidTr="00C138E4">
        <w:trPr>
          <w:trHeight w:val="70"/>
          <w:jc w:val="center"/>
        </w:trPr>
        <w:tc>
          <w:tcPr>
            <w:tcW w:w="1482" w:type="pct"/>
            <w:shd w:val="clear" w:color="auto" w:fill="auto"/>
          </w:tcPr>
          <w:p w:rsidR="00A32E30" w:rsidRPr="00C138E4" w:rsidRDefault="00A32E30" w:rsidP="00C138E4">
            <w:r w:rsidRPr="00C138E4">
              <w:t>Бруснично</w:t>
            </w:r>
            <w:r w:rsidR="004053A2" w:rsidRPr="00C138E4">
              <w:t>-</w:t>
            </w:r>
            <w:r w:rsidRPr="00C138E4">
              <w:t>зеленомошный</w:t>
            </w:r>
          </w:p>
        </w:tc>
        <w:tc>
          <w:tcPr>
            <w:tcW w:w="873" w:type="pct"/>
            <w:shd w:val="clear" w:color="auto" w:fill="auto"/>
          </w:tcPr>
          <w:p w:rsidR="00A32E30" w:rsidRPr="00C138E4" w:rsidRDefault="00A32E30" w:rsidP="00C138E4">
            <w:pPr>
              <w:jc w:val="center"/>
            </w:pPr>
            <w:r w:rsidRPr="00C138E4">
              <w:t>б</w:t>
            </w:r>
          </w:p>
        </w:tc>
        <w:tc>
          <w:tcPr>
            <w:tcW w:w="472" w:type="pct"/>
            <w:shd w:val="clear" w:color="auto" w:fill="auto"/>
          </w:tcPr>
          <w:p w:rsidR="00A32E30" w:rsidRPr="00C138E4" w:rsidRDefault="00A32E30" w:rsidP="00C138E4">
            <w:pPr>
              <w:jc w:val="center"/>
            </w:pPr>
            <w:r w:rsidRPr="00C138E4">
              <w:t>24</w:t>
            </w:r>
          </w:p>
        </w:tc>
        <w:tc>
          <w:tcPr>
            <w:tcW w:w="674" w:type="pct"/>
            <w:shd w:val="clear" w:color="auto" w:fill="auto"/>
          </w:tcPr>
          <w:p w:rsidR="00A32E30" w:rsidRPr="00C138E4" w:rsidRDefault="00A32E30" w:rsidP="00C138E4">
            <w:pPr>
              <w:jc w:val="center"/>
            </w:pPr>
            <w:r w:rsidRPr="00C138E4">
              <w:t>60</w:t>
            </w:r>
          </w:p>
        </w:tc>
        <w:tc>
          <w:tcPr>
            <w:tcW w:w="631" w:type="pct"/>
            <w:shd w:val="clear" w:color="auto" w:fill="auto"/>
          </w:tcPr>
          <w:p w:rsidR="00A32E30" w:rsidRPr="00C138E4" w:rsidRDefault="00A32E30" w:rsidP="00C138E4">
            <w:pPr>
              <w:jc w:val="center"/>
            </w:pPr>
            <w:r w:rsidRPr="00C138E4">
              <w:t>120</w:t>
            </w:r>
          </w:p>
        </w:tc>
        <w:tc>
          <w:tcPr>
            <w:tcW w:w="869" w:type="pct"/>
            <w:shd w:val="clear" w:color="auto" w:fill="auto"/>
          </w:tcPr>
          <w:p w:rsidR="00A32E30" w:rsidRPr="00C138E4" w:rsidRDefault="00A32E30" w:rsidP="00C138E4">
            <w:pPr>
              <w:jc w:val="center"/>
            </w:pPr>
            <w:r w:rsidRPr="00C138E4">
              <w:t>60</w:t>
            </w:r>
          </w:p>
        </w:tc>
      </w:tr>
      <w:tr w:rsidR="00DB1E2F" w:rsidRPr="00C138E4" w:rsidTr="00C138E4">
        <w:trPr>
          <w:trHeight w:val="340"/>
          <w:jc w:val="center"/>
        </w:trPr>
        <w:tc>
          <w:tcPr>
            <w:tcW w:w="1482" w:type="pct"/>
            <w:shd w:val="clear" w:color="auto" w:fill="auto"/>
          </w:tcPr>
          <w:p w:rsidR="00A32E30" w:rsidRPr="00C138E4" w:rsidRDefault="00A32E30" w:rsidP="00C138E4">
            <w:r w:rsidRPr="00C138E4">
              <w:t>Черничный, зеленомошно</w:t>
            </w:r>
            <w:r w:rsidR="004053A2" w:rsidRPr="00C138E4">
              <w:t>-</w:t>
            </w:r>
            <w:r w:rsidRPr="00C138E4">
              <w:t>черничный</w:t>
            </w:r>
          </w:p>
        </w:tc>
        <w:tc>
          <w:tcPr>
            <w:tcW w:w="873" w:type="pct"/>
            <w:shd w:val="clear" w:color="auto" w:fill="auto"/>
          </w:tcPr>
          <w:p w:rsidR="00A32E30" w:rsidRPr="00C138E4" w:rsidRDefault="00A32E30" w:rsidP="00C138E4">
            <w:pPr>
              <w:jc w:val="center"/>
            </w:pPr>
            <w:r w:rsidRPr="00C138E4">
              <w:t>б</w:t>
            </w:r>
          </w:p>
        </w:tc>
        <w:tc>
          <w:tcPr>
            <w:tcW w:w="472" w:type="pct"/>
            <w:shd w:val="clear" w:color="auto" w:fill="auto"/>
          </w:tcPr>
          <w:p w:rsidR="00A32E30" w:rsidRPr="00C138E4" w:rsidRDefault="00A32E30" w:rsidP="00C138E4">
            <w:pPr>
              <w:jc w:val="center"/>
            </w:pPr>
            <w:r w:rsidRPr="00C138E4">
              <w:t>40</w:t>
            </w:r>
          </w:p>
        </w:tc>
        <w:tc>
          <w:tcPr>
            <w:tcW w:w="674" w:type="pct"/>
            <w:shd w:val="clear" w:color="auto" w:fill="auto"/>
          </w:tcPr>
          <w:p w:rsidR="00A32E30" w:rsidRPr="00C138E4" w:rsidRDefault="00A32E30" w:rsidP="00C138E4">
            <w:pPr>
              <w:jc w:val="center"/>
            </w:pPr>
            <w:r w:rsidRPr="00C138E4">
              <w:t>100</w:t>
            </w:r>
          </w:p>
        </w:tc>
        <w:tc>
          <w:tcPr>
            <w:tcW w:w="631" w:type="pct"/>
            <w:shd w:val="clear" w:color="auto" w:fill="auto"/>
          </w:tcPr>
          <w:p w:rsidR="00A32E30" w:rsidRPr="00C138E4" w:rsidRDefault="00A32E30" w:rsidP="00C138E4">
            <w:pPr>
              <w:jc w:val="center"/>
            </w:pPr>
            <w:r w:rsidRPr="00C138E4">
              <w:t>200</w:t>
            </w:r>
          </w:p>
        </w:tc>
        <w:tc>
          <w:tcPr>
            <w:tcW w:w="869" w:type="pct"/>
            <w:shd w:val="clear" w:color="auto" w:fill="auto"/>
          </w:tcPr>
          <w:p w:rsidR="00A32E30" w:rsidRPr="00C138E4" w:rsidRDefault="00A32E30" w:rsidP="00C138E4">
            <w:pPr>
              <w:jc w:val="center"/>
            </w:pPr>
            <w:r w:rsidRPr="00C138E4">
              <w:t>100</w:t>
            </w:r>
          </w:p>
        </w:tc>
      </w:tr>
      <w:tr w:rsidR="00DB1E2F" w:rsidRPr="00C138E4" w:rsidTr="00C138E4">
        <w:trPr>
          <w:trHeight w:val="70"/>
          <w:jc w:val="center"/>
        </w:trPr>
        <w:tc>
          <w:tcPr>
            <w:tcW w:w="1482" w:type="pct"/>
            <w:shd w:val="clear" w:color="auto" w:fill="auto"/>
          </w:tcPr>
          <w:p w:rsidR="00A32E30" w:rsidRPr="00C138E4" w:rsidRDefault="00A32E30" w:rsidP="00C138E4">
            <w:r w:rsidRPr="00C138E4">
              <w:t>Бруснично</w:t>
            </w:r>
            <w:r w:rsidR="004053A2" w:rsidRPr="00C138E4">
              <w:t>-</w:t>
            </w:r>
            <w:r w:rsidRPr="00C138E4">
              <w:t>зеленомошный</w:t>
            </w:r>
          </w:p>
        </w:tc>
        <w:tc>
          <w:tcPr>
            <w:tcW w:w="873" w:type="pct"/>
            <w:shd w:val="clear" w:color="auto" w:fill="auto"/>
          </w:tcPr>
          <w:p w:rsidR="00A32E30" w:rsidRPr="00C138E4" w:rsidRDefault="00A32E30" w:rsidP="00C138E4">
            <w:pPr>
              <w:jc w:val="center"/>
            </w:pPr>
            <w:r w:rsidRPr="00C138E4">
              <w:t>Ос</w:t>
            </w:r>
          </w:p>
        </w:tc>
        <w:tc>
          <w:tcPr>
            <w:tcW w:w="472" w:type="pct"/>
            <w:shd w:val="clear" w:color="auto" w:fill="auto"/>
          </w:tcPr>
          <w:p w:rsidR="00A32E30" w:rsidRPr="00C138E4" w:rsidRDefault="00A32E30" w:rsidP="00C138E4">
            <w:pPr>
              <w:jc w:val="center"/>
            </w:pPr>
            <w:r w:rsidRPr="00C138E4">
              <w:t>20</w:t>
            </w:r>
          </w:p>
        </w:tc>
        <w:tc>
          <w:tcPr>
            <w:tcW w:w="674" w:type="pct"/>
            <w:shd w:val="clear" w:color="auto" w:fill="auto"/>
          </w:tcPr>
          <w:p w:rsidR="00A32E30" w:rsidRPr="00C138E4" w:rsidRDefault="00A32E30" w:rsidP="00C138E4">
            <w:pPr>
              <w:jc w:val="center"/>
            </w:pPr>
            <w:r w:rsidRPr="00C138E4">
              <w:t>50</w:t>
            </w:r>
          </w:p>
        </w:tc>
        <w:tc>
          <w:tcPr>
            <w:tcW w:w="631" w:type="pct"/>
            <w:shd w:val="clear" w:color="auto" w:fill="auto"/>
          </w:tcPr>
          <w:p w:rsidR="00A32E30" w:rsidRPr="00C138E4" w:rsidRDefault="00A32E30" w:rsidP="00C138E4">
            <w:pPr>
              <w:jc w:val="center"/>
            </w:pPr>
            <w:r w:rsidRPr="00C138E4">
              <w:t>100</w:t>
            </w:r>
          </w:p>
        </w:tc>
        <w:tc>
          <w:tcPr>
            <w:tcW w:w="869" w:type="pct"/>
            <w:shd w:val="clear" w:color="auto" w:fill="auto"/>
          </w:tcPr>
          <w:p w:rsidR="00A32E30" w:rsidRPr="00C138E4" w:rsidRDefault="00A32E30" w:rsidP="00C138E4">
            <w:pPr>
              <w:jc w:val="center"/>
            </w:pPr>
            <w:r w:rsidRPr="00C138E4">
              <w:t>50</w:t>
            </w:r>
          </w:p>
        </w:tc>
      </w:tr>
      <w:tr w:rsidR="00DB1E2F" w:rsidRPr="00C138E4" w:rsidTr="00C138E4">
        <w:trPr>
          <w:trHeight w:val="340"/>
          <w:jc w:val="center"/>
        </w:trPr>
        <w:tc>
          <w:tcPr>
            <w:tcW w:w="1482" w:type="pct"/>
            <w:shd w:val="clear" w:color="auto" w:fill="auto"/>
          </w:tcPr>
          <w:p w:rsidR="00A32E30" w:rsidRPr="00C138E4" w:rsidRDefault="00A32E30" w:rsidP="00C138E4">
            <w:r w:rsidRPr="00C138E4">
              <w:t>Черничный</w:t>
            </w:r>
          </w:p>
        </w:tc>
        <w:tc>
          <w:tcPr>
            <w:tcW w:w="873" w:type="pct"/>
            <w:shd w:val="clear" w:color="auto" w:fill="auto"/>
          </w:tcPr>
          <w:p w:rsidR="00A32E30" w:rsidRPr="00C138E4" w:rsidRDefault="00A32E30" w:rsidP="00C138E4">
            <w:pPr>
              <w:jc w:val="center"/>
            </w:pPr>
            <w:r w:rsidRPr="00C138E4">
              <w:t>Ос</w:t>
            </w:r>
          </w:p>
        </w:tc>
        <w:tc>
          <w:tcPr>
            <w:tcW w:w="472" w:type="pct"/>
            <w:shd w:val="clear" w:color="auto" w:fill="auto"/>
          </w:tcPr>
          <w:p w:rsidR="00A32E30" w:rsidRPr="00C138E4" w:rsidRDefault="00A32E30" w:rsidP="00C138E4">
            <w:pPr>
              <w:jc w:val="center"/>
            </w:pPr>
            <w:r w:rsidRPr="00C138E4">
              <w:t>30</w:t>
            </w:r>
          </w:p>
        </w:tc>
        <w:tc>
          <w:tcPr>
            <w:tcW w:w="674" w:type="pct"/>
            <w:shd w:val="clear" w:color="auto" w:fill="auto"/>
          </w:tcPr>
          <w:p w:rsidR="00A32E30" w:rsidRPr="00C138E4" w:rsidRDefault="00A32E30" w:rsidP="00C138E4">
            <w:pPr>
              <w:jc w:val="center"/>
            </w:pPr>
            <w:r w:rsidRPr="00C138E4">
              <w:t>75</w:t>
            </w:r>
          </w:p>
        </w:tc>
        <w:tc>
          <w:tcPr>
            <w:tcW w:w="631" w:type="pct"/>
            <w:shd w:val="clear" w:color="auto" w:fill="auto"/>
          </w:tcPr>
          <w:p w:rsidR="00A32E30" w:rsidRPr="00C138E4" w:rsidRDefault="00A32E30" w:rsidP="00C138E4">
            <w:pPr>
              <w:jc w:val="center"/>
            </w:pPr>
            <w:r w:rsidRPr="00C138E4">
              <w:t>150</w:t>
            </w:r>
          </w:p>
        </w:tc>
        <w:tc>
          <w:tcPr>
            <w:tcW w:w="869" w:type="pct"/>
            <w:shd w:val="clear" w:color="auto" w:fill="auto"/>
          </w:tcPr>
          <w:p w:rsidR="00A32E30" w:rsidRPr="00C138E4" w:rsidRDefault="00A32E30" w:rsidP="00C138E4">
            <w:pPr>
              <w:jc w:val="center"/>
            </w:pPr>
            <w:r w:rsidRPr="00C138E4">
              <w:t>75</w:t>
            </w:r>
          </w:p>
        </w:tc>
      </w:tr>
    </w:tbl>
    <w:p w:rsidR="00DB1E2F" w:rsidRPr="00C138E4" w:rsidRDefault="00DB1E2F" w:rsidP="00C138E4">
      <w:pPr>
        <w:ind w:firstLine="709"/>
        <w:jc w:val="both"/>
        <w:rPr>
          <w:sz w:val="28"/>
          <w:szCs w:val="28"/>
          <w:highlight w:val="yellow"/>
        </w:rPr>
      </w:pPr>
    </w:p>
    <w:p w:rsidR="00A32E30" w:rsidRPr="00C138E4" w:rsidRDefault="00A32E30" w:rsidP="00C138E4">
      <w:pPr>
        <w:ind w:firstLine="709"/>
        <w:jc w:val="both"/>
        <w:rPr>
          <w:sz w:val="28"/>
          <w:szCs w:val="28"/>
        </w:rPr>
      </w:pPr>
      <w:r w:rsidRPr="00C138E4">
        <w:rPr>
          <w:sz w:val="28"/>
          <w:szCs w:val="28"/>
        </w:rPr>
        <w:t>Данные о величине урожаев грибов в этой таблице редуцированы на грибоносную площадь насаждений. Общие биологические запасы грибов определяют по валовому (суммарному) урожаю всех съедобных грибов.</w:t>
      </w:r>
    </w:p>
    <w:p w:rsidR="00A32E30" w:rsidRPr="00C138E4" w:rsidRDefault="00A32E30" w:rsidP="00C138E4">
      <w:pPr>
        <w:jc w:val="center"/>
        <w:rPr>
          <w:sz w:val="28"/>
          <w:szCs w:val="28"/>
          <w:highlight w:val="yellow"/>
        </w:rPr>
      </w:pPr>
    </w:p>
    <w:p w:rsidR="00323346" w:rsidRPr="00C138E4" w:rsidRDefault="00CC79CD" w:rsidP="00C138E4">
      <w:pPr>
        <w:jc w:val="center"/>
        <w:rPr>
          <w:sz w:val="28"/>
          <w:szCs w:val="28"/>
        </w:rPr>
      </w:pPr>
      <w:r w:rsidRPr="00C138E4">
        <w:rPr>
          <w:sz w:val="28"/>
          <w:szCs w:val="28"/>
        </w:rPr>
        <w:t>6.2</w:t>
      </w:r>
      <w:r w:rsidR="00A838BD" w:rsidRPr="00C138E4">
        <w:rPr>
          <w:sz w:val="28"/>
          <w:szCs w:val="28"/>
        </w:rPr>
        <w:t>.</w:t>
      </w:r>
      <w:r w:rsidR="00323346" w:rsidRPr="00C138E4">
        <w:rPr>
          <w:sz w:val="28"/>
          <w:szCs w:val="28"/>
        </w:rPr>
        <w:t xml:space="preserve"> Охрана и защита лесных насаждений</w:t>
      </w:r>
      <w:bookmarkEnd w:id="51"/>
    </w:p>
    <w:p w:rsidR="003F3029" w:rsidRPr="00C138E4" w:rsidRDefault="003F3029" w:rsidP="00C138E4">
      <w:pPr>
        <w:jc w:val="center"/>
        <w:rPr>
          <w:sz w:val="28"/>
          <w:szCs w:val="28"/>
          <w:highlight w:val="yellow"/>
        </w:rPr>
      </w:pPr>
    </w:p>
    <w:p w:rsidR="000E61A9" w:rsidRPr="00C138E4" w:rsidRDefault="000E61A9" w:rsidP="00C138E4">
      <w:pPr>
        <w:ind w:firstLine="709"/>
        <w:jc w:val="both"/>
        <w:rPr>
          <w:rFonts w:eastAsia="Calibri"/>
          <w:sz w:val="28"/>
          <w:szCs w:val="28"/>
        </w:rPr>
      </w:pPr>
      <w:bookmarkStart w:id="52" w:name="_Toc359400492"/>
      <w:bookmarkStart w:id="53" w:name="_Toc386101029"/>
      <w:r w:rsidRPr="00C138E4">
        <w:rPr>
          <w:rFonts w:eastAsia="Calibri"/>
          <w:sz w:val="28"/>
          <w:szCs w:val="28"/>
        </w:rPr>
        <w:t xml:space="preserve">Пожароопасный сезон 2020 года на землях лесного фонда установлен с 10 апреля 2020 г. (постановление Правительства Республики Тыва от 17 апреля 2020 г. </w:t>
      </w:r>
      <w:r w:rsidR="00C138E4">
        <w:rPr>
          <w:rFonts w:eastAsia="Calibri"/>
          <w:sz w:val="28"/>
          <w:szCs w:val="28"/>
        </w:rPr>
        <w:t xml:space="preserve">   </w:t>
      </w:r>
      <w:r w:rsidRPr="00C138E4">
        <w:rPr>
          <w:rFonts w:eastAsia="Calibri"/>
          <w:sz w:val="28"/>
          <w:szCs w:val="28"/>
        </w:rPr>
        <w:t>№ 170) и закрыт 20 октября 2020 г (постановление Правительства Республики Тыва от 20 октября 2020 г. № 506).</w:t>
      </w:r>
    </w:p>
    <w:p w:rsidR="000E61A9" w:rsidRPr="00C138E4" w:rsidRDefault="000E61A9" w:rsidP="00C138E4">
      <w:pPr>
        <w:ind w:firstLine="709"/>
        <w:jc w:val="both"/>
        <w:rPr>
          <w:sz w:val="28"/>
          <w:szCs w:val="28"/>
        </w:rPr>
      </w:pPr>
      <w:r w:rsidRPr="00C138E4">
        <w:rPr>
          <w:sz w:val="28"/>
          <w:szCs w:val="28"/>
        </w:rPr>
        <w:t>Всего с начала пожароопасного сезона 2020 года на землях лесного фонда зарегистрировано 63 лесных пожара на общей площади 18059,57 га из них лесной 16395,77 га, нелесной 1663,80 га. Кроме этого, на землях особо охраняемых природных территорий федерального значения (заповедниках «Азас» и «Убсунурская котловина») зарегистрировано 2 лесных пожара на общей площади 125,5 га.</w:t>
      </w:r>
    </w:p>
    <w:p w:rsidR="000E61A9" w:rsidRPr="00C138E4" w:rsidRDefault="000E61A9" w:rsidP="00C138E4">
      <w:pPr>
        <w:ind w:firstLine="709"/>
        <w:jc w:val="both"/>
        <w:rPr>
          <w:sz w:val="28"/>
          <w:szCs w:val="28"/>
        </w:rPr>
      </w:pPr>
      <w:r w:rsidRPr="00C138E4">
        <w:rPr>
          <w:sz w:val="28"/>
          <w:szCs w:val="28"/>
        </w:rPr>
        <w:t>По сравнению с прошлым годом наблюдается увеличение по количеству пожаров на 21 или на 50</w:t>
      </w:r>
      <w:r w:rsidR="00C138E4">
        <w:rPr>
          <w:sz w:val="28"/>
          <w:szCs w:val="28"/>
        </w:rPr>
        <w:t xml:space="preserve"> процентов</w:t>
      </w:r>
      <w:r w:rsidRPr="00C138E4">
        <w:rPr>
          <w:sz w:val="28"/>
          <w:szCs w:val="28"/>
        </w:rPr>
        <w:t>, по площади – увеличение на 7014,07 га или на 63</w:t>
      </w:r>
      <w:r w:rsidR="00C138E4">
        <w:rPr>
          <w:sz w:val="28"/>
          <w:szCs w:val="28"/>
        </w:rPr>
        <w:t xml:space="preserve"> процента</w:t>
      </w:r>
      <w:r w:rsidRPr="00C138E4">
        <w:rPr>
          <w:sz w:val="28"/>
          <w:szCs w:val="28"/>
        </w:rPr>
        <w:t xml:space="preserve">. Увеличение связано в связи с большим накоплением горючего материала </w:t>
      </w:r>
      <w:r w:rsidRPr="00C138E4">
        <w:rPr>
          <w:sz w:val="28"/>
          <w:szCs w:val="28"/>
        </w:rPr>
        <w:lastRenderedPageBreak/>
        <w:t>(высокая травянистая растительность, в лесах накопившаяся в результате дождливой погоды за последние 3 года), установившейся сухой, жаркой и ветреной погодой и высокой температурой воздуха в весенний период.</w:t>
      </w:r>
    </w:p>
    <w:p w:rsidR="000E61A9" w:rsidRPr="00C138E4" w:rsidRDefault="000E61A9" w:rsidP="00C138E4">
      <w:pPr>
        <w:ind w:firstLine="709"/>
        <w:jc w:val="both"/>
        <w:rPr>
          <w:sz w:val="28"/>
          <w:szCs w:val="28"/>
        </w:rPr>
      </w:pPr>
      <w:r w:rsidRPr="00C138E4">
        <w:rPr>
          <w:sz w:val="28"/>
          <w:szCs w:val="28"/>
        </w:rPr>
        <w:t>Пик горимости наблюдался в период ранней весны с конца апреля и практически весь май, когда зафиксировано 48 лесных пожаров или 76</w:t>
      </w:r>
      <w:r w:rsidR="00C138E4">
        <w:rPr>
          <w:sz w:val="28"/>
          <w:szCs w:val="28"/>
        </w:rPr>
        <w:t xml:space="preserve"> процентов</w:t>
      </w:r>
      <w:r w:rsidRPr="00C138E4">
        <w:rPr>
          <w:sz w:val="28"/>
          <w:szCs w:val="28"/>
        </w:rPr>
        <w:t xml:space="preserve"> от общего количества лесных пожаров.</w:t>
      </w:r>
    </w:p>
    <w:p w:rsidR="000E61A9" w:rsidRPr="00C138E4" w:rsidRDefault="000E61A9" w:rsidP="00C138E4">
      <w:pPr>
        <w:ind w:firstLine="709"/>
        <w:jc w:val="both"/>
        <w:rPr>
          <w:sz w:val="28"/>
          <w:szCs w:val="28"/>
        </w:rPr>
      </w:pPr>
      <w:r w:rsidRPr="00C138E4">
        <w:rPr>
          <w:sz w:val="28"/>
          <w:szCs w:val="28"/>
        </w:rPr>
        <w:t>Ущерб, нанесенный от пожаров лесному фонду, составил 22,8 млн. рублей, что на 48,6</w:t>
      </w:r>
      <w:r w:rsidR="00C138E4">
        <w:rPr>
          <w:sz w:val="28"/>
          <w:szCs w:val="28"/>
        </w:rPr>
        <w:t xml:space="preserve"> процента</w:t>
      </w:r>
      <w:r w:rsidRPr="00C138E4">
        <w:rPr>
          <w:sz w:val="28"/>
          <w:szCs w:val="28"/>
        </w:rPr>
        <w:t xml:space="preserve"> (или 11,7 млн. рублей) больше, чем в 2019 году (11,1 млн. рублей).</w:t>
      </w:r>
    </w:p>
    <w:p w:rsidR="00B2476E" w:rsidRPr="00C138E4" w:rsidRDefault="000E61A9" w:rsidP="00C138E4">
      <w:pPr>
        <w:ind w:firstLine="709"/>
        <w:jc w:val="both"/>
        <w:rPr>
          <w:sz w:val="28"/>
          <w:szCs w:val="28"/>
        </w:rPr>
      </w:pPr>
      <w:r w:rsidRPr="00C138E4">
        <w:rPr>
          <w:sz w:val="28"/>
          <w:szCs w:val="28"/>
        </w:rPr>
        <w:t>Исходя из средних многолетних значений в 2020 году прогнозировался рост лесных пожаров в количестве 136 лесных пожаров на общей площади 37530,9 га, при этом прогнозируемый ущерб оц</w:t>
      </w:r>
      <w:r w:rsidR="00B2476E" w:rsidRPr="00C138E4">
        <w:rPr>
          <w:sz w:val="28"/>
          <w:szCs w:val="28"/>
        </w:rPr>
        <w:t>енивался в сумме 471,9 млн. рублей.</w:t>
      </w:r>
    </w:p>
    <w:p w:rsidR="00B2476E" w:rsidRPr="00C138E4" w:rsidRDefault="00B2476E" w:rsidP="00C138E4">
      <w:pPr>
        <w:ind w:firstLine="709"/>
        <w:jc w:val="both"/>
        <w:rPr>
          <w:sz w:val="28"/>
          <w:szCs w:val="28"/>
        </w:rPr>
      </w:pPr>
      <w:r w:rsidRPr="00C138E4">
        <w:rPr>
          <w:sz w:val="28"/>
          <w:szCs w:val="28"/>
        </w:rPr>
        <w:t>Анализ возникновения лесных пожаров в 2020 году в разрезе лесничеств показал следующее:</w:t>
      </w:r>
    </w:p>
    <w:p w:rsidR="00B2476E" w:rsidRPr="00C138E4" w:rsidRDefault="00B2476E" w:rsidP="00C138E4">
      <w:pPr>
        <w:ind w:firstLine="709"/>
        <w:jc w:val="both"/>
        <w:rPr>
          <w:sz w:val="28"/>
          <w:szCs w:val="28"/>
        </w:rPr>
      </w:pPr>
      <w:r w:rsidRPr="00C138E4">
        <w:rPr>
          <w:sz w:val="28"/>
          <w:szCs w:val="28"/>
        </w:rPr>
        <w:t>наибольшее количество лесных пожаров отмечается в Каа-Хемском лесничестве – 22 (или 35,4</w:t>
      </w:r>
      <w:r w:rsidR="00C138E4">
        <w:rPr>
          <w:sz w:val="28"/>
          <w:szCs w:val="28"/>
        </w:rPr>
        <w:t xml:space="preserve"> процента</w:t>
      </w:r>
      <w:r w:rsidRPr="00C138E4">
        <w:rPr>
          <w:sz w:val="28"/>
          <w:szCs w:val="28"/>
        </w:rPr>
        <w:t>, (5 в Тере-Хольском кожууне), Тоджинское лесничество – 9 (или 14,5</w:t>
      </w:r>
      <w:r w:rsidR="00C138E4">
        <w:rPr>
          <w:sz w:val="28"/>
          <w:szCs w:val="28"/>
        </w:rPr>
        <w:t xml:space="preserve"> процента</w:t>
      </w:r>
      <w:r w:rsidRPr="00C138E4">
        <w:rPr>
          <w:sz w:val="28"/>
          <w:szCs w:val="28"/>
        </w:rPr>
        <w:t>), Чаданское лесничество – 7 (или 11,2</w:t>
      </w:r>
      <w:r w:rsidR="00C138E4">
        <w:rPr>
          <w:sz w:val="28"/>
          <w:szCs w:val="28"/>
        </w:rPr>
        <w:t xml:space="preserve"> процента</w:t>
      </w:r>
      <w:r w:rsidRPr="00C138E4">
        <w:rPr>
          <w:sz w:val="28"/>
          <w:szCs w:val="28"/>
        </w:rPr>
        <w:t xml:space="preserve"> (2 Сут-Хольском и 1 в Овюрском кожуунах), Тес-Хемское лесничество – 7 (или 11,2</w:t>
      </w:r>
      <w:r w:rsidR="00C138E4">
        <w:rPr>
          <w:sz w:val="28"/>
          <w:szCs w:val="28"/>
        </w:rPr>
        <w:t xml:space="preserve"> процента</w:t>
      </w:r>
      <w:r w:rsidRPr="00C138E4">
        <w:rPr>
          <w:sz w:val="28"/>
          <w:szCs w:val="28"/>
        </w:rPr>
        <w:t xml:space="preserve"> ( 2 в Эрзинском кожууне), Балгазынское – 7 (или 11,2</w:t>
      </w:r>
      <w:r w:rsidR="00C138E4">
        <w:rPr>
          <w:sz w:val="28"/>
          <w:szCs w:val="28"/>
        </w:rPr>
        <w:t xml:space="preserve"> процента</w:t>
      </w:r>
      <w:r w:rsidRPr="00C138E4">
        <w:rPr>
          <w:sz w:val="28"/>
          <w:szCs w:val="28"/>
        </w:rPr>
        <w:t>) и Шагонарское лесничество – 5 (или 8</w:t>
      </w:r>
      <w:r w:rsidR="00C138E4">
        <w:rPr>
          <w:sz w:val="28"/>
          <w:szCs w:val="28"/>
        </w:rPr>
        <w:t xml:space="preserve"> процентов</w:t>
      </w:r>
      <w:r w:rsidRPr="00C138E4">
        <w:rPr>
          <w:sz w:val="28"/>
          <w:szCs w:val="28"/>
        </w:rPr>
        <w:t>, (1 в Чаа-Хольском кожууне);</w:t>
      </w:r>
    </w:p>
    <w:p w:rsidR="00B2476E" w:rsidRPr="00C138E4" w:rsidRDefault="00B2476E" w:rsidP="00C138E4">
      <w:pPr>
        <w:ind w:firstLine="709"/>
        <w:jc w:val="both"/>
        <w:rPr>
          <w:sz w:val="28"/>
          <w:szCs w:val="28"/>
        </w:rPr>
      </w:pPr>
      <w:r w:rsidRPr="00C138E4">
        <w:rPr>
          <w:sz w:val="28"/>
          <w:szCs w:val="28"/>
        </w:rPr>
        <w:t>наименьшее количество лесных пожаров отмечается в Туранском (1 или 2% переходящий со стороны Красноярского Края), Кызылском (2 или 4</w:t>
      </w:r>
      <w:r w:rsidR="00C138E4">
        <w:rPr>
          <w:sz w:val="28"/>
          <w:szCs w:val="28"/>
        </w:rPr>
        <w:t xml:space="preserve"> процента</w:t>
      </w:r>
      <w:r w:rsidRPr="00C138E4">
        <w:rPr>
          <w:sz w:val="28"/>
          <w:szCs w:val="28"/>
        </w:rPr>
        <w:t xml:space="preserve">) и в </w:t>
      </w:r>
      <w:r w:rsidR="008C5557" w:rsidRPr="00C138E4">
        <w:rPr>
          <w:sz w:val="28"/>
          <w:szCs w:val="28"/>
        </w:rPr>
        <w:t>Тандынском лесничестве (3 или 6</w:t>
      </w:r>
      <w:r w:rsidR="00C138E4">
        <w:rPr>
          <w:sz w:val="28"/>
          <w:szCs w:val="28"/>
        </w:rPr>
        <w:t xml:space="preserve"> процентов</w:t>
      </w:r>
      <w:r w:rsidRPr="00C138E4">
        <w:rPr>
          <w:sz w:val="28"/>
          <w:szCs w:val="28"/>
        </w:rPr>
        <w:t xml:space="preserve"> все в Чеди-Хольском</w:t>
      </w:r>
      <w:r w:rsidR="008C5557" w:rsidRPr="00C138E4">
        <w:rPr>
          <w:sz w:val="28"/>
          <w:szCs w:val="28"/>
        </w:rPr>
        <w:t xml:space="preserve"> кожууне).</w:t>
      </w:r>
    </w:p>
    <w:p w:rsidR="00B2476E" w:rsidRPr="00C138E4" w:rsidRDefault="00B2476E" w:rsidP="00C138E4">
      <w:pPr>
        <w:ind w:firstLine="709"/>
        <w:jc w:val="both"/>
        <w:rPr>
          <w:sz w:val="28"/>
          <w:szCs w:val="28"/>
        </w:rPr>
      </w:pPr>
      <w:r w:rsidRPr="00C138E4">
        <w:rPr>
          <w:sz w:val="28"/>
          <w:szCs w:val="28"/>
        </w:rPr>
        <w:t>Оперативность тушения в первые сутки достигнута в Балгазынском лесничестве 100%.</w:t>
      </w:r>
    </w:p>
    <w:p w:rsidR="00B2476E" w:rsidRPr="00C138E4" w:rsidRDefault="00B2476E" w:rsidP="00C138E4">
      <w:pPr>
        <w:ind w:firstLine="709"/>
        <w:jc w:val="both"/>
        <w:rPr>
          <w:sz w:val="28"/>
          <w:szCs w:val="28"/>
        </w:rPr>
      </w:pPr>
      <w:r w:rsidRPr="00C138E4">
        <w:rPr>
          <w:sz w:val="28"/>
          <w:szCs w:val="28"/>
        </w:rPr>
        <w:t>Наименьшая оперативность отмечена в Каа-Хемском лесничестве из 22 лесных пожаров  ликвидировано</w:t>
      </w:r>
      <w:r w:rsidR="008C5557" w:rsidRPr="00C138E4">
        <w:rPr>
          <w:sz w:val="28"/>
          <w:szCs w:val="28"/>
        </w:rPr>
        <w:t xml:space="preserve"> в первые сутки всего 7 (или 31</w:t>
      </w:r>
      <w:r w:rsidR="00C138E4">
        <w:rPr>
          <w:sz w:val="28"/>
          <w:szCs w:val="28"/>
        </w:rPr>
        <w:t xml:space="preserve"> процент</w:t>
      </w:r>
      <w:r w:rsidRPr="00C138E4">
        <w:rPr>
          <w:sz w:val="28"/>
          <w:szCs w:val="28"/>
        </w:rPr>
        <w:t>), в Чаданском лесничестве из 7 лесных пожаров ликвидировано в первые сутки всего 2 на территории Чаданского участкового лесничества</w:t>
      </w:r>
      <w:r w:rsidR="008C5557" w:rsidRPr="00C138E4">
        <w:rPr>
          <w:sz w:val="28"/>
          <w:szCs w:val="28"/>
        </w:rPr>
        <w:t xml:space="preserve"> </w:t>
      </w:r>
      <w:r w:rsidRPr="00C138E4">
        <w:rPr>
          <w:sz w:val="28"/>
          <w:szCs w:val="28"/>
        </w:rPr>
        <w:t>(или 28</w:t>
      </w:r>
      <w:r w:rsidR="00C138E4">
        <w:rPr>
          <w:sz w:val="28"/>
          <w:szCs w:val="28"/>
        </w:rPr>
        <w:t xml:space="preserve"> процентов</w:t>
      </w:r>
      <w:r w:rsidRPr="00C138E4">
        <w:rPr>
          <w:sz w:val="28"/>
          <w:szCs w:val="28"/>
        </w:rPr>
        <w:t>), а также Шагонарском лесничестве из 5 лесных пожаров ликвидировано в первые сутки всего 1 на территории Арыг-Узунского участкового лесничества</w:t>
      </w:r>
      <w:r w:rsidR="008C5557" w:rsidRPr="00C138E4">
        <w:rPr>
          <w:sz w:val="28"/>
          <w:szCs w:val="28"/>
        </w:rPr>
        <w:t xml:space="preserve"> </w:t>
      </w:r>
      <w:r w:rsidRPr="00C138E4">
        <w:rPr>
          <w:sz w:val="28"/>
          <w:szCs w:val="28"/>
        </w:rPr>
        <w:t>(или 20</w:t>
      </w:r>
      <w:r w:rsidR="00C138E4">
        <w:rPr>
          <w:sz w:val="28"/>
          <w:szCs w:val="28"/>
        </w:rPr>
        <w:t xml:space="preserve"> процентов</w:t>
      </w:r>
      <w:r w:rsidR="008C5557" w:rsidRPr="00C138E4">
        <w:rPr>
          <w:sz w:val="28"/>
          <w:szCs w:val="28"/>
        </w:rPr>
        <w:t>).</w:t>
      </w:r>
    </w:p>
    <w:p w:rsidR="00AC68A5" w:rsidRPr="00C138E4" w:rsidRDefault="008C5557" w:rsidP="00C138E4">
      <w:pPr>
        <w:ind w:firstLine="709"/>
        <w:jc w:val="both"/>
        <w:rPr>
          <w:sz w:val="28"/>
          <w:szCs w:val="28"/>
        </w:rPr>
      </w:pPr>
      <w:r w:rsidRPr="00C138E4">
        <w:rPr>
          <w:sz w:val="28"/>
          <w:szCs w:val="28"/>
        </w:rPr>
        <w:t xml:space="preserve">Не допущено лесных пожаров на территории </w:t>
      </w:r>
      <w:r w:rsidR="007B03D5">
        <w:rPr>
          <w:sz w:val="28"/>
          <w:szCs w:val="28"/>
        </w:rPr>
        <w:t>г</w:t>
      </w:r>
      <w:r w:rsidRPr="00C138E4">
        <w:rPr>
          <w:sz w:val="28"/>
          <w:szCs w:val="28"/>
        </w:rPr>
        <w:t>осударственного казенного</w:t>
      </w:r>
      <w:r w:rsidR="00060C8C" w:rsidRPr="00C138E4">
        <w:rPr>
          <w:sz w:val="28"/>
          <w:szCs w:val="28"/>
        </w:rPr>
        <w:t xml:space="preserve"> учреждения</w:t>
      </w:r>
      <w:r w:rsidRPr="00C138E4">
        <w:rPr>
          <w:sz w:val="28"/>
          <w:szCs w:val="28"/>
        </w:rPr>
        <w:t xml:space="preserve"> Р</w:t>
      </w:r>
      <w:r w:rsidR="00060C8C" w:rsidRPr="00C138E4">
        <w:rPr>
          <w:sz w:val="28"/>
          <w:szCs w:val="28"/>
        </w:rPr>
        <w:t xml:space="preserve">еспублики </w:t>
      </w:r>
      <w:r w:rsidRPr="00C138E4">
        <w:rPr>
          <w:sz w:val="28"/>
          <w:szCs w:val="28"/>
        </w:rPr>
        <w:t>Т</w:t>
      </w:r>
      <w:r w:rsidR="00060C8C" w:rsidRPr="00C138E4">
        <w:rPr>
          <w:sz w:val="28"/>
          <w:szCs w:val="28"/>
        </w:rPr>
        <w:t>ыва</w:t>
      </w:r>
      <w:r w:rsidRPr="00C138E4">
        <w:rPr>
          <w:sz w:val="28"/>
          <w:szCs w:val="28"/>
        </w:rPr>
        <w:t xml:space="preserve"> «Барун-Хемчикского лесничества» (Барун-Хемчикский, Бай-Тайгинский и Монгун-Тайгинский кожууны не допустили лесных пожаров). Отмечается что, аналогичный период прошлого года в Барун-Хемчикском лесничестве также не зарегистрировано лесных пожаров.</w:t>
      </w:r>
    </w:p>
    <w:p w:rsidR="00707622" w:rsidRPr="00C138E4" w:rsidRDefault="00707622" w:rsidP="00C138E4">
      <w:pPr>
        <w:ind w:firstLine="709"/>
        <w:jc w:val="both"/>
        <w:rPr>
          <w:rFonts w:eastAsia="Calibri"/>
          <w:sz w:val="28"/>
          <w:szCs w:val="28"/>
        </w:rPr>
      </w:pPr>
      <w:r w:rsidRPr="00C138E4">
        <w:rPr>
          <w:rFonts w:eastAsia="Calibri"/>
          <w:sz w:val="28"/>
          <w:szCs w:val="28"/>
        </w:rPr>
        <w:t>Противопожарное обустройство лесов выполнено в следующем объеме:</w:t>
      </w:r>
    </w:p>
    <w:p w:rsidR="00707622" w:rsidRPr="00C138E4" w:rsidRDefault="00707622" w:rsidP="00C138E4">
      <w:pPr>
        <w:ind w:firstLine="709"/>
        <w:jc w:val="both"/>
        <w:rPr>
          <w:rFonts w:eastAsia="Calibri"/>
          <w:sz w:val="28"/>
          <w:szCs w:val="28"/>
        </w:rPr>
      </w:pPr>
      <w:r w:rsidRPr="00C138E4">
        <w:rPr>
          <w:rFonts w:eastAsia="Calibri"/>
          <w:sz w:val="28"/>
          <w:szCs w:val="28"/>
        </w:rPr>
        <w:t>строительство лесных дорог, предназначенных для охраны лесов от пожаров 152 км;</w:t>
      </w:r>
    </w:p>
    <w:p w:rsidR="00707622" w:rsidRPr="00C138E4" w:rsidRDefault="00707622" w:rsidP="00C138E4">
      <w:pPr>
        <w:ind w:firstLine="709"/>
        <w:jc w:val="both"/>
        <w:rPr>
          <w:rFonts w:eastAsia="Calibri"/>
          <w:sz w:val="28"/>
          <w:szCs w:val="28"/>
        </w:rPr>
      </w:pPr>
      <w:r w:rsidRPr="00C138E4">
        <w:rPr>
          <w:rFonts w:eastAsia="Calibri"/>
          <w:sz w:val="28"/>
          <w:szCs w:val="28"/>
        </w:rPr>
        <w:t>реконструкция лесных дорог, предназначенных для охраны лесов от пожаров 1140 км;</w:t>
      </w:r>
    </w:p>
    <w:p w:rsidR="00707622" w:rsidRPr="00C138E4" w:rsidRDefault="00707622" w:rsidP="00C138E4">
      <w:pPr>
        <w:ind w:firstLine="709"/>
        <w:jc w:val="both"/>
        <w:rPr>
          <w:rFonts w:eastAsia="Calibri"/>
          <w:sz w:val="28"/>
          <w:szCs w:val="28"/>
        </w:rPr>
      </w:pPr>
      <w:r w:rsidRPr="00C138E4">
        <w:rPr>
          <w:rFonts w:eastAsia="Calibri"/>
          <w:sz w:val="28"/>
          <w:szCs w:val="28"/>
        </w:rPr>
        <w:t>устройство противопожарных минерализованных полос 2500 км;</w:t>
      </w:r>
    </w:p>
    <w:p w:rsidR="00707622" w:rsidRPr="00C138E4" w:rsidRDefault="00707622" w:rsidP="00C138E4">
      <w:pPr>
        <w:ind w:firstLine="709"/>
        <w:jc w:val="both"/>
        <w:rPr>
          <w:rFonts w:eastAsia="Calibri"/>
          <w:sz w:val="28"/>
          <w:szCs w:val="28"/>
        </w:rPr>
      </w:pPr>
      <w:r w:rsidRPr="00C138E4">
        <w:rPr>
          <w:rFonts w:eastAsia="Calibri"/>
          <w:sz w:val="28"/>
          <w:szCs w:val="28"/>
        </w:rPr>
        <w:t>уход за противопожарными минерализованными полосами 3400 км;</w:t>
      </w:r>
    </w:p>
    <w:p w:rsidR="00707622" w:rsidRPr="00C138E4" w:rsidRDefault="00707622" w:rsidP="00C138E4">
      <w:pPr>
        <w:ind w:firstLine="709"/>
        <w:jc w:val="both"/>
        <w:rPr>
          <w:rFonts w:eastAsia="Calibri"/>
          <w:sz w:val="28"/>
          <w:szCs w:val="28"/>
        </w:rPr>
      </w:pPr>
      <w:r w:rsidRPr="00C138E4">
        <w:rPr>
          <w:rFonts w:eastAsia="Calibri"/>
          <w:sz w:val="28"/>
          <w:szCs w:val="28"/>
        </w:rPr>
        <w:t>эксплуатация пожарных водоемов и подъездов к источникам противопожарного снабжения – 10 шт.;</w:t>
      </w:r>
    </w:p>
    <w:p w:rsidR="00707622" w:rsidRPr="00C138E4" w:rsidRDefault="00707622" w:rsidP="00C138E4">
      <w:pPr>
        <w:ind w:firstLine="709"/>
        <w:jc w:val="both"/>
        <w:rPr>
          <w:rFonts w:eastAsia="Calibri"/>
          <w:sz w:val="28"/>
          <w:szCs w:val="28"/>
        </w:rPr>
      </w:pPr>
      <w:r w:rsidRPr="00C138E4">
        <w:rPr>
          <w:rFonts w:eastAsia="Calibri"/>
          <w:sz w:val="28"/>
          <w:szCs w:val="28"/>
        </w:rPr>
        <w:lastRenderedPageBreak/>
        <w:t>установка шлагбаумов, устройство преград, обеспечивающих ограничение пребывания граждан в лесах в целях пожарной безопасности в лесах 3 шт.;</w:t>
      </w:r>
    </w:p>
    <w:p w:rsidR="00915977" w:rsidRPr="00C138E4" w:rsidRDefault="00707622" w:rsidP="00C138E4">
      <w:pPr>
        <w:ind w:firstLine="709"/>
        <w:jc w:val="both"/>
        <w:rPr>
          <w:rFonts w:eastAsia="Calibri"/>
          <w:sz w:val="28"/>
          <w:szCs w:val="28"/>
        </w:rPr>
      </w:pPr>
      <w:r w:rsidRPr="00C138E4">
        <w:rPr>
          <w:rFonts w:eastAsia="Calibri"/>
          <w:sz w:val="28"/>
          <w:szCs w:val="28"/>
        </w:rPr>
        <w:t>установка и размещение стендов и других знаков и указателей, содержащих информацию о мерах пожарной безопасности в лесах 121 шт.</w:t>
      </w:r>
    </w:p>
    <w:p w:rsidR="00B73AF5" w:rsidRPr="00C138E4" w:rsidRDefault="000F1664" w:rsidP="00C138E4">
      <w:pPr>
        <w:ind w:firstLine="709"/>
        <w:jc w:val="both"/>
        <w:rPr>
          <w:sz w:val="28"/>
          <w:szCs w:val="28"/>
        </w:rPr>
      </w:pPr>
      <w:r w:rsidRPr="00C138E4">
        <w:rPr>
          <w:sz w:val="28"/>
          <w:szCs w:val="28"/>
        </w:rPr>
        <w:t xml:space="preserve">В связи значительным процентом доли лесных пожаров возникающих </w:t>
      </w:r>
      <w:r w:rsidR="00C61431" w:rsidRPr="00C138E4">
        <w:rPr>
          <w:sz w:val="28"/>
          <w:szCs w:val="28"/>
        </w:rPr>
        <w:t>по вине человека на территории р</w:t>
      </w:r>
      <w:r w:rsidRPr="00C138E4">
        <w:rPr>
          <w:sz w:val="28"/>
          <w:szCs w:val="28"/>
        </w:rPr>
        <w:t>еспублики необходимо усилить агитационно</w:t>
      </w:r>
      <w:r w:rsidR="004053A2" w:rsidRPr="00C138E4">
        <w:rPr>
          <w:sz w:val="28"/>
          <w:szCs w:val="28"/>
        </w:rPr>
        <w:t>-</w:t>
      </w:r>
      <w:r w:rsidRPr="00C138E4">
        <w:rPr>
          <w:sz w:val="28"/>
          <w:szCs w:val="28"/>
        </w:rPr>
        <w:t xml:space="preserve">профилактическую работу среди местного населения, а также обеспечить патрулирование лесов на предмет соблюдения лесного законодательства </w:t>
      </w:r>
      <w:r w:rsidR="00717E1E" w:rsidRPr="00C138E4">
        <w:rPr>
          <w:sz w:val="28"/>
          <w:szCs w:val="28"/>
        </w:rPr>
        <w:t>Р</w:t>
      </w:r>
      <w:r w:rsidR="00E320D0" w:rsidRPr="00C138E4">
        <w:rPr>
          <w:sz w:val="28"/>
          <w:szCs w:val="28"/>
        </w:rPr>
        <w:t xml:space="preserve">оссийской </w:t>
      </w:r>
      <w:r w:rsidR="00717E1E" w:rsidRPr="00C138E4">
        <w:rPr>
          <w:sz w:val="28"/>
          <w:szCs w:val="28"/>
        </w:rPr>
        <w:t>Ф</w:t>
      </w:r>
      <w:r w:rsidR="00E320D0" w:rsidRPr="00C138E4">
        <w:rPr>
          <w:sz w:val="28"/>
          <w:szCs w:val="28"/>
        </w:rPr>
        <w:t>едерации</w:t>
      </w:r>
      <w:r w:rsidRPr="00C138E4">
        <w:rPr>
          <w:sz w:val="28"/>
          <w:szCs w:val="28"/>
        </w:rPr>
        <w:t xml:space="preserve"> и пресечения возникновения лесных пожаров.</w:t>
      </w:r>
    </w:p>
    <w:p w:rsidR="00C61431" w:rsidRPr="00C138E4" w:rsidRDefault="00C61431" w:rsidP="00C138E4">
      <w:pPr>
        <w:ind w:firstLine="709"/>
        <w:jc w:val="both"/>
        <w:rPr>
          <w:sz w:val="28"/>
          <w:szCs w:val="28"/>
        </w:rPr>
      </w:pPr>
      <w:r w:rsidRPr="00C138E4">
        <w:rPr>
          <w:sz w:val="28"/>
          <w:szCs w:val="28"/>
        </w:rPr>
        <w:t>В 2020 году на тему соблюдения правил пожарной безопасности в лесах проведены: 69 открытых урока, 3195 бесед, лекций, докладов, сходов населения, 11 просветительских акций, установлено 109 аншлагов по информированию о введении особого противопожарного режима и соблюдению правил пожарной безопасности в лесах, распространено 11140 листовок, размещено 7 сюжетов и передач по тематике на телеканалах, в средствах массовой информации опубликовано 94 информационных материала, которые продублированы в социальных сетях на страницах администраций муниципальных районов и городских округов.</w:t>
      </w:r>
    </w:p>
    <w:p w:rsidR="00C61431" w:rsidRPr="00C138E4" w:rsidRDefault="00C61431" w:rsidP="00C138E4">
      <w:pPr>
        <w:ind w:firstLine="709"/>
        <w:jc w:val="both"/>
        <w:rPr>
          <w:sz w:val="28"/>
          <w:szCs w:val="28"/>
          <w:highlight w:val="yellow"/>
        </w:rPr>
      </w:pPr>
      <w:r w:rsidRPr="00C138E4">
        <w:rPr>
          <w:sz w:val="28"/>
          <w:szCs w:val="28"/>
        </w:rPr>
        <w:t>На общественных экранах, осуществлялась трансляция четырех профилактических видеороликов о соблюдении правил пожарной безопасности в лесных массивах, а также проводился прокат видеороликов «Останови огонь!».</w:t>
      </w:r>
    </w:p>
    <w:p w:rsidR="000F1664" w:rsidRPr="00C138E4" w:rsidRDefault="000F1664" w:rsidP="007B03D5">
      <w:pPr>
        <w:jc w:val="center"/>
        <w:rPr>
          <w:sz w:val="28"/>
          <w:szCs w:val="28"/>
          <w:highlight w:val="yellow"/>
        </w:rPr>
      </w:pPr>
    </w:p>
    <w:p w:rsidR="00323346" w:rsidRPr="00C138E4" w:rsidRDefault="00F65087" w:rsidP="007B03D5">
      <w:pPr>
        <w:jc w:val="center"/>
        <w:rPr>
          <w:sz w:val="28"/>
          <w:szCs w:val="28"/>
        </w:rPr>
      </w:pPr>
      <w:r w:rsidRPr="00C138E4">
        <w:rPr>
          <w:sz w:val="28"/>
          <w:szCs w:val="28"/>
        </w:rPr>
        <w:t>7</w:t>
      </w:r>
      <w:r w:rsidR="00CC2157" w:rsidRPr="00C138E4">
        <w:rPr>
          <w:sz w:val="28"/>
          <w:szCs w:val="28"/>
        </w:rPr>
        <w:t>.</w:t>
      </w:r>
      <w:r w:rsidR="00323346" w:rsidRPr="00C138E4">
        <w:rPr>
          <w:sz w:val="28"/>
          <w:szCs w:val="28"/>
        </w:rPr>
        <w:t xml:space="preserve"> </w:t>
      </w:r>
      <w:r w:rsidR="0027109A" w:rsidRPr="00C138E4">
        <w:rPr>
          <w:sz w:val="28"/>
          <w:szCs w:val="28"/>
        </w:rPr>
        <w:t>Биологические</w:t>
      </w:r>
      <w:r w:rsidR="00323346" w:rsidRPr="00C138E4">
        <w:rPr>
          <w:sz w:val="28"/>
          <w:szCs w:val="28"/>
        </w:rPr>
        <w:t xml:space="preserve"> ресурсы</w:t>
      </w:r>
      <w:bookmarkEnd w:id="52"/>
      <w:bookmarkEnd w:id="53"/>
    </w:p>
    <w:p w:rsidR="00CE5143" w:rsidRPr="00C138E4" w:rsidRDefault="00CE5143" w:rsidP="007B03D5">
      <w:pPr>
        <w:jc w:val="center"/>
        <w:rPr>
          <w:sz w:val="28"/>
          <w:szCs w:val="28"/>
        </w:rPr>
      </w:pPr>
    </w:p>
    <w:p w:rsidR="00347F1F" w:rsidRPr="00C138E4" w:rsidRDefault="00F65087" w:rsidP="007B03D5">
      <w:pPr>
        <w:jc w:val="center"/>
        <w:rPr>
          <w:sz w:val="28"/>
          <w:szCs w:val="28"/>
        </w:rPr>
      </w:pPr>
      <w:bookmarkStart w:id="54" w:name="_Toc386101038"/>
      <w:r w:rsidRPr="00C138E4">
        <w:rPr>
          <w:sz w:val="28"/>
          <w:szCs w:val="28"/>
        </w:rPr>
        <w:t>7.1</w:t>
      </w:r>
      <w:r w:rsidR="00CC2157" w:rsidRPr="00C138E4">
        <w:rPr>
          <w:sz w:val="28"/>
          <w:szCs w:val="28"/>
        </w:rPr>
        <w:t>.</w:t>
      </w:r>
      <w:r w:rsidR="00347F1F" w:rsidRPr="00C138E4">
        <w:rPr>
          <w:sz w:val="28"/>
          <w:szCs w:val="28"/>
        </w:rPr>
        <w:t xml:space="preserve"> Животный мир</w:t>
      </w:r>
    </w:p>
    <w:p w:rsidR="00CE0452" w:rsidRPr="00C138E4" w:rsidRDefault="00CE0452" w:rsidP="007B03D5">
      <w:pPr>
        <w:jc w:val="center"/>
        <w:rPr>
          <w:sz w:val="28"/>
          <w:szCs w:val="28"/>
        </w:rPr>
      </w:pPr>
    </w:p>
    <w:p w:rsidR="005769A1" w:rsidRPr="00C138E4" w:rsidRDefault="005769A1" w:rsidP="00C138E4">
      <w:pPr>
        <w:ind w:firstLine="709"/>
        <w:jc w:val="both"/>
        <w:rPr>
          <w:rFonts w:eastAsia="Arial Unicode MS"/>
          <w:sz w:val="28"/>
          <w:szCs w:val="28"/>
        </w:rPr>
      </w:pPr>
      <w:r w:rsidRPr="00C138E4">
        <w:rPr>
          <w:rFonts w:eastAsia="Arial Unicode MS"/>
          <w:sz w:val="28"/>
          <w:szCs w:val="28"/>
        </w:rPr>
        <w:t>Животный мир Тувы богат своим видовым разнообразием. На границе южно</w:t>
      </w:r>
      <w:r w:rsidR="004053A2" w:rsidRPr="00C138E4">
        <w:rPr>
          <w:rFonts w:eastAsia="Arial Unicode MS"/>
          <w:sz w:val="28"/>
          <w:szCs w:val="28"/>
        </w:rPr>
        <w:t>-</w:t>
      </w:r>
      <w:r w:rsidRPr="00C138E4">
        <w:rPr>
          <w:rFonts w:eastAsia="Arial Unicode MS"/>
          <w:sz w:val="28"/>
          <w:szCs w:val="28"/>
        </w:rPr>
        <w:t>сибирской тайги и центральноазиатских пустынь сосредоточено основное видовое разнообразие Алтае</w:t>
      </w:r>
      <w:r w:rsidR="004053A2" w:rsidRPr="00C138E4">
        <w:rPr>
          <w:rFonts w:eastAsia="Arial Unicode MS"/>
          <w:sz w:val="28"/>
          <w:szCs w:val="28"/>
        </w:rPr>
        <w:t>-</w:t>
      </w:r>
      <w:r w:rsidRPr="00C138E4">
        <w:rPr>
          <w:rFonts w:eastAsia="Arial Unicode MS"/>
          <w:sz w:val="28"/>
          <w:szCs w:val="28"/>
        </w:rPr>
        <w:t>Саянского экорегиона, которое представлено 89 видами млекопитающих, приблизительно 378 видами и подвидами птиц, 9 видами рептилий и амфибий, приблизительно 40 видами и подвидами рыб. Из всех позвоночных животных более 1</w:t>
      </w:r>
      <w:r w:rsidR="00ED09E6" w:rsidRPr="00C138E4">
        <w:rPr>
          <w:rFonts w:eastAsia="Arial Unicode MS"/>
          <w:sz w:val="28"/>
          <w:szCs w:val="28"/>
        </w:rPr>
        <w:t>32</w:t>
      </w:r>
      <w:r w:rsidRPr="00C138E4">
        <w:rPr>
          <w:rFonts w:eastAsia="Arial Unicode MS"/>
          <w:sz w:val="28"/>
          <w:szCs w:val="28"/>
        </w:rPr>
        <w:t xml:space="preserve"> видов относятся к редким и исчезающим, многие из них являются эндемиками Тувы.</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На территории Республики Тыва насчитывается всего:</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89 видов млекопитающих, из которых:</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35 – объекты охоты;</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28 – не отнесенные к объектам охоты;</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26 – занесены в Красную книгу Республики Тыва;</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378 видов и подвидов птиц, из которых:</w:t>
      </w:r>
    </w:p>
    <w:p w:rsidR="005769A1" w:rsidRPr="00C138E4" w:rsidRDefault="007B03D5" w:rsidP="00C138E4">
      <w:pPr>
        <w:ind w:firstLine="709"/>
        <w:jc w:val="both"/>
        <w:rPr>
          <w:rFonts w:eastAsia="Arial Unicode MS"/>
          <w:sz w:val="28"/>
          <w:szCs w:val="28"/>
        </w:rPr>
      </w:pPr>
      <w:r>
        <w:rPr>
          <w:rFonts w:eastAsia="Arial Unicode MS"/>
          <w:sz w:val="28"/>
          <w:szCs w:val="28"/>
        </w:rPr>
        <w:t>71 – объекты</w:t>
      </w:r>
      <w:r w:rsidR="005769A1" w:rsidRPr="00C138E4">
        <w:rPr>
          <w:rFonts w:eastAsia="Arial Unicode MS"/>
          <w:sz w:val="28"/>
          <w:szCs w:val="28"/>
        </w:rPr>
        <w:t xml:space="preserve"> охоты;</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252 – не отнесенные к объектам охоты;</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55 – занесены в Красную книгу Республики Тыва;</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30 видов и подвидов рыб, из которых:</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24 – объекты рыболовства;</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6 – занесены в Красную книгу Республики Тыва;</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11 видов пресмыкающихся, из которых:</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lastRenderedPageBreak/>
        <w:t>9 – не отнесенные к объектам охоты;</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2 – занесены в Красную книгу Республики Тыва.</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 xml:space="preserve">Количество видов флоры и фауны, занесенных в Красную книгу Республики Тыва – </w:t>
      </w:r>
      <w:r w:rsidR="00864B91" w:rsidRPr="00C138E4">
        <w:rPr>
          <w:rFonts w:eastAsia="Arial Unicode MS"/>
          <w:sz w:val="28"/>
          <w:szCs w:val="28"/>
        </w:rPr>
        <w:t>306</w:t>
      </w:r>
      <w:r w:rsidRPr="00C138E4">
        <w:rPr>
          <w:rFonts w:eastAsia="Arial Unicode MS"/>
          <w:sz w:val="28"/>
          <w:szCs w:val="28"/>
        </w:rPr>
        <w:t>, в том числе растений – 1</w:t>
      </w:r>
      <w:r w:rsidR="000B5329" w:rsidRPr="00C138E4">
        <w:rPr>
          <w:rFonts w:eastAsia="Arial Unicode MS"/>
          <w:sz w:val="28"/>
          <w:szCs w:val="28"/>
        </w:rPr>
        <w:t>74</w:t>
      </w:r>
      <w:r w:rsidRPr="00C138E4">
        <w:rPr>
          <w:rFonts w:eastAsia="Arial Unicode MS"/>
          <w:sz w:val="28"/>
          <w:szCs w:val="28"/>
        </w:rPr>
        <w:t>, животных – 1</w:t>
      </w:r>
      <w:r w:rsidR="000B5329" w:rsidRPr="00C138E4">
        <w:rPr>
          <w:rFonts w:eastAsia="Arial Unicode MS"/>
          <w:sz w:val="28"/>
          <w:szCs w:val="28"/>
        </w:rPr>
        <w:t>32</w:t>
      </w:r>
      <w:r w:rsidRPr="00C138E4">
        <w:rPr>
          <w:rFonts w:eastAsia="Arial Unicode MS"/>
          <w:sz w:val="28"/>
          <w:szCs w:val="28"/>
        </w:rPr>
        <w:t xml:space="preserve">. В Красную книгу </w:t>
      </w:r>
      <w:r w:rsidR="00717E1E" w:rsidRPr="00C138E4">
        <w:rPr>
          <w:rFonts w:eastAsia="Arial Unicode MS"/>
          <w:sz w:val="28"/>
          <w:szCs w:val="28"/>
        </w:rPr>
        <w:t>Р</w:t>
      </w:r>
      <w:r w:rsidR="004D38D1" w:rsidRPr="00C138E4">
        <w:rPr>
          <w:rFonts w:eastAsia="Arial Unicode MS"/>
          <w:sz w:val="28"/>
          <w:szCs w:val="28"/>
        </w:rPr>
        <w:t xml:space="preserve">оссийской </w:t>
      </w:r>
      <w:r w:rsidR="00717E1E" w:rsidRPr="00C138E4">
        <w:rPr>
          <w:rFonts w:eastAsia="Arial Unicode MS"/>
          <w:sz w:val="28"/>
          <w:szCs w:val="28"/>
        </w:rPr>
        <w:t>Ф</w:t>
      </w:r>
      <w:r w:rsidR="004D38D1" w:rsidRPr="00C138E4">
        <w:rPr>
          <w:rFonts w:eastAsia="Arial Unicode MS"/>
          <w:sz w:val="28"/>
          <w:szCs w:val="28"/>
        </w:rPr>
        <w:t>едерации</w:t>
      </w:r>
      <w:r w:rsidRPr="00C138E4">
        <w:rPr>
          <w:rFonts w:eastAsia="Arial Unicode MS"/>
          <w:sz w:val="28"/>
          <w:szCs w:val="28"/>
        </w:rPr>
        <w:t xml:space="preserve"> занесены 5 видов зверей и 30 видов птиц, обитающих на территории республики.</w:t>
      </w:r>
    </w:p>
    <w:p w:rsidR="005769A1" w:rsidRPr="00C138E4" w:rsidRDefault="005769A1" w:rsidP="00C138E4">
      <w:pPr>
        <w:ind w:firstLine="709"/>
        <w:jc w:val="both"/>
        <w:rPr>
          <w:rFonts w:eastAsia="Arial Unicode MS"/>
          <w:sz w:val="28"/>
          <w:szCs w:val="28"/>
        </w:rPr>
      </w:pPr>
      <w:r w:rsidRPr="00C138E4">
        <w:rPr>
          <w:rFonts w:eastAsia="Arial Unicode MS"/>
          <w:sz w:val="28"/>
          <w:szCs w:val="28"/>
        </w:rPr>
        <w:t>Биоразнообразие флоры, фауны и природных комплексов, особые закономерности формообразовательных процессов требуют неординарного подхода к использованию и охране этих ресурсов. Эта работа проводится в сотрудничестве с другими территориями Алтае</w:t>
      </w:r>
      <w:r w:rsidR="004053A2" w:rsidRPr="00C138E4">
        <w:rPr>
          <w:rFonts w:eastAsia="Arial Unicode MS"/>
          <w:sz w:val="28"/>
          <w:szCs w:val="28"/>
        </w:rPr>
        <w:t>-</w:t>
      </w:r>
      <w:r w:rsidRPr="00C138E4">
        <w:rPr>
          <w:rFonts w:eastAsia="Arial Unicode MS"/>
          <w:sz w:val="28"/>
          <w:szCs w:val="28"/>
        </w:rPr>
        <w:t>Саянского экорегиона на основе трехстороннего соглашения между Республикой Тыва, Республикой Алтай и Республикой Хакасия</w:t>
      </w:r>
      <w:r w:rsidR="007A3A62" w:rsidRPr="00C138E4">
        <w:rPr>
          <w:rFonts w:eastAsia="Arial Unicode MS"/>
          <w:sz w:val="28"/>
          <w:szCs w:val="28"/>
        </w:rPr>
        <w:t xml:space="preserve"> в области охраны природы. Алтае</w:t>
      </w:r>
      <w:r w:rsidR="004053A2" w:rsidRPr="00C138E4">
        <w:rPr>
          <w:rFonts w:eastAsia="Arial Unicode MS"/>
          <w:sz w:val="28"/>
          <w:szCs w:val="28"/>
        </w:rPr>
        <w:t>-</w:t>
      </w:r>
      <w:r w:rsidRPr="00C138E4">
        <w:rPr>
          <w:rFonts w:eastAsia="Arial Unicode MS"/>
          <w:sz w:val="28"/>
          <w:szCs w:val="28"/>
        </w:rPr>
        <w:t>Саянская горная страна, ключевым компонентом которой является территория Тувы, признана мировым природоохранным сообществом в качестве одного из 200 уникальных по биоразнообразию экорегионов планеты.</w:t>
      </w:r>
    </w:p>
    <w:p w:rsidR="00347F1F" w:rsidRPr="00C138E4" w:rsidRDefault="00347F1F" w:rsidP="00C138E4">
      <w:pPr>
        <w:ind w:firstLine="709"/>
        <w:jc w:val="both"/>
        <w:rPr>
          <w:sz w:val="28"/>
          <w:szCs w:val="28"/>
        </w:rPr>
      </w:pPr>
      <w:r w:rsidRPr="00C138E4">
        <w:rPr>
          <w:sz w:val="28"/>
          <w:szCs w:val="28"/>
        </w:rPr>
        <w:t>Ведение государственного учета численности, государственного мониторинга и государственного кадастра объектов животного мира и установление квот и лимита добычи охотничьих ресурсов в Республике Тыва</w:t>
      </w:r>
      <w:r w:rsidR="00FA7EC5" w:rsidRPr="00C138E4">
        <w:rPr>
          <w:sz w:val="28"/>
          <w:szCs w:val="28"/>
        </w:rPr>
        <w:t>.</w:t>
      </w:r>
    </w:p>
    <w:p w:rsidR="003B798A" w:rsidRPr="00C138E4" w:rsidRDefault="003B798A" w:rsidP="00C138E4">
      <w:pPr>
        <w:ind w:firstLine="709"/>
        <w:jc w:val="both"/>
        <w:rPr>
          <w:sz w:val="28"/>
          <w:szCs w:val="28"/>
        </w:rPr>
      </w:pPr>
      <w:r w:rsidRPr="00C138E4">
        <w:rPr>
          <w:sz w:val="28"/>
          <w:szCs w:val="28"/>
        </w:rPr>
        <w:t>Обеспечение рационального использования объектов животного мира должностными лицами Минприроды Республики Тыва осуществляется проведением государственного мониторинга объектов животного мира. Существуют несколько методов проведения мониторинга: зимний маршрутный учет, определение численности бурого медведя с помощью регистрации следов жизнедеятельности, авиаучет. Из имеющихся ныне методик учета, утвержденными являются только методические указания по осуществлению ЗМУ (приказ Минприроды России от 11 января 2012 г. №1), остальные методики имеют рекомендательный характер и не являются обязательными для использования. По этой причине, при проведении учетных работ во всей России пользуются методикой ЗМУ, которые проводятся в период с 1 января по 10 марта ежегодно, когда на территории исследуемых территорий имеется устойчивый снежный покров.</w:t>
      </w:r>
    </w:p>
    <w:p w:rsidR="007A3A62" w:rsidRPr="00C138E4" w:rsidRDefault="003B798A" w:rsidP="00C138E4">
      <w:pPr>
        <w:ind w:firstLine="709"/>
        <w:jc w:val="both"/>
        <w:rPr>
          <w:sz w:val="28"/>
          <w:szCs w:val="28"/>
          <w:highlight w:val="yellow"/>
        </w:rPr>
      </w:pPr>
      <w:r w:rsidRPr="00C138E4">
        <w:rPr>
          <w:sz w:val="28"/>
          <w:szCs w:val="28"/>
        </w:rPr>
        <w:t xml:space="preserve">По данным проведенного зимнего маршрутного учета 2020 года отмечается, что численность охотничьих ресурсов является относительно стабильной и остается на среднем многолетнем уровне. </w:t>
      </w:r>
      <w:r w:rsidR="007A3A62" w:rsidRPr="00C138E4">
        <w:rPr>
          <w:sz w:val="28"/>
          <w:szCs w:val="28"/>
        </w:rPr>
        <w:t xml:space="preserve">Сравнение количества по отдельным видам охотничьих ресурсов </w:t>
      </w:r>
      <w:r w:rsidRPr="00C138E4">
        <w:rPr>
          <w:sz w:val="28"/>
          <w:szCs w:val="28"/>
        </w:rPr>
        <w:t>с 2016 по 2020 года представлено на табл</w:t>
      </w:r>
      <w:r w:rsidR="007B03D5">
        <w:rPr>
          <w:sz w:val="28"/>
          <w:szCs w:val="28"/>
        </w:rPr>
        <w:t>ице</w:t>
      </w:r>
      <w:r w:rsidR="007A3A62" w:rsidRPr="00C138E4">
        <w:rPr>
          <w:sz w:val="28"/>
          <w:szCs w:val="28"/>
        </w:rPr>
        <w:t xml:space="preserve"> 7.1.</w:t>
      </w:r>
    </w:p>
    <w:p w:rsidR="007B03D5" w:rsidRDefault="007B03D5" w:rsidP="007B03D5">
      <w:pPr>
        <w:ind w:firstLine="709"/>
        <w:jc w:val="right"/>
        <w:rPr>
          <w:sz w:val="28"/>
          <w:szCs w:val="28"/>
        </w:rPr>
      </w:pPr>
    </w:p>
    <w:p w:rsidR="007B03D5" w:rsidRDefault="007B03D5" w:rsidP="007B03D5">
      <w:pPr>
        <w:ind w:firstLine="709"/>
        <w:jc w:val="right"/>
        <w:rPr>
          <w:sz w:val="28"/>
          <w:szCs w:val="28"/>
        </w:rPr>
      </w:pPr>
    </w:p>
    <w:p w:rsidR="007B03D5" w:rsidRDefault="007B03D5" w:rsidP="007B03D5">
      <w:pPr>
        <w:ind w:firstLine="709"/>
        <w:jc w:val="right"/>
        <w:rPr>
          <w:sz w:val="28"/>
          <w:szCs w:val="28"/>
        </w:rPr>
      </w:pPr>
    </w:p>
    <w:p w:rsidR="007B03D5" w:rsidRDefault="007B03D5" w:rsidP="007B03D5">
      <w:pPr>
        <w:ind w:firstLine="709"/>
        <w:jc w:val="right"/>
        <w:rPr>
          <w:sz w:val="28"/>
          <w:szCs w:val="28"/>
        </w:rPr>
      </w:pPr>
    </w:p>
    <w:p w:rsidR="007B03D5" w:rsidRDefault="007B03D5" w:rsidP="007B03D5">
      <w:pPr>
        <w:ind w:firstLine="709"/>
        <w:jc w:val="right"/>
        <w:rPr>
          <w:sz w:val="28"/>
          <w:szCs w:val="28"/>
        </w:rPr>
      </w:pPr>
    </w:p>
    <w:p w:rsidR="007B03D5" w:rsidRDefault="007B03D5" w:rsidP="007B03D5">
      <w:pPr>
        <w:ind w:firstLine="709"/>
        <w:jc w:val="right"/>
        <w:rPr>
          <w:sz w:val="28"/>
          <w:szCs w:val="28"/>
        </w:rPr>
      </w:pPr>
    </w:p>
    <w:p w:rsidR="00AF2C41" w:rsidRPr="00C138E4" w:rsidRDefault="00AF2C41" w:rsidP="007B03D5">
      <w:pPr>
        <w:ind w:firstLine="709"/>
        <w:jc w:val="right"/>
        <w:rPr>
          <w:sz w:val="28"/>
          <w:szCs w:val="28"/>
        </w:rPr>
      </w:pPr>
      <w:r w:rsidRPr="00C138E4">
        <w:rPr>
          <w:sz w:val="28"/>
          <w:szCs w:val="28"/>
        </w:rPr>
        <w:t>Таблица 7.1</w:t>
      </w:r>
    </w:p>
    <w:p w:rsidR="007A3A62" w:rsidRPr="00C138E4" w:rsidRDefault="007A3A62" w:rsidP="007B03D5">
      <w:pPr>
        <w:jc w:val="center"/>
        <w:rPr>
          <w:sz w:val="28"/>
          <w:szCs w:val="28"/>
          <w:highlight w:val="yellow"/>
        </w:rPr>
      </w:pPr>
    </w:p>
    <w:p w:rsidR="00CC2C88" w:rsidRPr="00C138E4" w:rsidRDefault="00CC2C88" w:rsidP="007B03D5">
      <w:pPr>
        <w:jc w:val="center"/>
        <w:rPr>
          <w:rFonts w:eastAsia="MS Mincho"/>
          <w:sz w:val="28"/>
          <w:szCs w:val="28"/>
        </w:rPr>
      </w:pPr>
      <w:r w:rsidRPr="00C138E4">
        <w:rPr>
          <w:rFonts w:eastAsia="MS Mincho"/>
          <w:sz w:val="28"/>
          <w:szCs w:val="28"/>
        </w:rPr>
        <w:t>Количество отдельных видов охотничьих ресурсов</w:t>
      </w:r>
    </w:p>
    <w:p w:rsidR="00CC2C88" w:rsidRPr="00C138E4" w:rsidRDefault="00CC2C88" w:rsidP="007B03D5">
      <w:pPr>
        <w:jc w:val="center"/>
        <w:rPr>
          <w:rFonts w:eastAsia="MS Mincho"/>
          <w:sz w:val="28"/>
          <w:szCs w:val="28"/>
        </w:rPr>
      </w:pPr>
      <w:r w:rsidRPr="00C138E4">
        <w:rPr>
          <w:rFonts w:eastAsia="MS Mincho"/>
          <w:sz w:val="28"/>
          <w:szCs w:val="28"/>
        </w:rPr>
        <w:t>Республики Тыва в 201</w:t>
      </w:r>
      <w:r w:rsidR="00AF2C41" w:rsidRPr="00C138E4">
        <w:rPr>
          <w:rFonts w:eastAsia="MS Mincho"/>
          <w:sz w:val="28"/>
          <w:szCs w:val="28"/>
        </w:rPr>
        <w:t>6</w:t>
      </w:r>
      <w:r w:rsidR="004053A2" w:rsidRPr="00C138E4">
        <w:rPr>
          <w:rFonts w:eastAsia="MS Mincho"/>
          <w:sz w:val="28"/>
          <w:szCs w:val="28"/>
        </w:rPr>
        <w:t>-</w:t>
      </w:r>
      <w:r w:rsidR="00AF2C41" w:rsidRPr="00C138E4">
        <w:rPr>
          <w:rFonts w:eastAsia="MS Mincho"/>
          <w:sz w:val="28"/>
          <w:szCs w:val="28"/>
        </w:rPr>
        <w:t>2020</w:t>
      </w:r>
      <w:r w:rsidRPr="00C138E4">
        <w:rPr>
          <w:rFonts w:eastAsia="MS Mincho"/>
          <w:sz w:val="28"/>
          <w:szCs w:val="28"/>
        </w:rPr>
        <w:t xml:space="preserve"> годах, ед.</w:t>
      </w:r>
    </w:p>
    <w:p w:rsidR="00AF2C41" w:rsidRPr="00C138E4" w:rsidRDefault="00AF2C41" w:rsidP="007B03D5">
      <w:pPr>
        <w:jc w:val="center"/>
        <w:rPr>
          <w:rFonts w:eastAsia="MS Mincho"/>
          <w:sz w:val="28"/>
          <w:szCs w:val="28"/>
          <w:highlight w:val="yellow"/>
        </w:rPr>
      </w:pPr>
    </w:p>
    <w:tbl>
      <w:tblPr>
        <w:tblStyle w:val="aff7"/>
        <w:tblW w:w="0" w:type="auto"/>
        <w:jc w:val="center"/>
        <w:tblLook w:val="04A0" w:firstRow="1" w:lastRow="0" w:firstColumn="1" w:lastColumn="0" w:noHBand="0" w:noVBand="1"/>
      </w:tblPr>
      <w:tblGrid>
        <w:gridCol w:w="2669"/>
        <w:gridCol w:w="1383"/>
        <w:gridCol w:w="1276"/>
        <w:gridCol w:w="1276"/>
        <w:gridCol w:w="1276"/>
        <w:gridCol w:w="1383"/>
      </w:tblGrid>
      <w:tr w:rsidR="007B03D5" w:rsidRPr="007B03D5" w:rsidTr="007B03D5">
        <w:trPr>
          <w:trHeight w:val="47"/>
          <w:jc w:val="center"/>
        </w:trPr>
        <w:tc>
          <w:tcPr>
            <w:tcW w:w="26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Вид</w:t>
            </w:r>
          </w:p>
        </w:tc>
        <w:tc>
          <w:tcPr>
            <w:tcW w:w="6594" w:type="dxa"/>
            <w:gridSpan w:val="5"/>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Численность по годам</w:t>
            </w:r>
          </w:p>
        </w:tc>
      </w:tr>
      <w:tr w:rsidR="007B03D5" w:rsidRPr="007B03D5" w:rsidTr="007B03D5">
        <w:trPr>
          <w:trHeight w:val="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2016 год</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2017 год</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2018 год</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2019 год</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2020 год</w:t>
            </w:r>
          </w:p>
        </w:tc>
      </w:tr>
      <w:tr w:rsidR="007B03D5" w:rsidRPr="007B03D5" w:rsidTr="007B03D5">
        <w:trPr>
          <w:trHeight w:val="128"/>
          <w:jc w:val="center"/>
        </w:trPr>
        <w:tc>
          <w:tcPr>
            <w:tcW w:w="26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1. </w:t>
            </w:r>
            <w:r w:rsidRPr="007B03D5">
              <w:t>Лось</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4625</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4548</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4732</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4799</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3988</w:t>
            </w:r>
          </w:p>
        </w:tc>
      </w:tr>
      <w:tr w:rsidR="007B03D5" w:rsidRPr="007B03D5" w:rsidTr="007B03D5">
        <w:trPr>
          <w:trHeight w:val="52"/>
          <w:jc w:val="center"/>
        </w:trPr>
        <w:tc>
          <w:tcPr>
            <w:tcW w:w="26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2. </w:t>
            </w:r>
            <w:r w:rsidRPr="007B03D5">
              <w:t>Благородный олень</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11247</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12570</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13337</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14610</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12524</w:t>
            </w:r>
          </w:p>
        </w:tc>
      </w:tr>
      <w:tr w:rsidR="007B03D5" w:rsidRPr="007B03D5" w:rsidTr="007B03D5">
        <w:trPr>
          <w:trHeight w:val="50"/>
          <w:jc w:val="center"/>
        </w:trPr>
        <w:tc>
          <w:tcPr>
            <w:tcW w:w="26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3. </w:t>
            </w:r>
            <w:r w:rsidRPr="007B03D5">
              <w:t>Косуля сибирская</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29260</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31641</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34209</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35426</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34233</w:t>
            </w:r>
          </w:p>
        </w:tc>
      </w:tr>
      <w:tr w:rsidR="007B03D5" w:rsidRPr="007B03D5" w:rsidTr="007B03D5">
        <w:trPr>
          <w:trHeight w:val="52"/>
          <w:jc w:val="center"/>
        </w:trPr>
        <w:tc>
          <w:tcPr>
            <w:tcW w:w="26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4. </w:t>
            </w:r>
            <w:r w:rsidRPr="007B03D5">
              <w:t>Кабарга</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13517</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16245</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17640</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18556</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16912</w:t>
            </w:r>
          </w:p>
        </w:tc>
      </w:tr>
      <w:tr w:rsidR="007B03D5" w:rsidRPr="007B03D5" w:rsidTr="007B03D5">
        <w:trPr>
          <w:trHeight w:val="50"/>
          <w:jc w:val="center"/>
        </w:trPr>
        <w:tc>
          <w:tcPr>
            <w:tcW w:w="26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5. </w:t>
            </w:r>
            <w:r w:rsidRPr="007B03D5">
              <w:t>Кабан</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7689</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7241</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9171</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10446</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10462</w:t>
            </w:r>
          </w:p>
        </w:tc>
      </w:tr>
      <w:tr w:rsidR="007B03D5" w:rsidRPr="007B03D5" w:rsidTr="007B03D5">
        <w:trPr>
          <w:trHeight w:val="52"/>
          <w:jc w:val="center"/>
        </w:trPr>
        <w:tc>
          <w:tcPr>
            <w:tcW w:w="26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6. </w:t>
            </w:r>
            <w:r w:rsidRPr="007B03D5">
              <w:t>Соболь</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18439</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22888</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25702</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26249</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22387</w:t>
            </w:r>
          </w:p>
        </w:tc>
      </w:tr>
      <w:tr w:rsidR="007B03D5" w:rsidRPr="007B03D5" w:rsidTr="007B03D5">
        <w:trPr>
          <w:trHeight w:val="52"/>
          <w:jc w:val="center"/>
        </w:trPr>
        <w:tc>
          <w:tcPr>
            <w:tcW w:w="26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7. </w:t>
            </w:r>
            <w:r w:rsidRPr="007B03D5">
              <w:t>Волк</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1412</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1578</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1595</w:t>
            </w:r>
          </w:p>
        </w:tc>
        <w:tc>
          <w:tcPr>
            <w:tcW w:w="1276"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1637</w:t>
            </w:r>
          </w:p>
        </w:tc>
        <w:tc>
          <w:tcPr>
            <w:tcW w:w="1383"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1428</w:t>
            </w:r>
          </w:p>
        </w:tc>
      </w:tr>
    </w:tbl>
    <w:p w:rsidR="001E5E5A" w:rsidRPr="007B03D5" w:rsidRDefault="001E5E5A" w:rsidP="007B03D5">
      <w:pPr>
        <w:ind w:firstLine="709"/>
        <w:jc w:val="both"/>
        <w:rPr>
          <w:sz w:val="28"/>
          <w:szCs w:val="28"/>
          <w:highlight w:val="yellow"/>
        </w:rPr>
      </w:pPr>
    </w:p>
    <w:p w:rsidR="00B961AF" w:rsidRPr="007B03D5" w:rsidRDefault="00B961AF" w:rsidP="007B03D5">
      <w:pPr>
        <w:ind w:firstLine="709"/>
        <w:jc w:val="both"/>
        <w:rPr>
          <w:sz w:val="28"/>
          <w:szCs w:val="28"/>
        </w:rPr>
      </w:pPr>
      <w:r w:rsidRPr="007B03D5">
        <w:rPr>
          <w:sz w:val="28"/>
          <w:szCs w:val="28"/>
        </w:rPr>
        <w:t xml:space="preserve">С учетом данных </w:t>
      </w:r>
      <w:r w:rsidR="003864A0" w:rsidRPr="007B03D5">
        <w:rPr>
          <w:sz w:val="28"/>
          <w:szCs w:val="28"/>
        </w:rPr>
        <w:t>зимнего маршрутного учета</w:t>
      </w:r>
      <w:r w:rsidRPr="007B03D5">
        <w:rPr>
          <w:sz w:val="28"/>
          <w:szCs w:val="28"/>
        </w:rPr>
        <w:t xml:space="preserve"> в Министерстве природных ресурсов и экологии Российской Федерации согласован лимит добычи охотничьих ресурсов на период с 1 августа 2020 г. по 1 августа 2021 г., в том числе: лось – 115, марал – 474, косуля – 1290, кабарга – 623, сибирский горный козел – 193, рысь – 7, соболь – 7718, бурый медведь – 214, барсук – 276 особей.</w:t>
      </w:r>
    </w:p>
    <w:p w:rsidR="00552377" w:rsidRPr="007B03D5" w:rsidRDefault="00347F1F" w:rsidP="007B03D5">
      <w:pPr>
        <w:ind w:firstLine="709"/>
        <w:jc w:val="both"/>
        <w:rPr>
          <w:sz w:val="28"/>
          <w:szCs w:val="28"/>
        </w:rPr>
      </w:pPr>
      <w:r w:rsidRPr="007B03D5">
        <w:rPr>
          <w:sz w:val="28"/>
          <w:szCs w:val="28"/>
        </w:rPr>
        <w:t>Регулирование численности объектов животного мира, в том числе охотничьих ресурсов</w:t>
      </w:r>
      <w:r w:rsidR="00FA7EC5" w:rsidRPr="007B03D5">
        <w:rPr>
          <w:sz w:val="28"/>
          <w:szCs w:val="28"/>
        </w:rPr>
        <w:t>.</w:t>
      </w:r>
    </w:p>
    <w:p w:rsidR="00F460CA" w:rsidRPr="007B03D5" w:rsidRDefault="00F460CA" w:rsidP="007B03D5">
      <w:pPr>
        <w:ind w:firstLine="709"/>
        <w:jc w:val="both"/>
        <w:rPr>
          <w:sz w:val="28"/>
          <w:szCs w:val="28"/>
        </w:rPr>
      </w:pPr>
      <w:r w:rsidRPr="007B03D5">
        <w:rPr>
          <w:sz w:val="28"/>
          <w:szCs w:val="28"/>
        </w:rPr>
        <w:t>В соответствии со статьей 48 Федерального закона от 24 июля 2009 г</w:t>
      </w:r>
      <w:r w:rsidR="007B03D5">
        <w:rPr>
          <w:sz w:val="28"/>
          <w:szCs w:val="28"/>
        </w:rPr>
        <w:t xml:space="preserve">. </w:t>
      </w:r>
      <w:r w:rsidRPr="007B03D5">
        <w:rPr>
          <w:sz w:val="28"/>
          <w:szCs w:val="28"/>
        </w:rPr>
        <w:t>№ 209</w:t>
      </w:r>
      <w:r w:rsidR="004053A2" w:rsidRPr="007B03D5">
        <w:rPr>
          <w:sz w:val="28"/>
          <w:szCs w:val="28"/>
        </w:rPr>
        <w:t>-</w:t>
      </w:r>
      <w:r w:rsidRPr="007B03D5">
        <w:rPr>
          <w:sz w:val="28"/>
          <w:szCs w:val="28"/>
        </w:rPr>
        <w:t xml:space="preserve">ФЗ </w:t>
      </w:r>
      <w:r w:rsidR="00C44ACA" w:rsidRPr="007B03D5">
        <w:rPr>
          <w:sz w:val="28"/>
          <w:szCs w:val="28"/>
        </w:rPr>
        <w:t>«</w:t>
      </w:r>
      <w:r w:rsidRPr="007B03D5">
        <w:rPr>
          <w:sz w:val="28"/>
          <w:szCs w:val="28"/>
        </w:rPr>
        <w:t xml:space="preserve">Об охоте и о сохранении охотничьих ресурсов и о внесении изменений в отдельные законодательные акты </w:t>
      </w:r>
      <w:r w:rsidR="009E6CF5" w:rsidRPr="007B03D5">
        <w:rPr>
          <w:sz w:val="28"/>
          <w:szCs w:val="28"/>
        </w:rPr>
        <w:t>Р</w:t>
      </w:r>
      <w:r w:rsidR="007C296E" w:rsidRPr="007B03D5">
        <w:rPr>
          <w:sz w:val="28"/>
          <w:szCs w:val="28"/>
        </w:rPr>
        <w:t xml:space="preserve">оссийской </w:t>
      </w:r>
      <w:r w:rsidR="009E6CF5" w:rsidRPr="007B03D5">
        <w:rPr>
          <w:sz w:val="28"/>
          <w:szCs w:val="28"/>
        </w:rPr>
        <w:t>Ф</w:t>
      </w:r>
      <w:r w:rsidR="007C296E" w:rsidRPr="007B03D5">
        <w:rPr>
          <w:sz w:val="28"/>
          <w:szCs w:val="28"/>
        </w:rPr>
        <w:t>едерации</w:t>
      </w:r>
      <w:r w:rsidR="00C44ACA" w:rsidRPr="007B03D5">
        <w:rPr>
          <w:sz w:val="28"/>
          <w:szCs w:val="28"/>
        </w:rPr>
        <w:t>»</w:t>
      </w:r>
      <w:r w:rsidRPr="007B03D5">
        <w:rPr>
          <w:sz w:val="28"/>
          <w:szCs w:val="28"/>
        </w:rPr>
        <w:t xml:space="preserve"> на территории Республики Тыва, как и в предыдущие годы, активно осуществлялось регулирование численности волков.</w:t>
      </w:r>
    </w:p>
    <w:p w:rsidR="00B961AF" w:rsidRPr="007B03D5" w:rsidRDefault="00B961AF" w:rsidP="007B03D5">
      <w:pPr>
        <w:ind w:firstLine="709"/>
        <w:jc w:val="both"/>
        <w:rPr>
          <w:sz w:val="28"/>
          <w:szCs w:val="28"/>
        </w:rPr>
      </w:pPr>
      <w:r w:rsidRPr="007B03D5">
        <w:rPr>
          <w:sz w:val="28"/>
          <w:szCs w:val="28"/>
        </w:rPr>
        <w:t>По данным</w:t>
      </w:r>
      <w:r w:rsidR="003864A0" w:rsidRPr="007B03D5">
        <w:rPr>
          <w:sz w:val="28"/>
          <w:szCs w:val="28"/>
        </w:rPr>
        <w:t xml:space="preserve"> зимнего маршрутного учета</w:t>
      </w:r>
      <w:r w:rsidRPr="007B03D5">
        <w:rPr>
          <w:sz w:val="28"/>
          <w:szCs w:val="28"/>
        </w:rPr>
        <w:t>, в 2020 году численность волков в республике (без учета приплода текущего года) составила 1428 особей (2019 г. – 1637, 2018 г. – 1595).</w:t>
      </w:r>
    </w:p>
    <w:p w:rsidR="00B961AF" w:rsidRPr="007B03D5" w:rsidRDefault="00B961AF" w:rsidP="007B03D5">
      <w:pPr>
        <w:ind w:firstLine="709"/>
        <w:jc w:val="both"/>
        <w:rPr>
          <w:sz w:val="28"/>
          <w:szCs w:val="28"/>
        </w:rPr>
      </w:pPr>
      <w:r w:rsidRPr="007B03D5">
        <w:rPr>
          <w:sz w:val="28"/>
          <w:szCs w:val="28"/>
        </w:rPr>
        <w:t>Благодаря результативной работе впервые за последние пять лет удалось в 2020 году уменьшить фактическую численность волка на 209 особей (12</w:t>
      </w:r>
      <w:r w:rsidR="007B03D5">
        <w:rPr>
          <w:sz w:val="28"/>
          <w:szCs w:val="28"/>
        </w:rPr>
        <w:t xml:space="preserve"> процентов</w:t>
      </w:r>
      <w:r w:rsidRPr="007B03D5">
        <w:rPr>
          <w:sz w:val="28"/>
          <w:szCs w:val="28"/>
        </w:rPr>
        <w:t>), по сравнению с 2019 годом. В 2020 году увеличилось количество действующих бригад (+17) и заинтересованных охотников-волчатников (+188), что говорит о том, как промысел волка на территории республики приобретает первостепенное значение для охотников. В целях регулирования поголовья хищников стабильно выплачивалось денежное вознаграждение в размере 4 тыс. рублей за добытого волка.</w:t>
      </w:r>
    </w:p>
    <w:p w:rsidR="00B961AF" w:rsidRPr="007B03D5" w:rsidRDefault="00B961AF" w:rsidP="007B03D5">
      <w:pPr>
        <w:ind w:firstLine="709"/>
        <w:jc w:val="both"/>
        <w:rPr>
          <w:sz w:val="28"/>
          <w:szCs w:val="28"/>
        </w:rPr>
      </w:pPr>
      <w:r w:rsidRPr="007B03D5">
        <w:rPr>
          <w:sz w:val="28"/>
          <w:szCs w:val="28"/>
        </w:rPr>
        <w:t xml:space="preserve">Для своевременного и оперативного реагирования на факты нападения волков на домашний скот в муниципальных образованиях созданы и действуют 114 бригад охотников-волчатников (2019 г. – 97, 2018 г. – 97), состоящие из 707 человек </w:t>
      </w:r>
      <w:r w:rsidR="007B03D5">
        <w:rPr>
          <w:sz w:val="28"/>
          <w:szCs w:val="28"/>
        </w:rPr>
        <w:t xml:space="preserve">                        </w:t>
      </w:r>
      <w:r w:rsidRPr="007B03D5">
        <w:rPr>
          <w:sz w:val="28"/>
          <w:szCs w:val="28"/>
        </w:rPr>
        <w:t>(2019 г. – 519, 2018 г. – 516), которые оснащены 116 единицами автомашин, 20 снегоходами, более 110 лошадьми. По сравнению с 2019 годом возросло количество действующих бригад (+17) и заинтересованных охотников-волчатников (+188), что говорит о том, как промысел волка на территории республики приобретает первостепенное значение для охотников.</w:t>
      </w:r>
    </w:p>
    <w:p w:rsidR="00B961AF" w:rsidRPr="007B03D5" w:rsidRDefault="00B961AF" w:rsidP="007B03D5">
      <w:pPr>
        <w:ind w:firstLine="709"/>
        <w:jc w:val="both"/>
        <w:rPr>
          <w:sz w:val="28"/>
          <w:szCs w:val="28"/>
        </w:rPr>
      </w:pPr>
      <w:r w:rsidRPr="007B03D5">
        <w:rPr>
          <w:sz w:val="28"/>
          <w:szCs w:val="28"/>
        </w:rPr>
        <w:t>Министерством природных ресурсов и экологии Республики Тыва выплачивается денежное вознаграждение за добычу волков независимо от пола и возраста в размере 4,0 тыс. руб.</w:t>
      </w:r>
    </w:p>
    <w:p w:rsidR="00B20823" w:rsidRPr="007B03D5" w:rsidRDefault="00B961AF" w:rsidP="007B03D5">
      <w:pPr>
        <w:ind w:firstLine="709"/>
        <w:jc w:val="both"/>
        <w:rPr>
          <w:sz w:val="28"/>
          <w:szCs w:val="28"/>
          <w:highlight w:val="yellow"/>
        </w:rPr>
      </w:pPr>
      <w:r w:rsidRPr="007B03D5">
        <w:rPr>
          <w:sz w:val="28"/>
          <w:szCs w:val="28"/>
        </w:rPr>
        <w:t>В результате принимаемых мер в 2020 году на территории Республики Тыва организована и проведена 271 облавная охота и добыты 392 особи волка (2019 г. – 325, 2018 г. – 314), что на 18% больше по сравнению с 2019 годом, что является показателем результативной работы.</w:t>
      </w:r>
    </w:p>
    <w:p w:rsidR="00F460CA" w:rsidRPr="007B03D5" w:rsidRDefault="00F460CA" w:rsidP="007B03D5">
      <w:pPr>
        <w:ind w:firstLine="709"/>
        <w:jc w:val="both"/>
        <w:rPr>
          <w:rFonts w:eastAsia="Arial Unicode MS"/>
          <w:sz w:val="28"/>
          <w:szCs w:val="28"/>
        </w:rPr>
      </w:pPr>
      <w:r w:rsidRPr="007B03D5">
        <w:rPr>
          <w:rFonts w:eastAsia="Arial Unicode MS"/>
          <w:sz w:val="28"/>
          <w:szCs w:val="28"/>
        </w:rPr>
        <w:lastRenderedPageBreak/>
        <w:t>Выдача разрешений на использование объектов животного мира, а также на содержание и разведение объектов животного мира в полувольных условиях и искусственно созданной среде обитания.</w:t>
      </w:r>
    </w:p>
    <w:p w:rsidR="00F460CA" w:rsidRPr="007B03D5" w:rsidRDefault="00316F73" w:rsidP="007B03D5">
      <w:pPr>
        <w:ind w:firstLine="709"/>
        <w:jc w:val="both"/>
        <w:rPr>
          <w:sz w:val="28"/>
          <w:szCs w:val="28"/>
          <w:highlight w:val="yellow"/>
        </w:rPr>
      </w:pPr>
      <w:r w:rsidRPr="007B03D5">
        <w:rPr>
          <w:sz w:val="28"/>
          <w:szCs w:val="28"/>
        </w:rPr>
        <w:t>В соответствии с Указами</w:t>
      </w:r>
      <w:r w:rsidR="007B03D5">
        <w:rPr>
          <w:sz w:val="28"/>
          <w:szCs w:val="28"/>
        </w:rPr>
        <w:t xml:space="preserve"> Главы Республики Тыва от 23 июля </w:t>
      </w:r>
      <w:r w:rsidRPr="007B03D5">
        <w:rPr>
          <w:sz w:val="28"/>
          <w:szCs w:val="28"/>
        </w:rPr>
        <w:t>2019 г</w:t>
      </w:r>
      <w:r w:rsidR="007B03D5">
        <w:rPr>
          <w:sz w:val="28"/>
          <w:szCs w:val="28"/>
        </w:rPr>
        <w:t>.</w:t>
      </w:r>
      <w:r w:rsidRPr="007B03D5">
        <w:rPr>
          <w:sz w:val="28"/>
          <w:szCs w:val="28"/>
        </w:rPr>
        <w:t xml:space="preserve"> № 148 «О лимитах добычи охотничьих ресурсов на территории Республики Тыва на период с 1 августа 2019 г</w:t>
      </w:r>
      <w:r w:rsidR="007B03D5">
        <w:rPr>
          <w:sz w:val="28"/>
          <w:szCs w:val="28"/>
        </w:rPr>
        <w:t>.</w:t>
      </w:r>
      <w:r w:rsidRPr="007B03D5">
        <w:rPr>
          <w:sz w:val="28"/>
          <w:szCs w:val="28"/>
        </w:rPr>
        <w:t xml:space="preserve"> до 1 августа 2020 г</w:t>
      </w:r>
      <w:r w:rsidR="007B03D5">
        <w:rPr>
          <w:sz w:val="28"/>
          <w:szCs w:val="28"/>
        </w:rPr>
        <w:t>.</w:t>
      </w:r>
      <w:r w:rsidRPr="007B03D5">
        <w:rPr>
          <w:sz w:val="28"/>
          <w:szCs w:val="28"/>
        </w:rPr>
        <w:t>» и от 27 июля 2020 г</w:t>
      </w:r>
      <w:r w:rsidR="007B03D5">
        <w:rPr>
          <w:sz w:val="28"/>
          <w:szCs w:val="28"/>
        </w:rPr>
        <w:t>.</w:t>
      </w:r>
      <w:r w:rsidRPr="007B03D5">
        <w:rPr>
          <w:sz w:val="28"/>
          <w:szCs w:val="28"/>
        </w:rPr>
        <w:t xml:space="preserve"> № 170 «О лимитах добычи охотничьих ресурсов на территории Республики Тыва на период с 1 августа 2020 г</w:t>
      </w:r>
      <w:r w:rsidR="007B03D5">
        <w:rPr>
          <w:sz w:val="28"/>
          <w:szCs w:val="28"/>
        </w:rPr>
        <w:t>.</w:t>
      </w:r>
      <w:r w:rsidRPr="007B03D5">
        <w:rPr>
          <w:sz w:val="28"/>
          <w:szCs w:val="28"/>
        </w:rPr>
        <w:t xml:space="preserve"> по 1 августа 2021 г</w:t>
      </w:r>
      <w:r w:rsidR="007B03D5">
        <w:rPr>
          <w:sz w:val="28"/>
          <w:szCs w:val="28"/>
        </w:rPr>
        <w:t>.</w:t>
      </w:r>
      <w:r w:rsidRPr="007B03D5">
        <w:rPr>
          <w:sz w:val="28"/>
          <w:szCs w:val="28"/>
        </w:rPr>
        <w:t>» Министерством природных ресурсов и экологии Республики Тыва выдавались разрешения на добычу охотничьих ресурсов в целях осуществления любительской и спортивной охоты и в целях регулирования их численности.</w:t>
      </w:r>
    </w:p>
    <w:p w:rsidR="00F460CA" w:rsidRPr="007B03D5" w:rsidRDefault="00316F73" w:rsidP="007B03D5">
      <w:pPr>
        <w:ind w:firstLine="709"/>
        <w:jc w:val="both"/>
        <w:rPr>
          <w:sz w:val="28"/>
          <w:szCs w:val="28"/>
        </w:rPr>
      </w:pPr>
      <w:r w:rsidRPr="007B03D5">
        <w:rPr>
          <w:sz w:val="28"/>
          <w:szCs w:val="28"/>
        </w:rPr>
        <w:t xml:space="preserve">В целях осуществления любительской и спортивной охоты за 2020 год выдано 5305 разрешений на добычу охотничьих ресурсов (2019 г. </w:t>
      </w:r>
      <w:r w:rsidR="007B03D5">
        <w:rPr>
          <w:sz w:val="28"/>
          <w:szCs w:val="28"/>
        </w:rPr>
        <w:t>–</w:t>
      </w:r>
      <w:r w:rsidRPr="007B03D5">
        <w:rPr>
          <w:sz w:val="28"/>
          <w:szCs w:val="28"/>
        </w:rPr>
        <w:t xml:space="preserve"> 5542, 2015 г. – 3867, 2011 – 5717)</w:t>
      </w:r>
      <w:r w:rsidR="00F460CA" w:rsidRPr="007B03D5">
        <w:rPr>
          <w:sz w:val="28"/>
          <w:szCs w:val="28"/>
        </w:rPr>
        <w:t>, в том числе:</w:t>
      </w:r>
    </w:p>
    <w:p w:rsidR="007D56E8" w:rsidRPr="007B03D5" w:rsidRDefault="00316F73" w:rsidP="007B03D5">
      <w:pPr>
        <w:ind w:firstLine="709"/>
        <w:jc w:val="right"/>
        <w:rPr>
          <w:sz w:val="28"/>
          <w:szCs w:val="28"/>
        </w:rPr>
      </w:pPr>
      <w:r w:rsidRPr="007B03D5">
        <w:rPr>
          <w:sz w:val="28"/>
          <w:szCs w:val="28"/>
        </w:rPr>
        <w:t>Таблица 7.2</w:t>
      </w:r>
    </w:p>
    <w:p w:rsidR="007D56E8" w:rsidRPr="007B03D5" w:rsidRDefault="007D56E8" w:rsidP="007B03D5">
      <w:pPr>
        <w:ind w:firstLine="709"/>
        <w:jc w:val="both"/>
        <w:rPr>
          <w:sz w:val="28"/>
          <w:szCs w:val="28"/>
          <w:highlight w:val="yellow"/>
        </w:rPr>
      </w:pPr>
    </w:p>
    <w:tbl>
      <w:tblPr>
        <w:tblStyle w:val="aff7"/>
        <w:tblW w:w="0" w:type="auto"/>
        <w:jc w:val="center"/>
        <w:tblLook w:val="04A0" w:firstRow="1" w:lastRow="0" w:firstColumn="1" w:lastColumn="0" w:noHBand="0" w:noVBand="1"/>
      </w:tblPr>
      <w:tblGrid>
        <w:gridCol w:w="1937"/>
        <w:gridCol w:w="1169"/>
        <w:gridCol w:w="1134"/>
        <w:gridCol w:w="1134"/>
        <w:gridCol w:w="1134"/>
        <w:gridCol w:w="1075"/>
        <w:gridCol w:w="1051"/>
        <w:gridCol w:w="1100"/>
      </w:tblGrid>
      <w:tr w:rsidR="007B03D5" w:rsidRPr="007B03D5" w:rsidTr="007B03D5">
        <w:trPr>
          <w:trHeight w:val="279"/>
          <w:jc w:val="center"/>
        </w:trPr>
        <w:tc>
          <w:tcPr>
            <w:tcW w:w="19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Группа животных</w:t>
            </w:r>
          </w:p>
        </w:tc>
        <w:tc>
          <w:tcPr>
            <w:tcW w:w="7797" w:type="dxa"/>
            <w:gridSpan w:val="7"/>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Выдача разрешений</w:t>
            </w:r>
          </w:p>
        </w:tc>
      </w:tr>
      <w:tr w:rsidR="007B03D5" w:rsidRPr="007B03D5" w:rsidTr="007B03D5">
        <w:trPr>
          <w:trHeight w:val="149"/>
          <w:jc w:val="center"/>
        </w:trPr>
        <w:tc>
          <w:tcPr>
            <w:tcW w:w="1937" w:type="dxa"/>
            <w:vMerge/>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2011 г.</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2015 г.</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2016 г.</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2017 г.</w:t>
            </w:r>
          </w:p>
        </w:tc>
        <w:tc>
          <w:tcPr>
            <w:tcW w:w="1075"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2018 г.</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2019 г.</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7B03D5" w:rsidRPr="007B03D5" w:rsidRDefault="007B03D5" w:rsidP="007B03D5">
            <w:pPr>
              <w:jc w:val="center"/>
            </w:pPr>
            <w:r w:rsidRPr="007B03D5">
              <w:t>2020 г.</w:t>
            </w:r>
          </w:p>
        </w:tc>
      </w:tr>
      <w:tr w:rsidR="007B03D5" w:rsidRPr="007B03D5" w:rsidTr="007B03D5">
        <w:trPr>
          <w:trHeight w:val="279"/>
          <w:jc w:val="center"/>
        </w:trPr>
        <w:tc>
          <w:tcPr>
            <w:tcW w:w="1937"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1. </w:t>
            </w:r>
            <w:r w:rsidRPr="007B03D5">
              <w:t>Пушные</w:t>
            </w:r>
          </w:p>
        </w:tc>
        <w:tc>
          <w:tcPr>
            <w:tcW w:w="1169" w:type="dxa"/>
            <w:vMerge w:val="restart"/>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3740</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1239</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1198</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1210</w:t>
            </w:r>
          </w:p>
        </w:tc>
        <w:tc>
          <w:tcPr>
            <w:tcW w:w="1075"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914</w:t>
            </w:r>
          </w:p>
        </w:tc>
        <w:tc>
          <w:tcPr>
            <w:tcW w:w="1051"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1121</w:t>
            </w:r>
          </w:p>
        </w:tc>
        <w:tc>
          <w:tcPr>
            <w:tcW w:w="1100"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1116</w:t>
            </w:r>
          </w:p>
        </w:tc>
      </w:tr>
      <w:tr w:rsidR="007B03D5" w:rsidRPr="007B03D5" w:rsidTr="007B03D5">
        <w:trPr>
          <w:trHeight w:val="279"/>
          <w:jc w:val="center"/>
        </w:trPr>
        <w:tc>
          <w:tcPr>
            <w:tcW w:w="1937"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2. </w:t>
            </w:r>
            <w:r w:rsidRPr="007B03D5">
              <w:t>Птицы</w:t>
            </w:r>
          </w:p>
        </w:tc>
        <w:tc>
          <w:tcPr>
            <w:tcW w:w="0" w:type="auto"/>
            <w:vMerge/>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510</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982</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978</w:t>
            </w:r>
          </w:p>
        </w:tc>
        <w:tc>
          <w:tcPr>
            <w:tcW w:w="1075"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1013</w:t>
            </w:r>
          </w:p>
        </w:tc>
        <w:tc>
          <w:tcPr>
            <w:tcW w:w="1051"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690</w:t>
            </w:r>
          </w:p>
        </w:tc>
        <w:tc>
          <w:tcPr>
            <w:tcW w:w="1100"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518</w:t>
            </w:r>
          </w:p>
        </w:tc>
      </w:tr>
      <w:tr w:rsidR="007B03D5" w:rsidRPr="007B03D5" w:rsidTr="007B03D5">
        <w:trPr>
          <w:trHeight w:val="279"/>
          <w:jc w:val="center"/>
        </w:trPr>
        <w:tc>
          <w:tcPr>
            <w:tcW w:w="1937"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3. </w:t>
            </w:r>
            <w:r w:rsidRPr="007B03D5">
              <w:t>Копытные</w:t>
            </w:r>
          </w:p>
        </w:tc>
        <w:tc>
          <w:tcPr>
            <w:tcW w:w="11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1895</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2074</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2491</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2978</w:t>
            </w:r>
          </w:p>
        </w:tc>
        <w:tc>
          <w:tcPr>
            <w:tcW w:w="1075"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3668</w:t>
            </w:r>
          </w:p>
        </w:tc>
        <w:tc>
          <w:tcPr>
            <w:tcW w:w="1051"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3613</w:t>
            </w:r>
          </w:p>
        </w:tc>
        <w:tc>
          <w:tcPr>
            <w:tcW w:w="1100"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3621</w:t>
            </w:r>
          </w:p>
        </w:tc>
      </w:tr>
      <w:tr w:rsidR="007B03D5" w:rsidRPr="007B03D5" w:rsidTr="007B03D5">
        <w:trPr>
          <w:trHeight w:val="295"/>
          <w:jc w:val="center"/>
        </w:trPr>
        <w:tc>
          <w:tcPr>
            <w:tcW w:w="1937"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t xml:space="preserve">4. </w:t>
            </w:r>
            <w:r w:rsidRPr="007B03D5">
              <w:t>Медведь</w:t>
            </w:r>
          </w:p>
        </w:tc>
        <w:tc>
          <w:tcPr>
            <w:tcW w:w="11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82</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44</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124</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149</w:t>
            </w:r>
          </w:p>
        </w:tc>
        <w:tc>
          <w:tcPr>
            <w:tcW w:w="1075"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149</w:t>
            </w:r>
          </w:p>
        </w:tc>
        <w:tc>
          <w:tcPr>
            <w:tcW w:w="1051"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118</w:t>
            </w:r>
          </w:p>
        </w:tc>
        <w:tc>
          <w:tcPr>
            <w:tcW w:w="1100"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50</w:t>
            </w:r>
          </w:p>
        </w:tc>
      </w:tr>
      <w:tr w:rsidR="007B03D5" w:rsidRPr="007B03D5" w:rsidTr="007B03D5">
        <w:trPr>
          <w:trHeight w:val="295"/>
          <w:jc w:val="center"/>
        </w:trPr>
        <w:tc>
          <w:tcPr>
            <w:tcW w:w="1937"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r w:rsidRPr="007B03D5">
              <w:t>Итого</w:t>
            </w:r>
          </w:p>
        </w:tc>
        <w:tc>
          <w:tcPr>
            <w:tcW w:w="1169"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5717</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3867</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4795</w:t>
            </w:r>
          </w:p>
        </w:tc>
        <w:tc>
          <w:tcPr>
            <w:tcW w:w="1134"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5315</w:t>
            </w:r>
          </w:p>
        </w:tc>
        <w:tc>
          <w:tcPr>
            <w:tcW w:w="1075"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5744</w:t>
            </w:r>
          </w:p>
        </w:tc>
        <w:tc>
          <w:tcPr>
            <w:tcW w:w="1051"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5542</w:t>
            </w:r>
          </w:p>
        </w:tc>
        <w:tc>
          <w:tcPr>
            <w:tcW w:w="1100" w:type="dxa"/>
            <w:tcBorders>
              <w:top w:val="single" w:sz="4" w:space="0" w:color="auto"/>
              <w:left w:val="single" w:sz="4" w:space="0" w:color="auto"/>
              <w:bottom w:val="single" w:sz="4" w:space="0" w:color="auto"/>
              <w:right w:val="single" w:sz="4" w:space="0" w:color="auto"/>
            </w:tcBorders>
            <w:hideMark/>
          </w:tcPr>
          <w:p w:rsidR="007B03D5" w:rsidRPr="007B03D5" w:rsidRDefault="007B03D5" w:rsidP="007B03D5">
            <w:pPr>
              <w:jc w:val="center"/>
            </w:pPr>
            <w:r w:rsidRPr="007B03D5">
              <w:t>5305</w:t>
            </w:r>
          </w:p>
        </w:tc>
      </w:tr>
    </w:tbl>
    <w:p w:rsidR="007F466B" w:rsidRPr="007B03D5" w:rsidRDefault="007F466B" w:rsidP="007B03D5">
      <w:pPr>
        <w:ind w:firstLine="709"/>
        <w:jc w:val="both"/>
        <w:rPr>
          <w:sz w:val="28"/>
          <w:szCs w:val="28"/>
          <w:highlight w:val="yellow"/>
        </w:rPr>
      </w:pPr>
    </w:p>
    <w:p w:rsidR="00A35D4F" w:rsidRPr="007B03D5" w:rsidRDefault="00316F73" w:rsidP="007B03D5">
      <w:pPr>
        <w:ind w:firstLine="709"/>
        <w:jc w:val="both"/>
        <w:rPr>
          <w:sz w:val="28"/>
          <w:szCs w:val="28"/>
        </w:rPr>
      </w:pPr>
      <w:r w:rsidRPr="007B03D5">
        <w:rPr>
          <w:sz w:val="28"/>
          <w:szCs w:val="28"/>
        </w:rPr>
        <w:t xml:space="preserve">В целях регулирования численности объектов животного мира – 247 шт. </w:t>
      </w:r>
      <w:r w:rsidR="007B03D5">
        <w:rPr>
          <w:sz w:val="28"/>
          <w:szCs w:val="28"/>
        </w:rPr>
        <w:t xml:space="preserve">   </w:t>
      </w:r>
      <w:r w:rsidRPr="007B03D5">
        <w:rPr>
          <w:sz w:val="28"/>
          <w:szCs w:val="28"/>
        </w:rPr>
        <w:t>(2019 г. – 282 уменьшение на 12,4</w:t>
      </w:r>
      <w:r w:rsidR="007B03D5">
        <w:rPr>
          <w:sz w:val="28"/>
          <w:szCs w:val="28"/>
        </w:rPr>
        <w:t xml:space="preserve"> процента</w:t>
      </w:r>
      <w:r w:rsidRPr="007B03D5">
        <w:rPr>
          <w:sz w:val="28"/>
          <w:szCs w:val="28"/>
        </w:rPr>
        <w:t>).</w:t>
      </w:r>
    </w:p>
    <w:p w:rsidR="00316F73" w:rsidRPr="007B03D5" w:rsidRDefault="00316F73" w:rsidP="007B03D5">
      <w:pPr>
        <w:ind w:firstLine="709"/>
        <w:jc w:val="both"/>
        <w:rPr>
          <w:sz w:val="28"/>
          <w:szCs w:val="28"/>
        </w:rPr>
      </w:pPr>
      <w:r w:rsidRPr="007B03D5">
        <w:rPr>
          <w:sz w:val="28"/>
          <w:szCs w:val="28"/>
        </w:rPr>
        <w:t>Основной причиной снижения количества выданных разрешений является введение ограничений охоты из-за распространения новой коронавирусной инфекции (COVID-2019) в весенний период 2020 года и иных ограничительных мер.</w:t>
      </w:r>
    </w:p>
    <w:p w:rsidR="00316F73" w:rsidRPr="007B03D5" w:rsidRDefault="00316F73" w:rsidP="007B03D5">
      <w:pPr>
        <w:ind w:firstLine="709"/>
        <w:jc w:val="both"/>
        <w:rPr>
          <w:sz w:val="28"/>
          <w:szCs w:val="28"/>
          <w:highlight w:val="yellow"/>
        </w:rPr>
      </w:pPr>
      <w:r w:rsidRPr="007B03D5">
        <w:rPr>
          <w:sz w:val="28"/>
          <w:szCs w:val="28"/>
        </w:rPr>
        <w:t>Сумма сборов за пользование объектами животного мира, поступившая в республиканский бюджет за 2020 год составила 2612,3 тыс. рублей (2019 г. – 3441,0 тыс. руб</w:t>
      </w:r>
      <w:r w:rsidR="007B03D5">
        <w:rPr>
          <w:sz w:val="28"/>
          <w:szCs w:val="28"/>
        </w:rPr>
        <w:t>лей, 2018 г. – 3497,1 тыс. рублей</w:t>
      </w:r>
      <w:r w:rsidRPr="007B03D5">
        <w:rPr>
          <w:sz w:val="28"/>
          <w:szCs w:val="28"/>
        </w:rPr>
        <w:t>, 2017 г. – 3256 тыс. руб</w:t>
      </w:r>
      <w:r w:rsidR="007B03D5">
        <w:rPr>
          <w:sz w:val="28"/>
          <w:szCs w:val="28"/>
        </w:rPr>
        <w:t>лей</w:t>
      </w:r>
      <w:r w:rsidRPr="007B03D5">
        <w:rPr>
          <w:sz w:val="28"/>
          <w:szCs w:val="28"/>
        </w:rPr>
        <w:t>, 2016 г. – 2691,2 тыс. руб</w:t>
      </w:r>
      <w:r w:rsidR="007B03D5">
        <w:rPr>
          <w:sz w:val="28"/>
          <w:szCs w:val="28"/>
        </w:rPr>
        <w:t>лей</w:t>
      </w:r>
      <w:r w:rsidRPr="007B03D5">
        <w:rPr>
          <w:sz w:val="28"/>
          <w:szCs w:val="28"/>
        </w:rPr>
        <w:t>), сумма поступивших средств в качестве государственной пошлины за выдачу разрешений на добычу охотничьих ресурсов составила 3277,1 тыс. рублей (2019 г. – 3219,25 тыс. руб</w:t>
      </w:r>
      <w:r w:rsidR="007B03D5">
        <w:rPr>
          <w:sz w:val="28"/>
          <w:szCs w:val="28"/>
        </w:rPr>
        <w:t>лей</w:t>
      </w:r>
      <w:r w:rsidRPr="007B03D5">
        <w:rPr>
          <w:sz w:val="28"/>
          <w:szCs w:val="28"/>
        </w:rPr>
        <w:t>, 2018 г. – 4191,6 тыс. руб</w:t>
      </w:r>
      <w:r w:rsidR="007B03D5">
        <w:rPr>
          <w:sz w:val="28"/>
          <w:szCs w:val="28"/>
        </w:rPr>
        <w:t>лей</w:t>
      </w:r>
      <w:r w:rsidRPr="007B03D5">
        <w:rPr>
          <w:sz w:val="28"/>
          <w:szCs w:val="28"/>
        </w:rPr>
        <w:t>, 2017 г. – 3021,1 тыс. руб</w:t>
      </w:r>
      <w:r w:rsidR="007B03D5">
        <w:rPr>
          <w:sz w:val="28"/>
          <w:szCs w:val="28"/>
        </w:rPr>
        <w:t>лей</w:t>
      </w:r>
      <w:r w:rsidRPr="007B03D5">
        <w:rPr>
          <w:sz w:val="28"/>
          <w:szCs w:val="28"/>
        </w:rPr>
        <w:t>, 2016 г. – 2127,1 тыс. руб</w:t>
      </w:r>
      <w:r w:rsidR="007B03D5">
        <w:rPr>
          <w:sz w:val="28"/>
          <w:szCs w:val="28"/>
        </w:rPr>
        <w:t>лей</w:t>
      </w:r>
      <w:r w:rsidRPr="007B03D5">
        <w:rPr>
          <w:sz w:val="28"/>
          <w:szCs w:val="28"/>
        </w:rPr>
        <w:t>).</w:t>
      </w:r>
    </w:p>
    <w:p w:rsidR="00316F73" w:rsidRDefault="00316F73" w:rsidP="007B03D5">
      <w:pPr>
        <w:jc w:val="center"/>
        <w:rPr>
          <w:sz w:val="28"/>
          <w:szCs w:val="28"/>
          <w:highlight w:val="yellow"/>
        </w:rPr>
      </w:pPr>
    </w:p>
    <w:p w:rsidR="007B03D5" w:rsidRPr="007B03D5" w:rsidRDefault="007B03D5" w:rsidP="007B03D5">
      <w:pPr>
        <w:jc w:val="center"/>
        <w:rPr>
          <w:sz w:val="28"/>
          <w:szCs w:val="28"/>
          <w:highlight w:val="yellow"/>
        </w:rPr>
      </w:pPr>
    </w:p>
    <w:p w:rsidR="00347F1F" w:rsidRPr="007B03D5" w:rsidRDefault="00185D7B" w:rsidP="007B03D5">
      <w:pPr>
        <w:jc w:val="center"/>
        <w:rPr>
          <w:sz w:val="28"/>
          <w:szCs w:val="28"/>
        </w:rPr>
      </w:pPr>
      <w:r>
        <w:rPr>
          <w:sz w:val="28"/>
          <w:szCs w:val="28"/>
        </w:rPr>
        <w:t xml:space="preserve">7.2. </w:t>
      </w:r>
      <w:r w:rsidR="00347F1F" w:rsidRPr="007B03D5">
        <w:rPr>
          <w:sz w:val="28"/>
          <w:szCs w:val="28"/>
        </w:rPr>
        <w:t>Рыбные ресурсы</w:t>
      </w:r>
    </w:p>
    <w:p w:rsidR="00CE0452" w:rsidRPr="007B03D5" w:rsidRDefault="00CE0452" w:rsidP="007B03D5">
      <w:pPr>
        <w:jc w:val="center"/>
        <w:rPr>
          <w:sz w:val="28"/>
          <w:szCs w:val="28"/>
        </w:rPr>
      </w:pPr>
    </w:p>
    <w:p w:rsidR="00E71830" w:rsidRPr="007B03D5" w:rsidRDefault="00E71830" w:rsidP="007B03D5">
      <w:pPr>
        <w:ind w:firstLine="709"/>
        <w:jc w:val="both"/>
        <w:rPr>
          <w:sz w:val="28"/>
          <w:szCs w:val="28"/>
        </w:rPr>
      </w:pPr>
      <w:r w:rsidRPr="007B03D5">
        <w:rPr>
          <w:sz w:val="28"/>
          <w:szCs w:val="28"/>
        </w:rPr>
        <w:t>Тува богата промысловыми водоемами, представленными многочисленными озерами, реками и водохранилищем, значительная часть которых населена ценными видами рыб. В водоемах Тувы отмечено 34 вида рыб с подвидами, относящимися к 6 отрядам, 10 семействам, 20 родам.</w:t>
      </w:r>
    </w:p>
    <w:p w:rsidR="00E71830" w:rsidRPr="007B03D5" w:rsidRDefault="00E71830" w:rsidP="007B03D5">
      <w:pPr>
        <w:ind w:firstLine="709"/>
        <w:jc w:val="both"/>
        <w:rPr>
          <w:sz w:val="28"/>
          <w:szCs w:val="28"/>
          <w:highlight w:val="yellow"/>
        </w:rPr>
      </w:pPr>
      <w:r w:rsidRPr="007B03D5">
        <w:rPr>
          <w:sz w:val="28"/>
          <w:szCs w:val="28"/>
        </w:rPr>
        <w:t xml:space="preserve">В речной системе бассейна Енисея обитают преимущественно хариус, ленок и таймень, что вообще характерно для рек горного и предгорного типа юга Сибири; в </w:t>
      </w:r>
      <w:r w:rsidRPr="007B03D5">
        <w:rPr>
          <w:sz w:val="28"/>
          <w:szCs w:val="28"/>
        </w:rPr>
        <w:lastRenderedPageBreak/>
        <w:t>затонах и старицах – щука, окунь, сибирская плотва, язь, лещ, сиг; в озерах – сиг, щука, язь, окунь, плотва, налим, елец, хариус, пелядь. В Саяно-Шушенском водохранилище обитают преимущественно малоценные виды: плотва, окунь, щука, налим, лещ, язь. Ослабление скорости течения в водохранилище привело к ухудшению условий обитания для ценных пород, в связи с чем в последние несколько лет здесь резко сократилось количество ленка, тайменя, налима. Крупные реки служат местами нереста, нагула и зимовки лососевых, сиговых и частиковых видов рыб, а мелкие притоки местами нереста и нагула, в основном, половозрелого хариуса и тайменя.</w:t>
      </w:r>
    </w:p>
    <w:p w:rsidR="00F65087" w:rsidRPr="007B03D5" w:rsidRDefault="00347F1F" w:rsidP="007B03D5">
      <w:pPr>
        <w:ind w:firstLine="709"/>
        <w:jc w:val="both"/>
        <w:rPr>
          <w:sz w:val="28"/>
          <w:szCs w:val="28"/>
        </w:rPr>
      </w:pPr>
      <w:r w:rsidRPr="007B03D5">
        <w:rPr>
          <w:sz w:val="28"/>
          <w:szCs w:val="28"/>
        </w:rPr>
        <w:t>Ихтиофауна реки Каа</w:t>
      </w:r>
      <w:r w:rsidR="004053A2" w:rsidRPr="007B03D5">
        <w:rPr>
          <w:sz w:val="28"/>
          <w:szCs w:val="28"/>
        </w:rPr>
        <w:t>-</w:t>
      </w:r>
      <w:r w:rsidRPr="007B03D5">
        <w:rPr>
          <w:sz w:val="28"/>
          <w:szCs w:val="28"/>
        </w:rPr>
        <w:t>Хем представлена тайменем, ленком, хариусом (преобладает, составляя до 52</w:t>
      </w:r>
      <w:r w:rsidR="007B03D5">
        <w:rPr>
          <w:sz w:val="28"/>
          <w:szCs w:val="28"/>
        </w:rPr>
        <w:t xml:space="preserve"> процентов</w:t>
      </w:r>
      <w:r w:rsidRPr="007B03D5">
        <w:rPr>
          <w:sz w:val="28"/>
          <w:szCs w:val="28"/>
        </w:rPr>
        <w:t>), сигом, щукой, язем, налимом, ельцом, пескарем, плотвой, окунем. Половозрелые особи хариуса, тайменя, ленка нерестятся в притоках, а остальные виды рыбы непосредственно в русле.</w:t>
      </w:r>
    </w:p>
    <w:p w:rsidR="00F65087" w:rsidRPr="007B03D5" w:rsidRDefault="00347F1F" w:rsidP="007B03D5">
      <w:pPr>
        <w:ind w:firstLine="709"/>
        <w:jc w:val="both"/>
        <w:rPr>
          <w:sz w:val="28"/>
          <w:szCs w:val="28"/>
        </w:rPr>
      </w:pPr>
      <w:r w:rsidRPr="007B03D5">
        <w:rPr>
          <w:sz w:val="28"/>
          <w:szCs w:val="28"/>
        </w:rPr>
        <w:t xml:space="preserve">В р. Хамсыра обитают таймень, ленок, хариус, сиг, щука, язь, окунь, налим, плотва, пескарь. Нерестилища сига расположены в правом притоке реки Хамсара </w:t>
      </w:r>
      <w:r w:rsidR="004053A2" w:rsidRPr="007B03D5">
        <w:rPr>
          <w:sz w:val="28"/>
          <w:szCs w:val="28"/>
        </w:rPr>
        <w:t>-</w:t>
      </w:r>
      <w:r w:rsidRPr="007B03D5">
        <w:rPr>
          <w:sz w:val="28"/>
          <w:szCs w:val="28"/>
        </w:rPr>
        <w:t xml:space="preserve"> р. Кижи</w:t>
      </w:r>
      <w:r w:rsidR="004053A2" w:rsidRPr="007B03D5">
        <w:rPr>
          <w:sz w:val="28"/>
          <w:szCs w:val="28"/>
        </w:rPr>
        <w:t>-</w:t>
      </w:r>
      <w:r w:rsidRPr="007B03D5">
        <w:rPr>
          <w:sz w:val="28"/>
          <w:szCs w:val="28"/>
        </w:rPr>
        <w:t>Хем (в е</w:t>
      </w:r>
      <w:r w:rsidR="00E51A10" w:rsidRPr="007B03D5">
        <w:rPr>
          <w:sz w:val="28"/>
          <w:szCs w:val="28"/>
        </w:rPr>
        <w:t>е</w:t>
      </w:r>
      <w:r w:rsidRPr="007B03D5">
        <w:rPr>
          <w:sz w:val="28"/>
          <w:szCs w:val="28"/>
        </w:rPr>
        <w:t xml:space="preserve"> среднем и верхнем течении).</w:t>
      </w:r>
    </w:p>
    <w:p w:rsidR="00F65087" w:rsidRPr="007B03D5" w:rsidRDefault="00347F1F" w:rsidP="007B03D5">
      <w:pPr>
        <w:ind w:firstLine="709"/>
        <w:jc w:val="both"/>
        <w:rPr>
          <w:sz w:val="28"/>
          <w:szCs w:val="28"/>
        </w:rPr>
      </w:pPr>
      <w:r w:rsidRPr="007B03D5">
        <w:rPr>
          <w:sz w:val="28"/>
          <w:szCs w:val="28"/>
        </w:rPr>
        <w:t>Река Бий</w:t>
      </w:r>
      <w:r w:rsidR="004053A2" w:rsidRPr="007B03D5">
        <w:rPr>
          <w:sz w:val="28"/>
          <w:szCs w:val="28"/>
        </w:rPr>
        <w:t>-</w:t>
      </w:r>
      <w:r w:rsidRPr="007B03D5">
        <w:rPr>
          <w:sz w:val="28"/>
          <w:szCs w:val="28"/>
        </w:rPr>
        <w:t>Хем относится к водоему первой категории рыбохозяйственного водопользования. Ихтиофауна представлена теми же видами рыб, что и в реке Каа</w:t>
      </w:r>
      <w:r w:rsidR="004053A2" w:rsidRPr="007B03D5">
        <w:rPr>
          <w:sz w:val="28"/>
          <w:szCs w:val="28"/>
        </w:rPr>
        <w:t>-</w:t>
      </w:r>
      <w:r w:rsidRPr="007B03D5">
        <w:rPr>
          <w:sz w:val="28"/>
          <w:szCs w:val="28"/>
        </w:rPr>
        <w:t>Хем. Однако бесконтрольные сбросы загрязненных вод золотодобывающих артелей привели к загрязнению воды в нересто</w:t>
      </w:r>
      <w:r w:rsidR="0018265D" w:rsidRPr="007B03D5">
        <w:rPr>
          <w:sz w:val="28"/>
          <w:szCs w:val="28"/>
        </w:rPr>
        <w:t>вой р. Сыстыг</w:t>
      </w:r>
      <w:r w:rsidR="004053A2" w:rsidRPr="007B03D5">
        <w:rPr>
          <w:sz w:val="28"/>
          <w:szCs w:val="28"/>
        </w:rPr>
        <w:t>-</w:t>
      </w:r>
      <w:r w:rsidR="0018265D" w:rsidRPr="007B03D5">
        <w:rPr>
          <w:sz w:val="28"/>
          <w:szCs w:val="28"/>
        </w:rPr>
        <w:t>Хем, являющегося</w:t>
      </w:r>
      <w:r w:rsidRPr="007B03D5">
        <w:rPr>
          <w:sz w:val="28"/>
          <w:szCs w:val="28"/>
        </w:rPr>
        <w:t xml:space="preserve"> нерестовым водоемом для ценных пород рыб, а также к общему загрязнению воды в р. Бий</w:t>
      </w:r>
      <w:r w:rsidR="004053A2" w:rsidRPr="007B03D5">
        <w:rPr>
          <w:sz w:val="28"/>
          <w:szCs w:val="28"/>
        </w:rPr>
        <w:t>-</w:t>
      </w:r>
      <w:r w:rsidRPr="007B03D5">
        <w:rPr>
          <w:sz w:val="28"/>
          <w:szCs w:val="28"/>
        </w:rPr>
        <w:t>Хем (от устья р. Сыстыг</w:t>
      </w:r>
      <w:r w:rsidR="004053A2" w:rsidRPr="007B03D5">
        <w:rPr>
          <w:sz w:val="28"/>
          <w:szCs w:val="28"/>
        </w:rPr>
        <w:t>-</w:t>
      </w:r>
      <w:r w:rsidRPr="007B03D5">
        <w:rPr>
          <w:sz w:val="28"/>
          <w:szCs w:val="28"/>
        </w:rPr>
        <w:t>Хем и ниже) и даже в р. Улуг</w:t>
      </w:r>
      <w:r w:rsidR="004053A2" w:rsidRPr="007B03D5">
        <w:rPr>
          <w:sz w:val="28"/>
          <w:szCs w:val="28"/>
        </w:rPr>
        <w:t>-</w:t>
      </w:r>
      <w:r w:rsidRPr="007B03D5">
        <w:rPr>
          <w:sz w:val="28"/>
          <w:szCs w:val="28"/>
        </w:rPr>
        <w:t>Хем. В связи с загрязнением воды происходит быстрое заиливание, как затонов данных водоемов, так и основного русла, а также заболачива</w:t>
      </w:r>
      <w:r w:rsidR="0018265D" w:rsidRPr="007B03D5">
        <w:rPr>
          <w:sz w:val="28"/>
          <w:szCs w:val="28"/>
        </w:rPr>
        <w:t>нию береговой линии, что приводит</w:t>
      </w:r>
      <w:r w:rsidRPr="007B03D5">
        <w:rPr>
          <w:sz w:val="28"/>
          <w:szCs w:val="28"/>
        </w:rPr>
        <w:t xml:space="preserve"> к резкому снижению общего количества ценных пород рыб</w:t>
      </w:r>
      <w:r w:rsidR="0018265D" w:rsidRPr="007B03D5">
        <w:rPr>
          <w:sz w:val="28"/>
          <w:szCs w:val="28"/>
        </w:rPr>
        <w:t>ы. Вместе с этим</w:t>
      </w:r>
      <w:r w:rsidRPr="007B03D5">
        <w:rPr>
          <w:sz w:val="28"/>
          <w:szCs w:val="28"/>
        </w:rPr>
        <w:t xml:space="preserve"> здесь стали преобладать такие неприхотливые и малоценные виды </w:t>
      </w:r>
      <w:r w:rsidR="0018265D" w:rsidRPr="007B03D5">
        <w:rPr>
          <w:sz w:val="28"/>
          <w:szCs w:val="28"/>
        </w:rPr>
        <w:t xml:space="preserve">рыб </w:t>
      </w:r>
      <w:r w:rsidRPr="007B03D5">
        <w:rPr>
          <w:sz w:val="28"/>
          <w:szCs w:val="28"/>
        </w:rPr>
        <w:t>как лещ, окунь, плотва. Дальнейшее загрязнение данной водной артерии может привести к полному вытеснению ценных пород рыб</w:t>
      </w:r>
      <w:r w:rsidR="0018265D" w:rsidRPr="007B03D5">
        <w:rPr>
          <w:sz w:val="28"/>
          <w:szCs w:val="28"/>
        </w:rPr>
        <w:t>ы</w:t>
      </w:r>
      <w:r w:rsidRPr="007B03D5">
        <w:rPr>
          <w:sz w:val="28"/>
          <w:szCs w:val="28"/>
        </w:rPr>
        <w:t xml:space="preserve"> малоценными.</w:t>
      </w:r>
    </w:p>
    <w:p w:rsidR="00F65087" w:rsidRPr="007B03D5" w:rsidRDefault="00347F1F" w:rsidP="007B03D5">
      <w:pPr>
        <w:ind w:firstLine="709"/>
        <w:jc w:val="both"/>
        <w:rPr>
          <w:sz w:val="28"/>
          <w:szCs w:val="28"/>
        </w:rPr>
      </w:pPr>
      <w:r w:rsidRPr="007B03D5">
        <w:rPr>
          <w:sz w:val="28"/>
          <w:szCs w:val="28"/>
        </w:rPr>
        <w:t>Река Улуг</w:t>
      </w:r>
      <w:r w:rsidR="004053A2" w:rsidRPr="007B03D5">
        <w:rPr>
          <w:sz w:val="28"/>
          <w:szCs w:val="28"/>
        </w:rPr>
        <w:t>-</w:t>
      </w:r>
      <w:r w:rsidRPr="007B03D5">
        <w:rPr>
          <w:sz w:val="28"/>
          <w:szCs w:val="28"/>
        </w:rPr>
        <w:t>Хем с притоками от истоков до плотины Саяно</w:t>
      </w:r>
      <w:r w:rsidR="004053A2" w:rsidRPr="007B03D5">
        <w:rPr>
          <w:sz w:val="28"/>
          <w:szCs w:val="28"/>
        </w:rPr>
        <w:t>-</w:t>
      </w:r>
      <w:r w:rsidRPr="007B03D5">
        <w:rPr>
          <w:sz w:val="28"/>
          <w:szCs w:val="28"/>
        </w:rPr>
        <w:t>Шушенской ГЭС является водоемом рыбохозяйственного водопользования. Ихтиофауна в основном представлена тайменем, ленком, хариусом, сигом, ельцом, плотвой, язем, щукой, окунем, налимом, ершом, пескарем, гольяном, бычком</w:t>
      </w:r>
      <w:r w:rsidR="004053A2" w:rsidRPr="007B03D5">
        <w:rPr>
          <w:sz w:val="28"/>
          <w:szCs w:val="28"/>
        </w:rPr>
        <w:t>-</w:t>
      </w:r>
      <w:r w:rsidRPr="007B03D5">
        <w:rPr>
          <w:sz w:val="28"/>
          <w:szCs w:val="28"/>
        </w:rPr>
        <w:t>подкаменщиком, стерлядью. Скорость течения реки в районе Саяно</w:t>
      </w:r>
      <w:r w:rsidR="004053A2" w:rsidRPr="007B03D5">
        <w:rPr>
          <w:sz w:val="28"/>
          <w:szCs w:val="28"/>
        </w:rPr>
        <w:t>-</w:t>
      </w:r>
      <w:r w:rsidRPr="007B03D5">
        <w:rPr>
          <w:sz w:val="28"/>
          <w:szCs w:val="28"/>
        </w:rPr>
        <w:t>Шушенского водохранилища снижается, что создает более благоприятные условия для развития жизни, обитания молоди и использования рыбами бентоса.</w:t>
      </w:r>
    </w:p>
    <w:p w:rsidR="00F65087" w:rsidRPr="007B03D5" w:rsidRDefault="00347F1F" w:rsidP="007B03D5">
      <w:pPr>
        <w:ind w:firstLine="709"/>
        <w:jc w:val="both"/>
        <w:rPr>
          <w:sz w:val="28"/>
          <w:szCs w:val="28"/>
        </w:rPr>
      </w:pPr>
      <w:r w:rsidRPr="007B03D5">
        <w:rPr>
          <w:sz w:val="28"/>
          <w:szCs w:val="28"/>
        </w:rPr>
        <w:t>В р. Хемчик (левый приток Улуг</w:t>
      </w:r>
      <w:r w:rsidR="004053A2" w:rsidRPr="007B03D5">
        <w:rPr>
          <w:sz w:val="28"/>
          <w:szCs w:val="28"/>
        </w:rPr>
        <w:t>-</w:t>
      </w:r>
      <w:r w:rsidRPr="007B03D5">
        <w:rPr>
          <w:sz w:val="28"/>
          <w:szCs w:val="28"/>
        </w:rPr>
        <w:t>Хема) обитают такие виды рыбы, как хариус, ленок, таймень, сиг, плотва, елец, пескарь, налим, щука.</w:t>
      </w:r>
    </w:p>
    <w:p w:rsidR="00F65087" w:rsidRPr="007B03D5" w:rsidRDefault="00347F1F" w:rsidP="007B03D5">
      <w:pPr>
        <w:ind w:firstLine="709"/>
        <w:jc w:val="both"/>
        <w:rPr>
          <w:sz w:val="28"/>
          <w:szCs w:val="28"/>
        </w:rPr>
      </w:pPr>
      <w:r w:rsidRPr="007B03D5">
        <w:rPr>
          <w:sz w:val="28"/>
          <w:szCs w:val="28"/>
        </w:rPr>
        <w:t>Большая часть озер промыслового освоения относится к олиготрофным водоемам с очень низкой рыбопродуктивностью. Олиготрофные озера бедны питательными элементами: планктон, бентос и нектон здесь малочисленны, илы бедны органикой. Озера глубокие с прозрачной водой, что характерно для высокогорных и горных районов. Дистрофные озера очень бедны питательными элементами, водная растительность развита в них слабо, вода имеет коричневый цвет за счет высокого содержания гуминовых кислот, на дне отлагается торфянистый ил. Такие озера свойственны для болотистых ландшафтов тундры и тайги.</w:t>
      </w:r>
    </w:p>
    <w:p w:rsidR="00F65087" w:rsidRPr="007B03D5" w:rsidRDefault="00347F1F" w:rsidP="007B03D5">
      <w:pPr>
        <w:ind w:firstLine="709"/>
        <w:jc w:val="both"/>
        <w:rPr>
          <w:sz w:val="28"/>
          <w:szCs w:val="28"/>
        </w:rPr>
      </w:pPr>
      <w:r w:rsidRPr="007B03D5">
        <w:rPr>
          <w:sz w:val="28"/>
          <w:szCs w:val="28"/>
        </w:rPr>
        <w:lastRenderedPageBreak/>
        <w:t>Общая площадь озер в Р</w:t>
      </w:r>
      <w:r w:rsidR="0018265D" w:rsidRPr="007B03D5">
        <w:rPr>
          <w:sz w:val="28"/>
          <w:szCs w:val="28"/>
        </w:rPr>
        <w:t>еспублике Тыва более 100 тыс. га</w:t>
      </w:r>
      <w:r w:rsidRPr="007B03D5">
        <w:rPr>
          <w:sz w:val="28"/>
          <w:szCs w:val="28"/>
        </w:rPr>
        <w:t xml:space="preserve"> в рыбопромысловом отношении наибольшую ценность представляют около двух десятков наиболее крупных озер общей площадью до 4</w:t>
      </w:r>
      <w:r w:rsidR="003272BA" w:rsidRPr="007B03D5">
        <w:rPr>
          <w:sz w:val="28"/>
          <w:szCs w:val="28"/>
        </w:rPr>
        <w:t>5 тыс. га. Большинство озер (60</w:t>
      </w:r>
      <w:r w:rsidR="007B03D5">
        <w:rPr>
          <w:sz w:val="28"/>
          <w:szCs w:val="28"/>
        </w:rPr>
        <w:t xml:space="preserve"> процентов</w:t>
      </w:r>
      <w:r w:rsidR="003272BA" w:rsidRPr="007B03D5">
        <w:rPr>
          <w:sz w:val="28"/>
          <w:szCs w:val="28"/>
        </w:rPr>
        <w:t xml:space="preserve"> </w:t>
      </w:r>
      <w:r w:rsidRPr="007B03D5">
        <w:rPr>
          <w:sz w:val="28"/>
          <w:szCs w:val="28"/>
        </w:rPr>
        <w:t>от общей площади озер) принадлежит к бассейну Большого Енисея (Тоджинская котловина).</w:t>
      </w:r>
    </w:p>
    <w:p w:rsidR="00BD10C9" w:rsidRPr="007B03D5" w:rsidRDefault="00BD10C9" w:rsidP="007B03D5">
      <w:pPr>
        <w:ind w:firstLine="709"/>
        <w:jc w:val="both"/>
        <w:rPr>
          <w:sz w:val="28"/>
          <w:szCs w:val="28"/>
        </w:rPr>
      </w:pPr>
      <w:r w:rsidRPr="007B03D5">
        <w:rPr>
          <w:sz w:val="28"/>
          <w:szCs w:val="28"/>
        </w:rPr>
        <w:t>Промысловое значение в Республике Тыва имеют 10 видов рыб: пелядь, сиг, хариус, щука, плотва, язь, налим, окунь, лещ, осман.</w:t>
      </w:r>
    </w:p>
    <w:p w:rsidR="007765ED" w:rsidRPr="007B03D5" w:rsidRDefault="003E6A43" w:rsidP="007B03D5">
      <w:pPr>
        <w:ind w:firstLine="709"/>
        <w:jc w:val="both"/>
        <w:rPr>
          <w:rFonts w:eastAsiaTheme="minorEastAsia"/>
          <w:sz w:val="28"/>
          <w:szCs w:val="28"/>
        </w:rPr>
      </w:pPr>
      <w:r w:rsidRPr="007B03D5">
        <w:rPr>
          <w:rFonts w:eastAsiaTheme="minorEastAsia"/>
          <w:sz w:val="28"/>
          <w:szCs w:val="28"/>
        </w:rPr>
        <w:t>На территории республики постановлением Правительства Республики Тыва от 24 сентября 2014</w:t>
      </w:r>
      <w:r w:rsidR="002D1D09" w:rsidRPr="007B03D5">
        <w:rPr>
          <w:rFonts w:eastAsiaTheme="minorEastAsia"/>
          <w:sz w:val="28"/>
          <w:szCs w:val="28"/>
        </w:rPr>
        <w:t xml:space="preserve"> </w:t>
      </w:r>
      <w:r w:rsidRPr="007B03D5">
        <w:rPr>
          <w:rFonts w:eastAsiaTheme="minorEastAsia"/>
          <w:sz w:val="28"/>
          <w:szCs w:val="28"/>
        </w:rPr>
        <w:t>г. № 441 «Об утверждении Перечня рыбопромысловых участков на территории Республики Тыва» утверждены 48 рыбопромысловых участка, где на 43 сформированы участки для осуществления промышленного рыболовства.</w:t>
      </w:r>
    </w:p>
    <w:p w:rsidR="004314E0" w:rsidRPr="007B03D5" w:rsidRDefault="003E6A43" w:rsidP="007B03D5">
      <w:pPr>
        <w:ind w:firstLine="709"/>
        <w:jc w:val="both"/>
        <w:rPr>
          <w:rFonts w:eastAsiaTheme="minorEastAsia"/>
          <w:sz w:val="28"/>
          <w:szCs w:val="28"/>
        </w:rPr>
      </w:pPr>
      <w:r w:rsidRPr="007B03D5">
        <w:rPr>
          <w:rFonts w:eastAsiaTheme="minorEastAsia"/>
          <w:sz w:val="28"/>
          <w:szCs w:val="28"/>
        </w:rPr>
        <w:t>Перспективными районами лова на территории Республики Тыва являются озера Тоджинского района (Азас, Маны</w:t>
      </w:r>
      <w:r w:rsidR="004053A2" w:rsidRPr="007B03D5">
        <w:rPr>
          <w:rFonts w:eastAsiaTheme="minorEastAsia"/>
          <w:sz w:val="28"/>
          <w:szCs w:val="28"/>
        </w:rPr>
        <w:t>-</w:t>
      </w:r>
      <w:r w:rsidRPr="007B03D5">
        <w:rPr>
          <w:rFonts w:eastAsiaTheme="minorEastAsia"/>
          <w:sz w:val="28"/>
          <w:szCs w:val="28"/>
        </w:rPr>
        <w:t>Холь, Ушпе</w:t>
      </w:r>
      <w:r w:rsidR="004053A2" w:rsidRPr="007B03D5">
        <w:rPr>
          <w:rFonts w:eastAsiaTheme="minorEastAsia"/>
          <w:sz w:val="28"/>
          <w:szCs w:val="28"/>
        </w:rPr>
        <w:t>-</w:t>
      </w:r>
      <w:r w:rsidRPr="007B03D5">
        <w:rPr>
          <w:rFonts w:eastAsiaTheme="minorEastAsia"/>
          <w:sz w:val="28"/>
          <w:szCs w:val="28"/>
        </w:rPr>
        <w:t>Холь, Нойан</w:t>
      </w:r>
      <w:r w:rsidR="004053A2" w:rsidRPr="007B03D5">
        <w:rPr>
          <w:rFonts w:eastAsiaTheme="minorEastAsia"/>
          <w:sz w:val="28"/>
          <w:szCs w:val="28"/>
        </w:rPr>
        <w:t>-</w:t>
      </w:r>
      <w:r w:rsidRPr="007B03D5">
        <w:rPr>
          <w:rFonts w:eastAsiaTheme="minorEastAsia"/>
          <w:sz w:val="28"/>
          <w:szCs w:val="28"/>
        </w:rPr>
        <w:t>Холь). В озерах обитают окунь, плотва, щука, сиг, язь, налим, ерш, высокогорные озера Западного Саяна (Сут</w:t>
      </w:r>
      <w:r w:rsidR="004053A2" w:rsidRPr="007B03D5">
        <w:rPr>
          <w:rFonts w:eastAsiaTheme="minorEastAsia"/>
          <w:sz w:val="28"/>
          <w:szCs w:val="28"/>
        </w:rPr>
        <w:t>-</w:t>
      </w:r>
      <w:r w:rsidRPr="007B03D5">
        <w:rPr>
          <w:rFonts w:eastAsiaTheme="minorEastAsia"/>
          <w:sz w:val="28"/>
          <w:szCs w:val="28"/>
        </w:rPr>
        <w:t>Холь, Куп</w:t>
      </w:r>
      <w:r w:rsidR="004053A2" w:rsidRPr="007B03D5">
        <w:rPr>
          <w:rFonts w:eastAsiaTheme="minorEastAsia"/>
          <w:sz w:val="28"/>
          <w:szCs w:val="28"/>
        </w:rPr>
        <w:t>-</w:t>
      </w:r>
      <w:r w:rsidRPr="007B03D5">
        <w:rPr>
          <w:rFonts w:eastAsiaTheme="minorEastAsia"/>
          <w:sz w:val="28"/>
          <w:szCs w:val="28"/>
        </w:rPr>
        <w:t>Холь), на которых добывается пелядь. На озере Чагытай добывается пелядь, щука и лещ. На озере Торе</w:t>
      </w:r>
      <w:r w:rsidR="004053A2" w:rsidRPr="007B03D5">
        <w:rPr>
          <w:rFonts w:eastAsiaTheme="minorEastAsia"/>
          <w:sz w:val="28"/>
          <w:szCs w:val="28"/>
        </w:rPr>
        <w:t>-</w:t>
      </w:r>
      <w:r w:rsidRPr="007B03D5">
        <w:rPr>
          <w:rFonts w:eastAsiaTheme="minorEastAsia"/>
          <w:sz w:val="28"/>
          <w:szCs w:val="28"/>
        </w:rPr>
        <w:t>Холь в Эрзинском районе  добывается щука. На озере Хиндиктиг</w:t>
      </w:r>
      <w:r w:rsidR="004053A2" w:rsidRPr="007B03D5">
        <w:rPr>
          <w:rFonts w:eastAsiaTheme="minorEastAsia"/>
          <w:sz w:val="28"/>
          <w:szCs w:val="28"/>
        </w:rPr>
        <w:t>-</w:t>
      </w:r>
      <w:r w:rsidRPr="007B03D5">
        <w:rPr>
          <w:rFonts w:eastAsiaTheme="minorEastAsia"/>
          <w:sz w:val="28"/>
          <w:szCs w:val="28"/>
        </w:rPr>
        <w:t>Холь Монгун</w:t>
      </w:r>
      <w:r w:rsidR="004053A2" w:rsidRPr="007B03D5">
        <w:rPr>
          <w:rFonts w:eastAsiaTheme="minorEastAsia"/>
          <w:sz w:val="28"/>
          <w:szCs w:val="28"/>
        </w:rPr>
        <w:t>-</w:t>
      </w:r>
      <w:r w:rsidRPr="007B03D5">
        <w:rPr>
          <w:rFonts w:eastAsiaTheme="minorEastAsia"/>
          <w:sz w:val="28"/>
          <w:szCs w:val="28"/>
        </w:rPr>
        <w:t>Тайгинкого района добывается хариус, в Тере</w:t>
      </w:r>
      <w:r w:rsidR="004053A2" w:rsidRPr="007B03D5">
        <w:rPr>
          <w:rFonts w:eastAsiaTheme="minorEastAsia"/>
          <w:sz w:val="28"/>
          <w:szCs w:val="28"/>
        </w:rPr>
        <w:t>-</w:t>
      </w:r>
      <w:r w:rsidRPr="007B03D5">
        <w:rPr>
          <w:rFonts w:eastAsiaTheme="minorEastAsia"/>
          <w:sz w:val="28"/>
          <w:szCs w:val="28"/>
        </w:rPr>
        <w:t>Хольском районе на озере Тере</w:t>
      </w:r>
      <w:r w:rsidR="004053A2" w:rsidRPr="007B03D5">
        <w:rPr>
          <w:rFonts w:eastAsiaTheme="minorEastAsia"/>
          <w:sz w:val="28"/>
          <w:szCs w:val="28"/>
        </w:rPr>
        <w:t>-</w:t>
      </w:r>
      <w:r w:rsidRPr="007B03D5">
        <w:rPr>
          <w:rFonts w:eastAsiaTheme="minorEastAsia"/>
          <w:sz w:val="28"/>
          <w:szCs w:val="28"/>
        </w:rPr>
        <w:t>Холь добывается щука и язь. Также одним из основных мест добычи водных биоресурсов является Саяно</w:t>
      </w:r>
      <w:r w:rsidR="004053A2" w:rsidRPr="007B03D5">
        <w:rPr>
          <w:rFonts w:eastAsiaTheme="minorEastAsia"/>
          <w:sz w:val="28"/>
          <w:szCs w:val="28"/>
        </w:rPr>
        <w:t>-</w:t>
      </w:r>
      <w:r w:rsidRPr="007B03D5">
        <w:rPr>
          <w:rFonts w:eastAsiaTheme="minorEastAsia"/>
          <w:sz w:val="28"/>
          <w:szCs w:val="28"/>
        </w:rPr>
        <w:t>Шушенское водохранилище. Основными промысловыми видами водохранилища являются плотва, лещ, окунь.</w:t>
      </w:r>
    </w:p>
    <w:p w:rsidR="004314E0" w:rsidRPr="007B03D5" w:rsidRDefault="004314E0" w:rsidP="007B03D5">
      <w:pPr>
        <w:ind w:firstLine="709"/>
        <w:jc w:val="both"/>
        <w:rPr>
          <w:sz w:val="28"/>
          <w:szCs w:val="28"/>
        </w:rPr>
      </w:pPr>
      <w:r w:rsidRPr="007B03D5">
        <w:rPr>
          <w:sz w:val="28"/>
          <w:szCs w:val="28"/>
        </w:rPr>
        <w:t>Для осуществления промышленного рыболовства на те</w:t>
      </w:r>
      <w:r w:rsidR="00AA3164" w:rsidRPr="007B03D5">
        <w:rPr>
          <w:sz w:val="28"/>
          <w:szCs w:val="28"/>
        </w:rPr>
        <w:t>рритории Республики Тыва на 2020 год</w:t>
      </w:r>
      <w:r w:rsidRPr="007B03D5">
        <w:rPr>
          <w:sz w:val="28"/>
          <w:szCs w:val="28"/>
        </w:rPr>
        <w:t xml:space="preserve"> приказами Министерства сельского хозяйства и продовольствия Республики Тыва заявленные квоты добычи (вылова) водных биологич</w:t>
      </w:r>
      <w:r w:rsidR="00AA3164" w:rsidRPr="007B03D5">
        <w:rPr>
          <w:sz w:val="28"/>
          <w:szCs w:val="28"/>
        </w:rPr>
        <w:t>еских ресурсов составили – 406,83</w:t>
      </w:r>
      <w:r w:rsidRPr="007B03D5">
        <w:rPr>
          <w:sz w:val="28"/>
          <w:szCs w:val="28"/>
        </w:rPr>
        <w:t xml:space="preserve"> тонн, освоение вы</w:t>
      </w:r>
      <w:r w:rsidR="00AA3164" w:rsidRPr="007B03D5">
        <w:rPr>
          <w:sz w:val="28"/>
          <w:szCs w:val="28"/>
        </w:rPr>
        <w:t>деленных квот составило – 280,50 тонн или 69</w:t>
      </w:r>
      <w:r w:rsidRPr="007B03D5">
        <w:rPr>
          <w:sz w:val="28"/>
          <w:szCs w:val="28"/>
        </w:rPr>
        <w:t>%.</w:t>
      </w:r>
    </w:p>
    <w:p w:rsidR="001F4415" w:rsidRPr="007B03D5" w:rsidRDefault="004314E0" w:rsidP="007B03D5">
      <w:pPr>
        <w:ind w:firstLine="709"/>
        <w:jc w:val="both"/>
        <w:rPr>
          <w:sz w:val="28"/>
          <w:szCs w:val="28"/>
        </w:rPr>
      </w:pPr>
      <w:r w:rsidRPr="007B03D5">
        <w:rPr>
          <w:sz w:val="28"/>
          <w:szCs w:val="28"/>
        </w:rPr>
        <w:t>Всего с рыбодоб</w:t>
      </w:r>
      <w:r w:rsidR="00AA3164" w:rsidRPr="007B03D5">
        <w:rPr>
          <w:sz w:val="28"/>
          <w:szCs w:val="28"/>
        </w:rPr>
        <w:t>ывающими субъектами заключены 74</w:t>
      </w:r>
      <w:r w:rsidRPr="007B03D5">
        <w:rPr>
          <w:sz w:val="28"/>
          <w:szCs w:val="28"/>
        </w:rPr>
        <w:t xml:space="preserve"> договоров на добычу (вылов) водных биологических ресурсов на водных объектах Республики Тыва. Освоение квот добычи (вылова) водных биологических ресурсов промышленного рыболовства в 2012</w:t>
      </w:r>
      <w:r w:rsidR="004053A2" w:rsidRPr="007B03D5">
        <w:rPr>
          <w:sz w:val="28"/>
          <w:szCs w:val="28"/>
        </w:rPr>
        <w:t>-</w:t>
      </w:r>
      <w:r w:rsidR="00AA3164" w:rsidRPr="007B03D5">
        <w:rPr>
          <w:sz w:val="28"/>
          <w:szCs w:val="28"/>
        </w:rPr>
        <w:t>2020 годы приведено в табл</w:t>
      </w:r>
      <w:r w:rsidR="007B03D5">
        <w:rPr>
          <w:sz w:val="28"/>
          <w:szCs w:val="28"/>
        </w:rPr>
        <w:t>ице</w:t>
      </w:r>
      <w:r w:rsidR="007346E2" w:rsidRPr="007B03D5">
        <w:rPr>
          <w:sz w:val="28"/>
          <w:szCs w:val="28"/>
        </w:rPr>
        <w:t xml:space="preserve"> 7.3</w:t>
      </w:r>
      <w:r w:rsidRPr="007B03D5">
        <w:rPr>
          <w:sz w:val="28"/>
          <w:szCs w:val="28"/>
        </w:rPr>
        <w:t>.</w:t>
      </w:r>
    </w:p>
    <w:p w:rsidR="007B03D5" w:rsidRDefault="007B03D5" w:rsidP="007B03D5">
      <w:pPr>
        <w:jc w:val="right"/>
        <w:rPr>
          <w:sz w:val="28"/>
          <w:szCs w:val="28"/>
        </w:rPr>
      </w:pPr>
    </w:p>
    <w:p w:rsidR="007B03D5" w:rsidRDefault="007B03D5" w:rsidP="007B03D5">
      <w:pPr>
        <w:jc w:val="right"/>
        <w:rPr>
          <w:sz w:val="28"/>
          <w:szCs w:val="28"/>
        </w:rPr>
      </w:pPr>
    </w:p>
    <w:p w:rsidR="007B03D5" w:rsidRDefault="007B03D5" w:rsidP="007B03D5">
      <w:pPr>
        <w:jc w:val="right"/>
        <w:rPr>
          <w:sz w:val="28"/>
          <w:szCs w:val="28"/>
        </w:rPr>
      </w:pPr>
    </w:p>
    <w:p w:rsidR="007B03D5" w:rsidRDefault="007B03D5" w:rsidP="007B03D5">
      <w:pPr>
        <w:jc w:val="right"/>
        <w:rPr>
          <w:sz w:val="28"/>
          <w:szCs w:val="28"/>
        </w:rPr>
      </w:pPr>
    </w:p>
    <w:p w:rsidR="007B03D5" w:rsidRDefault="007B03D5" w:rsidP="007B03D5">
      <w:pPr>
        <w:jc w:val="right"/>
        <w:rPr>
          <w:sz w:val="28"/>
          <w:szCs w:val="28"/>
        </w:rPr>
      </w:pPr>
    </w:p>
    <w:p w:rsidR="007B03D5" w:rsidRDefault="007B03D5" w:rsidP="007B03D5">
      <w:pPr>
        <w:jc w:val="right"/>
        <w:rPr>
          <w:sz w:val="28"/>
          <w:szCs w:val="28"/>
        </w:rPr>
      </w:pPr>
    </w:p>
    <w:p w:rsidR="007B03D5" w:rsidRDefault="007B03D5" w:rsidP="007B03D5">
      <w:pPr>
        <w:jc w:val="right"/>
        <w:rPr>
          <w:sz w:val="28"/>
          <w:szCs w:val="28"/>
        </w:rPr>
      </w:pPr>
    </w:p>
    <w:p w:rsidR="001F4415" w:rsidRPr="007B03D5" w:rsidRDefault="001F4415" w:rsidP="007B03D5">
      <w:pPr>
        <w:jc w:val="right"/>
        <w:rPr>
          <w:sz w:val="28"/>
          <w:szCs w:val="28"/>
        </w:rPr>
      </w:pPr>
      <w:r w:rsidRPr="007B03D5">
        <w:rPr>
          <w:sz w:val="28"/>
          <w:szCs w:val="28"/>
        </w:rPr>
        <w:t xml:space="preserve">Таблица </w:t>
      </w:r>
      <w:r w:rsidR="007346E2" w:rsidRPr="007B03D5">
        <w:rPr>
          <w:sz w:val="28"/>
          <w:szCs w:val="28"/>
        </w:rPr>
        <w:t>7.3</w:t>
      </w:r>
    </w:p>
    <w:p w:rsidR="00B4696B" w:rsidRPr="007B03D5" w:rsidRDefault="00B4696B" w:rsidP="007B03D5">
      <w:pPr>
        <w:jc w:val="center"/>
        <w:rPr>
          <w:sz w:val="28"/>
          <w:szCs w:val="28"/>
        </w:rPr>
      </w:pPr>
    </w:p>
    <w:p w:rsidR="007B03D5" w:rsidRDefault="001F4415" w:rsidP="007B03D5">
      <w:pPr>
        <w:jc w:val="center"/>
        <w:rPr>
          <w:sz w:val="28"/>
          <w:szCs w:val="28"/>
        </w:rPr>
      </w:pPr>
      <w:r w:rsidRPr="007B03D5">
        <w:rPr>
          <w:sz w:val="28"/>
          <w:szCs w:val="28"/>
        </w:rPr>
        <w:t>Освоение квот добычи (вылова) водных</w:t>
      </w:r>
      <w:r w:rsidR="00A32CF0" w:rsidRPr="007B03D5">
        <w:rPr>
          <w:sz w:val="28"/>
          <w:szCs w:val="28"/>
        </w:rPr>
        <w:t xml:space="preserve"> </w:t>
      </w:r>
      <w:r w:rsidRPr="007B03D5">
        <w:rPr>
          <w:sz w:val="28"/>
          <w:szCs w:val="28"/>
        </w:rPr>
        <w:t>биологических</w:t>
      </w:r>
      <w:r w:rsidR="00F53394" w:rsidRPr="007B03D5">
        <w:rPr>
          <w:sz w:val="28"/>
          <w:szCs w:val="28"/>
        </w:rPr>
        <w:t xml:space="preserve"> </w:t>
      </w:r>
      <w:r w:rsidR="00A32CF0" w:rsidRPr="007B03D5">
        <w:rPr>
          <w:sz w:val="28"/>
          <w:szCs w:val="28"/>
        </w:rPr>
        <w:t xml:space="preserve"> </w:t>
      </w:r>
    </w:p>
    <w:p w:rsidR="001F4415" w:rsidRPr="007B03D5" w:rsidRDefault="001F4415" w:rsidP="007B03D5">
      <w:pPr>
        <w:jc w:val="center"/>
        <w:rPr>
          <w:sz w:val="28"/>
          <w:szCs w:val="28"/>
        </w:rPr>
      </w:pPr>
      <w:r w:rsidRPr="007B03D5">
        <w:rPr>
          <w:sz w:val="28"/>
          <w:szCs w:val="28"/>
        </w:rPr>
        <w:t>ресурсов</w:t>
      </w:r>
      <w:r w:rsidR="007B03D5">
        <w:rPr>
          <w:sz w:val="28"/>
          <w:szCs w:val="28"/>
        </w:rPr>
        <w:t xml:space="preserve"> </w:t>
      </w:r>
      <w:r w:rsidRPr="007B03D5">
        <w:rPr>
          <w:sz w:val="28"/>
          <w:szCs w:val="28"/>
        </w:rPr>
        <w:t>промышленного рыболов</w:t>
      </w:r>
      <w:r w:rsidR="00C201AC" w:rsidRPr="007B03D5">
        <w:rPr>
          <w:sz w:val="28"/>
          <w:szCs w:val="28"/>
        </w:rPr>
        <w:t>ства в 2012</w:t>
      </w:r>
      <w:r w:rsidR="004053A2" w:rsidRPr="007B03D5">
        <w:rPr>
          <w:sz w:val="28"/>
          <w:szCs w:val="28"/>
        </w:rPr>
        <w:t>-</w:t>
      </w:r>
      <w:r w:rsidR="00AA3164" w:rsidRPr="007B03D5">
        <w:rPr>
          <w:sz w:val="28"/>
          <w:szCs w:val="28"/>
        </w:rPr>
        <w:t>2020 годах</w:t>
      </w:r>
    </w:p>
    <w:p w:rsidR="00AB52FD" w:rsidRPr="007B03D5" w:rsidRDefault="00AB52FD" w:rsidP="007B03D5">
      <w:pPr>
        <w:jc w:val="center"/>
        <w:rPr>
          <w:sz w:val="28"/>
          <w:szCs w:val="28"/>
          <w:highlight w:val="yellow"/>
        </w:rPr>
      </w:pPr>
    </w:p>
    <w:tbl>
      <w:tblPr>
        <w:tblStyle w:val="aff7"/>
        <w:tblW w:w="0" w:type="auto"/>
        <w:jc w:val="center"/>
        <w:tblLook w:val="04A0" w:firstRow="1" w:lastRow="0" w:firstColumn="1" w:lastColumn="0" w:noHBand="0" w:noVBand="1"/>
      </w:tblPr>
      <w:tblGrid>
        <w:gridCol w:w="2392"/>
        <w:gridCol w:w="2820"/>
        <w:gridCol w:w="1966"/>
        <w:gridCol w:w="2393"/>
      </w:tblGrid>
      <w:tr w:rsidR="001426B0" w:rsidRPr="007B03D5" w:rsidTr="007B03D5">
        <w:trPr>
          <w:jc w:val="center"/>
        </w:trPr>
        <w:tc>
          <w:tcPr>
            <w:tcW w:w="2392" w:type="dxa"/>
          </w:tcPr>
          <w:p w:rsidR="001426B0" w:rsidRPr="007B03D5" w:rsidRDefault="00AA3164" w:rsidP="007B03D5">
            <w:pPr>
              <w:jc w:val="center"/>
            </w:pPr>
            <w:r w:rsidRPr="007B03D5">
              <w:t>Год</w:t>
            </w:r>
          </w:p>
        </w:tc>
        <w:tc>
          <w:tcPr>
            <w:tcW w:w="2820" w:type="dxa"/>
          </w:tcPr>
          <w:p w:rsidR="001426B0" w:rsidRPr="007B03D5" w:rsidRDefault="00AA3164" w:rsidP="007B03D5">
            <w:pPr>
              <w:jc w:val="center"/>
            </w:pPr>
            <w:r w:rsidRPr="007B03D5">
              <w:t>Выделено на промышленное рыболовство, т</w:t>
            </w:r>
          </w:p>
        </w:tc>
        <w:tc>
          <w:tcPr>
            <w:tcW w:w="1966" w:type="dxa"/>
          </w:tcPr>
          <w:p w:rsidR="001426B0" w:rsidRPr="007B03D5" w:rsidRDefault="00AA3164" w:rsidP="007B03D5">
            <w:pPr>
              <w:jc w:val="center"/>
            </w:pPr>
            <w:r w:rsidRPr="007B03D5">
              <w:t>Выловлено, т</w:t>
            </w:r>
          </w:p>
        </w:tc>
        <w:tc>
          <w:tcPr>
            <w:tcW w:w="2393" w:type="dxa"/>
          </w:tcPr>
          <w:p w:rsidR="001426B0" w:rsidRPr="007B03D5" w:rsidRDefault="007B03D5" w:rsidP="007B03D5">
            <w:pPr>
              <w:jc w:val="center"/>
            </w:pPr>
            <w:r>
              <w:t xml:space="preserve">Процентов </w:t>
            </w:r>
            <w:r w:rsidR="00AA3164" w:rsidRPr="007B03D5">
              <w:t>освоения</w:t>
            </w:r>
          </w:p>
        </w:tc>
      </w:tr>
      <w:tr w:rsidR="00AA3164" w:rsidRPr="007B03D5" w:rsidTr="007B03D5">
        <w:trPr>
          <w:jc w:val="center"/>
        </w:trPr>
        <w:tc>
          <w:tcPr>
            <w:tcW w:w="2392" w:type="dxa"/>
          </w:tcPr>
          <w:p w:rsidR="00AA3164" w:rsidRPr="007B03D5" w:rsidRDefault="00AA3164" w:rsidP="007B03D5">
            <w:pPr>
              <w:jc w:val="center"/>
            </w:pPr>
            <w:r w:rsidRPr="007B03D5">
              <w:t>2012</w:t>
            </w:r>
          </w:p>
        </w:tc>
        <w:tc>
          <w:tcPr>
            <w:tcW w:w="2820" w:type="dxa"/>
          </w:tcPr>
          <w:p w:rsidR="00AA3164" w:rsidRPr="007B03D5" w:rsidRDefault="00AA3164" w:rsidP="007B03D5">
            <w:pPr>
              <w:jc w:val="center"/>
            </w:pPr>
            <w:r w:rsidRPr="007B03D5">
              <w:t>407,65</w:t>
            </w:r>
          </w:p>
        </w:tc>
        <w:tc>
          <w:tcPr>
            <w:tcW w:w="1966" w:type="dxa"/>
          </w:tcPr>
          <w:p w:rsidR="00AA3164" w:rsidRPr="007B03D5" w:rsidRDefault="00AA3164" w:rsidP="007B03D5">
            <w:pPr>
              <w:jc w:val="center"/>
            </w:pPr>
            <w:r w:rsidRPr="007B03D5">
              <w:t>310,7</w:t>
            </w:r>
          </w:p>
        </w:tc>
        <w:tc>
          <w:tcPr>
            <w:tcW w:w="2393" w:type="dxa"/>
          </w:tcPr>
          <w:p w:rsidR="00AA3164" w:rsidRPr="007B03D5" w:rsidRDefault="00AA3164" w:rsidP="007B03D5">
            <w:pPr>
              <w:jc w:val="center"/>
            </w:pPr>
            <w:r w:rsidRPr="007B03D5">
              <w:t>76,2</w:t>
            </w:r>
          </w:p>
        </w:tc>
      </w:tr>
      <w:tr w:rsidR="00AA3164" w:rsidRPr="007B03D5" w:rsidTr="007B03D5">
        <w:trPr>
          <w:jc w:val="center"/>
        </w:trPr>
        <w:tc>
          <w:tcPr>
            <w:tcW w:w="2392" w:type="dxa"/>
          </w:tcPr>
          <w:p w:rsidR="00AA3164" w:rsidRPr="007B03D5" w:rsidRDefault="00AA3164" w:rsidP="007B03D5">
            <w:pPr>
              <w:jc w:val="center"/>
            </w:pPr>
            <w:r w:rsidRPr="007B03D5">
              <w:t>2013</w:t>
            </w:r>
          </w:p>
        </w:tc>
        <w:tc>
          <w:tcPr>
            <w:tcW w:w="2820" w:type="dxa"/>
          </w:tcPr>
          <w:p w:rsidR="00AA3164" w:rsidRPr="007B03D5" w:rsidRDefault="00AA3164" w:rsidP="007B03D5">
            <w:pPr>
              <w:jc w:val="center"/>
            </w:pPr>
            <w:r w:rsidRPr="007B03D5">
              <w:t>347,5</w:t>
            </w:r>
          </w:p>
        </w:tc>
        <w:tc>
          <w:tcPr>
            <w:tcW w:w="1966" w:type="dxa"/>
          </w:tcPr>
          <w:p w:rsidR="00AA3164" w:rsidRPr="007B03D5" w:rsidRDefault="00AA3164" w:rsidP="007B03D5">
            <w:pPr>
              <w:jc w:val="center"/>
            </w:pPr>
            <w:r w:rsidRPr="007B03D5">
              <w:t>267,6</w:t>
            </w:r>
          </w:p>
        </w:tc>
        <w:tc>
          <w:tcPr>
            <w:tcW w:w="2393" w:type="dxa"/>
          </w:tcPr>
          <w:p w:rsidR="00AA3164" w:rsidRPr="007B03D5" w:rsidRDefault="00AA3164" w:rsidP="007B03D5">
            <w:pPr>
              <w:jc w:val="center"/>
            </w:pPr>
            <w:r w:rsidRPr="007B03D5">
              <w:t>78</w:t>
            </w:r>
            <w:r w:rsidR="001162DF" w:rsidRPr="007B03D5">
              <w:t>,0</w:t>
            </w:r>
          </w:p>
        </w:tc>
      </w:tr>
      <w:tr w:rsidR="00AA3164" w:rsidRPr="007B03D5" w:rsidTr="007B03D5">
        <w:trPr>
          <w:jc w:val="center"/>
        </w:trPr>
        <w:tc>
          <w:tcPr>
            <w:tcW w:w="2392" w:type="dxa"/>
          </w:tcPr>
          <w:p w:rsidR="00AA3164" w:rsidRPr="007B03D5" w:rsidRDefault="00AA3164" w:rsidP="007B03D5">
            <w:pPr>
              <w:jc w:val="center"/>
            </w:pPr>
            <w:r w:rsidRPr="007B03D5">
              <w:lastRenderedPageBreak/>
              <w:t>2014</w:t>
            </w:r>
          </w:p>
        </w:tc>
        <w:tc>
          <w:tcPr>
            <w:tcW w:w="2820" w:type="dxa"/>
          </w:tcPr>
          <w:p w:rsidR="00AA3164" w:rsidRPr="007B03D5" w:rsidRDefault="00AA3164" w:rsidP="007B03D5">
            <w:pPr>
              <w:jc w:val="center"/>
            </w:pPr>
            <w:r w:rsidRPr="007B03D5">
              <w:t>268,3</w:t>
            </w:r>
          </w:p>
        </w:tc>
        <w:tc>
          <w:tcPr>
            <w:tcW w:w="1966" w:type="dxa"/>
          </w:tcPr>
          <w:p w:rsidR="00AA3164" w:rsidRPr="007B03D5" w:rsidRDefault="00AA3164" w:rsidP="007B03D5">
            <w:pPr>
              <w:jc w:val="center"/>
            </w:pPr>
            <w:r w:rsidRPr="007B03D5">
              <w:t>210,19</w:t>
            </w:r>
          </w:p>
        </w:tc>
        <w:tc>
          <w:tcPr>
            <w:tcW w:w="2393" w:type="dxa"/>
          </w:tcPr>
          <w:p w:rsidR="00AA3164" w:rsidRPr="007B03D5" w:rsidRDefault="00AA3164" w:rsidP="007B03D5">
            <w:pPr>
              <w:jc w:val="center"/>
            </w:pPr>
            <w:r w:rsidRPr="007B03D5">
              <w:t>78,3</w:t>
            </w:r>
          </w:p>
        </w:tc>
      </w:tr>
      <w:tr w:rsidR="00AA3164" w:rsidRPr="007B03D5" w:rsidTr="007B03D5">
        <w:trPr>
          <w:jc w:val="center"/>
        </w:trPr>
        <w:tc>
          <w:tcPr>
            <w:tcW w:w="2392" w:type="dxa"/>
          </w:tcPr>
          <w:p w:rsidR="00AA3164" w:rsidRPr="007B03D5" w:rsidRDefault="00AA3164" w:rsidP="007B03D5">
            <w:pPr>
              <w:jc w:val="center"/>
            </w:pPr>
            <w:r w:rsidRPr="007B03D5">
              <w:t>2015</w:t>
            </w:r>
          </w:p>
        </w:tc>
        <w:tc>
          <w:tcPr>
            <w:tcW w:w="2820" w:type="dxa"/>
          </w:tcPr>
          <w:p w:rsidR="00AA3164" w:rsidRPr="007B03D5" w:rsidRDefault="00AA3164" w:rsidP="007B03D5">
            <w:pPr>
              <w:jc w:val="center"/>
            </w:pPr>
            <w:r w:rsidRPr="007B03D5">
              <w:t>365,3</w:t>
            </w:r>
          </w:p>
        </w:tc>
        <w:tc>
          <w:tcPr>
            <w:tcW w:w="1966" w:type="dxa"/>
          </w:tcPr>
          <w:p w:rsidR="00AA3164" w:rsidRPr="007B03D5" w:rsidRDefault="00AA3164" w:rsidP="007B03D5">
            <w:pPr>
              <w:jc w:val="center"/>
            </w:pPr>
            <w:r w:rsidRPr="007B03D5">
              <w:t>315,59</w:t>
            </w:r>
          </w:p>
        </w:tc>
        <w:tc>
          <w:tcPr>
            <w:tcW w:w="2393" w:type="dxa"/>
          </w:tcPr>
          <w:p w:rsidR="00AA3164" w:rsidRPr="007B03D5" w:rsidRDefault="00AA3164" w:rsidP="007B03D5">
            <w:pPr>
              <w:jc w:val="center"/>
            </w:pPr>
            <w:r w:rsidRPr="007B03D5">
              <w:t>86</w:t>
            </w:r>
            <w:r w:rsidR="001162DF" w:rsidRPr="007B03D5">
              <w:t>,0</w:t>
            </w:r>
          </w:p>
        </w:tc>
      </w:tr>
      <w:tr w:rsidR="00AA3164" w:rsidRPr="007B03D5" w:rsidTr="007B03D5">
        <w:trPr>
          <w:jc w:val="center"/>
        </w:trPr>
        <w:tc>
          <w:tcPr>
            <w:tcW w:w="2392" w:type="dxa"/>
          </w:tcPr>
          <w:p w:rsidR="00AA3164" w:rsidRPr="007B03D5" w:rsidRDefault="00AA3164" w:rsidP="007B03D5">
            <w:pPr>
              <w:jc w:val="center"/>
            </w:pPr>
            <w:r w:rsidRPr="007B03D5">
              <w:t>2016</w:t>
            </w:r>
          </w:p>
        </w:tc>
        <w:tc>
          <w:tcPr>
            <w:tcW w:w="2820" w:type="dxa"/>
          </w:tcPr>
          <w:p w:rsidR="00AA3164" w:rsidRPr="007B03D5" w:rsidRDefault="00AA3164" w:rsidP="007B03D5">
            <w:pPr>
              <w:jc w:val="center"/>
            </w:pPr>
            <w:r w:rsidRPr="007B03D5">
              <w:t>157,2</w:t>
            </w:r>
          </w:p>
        </w:tc>
        <w:tc>
          <w:tcPr>
            <w:tcW w:w="1966" w:type="dxa"/>
          </w:tcPr>
          <w:p w:rsidR="00AA3164" w:rsidRPr="007B03D5" w:rsidRDefault="00AA3164" w:rsidP="007B03D5">
            <w:pPr>
              <w:jc w:val="center"/>
            </w:pPr>
            <w:r w:rsidRPr="007B03D5">
              <w:t>138</w:t>
            </w:r>
            <w:r w:rsidR="001162DF" w:rsidRPr="007B03D5">
              <w:t>,0</w:t>
            </w:r>
          </w:p>
        </w:tc>
        <w:tc>
          <w:tcPr>
            <w:tcW w:w="2393" w:type="dxa"/>
          </w:tcPr>
          <w:p w:rsidR="00AA3164" w:rsidRPr="007B03D5" w:rsidRDefault="00AA3164" w:rsidP="007B03D5">
            <w:pPr>
              <w:jc w:val="center"/>
            </w:pPr>
            <w:r w:rsidRPr="007B03D5">
              <w:t>85</w:t>
            </w:r>
            <w:r w:rsidR="001162DF" w:rsidRPr="007B03D5">
              <w:t>,0</w:t>
            </w:r>
          </w:p>
        </w:tc>
      </w:tr>
      <w:tr w:rsidR="00AA3164" w:rsidRPr="007B03D5" w:rsidTr="007B03D5">
        <w:trPr>
          <w:jc w:val="center"/>
        </w:trPr>
        <w:tc>
          <w:tcPr>
            <w:tcW w:w="2392" w:type="dxa"/>
          </w:tcPr>
          <w:p w:rsidR="00AA3164" w:rsidRPr="007B03D5" w:rsidRDefault="00AA3164" w:rsidP="007B03D5">
            <w:pPr>
              <w:jc w:val="center"/>
            </w:pPr>
            <w:r w:rsidRPr="007B03D5">
              <w:t>2017</w:t>
            </w:r>
          </w:p>
        </w:tc>
        <w:tc>
          <w:tcPr>
            <w:tcW w:w="2820" w:type="dxa"/>
          </w:tcPr>
          <w:p w:rsidR="00AA3164" w:rsidRPr="007B03D5" w:rsidRDefault="00AA3164" w:rsidP="007B03D5">
            <w:pPr>
              <w:jc w:val="center"/>
            </w:pPr>
            <w:r w:rsidRPr="007B03D5">
              <w:t>238,24</w:t>
            </w:r>
          </w:p>
        </w:tc>
        <w:tc>
          <w:tcPr>
            <w:tcW w:w="1966" w:type="dxa"/>
          </w:tcPr>
          <w:p w:rsidR="00AA3164" w:rsidRPr="007B03D5" w:rsidRDefault="00AA3164" w:rsidP="007B03D5">
            <w:pPr>
              <w:jc w:val="center"/>
            </w:pPr>
            <w:r w:rsidRPr="007B03D5">
              <w:t>211</w:t>
            </w:r>
            <w:r w:rsidR="001162DF" w:rsidRPr="007B03D5">
              <w:t>,0</w:t>
            </w:r>
          </w:p>
        </w:tc>
        <w:tc>
          <w:tcPr>
            <w:tcW w:w="2393" w:type="dxa"/>
          </w:tcPr>
          <w:p w:rsidR="00AA3164" w:rsidRPr="007B03D5" w:rsidRDefault="00AA3164" w:rsidP="007B03D5">
            <w:pPr>
              <w:jc w:val="center"/>
            </w:pPr>
            <w:r w:rsidRPr="007B03D5">
              <w:t>88</w:t>
            </w:r>
            <w:r w:rsidR="001162DF" w:rsidRPr="007B03D5">
              <w:t>,0</w:t>
            </w:r>
          </w:p>
        </w:tc>
      </w:tr>
      <w:tr w:rsidR="00AA3164" w:rsidRPr="007B03D5" w:rsidTr="007B03D5">
        <w:trPr>
          <w:jc w:val="center"/>
        </w:trPr>
        <w:tc>
          <w:tcPr>
            <w:tcW w:w="2392" w:type="dxa"/>
          </w:tcPr>
          <w:p w:rsidR="00AA3164" w:rsidRPr="007B03D5" w:rsidRDefault="00AA3164" w:rsidP="007B03D5">
            <w:pPr>
              <w:jc w:val="center"/>
            </w:pPr>
            <w:r w:rsidRPr="007B03D5">
              <w:t>2018</w:t>
            </w:r>
          </w:p>
        </w:tc>
        <w:tc>
          <w:tcPr>
            <w:tcW w:w="2820" w:type="dxa"/>
          </w:tcPr>
          <w:p w:rsidR="00AA3164" w:rsidRPr="007B03D5" w:rsidRDefault="00AA3164" w:rsidP="007B03D5">
            <w:pPr>
              <w:jc w:val="center"/>
            </w:pPr>
            <w:r w:rsidRPr="007B03D5">
              <w:t>342,44</w:t>
            </w:r>
          </w:p>
        </w:tc>
        <w:tc>
          <w:tcPr>
            <w:tcW w:w="1966" w:type="dxa"/>
          </w:tcPr>
          <w:p w:rsidR="00AA3164" w:rsidRPr="007B03D5" w:rsidRDefault="00AA3164" w:rsidP="007B03D5">
            <w:pPr>
              <w:jc w:val="center"/>
            </w:pPr>
            <w:r w:rsidRPr="007B03D5">
              <w:t>286,6</w:t>
            </w:r>
          </w:p>
        </w:tc>
        <w:tc>
          <w:tcPr>
            <w:tcW w:w="2393" w:type="dxa"/>
          </w:tcPr>
          <w:p w:rsidR="00AA3164" w:rsidRPr="007B03D5" w:rsidRDefault="00AA3164" w:rsidP="007B03D5">
            <w:pPr>
              <w:jc w:val="center"/>
            </w:pPr>
            <w:r w:rsidRPr="007B03D5">
              <w:t>84</w:t>
            </w:r>
            <w:r w:rsidR="001162DF" w:rsidRPr="007B03D5">
              <w:t>,0</w:t>
            </w:r>
          </w:p>
        </w:tc>
      </w:tr>
      <w:tr w:rsidR="00AA3164" w:rsidRPr="007B03D5" w:rsidTr="007B03D5">
        <w:trPr>
          <w:jc w:val="center"/>
        </w:trPr>
        <w:tc>
          <w:tcPr>
            <w:tcW w:w="2392" w:type="dxa"/>
          </w:tcPr>
          <w:p w:rsidR="00AA3164" w:rsidRPr="007B03D5" w:rsidRDefault="00AA3164" w:rsidP="007B03D5">
            <w:pPr>
              <w:jc w:val="center"/>
            </w:pPr>
            <w:r w:rsidRPr="007B03D5">
              <w:t>2019</w:t>
            </w:r>
          </w:p>
        </w:tc>
        <w:tc>
          <w:tcPr>
            <w:tcW w:w="2820" w:type="dxa"/>
          </w:tcPr>
          <w:p w:rsidR="00AA3164" w:rsidRPr="007B03D5" w:rsidRDefault="00AA3164" w:rsidP="007B03D5">
            <w:pPr>
              <w:jc w:val="center"/>
            </w:pPr>
            <w:r w:rsidRPr="007B03D5">
              <w:t>319,6</w:t>
            </w:r>
          </w:p>
        </w:tc>
        <w:tc>
          <w:tcPr>
            <w:tcW w:w="1966" w:type="dxa"/>
          </w:tcPr>
          <w:p w:rsidR="00AA3164" w:rsidRPr="007B03D5" w:rsidRDefault="00AA3164" w:rsidP="007B03D5">
            <w:pPr>
              <w:jc w:val="center"/>
            </w:pPr>
            <w:r w:rsidRPr="007B03D5">
              <w:t>291,56</w:t>
            </w:r>
          </w:p>
        </w:tc>
        <w:tc>
          <w:tcPr>
            <w:tcW w:w="2393" w:type="dxa"/>
          </w:tcPr>
          <w:p w:rsidR="00AA3164" w:rsidRPr="007B03D5" w:rsidRDefault="00AA3164" w:rsidP="007B03D5">
            <w:pPr>
              <w:jc w:val="center"/>
            </w:pPr>
            <w:r w:rsidRPr="007B03D5">
              <w:t>91</w:t>
            </w:r>
            <w:r w:rsidR="001162DF" w:rsidRPr="007B03D5">
              <w:t>,0</w:t>
            </w:r>
          </w:p>
        </w:tc>
      </w:tr>
      <w:tr w:rsidR="00AA3164" w:rsidRPr="007B03D5" w:rsidTr="007B03D5">
        <w:trPr>
          <w:jc w:val="center"/>
        </w:trPr>
        <w:tc>
          <w:tcPr>
            <w:tcW w:w="2392" w:type="dxa"/>
          </w:tcPr>
          <w:p w:rsidR="00AA3164" w:rsidRPr="007B03D5" w:rsidRDefault="00AA3164" w:rsidP="007B03D5">
            <w:pPr>
              <w:jc w:val="center"/>
            </w:pPr>
            <w:r w:rsidRPr="007B03D5">
              <w:t>2020</w:t>
            </w:r>
          </w:p>
        </w:tc>
        <w:tc>
          <w:tcPr>
            <w:tcW w:w="2820" w:type="dxa"/>
          </w:tcPr>
          <w:p w:rsidR="00AA3164" w:rsidRPr="007B03D5" w:rsidRDefault="001162DF" w:rsidP="007B03D5">
            <w:pPr>
              <w:jc w:val="center"/>
            </w:pPr>
            <w:r w:rsidRPr="007B03D5">
              <w:t>406,83</w:t>
            </w:r>
          </w:p>
        </w:tc>
        <w:tc>
          <w:tcPr>
            <w:tcW w:w="1966" w:type="dxa"/>
          </w:tcPr>
          <w:p w:rsidR="00AA3164" w:rsidRPr="007B03D5" w:rsidRDefault="001162DF" w:rsidP="007B03D5">
            <w:pPr>
              <w:jc w:val="center"/>
            </w:pPr>
            <w:r w:rsidRPr="007B03D5">
              <w:t>280,50</w:t>
            </w:r>
          </w:p>
        </w:tc>
        <w:tc>
          <w:tcPr>
            <w:tcW w:w="2393" w:type="dxa"/>
          </w:tcPr>
          <w:p w:rsidR="00AA3164" w:rsidRPr="007B03D5" w:rsidRDefault="001162DF" w:rsidP="007B03D5">
            <w:pPr>
              <w:jc w:val="center"/>
            </w:pPr>
            <w:r w:rsidRPr="007B03D5">
              <w:t>69,0</w:t>
            </w:r>
          </w:p>
        </w:tc>
      </w:tr>
    </w:tbl>
    <w:p w:rsidR="001F4415" w:rsidRPr="007B03D5" w:rsidRDefault="001F4415" w:rsidP="007B03D5">
      <w:pPr>
        <w:ind w:firstLine="709"/>
        <w:jc w:val="both"/>
        <w:rPr>
          <w:sz w:val="28"/>
          <w:szCs w:val="28"/>
          <w:highlight w:val="yellow"/>
        </w:rPr>
      </w:pPr>
    </w:p>
    <w:p w:rsidR="00C67A46" w:rsidRPr="007B03D5" w:rsidRDefault="004A050E" w:rsidP="007B03D5">
      <w:pPr>
        <w:ind w:firstLine="709"/>
        <w:jc w:val="both"/>
        <w:rPr>
          <w:sz w:val="28"/>
          <w:szCs w:val="28"/>
        </w:rPr>
      </w:pPr>
      <w:r w:rsidRPr="007B03D5">
        <w:rPr>
          <w:sz w:val="28"/>
          <w:szCs w:val="28"/>
        </w:rPr>
        <w:t>В целях развития промышленного рыболовства и товарной аквакультуры (товарного рыбоводства) в Республике Тыва в рамках подпрограммы</w:t>
      </w:r>
      <w:r w:rsidR="00C67A46" w:rsidRPr="007B03D5">
        <w:rPr>
          <w:sz w:val="28"/>
          <w:szCs w:val="28"/>
        </w:rPr>
        <w:t xml:space="preserve"> «Развитие рыбохозяйственного комплекса Республики Тыва на 2016</w:t>
      </w:r>
      <w:r w:rsidR="004053A2" w:rsidRPr="007B03D5">
        <w:rPr>
          <w:sz w:val="28"/>
          <w:szCs w:val="28"/>
        </w:rPr>
        <w:t>-</w:t>
      </w:r>
      <w:r w:rsidR="00C67A46" w:rsidRPr="007B03D5">
        <w:rPr>
          <w:sz w:val="28"/>
          <w:szCs w:val="28"/>
        </w:rPr>
        <w:t xml:space="preserve">2020 годы» </w:t>
      </w:r>
      <w:r w:rsidR="00796AF8" w:rsidRPr="007B03D5">
        <w:rPr>
          <w:sz w:val="28"/>
          <w:szCs w:val="28"/>
        </w:rPr>
        <w:t xml:space="preserve">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на 2014-2020 годы», утвержденной постановлением Правительства Республики Тыва от </w:t>
      </w:r>
      <w:r w:rsidRPr="007B03D5">
        <w:rPr>
          <w:sz w:val="28"/>
          <w:szCs w:val="28"/>
        </w:rPr>
        <w:t>30 октября 2013 г. № 633</w:t>
      </w:r>
      <w:r w:rsidR="007B03D5">
        <w:rPr>
          <w:sz w:val="28"/>
          <w:szCs w:val="28"/>
        </w:rPr>
        <w:t>,</w:t>
      </w:r>
      <w:r w:rsidR="00796AF8" w:rsidRPr="007B03D5">
        <w:rPr>
          <w:sz w:val="28"/>
          <w:szCs w:val="28"/>
        </w:rPr>
        <w:t xml:space="preserve"> </w:t>
      </w:r>
      <w:r w:rsidR="00C67A46" w:rsidRPr="007B03D5">
        <w:rPr>
          <w:sz w:val="28"/>
          <w:szCs w:val="28"/>
        </w:rPr>
        <w:t xml:space="preserve">предусмотрено </w:t>
      </w:r>
      <w:r w:rsidRPr="007B03D5">
        <w:rPr>
          <w:sz w:val="28"/>
          <w:szCs w:val="28"/>
        </w:rPr>
        <w:t>предоставление государственной поддержки субъектам предпринимательства Республики Тыва, осуществляющим промышленное рыболовство и товарное рыбоводство.</w:t>
      </w:r>
    </w:p>
    <w:p w:rsidR="00C42D5A" w:rsidRPr="007B03D5" w:rsidRDefault="00C42D5A" w:rsidP="007B03D5">
      <w:pPr>
        <w:ind w:firstLine="709"/>
        <w:jc w:val="both"/>
        <w:rPr>
          <w:sz w:val="28"/>
          <w:szCs w:val="28"/>
        </w:rPr>
      </w:pPr>
      <w:r w:rsidRPr="007B03D5">
        <w:rPr>
          <w:sz w:val="28"/>
          <w:szCs w:val="28"/>
        </w:rPr>
        <w:t>Государственная поддержка окажет содействие развитию субъектов предпринимательства Республики Тыва, осуществляющих промышленное рыболовство и товарное рыболодство, производство рыбной продукции и ее переработку, путем субсидирования части затрат на приобретение оборудования и материалов, используемых в промышленном рыболовстве, а также предоставления грантов в форме субсидий на создание и развитие рыбоводных хозяйств, цехов по переработке рыбных продуктов на конкурсной основе.</w:t>
      </w:r>
    </w:p>
    <w:p w:rsidR="00C67A46" w:rsidRPr="007B03D5" w:rsidRDefault="00C67A46" w:rsidP="007B03D5">
      <w:pPr>
        <w:ind w:firstLine="709"/>
        <w:jc w:val="both"/>
        <w:rPr>
          <w:sz w:val="28"/>
          <w:szCs w:val="28"/>
        </w:rPr>
      </w:pPr>
      <w:r w:rsidRPr="007B03D5">
        <w:rPr>
          <w:sz w:val="28"/>
          <w:szCs w:val="28"/>
        </w:rPr>
        <w:t xml:space="preserve">В настоящее время </w:t>
      </w:r>
      <w:r w:rsidR="00620122" w:rsidRPr="007B03D5">
        <w:rPr>
          <w:sz w:val="28"/>
          <w:szCs w:val="28"/>
        </w:rPr>
        <w:t>с</w:t>
      </w:r>
      <w:r w:rsidRPr="007B03D5">
        <w:rPr>
          <w:sz w:val="28"/>
          <w:szCs w:val="28"/>
        </w:rPr>
        <w:t>ельскохозяйственный потребительский перерабатывающий кооператив «Далай»</w:t>
      </w:r>
      <w:r w:rsidR="00C42D5A" w:rsidRPr="007B03D5">
        <w:rPr>
          <w:sz w:val="28"/>
          <w:szCs w:val="28"/>
        </w:rPr>
        <w:t xml:space="preserve"> </w:t>
      </w:r>
      <w:r w:rsidRPr="007B03D5">
        <w:rPr>
          <w:sz w:val="28"/>
          <w:szCs w:val="28"/>
        </w:rPr>
        <w:t>реализует инвестиционный проект «Инкубирование икры сиговых видов рыб, выращивание стерляди в установках с замкнутым во</w:t>
      </w:r>
      <w:r w:rsidR="00C42D5A" w:rsidRPr="007B03D5">
        <w:rPr>
          <w:sz w:val="28"/>
          <w:szCs w:val="28"/>
        </w:rPr>
        <w:t>дообменом «Аквафермер», который получил по результатам конкурсного отбора государственную поддержку в размере 2,5 млн. руб</w:t>
      </w:r>
      <w:r w:rsidR="007B03D5">
        <w:rPr>
          <w:sz w:val="28"/>
          <w:szCs w:val="28"/>
        </w:rPr>
        <w:t>лей</w:t>
      </w:r>
      <w:r w:rsidR="00C42D5A" w:rsidRPr="007B03D5">
        <w:rPr>
          <w:sz w:val="28"/>
          <w:szCs w:val="28"/>
        </w:rPr>
        <w:t>.</w:t>
      </w:r>
    </w:p>
    <w:p w:rsidR="00A77FE8" w:rsidRPr="007B03D5" w:rsidRDefault="00C42D5A" w:rsidP="007B03D5">
      <w:pPr>
        <w:ind w:firstLine="709"/>
        <w:jc w:val="both"/>
        <w:rPr>
          <w:sz w:val="28"/>
          <w:szCs w:val="28"/>
        </w:rPr>
      </w:pPr>
      <w:r w:rsidRPr="007B03D5">
        <w:rPr>
          <w:sz w:val="28"/>
          <w:szCs w:val="28"/>
        </w:rPr>
        <w:t>Для хозяйствующих субъектов, заинтересованных в введении хозяйственной деятельности и формировании рыбоводных участков, проведении торгов, осуществлении товарной аквакультуры на территории Республики Тыва, Министерством сельского хозяйства и продовольствия Республики Тыва разработана «дорожная карта», в котором поэтапно определены мероприятия по получению в пользование рыбоводных участков.</w:t>
      </w:r>
    </w:p>
    <w:p w:rsidR="007F653D" w:rsidRDefault="007F653D" w:rsidP="007B03D5">
      <w:pPr>
        <w:jc w:val="center"/>
        <w:rPr>
          <w:sz w:val="28"/>
          <w:szCs w:val="28"/>
          <w:highlight w:val="yellow"/>
        </w:rPr>
      </w:pPr>
    </w:p>
    <w:p w:rsidR="007B03D5" w:rsidRPr="007B03D5" w:rsidRDefault="007B03D5" w:rsidP="007B03D5">
      <w:pPr>
        <w:jc w:val="center"/>
        <w:rPr>
          <w:sz w:val="28"/>
          <w:szCs w:val="28"/>
          <w:highlight w:val="yellow"/>
        </w:rPr>
      </w:pPr>
    </w:p>
    <w:p w:rsidR="007B03D5" w:rsidRDefault="007F653D" w:rsidP="007B03D5">
      <w:pPr>
        <w:jc w:val="center"/>
        <w:rPr>
          <w:sz w:val="28"/>
          <w:szCs w:val="28"/>
        </w:rPr>
      </w:pPr>
      <w:r w:rsidRPr="007B03D5">
        <w:rPr>
          <w:sz w:val="28"/>
          <w:szCs w:val="28"/>
        </w:rPr>
        <w:t xml:space="preserve">8. Обращение с отходами производства и потребления, </w:t>
      </w:r>
    </w:p>
    <w:p w:rsidR="007F653D" w:rsidRPr="007B03D5" w:rsidRDefault="007F653D" w:rsidP="007B03D5">
      <w:pPr>
        <w:jc w:val="center"/>
        <w:rPr>
          <w:sz w:val="28"/>
          <w:szCs w:val="28"/>
        </w:rPr>
      </w:pPr>
      <w:r w:rsidRPr="007B03D5">
        <w:rPr>
          <w:sz w:val="28"/>
          <w:szCs w:val="28"/>
        </w:rPr>
        <w:t>в том числе с твердыми коммунальными отходами</w:t>
      </w:r>
    </w:p>
    <w:p w:rsidR="00BC7B5B" w:rsidRPr="007B03D5" w:rsidRDefault="00BC7B5B" w:rsidP="007B03D5">
      <w:pPr>
        <w:jc w:val="center"/>
        <w:rPr>
          <w:rFonts w:eastAsia="Calibri"/>
          <w:sz w:val="28"/>
          <w:szCs w:val="28"/>
        </w:rPr>
      </w:pPr>
    </w:p>
    <w:p w:rsidR="00BC7B5B" w:rsidRPr="007B03D5" w:rsidRDefault="00BC7B5B" w:rsidP="007B03D5">
      <w:pPr>
        <w:ind w:firstLine="709"/>
        <w:jc w:val="both"/>
        <w:rPr>
          <w:rFonts w:eastAsia="Calibri"/>
          <w:sz w:val="28"/>
          <w:szCs w:val="28"/>
        </w:rPr>
      </w:pPr>
      <w:r w:rsidRPr="007B03D5">
        <w:rPr>
          <w:rFonts w:eastAsia="Calibri"/>
          <w:sz w:val="28"/>
          <w:szCs w:val="28"/>
        </w:rPr>
        <w:t>В настоящее время на всей территории Республики Тыва сложилась сложная ситуация в сфере обращения с отходами производства и потребления. По данным Енисейского межрегионального управления Росприроднадзора</w:t>
      </w:r>
      <w:r w:rsidR="00411378" w:rsidRPr="007B03D5">
        <w:rPr>
          <w:rFonts w:eastAsia="Calibri"/>
          <w:sz w:val="28"/>
          <w:szCs w:val="28"/>
        </w:rPr>
        <w:t>,</w:t>
      </w:r>
      <w:r w:rsidRPr="007B03D5">
        <w:rPr>
          <w:rFonts w:eastAsia="Calibri"/>
          <w:sz w:val="28"/>
          <w:szCs w:val="28"/>
        </w:rPr>
        <w:t xml:space="preserve"> в 2020 году </w:t>
      </w:r>
      <w:r w:rsidR="00B90F30" w:rsidRPr="007B03D5">
        <w:rPr>
          <w:rFonts w:eastAsia="Calibri"/>
          <w:sz w:val="28"/>
          <w:szCs w:val="28"/>
        </w:rPr>
        <w:t>объем образованных твердых промышленных и бытовых отходов лицами, осуществляющими производственно-хозяйственную деятельность на территории республики</w:t>
      </w:r>
      <w:r w:rsidR="00411378" w:rsidRPr="007B03D5">
        <w:rPr>
          <w:rFonts w:eastAsia="Calibri"/>
          <w:sz w:val="28"/>
          <w:szCs w:val="28"/>
        </w:rPr>
        <w:t>,</w:t>
      </w:r>
      <w:r w:rsidR="00B90F30" w:rsidRPr="007B03D5">
        <w:rPr>
          <w:rFonts w:eastAsia="Calibri"/>
          <w:sz w:val="28"/>
          <w:szCs w:val="28"/>
        </w:rPr>
        <w:t xml:space="preserve"> </w:t>
      </w:r>
      <w:r w:rsidRPr="007B03D5">
        <w:rPr>
          <w:rFonts w:eastAsia="Calibri"/>
          <w:sz w:val="28"/>
          <w:szCs w:val="28"/>
        </w:rPr>
        <w:t xml:space="preserve">образовалось 2459,746 тыс.тонн отходов (2019 г. </w:t>
      </w:r>
      <w:r w:rsidR="007B03D5">
        <w:rPr>
          <w:rFonts w:eastAsia="Calibri"/>
          <w:sz w:val="28"/>
          <w:szCs w:val="28"/>
        </w:rPr>
        <w:t xml:space="preserve">– </w:t>
      </w:r>
      <w:r w:rsidRPr="007B03D5">
        <w:rPr>
          <w:rFonts w:eastAsia="Calibri"/>
          <w:sz w:val="28"/>
          <w:szCs w:val="28"/>
        </w:rPr>
        <w:t>2666,07 тыс. тонн) более 350 видов.</w:t>
      </w:r>
    </w:p>
    <w:p w:rsidR="00BC7B5B" w:rsidRPr="007B03D5" w:rsidRDefault="00BC7B5B" w:rsidP="007B03D5">
      <w:pPr>
        <w:ind w:firstLine="709"/>
        <w:jc w:val="both"/>
        <w:rPr>
          <w:rFonts w:eastAsia="Calibri"/>
          <w:sz w:val="28"/>
          <w:szCs w:val="28"/>
        </w:rPr>
      </w:pPr>
      <w:r w:rsidRPr="007B03D5">
        <w:rPr>
          <w:rFonts w:eastAsia="Calibri"/>
          <w:sz w:val="28"/>
          <w:szCs w:val="28"/>
        </w:rPr>
        <w:lastRenderedPageBreak/>
        <w:t>Основной объем образования отходов приходится на предприятия, относящиеся к таким видам экономической деятельности, как сельское хозяйство, охо</w:t>
      </w:r>
      <w:r w:rsidR="00411378" w:rsidRPr="007B03D5">
        <w:rPr>
          <w:rFonts w:eastAsia="Calibri"/>
          <w:sz w:val="28"/>
          <w:szCs w:val="28"/>
        </w:rPr>
        <w:t>та и лесное хозяйство – около 8</w:t>
      </w:r>
      <w:r w:rsidR="007B03D5">
        <w:rPr>
          <w:rFonts w:eastAsia="Calibri"/>
          <w:sz w:val="28"/>
          <w:szCs w:val="28"/>
        </w:rPr>
        <w:t xml:space="preserve"> процентов</w:t>
      </w:r>
      <w:r w:rsidRPr="007B03D5">
        <w:rPr>
          <w:rFonts w:eastAsia="Calibri"/>
          <w:sz w:val="28"/>
          <w:szCs w:val="28"/>
        </w:rPr>
        <w:t>, обрабатывающие производства – около 7, добыча полезных ископаемых – около 60, производство и распределение электроэнергии, газа и во</w:t>
      </w:r>
      <w:r w:rsidR="007B03D5">
        <w:rPr>
          <w:rFonts w:eastAsia="Calibri"/>
          <w:sz w:val="28"/>
          <w:szCs w:val="28"/>
        </w:rPr>
        <w:t>ды – около 5 процентов</w:t>
      </w:r>
      <w:r w:rsidRPr="007B03D5">
        <w:rPr>
          <w:rFonts w:eastAsia="Calibri"/>
          <w:sz w:val="28"/>
          <w:szCs w:val="28"/>
        </w:rPr>
        <w:t>, что объясняется структурой хозяйственного комплекса республики, а также от населения.</w:t>
      </w:r>
    </w:p>
    <w:p w:rsidR="00411378" w:rsidRPr="007B03D5" w:rsidRDefault="00411378" w:rsidP="007B03D5">
      <w:pPr>
        <w:ind w:firstLine="709"/>
        <w:jc w:val="both"/>
        <w:rPr>
          <w:sz w:val="28"/>
          <w:szCs w:val="28"/>
        </w:rPr>
      </w:pPr>
      <w:r w:rsidRPr="007B03D5">
        <w:rPr>
          <w:sz w:val="28"/>
          <w:szCs w:val="28"/>
        </w:rPr>
        <w:t>За 2019-2020 годы объем ежегодного образования промышленных отходов по списку отчитывающихся организаций практически остается на одном уровне, несмотря на рост объемов производства по отдельным видам экономической деятельности. 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«Кызылская ТЭЦ», ООО «Угольная компания «Межегейуголь», ООО «Восток», ООО Горно-обогатетитльный комбинат «Туваасбест».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I-V классов опасности.</w:t>
      </w:r>
    </w:p>
    <w:p w:rsidR="00411378" w:rsidRPr="007B03D5" w:rsidRDefault="00411378" w:rsidP="007B03D5">
      <w:pPr>
        <w:ind w:firstLine="709"/>
        <w:jc w:val="both"/>
        <w:rPr>
          <w:sz w:val="28"/>
          <w:szCs w:val="28"/>
        </w:rPr>
      </w:pPr>
      <w:r w:rsidRPr="007B03D5">
        <w:rPr>
          <w:sz w:val="28"/>
          <w:szCs w:val="28"/>
        </w:rPr>
        <w:t>В целом существующее состояние системы обращения с отходами в Республике Тыва характеризуется ростом объемов образования и захоронения отходов производства и потребления.</w:t>
      </w:r>
    </w:p>
    <w:p w:rsidR="007F653D" w:rsidRPr="007B03D5" w:rsidRDefault="00411378" w:rsidP="007B03D5">
      <w:pPr>
        <w:ind w:firstLine="709"/>
        <w:jc w:val="both"/>
        <w:rPr>
          <w:sz w:val="28"/>
          <w:szCs w:val="28"/>
          <w:highlight w:val="yellow"/>
        </w:rPr>
      </w:pPr>
      <w:r w:rsidRPr="007B03D5">
        <w:rPr>
          <w:sz w:val="28"/>
          <w:szCs w:val="28"/>
        </w:rPr>
        <w:t>В населенных пунктах республики централизованно вывозится не более 40</w:t>
      </w:r>
      <w:r w:rsidR="007B03D5">
        <w:rPr>
          <w:sz w:val="28"/>
          <w:szCs w:val="28"/>
        </w:rPr>
        <w:t xml:space="preserve"> процентов</w:t>
      </w:r>
      <w:r w:rsidRPr="007B03D5">
        <w:rPr>
          <w:sz w:val="28"/>
          <w:szCs w:val="28"/>
        </w:rPr>
        <w:t xml:space="preserve"> отходов. Вывоз твердых коммунальных отходов из микрорайонов индивидуальной застройки осуществляется преимущественно домохозяйствами самостоятельно, что зачастую способствует захламлению как жилых территорий, так и прилегающих природных объектов.</w:t>
      </w:r>
    </w:p>
    <w:p w:rsidR="00411378" w:rsidRPr="007B03D5" w:rsidRDefault="00411378" w:rsidP="007B03D5">
      <w:pPr>
        <w:ind w:firstLine="709"/>
        <w:jc w:val="both"/>
        <w:rPr>
          <w:rFonts w:eastAsia="Calibri"/>
          <w:sz w:val="28"/>
          <w:szCs w:val="28"/>
        </w:rPr>
      </w:pPr>
      <w:r w:rsidRPr="007B03D5">
        <w:rPr>
          <w:rFonts w:eastAsia="Calibri"/>
          <w:sz w:val="28"/>
          <w:szCs w:val="28"/>
        </w:rPr>
        <w:t>Слабое развитие индустрии утилизации приводит к тому, что захоронение отходов на объектах размещения является основным методом системы управления отходами.</w:t>
      </w:r>
    </w:p>
    <w:p w:rsidR="00411378" w:rsidRPr="007B03D5" w:rsidRDefault="00411378" w:rsidP="007B03D5">
      <w:pPr>
        <w:ind w:firstLine="709"/>
        <w:jc w:val="both"/>
        <w:rPr>
          <w:rFonts w:eastAsia="Calibri"/>
          <w:sz w:val="28"/>
          <w:szCs w:val="28"/>
        </w:rPr>
      </w:pPr>
      <w:r w:rsidRPr="007B03D5">
        <w:rPr>
          <w:rFonts w:eastAsia="Calibri"/>
          <w:sz w:val="28"/>
          <w:szCs w:val="28"/>
        </w:rPr>
        <w:t>Система сбора некоторого вида вторичного сырья разработана только в г</w:t>
      </w:r>
      <w:r w:rsidR="007B03D5">
        <w:rPr>
          <w:rFonts w:eastAsia="Calibri"/>
          <w:sz w:val="28"/>
          <w:szCs w:val="28"/>
        </w:rPr>
        <w:t xml:space="preserve">. </w:t>
      </w:r>
      <w:r w:rsidRPr="007B03D5">
        <w:rPr>
          <w:rFonts w:eastAsia="Calibri"/>
          <w:sz w:val="28"/>
          <w:szCs w:val="28"/>
        </w:rPr>
        <w:t>Кызыле. Частично собираются пластиковые отходы, металлолом, стеклотары и макулатура.</w:t>
      </w:r>
    </w:p>
    <w:p w:rsidR="00492AAB" w:rsidRPr="007B03D5" w:rsidRDefault="00411378" w:rsidP="007B03D5">
      <w:pPr>
        <w:ind w:firstLine="709"/>
        <w:jc w:val="both"/>
        <w:rPr>
          <w:sz w:val="28"/>
          <w:szCs w:val="28"/>
        </w:rPr>
      </w:pPr>
      <w:r w:rsidRPr="007B03D5">
        <w:rPr>
          <w:sz w:val="28"/>
          <w:szCs w:val="28"/>
        </w:rPr>
        <w:t>Основной проблемой для муниципальных образований республики остается несанкционированное размещение отходов. В основном они расположены вдоль транспортных путей, на окраинах районов и населенных пунктов, на территориях дачных и садоводческих кооперативов, в местах массового (организованного и неорганизованного) отдыха населения.</w:t>
      </w:r>
    </w:p>
    <w:p w:rsidR="009D1BD6" w:rsidRPr="007B03D5" w:rsidRDefault="009D1BD6" w:rsidP="007B03D5">
      <w:pPr>
        <w:ind w:firstLine="709"/>
        <w:jc w:val="both"/>
        <w:rPr>
          <w:sz w:val="28"/>
          <w:szCs w:val="28"/>
        </w:rPr>
      </w:pPr>
      <w:r w:rsidRPr="007B03D5">
        <w:rPr>
          <w:sz w:val="28"/>
          <w:szCs w:val="28"/>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объектами для захоронения твердых коммунальных отходов на территории Республики Тыва. Они имеются во всех районах,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 которые занимают площадь более 55 </w:t>
      </w:r>
      <w:r w:rsidR="007B03D5">
        <w:rPr>
          <w:sz w:val="28"/>
          <w:szCs w:val="28"/>
        </w:rPr>
        <w:t>процентов</w:t>
      </w:r>
      <w:r w:rsidRPr="007B03D5">
        <w:rPr>
          <w:sz w:val="28"/>
          <w:szCs w:val="28"/>
        </w:rPr>
        <w:t xml:space="preserve"> от всех выявленных мест захоронения и хранения отходов республики.</w:t>
      </w:r>
    </w:p>
    <w:p w:rsidR="00492AAB" w:rsidRPr="007B03D5" w:rsidRDefault="007F653D" w:rsidP="007B03D5">
      <w:pPr>
        <w:ind w:firstLine="709"/>
        <w:jc w:val="both"/>
        <w:rPr>
          <w:sz w:val="28"/>
          <w:szCs w:val="28"/>
        </w:rPr>
      </w:pPr>
      <w:r w:rsidRPr="007B03D5">
        <w:rPr>
          <w:sz w:val="28"/>
          <w:szCs w:val="28"/>
        </w:rPr>
        <w:t xml:space="preserve">По последним данным инвентаризации </w:t>
      </w:r>
      <w:r w:rsidR="00492AAB" w:rsidRPr="007B03D5">
        <w:rPr>
          <w:sz w:val="28"/>
          <w:szCs w:val="28"/>
        </w:rPr>
        <w:t>2020</w:t>
      </w:r>
      <w:r w:rsidRPr="007B03D5">
        <w:rPr>
          <w:sz w:val="28"/>
          <w:szCs w:val="28"/>
        </w:rPr>
        <w:t xml:space="preserve"> года</w:t>
      </w:r>
      <w:r w:rsidR="00492AAB" w:rsidRPr="007B03D5">
        <w:rPr>
          <w:sz w:val="28"/>
          <w:szCs w:val="28"/>
        </w:rPr>
        <w:t xml:space="preserve"> несанкционированные места размещения отходов на территории республики занимает 124,96 га. Остается острой </w:t>
      </w:r>
      <w:r w:rsidR="00492AAB" w:rsidRPr="007B03D5">
        <w:rPr>
          <w:sz w:val="28"/>
          <w:szCs w:val="28"/>
        </w:rPr>
        <w:lastRenderedPageBreak/>
        <w:t xml:space="preserve">проблема с местами размещения отходов на территориях Барун-Хемчикского, Овюрского кожуунов и г. Кызыла. В 4 муниципальных образованиях республики: Монгун-Тайгинском, Сут-Хольском, Чеди-Хольском, Эрзинском кожуунах после своевременного проведения работ по ликвидации несанкционированных мест размещения отходов за счет республиканского и местного бюджетов </w:t>
      </w:r>
      <w:r w:rsidR="009D1BD6" w:rsidRPr="007B03D5">
        <w:rPr>
          <w:sz w:val="28"/>
          <w:szCs w:val="28"/>
        </w:rPr>
        <w:t>нарушений не вывлено</w:t>
      </w:r>
      <w:r w:rsidR="00492AAB" w:rsidRPr="007B03D5">
        <w:rPr>
          <w:sz w:val="28"/>
          <w:szCs w:val="28"/>
        </w:rPr>
        <w:t>.</w:t>
      </w:r>
    </w:p>
    <w:p w:rsidR="00943467" w:rsidRPr="007B03D5" w:rsidRDefault="009D1BD6" w:rsidP="007B03D5">
      <w:pPr>
        <w:ind w:firstLine="709"/>
        <w:jc w:val="both"/>
        <w:rPr>
          <w:sz w:val="28"/>
          <w:szCs w:val="28"/>
        </w:rPr>
      </w:pPr>
      <w:r w:rsidRPr="007B03D5">
        <w:rPr>
          <w:sz w:val="28"/>
          <w:szCs w:val="28"/>
        </w:rPr>
        <w:t>В соответствии с Федеральным законом от 24 июня 1998 г. № 89-ФЗ «Об отходах производства и потребления» с мая 2018 года на территории Республики Тыва началось внедрение новой системы обращения с отходами.</w:t>
      </w:r>
    </w:p>
    <w:p w:rsidR="009D1BD6" w:rsidRPr="007B03D5" w:rsidRDefault="009D1BD6" w:rsidP="007B03D5">
      <w:pPr>
        <w:ind w:firstLine="709"/>
        <w:jc w:val="both"/>
        <w:rPr>
          <w:sz w:val="28"/>
          <w:szCs w:val="28"/>
        </w:rPr>
      </w:pPr>
      <w:r w:rsidRPr="007B03D5">
        <w:rPr>
          <w:sz w:val="28"/>
          <w:szCs w:val="28"/>
        </w:rPr>
        <w:t>На территории республики остро стоит проблема обращения с отходами производства и потребления. С момента деятельности регионального оператора по обращению с отходами – ООО «СТ-ТБО» основные задачи мусорной реформы не были выполнены.</w:t>
      </w:r>
    </w:p>
    <w:p w:rsidR="009D1BD6" w:rsidRPr="007B03D5" w:rsidRDefault="009D1BD6" w:rsidP="007B03D5">
      <w:pPr>
        <w:ind w:firstLine="709"/>
        <w:jc w:val="both"/>
        <w:rPr>
          <w:sz w:val="28"/>
          <w:szCs w:val="28"/>
        </w:rPr>
      </w:pPr>
      <w:r w:rsidRPr="007B03D5">
        <w:rPr>
          <w:sz w:val="28"/>
          <w:szCs w:val="28"/>
        </w:rPr>
        <w:t>В целях предотвращения угрозы возникновения чрезвычайных ситуаций и эффективной организации работы по обращению с твердыми коммунальными отходами на территории республики приказом Министерства природных ресурсов и экологии Республики Тыва от 23 апреля 2021 г. № 222 «О присвоении статуса регионального оператора по обращению с твердыми коммунальными отходами на территории Республики Тыва» присвоен статус регионального оператора по обращению с твердыми коммунальными отходами на территории Республики Тыва МУП г. Кызыла «Благоустройство» со сроком на 1 год. Соглашение об организации деятельности по обращению с твердыми коммунальными отходами на территории Республики Тыва перезаключено от 30 апреля 2021 г.</w:t>
      </w:r>
    </w:p>
    <w:p w:rsidR="009D1BD6" w:rsidRPr="007B03D5" w:rsidRDefault="009D1BD6" w:rsidP="007B03D5">
      <w:pPr>
        <w:ind w:firstLine="709"/>
        <w:jc w:val="both"/>
        <w:rPr>
          <w:sz w:val="28"/>
          <w:szCs w:val="28"/>
        </w:rPr>
      </w:pPr>
      <w:r w:rsidRPr="007B03D5">
        <w:rPr>
          <w:sz w:val="28"/>
          <w:szCs w:val="28"/>
        </w:rPr>
        <w:t xml:space="preserve">Региональным оператором МУП г. Кызыла «Благоустройство» совместно с управляющими компаниями и товариществами собственников жилья проводятся бесперебойные работы по своевременному вывозу твердых коммунальных отходов на территории республики. За 2020 год было очищено </w:t>
      </w:r>
      <w:r w:rsidR="00953874" w:rsidRPr="007B03D5">
        <w:rPr>
          <w:sz w:val="28"/>
          <w:szCs w:val="28"/>
        </w:rPr>
        <w:t>12</w:t>
      </w:r>
      <w:r w:rsidRPr="007B03D5">
        <w:rPr>
          <w:sz w:val="28"/>
          <w:szCs w:val="28"/>
        </w:rPr>
        <w:t xml:space="preserve"> </w:t>
      </w:r>
      <w:r w:rsidR="00953874" w:rsidRPr="007B03D5">
        <w:rPr>
          <w:sz w:val="28"/>
          <w:szCs w:val="28"/>
        </w:rPr>
        <w:t>766</w:t>
      </w:r>
      <w:r w:rsidRPr="007B03D5">
        <w:rPr>
          <w:sz w:val="28"/>
          <w:szCs w:val="28"/>
        </w:rPr>
        <w:t xml:space="preserve"> конт</w:t>
      </w:r>
      <w:r w:rsidR="00831DBB" w:rsidRPr="007B03D5">
        <w:rPr>
          <w:sz w:val="28"/>
          <w:szCs w:val="28"/>
        </w:rPr>
        <w:t>ейнерных площадок и вывезено 10</w:t>
      </w:r>
      <w:r w:rsidR="00953874" w:rsidRPr="007B03D5">
        <w:rPr>
          <w:sz w:val="28"/>
          <w:szCs w:val="28"/>
        </w:rPr>
        <w:t>0</w:t>
      </w:r>
      <w:r w:rsidR="00831DBB" w:rsidRPr="007B03D5">
        <w:rPr>
          <w:sz w:val="28"/>
          <w:szCs w:val="28"/>
        </w:rPr>
        <w:t>410</w:t>
      </w:r>
      <w:r w:rsidRPr="007B03D5">
        <w:rPr>
          <w:sz w:val="28"/>
          <w:szCs w:val="28"/>
        </w:rPr>
        <w:t xml:space="preserve"> </w:t>
      </w:r>
      <w:r w:rsidR="007B03D5">
        <w:rPr>
          <w:sz w:val="28"/>
          <w:szCs w:val="28"/>
        </w:rPr>
        <w:t xml:space="preserve">куб. </w:t>
      </w:r>
      <w:r w:rsidRPr="007B03D5">
        <w:rPr>
          <w:sz w:val="28"/>
          <w:szCs w:val="28"/>
        </w:rPr>
        <w:t>м мусора.</w:t>
      </w:r>
    </w:p>
    <w:p w:rsidR="00BD4219" w:rsidRPr="007B03D5" w:rsidRDefault="00BD4219" w:rsidP="007B03D5">
      <w:pPr>
        <w:ind w:firstLine="709"/>
        <w:jc w:val="both"/>
        <w:rPr>
          <w:sz w:val="28"/>
          <w:szCs w:val="28"/>
        </w:rPr>
      </w:pPr>
      <w:r w:rsidRPr="007B03D5">
        <w:rPr>
          <w:sz w:val="28"/>
          <w:szCs w:val="28"/>
        </w:rPr>
        <w:t>По всей республике региональный оператор МУП г. Кызыла «Благоустройство» заключил 653 договора на вывоз твердых коммунальных отходов. Из них:</w:t>
      </w:r>
    </w:p>
    <w:p w:rsidR="00BD4219" w:rsidRPr="007B03D5" w:rsidRDefault="00BD4219" w:rsidP="007B03D5">
      <w:pPr>
        <w:ind w:firstLine="709"/>
        <w:jc w:val="both"/>
        <w:rPr>
          <w:sz w:val="28"/>
          <w:szCs w:val="28"/>
        </w:rPr>
      </w:pPr>
      <w:r w:rsidRPr="007B03D5">
        <w:rPr>
          <w:sz w:val="28"/>
          <w:szCs w:val="28"/>
        </w:rPr>
        <w:t>с управляющими компаниями и товариществами собственников жилья – 21;</w:t>
      </w:r>
    </w:p>
    <w:p w:rsidR="00BD4219" w:rsidRPr="007B03D5" w:rsidRDefault="00BD4219" w:rsidP="007B03D5">
      <w:pPr>
        <w:ind w:firstLine="709"/>
        <w:jc w:val="both"/>
        <w:rPr>
          <w:sz w:val="28"/>
          <w:szCs w:val="28"/>
        </w:rPr>
      </w:pPr>
      <w:r w:rsidRPr="007B03D5">
        <w:rPr>
          <w:sz w:val="28"/>
          <w:szCs w:val="28"/>
        </w:rPr>
        <w:t>с организациями и индивидуальными предпринимателями – 257;</w:t>
      </w:r>
    </w:p>
    <w:p w:rsidR="00BD4219" w:rsidRPr="007B03D5" w:rsidRDefault="00BD4219" w:rsidP="007B03D5">
      <w:pPr>
        <w:ind w:firstLine="709"/>
        <w:jc w:val="both"/>
        <w:rPr>
          <w:sz w:val="28"/>
          <w:szCs w:val="28"/>
        </w:rPr>
      </w:pPr>
      <w:r w:rsidRPr="007B03D5">
        <w:rPr>
          <w:sz w:val="28"/>
          <w:szCs w:val="28"/>
        </w:rPr>
        <w:t>с образовательными учреждениями (детские сады – 53; школы – 32);</w:t>
      </w:r>
    </w:p>
    <w:p w:rsidR="00BD4219" w:rsidRPr="007B03D5" w:rsidRDefault="00BD4219" w:rsidP="007B03D5">
      <w:pPr>
        <w:ind w:firstLine="709"/>
        <w:jc w:val="both"/>
        <w:rPr>
          <w:sz w:val="28"/>
          <w:szCs w:val="28"/>
        </w:rPr>
      </w:pPr>
      <w:r w:rsidRPr="007B03D5">
        <w:rPr>
          <w:sz w:val="28"/>
          <w:szCs w:val="28"/>
        </w:rPr>
        <w:t>с физическими лицами – 290.</w:t>
      </w:r>
    </w:p>
    <w:p w:rsidR="00BD4219" w:rsidRPr="007B03D5" w:rsidRDefault="000646CD" w:rsidP="007B03D5">
      <w:pPr>
        <w:ind w:firstLine="709"/>
        <w:jc w:val="both"/>
        <w:rPr>
          <w:sz w:val="28"/>
          <w:szCs w:val="28"/>
        </w:rPr>
      </w:pPr>
      <w:r w:rsidRPr="007B03D5">
        <w:rPr>
          <w:sz w:val="28"/>
          <w:szCs w:val="28"/>
        </w:rPr>
        <w:t>Охвачено услугами регионального о</w:t>
      </w:r>
      <w:r w:rsidR="00BD4219" w:rsidRPr="007B03D5">
        <w:rPr>
          <w:sz w:val="28"/>
          <w:szCs w:val="28"/>
        </w:rPr>
        <w:t>ператора</w:t>
      </w:r>
      <w:r w:rsidRPr="007B03D5">
        <w:rPr>
          <w:sz w:val="28"/>
          <w:szCs w:val="28"/>
        </w:rPr>
        <w:t xml:space="preserve"> </w:t>
      </w:r>
      <w:r w:rsidR="00BD4219" w:rsidRPr="007B03D5">
        <w:rPr>
          <w:sz w:val="28"/>
          <w:szCs w:val="28"/>
        </w:rPr>
        <w:t>всего 10 населенных пунктов из 126 (г. Кызыл, г. Ак-Довурак, пгт. Каа-Хем, с. Хандагайты, с. Бай-Хаак, с. Сарыг-Сеп, с. Хову-Аксы, с. Эрзин, г. Туран, г. Шагаан-Арыг) или 7,94</w:t>
      </w:r>
      <w:r w:rsidR="007B03D5">
        <w:rPr>
          <w:sz w:val="28"/>
          <w:szCs w:val="28"/>
        </w:rPr>
        <w:t xml:space="preserve"> процентов</w:t>
      </w:r>
      <w:r w:rsidR="00BD4219" w:rsidRPr="007B03D5">
        <w:rPr>
          <w:sz w:val="28"/>
          <w:szCs w:val="28"/>
        </w:rPr>
        <w:t>.</w:t>
      </w:r>
    </w:p>
    <w:p w:rsidR="00BD4219" w:rsidRPr="007B03D5" w:rsidRDefault="000646CD" w:rsidP="007B03D5">
      <w:pPr>
        <w:ind w:firstLine="709"/>
        <w:jc w:val="both"/>
        <w:rPr>
          <w:sz w:val="28"/>
          <w:szCs w:val="28"/>
        </w:rPr>
      </w:pPr>
      <w:r w:rsidRPr="007B03D5">
        <w:rPr>
          <w:sz w:val="28"/>
          <w:szCs w:val="28"/>
        </w:rPr>
        <w:t xml:space="preserve">В соответствии с Федеральным законом от 24 июня 1998 г. № 89-ФЗ «Об отходах производства и потребления»,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требованиями к составу и содержанию таких схем, утвержденным постановлением Правительства Российской Федерации от 22 сентября 2018 г. </w:t>
      </w:r>
      <w:r w:rsidR="007B03D5">
        <w:rPr>
          <w:sz w:val="28"/>
          <w:szCs w:val="28"/>
        </w:rPr>
        <w:t xml:space="preserve">                   </w:t>
      </w:r>
      <w:r w:rsidRPr="007B03D5">
        <w:rPr>
          <w:sz w:val="28"/>
          <w:szCs w:val="28"/>
        </w:rPr>
        <w:t>№ 1130 проведена работа по корректировке территориальной схемы обращения с отходами, в том числе с твердыми коммунальными отходами. Утверждена приказом Министерства природных ресурсов</w:t>
      </w:r>
      <w:r w:rsidR="007B03D5">
        <w:rPr>
          <w:sz w:val="28"/>
          <w:szCs w:val="28"/>
        </w:rPr>
        <w:t xml:space="preserve"> и экологии Республики Тыва от </w:t>
      </w:r>
      <w:r w:rsidRPr="007B03D5">
        <w:rPr>
          <w:sz w:val="28"/>
          <w:szCs w:val="28"/>
        </w:rPr>
        <w:t xml:space="preserve">9 апреля 2020 г. </w:t>
      </w:r>
      <w:r w:rsidRPr="007B03D5">
        <w:rPr>
          <w:sz w:val="28"/>
          <w:szCs w:val="28"/>
        </w:rPr>
        <w:lastRenderedPageBreak/>
        <w:t>№ 230. Электронная модель актуализированной территориальной схемы опубликована на портале http://tso.rtyva.ru/.</w:t>
      </w:r>
    </w:p>
    <w:p w:rsidR="00BD4219" w:rsidRPr="007B03D5" w:rsidRDefault="00BD4219" w:rsidP="007B03D5">
      <w:pPr>
        <w:ind w:firstLine="709"/>
        <w:jc w:val="both"/>
        <w:rPr>
          <w:sz w:val="28"/>
          <w:szCs w:val="28"/>
        </w:rPr>
      </w:pPr>
      <w:r w:rsidRPr="007B03D5">
        <w:rPr>
          <w:sz w:val="28"/>
          <w:szCs w:val="28"/>
        </w:rPr>
        <w:t>О разработке схем и ведении реестров мест (площадок) накопления твердых коммунальных отходов.</w:t>
      </w:r>
    </w:p>
    <w:p w:rsidR="00BD4219" w:rsidRPr="007B03D5" w:rsidRDefault="00BD4219" w:rsidP="007B03D5">
      <w:pPr>
        <w:ind w:firstLine="709"/>
        <w:jc w:val="both"/>
        <w:rPr>
          <w:sz w:val="28"/>
          <w:szCs w:val="28"/>
        </w:rPr>
      </w:pPr>
      <w:r w:rsidRPr="007B03D5">
        <w:rPr>
          <w:sz w:val="28"/>
          <w:szCs w:val="28"/>
        </w:rPr>
        <w:t xml:space="preserve">В соответствии с постановлением Правительства Российской Федерации от </w:t>
      </w:r>
      <w:r w:rsidR="007B03D5">
        <w:rPr>
          <w:sz w:val="28"/>
          <w:szCs w:val="28"/>
        </w:rPr>
        <w:t xml:space="preserve"> </w:t>
      </w:r>
      <w:r w:rsidRPr="007B03D5">
        <w:rPr>
          <w:sz w:val="28"/>
          <w:szCs w:val="28"/>
        </w:rPr>
        <w:t>31 августа 2018 г. № 1039 «Об утверждении Правил обустройства мест (площадок) накопления твердых коммунальных отходов и ведения их реестра» муниципальными образованиями республики в полном объеме выполнены работы по разработке схем размещения мест (площадок) накопления отходов и ведения их реестра на вверенных им территориях.</w:t>
      </w:r>
    </w:p>
    <w:p w:rsidR="00BD4219" w:rsidRPr="007B03D5" w:rsidRDefault="00BD4219" w:rsidP="007B03D5">
      <w:pPr>
        <w:ind w:firstLine="709"/>
        <w:jc w:val="both"/>
        <w:rPr>
          <w:sz w:val="28"/>
          <w:szCs w:val="28"/>
        </w:rPr>
      </w:pPr>
      <w:r w:rsidRPr="007B03D5">
        <w:rPr>
          <w:sz w:val="28"/>
          <w:szCs w:val="28"/>
        </w:rPr>
        <w:t>Управлением Роспотребнадзора по Республике Тыва выданы положительные заключения о соответствии мест накопления твердых коммунальных отходов требованиям санитарного законодательства Российской Федерации на всех 1405 местах (схемах) размещения контейнерных площадок из 1405 (аналогичный период прошлого года  – 0).</w:t>
      </w:r>
    </w:p>
    <w:p w:rsidR="00BD4219" w:rsidRPr="007B03D5" w:rsidRDefault="00BD4219" w:rsidP="007B03D5">
      <w:pPr>
        <w:ind w:firstLine="709"/>
        <w:jc w:val="right"/>
        <w:rPr>
          <w:sz w:val="28"/>
          <w:szCs w:val="28"/>
        </w:rPr>
      </w:pPr>
      <w:r w:rsidRPr="007B03D5">
        <w:rPr>
          <w:sz w:val="28"/>
          <w:szCs w:val="28"/>
        </w:rPr>
        <w:t>Таблица 8.1</w:t>
      </w:r>
    </w:p>
    <w:p w:rsidR="00BD4219" w:rsidRPr="007B03D5" w:rsidRDefault="00BD4219" w:rsidP="007B03D5">
      <w:pPr>
        <w:jc w:val="center"/>
        <w:rPr>
          <w:sz w:val="28"/>
          <w:szCs w:val="28"/>
        </w:rPr>
      </w:pPr>
    </w:p>
    <w:p w:rsidR="007B03D5" w:rsidRDefault="00BD4219" w:rsidP="007B03D5">
      <w:pPr>
        <w:jc w:val="center"/>
        <w:rPr>
          <w:sz w:val="28"/>
          <w:szCs w:val="28"/>
        </w:rPr>
      </w:pPr>
      <w:r w:rsidRPr="007B03D5">
        <w:rPr>
          <w:sz w:val="28"/>
          <w:szCs w:val="28"/>
        </w:rPr>
        <w:t xml:space="preserve">Места (площадки) накопления твердых коммунальных </w:t>
      </w:r>
    </w:p>
    <w:p w:rsidR="00BD4219" w:rsidRPr="007B03D5" w:rsidRDefault="00BD4219" w:rsidP="007B03D5">
      <w:pPr>
        <w:jc w:val="center"/>
        <w:rPr>
          <w:sz w:val="28"/>
          <w:szCs w:val="28"/>
        </w:rPr>
      </w:pPr>
      <w:r w:rsidRPr="007B03D5">
        <w:rPr>
          <w:sz w:val="28"/>
          <w:szCs w:val="28"/>
        </w:rPr>
        <w:t>отходов</w:t>
      </w:r>
      <w:r w:rsidR="007B03D5">
        <w:rPr>
          <w:sz w:val="28"/>
          <w:szCs w:val="28"/>
        </w:rPr>
        <w:t xml:space="preserve"> </w:t>
      </w:r>
      <w:r w:rsidRPr="007B03D5">
        <w:rPr>
          <w:sz w:val="28"/>
          <w:szCs w:val="28"/>
        </w:rPr>
        <w:t>на территории Республики Тыва</w:t>
      </w:r>
    </w:p>
    <w:p w:rsidR="00BD4219" w:rsidRPr="007B03D5" w:rsidRDefault="00BD4219" w:rsidP="007B03D5">
      <w:pPr>
        <w:jc w:val="center"/>
        <w:rPr>
          <w:sz w:val="28"/>
          <w:szCs w:val="28"/>
        </w:rPr>
      </w:pPr>
    </w:p>
    <w:tbl>
      <w:tblPr>
        <w:tblStyle w:val="132"/>
        <w:tblW w:w="9781" w:type="dxa"/>
        <w:jc w:val="center"/>
        <w:tblLayout w:type="fixed"/>
        <w:tblCellMar>
          <w:left w:w="57" w:type="dxa"/>
          <w:right w:w="57" w:type="dxa"/>
        </w:tblCellMar>
        <w:tblLook w:val="04A0" w:firstRow="1" w:lastRow="0" w:firstColumn="1" w:lastColumn="0" w:noHBand="0" w:noVBand="1"/>
      </w:tblPr>
      <w:tblGrid>
        <w:gridCol w:w="2977"/>
        <w:gridCol w:w="922"/>
        <w:gridCol w:w="2907"/>
        <w:gridCol w:w="2975"/>
      </w:tblGrid>
      <w:tr w:rsidR="00BD4219" w:rsidRPr="007B03D5" w:rsidTr="007B03D5">
        <w:trPr>
          <w:tblHeader/>
          <w:jc w:val="center"/>
        </w:trPr>
        <w:tc>
          <w:tcPr>
            <w:tcW w:w="2977" w:type="dxa"/>
            <w:hideMark/>
          </w:tcPr>
          <w:p w:rsidR="007B03D5" w:rsidRDefault="00BD4219" w:rsidP="007B03D5">
            <w:pPr>
              <w:jc w:val="center"/>
              <w:rPr>
                <w:rFonts w:ascii="Times New Roman" w:hAnsi="Times New Roman"/>
              </w:rPr>
            </w:pPr>
            <w:r w:rsidRPr="007B03D5">
              <w:rPr>
                <w:rFonts w:ascii="Times New Roman" w:hAnsi="Times New Roman"/>
              </w:rPr>
              <w:t xml:space="preserve">Муниципальное </w:t>
            </w:r>
          </w:p>
          <w:p w:rsidR="00BD4219" w:rsidRPr="007B03D5" w:rsidRDefault="00BD4219" w:rsidP="007B03D5">
            <w:pPr>
              <w:jc w:val="center"/>
              <w:rPr>
                <w:rFonts w:ascii="Times New Roman" w:hAnsi="Times New Roman"/>
              </w:rPr>
            </w:pPr>
            <w:r w:rsidRPr="007B03D5">
              <w:rPr>
                <w:rFonts w:ascii="Times New Roman" w:hAnsi="Times New Roman"/>
              </w:rPr>
              <w:t>образование</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План, шт.</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Согласованные места (схемы) размещения контейнерных площадок, шт.</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 xml:space="preserve">Фактически согласованы места (схемы) размещения контейнерных площадок, </w:t>
            </w:r>
            <w:r w:rsidR="007B03D5">
              <w:rPr>
                <w:rFonts w:ascii="Times New Roman" w:hAnsi="Times New Roman"/>
              </w:rPr>
              <w:t>процентов</w:t>
            </w:r>
          </w:p>
        </w:tc>
      </w:tr>
      <w:tr w:rsidR="00BD4219" w:rsidRPr="007B03D5" w:rsidTr="007B03D5">
        <w:trPr>
          <w:jc w:val="center"/>
        </w:trPr>
        <w:tc>
          <w:tcPr>
            <w:tcW w:w="2977" w:type="dxa"/>
          </w:tcPr>
          <w:p w:rsidR="00BD4219" w:rsidRPr="007B03D5" w:rsidRDefault="00BD4219" w:rsidP="007B03D5">
            <w:pPr>
              <w:rPr>
                <w:rFonts w:ascii="Times New Roman" w:hAnsi="Times New Roman"/>
              </w:rPr>
            </w:pPr>
            <w:r w:rsidRPr="007B03D5">
              <w:rPr>
                <w:rFonts w:ascii="Times New Roman" w:hAnsi="Times New Roman"/>
              </w:rPr>
              <w:t>г. Кызыл</w:t>
            </w:r>
          </w:p>
        </w:tc>
        <w:tc>
          <w:tcPr>
            <w:tcW w:w="922" w:type="dxa"/>
          </w:tcPr>
          <w:p w:rsidR="00BD4219" w:rsidRPr="007B03D5" w:rsidRDefault="00BD4219" w:rsidP="007B03D5">
            <w:pPr>
              <w:jc w:val="center"/>
              <w:rPr>
                <w:rFonts w:ascii="Times New Roman" w:hAnsi="Times New Roman"/>
              </w:rPr>
            </w:pPr>
            <w:r w:rsidRPr="007B03D5">
              <w:rPr>
                <w:rFonts w:ascii="Times New Roman" w:hAnsi="Times New Roman"/>
              </w:rPr>
              <w:t>336</w:t>
            </w:r>
          </w:p>
        </w:tc>
        <w:tc>
          <w:tcPr>
            <w:tcW w:w="2907" w:type="dxa"/>
          </w:tcPr>
          <w:p w:rsidR="00BD4219" w:rsidRPr="007B03D5" w:rsidRDefault="00BD4219" w:rsidP="007B03D5">
            <w:pPr>
              <w:jc w:val="center"/>
              <w:rPr>
                <w:rFonts w:ascii="Times New Roman" w:hAnsi="Times New Roman"/>
              </w:rPr>
            </w:pPr>
            <w:r w:rsidRPr="007B03D5">
              <w:rPr>
                <w:rFonts w:ascii="Times New Roman" w:hAnsi="Times New Roman"/>
              </w:rPr>
              <w:t>336</w:t>
            </w:r>
          </w:p>
        </w:tc>
        <w:tc>
          <w:tcPr>
            <w:tcW w:w="2975" w:type="dxa"/>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tcPr>
          <w:p w:rsidR="00BD4219" w:rsidRPr="007B03D5" w:rsidRDefault="00BD4219" w:rsidP="007B03D5">
            <w:pPr>
              <w:rPr>
                <w:rFonts w:ascii="Times New Roman" w:hAnsi="Times New Roman"/>
              </w:rPr>
            </w:pPr>
            <w:r w:rsidRPr="007B03D5">
              <w:rPr>
                <w:rFonts w:ascii="Times New Roman" w:hAnsi="Times New Roman"/>
              </w:rPr>
              <w:t>г. Ак-Довурак</w:t>
            </w:r>
          </w:p>
        </w:tc>
        <w:tc>
          <w:tcPr>
            <w:tcW w:w="922" w:type="dxa"/>
          </w:tcPr>
          <w:p w:rsidR="00BD4219" w:rsidRPr="007B03D5" w:rsidRDefault="00BD4219" w:rsidP="007B03D5">
            <w:pPr>
              <w:jc w:val="center"/>
              <w:rPr>
                <w:rFonts w:ascii="Times New Roman" w:hAnsi="Times New Roman"/>
              </w:rPr>
            </w:pPr>
            <w:r w:rsidRPr="007B03D5">
              <w:rPr>
                <w:rFonts w:ascii="Times New Roman" w:hAnsi="Times New Roman"/>
              </w:rPr>
              <w:t>63</w:t>
            </w:r>
          </w:p>
        </w:tc>
        <w:tc>
          <w:tcPr>
            <w:tcW w:w="2907" w:type="dxa"/>
          </w:tcPr>
          <w:p w:rsidR="00BD4219" w:rsidRPr="007B03D5" w:rsidRDefault="00BD4219" w:rsidP="007B03D5">
            <w:pPr>
              <w:jc w:val="center"/>
              <w:rPr>
                <w:rFonts w:ascii="Times New Roman" w:hAnsi="Times New Roman"/>
              </w:rPr>
            </w:pPr>
            <w:r w:rsidRPr="007B03D5">
              <w:rPr>
                <w:rFonts w:ascii="Times New Roman" w:hAnsi="Times New Roman"/>
              </w:rPr>
              <w:t>63</w:t>
            </w:r>
          </w:p>
        </w:tc>
        <w:tc>
          <w:tcPr>
            <w:tcW w:w="2975" w:type="dxa"/>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 xml:space="preserve">Бай-Тайгинский </w:t>
            </w:r>
            <w:r w:rsidR="00B315F8" w:rsidRPr="007B03D5">
              <w:rPr>
                <w:rFonts w:ascii="Times New Roman" w:hAnsi="Times New Roman"/>
              </w:rPr>
              <w:t>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62</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62</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 xml:space="preserve">Барун-Хемчикский </w:t>
            </w:r>
            <w:r w:rsidR="00B315F8" w:rsidRPr="007B03D5">
              <w:rPr>
                <w:rFonts w:ascii="Times New Roman" w:hAnsi="Times New Roman"/>
              </w:rPr>
              <w:t>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17</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17</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Дзун-Хемчикский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27</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27</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Каа-Хемский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134</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134</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Кызылский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19</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19</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Монгун-Тайгинский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12</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12</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Овюрский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162</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162</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Пий-Хемский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52</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52</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Сут-Хольский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35</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35</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Тандинский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42</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42</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Тере-Хольский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10</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10</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Тес-Хемский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171</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171</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Тоджинский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65</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65</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Улуг-Хемский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109</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109</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Чаа-Хольский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27</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27</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Чеди-Хольский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45</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45</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Эрзинский</w:t>
            </w:r>
            <w:r w:rsidR="00B315F8" w:rsidRPr="007B03D5">
              <w:rPr>
                <w:rFonts w:ascii="Times New Roman" w:hAnsi="Times New Roman"/>
              </w:rPr>
              <w:t xml:space="preserve"> кожуун</w:t>
            </w:r>
          </w:p>
        </w:tc>
        <w:tc>
          <w:tcPr>
            <w:tcW w:w="922" w:type="dxa"/>
            <w:hideMark/>
          </w:tcPr>
          <w:p w:rsidR="00BD4219" w:rsidRPr="007B03D5" w:rsidRDefault="00BD4219" w:rsidP="007B03D5">
            <w:pPr>
              <w:jc w:val="center"/>
              <w:rPr>
                <w:rFonts w:ascii="Times New Roman" w:hAnsi="Times New Roman"/>
              </w:rPr>
            </w:pPr>
            <w:r w:rsidRPr="007B03D5">
              <w:rPr>
                <w:rFonts w:ascii="Times New Roman" w:hAnsi="Times New Roman"/>
              </w:rPr>
              <w:t>17</w:t>
            </w:r>
          </w:p>
        </w:tc>
        <w:tc>
          <w:tcPr>
            <w:tcW w:w="2907" w:type="dxa"/>
            <w:hideMark/>
          </w:tcPr>
          <w:p w:rsidR="00BD4219" w:rsidRPr="007B03D5" w:rsidRDefault="00BD4219" w:rsidP="007B03D5">
            <w:pPr>
              <w:jc w:val="center"/>
              <w:rPr>
                <w:rFonts w:ascii="Times New Roman" w:hAnsi="Times New Roman"/>
              </w:rPr>
            </w:pPr>
            <w:r w:rsidRPr="007B03D5">
              <w:rPr>
                <w:rFonts w:ascii="Times New Roman" w:hAnsi="Times New Roman"/>
              </w:rPr>
              <w:t>17</w:t>
            </w:r>
          </w:p>
        </w:tc>
        <w:tc>
          <w:tcPr>
            <w:tcW w:w="2975" w:type="dxa"/>
            <w:hideMark/>
          </w:tcPr>
          <w:p w:rsidR="00BD4219" w:rsidRPr="007B03D5" w:rsidRDefault="00BD4219" w:rsidP="007B03D5">
            <w:pPr>
              <w:jc w:val="center"/>
              <w:rPr>
                <w:rFonts w:ascii="Times New Roman" w:hAnsi="Times New Roman"/>
              </w:rPr>
            </w:pPr>
            <w:r w:rsidRPr="007B03D5">
              <w:rPr>
                <w:rFonts w:ascii="Times New Roman" w:hAnsi="Times New Roman"/>
              </w:rPr>
              <w:t>100</w:t>
            </w:r>
          </w:p>
        </w:tc>
      </w:tr>
      <w:tr w:rsidR="00BD4219" w:rsidRPr="007B03D5" w:rsidTr="007B03D5">
        <w:trPr>
          <w:trHeight w:val="331"/>
          <w:jc w:val="center"/>
        </w:trPr>
        <w:tc>
          <w:tcPr>
            <w:tcW w:w="2977" w:type="dxa"/>
            <w:hideMark/>
          </w:tcPr>
          <w:p w:rsidR="00BD4219" w:rsidRPr="007B03D5" w:rsidRDefault="00BD4219" w:rsidP="007B03D5">
            <w:pPr>
              <w:rPr>
                <w:rFonts w:ascii="Times New Roman" w:hAnsi="Times New Roman"/>
              </w:rPr>
            </w:pPr>
            <w:r w:rsidRPr="007B03D5">
              <w:rPr>
                <w:rFonts w:ascii="Times New Roman" w:hAnsi="Times New Roman"/>
              </w:rPr>
              <w:t>В</w:t>
            </w:r>
            <w:r w:rsidR="00B315F8" w:rsidRPr="007B03D5">
              <w:rPr>
                <w:rFonts w:ascii="Times New Roman" w:hAnsi="Times New Roman"/>
              </w:rPr>
              <w:t>сего</w:t>
            </w:r>
          </w:p>
        </w:tc>
        <w:tc>
          <w:tcPr>
            <w:tcW w:w="922" w:type="dxa"/>
            <w:hideMark/>
          </w:tcPr>
          <w:p w:rsidR="00BD4219" w:rsidRPr="007B03D5" w:rsidRDefault="00BD4219" w:rsidP="007B03D5">
            <w:pPr>
              <w:jc w:val="center"/>
              <w:rPr>
                <w:rFonts w:ascii="Times New Roman" w:hAnsi="Times New Roman"/>
                <w:highlight w:val="yellow"/>
              </w:rPr>
            </w:pPr>
            <w:r w:rsidRPr="007B03D5">
              <w:rPr>
                <w:rFonts w:ascii="Times New Roman" w:hAnsi="Times New Roman"/>
              </w:rPr>
              <w:t>1405</w:t>
            </w:r>
          </w:p>
        </w:tc>
        <w:tc>
          <w:tcPr>
            <w:tcW w:w="2907" w:type="dxa"/>
            <w:hideMark/>
          </w:tcPr>
          <w:p w:rsidR="00BD4219" w:rsidRPr="007B03D5" w:rsidRDefault="00BD4219" w:rsidP="007B03D5">
            <w:pPr>
              <w:jc w:val="center"/>
              <w:rPr>
                <w:rFonts w:ascii="Times New Roman" w:hAnsi="Times New Roman"/>
                <w:highlight w:val="yellow"/>
              </w:rPr>
            </w:pPr>
            <w:r w:rsidRPr="007B03D5">
              <w:rPr>
                <w:rFonts w:ascii="Times New Roman" w:hAnsi="Times New Roman"/>
              </w:rPr>
              <w:t>1405</w:t>
            </w:r>
          </w:p>
        </w:tc>
        <w:tc>
          <w:tcPr>
            <w:tcW w:w="2975" w:type="dxa"/>
            <w:hideMark/>
          </w:tcPr>
          <w:p w:rsidR="00BD4219" w:rsidRPr="007B03D5" w:rsidRDefault="00BD4219" w:rsidP="007B03D5">
            <w:pPr>
              <w:jc w:val="center"/>
              <w:rPr>
                <w:rFonts w:ascii="Times New Roman" w:hAnsi="Times New Roman"/>
                <w:highlight w:val="yellow"/>
              </w:rPr>
            </w:pPr>
            <w:r w:rsidRPr="007B03D5">
              <w:rPr>
                <w:rFonts w:ascii="Times New Roman" w:hAnsi="Times New Roman"/>
              </w:rPr>
              <w:t>100</w:t>
            </w:r>
          </w:p>
        </w:tc>
      </w:tr>
    </w:tbl>
    <w:p w:rsidR="00943467" w:rsidRPr="007B03D5" w:rsidRDefault="00943467" w:rsidP="007B03D5">
      <w:pPr>
        <w:ind w:firstLine="709"/>
        <w:jc w:val="both"/>
        <w:rPr>
          <w:sz w:val="28"/>
          <w:szCs w:val="28"/>
          <w:highlight w:val="yellow"/>
        </w:rPr>
      </w:pPr>
    </w:p>
    <w:p w:rsidR="007066B4" w:rsidRPr="007B03D5" w:rsidRDefault="004240E1" w:rsidP="007B03D5">
      <w:pPr>
        <w:ind w:firstLine="709"/>
        <w:jc w:val="both"/>
        <w:rPr>
          <w:sz w:val="28"/>
          <w:szCs w:val="28"/>
        </w:rPr>
      </w:pPr>
      <w:r w:rsidRPr="007B03D5">
        <w:rPr>
          <w:sz w:val="28"/>
          <w:szCs w:val="28"/>
        </w:rPr>
        <w:lastRenderedPageBreak/>
        <w:t>Одной из причин несанкционированного размещения отходов являетс</w:t>
      </w:r>
      <w:r w:rsidR="000646CD" w:rsidRPr="007B03D5">
        <w:rPr>
          <w:sz w:val="28"/>
          <w:szCs w:val="28"/>
        </w:rPr>
        <w:t>я низкий норматив накопления твердых коммунальных отходов</w:t>
      </w:r>
      <w:r w:rsidRPr="007B03D5">
        <w:rPr>
          <w:sz w:val="28"/>
          <w:szCs w:val="28"/>
        </w:rPr>
        <w:t xml:space="preserve"> на душу населения.</w:t>
      </w:r>
      <w:r w:rsidR="000646CD" w:rsidRPr="007B03D5">
        <w:rPr>
          <w:sz w:val="28"/>
          <w:szCs w:val="28"/>
        </w:rPr>
        <w:t xml:space="preserve"> </w:t>
      </w:r>
      <w:r w:rsidR="007066B4" w:rsidRPr="007B03D5">
        <w:rPr>
          <w:sz w:val="28"/>
          <w:szCs w:val="28"/>
        </w:rPr>
        <w:t>Необходимо 1 раз в 3 года корректировать норматив накопления твердых коммунальных отходов и использовать его при заключении договоров на вывоз отходов. Основой для разработки системы управления отходов является фактический норматив накопления твердых коммунальных отходов (норма накопления, определенная на данный период времени).</w:t>
      </w:r>
    </w:p>
    <w:p w:rsidR="007066B4" w:rsidRPr="007B03D5" w:rsidRDefault="007066B4" w:rsidP="007B03D5">
      <w:pPr>
        <w:ind w:firstLine="709"/>
        <w:jc w:val="both"/>
        <w:rPr>
          <w:sz w:val="28"/>
          <w:szCs w:val="28"/>
        </w:rPr>
      </w:pPr>
      <w:r w:rsidRPr="007B03D5">
        <w:rPr>
          <w:sz w:val="28"/>
          <w:szCs w:val="28"/>
        </w:rPr>
        <w:t>Учитывая тенденцию к увеличению объемов накопления твердых коммунальных отходов, работа по определению нормативов накопления в городах Российской Федерации актуальна и необходима для принятия верных технико-экономических и технико-экологических решений при создании системы управления отходов в конкретном населенном пункте.</w:t>
      </w:r>
    </w:p>
    <w:p w:rsidR="007066B4" w:rsidRPr="007B03D5" w:rsidRDefault="007066B4" w:rsidP="007B03D5">
      <w:pPr>
        <w:ind w:firstLine="709"/>
        <w:jc w:val="both"/>
        <w:rPr>
          <w:sz w:val="28"/>
          <w:szCs w:val="28"/>
        </w:rPr>
      </w:pPr>
      <w:r w:rsidRPr="007B03D5">
        <w:rPr>
          <w:sz w:val="28"/>
          <w:szCs w:val="28"/>
        </w:rPr>
        <w:t>Норматив накопления – это основа всех расчетов и стратегических решений для санитарной очистки территорий от твердых коммунальных отходов и в отдельности для каждого из элементов системы управления. Также для принятия стратегических решений огромное значение имеет морфологический состав отходов и плотность, которые за последнее время сильно изменились.</w:t>
      </w:r>
    </w:p>
    <w:p w:rsidR="007066B4" w:rsidRPr="007B03D5" w:rsidRDefault="007066B4" w:rsidP="007B03D5">
      <w:pPr>
        <w:ind w:firstLine="709"/>
        <w:jc w:val="both"/>
        <w:rPr>
          <w:sz w:val="28"/>
          <w:szCs w:val="28"/>
        </w:rPr>
      </w:pPr>
      <w:r w:rsidRPr="007B03D5">
        <w:rPr>
          <w:sz w:val="28"/>
          <w:szCs w:val="28"/>
        </w:rPr>
        <w:t>Таким образом, в рамках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утвержденной постановлением Правительства Республики Тыва от 28 мая 2018 г. № 280, в 2020 году Министерством природных ресурсов и экологии Республики Тыва проведены сезонные инструментальные измерения для определения нормативов накопления твердых коммунальных отходов на территории Республики Тыва.</w:t>
      </w:r>
    </w:p>
    <w:p w:rsidR="007066B4" w:rsidRPr="007B03D5" w:rsidRDefault="00783C0A" w:rsidP="007B03D5">
      <w:pPr>
        <w:ind w:firstLine="709"/>
        <w:jc w:val="both"/>
        <w:rPr>
          <w:sz w:val="28"/>
          <w:szCs w:val="28"/>
        </w:rPr>
      </w:pPr>
      <w:r w:rsidRPr="007B03D5">
        <w:rPr>
          <w:sz w:val="28"/>
          <w:szCs w:val="28"/>
        </w:rPr>
        <w:t>В соответствии с частью 2 статьи</w:t>
      </w:r>
      <w:r w:rsidR="007066B4" w:rsidRPr="007B03D5">
        <w:rPr>
          <w:sz w:val="28"/>
          <w:szCs w:val="28"/>
        </w:rPr>
        <w:t xml:space="preserve"> 24.14 Федерального закона от 24 июня </w:t>
      </w:r>
      <w:r w:rsidR="007B03D5">
        <w:rPr>
          <w:sz w:val="28"/>
          <w:szCs w:val="28"/>
        </w:rPr>
        <w:t xml:space="preserve">            </w:t>
      </w:r>
      <w:r w:rsidR="007066B4" w:rsidRPr="007B03D5">
        <w:rPr>
          <w:sz w:val="28"/>
          <w:szCs w:val="28"/>
        </w:rPr>
        <w:t xml:space="preserve">1998 г. № 89-ФЗ «Об отходах производства и потребления», статьей 4 Закона Республики Тыва от 29 декабря 2004 г. № 1101 BX-I «Об отходах производства и потребления в Республике Тыва», </w:t>
      </w:r>
      <w:r w:rsidRPr="007B03D5">
        <w:rPr>
          <w:sz w:val="28"/>
          <w:szCs w:val="28"/>
        </w:rPr>
        <w:t>с пунктами 6-8 постановления</w:t>
      </w:r>
      <w:r w:rsidR="007066B4" w:rsidRPr="007B03D5">
        <w:rPr>
          <w:sz w:val="28"/>
          <w:szCs w:val="28"/>
        </w:rPr>
        <w:t xml:space="preserve"> Правительства Российской Феде</w:t>
      </w:r>
      <w:r w:rsidR="007B03D5">
        <w:rPr>
          <w:sz w:val="28"/>
          <w:szCs w:val="28"/>
        </w:rPr>
        <w:t xml:space="preserve">рации от </w:t>
      </w:r>
      <w:r w:rsidR="007066B4" w:rsidRPr="007B03D5">
        <w:rPr>
          <w:sz w:val="28"/>
          <w:szCs w:val="28"/>
        </w:rPr>
        <w:t xml:space="preserve">4 апреля 2016 г. № 269 «Об определении нормативов накопления </w:t>
      </w:r>
      <w:r w:rsidRPr="007B03D5">
        <w:rPr>
          <w:sz w:val="28"/>
          <w:szCs w:val="28"/>
        </w:rPr>
        <w:t>твердых коммунальных отходов</w:t>
      </w:r>
      <w:r w:rsidR="007066B4" w:rsidRPr="007B03D5">
        <w:rPr>
          <w:sz w:val="28"/>
          <w:szCs w:val="28"/>
        </w:rPr>
        <w:t>»</w:t>
      </w:r>
      <w:r w:rsidRPr="007B03D5">
        <w:rPr>
          <w:sz w:val="28"/>
          <w:szCs w:val="28"/>
        </w:rPr>
        <w:t xml:space="preserve"> проект п</w:t>
      </w:r>
      <w:r w:rsidR="007066B4" w:rsidRPr="007B03D5">
        <w:rPr>
          <w:sz w:val="28"/>
          <w:szCs w:val="28"/>
        </w:rPr>
        <w:t xml:space="preserve">риказа «Об установлении нормативов накопления </w:t>
      </w:r>
      <w:r w:rsidRPr="007B03D5">
        <w:rPr>
          <w:sz w:val="28"/>
          <w:szCs w:val="28"/>
        </w:rPr>
        <w:t xml:space="preserve">твердых коммунальных отходов на территории Республики Тыва» проведена экспертиза сведений, а именно все первичные ведомости натурных исследований и годовых ведомостей определения нормативов накопления твердых коммунальных отходов в </w:t>
      </w:r>
      <w:r w:rsidR="007066B4" w:rsidRPr="007B03D5">
        <w:rPr>
          <w:sz w:val="28"/>
          <w:szCs w:val="28"/>
        </w:rPr>
        <w:t>Публично-правовой компании «Рос</w:t>
      </w:r>
      <w:r w:rsidRPr="007B03D5">
        <w:rPr>
          <w:sz w:val="28"/>
          <w:szCs w:val="28"/>
        </w:rPr>
        <w:t xml:space="preserve">сийский экологический оператор» и </w:t>
      </w:r>
      <w:r w:rsidR="007066B4" w:rsidRPr="007B03D5">
        <w:rPr>
          <w:sz w:val="28"/>
          <w:szCs w:val="28"/>
        </w:rPr>
        <w:t>получен рекомендательный ответ.</w:t>
      </w:r>
      <w:r w:rsidR="0097712A" w:rsidRPr="007B03D5">
        <w:rPr>
          <w:sz w:val="28"/>
          <w:szCs w:val="28"/>
        </w:rPr>
        <w:t xml:space="preserve"> В настоящее время проводится работа по согласованию с заинтересованными органами исполнительной власти Республики Тыва.</w:t>
      </w:r>
    </w:p>
    <w:p w:rsidR="004240E1" w:rsidRPr="007B03D5" w:rsidRDefault="0097712A" w:rsidP="007B03D5">
      <w:pPr>
        <w:ind w:firstLine="709"/>
        <w:jc w:val="both"/>
        <w:rPr>
          <w:sz w:val="28"/>
          <w:szCs w:val="28"/>
          <w:highlight w:val="yellow"/>
        </w:rPr>
      </w:pPr>
      <w:r w:rsidRPr="007B03D5">
        <w:rPr>
          <w:sz w:val="28"/>
          <w:szCs w:val="28"/>
        </w:rPr>
        <w:t>По-прежнему актуальным для региона является системное решение задач по утилизации агропромышленных отходов с учетом интенсивного строительства в рамках реализации приоритетного национального проекта «Экология».</w:t>
      </w:r>
    </w:p>
    <w:p w:rsidR="007F653D" w:rsidRPr="007B03D5" w:rsidRDefault="007F653D" w:rsidP="007B03D5">
      <w:pPr>
        <w:ind w:firstLine="709"/>
        <w:jc w:val="both"/>
        <w:rPr>
          <w:sz w:val="28"/>
          <w:szCs w:val="28"/>
        </w:rPr>
      </w:pPr>
      <w:r w:rsidRPr="007B03D5">
        <w:rPr>
          <w:sz w:val="28"/>
          <w:szCs w:val="28"/>
        </w:rPr>
        <w:t>Одним из объектов накопленного экологического ущерба на территории Республики Тыва остается хвостохранилище комбината «Тувакобальт», расположенное в Чеди-Хольском районе. В результате 20 лет работы комбината «Тувакоб</w:t>
      </w:r>
      <w:r w:rsidR="00B64DE1" w:rsidRPr="007B03D5">
        <w:rPr>
          <w:sz w:val="28"/>
          <w:szCs w:val="28"/>
        </w:rPr>
        <w:t>альт» образовалось 1,4</w:t>
      </w:r>
      <w:r w:rsidR="0097712A" w:rsidRPr="007B03D5">
        <w:rPr>
          <w:sz w:val="28"/>
          <w:szCs w:val="28"/>
        </w:rPr>
        <w:t xml:space="preserve"> млн. </w:t>
      </w:r>
      <w:r w:rsidRPr="007B03D5">
        <w:rPr>
          <w:sz w:val="28"/>
          <w:szCs w:val="28"/>
        </w:rPr>
        <w:t>м</w:t>
      </w:r>
      <w:r w:rsidR="0097712A" w:rsidRPr="007B03D5">
        <w:rPr>
          <w:sz w:val="28"/>
          <w:szCs w:val="28"/>
        </w:rPr>
        <w:t>3</w:t>
      </w:r>
      <w:r w:rsidRPr="007B03D5">
        <w:rPr>
          <w:sz w:val="28"/>
          <w:szCs w:val="28"/>
        </w:rPr>
        <w:t xml:space="preserve"> отходов, содержащих в </w:t>
      </w:r>
      <w:r w:rsidR="0097712A" w:rsidRPr="007B03D5">
        <w:rPr>
          <w:sz w:val="28"/>
          <w:szCs w:val="28"/>
        </w:rPr>
        <w:t>среднем до 3,3</w:t>
      </w:r>
      <w:r w:rsidRPr="007B03D5">
        <w:rPr>
          <w:sz w:val="28"/>
          <w:szCs w:val="28"/>
        </w:rPr>
        <w:t>% токсичного металла – мышьяка. Две карты из пяти, где хранятся эти отходы рекультивированы, три от</w:t>
      </w:r>
      <w:r w:rsidRPr="007B03D5">
        <w:rPr>
          <w:sz w:val="28"/>
          <w:szCs w:val="28"/>
        </w:rPr>
        <w:lastRenderedPageBreak/>
        <w:t>крыты и подвержены ветровой эрозии. Изучение загрязненности мышьяком растительного покрова показало, что он поглощается растениями, произрастающими в очаге загрязнения. Корневая система растений аккумулирует мышьяк, о чем свидетельствуют результаты анализа корней и надземной части растительных индивидуумов.</w:t>
      </w:r>
    </w:p>
    <w:p w:rsidR="007F653D" w:rsidRPr="007B03D5" w:rsidRDefault="007F653D" w:rsidP="007B03D5">
      <w:pPr>
        <w:ind w:firstLine="709"/>
        <w:jc w:val="both"/>
        <w:rPr>
          <w:sz w:val="28"/>
          <w:szCs w:val="28"/>
        </w:rPr>
      </w:pPr>
      <w:r w:rsidRPr="007B03D5">
        <w:rPr>
          <w:sz w:val="28"/>
          <w:szCs w:val="28"/>
        </w:rPr>
        <w:t>Во исполнение полномочий субъектов Р</w:t>
      </w:r>
      <w:r w:rsidR="0097712A" w:rsidRPr="007B03D5">
        <w:rPr>
          <w:sz w:val="28"/>
          <w:szCs w:val="28"/>
        </w:rPr>
        <w:t xml:space="preserve">оссийской </w:t>
      </w:r>
      <w:r w:rsidRPr="007B03D5">
        <w:rPr>
          <w:sz w:val="28"/>
          <w:szCs w:val="28"/>
        </w:rPr>
        <w:t>Ф</w:t>
      </w:r>
      <w:r w:rsidR="0097712A" w:rsidRPr="007B03D5">
        <w:rPr>
          <w:sz w:val="28"/>
          <w:szCs w:val="28"/>
        </w:rPr>
        <w:t>едерации</w:t>
      </w:r>
      <w:r w:rsidRPr="007B03D5">
        <w:rPr>
          <w:sz w:val="28"/>
          <w:szCs w:val="28"/>
        </w:rPr>
        <w:t xml:space="preserve"> в области обращения с отходами, предусмотренных Федераль</w:t>
      </w:r>
      <w:r w:rsidR="00B64DE1" w:rsidRPr="007B03D5">
        <w:rPr>
          <w:sz w:val="28"/>
          <w:szCs w:val="28"/>
        </w:rPr>
        <w:t>ным законом от 24 июня 1998 г.</w:t>
      </w:r>
      <w:r w:rsidRPr="007B03D5">
        <w:rPr>
          <w:sz w:val="28"/>
          <w:szCs w:val="28"/>
        </w:rPr>
        <w:t xml:space="preserve"> </w:t>
      </w:r>
      <w:r w:rsidR="007B03D5">
        <w:rPr>
          <w:sz w:val="28"/>
          <w:szCs w:val="28"/>
        </w:rPr>
        <w:t xml:space="preserve">           </w:t>
      </w:r>
      <w:r w:rsidRPr="007B03D5">
        <w:rPr>
          <w:sz w:val="28"/>
          <w:szCs w:val="28"/>
        </w:rPr>
        <w:t xml:space="preserve">№ 89-ФЗ «Об отходах производства и потребления», а также в рамках государственной программы Республики Тыва </w:t>
      </w:r>
      <w:r w:rsidRPr="007B03D5">
        <w:rPr>
          <w:rFonts w:eastAsia="Courier New"/>
          <w:sz w:val="28"/>
          <w:szCs w:val="28"/>
        </w:rPr>
        <w:t>«Охрана окружающей среды на период 2015-2020 годов», утвержденной постановлением Правительства Республики Тыва от</w:t>
      </w:r>
      <w:r w:rsidR="007B03D5">
        <w:rPr>
          <w:rFonts w:eastAsia="Courier New"/>
          <w:sz w:val="28"/>
          <w:szCs w:val="28"/>
        </w:rPr>
        <w:t xml:space="preserve">             </w:t>
      </w:r>
      <w:r w:rsidRPr="007B03D5">
        <w:rPr>
          <w:rFonts w:eastAsia="Courier New"/>
          <w:sz w:val="28"/>
          <w:szCs w:val="28"/>
        </w:rPr>
        <w:t xml:space="preserve"> 22 октября 2014 г. № 497, </w:t>
      </w:r>
      <w:r w:rsidR="00B64DE1" w:rsidRPr="007B03D5">
        <w:rPr>
          <w:sz w:val="28"/>
          <w:szCs w:val="28"/>
        </w:rPr>
        <w:t>Министерством природных ресурсов и экологии</w:t>
      </w:r>
      <w:r w:rsidRPr="007B03D5">
        <w:rPr>
          <w:sz w:val="28"/>
          <w:szCs w:val="28"/>
        </w:rPr>
        <w:t xml:space="preserve"> Р</w:t>
      </w:r>
      <w:r w:rsidR="00B64DE1" w:rsidRPr="007B03D5">
        <w:rPr>
          <w:sz w:val="28"/>
          <w:szCs w:val="28"/>
        </w:rPr>
        <w:t xml:space="preserve">еспублики </w:t>
      </w:r>
      <w:r w:rsidRPr="007B03D5">
        <w:rPr>
          <w:sz w:val="28"/>
          <w:szCs w:val="28"/>
        </w:rPr>
        <w:t>Т</w:t>
      </w:r>
      <w:r w:rsidR="00B64DE1" w:rsidRPr="007B03D5">
        <w:rPr>
          <w:sz w:val="28"/>
          <w:szCs w:val="28"/>
        </w:rPr>
        <w:t>ыва</w:t>
      </w:r>
      <w:r w:rsidRPr="007B03D5">
        <w:rPr>
          <w:sz w:val="28"/>
          <w:szCs w:val="28"/>
        </w:rPr>
        <w:t xml:space="preserve"> в 2018 году разработана проектная документация «Техническая рекультивация от</w:t>
      </w:r>
      <w:r w:rsidR="00266450" w:rsidRPr="007B03D5">
        <w:rPr>
          <w:sz w:val="28"/>
          <w:szCs w:val="28"/>
        </w:rPr>
        <w:t>ходов комбината «Тувакобальт».</w:t>
      </w:r>
    </w:p>
    <w:p w:rsidR="007F653D" w:rsidRPr="007B03D5" w:rsidRDefault="007F653D" w:rsidP="007B03D5">
      <w:pPr>
        <w:ind w:firstLine="709"/>
        <w:jc w:val="both"/>
        <w:rPr>
          <w:sz w:val="28"/>
          <w:szCs w:val="28"/>
          <w:highlight w:val="yellow"/>
        </w:rPr>
      </w:pPr>
    </w:p>
    <w:p w:rsidR="007F653D" w:rsidRPr="00D76812" w:rsidRDefault="007F653D" w:rsidP="007B03D5">
      <w:pPr>
        <w:jc w:val="center"/>
        <w:rPr>
          <w:sz w:val="28"/>
          <w:szCs w:val="28"/>
          <w:highlight w:val="yellow"/>
        </w:rPr>
      </w:pPr>
      <w:r w:rsidRPr="0097712A">
        <w:rPr>
          <w:noProof/>
        </w:rPr>
        <w:drawing>
          <wp:inline distT="0" distB="0" distL="0" distR="0">
            <wp:extent cx="4843636" cy="217538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852150" cy="2179211"/>
                    </a:xfrm>
                    <a:prstGeom prst="rect">
                      <a:avLst/>
                    </a:prstGeom>
                  </pic:spPr>
                </pic:pic>
              </a:graphicData>
            </a:graphic>
          </wp:inline>
        </w:drawing>
      </w:r>
    </w:p>
    <w:p w:rsidR="0097712A" w:rsidRDefault="0097712A" w:rsidP="0097712A">
      <w:pPr>
        <w:pStyle w:val="afb"/>
        <w:ind w:firstLine="567"/>
        <w:jc w:val="center"/>
        <w:rPr>
          <w:rFonts w:ascii="Times New Roman" w:hAnsi="Times New Roman"/>
          <w:sz w:val="24"/>
          <w:szCs w:val="24"/>
          <w:highlight w:val="yellow"/>
          <w:lang w:val="ru-RU"/>
        </w:rPr>
      </w:pPr>
    </w:p>
    <w:p w:rsidR="0097712A" w:rsidRPr="0097712A" w:rsidRDefault="0097712A" w:rsidP="0097712A">
      <w:pPr>
        <w:pStyle w:val="afb"/>
        <w:ind w:firstLine="567"/>
        <w:jc w:val="center"/>
        <w:rPr>
          <w:rFonts w:ascii="Times New Roman" w:hAnsi="Times New Roman"/>
          <w:sz w:val="24"/>
          <w:szCs w:val="24"/>
          <w:lang w:val="ru-RU"/>
        </w:rPr>
      </w:pPr>
      <w:r w:rsidRPr="0097712A">
        <w:rPr>
          <w:rFonts w:ascii="Times New Roman" w:hAnsi="Times New Roman"/>
          <w:sz w:val="24"/>
          <w:szCs w:val="24"/>
          <w:lang w:val="ru-RU"/>
        </w:rPr>
        <w:t>Рис. 8.1 Схема расположения карт хвостохранилищ бывшего комбината «Тувакобальт»</w:t>
      </w:r>
    </w:p>
    <w:p w:rsidR="007F653D" w:rsidRPr="00D76812" w:rsidRDefault="007F653D" w:rsidP="007F653D">
      <w:pPr>
        <w:ind w:firstLine="567"/>
        <w:jc w:val="center"/>
        <w:rPr>
          <w:sz w:val="28"/>
          <w:szCs w:val="28"/>
          <w:highlight w:val="yellow"/>
        </w:rPr>
      </w:pPr>
    </w:p>
    <w:p w:rsidR="0097712A" w:rsidRPr="007B03D5" w:rsidRDefault="0097712A" w:rsidP="007B03D5">
      <w:pPr>
        <w:ind w:firstLine="709"/>
        <w:jc w:val="both"/>
        <w:rPr>
          <w:sz w:val="28"/>
          <w:szCs w:val="28"/>
        </w:rPr>
      </w:pPr>
      <w:r w:rsidRPr="007B03D5">
        <w:rPr>
          <w:sz w:val="28"/>
          <w:szCs w:val="28"/>
        </w:rPr>
        <w:t>По результатам целенаправленной работы в те</w:t>
      </w:r>
      <w:r w:rsidR="00C16275" w:rsidRPr="007B03D5">
        <w:rPr>
          <w:sz w:val="28"/>
          <w:szCs w:val="28"/>
        </w:rPr>
        <w:t>чение последних 5 лет Министерством природных ресурсов и экологии</w:t>
      </w:r>
      <w:r w:rsidRPr="007B03D5">
        <w:rPr>
          <w:sz w:val="28"/>
          <w:szCs w:val="28"/>
        </w:rPr>
        <w:t xml:space="preserve"> Р</w:t>
      </w:r>
      <w:r w:rsidR="00C16275" w:rsidRPr="007B03D5">
        <w:rPr>
          <w:sz w:val="28"/>
          <w:szCs w:val="28"/>
        </w:rPr>
        <w:t xml:space="preserve">еспублики </w:t>
      </w:r>
      <w:r w:rsidRPr="007B03D5">
        <w:rPr>
          <w:sz w:val="28"/>
          <w:szCs w:val="28"/>
        </w:rPr>
        <w:t>Т</w:t>
      </w:r>
      <w:r w:rsidR="00C16275" w:rsidRPr="007B03D5">
        <w:rPr>
          <w:sz w:val="28"/>
          <w:szCs w:val="28"/>
        </w:rPr>
        <w:t>ыва</w:t>
      </w:r>
      <w:r w:rsidRPr="007B03D5">
        <w:rPr>
          <w:sz w:val="28"/>
          <w:szCs w:val="28"/>
        </w:rPr>
        <w:t xml:space="preserve"> удалось включить мероприятие по рекультивации хвостохранили</w:t>
      </w:r>
      <w:r w:rsidR="00C16275" w:rsidRPr="007B03D5">
        <w:rPr>
          <w:sz w:val="28"/>
          <w:szCs w:val="28"/>
        </w:rPr>
        <w:t>щ опасных отходов производства I-II</w:t>
      </w:r>
      <w:r w:rsidRPr="007B03D5">
        <w:rPr>
          <w:sz w:val="28"/>
          <w:szCs w:val="28"/>
        </w:rPr>
        <w:t xml:space="preserve"> класса опасности комбината «Тувакобальт» в Чеди-Хольском районе в федеральный проект «Чистая страна» национального проекта «Экология» и были защищены федеральные деньги в размере 153,6 млн. рублей.</w:t>
      </w:r>
    </w:p>
    <w:p w:rsidR="0097712A" w:rsidRPr="007B03D5" w:rsidRDefault="0097712A" w:rsidP="007B03D5">
      <w:pPr>
        <w:ind w:firstLine="709"/>
        <w:jc w:val="both"/>
        <w:rPr>
          <w:sz w:val="28"/>
          <w:szCs w:val="28"/>
        </w:rPr>
      </w:pPr>
      <w:r w:rsidRPr="007B03D5">
        <w:rPr>
          <w:sz w:val="28"/>
          <w:szCs w:val="28"/>
        </w:rPr>
        <w:t>Для выполнения работ по технической рекультивации отходов комбината «Тувакобальт» проведен открытый конкурс по выбору по</w:t>
      </w:r>
      <w:r w:rsidR="00C16275" w:rsidRPr="007B03D5">
        <w:rPr>
          <w:sz w:val="28"/>
          <w:szCs w:val="28"/>
        </w:rPr>
        <w:t>дрядной организации и заключен г</w:t>
      </w:r>
      <w:r w:rsidRPr="007B03D5">
        <w:rPr>
          <w:sz w:val="28"/>
          <w:szCs w:val="28"/>
        </w:rPr>
        <w:t>осударственный контракт от 30 марта 2021 г. с ООО «Геосинтетика»</w:t>
      </w:r>
      <w:r w:rsidR="007B03D5">
        <w:rPr>
          <w:sz w:val="28"/>
          <w:szCs w:val="28"/>
        </w:rPr>
        <w:t xml:space="preserve">              </w:t>
      </w:r>
      <w:r w:rsidRPr="007B03D5">
        <w:rPr>
          <w:sz w:val="28"/>
          <w:szCs w:val="28"/>
        </w:rPr>
        <w:t xml:space="preserve"> (г. Дивногорск) на общую сумму 139,5 млн. рублей.</w:t>
      </w:r>
    </w:p>
    <w:p w:rsidR="0097712A" w:rsidRPr="007B03D5" w:rsidRDefault="0097712A" w:rsidP="007B03D5">
      <w:pPr>
        <w:ind w:firstLine="709"/>
        <w:jc w:val="both"/>
        <w:rPr>
          <w:sz w:val="28"/>
          <w:szCs w:val="28"/>
        </w:rPr>
      </w:pPr>
      <w:r w:rsidRPr="007B03D5">
        <w:rPr>
          <w:sz w:val="28"/>
          <w:szCs w:val="28"/>
        </w:rPr>
        <w:t>Подрядной организацией будут проведены на территории хвостохранилища комбината «Тувакобальт» мероприятия, осуществляемые в соответствии с утвержденным проектом рекультивации земель путем проведения технических и биологических этапов с июня по сентябрь 2021 г.</w:t>
      </w:r>
    </w:p>
    <w:p w:rsidR="0097712A" w:rsidRPr="007B03D5" w:rsidRDefault="0097712A" w:rsidP="007B03D5">
      <w:pPr>
        <w:ind w:firstLine="709"/>
        <w:jc w:val="both"/>
        <w:rPr>
          <w:sz w:val="28"/>
          <w:szCs w:val="28"/>
        </w:rPr>
      </w:pPr>
      <w:r w:rsidRPr="007B03D5">
        <w:rPr>
          <w:sz w:val="28"/>
          <w:szCs w:val="28"/>
        </w:rPr>
        <w:t>В результате выполнения работ б</w:t>
      </w:r>
      <w:r w:rsidR="00C16275" w:rsidRPr="007B03D5">
        <w:rPr>
          <w:sz w:val="28"/>
          <w:szCs w:val="28"/>
        </w:rPr>
        <w:t xml:space="preserve">удет законсервировано 1,4 млн. </w:t>
      </w:r>
      <w:r w:rsidR="007B03D5">
        <w:rPr>
          <w:sz w:val="28"/>
          <w:szCs w:val="28"/>
        </w:rPr>
        <w:t xml:space="preserve">куб. </w:t>
      </w:r>
      <w:r w:rsidR="00C16275" w:rsidRPr="007B03D5">
        <w:rPr>
          <w:sz w:val="28"/>
          <w:szCs w:val="28"/>
        </w:rPr>
        <w:t xml:space="preserve">м </w:t>
      </w:r>
      <w:r w:rsidRPr="007B03D5">
        <w:rPr>
          <w:sz w:val="28"/>
          <w:szCs w:val="28"/>
        </w:rPr>
        <w:t xml:space="preserve">отходов I, II класса опасности, улучшено качество жизни населения, проживающих в сельском </w:t>
      </w:r>
      <w:r w:rsidRPr="007B03D5">
        <w:rPr>
          <w:sz w:val="28"/>
          <w:szCs w:val="28"/>
        </w:rPr>
        <w:lastRenderedPageBreak/>
        <w:t>поселении Сайлыг и районного центра Хову-Аксы, а также предотвращен ущерб в сумме 749</w:t>
      </w:r>
      <w:r w:rsidR="007D7576" w:rsidRPr="007B03D5">
        <w:rPr>
          <w:sz w:val="28"/>
          <w:szCs w:val="28"/>
        </w:rPr>
        <w:t>,0</w:t>
      </w:r>
      <w:r w:rsidRPr="007B03D5">
        <w:rPr>
          <w:sz w:val="28"/>
          <w:szCs w:val="28"/>
        </w:rPr>
        <w:t xml:space="preserve"> млн. рублей.</w:t>
      </w:r>
    </w:p>
    <w:p w:rsidR="0097712A" w:rsidRPr="007B03D5" w:rsidRDefault="0097712A" w:rsidP="007B03D5">
      <w:pPr>
        <w:ind w:firstLine="709"/>
        <w:jc w:val="both"/>
        <w:rPr>
          <w:sz w:val="28"/>
          <w:szCs w:val="28"/>
        </w:rPr>
      </w:pPr>
      <w:r w:rsidRPr="007B03D5">
        <w:rPr>
          <w:sz w:val="28"/>
          <w:szCs w:val="28"/>
        </w:rPr>
        <w:t>Для осуществления строительного контроля над выполнением мероприятий проведен открытый конкурс по выбору по</w:t>
      </w:r>
      <w:r w:rsidR="007D7576" w:rsidRPr="007B03D5">
        <w:rPr>
          <w:sz w:val="28"/>
          <w:szCs w:val="28"/>
        </w:rPr>
        <w:t>дрядной организации и заключен г</w:t>
      </w:r>
      <w:r w:rsidRPr="007B03D5">
        <w:rPr>
          <w:sz w:val="28"/>
          <w:szCs w:val="28"/>
        </w:rPr>
        <w:t>осударственный контракт от 11 мая 2021 г. с ООО «ГеоТехПроект» (г. Красноярск) на общую сумму 0,99 млн. рублей.</w:t>
      </w:r>
    </w:p>
    <w:p w:rsidR="007F653D" w:rsidRPr="007B03D5" w:rsidRDefault="0097712A" w:rsidP="007B03D5">
      <w:pPr>
        <w:ind w:firstLine="709"/>
        <w:jc w:val="both"/>
        <w:rPr>
          <w:sz w:val="28"/>
          <w:szCs w:val="28"/>
          <w:highlight w:val="yellow"/>
        </w:rPr>
      </w:pPr>
      <w:r w:rsidRPr="007B03D5">
        <w:rPr>
          <w:sz w:val="28"/>
          <w:szCs w:val="28"/>
        </w:rPr>
        <w:t>Также в рамках технического задания установлены камеры наблюдения с онлайн-режимом 24/7 (круглосуточно) с возможностью подключения через Программу IDMSS plus со встроенным штрих-кодом.</w:t>
      </w:r>
    </w:p>
    <w:p w:rsidR="007F653D" w:rsidRPr="007B03D5" w:rsidRDefault="007F653D" w:rsidP="007B03D5">
      <w:pPr>
        <w:ind w:firstLine="709"/>
        <w:jc w:val="both"/>
        <w:rPr>
          <w:sz w:val="28"/>
          <w:szCs w:val="28"/>
        </w:rPr>
      </w:pPr>
      <w:bookmarkStart w:id="55" w:name="_Toc386101044"/>
      <w:r w:rsidRPr="007B03D5">
        <w:rPr>
          <w:sz w:val="28"/>
          <w:szCs w:val="28"/>
        </w:rPr>
        <w:t>Для предотвращения образования стихийных свалок на территории Республики Тыва требуется в первую очередь наличие современных объектов размещения, сортировки и обработки отходов производства и потребления, перегрузочных станций и пунктов приема опасных отходов.</w:t>
      </w:r>
    </w:p>
    <w:p w:rsidR="006E2655" w:rsidRPr="007B03D5" w:rsidRDefault="00AF5E81" w:rsidP="007B03D5">
      <w:pPr>
        <w:ind w:firstLine="709"/>
        <w:jc w:val="both"/>
        <w:rPr>
          <w:sz w:val="28"/>
          <w:szCs w:val="28"/>
        </w:rPr>
      </w:pPr>
      <w:r w:rsidRPr="007B03D5">
        <w:rPr>
          <w:sz w:val="28"/>
          <w:szCs w:val="28"/>
        </w:rPr>
        <w:t>На территории городского округа «Город Кызыл Республики Тыва» с 1983 года функционировал единственный полигон по обезвреживанию бытовых отходов общей площадью 30 га вместимостью 750 тыс. тонн, рассчитанный на 30 лет. Решением Кызылского городского суда от 4 июня 2015 г. деятельность полигона прекращена. По заявлению мэрии г. Кызыла об отсрочке исполнения решения суда, продлено срок отсрочки до 31 декабря 2022 г.</w:t>
      </w:r>
    </w:p>
    <w:p w:rsidR="00AF5E81" w:rsidRPr="007B03D5" w:rsidRDefault="00AF5E81" w:rsidP="007B03D5">
      <w:pPr>
        <w:ind w:firstLine="709"/>
        <w:jc w:val="both"/>
        <w:rPr>
          <w:sz w:val="28"/>
          <w:szCs w:val="28"/>
        </w:rPr>
      </w:pPr>
      <w:r w:rsidRPr="007B03D5">
        <w:rPr>
          <w:sz w:val="28"/>
          <w:szCs w:val="28"/>
        </w:rPr>
        <w:t>Вследствие чего, для разрешения проблемного вопроса крайне необходимо строительство нового полигона. Потребность средств для его строительства составляет порядка 900 млн. рублей.</w:t>
      </w:r>
    </w:p>
    <w:p w:rsidR="00AF5E81" w:rsidRPr="007B03D5" w:rsidRDefault="00AF5E81" w:rsidP="007B03D5">
      <w:pPr>
        <w:ind w:firstLine="709"/>
        <w:jc w:val="both"/>
        <w:rPr>
          <w:sz w:val="28"/>
          <w:szCs w:val="28"/>
        </w:rPr>
      </w:pPr>
      <w:r w:rsidRPr="007B03D5">
        <w:rPr>
          <w:sz w:val="28"/>
          <w:szCs w:val="28"/>
        </w:rPr>
        <w:t>Благодаря поддержке Главы Республики Тыва удалось включить мероприятие по разработке проектно-сметной документации на строительство «Межмуниципального полигона с комплексом по утилизации, обезвреживанию и сортировки твердых коммунальных отходов на территории Кызылского кожууна» в Перечень строек и объектов государственной собственности Республики Тыва, подлежащих проектированию и финансированию за счет средств консолидированного бюджета Республики Тыва на 2021-2022 годы. После разработки проектно-сметной документации планируется участие в федеральном проекте «Комплексная система с обращениями твердых коммунальных отходов» национального проекта «Экология».</w:t>
      </w:r>
    </w:p>
    <w:p w:rsidR="007F653D" w:rsidRPr="007B03D5" w:rsidRDefault="007F653D" w:rsidP="007B03D5">
      <w:pPr>
        <w:ind w:firstLine="709"/>
        <w:jc w:val="both"/>
        <w:rPr>
          <w:sz w:val="28"/>
          <w:szCs w:val="28"/>
          <w:highlight w:val="yellow"/>
        </w:rPr>
      </w:pPr>
    </w:p>
    <w:p w:rsidR="007F653D" w:rsidRPr="007B03D5" w:rsidRDefault="00946F04" w:rsidP="00D97C5C">
      <w:pPr>
        <w:jc w:val="center"/>
        <w:rPr>
          <w:sz w:val="28"/>
          <w:szCs w:val="28"/>
        </w:rPr>
      </w:pPr>
      <w:r w:rsidRPr="007B03D5">
        <w:rPr>
          <w:sz w:val="28"/>
          <w:szCs w:val="28"/>
        </w:rPr>
        <w:t>9</w:t>
      </w:r>
      <w:r w:rsidR="007F653D" w:rsidRPr="007B03D5">
        <w:rPr>
          <w:sz w:val="28"/>
          <w:szCs w:val="28"/>
        </w:rPr>
        <w:t>. Особо охраняемые природные территории</w:t>
      </w:r>
      <w:bookmarkEnd w:id="55"/>
    </w:p>
    <w:p w:rsidR="007F653D" w:rsidRPr="007B03D5" w:rsidRDefault="007F653D" w:rsidP="00D97C5C">
      <w:pPr>
        <w:jc w:val="center"/>
        <w:rPr>
          <w:sz w:val="28"/>
          <w:szCs w:val="28"/>
          <w:highlight w:val="yellow"/>
        </w:rPr>
      </w:pPr>
    </w:p>
    <w:p w:rsidR="007F653D" w:rsidRPr="007B03D5" w:rsidRDefault="007F653D" w:rsidP="007B03D5">
      <w:pPr>
        <w:ind w:firstLine="709"/>
        <w:jc w:val="both"/>
        <w:rPr>
          <w:sz w:val="28"/>
          <w:szCs w:val="28"/>
        </w:rPr>
      </w:pPr>
      <w:bookmarkStart w:id="56" w:name="_Toc386101045"/>
      <w:r w:rsidRPr="007B03D5">
        <w:rPr>
          <w:sz w:val="28"/>
          <w:szCs w:val="28"/>
        </w:rPr>
        <w:t>Одним из видов рационального природопользования, охраны и восстановления природных комплексов является создание и полноценное функционирование особо охраняемых природных территорий.</w:t>
      </w:r>
    </w:p>
    <w:p w:rsidR="007F653D" w:rsidRPr="007B03D5" w:rsidRDefault="007F653D" w:rsidP="007B03D5">
      <w:pPr>
        <w:ind w:firstLine="709"/>
        <w:jc w:val="both"/>
        <w:rPr>
          <w:sz w:val="28"/>
          <w:szCs w:val="28"/>
          <w:highlight w:val="yellow"/>
        </w:rPr>
      </w:pPr>
      <w:r w:rsidRPr="007B03D5">
        <w:rPr>
          <w:sz w:val="28"/>
          <w:szCs w:val="28"/>
        </w:rPr>
        <w:t xml:space="preserve">На территории республики расположены 33 особо охраняемых природных территории, в том числе 2 особо охраняемых природных территорий федерального значения общей площадью 657,082 тыс. га, 31 особо охраняемых природных территорий регионального </w:t>
      </w:r>
      <w:r w:rsidR="005660FD" w:rsidRPr="007B03D5">
        <w:rPr>
          <w:sz w:val="28"/>
          <w:szCs w:val="28"/>
        </w:rPr>
        <w:t>значения общей площадью 1382,528</w:t>
      </w:r>
      <w:r w:rsidRPr="007B03D5">
        <w:rPr>
          <w:sz w:val="28"/>
          <w:szCs w:val="28"/>
        </w:rPr>
        <w:t xml:space="preserve"> тыс. га, из них 1 природный парк «Тыва» с 4 кластерными уч</w:t>
      </w:r>
      <w:r w:rsidR="005660FD" w:rsidRPr="007B03D5">
        <w:rPr>
          <w:sz w:val="28"/>
          <w:szCs w:val="28"/>
        </w:rPr>
        <w:t>астками с общей площадью 621,059</w:t>
      </w:r>
      <w:r w:rsidRPr="007B03D5">
        <w:rPr>
          <w:sz w:val="28"/>
          <w:szCs w:val="28"/>
        </w:rPr>
        <w:t xml:space="preserve"> тыс. га, </w:t>
      </w:r>
      <w:r w:rsidR="00D97C5C">
        <w:rPr>
          <w:sz w:val="28"/>
          <w:szCs w:val="28"/>
        </w:rPr>
        <w:t xml:space="preserve">          </w:t>
      </w:r>
      <w:r w:rsidRPr="007B03D5">
        <w:rPr>
          <w:sz w:val="28"/>
          <w:szCs w:val="28"/>
        </w:rPr>
        <w:t>15 государственных природных заказников и 15 памятнико</w:t>
      </w:r>
      <w:r w:rsidR="005660FD" w:rsidRPr="007B03D5">
        <w:rPr>
          <w:sz w:val="28"/>
          <w:szCs w:val="28"/>
        </w:rPr>
        <w:t>в природы общей площадью 761,468</w:t>
      </w:r>
      <w:r w:rsidRPr="007B03D5">
        <w:rPr>
          <w:sz w:val="28"/>
          <w:szCs w:val="28"/>
        </w:rPr>
        <w:t xml:space="preserve"> тыс. га.</w:t>
      </w:r>
    </w:p>
    <w:p w:rsidR="007F653D" w:rsidRPr="007B03D5" w:rsidRDefault="007F653D" w:rsidP="00D97C5C">
      <w:pPr>
        <w:jc w:val="center"/>
        <w:rPr>
          <w:sz w:val="28"/>
          <w:szCs w:val="28"/>
          <w:highlight w:val="yellow"/>
        </w:rPr>
      </w:pPr>
    </w:p>
    <w:bookmarkEnd w:id="56"/>
    <w:p w:rsidR="007F653D" w:rsidRPr="007B03D5" w:rsidRDefault="00946F04" w:rsidP="00D97C5C">
      <w:pPr>
        <w:jc w:val="center"/>
        <w:rPr>
          <w:sz w:val="28"/>
          <w:szCs w:val="28"/>
        </w:rPr>
      </w:pPr>
      <w:r w:rsidRPr="007B03D5">
        <w:rPr>
          <w:sz w:val="28"/>
          <w:szCs w:val="28"/>
        </w:rPr>
        <w:lastRenderedPageBreak/>
        <w:t>9</w:t>
      </w:r>
      <w:r w:rsidR="007F653D" w:rsidRPr="007B03D5">
        <w:rPr>
          <w:sz w:val="28"/>
          <w:szCs w:val="28"/>
        </w:rPr>
        <w:t>.1. Особо охраняемые природные территории федерального значения</w:t>
      </w:r>
    </w:p>
    <w:p w:rsidR="007F653D" w:rsidRPr="007B03D5" w:rsidRDefault="007F653D" w:rsidP="00D97C5C">
      <w:pPr>
        <w:jc w:val="center"/>
        <w:rPr>
          <w:sz w:val="28"/>
          <w:szCs w:val="28"/>
          <w:highlight w:val="yellow"/>
        </w:rPr>
      </w:pPr>
    </w:p>
    <w:p w:rsidR="007F653D" w:rsidRPr="007B03D5" w:rsidRDefault="007F653D" w:rsidP="007B03D5">
      <w:pPr>
        <w:ind w:firstLine="709"/>
        <w:jc w:val="both"/>
        <w:rPr>
          <w:sz w:val="28"/>
          <w:szCs w:val="28"/>
        </w:rPr>
      </w:pPr>
      <w:r w:rsidRPr="007B03D5">
        <w:rPr>
          <w:sz w:val="28"/>
          <w:szCs w:val="28"/>
        </w:rPr>
        <w:t>На 1 января 2021 г. на территории республики действуют 2 особо охраняемые природные территории федерального значения - государственные природные заповедники. В 2020 году площади заповедников и их охранных зон не измененились. Государственные природные заповедники являются природоохранными, научно-исследовательскими и эколого-просветительными учреждениями, имеющими цель сохранение и изучение естественного хода природных процессов и явлений, генетического фонда растительного и животного мира, отдельных видов сообществ растений и  животных, типичных и уникальных экологических систем.</w:t>
      </w:r>
      <w:bookmarkStart w:id="57" w:name="_Toc359400500"/>
    </w:p>
    <w:bookmarkEnd w:id="57"/>
    <w:p w:rsidR="007F653D" w:rsidRPr="007B03D5" w:rsidRDefault="007F653D" w:rsidP="00D97C5C">
      <w:pPr>
        <w:jc w:val="center"/>
        <w:rPr>
          <w:sz w:val="28"/>
          <w:szCs w:val="28"/>
          <w:highlight w:val="yellow"/>
        </w:rPr>
      </w:pPr>
    </w:p>
    <w:p w:rsidR="007F653D" w:rsidRPr="007B03D5" w:rsidRDefault="007F653D" w:rsidP="00D97C5C">
      <w:pPr>
        <w:jc w:val="center"/>
        <w:rPr>
          <w:sz w:val="28"/>
          <w:szCs w:val="28"/>
        </w:rPr>
      </w:pPr>
      <w:r w:rsidRPr="007B03D5">
        <w:rPr>
          <w:sz w:val="28"/>
          <w:szCs w:val="28"/>
        </w:rPr>
        <w:t>Государственный природный заповедник «Азас»</w:t>
      </w:r>
    </w:p>
    <w:p w:rsidR="007F653D" w:rsidRPr="007B03D5" w:rsidRDefault="007F653D" w:rsidP="00D97C5C">
      <w:pPr>
        <w:jc w:val="center"/>
        <w:rPr>
          <w:sz w:val="28"/>
          <w:szCs w:val="28"/>
        </w:rPr>
      </w:pPr>
    </w:p>
    <w:p w:rsidR="007F653D" w:rsidRPr="007B03D5" w:rsidRDefault="007F653D" w:rsidP="007B03D5">
      <w:pPr>
        <w:ind w:firstLine="709"/>
        <w:jc w:val="both"/>
        <w:rPr>
          <w:sz w:val="28"/>
          <w:szCs w:val="28"/>
        </w:rPr>
      </w:pPr>
      <w:r w:rsidRPr="007B03D5">
        <w:rPr>
          <w:sz w:val="28"/>
          <w:szCs w:val="28"/>
        </w:rPr>
        <w:t>Заповедник учрежден постановлением Совета Министров Российской Советской Федеративной Социалистической Республики от 11 января 1985 г. № 18, на основании  постановления Совета Министров Тувинской Автономной Советской Социалистической Республики от 29 марта 1984 г. № 128 на общей площади 337290 га, организован приказом Главного управления охотничьего хозяйства и заповедника при Совете Министров Российской Советской Федеративной Социалистической Республики от 29 января 1985 г. № 42, постановлениями Совета Министров Тувинской Автономной Советской Социалистической Республики от 19 сентября 1989 г. № 145 и от 30 сентября 1991 г. № 332 изменены границы и площадь заповедника «Азас», которая составила 300390 га. Государственный акт на право пользования землей имеется в границах 1985 г</w:t>
      </w:r>
      <w:r w:rsidR="00D97C5C">
        <w:rPr>
          <w:sz w:val="28"/>
          <w:szCs w:val="28"/>
        </w:rPr>
        <w:t xml:space="preserve">., выдан 25 апреля 1988 г. А-1 </w:t>
      </w:r>
      <w:r w:rsidRPr="007B03D5">
        <w:rPr>
          <w:sz w:val="28"/>
          <w:szCs w:val="28"/>
        </w:rPr>
        <w:t>№ 253986 с регламентированной площадью 333884,0 га. Согласно указанному акту в 2005 году выполнено Землеустроительное дело земельного участка государственного природного заповедника «Азас».</w:t>
      </w:r>
    </w:p>
    <w:p w:rsidR="007F653D" w:rsidRPr="007B03D5" w:rsidRDefault="007F653D" w:rsidP="007B03D5">
      <w:pPr>
        <w:ind w:firstLine="709"/>
        <w:jc w:val="both"/>
        <w:rPr>
          <w:sz w:val="28"/>
          <w:szCs w:val="28"/>
        </w:rPr>
      </w:pPr>
      <w:r w:rsidRPr="007B03D5">
        <w:rPr>
          <w:sz w:val="28"/>
          <w:szCs w:val="28"/>
        </w:rPr>
        <w:t>Площадь заповедника «Азас» составляет 333884,0 га. Площадь охранной зоны заповедника составляет 90000 га.</w:t>
      </w:r>
    </w:p>
    <w:p w:rsidR="007F653D" w:rsidRPr="007B03D5" w:rsidRDefault="007F653D" w:rsidP="007B03D5">
      <w:pPr>
        <w:ind w:firstLine="709"/>
        <w:jc w:val="both"/>
        <w:rPr>
          <w:sz w:val="28"/>
          <w:szCs w:val="28"/>
        </w:rPr>
      </w:pPr>
      <w:r w:rsidRPr="007B03D5">
        <w:rPr>
          <w:sz w:val="28"/>
          <w:szCs w:val="28"/>
        </w:rPr>
        <w:t>Территория заповедника расположена в центральной части Тоджинской котловины на северо-востоке Тывы, простираясь в широтном направлении вдоль р. Азас. По представленности ландшафтов и биоразнообразию она тяготеет к Алтае-Саянским горным системам.</w:t>
      </w:r>
    </w:p>
    <w:p w:rsidR="007F653D" w:rsidRPr="007B03D5" w:rsidRDefault="007F653D" w:rsidP="007B03D5">
      <w:pPr>
        <w:ind w:firstLine="709"/>
        <w:jc w:val="both"/>
        <w:rPr>
          <w:sz w:val="28"/>
          <w:szCs w:val="28"/>
        </w:rPr>
      </w:pPr>
      <w:r w:rsidRPr="007B03D5">
        <w:rPr>
          <w:rFonts w:eastAsia="MS Mincho"/>
          <w:sz w:val="28"/>
          <w:szCs w:val="28"/>
        </w:rPr>
        <w:t>Характеристика земель, предоставленных заповеднику в бессрочное пользование (по данным лесоустройства 2015 года)</w:t>
      </w:r>
      <w:r w:rsidR="00946F04" w:rsidRPr="007B03D5">
        <w:rPr>
          <w:sz w:val="28"/>
          <w:szCs w:val="28"/>
        </w:rPr>
        <w:t xml:space="preserve"> площадью 333884,0 га (табл</w:t>
      </w:r>
      <w:r w:rsidR="00D97C5C">
        <w:rPr>
          <w:sz w:val="28"/>
          <w:szCs w:val="28"/>
        </w:rPr>
        <w:t>ица</w:t>
      </w:r>
      <w:r w:rsidR="00946F04" w:rsidRPr="007B03D5">
        <w:rPr>
          <w:sz w:val="28"/>
          <w:szCs w:val="28"/>
        </w:rPr>
        <w:t xml:space="preserve"> 9</w:t>
      </w:r>
      <w:r w:rsidRPr="007B03D5">
        <w:rPr>
          <w:sz w:val="28"/>
          <w:szCs w:val="28"/>
        </w:rPr>
        <w:t>.1).</w:t>
      </w:r>
    </w:p>
    <w:p w:rsidR="007F653D" w:rsidRPr="007B03D5" w:rsidRDefault="007F653D" w:rsidP="007B03D5">
      <w:pPr>
        <w:ind w:firstLine="709"/>
        <w:jc w:val="both"/>
        <w:rPr>
          <w:sz w:val="28"/>
          <w:szCs w:val="28"/>
          <w:highlight w:val="yellow"/>
        </w:rPr>
      </w:pPr>
    </w:p>
    <w:p w:rsidR="007F653D" w:rsidRPr="007B03D5" w:rsidRDefault="007F653D" w:rsidP="00D97C5C">
      <w:pPr>
        <w:ind w:firstLine="709"/>
        <w:jc w:val="right"/>
        <w:rPr>
          <w:sz w:val="28"/>
          <w:szCs w:val="28"/>
        </w:rPr>
      </w:pPr>
      <w:r w:rsidRPr="007B03D5">
        <w:rPr>
          <w:sz w:val="28"/>
          <w:szCs w:val="28"/>
        </w:rPr>
        <w:t xml:space="preserve">Таблица </w:t>
      </w:r>
      <w:r w:rsidR="00946F04" w:rsidRPr="007B03D5">
        <w:rPr>
          <w:sz w:val="28"/>
          <w:szCs w:val="28"/>
        </w:rPr>
        <w:t>9</w:t>
      </w:r>
      <w:r w:rsidRPr="007B03D5">
        <w:rPr>
          <w:sz w:val="28"/>
          <w:szCs w:val="28"/>
        </w:rPr>
        <w:t>.1</w:t>
      </w:r>
    </w:p>
    <w:p w:rsidR="007F653D" w:rsidRPr="007B03D5" w:rsidRDefault="007F653D" w:rsidP="00D97C5C">
      <w:pPr>
        <w:jc w:val="center"/>
        <w:rPr>
          <w:sz w:val="28"/>
          <w:szCs w:val="28"/>
        </w:rPr>
      </w:pPr>
    </w:p>
    <w:p w:rsidR="00D97C5C" w:rsidRDefault="007F653D" w:rsidP="00D97C5C">
      <w:pPr>
        <w:jc w:val="center"/>
        <w:rPr>
          <w:sz w:val="28"/>
          <w:szCs w:val="28"/>
        </w:rPr>
      </w:pPr>
      <w:r w:rsidRPr="007B03D5">
        <w:rPr>
          <w:sz w:val="28"/>
          <w:szCs w:val="28"/>
        </w:rPr>
        <w:t xml:space="preserve">Характеристика земель, предоставленных </w:t>
      </w:r>
    </w:p>
    <w:p w:rsidR="007F653D" w:rsidRPr="007B03D5" w:rsidRDefault="007F653D" w:rsidP="00D97C5C">
      <w:pPr>
        <w:jc w:val="center"/>
        <w:rPr>
          <w:sz w:val="28"/>
          <w:szCs w:val="28"/>
        </w:rPr>
      </w:pPr>
      <w:r w:rsidRPr="007B03D5">
        <w:rPr>
          <w:sz w:val="28"/>
          <w:szCs w:val="28"/>
        </w:rPr>
        <w:t>заповеднику в бессрочное пользование</w:t>
      </w:r>
    </w:p>
    <w:p w:rsidR="007F653D" w:rsidRPr="007B03D5" w:rsidRDefault="007F653D" w:rsidP="00D97C5C">
      <w:pPr>
        <w:jc w:val="center"/>
        <w:rPr>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2432"/>
        <w:gridCol w:w="1680"/>
      </w:tblGrid>
      <w:tr w:rsidR="007F653D" w:rsidRPr="00D97C5C" w:rsidTr="004240E1">
        <w:trPr>
          <w:jc w:val="center"/>
        </w:trPr>
        <w:tc>
          <w:tcPr>
            <w:tcW w:w="5248" w:type="dxa"/>
            <w:vMerge w:val="restart"/>
            <w:shd w:val="clear" w:color="auto" w:fill="auto"/>
          </w:tcPr>
          <w:p w:rsidR="007F653D" w:rsidRPr="00D97C5C" w:rsidRDefault="007F653D" w:rsidP="00D97C5C">
            <w:pPr>
              <w:tabs>
                <w:tab w:val="left" w:pos="4080"/>
              </w:tabs>
              <w:jc w:val="center"/>
            </w:pPr>
            <w:r w:rsidRPr="00D97C5C">
              <w:t>Показатели характеристики земель</w:t>
            </w:r>
          </w:p>
        </w:tc>
        <w:tc>
          <w:tcPr>
            <w:tcW w:w="4112" w:type="dxa"/>
            <w:gridSpan w:val="2"/>
            <w:shd w:val="clear" w:color="auto" w:fill="auto"/>
          </w:tcPr>
          <w:p w:rsidR="007F653D" w:rsidRPr="00D97C5C" w:rsidRDefault="007F653D" w:rsidP="00D97C5C">
            <w:pPr>
              <w:jc w:val="center"/>
            </w:pPr>
            <w:r w:rsidRPr="00D97C5C">
              <w:t>Всего по территории</w:t>
            </w:r>
          </w:p>
        </w:tc>
      </w:tr>
      <w:tr w:rsidR="007F653D" w:rsidRPr="00D97C5C" w:rsidTr="004240E1">
        <w:trPr>
          <w:jc w:val="center"/>
        </w:trPr>
        <w:tc>
          <w:tcPr>
            <w:tcW w:w="5248" w:type="dxa"/>
            <w:vMerge/>
            <w:shd w:val="clear" w:color="auto" w:fill="auto"/>
          </w:tcPr>
          <w:p w:rsidR="007F653D" w:rsidRPr="00D97C5C" w:rsidRDefault="007F653D" w:rsidP="00D97C5C">
            <w:pPr>
              <w:jc w:val="center"/>
            </w:pPr>
          </w:p>
        </w:tc>
        <w:tc>
          <w:tcPr>
            <w:tcW w:w="2432" w:type="dxa"/>
            <w:shd w:val="clear" w:color="auto" w:fill="auto"/>
          </w:tcPr>
          <w:p w:rsidR="007F653D" w:rsidRPr="00D97C5C" w:rsidRDefault="007F653D" w:rsidP="00D97C5C">
            <w:pPr>
              <w:jc w:val="center"/>
            </w:pPr>
            <w:r w:rsidRPr="00D97C5C">
              <w:t>площадь, га</w:t>
            </w:r>
          </w:p>
        </w:tc>
        <w:tc>
          <w:tcPr>
            <w:tcW w:w="1680" w:type="dxa"/>
            <w:shd w:val="clear" w:color="auto" w:fill="auto"/>
          </w:tcPr>
          <w:p w:rsidR="007F653D" w:rsidRPr="00D97C5C" w:rsidRDefault="00D97C5C" w:rsidP="00D97C5C">
            <w:pPr>
              <w:jc w:val="center"/>
            </w:pPr>
            <w:r>
              <w:t>процентов</w:t>
            </w:r>
          </w:p>
        </w:tc>
      </w:tr>
      <w:tr w:rsidR="007F653D" w:rsidRPr="00D97C5C" w:rsidTr="004240E1">
        <w:trPr>
          <w:jc w:val="center"/>
        </w:trPr>
        <w:tc>
          <w:tcPr>
            <w:tcW w:w="5248" w:type="dxa"/>
            <w:shd w:val="clear" w:color="auto" w:fill="auto"/>
          </w:tcPr>
          <w:p w:rsidR="007F653D" w:rsidRPr="00D97C5C" w:rsidRDefault="007F653D" w:rsidP="00D97C5C">
            <w:r w:rsidRPr="00D97C5C">
              <w:t>Общая площадь земель</w:t>
            </w:r>
          </w:p>
        </w:tc>
        <w:tc>
          <w:tcPr>
            <w:tcW w:w="2432" w:type="dxa"/>
            <w:shd w:val="clear" w:color="auto" w:fill="auto"/>
          </w:tcPr>
          <w:p w:rsidR="007F653D" w:rsidRPr="00D97C5C" w:rsidRDefault="007F653D" w:rsidP="00D97C5C">
            <w:pPr>
              <w:jc w:val="center"/>
            </w:pPr>
            <w:r w:rsidRPr="00D97C5C">
              <w:t>333884,0</w:t>
            </w:r>
          </w:p>
        </w:tc>
        <w:tc>
          <w:tcPr>
            <w:tcW w:w="1680" w:type="dxa"/>
            <w:shd w:val="clear" w:color="auto" w:fill="auto"/>
          </w:tcPr>
          <w:p w:rsidR="007F653D" w:rsidRPr="00D97C5C" w:rsidRDefault="007F653D" w:rsidP="00D97C5C">
            <w:pPr>
              <w:jc w:val="center"/>
            </w:pPr>
            <w:r w:rsidRPr="00D97C5C">
              <w:t>100</w:t>
            </w:r>
          </w:p>
        </w:tc>
      </w:tr>
      <w:tr w:rsidR="007F653D" w:rsidRPr="00D97C5C" w:rsidTr="004240E1">
        <w:trPr>
          <w:jc w:val="center"/>
        </w:trPr>
        <w:tc>
          <w:tcPr>
            <w:tcW w:w="5248" w:type="dxa"/>
            <w:shd w:val="clear" w:color="auto" w:fill="auto"/>
          </w:tcPr>
          <w:p w:rsidR="007F653D" w:rsidRPr="00D97C5C" w:rsidRDefault="007F653D" w:rsidP="00D97C5C">
            <w:r w:rsidRPr="00D97C5C">
              <w:t xml:space="preserve">Лесные земли, всего </w:t>
            </w:r>
          </w:p>
        </w:tc>
        <w:tc>
          <w:tcPr>
            <w:tcW w:w="2432" w:type="dxa"/>
            <w:shd w:val="clear" w:color="auto" w:fill="auto"/>
          </w:tcPr>
          <w:p w:rsidR="007F653D" w:rsidRPr="00D97C5C" w:rsidRDefault="007F653D" w:rsidP="00D97C5C">
            <w:pPr>
              <w:jc w:val="center"/>
            </w:pPr>
            <w:r w:rsidRPr="00D97C5C">
              <w:t>257901,0</w:t>
            </w:r>
          </w:p>
        </w:tc>
        <w:tc>
          <w:tcPr>
            <w:tcW w:w="1680" w:type="dxa"/>
            <w:shd w:val="clear" w:color="auto" w:fill="auto"/>
          </w:tcPr>
          <w:p w:rsidR="007F653D" w:rsidRPr="00D97C5C" w:rsidRDefault="007F653D" w:rsidP="00D97C5C">
            <w:pPr>
              <w:jc w:val="center"/>
            </w:pPr>
            <w:r w:rsidRPr="00D97C5C">
              <w:t>77,2</w:t>
            </w:r>
          </w:p>
        </w:tc>
      </w:tr>
      <w:tr w:rsidR="007F653D" w:rsidRPr="00D97C5C" w:rsidTr="004240E1">
        <w:trPr>
          <w:jc w:val="center"/>
        </w:trPr>
        <w:tc>
          <w:tcPr>
            <w:tcW w:w="5248" w:type="dxa"/>
            <w:shd w:val="clear" w:color="auto" w:fill="auto"/>
          </w:tcPr>
          <w:p w:rsidR="007F653D" w:rsidRPr="00D97C5C" w:rsidRDefault="007F653D" w:rsidP="00D97C5C">
            <w:r w:rsidRPr="00D97C5C">
              <w:t>в том числе:</w:t>
            </w:r>
          </w:p>
        </w:tc>
        <w:tc>
          <w:tcPr>
            <w:tcW w:w="2432" w:type="dxa"/>
            <w:shd w:val="clear" w:color="auto" w:fill="auto"/>
          </w:tcPr>
          <w:p w:rsidR="007F653D" w:rsidRPr="00D97C5C" w:rsidRDefault="007F653D" w:rsidP="00D97C5C">
            <w:pPr>
              <w:jc w:val="center"/>
            </w:pPr>
          </w:p>
        </w:tc>
        <w:tc>
          <w:tcPr>
            <w:tcW w:w="1680" w:type="dxa"/>
            <w:shd w:val="clear" w:color="auto" w:fill="auto"/>
          </w:tcPr>
          <w:p w:rsidR="007F653D" w:rsidRPr="00D97C5C" w:rsidRDefault="007F653D" w:rsidP="00D97C5C">
            <w:pPr>
              <w:jc w:val="center"/>
            </w:pPr>
          </w:p>
        </w:tc>
      </w:tr>
      <w:tr w:rsidR="007F653D" w:rsidRPr="00D97C5C" w:rsidTr="004240E1">
        <w:trPr>
          <w:jc w:val="center"/>
        </w:trPr>
        <w:tc>
          <w:tcPr>
            <w:tcW w:w="5248" w:type="dxa"/>
            <w:shd w:val="clear" w:color="auto" w:fill="auto"/>
          </w:tcPr>
          <w:p w:rsidR="007F653D" w:rsidRPr="00D97C5C" w:rsidRDefault="007F653D" w:rsidP="00D97C5C">
            <w:r w:rsidRPr="00D97C5C">
              <w:lastRenderedPageBreak/>
              <w:t>земли, покрытые лесной растительностью</w:t>
            </w:r>
          </w:p>
        </w:tc>
        <w:tc>
          <w:tcPr>
            <w:tcW w:w="2432" w:type="dxa"/>
            <w:shd w:val="clear" w:color="auto" w:fill="auto"/>
          </w:tcPr>
          <w:p w:rsidR="007F653D" w:rsidRPr="00D97C5C" w:rsidRDefault="007F653D" w:rsidP="00D97C5C">
            <w:pPr>
              <w:jc w:val="center"/>
            </w:pPr>
            <w:r w:rsidRPr="00D97C5C">
              <w:t>238563,0</w:t>
            </w:r>
          </w:p>
        </w:tc>
        <w:tc>
          <w:tcPr>
            <w:tcW w:w="1680" w:type="dxa"/>
            <w:shd w:val="clear" w:color="auto" w:fill="auto"/>
          </w:tcPr>
          <w:p w:rsidR="007F653D" w:rsidRPr="00D97C5C" w:rsidRDefault="007F653D" w:rsidP="00D97C5C">
            <w:pPr>
              <w:jc w:val="center"/>
            </w:pPr>
            <w:r w:rsidRPr="00D97C5C">
              <w:t>71,4</w:t>
            </w:r>
          </w:p>
        </w:tc>
      </w:tr>
      <w:tr w:rsidR="007F653D" w:rsidRPr="00D97C5C" w:rsidTr="004240E1">
        <w:trPr>
          <w:jc w:val="center"/>
        </w:trPr>
        <w:tc>
          <w:tcPr>
            <w:tcW w:w="5248" w:type="dxa"/>
            <w:shd w:val="clear" w:color="auto" w:fill="auto"/>
          </w:tcPr>
          <w:p w:rsidR="007F653D" w:rsidRPr="00D97C5C" w:rsidRDefault="007F653D" w:rsidP="00D97C5C">
            <w:r w:rsidRPr="00D97C5C">
              <w:t>земли, не покрытые лесной растительностью</w:t>
            </w:r>
          </w:p>
        </w:tc>
        <w:tc>
          <w:tcPr>
            <w:tcW w:w="2432" w:type="dxa"/>
            <w:shd w:val="clear" w:color="auto" w:fill="auto"/>
          </w:tcPr>
          <w:p w:rsidR="007F653D" w:rsidRPr="00D97C5C" w:rsidRDefault="007F653D" w:rsidP="00D97C5C">
            <w:pPr>
              <w:jc w:val="center"/>
            </w:pPr>
            <w:r w:rsidRPr="00D97C5C">
              <w:t>19338,0</w:t>
            </w:r>
          </w:p>
        </w:tc>
        <w:tc>
          <w:tcPr>
            <w:tcW w:w="1680" w:type="dxa"/>
            <w:shd w:val="clear" w:color="auto" w:fill="auto"/>
          </w:tcPr>
          <w:p w:rsidR="007F653D" w:rsidRPr="00D97C5C" w:rsidRDefault="007F653D" w:rsidP="00D97C5C">
            <w:pPr>
              <w:jc w:val="center"/>
            </w:pPr>
            <w:r w:rsidRPr="00D97C5C">
              <w:t>5,8</w:t>
            </w:r>
          </w:p>
        </w:tc>
      </w:tr>
      <w:tr w:rsidR="007F653D" w:rsidRPr="00D97C5C" w:rsidTr="004240E1">
        <w:trPr>
          <w:jc w:val="center"/>
        </w:trPr>
        <w:tc>
          <w:tcPr>
            <w:tcW w:w="5248" w:type="dxa"/>
            <w:shd w:val="clear" w:color="auto" w:fill="auto"/>
          </w:tcPr>
          <w:p w:rsidR="007F653D" w:rsidRPr="00D97C5C" w:rsidRDefault="007F653D" w:rsidP="00D97C5C">
            <w:r w:rsidRPr="00D97C5C">
              <w:t>Нелесные земли, всего</w:t>
            </w:r>
          </w:p>
        </w:tc>
        <w:tc>
          <w:tcPr>
            <w:tcW w:w="2432" w:type="dxa"/>
            <w:shd w:val="clear" w:color="auto" w:fill="auto"/>
          </w:tcPr>
          <w:p w:rsidR="007F653D" w:rsidRPr="00D97C5C" w:rsidRDefault="007F653D" w:rsidP="00D97C5C">
            <w:pPr>
              <w:jc w:val="center"/>
            </w:pPr>
            <w:r w:rsidRPr="00D97C5C">
              <w:t>75983,0</w:t>
            </w:r>
          </w:p>
        </w:tc>
        <w:tc>
          <w:tcPr>
            <w:tcW w:w="1680" w:type="dxa"/>
            <w:shd w:val="clear" w:color="auto" w:fill="auto"/>
          </w:tcPr>
          <w:p w:rsidR="007F653D" w:rsidRPr="00D97C5C" w:rsidRDefault="007F653D" w:rsidP="00D97C5C">
            <w:pPr>
              <w:jc w:val="center"/>
            </w:pPr>
            <w:r w:rsidRPr="00D97C5C">
              <w:t>22,8</w:t>
            </w:r>
          </w:p>
        </w:tc>
      </w:tr>
    </w:tbl>
    <w:p w:rsidR="007F653D" w:rsidRPr="00D97C5C" w:rsidRDefault="007F653D" w:rsidP="00D97C5C">
      <w:pPr>
        <w:ind w:firstLine="709"/>
        <w:jc w:val="both"/>
        <w:rPr>
          <w:sz w:val="28"/>
          <w:szCs w:val="28"/>
          <w:highlight w:val="yellow"/>
        </w:rPr>
      </w:pPr>
    </w:p>
    <w:p w:rsidR="007F653D" w:rsidRPr="00D97C5C" w:rsidRDefault="007F653D" w:rsidP="00D97C5C">
      <w:pPr>
        <w:ind w:firstLine="709"/>
        <w:jc w:val="both"/>
        <w:rPr>
          <w:sz w:val="28"/>
          <w:szCs w:val="28"/>
        </w:rPr>
      </w:pPr>
      <w:r w:rsidRPr="00D97C5C">
        <w:rPr>
          <w:sz w:val="28"/>
          <w:szCs w:val="28"/>
        </w:rPr>
        <w:t>Заповедник полностью расположен в районе распространения бывшего покровного оледенения. Все горные поднятия на его территории относятся к системе Бий-Хемского плоскогорья – высокогорный хребет Улуг-Арга (2200-2400 м), вулканическое высокогорное плато Сай-Тайга (2000-2300 м), среднегорная гряда Кадыр-Эги-Тайга (1600-1900 м). Максимальная высота над уровнем моря – 2622 м, минимальная – 944 м. Особое место занимает междуречье рек Азас, Хамсара и Соруг. В верх</w:t>
      </w:r>
      <w:r w:rsidR="00D97C5C">
        <w:rPr>
          <w:sz w:val="28"/>
          <w:szCs w:val="28"/>
        </w:rPr>
        <w:t xml:space="preserve">нем и среднем течении </w:t>
      </w:r>
      <w:r w:rsidRPr="00D97C5C">
        <w:rPr>
          <w:sz w:val="28"/>
          <w:szCs w:val="28"/>
        </w:rPr>
        <w:t>р. Азас оно представляет собой среднегорную грядово-холмистую равнину с высотами 1300-1800 м.</w:t>
      </w:r>
    </w:p>
    <w:p w:rsidR="007F653D" w:rsidRPr="00D97C5C" w:rsidRDefault="007F653D" w:rsidP="00D97C5C">
      <w:pPr>
        <w:ind w:firstLine="709"/>
        <w:jc w:val="both"/>
        <w:rPr>
          <w:sz w:val="28"/>
          <w:szCs w:val="28"/>
          <w:highlight w:val="yellow"/>
        </w:rPr>
      </w:pPr>
      <w:r w:rsidRPr="00D97C5C">
        <w:rPr>
          <w:sz w:val="28"/>
          <w:szCs w:val="28"/>
        </w:rPr>
        <w:t>Преобладают экзарационные ледниковые формы рельефа. В понижениях развиты моренные отложения. В нижнем течении р. Азас на междуречье широко распространены ледниково-аккумулятивные образования. Рельеф – низкогорный холмисто-моренный с высотами 950-1300 м. Многочисленны озера и верховые болота. Здесь расположены наиболее крупные озера заповедника: Азас, Маны-Холь, Кадыш.</w:t>
      </w:r>
    </w:p>
    <w:p w:rsidR="007F653D" w:rsidRPr="00D97C5C" w:rsidRDefault="007F653D" w:rsidP="00D97C5C">
      <w:pPr>
        <w:ind w:firstLine="709"/>
        <w:jc w:val="both"/>
        <w:rPr>
          <w:sz w:val="28"/>
          <w:szCs w:val="28"/>
          <w:highlight w:val="yellow"/>
        </w:rPr>
      </w:pPr>
      <w:r w:rsidRPr="00D97C5C">
        <w:rPr>
          <w:sz w:val="28"/>
          <w:szCs w:val="28"/>
        </w:rPr>
        <w:t>Климат района расположения заповедника резко континентальный, умеренно влажный. Зима холодная и безветренная. По многолетним данным метеостанции Тоора-Хем, характеризующей низкогорья заповедника, минимальная температура в январе может достигать -54°С, хотя в последние 20 лет она не была ниже -49°С. Средняя суточная температура января равна -28,7°С, июля +14,6°С. Среднегодовая темпера</w:t>
      </w:r>
      <w:r w:rsidR="00D97C5C">
        <w:rPr>
          <w:sz w:val="28"/>
          <w:szCs w:val="28"/>
        </w:rPr>
        <w:t>тура составляет</w:t>
      </w:r>
      <w:r w:rsidRPr="00D97C5C">
        <w:rPr>
          <w:sz w:val="28"/>
          <w:szCs w:val="28"/>
        </w:rPr>
        <w:t xml:space="preserve"> -5,5°С. Почвы промерзают на глубину до 1,5-2 м. Лето прохладное, нередки летние заморозки. Продолжительность безморозного периода 52 дня. Среднегодовая сумма осадков равна 343 мм, 60 % которых выпадает летом. По наблюдениям заповедника продолжительность вегетационного периода в низкогорье – 140 дней. Среднегорья и высокогорья характеризуются смягченной континентальностью и увеличением осадков до 600-800 мм (Ресурсы поверхностных вод СССР, 1973). В течение года преобладают ветры северо-западного направления.</w:t>
      </w:r>
    </w:p>
    <w:p w:rsidR="007F653D" w:rsidRPr="00D97C5C" w:rsidRDefault="007F653D" w:rsidP="00D97C5C">
      <w:pPr>
        <w:ind w:firstLine="709"/>
        <w:jc w:val="both"/>
        <w:rPr>
          <w:sz w:val="28"/>
          <w:szCs w:val="28"/>
        </w:rPr>
      </w:pPr>
      <w:r w:rsidRPr="00D97C5C">
        <w:rPr>
          <w:sz w:val="28"/>
          <w:szCs w:val="28"/>
        </w:rPr>
        <w:t>Флора и растительность. Разнообразие растительных сообществ заповедника соответствует наиболее гумидному типу вертикальной поясности растительного покрова горных систем Тувы – Восточно-Саянскому или Тоджинскому, характеризующему Тоджинский кедрово-лиственничный округ Восточно-Саянской горной таежной провинции (Куминова, 1985). В низкогорье фрагментарно развит степной пояс, лесостепь в ландшафтном ее понимании в заповеднике отсутствует. Степные экосистемы контактируют с подтаежными или таежными, поднимаясь по южным склонам до высоты 1300 м. В лесном поясе четко прослеживается смена с высотой подтаежных травяных лиственничных и березовых лесов (900-1100 м) на преобладающие по площади горно-таежные лиственничные и кедровые моховые леса (1000-1700 м). Верхнюю часть лесного пояса (1700-1900 м) занимают подгольцовые кедровые, кедрово-лиственничные леса и редколесья. В целом на территории заповедника преобладают лиственничные (44%) и кедровые (42%) леса, сосновые (5%), березовые (2%) и еловые (1%) представлены незначительно.</w:t>
      </w:r>
    </w:p>
    <w:p w:rsidR="007F653D" w:rsidRPr="00D97C5C" w:rsidRDefault="007F653D" w:rsidP="00D97C5C">
      <w:pPr>
        <w:ind w:firstLine="709"/>
        <w:jc w:val="both"/>
        <w:rPr>
          <w:sz w:val="28"/>
          <w:szCs w:val="28"/>
        </w:rPr>
      </w:pPr>
      <w:r w:rsidRPr="00D97C5C">
        <w:rPr>
          <w:sz w:val="28"/>
          <w:szCs w:val="28"/>
        </w:rPr>
        <w:lastRenderedPageBreak/>
        <w:t>Высокогорный пояс (1900-2600 м) по характеру ландшафта горно-тундровый с включением субальпийской и альпийской растительности. К особенностям растительного покрова, обусловленным ледниковыми формами рельефа, относится широкое распространение кустарниковой растительности на флювиогляциальных террасах, сосновых лесов на моренных отложениях, в сочетании с мерзлотными процессами – болот и заболоченных редколесий. Характерный элемент для всех высотных поясов – скалы и каменистые россыпи с пионерными группировками растений.</w:t>
      </w:r>
    </w:p>
    <w:p w:rsidR="007F653D" w:rsidRPr="00D97C5C" w:rsidRDefault="007F653D" w:rsidP="00D97C5C">
      <w:pPr>
        <w:ind w:firstLine="709"/>
        <w:jc w:val="both"/>
        <w:rPr>
          <w:sz w:val="28"/>
          <w:szCs w:val="28"/>
        </w:rPr>
      </w:pPr>
      <w:r w:rsidRPr="00D97C5C">
        <w:rPr>
          <w:sz w:val="28"/>
          <w:szCs w:val="28"/>
        </w:rPr>
        <w:t>В заповеднике высших сосудистых растений насчитывается 946 видов, мохообразных – 244 видов включают около 70</w:t>
      </w:r>
      <w:r w:rsidR="00D97C5C">
        <w:rPr>
          <w:sz w:val="28"/>
          <w:szCs w:val="28"/>
        </w:rPr>
        <w:t xml:space="preserve"> процентов</w:t>
      </w:r>
      <w:r w:rsidRPr="00D97C5C">
        <w:rPr>
          <w:sz w:val="28"/>
          <w:szCs w:val="28"/>
        </w:rPr>
        <w:t xml:space="preserve"> возможного состава региональных бриофлор Алтая и Саян. В заповеднике зарегистрировано 134 вида лишайников, в том числе виды, которые впервые приводятся для России, – Pelt1gera cont1nental1s, P. d1dactyla var. extenuata, P. neopolydactyla, P. ret1foveata (Отнюкова, Витиканиен, 2001). Не изучены эпилитные формы.</w:t>
      </w:r>
    </w:p>
    <w:p w:rsidR="007F653D" w:rsidRPr="00D97C5C" w:rsidRDefault="007F653D" w:rsidP="00D97C5C">
      <w:pPr>
        <w:ind w:firstLine="709"/>
        <w:jc w:val="both"/>
        <w:rPr>
          <w:sz w:val="28"/>
          <w:szCs w:val="28"/>
        </w:rPr>
      </w:pPr>
      <w:r w:rsidRPr="00D97C5C">
        <w:rPr>
          <w:sz w:val="28"/>
          <w:szCs w:val="28"/>
        </w:rPr>
        <w:t>Фауна. Фауна заповедника типична для Алтае-Саянских горных систем умеренно-влажного климата, где представлен полный высотный спектр горных ландшафтов с базисной степной зоной.</w:t>
      </w:r>
    </w:p>
    <w:p w:rsidR="007F653D" w:rsidRPr="00D97C5C" w:rsidRDefault="007F653D" w:rsidP="00D97C5C">
      <w:pPr>
        <w:ind w:firstLine="709"/>
        <w:jc w:val="both"/>
        <w:rPr>
          <w:sz w:val="28"/>
          <w:szCs w:val="28"/>
        </w:rPr>
      </w:pPr>
      <w:r w:rsidRPr="00D97C5C">
        <w:rPr>
          <w:sz w:val="28"/>
          <w:szCs w:val="28"/>
        </w:rPr>
        <w:t>Рыбы и круглоротые заповедника представлены 18 видами, среди которых наиболее редок таймень (Hucho ta1men), занесенный в Красную книгу Республики Тыва (2002). Из земноводных обитают 2 вида: сибирский углозуб (Salamandrella keyserl1ng11) и остромордая лягушка (Rana arval1s). Пресмыкающиеся представлены 3 видами: живородящей ящерицей (Lacerta v1v1para), щитомордником Палласа (Agk1strodon halys) и обыкновенной гадюкой (V1pera berus) – видом Красной книги Республики Тыва.</w:t>
      </w:r>
    </w:p>
    <w:p w:rsidR="007F653D" w:rsidRPr="00D97C5C" w:rsidRDefault="007F653D" w:rsidP="00D97C5C">
      <w:pPr>
        <w:ind w:firstLine="709"/>
        <w:jc w:val="both"/>
        <w:rPr>
          <w:sz w:val="28"/>
          <w:szCs w:val="28"/>
        </w:rPr>
      </w:pPr>
      <w:r w:rsidRPr="00D97C5C">
        <w:rPr>
          <w:sz w:val="28"/>
          <w:szCs w:val="28"/>
        </w:rPr>
        <w:t>Общий список орнитофауны заповедника включает 236 видов, в том числе 138 гнездящихся. Наиболее богато представлены отряды воробьинообразных, ржанкообразных, соколообразных и гусеобразных птиц. 20 редких видов птиц являются объектами Красной книги Республики Тыва (2002), 10 из них внесены в Красную книгу Р</w:t>
      </w:r>
      <w:r w:rsidR="00D97C5C">
        <w:rPr>
          <w:sz w:val="28"/>
          <w:szCs w:val="28"/>
        </w:rPr>
        <w:t xml:space="preserve">оссийской </w:t>
      </w:r>
      <w:r w:rsidRPr="00D97C5C">
        <w:rPr>
          <w:sz w:val="28"/>
          <w:szCs w:val="28"/>
        </w:rPr>
        <w:t>Ф</w:t>
      </w:r>
      <w:r w:rsidR="00D97C5C">
        <w:rPr>
          <w:sz w:val="28"/>
          <w:szCs w:val="28"/>
        </w:rPr>
        <w:t>едерации</w:t>
      </w:r>
      <w:r w:rsidRPr="00D97C5C">
        <w:rPr>
          <w:sz w:val="28"/>
          <w:szCs w:val="28"/>
        </w:rPr>
        <w:t xml:space="preserve"> (2001). Оптимальные условия для гнездования находят в заповеднике орлан-белохвост (Hal1aeetus alb1c1lla) – вид Красной книги Международного союза охраны природы, скопа (Pand1on hal1aetus), таежный гуменник (Anser fabal1s m1ddendorff11), филин (Bubo bubo) и горный дупель (Gall1nago sol1tar1a).</w:t>
      </w:r>
    </w:p>
    <w:p w:rsidR="007F653D" w:rsidRPr="00D97C5C" w:rsidRDefault="007F653D" w:rsidP="00D97C5C">
      <w:pPr>
        <w:ind w:firstLine="709"/>
        <w:jc w:val="both"/>
        <w:rPr>
          <w:sz w:val="28"/>
          <w:szCs w:val="28"/>
        </w:rPr>
      </w:pPr>
      <w:r w:rsidRPr="00D97C5C">
        <w:rPr>
          <w:sz w:val="28"/>
          <w:szCs w:val="28"/>
        </w:rPr>
        <w:t>В заповеднике обитает 55 видов млекопитающих, из которых 2 вида из Красных книг Российской Федерации и Республики Тыва: тувинский бобр (Castor f1ber tuv1n1cus), лесной северный олень (Rang1fer tarandus fenn1cus) и один вид Красной книги Республики Тыва - выдра (Lutra lutra). Достоверных встреч снежного барса на территории заповедника не зарегистрировано. Необходимы специальные исследования.</w:t>
      </w:r>
    </w:p>
    <w:p w:rsidR="007F653D" w:rsidRPr="00D97C5C" w:rsidRDefault="007F653D" w:rsidP="00D97C5C">
      <w:pPr>
        <w:ind w:firstLine="709"/>
        <w:jc w:val="both"/>
        <w:rPr>
          <w:sz w:val="28"/>
          <w:szCs w:val="28"/>
        </w:rPr>
      </w:pPr>
      <w:r w:rsidRPr="00D97C5C">
        <w:rPr>
          <w:sz w:val="28"/>
          <w:szCs w:val="28"/>
        </w:rPr>
        <w:t>Заповедник руководствуется в своей деятельности Уставом Федеральной государственной бюджетной учреждении «Государственный природный заповедник «Азас», Положением о государственном природном заповеднике «Азас», Лесохозяйственным регламентом, утвержденным Департаментом государственной политики и регулирования в сфере охраны окружающей среды и экологической безопасности Министерства природных ресурсов и экологии Россиийской Федерации и Проектом освоения лесов.</w:t>
      </w:r>
    </w:p>
    <w:p w:rsidR="007F653D" w:rsidRPr="00D97C5C" w:rsidRDefault="007F653D" w:rsidP="00D97C5C">
      <w:pPr>
        <w:ind w:firstLine="709"/>
        <w:jc w:val="both"/>
        <w:rPr>
          <w:sz w:val="28"/>
          <w:szCs w:val="28"/>
        </w:rPr>
      </w:pPr>
      <w:r w:rsidRPr="00D97C5C">
        <w:rPr>
          <w:sz w:val="28"/>
          <w:szCs w:val="28"/>
        </w:rPr>
        <w:lastRenderedPageBreak/>
        <w:t>Научные исследования. В 2020 году полевые и камериальные исследования проводились по 7 научным темам:</w:t>
      </w:r>
    </w:p>
    <w:p w:rsidR="007F653D" w:rsidRPr="00D97C5C" w:rsidRDefault="007F653D" w:rsidP="00D97C5C">
      <w:pPr>
        <w:ind w:firstLine="709"/>
        <w:jc w:val="both"/>
        <w:rPr>
          <w:sz w:val="28"/>
          <w:szCs w:val="28"/>
        </w:rPr>
      </w:pPr>
      <w:r w:rsidRPr="00D97C5C">
        <w:rPr>
          <w:sz w:val="28"/>
          <w:szCs w:val="28"/>
        </w:rPr>
        <w:t>1. Наблюдение явлений и процессов в природных комплексах заповедника и их изучение по программе Летописи природы.</w:t>
      </w:r>
    </w:p>
    <w:p w:rsidR="007F653D" w:rsidRPr="00D97C5C" w:rsidRDefault="007F653D" w:rsidP="00D97C5C">
      <w:pPr>
        <w:ind w:firstLine="709"/>
        <w:jc w:val="both"/>
        <w:rPr>
          <w:sz w:val="28"/>
          <w:szCs w:val="28"/>
        </w:rPr>
      </w:pPr>
      <w:r w:rsidRPr="00D97C5C">
        <w:rPr>
          <w:sz w:val="28"/>
          <w:szCs w:val="28"/>
        </w:rPr>
        <w:t>Собран полевой материал по стандартным многолетним рядам для Летописи природы:</w:t>
      </w:r>
    </w:p>
    <w:p w:rsidR="007F653D" w:rsidRPr="00D97C5C" w:rsidRDefault="007F653D" w:rsidP="00D97C5C">
      <w:pPr>
        <w:ind w:firstLine="709"/>
        <w:jc w:val="both"/>
        <w:rPr>
          <w:sz w:val="28"/>
          <w:szCs w:val="28"/>
        </w:rPr>
      </w:pPr>
      <w:r w:rsidRPr="00D97C5C">
        <w:rPr>
          <w:sz w:val="28"/>
          <w:szCs w:val="28"/>
        </w:rPr>
        <w:t>выполнены комплексные учеты животных по следам на маршрутах ЗМУ №</w:t>
      </w:r>
      <w:r w:rsidR="00D97C5C">
        <w:rPr>
          <w:sz w:val="28"/>
          <w:szCs w:val="28"/>
        </w:rPr>
        <w:t xml:space="preserve"> </w:t>
      </w:r>
      <w:r w:rsidRPr="00D97C5C">
        <w:rPr>
          <w:sz w:val="28"/>
          <w:szCs w:val="28"/>
        </w:rPr>
        <w:t>1 (90 км) и ЗМУ №2 (39 км), с одновременным учетом зимующих птиц заповедника и измерением высоты снежного покрова на маршрутах;</w:t>
      </w:r>
    </w:p>
    <w:p w:rsidR="007F653D" w:rsidRPr="00D97C5C" w:rsidRDefault="007F653D" w:rsidP="00D97C5C">
      <w:pPr>
        <w:ind w:firstLine="709"/>
        <w:jc w:val="both"/>
        <w:rPr>
          <w:sz w:val="28"/>
          <w:szCs w:val="28"/>
        </w:rPr>
      </w:pPr>
      <w:r w:rsidRPr="00D97C5C">
        <w:rPr>
          <w:sz w:val="28"/>
          <w:szCs w:val="28"/>
        </w:rPr>
        <w:t>выполнены учетные работы поселений тувинского бобра на р.</w:t>
      </w:r>
      <w:r w:rsidR="00D97C5C">
        <w:rPr>
          <w:sz w:val="28"/>
          <w:szCs w:val="28"/>
        </w:rPr>
        <w:t xml:space="preserve"> </w:t>
      </w:r>
      <w:r w:rsidRPr="00D97C5C">
        <w:rPr>
          <w:sz w:val="28"/>
          <w:szCs w:val="28"/>
        </w:rPr>
        <w:t>Азас (в верхнем и нижнем течении) и на р. Баш-Хем;</w:t>
      </w:r>
    </w:p>
    <w:p w:rsidR="007F653D" w:rsidRPr="00D97C5C" w:rsidRDefault="007F653D" w:rsidP="00D97C5C">
      <w:pPr>
        <w:ind w:firstLine="709"/>
        <w:jc w:val="both"/>
        <w:rPr>
          <w:sz w:val="28"/>
          <w:szCs w:val="28"/>
        </w:rPr>
      </w:pPr>
      <w:r w:rsidRPr="00D97C5C">
        <w:rPr>
          <w:sz w:val="28"/>
          <w:szCs w:val="28"/>
        </w:rPr>
        <w:t>проведены учеты зимующих водоплавающих на оз.</w:t>
      </w:r>
      <w:r w:rsidR="00D97C5C">
        <w:rPr>
          <w:sz w:val="28"/>
          <w:szCs w:val="28"/>
        </w:rPr>
        <w:t xml:space="preserve"> </w:t>
      </w:r>
      <w:r w:rsidRPr="00D97C5C">
        <w:rPr>
          <w:sz w:val="28"/>
          <w:szCs w:val="28"/>
        </w:rPr>
        <w:t>Азас (кряква, гоголь, большой крохаль), а также учеты водоплавающих на постоянных маршрутах в гнездовой, послегнездовой периоды, на весеннем и осеннем пролетах (р.</w:t>
      </w:r>
      <w:r w:rsidR="00D97C5C">
        <w:rPr>
          <w:sz w:val="28"/>
          <w:szCs w:val="28"/>
        </w:rPr>
        <w:t xml:space="preserve"> </w:t>
      </w:r>
      <w:r w:rsidRPr="00D97C5C">
        <w:rPr>
          <w:sz w:val="28"/>
          <w:szCs w:val="28"/>
        </w:rPr>
        <w:t>Азас, оз.</w:t>
      </w:r>
      <w:r w:rsidR="00D97C5C">
        <w:rPr>
          <w:sz w:val="28"/>
          <w:szCs w:val="28"/>
        </w:rPr>
        <w:t xml:space="preserve"> </w:t>
      </w:r>
      <w:r w:rsidRPr="00D97C5C">
        <w:rPr>
          <w:sz w:val="28"/>
          <w:szCs w:val="28"/>
        </w:rPr>
        <w:t>Азас);</w:t>
      </w:r>
    </w:p>
    <w:p w:rsidR="007F653D" w:rsidRPr="00D97C5C" w:rsidRDefault="007F653D" w:rsidP="00D97C5C">
      <w:pPr>
        <w:ind w:firstLine="709"/>
        <w:jc w:val="both"/>
        <w:rPr>
          <w:sz w:val="28"/>
          <w:szCs w:val="28"/>
        </w:rPr>
      </w:pPr>
      <w:r w:rsidRPr="00D97C5C">
        <w:rPr>
          <w:sz w:val="28"/>
          <w:szCs w:val="28"/>
        </w:rPr>
        <w:t>проведены учеты летнего населения птиц на пеших маршрутах, а также редких видов орнитофауны заповедника (р. Азас, озеро Азас);</w:t>
      </w:r>
    </w:p>
    <w:p w:rsidR="007F653D" w:rsidRPr="00D97C5C" w:rsidRDefault="007F653D" w:rsidP="00D97C5C">
      <w:pPr>
        <w:ind w:firstLine="709"/>
        <w:jc w:val="both"/>
        <w:rPr>
          <w:sz w:val="28"/>
          <w:szCs w:val="28"/>
        </w:rPr>
      </w:pPr>
      <w:r w:rsidRPr="00D97C5C">
        <w:rPr>
          <w:sz w:val="28"/>
          <w:szCs w:val="28"/>
        </w:rPr>
        <w:t>собраны разносторонние материалы по биологии и экологии копытных и хищных млекопитающих, в том числе с использованием фотоловушек;</w:t>
      </w:r>
    </w:p>
    <w:p w:rsidR="007F653D" w:rsidRPr="00D97C5C" w:rsidRDefault="007F653D" w:rsidP="00D97C5C">
      <w:pPr>
        <w:ind w:firstLine="709"/>
        <w:jc w:val="both"/>
        <w:rPr>
          <w:sz w:val="28"/>
          <w:szCs w:val="28"/>
        </w:rPr>
      </w:pPr>
      <w:r w:rsidRPr="00D97C5C">
        <w:rPr>
          <w:sz w:val="28"/>
          <w:szCs w:val="28"/>
        </w:rPr>
        <w:t>выполнены фенологические наблюдения для низкогорного ландшафта заповедника по программе Календаря природы (в течение года);</w:t>
      </w:r>
    </w:p>
    <w:p w:rsidR="007F653D" w:rsidRPr="00D97C5C" w:rsidRDefault="007F653D" w:rsidP="00D97C5C">
      <w:pPr>
        <w:ind w:firstLine="709"/>
        <w:jc w:val="both"/>
        <w:rPr>
          <w:sz w:val="28"/>
          <w:szCs w:val="28"/>
        </w:rPr>
      </w:pPr>
      <w:r w:rsidRPr="00D97C5C">
        <w:rPr>
          <w:sz w:val="28"/>
          <w:szCs w:val="28"/>
        </w:rPr>
        <w:t>выполнен относительный (в баллах) учет урожайности ягодников на постоянных пробных площадках и маршрутах на оз.Азас (красная и черная смородины, клюква, брусника, голубика, клубника);</w:t>
      </w:r>
    </w:p>
    <w:p w:rsidR="007F653D" w:rsidRPr="00D97C5C" w:rsidRDefault="007F653D" w:rsidP="00D97C5C">
      <w:pPr>
        <w:ind w:firstLine="709"/>
        <w:jc w:val="both"/>
        <w:rPr>
          <w:sz w:val="28"/>
          <w:szCs w:val="28"/>
        </w:rPr>
      </w:pPr>
      <w:r w:rsidRPr="00D97C5C">
        <w:rPr>
          <w:sz w:val="28"/>
          <w:szCs w:val="28"/>
        </w:rPr>
        <w:t>выполнен абсолютный учет урожайности фоновых  ягодников – брусники, голубики на постоянных пробных площадях.</w:t>
      </w:r>
    </w:p>
    <w:p w:rsidR="007F653D" w:rsidRPr="00D97C5C" w:rsidRDefault="007F653D" w:rsidP="00D97C5C">
      <w:pPr>
        <w:ind w:firstLine="709"/>
        <w:jc w:val="both"/>
        <w:rPr>
          <w:sz w:val="28"/>
          <w:szCs w:val="28"/>
        </w:rPr>
      </w:pPr>
      <w:r w:rsidRPr="00D97C5C">
        <w:rPr>
          <w:sz w:val="28"/>
          <w:szCs w:val="28"/>
        </w:rPr>
        <w:t>2. Растительный покров заповедника «Азас» и прилегающей территории.</w:t>
      </w:r>
    </w:p>
    <w:p w:rsidR="007F653D" w:rsidRPr="00D97C5C" w:rsidRDefault="007F653D" w:rsidP="00D97C5C">
      <w:pPr>
        <w:ind w:firstLine="709"/>
        <w:jc w:val="both"/>
        <w:rPr>
          <w:sz w:val="28"/>
          <w:szCs w:val="28"/>
        </w:rPr>
      </w:pPr>
      <w:r w:rsidRPr="00D97C5C">
        <w:rPr>
          <w:sz w:val="28"/>
          <w:szCs w:val="28"/>
        </w:rPr>
        <w:t>Продолжен камеральный этап обработки материалов экспедиционных исследований. Всего имеется по заповеднику свыше 1300 геоботанических описаний. Подготовлена база данных из 72 геоботанических описаний по кедровым лесам заповедника «Азас» и прилегающей территории для участия в обобщающей научной работе Института леса Сибирского отделения Российской академии наук по гранту Российской Федерации по горным кедровым лесам Приенисейской Сибири.</w:t>
      </w:r>
    </w:p>
    <w:p w:rsidR="007F653D" w:rsidRPr="00D97C5C" w:rsidRDefault="007F653D" w:rsidP="00D97C5C">
      <w:pPr>
        <w:ind w:firstLine="709"/>
        <w:jc w:val="both"/>
        <w:rPr>
          <w:sz w:val="28"/>
          <w:szCs w:val="28"/>
        </w:rPr>
      </w:pPr>
      <w:r w:rsidRPr="00D97C5C">
        <w:rPr>
          <w:sz w:val="28"/>
          <w:szCs w:val="28"/>
        </w:rPr>
        <w:t>3. Анализ состояния популяций редких видов флоры и фауны заповедника «Азас» и прилегающей территории.</w:t>
      </w:r>
    </w:p>
    <w:p w:rsidR="007F653D" w:rsidRPr="00D97C5C" w:rsidRDefault="007F653D" w:rsidP="00D97C5C">
      <w:pPr>
        <w:ind w:firstLine="709"/>
        <w:jc w:val="both"/>
        <w:rPr>
          <w:sz w:val="28"/>
          <w:szCs w:val="28"/>
        </w:rPr>
      </w:pPr>
      <w:r w:rsidRPr="00D97C5C">
        <w:rPr>
          <w:sz w:val="28"/>
          <w:szCs w:val="28"/>
        </w:rPr>
        <w:t>В июне проведен учет орхидных на геоботаническом маршруте №</w:t>
      </w:r>
      <w:r w:rsidR="00D97C5C">
        <w:rPr>
          <w:sz w:val="28"/>
          <w:szCs w:val="28"/>
        </w:rPr>
        <w:t xml:space="preserve"> </w:t>
      </w:r>
      <w:r w:rsidRPr="00D97C5C">
        <w:rPr>
          <w:sz w:val="28"/>
          <w:szCs w:val="28"/>
        </w:rPr>
        <w:t xml:space="preserve">1 (15,0 км). Популяции редких башмачков находятся в удовлетворительном состоянии. Выполнен учет редких видов в фазу цветения и плодоношения: рябчика Дагана, башмачков крупноцветкового, настоящего и вздутоцветкового на постоянных пробных площадях 2 и 4 (в окрестностях с. Тоора-Хем). Многолетние материалы по состоянию популяций редких башмачков в заповеднике «Азас» и на прилегающей территории, а также по другим редким видам, явились основой написания и дополнения очерков по 7 редким видам сосудистых в новом издании Красной книги Республики Тыва (животные, растения и грибы). Проведен учет редких видов орнитофауны на водоемах заповедника и прилегающей  территории. Наиболее оптимальны условия для скопы, </w:t>
      </w:r>
      <w:r w:rsidRPr="00D97C5C">
        <w:rPr>
          <w:sz w:val="28"/>
          <w:szCs w:val="28"/>
        </w:rPr>
        <w:lastRenderedPageBreak/>
        <w:t>таежного гуменника, орлана-белохвоста и горного дупеля, численность которых стабильна на протяжении многих лет.</w:t>
      </w:r>
    </w:p>
    <w:p w:rsidR="007F653D" w:rsidRPr="00D97C5C" w:rsidRDefault="007F653D" w:rsidP="00D97C5C">
      <w:pPr>
        <w:ind w:firstLine="709"/>
        <w:jc w:val="both"/>
        <w:rPr>
          <w:sz w:val="28"/>
          <w:szCs w:val="28"/>
        </w:rPr>
      </w:pPr>
      <w:r w:rsidRPr="00D97C5C">
        <w:rPr>
          <w:sz w:val="28"/>
          <w:szCs w:val="28"/>
        </w:rPr>
        <w:t>4. Научная программа «Тувинский бобр».</w:t>
      </w:r>
    </w:p>
    <w:p w:rsidR="007F653D" w:rsidRPr="00D97C5C" w:rsidRDefault="007F653D" w:rsidP="00D97C5C">
      <w:pPr>
        <w:ind w:firstLine="709"/>
        <w:jc w:val="both"/>
        <w:rPr>
          <w:rFonts w:eastAsia="Calibri"/>
          <w:sz w:val="28"/>
          <w:szCs w:val="28"/>
        </w:rPr>
      </w:pPr>
      <w:r w:rsidRPr="00D97C5C">
        <w:rPr>
          <w:sz w:val="28"/>
          <w:szCs w:val="28"/>
        </w:rPr>
        <w:t xml:space="preserve">В рамках программы заповедником выполнен  мониторинговый раздел – учеты численности тувинского бобра на реках Азас и Баш-Хем.  На р. Азас учтено 40 поселений тувинского бобра (28 – в нижней субпопуляции и 12 – в верхней субпопуляции), на р. Баш-Хем – 9. </w:t>
      </w:r>
      <w:r w:rsidRPr="00D97C5C">
        <w:rPr>
          <w:rFonts w:eastAsia="Calibri"/>
          <w:sz w:val="28"/>
          <w:szCs w:val="28"/>
        </w:rPr>
        <w:t>В 2020 году  продолжено исследование по выявлению следов гибридизации тувинского бобра с бобрами европейского происхождения, широко расселившимися по территории Республики Тыва, в том числе вблизи заповедника «Азас». Явных внешних признаков гибридизации не выявлено. Для подтверждения чистоты популяции тувинского бобра были отобраны пробы на генетический анализ. Материалы находятся в обработке.</w:t>
      </w:r>
    </w:p>
    <w:p w:rsidR="007F653D" w:rsidRPr="00D97C5C" w:rsidRDefault="007F653D" w:rsidP="00D97C5C">
      <w:pPr>
        <w:ind w:firstLine="709"/>
        <w:jc w:val="both"/>
        <w:rPr>
          <w:sz w:val="28"/>
          <w:szCs w:val="28"/>
        </w:rPr>
      </w:pPr>
    </w:p>
    <w:p w:rsidR="007F653D" w:rsidRPr="00D97C5C" w:rsidRDefault="00946F04" w:rsidP="00D97C5C">
      <w:pPr>
        <w:ind w:firstLine="709"/>
        <w:jc w:val="right"/>
        <w:rPr>
          <w:sz w:val="28"/>
          <w:szCs w:val="28"/>
        </w:rPr>
      </w:pPr>
      <w:r w:rsidRPr="00D97C5C">
        <w:rPr>
          <w:sz w:val="28"/>
          <w:szCs w:val="28"/>
        </w:rPr>
        <w:t>Таблица 9</w:t>
      </w:r>
      <w:r w:rsidR="007F653D" w:rsidRPr="00D97C5C">
        <w:rPr>
          <w:sz w:val="28"/>
          <w:szCs w:val="28"/>
        </w:rPr>
        <w:t>.2</w:t>
      </w:r>
    </w:p>
    <w:p w:rsidR="007F653D" w:rsidRPr="00D97C5C" w:rsidRDefault="007F653D" w:rsidP="00D97C5C">
      <w:pPr>
        <w:jc w:val="center"/>
        <w:rPr>
          <w:sz w:val="28"/>
          <w:szCs w:val="28"/>
        </w:rPr>
      </w:pPr>
    </w:p>
    <w:p w:rsidR="00D97C5C" w:rsidRDefault="007F653D" w:rsidP="00D97C5C">
      <w:pPr>
        <w:jc w:val="center"/>
        <w:rPr>
          <w:sz w:val="28"/>
          <w:szCs w:val="28"/>
        </w:rPr>
      </w:pPr>
      <w:r w:rsidRPr="00D97C5C">
        <w:rPr>
          <w:sz w:val="28"/>
          <w:szCs w:val="28"/>
        </w:rPr>
        <w:t xml:space="preserve">Количество поселений тувинского бобра </w:t>
      </w:r>
    </w:p>
    <w:p w:rsidR="007F653D" w:rsidRPr="00D97C5C" w:rsidRDefault="007F653D" w:rsidP="00D97C5C">
      <w:pPr>
        <w:jc w:val="center"/>
        <w:rPr>
          <w:sz w:val="28"/>
          <w:szCs w:val="28"/>
        </w:rPr>
      </w:pPr>
      <w:r w:rsidRPr="00D97C5C">
        <w:rPr>
          <w:sz w:val="28"/>
          <w:szCs w:val="28"/>
        </w:rPr>
        <w:t>в заповеднике «Азас» в 2019-2020 годах</w:t>
      </w:r>
    </w:p>
    <w:p w:rsidR="007F653D" w:rsidRPr="00D97C5C" w:rsidRDefault="007F653D" w:rsidP="00D97C5C">
      <w:pPr>
        <w:jc w:val="center"/>
        <w:rPr>
          <w:sz w:val="28"/>
          <w:szCs w:val="28"/>
        </w:rPr>
      </w:pPr>
    </w:p>
    <w:tbl>
      <w:tblPr>
        <w:tblStyle w:val="aff7"/>
        <w:tblW w:w="0" w:type="auto"/>
        <w:jc w:val="center"/>
        <w:tblLook w:val="04A0" w:firstRow="1" w:lastRow="0" w:firstColumn="1" w:lastColumn="0" w:noHBand="0" w:noVBand="1"/>
      </w:tblPr>
      <w:tblGrid>
        <w:gridCol w:w="1985"/>
        <w:gridCol w:w="1984"/>
        <w:gridCol w:w="2042"/>
        <w:gridCol w:w="1874"/>
        <w:gridCol w:w="1889"/>
      </w:tblGrid>
      <w:tr w:rsidR="007F653D" w:rsidRPr="00D97C5C" w:rsidTr="00D97C5C">
        <w:trPr>
          <w:jc w:val="center"/>
        </w:trPr>
        <w:tc>
          <w:tcPr>
            <w:tcW w:w="1985" w:type="dxa"/>
            <w:vMerge w:val="restart"/>
          </w:tcPr>
          <w:p w:rsidR="007F653D" w:rsidRPr="00D97C5C" w:rsidRDefault="007F653D" w:rsidP="00D97C5C">
            <w:pPr>
              <w:jc w:val="center"/>
            </w:pPr>
            <w:r w:rsidRPr="00D97C5C">
              <w:t>Водо</w:t>
            </w:r>
            <w:r w:rsidR="00D97C5C">
              <w:t>е</w:t>
            </w:r>
            <w:r w:rsidRPr="00D97C5C">
              <w:t>м</w:t>
            </w:r>
          </w:p>
        </w:tc>
        <w:tc>
          <w:tcPr>
            <w:tcW w:w="4026" w:type="dxa"/>
            <w:gridSpan w:val="2"/>
          </w:tcPr>
          <w:p w:rsidR="007F653D" w:rsidRPr="00D97C5C" w:rsidRDefault="007F653D" w:rsidP="00D97C5C">
            <w:pPr>
              <w:jc w:val="center"/>
            </w:pPr>
            <w:r w:rsidRPr="00D97C5C">
              <w:t>2019 год</w:t>
            </w:r>
          </w:p>
        </w:tc>
        <w:tc>
          <w:tcPr>
            <w:tcW w:w="3763" w:type="dxa"/>
            <w:gridSpan w:val="2"/>
          </w:tcPr>
          <w:p w:rsidR="007F653D" w:rsidRPr="00D97C5C" w:rsidRDefault="007F653D" w:rsidP="00D97C5C">
            <w:pPr>
              <w:jc w:val="center"/>
            </w:pPr>
            <w:r w:rsidRPr="00D97C5C">
              <w:t>2020 год</w:t>
            </w:r>
          </w:p>
        </w:tc>
      </w:tr>
      <w:tr w:rsidR="007F653D" w:rsidRPr="00D97C5C" w:rsidTr="00D97C5C">
        <w:trPr>
          <w:jc w:val="center"/>
        </w:trPr>
        <w:tc>
          <w:tcPr>
            <w:tcW w:w="1985" w:type="dxa"/>
            <w:vMerge/>
          </w:tcPr>
          <w:p w:rsidR="007F653D" w:rsidRPr="00D97C5C" w:rsidRDefault="007F653D" w:rsidP="00D97C5C">
            <w:pPr>
              <w:jc w:val="center"/>
            </w:pPr>
          </w:p>
        </w:tc>
        <w:tc>
          <w:tcPr>
            <w:tcW w:w="1984" w:type="dxa"/>
          </w:tcPr>
          <w:p w:rsidR="007F653D" w:rsidRPr="00D97C5C" w:rsidRDefault="007F653D" w:rsidP="00D97C5C">
            <w:pPr>
              <w:jc w:val="center"/>
            </w:pPr>
            <w:r w:rsidRPr="00D97C5C">
              <w:t>Число поселений, шт.</w:t>
            </w:r>
          </w:p>
        </w:tc>
        <w:tc>
          <w:tcPr>
            <w:tcW w:w="2042" w:type="dxa"/>
          </w:tcPr>
          <w:p w:rsidR="007F653D" w:rsidRPr="00D97C5C" w:rsidRDefault="007F653D" w:rsidP="00D97C5C">
            <w:pPr>
              <w:jc w:val="center"/>
            </w:pPr>
            <w:r w:rsidRPr="00D97C5C">
              <w:t>Число бобров, ос.</w:t>
            </w:r>
          </w:p>
        </w:tc>
        <w:tc>
          <w:tcPr>
            <w:tcW w:w="1874" w:type="dxa"/>
          </w:tcPr>
          <w:p w:rsidR="007F653D" w:rsidRPr="00D97C5C" w:rsidRDefault="007F653D" w:rsidP="00D97C5C">
            <w:pPr>
              <w:jc w:val="center"/>
            </w:pPr>
            <w:r w:rsidRPr="00D97C5C">
              <w:t>Число поселений, шт.</w:t>
            </w:r>
          </w:p>
        </w:tc>
        <w:tc>
          <w:tcPr>
            <w:tcW w:w="1889" w:type="dxa"/>
          </w:tcPr>
          <w:p w:rsidR="007F653D" w:rsidRPr="00D97C5C" w:rsidRDefault="007F653D" w:rsidP="00D97C5C">
            <w:pPr>
              <w:jc w:val="center"/>
            </w:pPr>
            <w:r w:rsidRPr="00D97C5C">
              <w:t>Число бобров, ос.</w:t>
            </w:r>
          </w:p>
        </w:tc>
      </w:tr>
      <w:tr w:rsidR="007F653D" w:rsidRPr="00D97C5C" w:rsidTr="00D97C5C">
        <w:trPr>
          <w:jc w:val="center"/>
        </w:trPr>
        <w:tc>
          <w:tcPr>
            <w:tcW w:w="1985" w:type="dxa"/>
          </w:tcPr>
          <w:p w:rsidR="007F653D" w:rsidRPr="00D97C5C" w:rsidRDefault="007F653D" w:rsidP="00D97C5C">
            <w:r w:rsidRPr="00D97C5C">
              <w:t>Река Азас</w:t>
            </w:r>
          </w:p>
        </w:tc>
        <w:tc>
          <w:tcPr>
            <w:tcW w:w="1984" w:type="dxa"/>
          </w:tcPr>
          <w:p w:rsidR="007F653D" w:rsidRPr="00D97C5C" w:rsidRDefault="007F653D" w:rsidP="00D97C5C">
            <w:pPr>
              <w:jc w:val="center"/>
            </w:pPr>
            <w:r w:rsidRPr="00D97C5C">
              <w:t>42</w:t>
            </w:r>
          </w:p>
        </w:tc>
        <w:tc>
          <w:tcPr>
            <w:tcW w:w="2042" w:type="dxa"/>
          </w:tcPr>
          <w:p w:rsidR="007F653D" w:rsidRPr="00D97C5C" w:rsidRDefault="007F653D" w:rsidP="00D97C5C">
            <w:pPr>
              <w:jc w:val="center"/>
            </w:pPr>
            <w:r w:rsidRPr="00D97C5C">
              <w:t>120</w:t>
            </w:r>
          </w:p>
        </w:tc>
        <w:tc>
          <w:tcPr>
            <w:tcW w:w="1874" w:type="dxa"/>
          </w:tcPr>
          <w:p w:rsidR="007F653D" w:rsidRPr="00D97C5C" w:rsidRDefault="007F653D" w:rsidP="00D97C5C">
            <w:pPr>
              <w:jc w:val="center"/>
            </w:pPr>
            <w:r w:rsidRPr="00D97C5C">
              <w:t>47</w:t>
            </w:r>
          </w:p>
        </w:tc>
        <w:tc>
          <w:tcPr>
            <w:tcW w:w="1889" w:type="dxa"/>
            <w:vMerge w:val="restart"/>
          </w:tcPr>
          <w:p w:rsidR="007F653D" w:rsidRPr="00D97C5C" w:rsidRDefault="007F653D" w:rsidP="00D97C5C">
            <w:r w:rsidRPr="00D97C5C">
              <w:t xml:space="preserve"> около 150 особей, материалы в обработке</w:t>
            </w:r>
          </w:p>
        </w:tc>
      </w:tr>
      <w:tr w:rsidR="007F653D" w:rsidRPr="00D97C5C" w:rsidTr="00D97C5C">
        <w:trPr>
          <w:jc w:val="center"/>
        </w:trPr>
        <w:tc>
          <w:tcPr>
            <w:tcW w:w="1985" w:type="dxa"/>
          </w:tcPr>
          <w:p w:rsidR="007F653D" w:rsidRPr="00D97C5C" w:rsidRDefault="007F653D" w:rsidP="00D97C5C">
            <w:r w:rsidRPr="00D97C5C">
              <w:t>Река Баш-Хем</w:t>
            </w:r>
          </w:p>
        </w:tc>
        <w:tc>
          <w:tcPr>
            <w:tcW w:w="1984" w:type="dxa"/>
          </w:tcPr>
          <w:p w:rsidR="007F653D" w:rsidRPr="00D97C5C" w:rsidRDefault="007F653D" w:rsidP="00D97C5C">
            <w:pPr>
              <w:jc w:val="center"/>
            </w:pPr>
            <w:r w:rsidRPr="00D97C5C">
              <w:t>9</w:t>
            </w:r>
          </w:p>
        </w:tc>
        <w:tc>
          <w:tcPr>
            <w:tcW w:w="2042" w:type="dxa"/>
          </w:tcPr>
          <w:p w:rsidR="007F653D" w:rsidRPr="00D97C5C" w:rsidRDefault="007F653D" w:rsidP="00D97C5C">
            <w:pPr>
              <w:jc w:val="center"/>
            </w:pPr>
            <w:r w:rsidRPr="00D97C5C">
              <w:t>25</w:t>
            </w:r>
          </w:p>
        </w:tc>
        <w:tc>
          <w:tcPr>
            <w:tcW w:w="1874" w:type="dxa"/>
          </w:tcPr>
          <w:p w:rsidR="007F653D" w:rsidRPr="00D97C5C" w:rsidRDefault="007F653D" w:rsidP="00D97C5C">
            <w:pPr>
              <w:jc w:val="center"/>
            </w:pPr>
            <w:r w:rsidRPr="00D97C5C">
              <w:t>8</w:t>
            </w:r>
          </w:p>
        </w:tc>
        <w:tc>
          <w:tcPr>
            <w:tcW w:w="1889" w:type="dxa"/>
            <w:vMerge/>
          </w:tcPr>
          <w:p w:rsidR="007F653D" w:rsidRPr="00D97C5C" w:rsidRDefault="007F653D" w:rsidP="00D97C5C"/>
        </w:tc>
      </w:tr>
      <w:tr w:rsidR="007F653D" w:rsidRPr="00D97C5C" w:rsidTr="00D97C5C">
        <w:trPr>
          <w:jc w:val="center"/>
        </w:trPr>
        <w:tc>
          <w:tcPr>
            <w:tcW w:w="1985" w:type="dxa"/>
          </w:tcPr>
          <w:p w:rsidR="007F653D" w:rsidRPr="00D97C5C" w:rsidRDefault="007F653D" w:rsidP="00D97C5C">
            <w:r w:rsidRPr="00D97C5C">
              <w:t>Итого</w:t>
            </w:r>
          </w:p>
        </w:tc>
        <w:tc>
          <w:tcPr>
            <w:tcW w:w="1984" w:type="dxa"/>
          </w:tcPr>
          <w:p w:rsidR="007F653D" w:rsidRPr="00D97C5C" w:rsidRDefault="007F653D" w:rsidP="00D97C5C">
            <w:pPr>
              <w:jc w:val="center"/>
            </w:pPr>
            <w:r w:rsidRPr="00D97C5C">
              <w:t>51</w:t>
            </w:r>
          </w:p>
        </w:tc>
        <w:tc>
          <w:tcPr>
            <w:tcW w:w="2042" w:type="dxa"/>
          </w:tcPr>
          <w:p w:rsidR="007F653D" w:rsidRPr="00D97C5C" w:rsidRDefault="007F653D" w:rsidP="00D97C5C">
            <w:pPr>
              <w:jc w:val="center"/>
            </w:pPr>
            <w:r w:rsidRPr="00D97C5C">
              <w:t>145</w:t>
            </w:r>
          </w:p>
        </w:tc>
        <w:tc>
          <w:tcPr>
            <w:tcW w:w="1874" w:type="dxa"/>
          </w:tcPr>
          <w:p w:rsidR="007F653D" w:rsidRPr="00D97C5C" w:rsidRDefault="007F653D" w:rsidP="00D97C5C">
            <w:pPr>
              <w:jc w:val="center"/>
            </w:pPr>
            <w:r w:rsidRPr="00D97C5C">
              <w:t>55</w:t>
            </w:r>
          </w:p>
        </w:tc>
        <w:tc>
          <w:tcPr>
            <w:tcW w:w="1889" w:type="dxa"/>
            <w:vMerge/>
          </w:tcPr>
          <w:p w:rsidR="007F653D" w:rsidRPr="00D97C5C" w:rsidRDefault="007F653D" w:rsidP="00D97C5C"/>
        </w:tc>
      </w:tr>
    </w:tbl>
    <w:p w:rsidR="007F653D" w:rsidRPr="00D97C5C" w:rsidRDefault="007F653D" w:rsidP="00D97C5C">
      <w:pPr>
        <w:ind w:firstLine="709"/>
        <w:jc w:val="both"/>
        <w:rPr>
          <w:sz w:val="28"/>
          <w:szCs w:val="28"/>
          <w:highlight w:val="yellow"/>
        </w:rPr>
      </w:pPr>
    </w:p>
    <w:p w:rsidR="007F653D" w:rsidRPr="00D97C5C" w:rsidRDefault="007F653D" w:rsidP="00D97C5C">
      <w:pPr>
        <w:ind w:firstLine="709"/>
        <w:jc w:val="both"/>
        <w:rPr>
          <w:sz w:val="28"/>
          <w:szCs w:val="28"/>
        </w:rPr>
      </w:pPr>
      <w:r w:rsidRPr="00D97C5C">
        <w:rPr>
          <w:sz w:val="28"/>
          <w:szCs w:val="28"/>
        </w:rPr>
        <w:t>5. Картографирование природных комплексов заповедника «Азас».</w:t>
      </w:r>
    </w:p>
    <w:p w:rsidR="007F653D" w:rsidRPr="00D97C5C" w:rsidRDefault="007F653D" w:rsidP="00D97C5C">
      <w:pPr>
        <w:ind w:firstLine="709"/>
        <w:jc w:val="both"/>
        <w:rPr>
          <w:sz w:val="28"/>
          <w:szCs w:val="28"/>
        </w:rPr>
      </w:pPr>
      <w:r w:rsidRPr="00D97C5C">
        <w:rPr>
          <w:sz w:val="28"/>
          <w:szCs w:val="28"/>
        </w:rPr>
        <w:t xml:space="preserve">В 2020 году выполнялись уточняющие камеральные (с использованием спутниковых снимков) и полевые работы по геоботанической карте заповедника «Азас» (верификация материалов лесоустройства по типам растительных сообществ). Разработана геоботаническая карта М 1:50 000 на территорию </w:t>
      </w:r>
      <w:r w:rsidR="00D97C5C">
        <w:rPr>
          <w:sz w:val="28"/>
          <w:szCs w:val="28"/>
        </w:rPr>
        <w:t>г</w:t>
      </w:r>
      <w:r w:rsidRPr="00D97C5C">
        <w:rPr>
          <w:sz w:val="28"/>
          <w:szCs w:val="28"/>
        </w:rPr>
        <w:t>осударственный природный биосферный заповедник «Убсунурская котловина» (2016 г.) по материалам лесоустройства.</w:t>
      </w:r>
    </w:p>
    <w:p w:rsidR="008508C5" w:rsidRPr="00D97C5C" w:rsidRDefault="008508C5" w:rsidP="00D97C5C">
      <w:pPr>
        <w:ind w:firstLine="709"/>
        <w:jc w:val="both"/>
        <w:rPr>
          <w:sz w:val="28"/>
          <w:szCs w:val="28"/>
        </w:rPr>
      </w:pPr>
    </w:p>
    <w:p w:rsidR="007F653D" w:rsidRPr="00D97C5C" w:rsidRDefault="007F653D" w:rsidP="00D97C5C">
      <w:pPr>
        <w:ind w:firstLine="709"/>
        <w:jc w:val="both"/>
        <w:rPr>
          <w:sz w:val="28"/>
          <w:szCs w:val="28"/>
        </w:rPr>
      </w:pPr>
      <w:r w:rsidRPr="00D97C5C">
        <w:rPr>
          <w:sz w:val="28"/>
          <w:szCs w:val="28"/>
        </w:rPr>
        <w:t>6. Инвентаризация флоры и фауны заповедника «Азас».</w:t>
      </w:r>
    </w:p>
    <w:p w:rsidR="007F653D" w:rsidRPr="00D97C5C" w:rsidRDefault="007F653D" w:rsidP="00D97C5C">
      <w:pPr>
        <w:ind w:firstLine="709"/>
        <w:jc w:val="both"/>
        <w:rPr>
          <w:sz w:val="28"/>
          <w:szCs w:val="28"/>
        </w:rPr>
      </w:pPr>
      <w:r w:rsidRPr="00D97C5C">
        <w:rPr>
          <w:sz w:val="28"/>
          <w:szCs w:val="28"/>
        </w:rPr>
        <w:t>Дополняются и уточняются списки флоры и фауны заповедника по результатам камеральных и полевых работ. Специальных экспедиционных исследований заповедником не проводилось, списки дополняются за счет наблюдений во время текущих полевых работ.</w:t>
      </w:r>
    </w:p>
    <w:p w:rsidR="007F653D" w:rsidRPr="00D97C5C" w:rsidRDefault="007F653D" w:rsidP="00D97C5C">
      <w:pPr>
        <w:ind w:firstLine="709"/>
        <w:jc w:val="both"/>
        <w:rPr>
          <w:sz w:val="28"/>
          <w:szCs w:val="28"/>
        </w:rPr>
      </w:pPr>
      <w:r w:rsidRPr="00D97C5C">
        <w:rPr>
          <w:sz w:val="28"/>
          <w:szCs w:val="28"/>
        </w:rPr>
        <w:t xml:space="preserve">На 31 декабря 2020 г. список сосудистых растений составляет 946 видов с перспективой дополнения до 960 видов, первичный список водорослей – 219 видов (Никулина Т.В.). Список земноводных и пресмыкающихся без изменений. Список птиц </w:t>
      </w:r>
      <w:r w:rsidR="00D97C5C">
        <w:rPr>
          <w:sz w:val="28"/>
          <w:szCs w:val="28"/>
        </w:rPr>
        <w:t>–</w:t>
      </w:r>
      <w:r w:rsidRPr="00D97C5C">
        <w:rPr>
          <w:sz w:val="28"/>
          <w:szCs w:val="28"/>
        </w:rPr>
        <w:t xml:space="preserve"> 236 видов с перспективой пополнения до 245 видов (уточняется). Список млекопитающих  составляет 55 видов. Продолжены камеральные работы по первичной инвен</w:t>
      </w:r>
      <w:r w:rsidRPr="00D97C5C">
        <w:rPr>
          <w:sz w:val="28"/>
          <w:szCs w:val="28"/>
        </w:rPr>
        <w:lastRenderedPageBreak/>
        <w:t>таризации моллюсков, в том числе по образцам, собранным в 2020 году в окрестностях оз. Азас. Общий список групп наземных, брюхоногих и двустворчатых моллюсков насчитывает свыше 100 видов.</w:t>
      </w:r>
    </w:p>
    <w:p w:rsidR="007F653D" w:rsidRPr="00D97C5C" w:rsidRDefault="007F653D" w:rsidP="00D97C5C">
      <w:pPr>
        <w:ind w:firstLine="709"/>
        <w:jc w:val="both"/>
        <w:rPr>
          <w:sz w:val="28"/>
          <w:szCs w:val="28"/>
        </w:rPr>
      </w:pPr>
      <w:r w:rsidRPr="00D97C5C">
        <w:rPr>
          <w:sz w:val="28"/>
          <w:szCs w:val="28"/>
        </w:rPr>
        <w:t>7. Таксономический список флоры и фауны Тоджинской котловины. Пополнены сведения по флоре и фауне в ходе выполнения сопряженных тем. Новые материалы по составу и распространению орнитофауны получены в ходе полевых исследований одновременно с прояснением ситуации по бобрам-мигрантам по рр. Бий-Хем и Тоора-Хем.</w:t>
      </w:r>
    </w:p>
    <w:p w:rsidR="007F653D" w:rsidRPr="00D97C5C" w:rsidRDefault="007F653D" w:rsidP="00D97C5C">
      <w:pPr>
        <w:ind w:firstLine="709"/>
        <w:jc w:val="both"/>
        <w:rPr>
          <w:rFonts w:eastAsia="Calibri"/>
          <w:sz w:val="28"/>
          <w:szCs w:val="28"/>
        </w:rPr>
      </w:pPr>
      <w:r w:rsidRPr="00D97C5C">
        <w:rPr>
          <w:rFonts w:eastAsia="Calibri"/>
          <w:sz w:val="28"/>
          <w:szCs w:val="28"/>
        </w:rPr>
        <w:t>Анализ динамики численности животных в заповеднике.</w:t>
      </w:r>
    </w:p>
    <w:p w:rsidR="007F653D" w:rsidRPr="00D97C5C" w:rsidRDefault="007F653D" w:rsidP="00D97C5C">
      <w:pPr>
        <w:ind w:firstLine="709"/>
        <w:jc w:val="both"/>
        <w:rPr>
          <w:sz w:val="28"/>
          <w:szCs w:val="28"/>
        </w:rPr>
      </w:pPr>
      <w:r w:rsidRPr="00D97C5C">
        <w:rPr>
          <w:sz w:val="28"/>
          <w:szCs w:val="28"/>
        </w:rPr>
        <w:t>Зимний учет численности животных в заповеднике «Азас» проводился с 18 по 24 февраля 2020 г. на маршрутах ЗМУ №1 (90 км) и ЗМУ №2 (39 км). В учетах были задействованы 2 научных работника - учетчики и 5 государственных инспекторов в области охраны окружающей среды.</w:t>
      </w:r>
    </w:p>
    <w:p w:rsidR="007F653D" w:rsidRPr="00D97C5C" w:rsidRDefault="007F653D" w:rsidP="00D97C5C">
      <w:pPr>
        <w:ind w:firstLine="709"/>
        <w:jc w:val="both"/>
        <w:rPr>
          <w:sz w:val="28"/>
          <w:szCs w:val="28"/>
        </w:rPr>
      </w:pPr>
      <w:r w:rsidRPr="00D97C5C">
        <w:rPr>
          <w:sz w:val="28"/>
          <w:szCs w:val="28"/>
        </w:rPr>
        <w:t>При обработке ЗМУ для определения численности животных использованы пересчетные коэффициенты по Республике Тыва,   приведенные в специальном пособии «Методические указания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утвержденной приказом Министерства природных ресурсов и экологии Российской Федерации от 11 января</w:t>
      </w:r>
      <w:r w:rsidR="00D97C5C">
        <w:rPr>
          <w:sz w:val="28"/>
          <w:szCs w:val="28"/>
        </w:rPr>
        <w:t xml:space="preserve">             </w:t>
      </w:r>
      <w:r w:rsidRPr="00D97C5C">
        <w:rPr>
          <w:sz w:val="28"/>
          <w:szCs w:val="28"/>
        </w:rPr>
        <w:t xml:space="preserve"> 2012 г. №1.</w:t>
      </w:r>
    </w:p>
    <w:p w:rsidR="007F653D" w:rsidRPr="00D97C5C" w:rsidRDefault="007F653D" w:rsidP="00D97C5C">
      <w:pPr>
        <w:ind w:firstLine="709"/>
        <w:jc w:val="both"/>
        <w:rPr>
          <w:sz w:val="28"/>
          <w:szCs w:val="28"/>
        </w:rPr>
      </w:pPr>
      <w:r w:rsidRPr="00D97C5C">
        <w:rPr>
          <w:sz w:val="28"/>
          <w:szCs w:val="28"/>
        </w:rPr>
        <w:t>Площадь экстраполяции по маршруту ЗМУ №1 – 210 тыс. га. Выполнить экстраполяцию на всю территорию заповедника (333884,0 га) возможно только после получения статистики по биотопам. Остается проблемным заложение маршрутов ЗМУ в труднодоступной восточной части заповедника.</w:t>
      </w:r>
    </w:p>
    <w:p w:rsidR="007F653D" w:rsidRPr="00D97C5C" w:rsidRDefault="007F653D" w:rsidP="00D97C5C">
      <w:pPr>
        <w:ind w:firstLine="709"/>
        <w:jc w:val="both"/>
        <w:rPr>
          <w:rFonts w:eastAsia="Calibri"/>
          <w:sz w:val="28"/>
          <w:szCs w:val="28"/>
        </w:rPr>
      </w:pPr>
      <w:r w:rsidRPr="00D97C5C">
        <w:rPr>
          <w:rFonts w:eastAsia="Calibri"/>
          <w:sz w:val="28"/>
          <w:szCs w:val="28"/>
        </w:rPr>
        <w:t>В целом на маршруте преобладают горно-таежные светлохвойные преимущественно лиственничные леса, в верхней части горно-таежного пояса (верховье р. Кара-Теш и р. Бестиг-Оймак – водоразделы хр. Кадыр-Эги-Тайга) – темнохвойные преимущественно кедровые леса.</w:t>
      </w:r>
    </w:p>
    <w:p w:rsidR="007F653D" w:rsidRPr="00D97C5C" w:rsidRDefault="007F653D" w:rsidP="00D97C5C">
      <w:pPr>
        <w:ind w:firstLine="709"/>
        <w:jc w:val="both"/>
        <w:rPr>
          <w:rFonts w:eastAsia="Calibri"/>
          <w:sz w:val="28"/>
          <w:szCs w:val="28"/>
        </w:rPr>
      </w:pPr>
      <w:r w:rsidRPr="00D97C5C">
        <w:rPr>
          <w:rFonts w:eastAsia="Calibri"/>
          <w:sz w:val="28"/>
          <w:szCs w:val="28"/>
        </w:rPr>
        <w:t>Маршрут ЗМУ № 1 не всегда отражает реальную численность волка и лося, основные стации которых сосредоточены в правобережной части р. Азас - в районе крупных озер Кадыш и Маны-Холь и по долине р. Азас. Для контроля отдельных видов используется вспомогательный маршрут № 2, а также разовые наблюдения сотрудников и государственных инспекторов в течение года.</w:t>
      </w:r>
    </w:p>
    <w:p w:rsidR="007F653D" w:rsidRPr="00D97C5C" w:rsidRDefault="007F653D" w:rsidP="00D97C5C">
      <w:pPr>
        <w:ind w:firstLine="709"/>
        <w:jc w:val="both"/>
        <w:rPr>
          <w:rFonts w:eastAsia="Calibri"/>
          <w:sz w:val="28"/>
          <w:szCs w:val="28"/>
        </w:rPr>
      </w:pPr>
      <w:r w:rsidRPr="00D97C5C">
        <w:rPr>
          <w:rFonts w:eastAsia="Calibri"/>
          <w:sz w:val="28"/>
          <w:szCs w:val="28"/>
        </w:rPr>
        <w:t>Численность животных в значительной степени зависит от кормовой базы, условий перезимовки, миграций, популяционных биологических циклов.</w:t>
      </w:r>
    </w:p>
    <w:p w:rsidR="008508C5" w:rsidRPr="00D97C5C" w:rsidRDefault="008508C5" w:rsidP="00D97C5C">
      <w:pPr>
        <w:ind w:firstLine="709"/>
        <w:jc w:val="both"/>
        <w:rPr>
          <w:sz w:val="28"/>
          <w:szCs w:val="28"/>
        </w:rPr>
      </w:pPr>
    </w:p>
    <w:p w:rsidR="007F653D" w:rsidRPr="00D97C5C" w:rsidRDefault="00946F04" w:rsidP="00D97C5C">
      <w:pPr>
        <w:ind w:firstLine="709"/>
        <w:jc w:val="right"/>
        <w:rPr>
          <w:sz w:val="28"/>
          <w:szCs w:val="28"/>
        </w:rPr>
      </w:pPr>
      <w:r w:rsidRPr="00D97C5C">
        <w:rPr>
          <w:sz w:val="28"/>
          <w:szCs w:val="28"/>
        </w:rPr>
        <w:t>Таблица 9</w:t>
      </w:r>
      <w:r w:rsidR="007F653D" w:rsidRPr="00D97C5C">
        <w:rPr>
          <w:sz w:val="28"/>
          <w:szCs w:val="28"/>
        </w:rPr>
        <w:t>.3</w:t>
      </w:r>
    </w:p>
    <w:p w:rsidR="007F653D" w:rsidRPr="00D97C5C" w:rsidRDefault="007F653D" w:rsidP="00D97C5C">
      <w:pPr>
        <w:jc w:val="center"/>
        <w:rPr>
          <w:sz w:val="28"/>
          <w:szCs w:val="28"/>
          <w:highlight w:val="yellow"/>
        </w:rPr>
      </w:pPr>
    </w:p>
    <w:p w:rsidR="007F653D" w:rsidRPr="00D97C5C" w:rsidRDefault="007F653D" w:rsidP="00D97C5C">
      <w:pPr>
        <w:jc w:val="center"/>
        <w:rPr>
          <w:sz w:val="28"/>
          <w:szCs w:val="28"/>
        </w:rPr>
      </w:pPr>
      <w:r w:rsidRPr="00D97C5C">
        <w:rPr>
          <w:sz w:val="28"/>
          <w:szCs w:val="28"/>
        </w:rPr>
        <w:t>Численность основных видов животных по результатам</w:t>
      </w:r>
    </w:p>
    <w:p w:rsidR="007F653D" w:rsidRPr="00D97C5C" w:rsidRDefault="007F653D" w:rsidP="00D97C5C">
      <w:pPr>
        <w:jc w:val="center"/>
        <w:rPr>
          <w:sz w:val="28"/>
          <w:szCs w:val="28"/>
        </w:rPr>
      </w:pPr>
      <w:r w:rsidRPr="00D97C5C">
        <w:rPr>
          <w:sz w:val="28"/>
          <w:szCs w:val="28"/>
        </w:rPr>
        <w:t>ЗМУ на маршруте № 1 в 2020 году (18-25 февраля 2020 г.)</w:t>
      </w:r>
    </w:p>
    <w:p w:rsidR="007F653D" w:rsidRPr="00D97C5C" w:rsidRDefault="007F653D" w:rsidP="00D97C5C">
      <w:pPr>
        <w:jc w:val="center"/>
        <w:rPr>
          <w:sz w:val="28"/>
          <w:szCs w:val="28"/>
          <w:highlight w:val="yellow"/>
        </w:rPr>
      </w:pP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850"/>
        <w:gridCol w:w="1276"/>
        <w:gridCol w:w="1559"/>
        <w:gridCol w:w="1418"/>
        <w:gridCol w:w="1559"/>
        <w:gridCol w:w="1772"/>
      </w:tblGrid>
      <w:tr w:rsidR="007F653D" w:rsidRPr="00D97C5C" w:rsidTr="00D97C5C">
        <w:trPr>
          <w:cantSplit/>
          <w:trHeight w:val="300"/>
          <w:jc w:val="center"/>
        </w:trPr>
        <w:tc>
          <w:tcPr>
            <w:tcW w:w="1560" w:type="dxa"/>
            <w:vMerge w:val="restart"/>
          </w:tcPr>
          <w:p w:rsidR="007F653D" w:rsidRPr="00D97C5C" w:rsidRDefault="007F653D" w:rsidP="00D97C5C">
            <w:pPr>
              <w:jc w:val="center"/>
              <w:rPr>
                <w:rFonts w:eastAsia="Calibri"/>
              </w:rPr>
            </w:pPr>
            <w:r w:rsidRPr="00D97C5C">
              <w:rPr>
                <w:rFonts w:eastAsia="Calibri"/>
              </w:rPr>
              <w:t>Вид</w:t>
            </w:r>
          </w:p>
        </w:tc>
        <w:tc>
          <w:tcPr>
            <w:tcW w:w="2126" w:type="dxa"/>
            <w:gridSpan w:val="2"/>
          </w:tcPr>
          <w:p w:rsidR="007F653D" w:rsidRPr="00D97C5C" w:rsidRDefault="007F653D" w:rsidP="00D97C5C">
            <w:pPr>
              <w:jc w:val="center"/>
              <w:rPr>
                <w:rFonts w:eastAsia="Calibri"/>
              </w:rPr>
            </w:pPr>
            <w:r w:rsidRPr="00D97C5C">
              <w:rPr>
                <w:rFonts w:eastAsia="Calibri"/>
              </w:rPr>
              <w:t>Учтено следов</w:t>
            </w:r>
          </w:p>
        </w:tc>
        <w:tc>
          <w:tcPr>
            <w:tcW w:w="1559" w:type="dxa"/>
            <w:vMerge w:val="restart"/>
          </w:tcPr>
          <w:p w:rsidR="007F653D" w:rsidRPr="00D97C5C" w:rsidRDefault="007F653D" w:rsidP="00D97C5C">
            <w:pPr>
              <w:jc w:val="center"/>
              <w:rPr>
                <w:rFonts w:eastAsia="Calibri"/>
              </w:rPr>
            </w:pPr>
            <w:r w:rsidRPr="00D97C5C">
              <w:rPr>
                <w:rFonts w:eastAsia="Calibri"/>
              </w:rPr>
              <w:t>Пересчетный коэффициент</w:t>
            </w:r>
          </w:p>
        </w:tc>
        <w:tc>
          <w:tcPr>
            <w:tcW w:w="1418" w:type="dxa"/>
            <w:vMerge w:val="restart"/>
          </w:tcPr>
          <w:p w:rsidR="007F653D" w:rsidRPr="00D97C5C" w:rsidRDefault="007F653D" w:rsidP="00D97C5C">
            <w:pPr>
              <w:jc w:val="center"/>
              <w:rPr>
                <w:rFonts w:eastAsia="Calibri"/>
              </w:rPr>
            </w:pPr>
            <w:r w:rsidRPr="00D97C5C">
              <w:rPr>
                <w:rFonts w:eastAsia="Calibri"/>
              </w:rPr>
              <w:t>Плотность особей на</w:t>
            </w:r>
          </w:p>
          <w:p w:rsidR="007F653D" w:rsidRPr="00D97C5C" w:rsidRDefault="007F653D" w:rsidP="00D97C5C">
            <w:pPr>
              <w:jc w:val="center"/>
              <w:rPr>
                <w:rFonts w:eastAsia="Calibri"/>
              </w:rPr>
            </w:pPr>
            <w:r w:rsidRPr="00D97C5C">
              <w:rPr>
                <w:rFonts w:eastAsia="Calibri"/>
              </w:rPr>
              <w:t>1 тыс. га</w:t>
            </w:r>
          </w:p>
        </w:tc>
        <w:tc>
          <w:tcPr>
            <w:tcW w:w="1559" w:type="dxa"/>
            <w:vMerge w:val="restart"/>
          </w:tcPr>
          <w:p w:rsidR="007F653D" w:rsidRPr="00D97C5C" w:rsidRDefault="007F653D" w:rsidP="00D97C5C">
            <w:pPr>
              <w:jc w:val="center"/>
              <w:rPr>
                <w:rFonts w:eastAsia="Calibri"/>
              </w:rPr>
            </w:pPr>
            <w:r w:rsidRPr="00D97C5C">
              <w:rPr>
                <w:rFonts w:eastAsia="Calibri"/>
              </w:rPr>
              <w:t>Численность на 210 тыс. га</w:t>
            </w:r>
          </w:p>
        </w:tc>
        <w:tc>
          <w:tcPr>
            <w:tcW w:w="1772" w:type="dxa"/>
            <w:vMerge w:val="restart"/>
          </w:tcPr>
          <w:p w:rsidR="007F653D" w:rsidRPr="00D97C5C" w:rsidRDefault="007F653D" w:rsidP="00D97C5C">
            <w:pPr>
              <w:jc w:val="center"/>
              <w:rPr>
                <w:rFonts w:eastAsia="Calibri"/>
              </w:rPr>
            </w:pPr>
            <w:r w:rsidRPr="00D97C5C">
              <w:rPr>
                <w:rFonts w:eastAsia="Calibri"/>
              </w:rPr>
              <w:t>Средняя многолетняя численность за 2010-2019 годы</w:t>
            </w:r>
          </w:p>
        </w:tc>
      </w:tr>
      <w:tr w:rsidR="007F653D" w:rsidRPr="00D97C5C" w:rsidTr="00D97C5C">
        <w:trPr>
          <w:cantSplit/>
          <w:trHeight w:val="330"/>
          <w:jc w:val="center"/>
        </w:trPr>
        <w:tc>
          <w:tcPr>
            <w:tcW w:w="1560" w:type="dxa"/>
            <w:vMerge/>
          </w:tcPr>
          <w:p w:rsidR="007F653D" w:rsidRPr="00D97C5C" w:rsidRDefault="007F653D" w:rsidP="00D97C5C">
            <w:pPr>
              <w:jc w:val="center"/>
              <w:rPr>
                <w:rFonts w:eastAsia="Calibri"/>
              </w:rPr>
            </w:pPr>
          </w:p>
        </w:tc>
        <w:tc>
          <w:tcPr>
            <w:tcW w:w="850" w:type="dxa"/>
          </w:tcPr>
          <w:p w:rsidR="007F653D" w:rsidRPr="00D97C5C" w:rsidRDefault="007F653D" w:rsidP="00D97C5C">
            <w:pPr>
              <w:jc w:val="center"/>
              <w:rPr>
                <w:rFonts w:eastAsia="Calibri"/>
              </w:rPr>
            </w:pPr>
            <w:r w:rsidRPr="00D97C5C">
              <w:rPr>
                <w:rFonts w:eastAsia="Calibri"/>
              </w:rPr>
              <w:t>всего</w:t>
            </w:r>
          </w:p>
        </w:tc>
        <w:tc>
          <w:tcPr>
            <w:tcW w:w="1276" w:type="dxa"/>
          </w:tcPr>
          <w:p w:rsidR="007F653D" w:rsidRPr="00D97C5C" w:rsidRDefault="007F653D" w:rsidP="00D97C5C">
            <w:pPr>
              <w:jc w:val="center"/>
              <w:rPr>
                <w:rFonts w:eastAsia="Calibri"/>
              </w:rPr>
            </w:pPr>
            <w:r w:rsidRPr="00D97C5C">
              <w:rPr>
                <w:rFonts w:eastAsia="Calibri"/>
              </w:rPr>
              <w:t>на 10 км маршруте</w:t>
            </w:r>
          </w:p>
        </w:tc>
        <w:tc>
          <w:tcPr>
            <w:tcW w:w="1559" w:type="dxa"/>
            <w:vMerge/>
          </w:tcPr>
          <w:p w:rsidR="007F653D" w:rsidRPr="00D97C5C" w:rsidRDefault="007F653D" w:rsidP="00D97C5C">
            <w:pPr>
              <w:jc w:val="center"/>
              <w:rPr>
                <w:rFonts w:eastAsia="Calibri"/>
              </w:rPr>
            </w:pPr>
          </w:p>
        </w:tc>
        <w:tc>
          <w:tcPr>
            <w:tcW w:w="1418" w:type="dxa"/>
            <w:vMerge/>
          </w:tcPr>
          <w:p w:rsidR="007F653D" w:rsidRPr="00D97C5C" w:rsidRDefault="007F653D" w:rsidP="00D97C5C">
            <w:pPr>
              <w:jc w:val="center"/>
              <w:rPr>
                <w:rFonts w:eastAsia="Calibri"/>
              </w:rPr>
            </w:pPr>
          </w:p>
        </w:tc>
        <w:tc>
          <w:tcPr>
            <w:tcW w:w="1559" w:type="dxa"/>
            <w:vMerge/>
          </w:tcPr>
          <w:p w:rsidR="007F653D" w:rsidRPr="00D97C5C" w:rsidRDefault="007F653D" w:rsidP="00D97C5C">
            <w:pPr>
              <w:jc w:val="center"/>
              <w:rPr>
                <w:rFonts w:eastAsia="Calibri"/>
              </w:rPr>
            </w:pPr>
          </w:p>
        </w:tc>
        <w:tc>
          <w:tcPr>
            <w:tcW w:w="1772" w:type="dxa"/>
            <w:vMerge/>
          </w:tcPr>
          <w:p w:rsidR="007F653D" w:rsidRPr="00D97C5C" w:rsidRDefault="007F653D" w:rsidP="00D97C5C">
            <w:pPr>
              <w:jc w:val="center"/>
              <w:rPr>
                <w:rFonts w:eastAsia="Calibri"/>
              </w:rPr>
            </w:pPr>
          </w:p>
        </w:tc>
      </w:tr>
      <w:tr w:rsidR="007F653D" w:rsidRPr="00D97C5C" w:rsidTr="00D97C5C">
        <w:trPr>
          <w:cantSplit/>
          <w:trHeight w:val="232"/>
          <w:jc w:val="center"/>
        </w:trPr>
        <w:tc>
          <w:tcPr>
            <w:tcW w:w="1560" w:type="dxa"/>
          </w:tcPr>
          <w:p w:rsidR="007F653D" w:rsidRPr="00D97C5C" w:rsidRDefault="007F653D" w:rsidP="00D97C5C">
            <w:pPr>
              <w:rPr>
                <w:rFonts w:eastAsia="Calibri"/>
              </w:rPr>
            </w:pPr>
            <w:r w:rsidRPr="00D97C5C">
              <w:rPr>
                <w:rFonts w:eastAsia="Calibri"/>
              </w:rPr>
              <w:lastRenderedPageBreak/>
              <w:t>Кабарга</w:t>
            </w:r>
          </w:p>
        </w:tc>
        <w:tc>
          <w:tcPr>
            <w:tcW w:w="850" w:type="dxa"/>
          </w:tcPr>
          <w:p w:rsidR="007F653D" w:rsidRPr="00D97C5C" w:rsidRDefault="007F653D" w:rsidP="00D97C5C">
            <w:pPr>
              <w:jc w:val="center"/>
              <w:rPr>
                <w:rFonts w:eastAsia="Calibri"/>
              </w:rPr>
            </w:pPr>
            <w:r w:rsidRPr="00D97C5C">
              <w:rPr>
                <w:rFonts w:eastAsia="Calibri"/>
              </w:rPr>
              <w:t>49</w:t>
            </w:r>
          </w:p>
        </w:tc>
        <w:tc>
          <w:tcPr>
            <w:tcW w:w="1276" w:type="dxa"/>
          </w:tcPr>
          <w:p w:rsidR="007F653D" w:rsidRPr="00D97C5C" w:rsidRDefault="007F653D" w:rsidP="00D97C5C">
            <w:pPr>
              <w:jc w:val="center"/>
              <w:rPr>
                <w:rFonts w:eastAsia="Calibri"/>
              </w:rPr>
            </w:pPr>
            <w:r w:rsidRPr="00D97C5C">
              <w:rPr>
                <w:rFonts w:eastAsia="Calibri"/>
              </w:rPr>
              <w:t>5,44</w:t>
            </w:r>
          </w:p>
        </w:tc>
        <w:tc>
          <w:tcPr>
            <w:tcW w:w="1559" w:type="dxa"/>
          </w:tcPr>
          <w:p w:rsidR="007F653D" w:rsidRPr="00D97C5C" w:rsidRDefault="007F653D" w:rsidP="00D97C5C">
            <w:pPr>
              <w:jc w:val="center"/>
              <w:rPr>
                <w:rFonts w:eastAsia="Calibri"/>
              </w:rPr>
            </w:pPr>
            <w:r w:rsidRPr="00D97C5C">
              <w:rPr>
                <w:rFonts w:eastAsia="Calibri"/>
              </w:rPr>
              <w:t>0,86</w:t>
            </w:r>
          </w:p>
        </w:tc>
        <w:tc>
          <w:tcPr>
            <w:tcW w:w="1418" w:type="dxa"/>
          </w:tcPr>
          <w:p w:rsidR="007F653D" w:rsidRPr="00D97C5C" w:rsidRDefault="007F653D" w:rsidP="00D97C5C">
            <w:pPr>
              <w:jc w:val="center"/>
              <w:rPr>
                <w:rFonts w:eastAsia="Calibri"/>
              </w:rPr>
            </w:pPr>
            <w:r w:rsidRPr="00D97C5C">
              <w:rPr>
                <w:rFonts w:eastAsia="Calibri"/>
              </w:rPr>
              <w:t>4,67</w:t>
            </w:r>
          </w:p>
        </w:tc>
        <w:tc>
          <w:tcPr>
            <w:tcW w:w="1559" w:type="dxa"/>
          </w:tcPr>
          <w:p w:rsidR="007F653D" w:rsidRPr="00D97C5C" w:rsidRDefault="007F653D" w:rsidP="00D97C5C">
            <w:pPr>
              <w:jc w:val="center"/>
              <w:rPr>
                <w:rFonts w:eastAsia="Calibri"/>
              </w:rPr>
            </w:pPr>
            <w:r w:rsidRPr="00D97C5C">
              <w:rPr>
                <w:rFonts w:eastAsia="Calibri"/>
              </w:rPr>
              <w:t>981</w:t>
            </w:r>
          </w:p>
        </w:tc>
        <w:tc>
          <w:tcPr>
            <w:tcW w:w="1772" w:type="dxa"/>
          </w:tcPr>
          <w:p w:rsidR="007F653D" w:rsidRPr="00D97C5C" w:rsidRDefault="007F653D" w:rsidP="00D97C5C">
            <w:pPr>
              <w:jc w:val="center"/>
              <w:rPr>
                <w:rFonts w:eastAsia="Calibri"/>
              </w:rPr>
            </w:pPr>
            <w:r w:rsidRPr="00D97C5C">
              <w:rPr>
                <w:rFonts w:eastAsia="Calibri"/>
              </w:rPr>
              <w:t>1011</w:t>
            </w:r>
          </w:p>
        </w:tc>
      </w:tr>
      <w:tr w:rsidR="007F653D" w:rsidRPr="00D97C5C" w:rsidTr="00D97C5C">
        <w:trPr>
          <w:cantSplit/>
          <w:trHeight w:val="285"/>
          <w:jc w:val="center"/>
        </w:trPr>
        <w:tc>
          <w:tcPr>
            <w:tcW w:w="1560" w:type="dxa"/>
          </w:tcPr>
          <w:p w:rsidR="007F653D" w:rsidRPr="00D97C5C" w:rsidRDefault="007F653D" w:rsidP="00D97C5C">
            <w:pPr>
              <w:rPr>
                <w:rFonts w:eastAsia="Calibri"/>
              </w:rPr>
            </w:pPr>
            <w:r w:rsidRPr="00D97C5C">
              <w:rPr>
                <w:rFonts w:eastAsia="Calibri"/>
              </w:rPr>
              <w:t>Косуля</w:t>
            </w:r>
          </w:p>
        </w:tc>
        <w:tc>
          <w:tcPr>
            <w:tcW w:w="850" w:type="dxa"/>
          </w:tcPr>
          <w:p w:rsidR="007F653D" w:rsidRPr="00D97C5C" w:rsidRDefault="007F653D" w:rsidP="00D97C5C">
            <w:pPr>
              <w:jc w:val="center"/>
              <w:rPr>
                <w:rFonts w:eastAsia="Calibri"/>
              </w:rPr>
            </w:pPr>
            <w:r w:rsidRPr="00D97C5C">
              <w:rPr>
                <w:rFonts w:eastAsia="Calibri"/>
              </w:rPr>
              <w:t>36</w:t>
            </w:r>
          </w:p>
        </w:tc>
        <w:tc>
          <w:tcPr>
            <w:tcW w:w="1276" w:type="dxa"/>
          </w:tcPr>
          <w:p w:rsidR="007F653D" w:rsidRPr="00D97C5C" w:rsidRDefault="007F653D" w:rsidP="00D97C5C">
            <w:pPr>
              <w:jc w:val="center"/>
              <w:rPr>
                <w:rFonts w:eastAsia="Calibri"/>
              </w:rPr>
            </w:pPr>
            <w:r w:rsidRPr="00D97C5C">
              <w:rPr>
                <w:rFonts w:eastAsia="Calibri"/>
              </w:rPr>
              <w:t>4</w:t>
            </w:r>
          </w:p>
        </w:tc>
        <w:tc>
          <w:tcPr>
            <w:tcW w:w="1559" w:type="dxa"/>
          </w:tcPr>
          <w:p w:rsidR="007F653D" w:rsidRPr="00D97C5C" w:rsidRDefault="007F653D" w:rsidP="00D97C5C">
            <w:pPr>
              <w:jc w:val="center"/>
              <w:rPr>
                <w:rFonts w:eastAsia="Calibri"/>
              </w:rPr>
            </w:pPr>
            <w:r w:rsidRPr="00D97C5C">
              <w:rPr>
                <w:rFonts w:eastAsia="Calibri"/>
              </w:rPr>
              <w:t>0,59</w:t>
            </w:r>
          </w:p>
        </w:tc>
        <w:tc>
          <w:tcPr>
            <w:tcW w:w="1418" w:type="dxa"/>
          </w:tcPr>
          <w:p w:rsidR="007F653D" w:rsidRPr="00D97C5C" w:rsidRDefault="007F653D" w:rsidP="00D97C5C">
            <w:pPr>
              <w:jc w:val="center"/>
              <w:rPr>
                <w:rFonts w:eastAsia="Calibri"/>
              </w:rPr>
            </w:pPr>
            <w:r w:rsidRPr="00D97C5C">
              <w:rPr>
                <w:rFonts w:eastAsia="Calibri"/>
              </w:rPr>
              <w:t>2,36</w:t>
            </w:r>
          </w:p>
        </w:tc>
        <w:tc>
          <w:tcPr>
            <w:tcW w:w="1559" w:type="dxa"/>
          </w:tcPr>
          <w:p w:rsidR="007F653D" w:rsidRPr="00D97C5C" w:rsidRDefault="007F653D" w:rsidP="00D97C5C">
            <w:pPr>
              <w:jc w:val="center"/>
              <w:rPr>
                <w:rFonts w:eastAsia="Calibri"/>
              </w:rPr>
            </w:pPr>
            <w:r w:rsidRPr="00D97C5C">
              <w:rPr>
                <w:rFonts w:eastAsia="Calibri"/>
              </w:rPr>
              <w:t>496</w:t>
            </w:r>
          </w:p>
        </w:tc>
        <w:tc>
          <w:tcPr>
            <w:tcW w:w="1772" w:type="dxa"/>
          </w:tcPr>
          <w:p w:rsidR="007F653D" w:rsidRPr="00D97C5C" w:rsidRDefault="007F653D" w:rsidP="00D97C5C">
            <w:pPr>
              <w:jc w:val="center"/>
              <w:rPr>
                <w:rFonts w:eastAsia="Calibri"/>
              </w:rPr>
            </w:pPr>
            <w:r w:rsidRPr="00D97C5C">
              <w:rPr>
                <w:rFonts w:eastAsia="Calibri"/>
              </w:rPr>
              <w:t>589</w:t>
            </w:r>
          </w:p>
        </w:tc>
      </w:tr>
      <w:tr w:rsidR="007F653D" w:rsidRPr="00D97C5C" w:rsidTr="00D97C5C">
        <w:trPr>
          <w:cantSplit/>
          <w:trHeight w:val="221"/>
          <w:jc w:val="center"/>
        </w:trPr>
        <w:tc>
          <w:tcPr>
            <w:tcW w:w="1560" w:type="dxa"/>
          </w:tcPr>
          <w:p w:rsidR="007F653D" w:rsidRPr="00D97C5C" w:rsidRDefault="007F653D" w:rsidP="00D97C5C">
            <w:pPr>
              <w:rPr>
                <w:rFonts w:eastAsia="Calibri"/>
              </w:rPr>
            </w:pPr>
            <w:r w:rsidRPr="00D97C5C">
              <w:rPr>
                <w:rFonts w:eastAsia="Calibri"/>
              </w:rPr>
              <w:t>Лось</w:t>
            </w:r>
          </w:p>
        </w:tc>
        <w:tc>
          <w:tcPr>
            <w:tcW w:w="850" w:type="dxa"/>
          </w:tcPr>
          <w:p w:rsidR="007F653D" w:rsidRPr="00D97C5C" w:rsidRDefault="007F653D" w:rsidP="00D97C5C">
            <w:pPr>
              <w:jc w:val="center"/>
              <w:rPr>
                <w:rFonts w:eastAsia="Calibri"/>
              </w:rPr>
            </w:pPr>
            <w:r w:rsidRPr="00D97C5C">
              <w:rPr>
                <w:rFonts w:eastAsia="Calibri"/>
              </w:rPr>
              <w:t>1</w:t>
            </w:r>
          </w:p>
        </w:tc>
        <w:tc>
          <w:tcPr>
            <w:tcW w:w="1276" w:type="dxa"/>
          </w:tcPr>
          <w:p w:rsidR="007F653D" w:rsidRPr="00D97C5C" w:rsidRDefault="007F653D" w:rsidP="00D97C5C">
            <w:pPr>
              <w:jc w:val="center"/>
              <w:rPr>
                <w:rFonts w:eastAsia="Calibri"/>
              </w:rPr>
            </w:pPr>
            <w:r w:rsidRPr="00D97C5C">
              <w:rPr>
                <w:rFonts w:eastAsia="Calibri"/>
              </w:rPr>
              <w:t>0,11</w:t>
            </w:r>
          </w:p>
        </w:tc>
        <w:tc>
          <w:tcPr>
            <w:tcW w:w="1559" w:type="dxa"/>
          </w:tcPr>
          <w:p w:rsidR="007F653D" w:rsidRPr="00D97C5C" w:rsidRDefault="007F653D" w:rsidP="00D97C5C">
            <w:pPr>
              <w:jc w:val="center"/>
              <w:rPr>
                <w:rFonts w:eastAsia="Calibri"/>
              </w:rPr>
            </w:pPr>
            <w:r w:rsidRPr="00D97C5C">
              <w:rPr>
                <w:rFonts w:eastAsia="Calibri"/>
              </w:rPr>
              <w:t>0,55</w:t>
            </w:r>
          </w:p>
        </w:tc>
        <w:tc>
          <w:tcPr>
            <w:tcW w:w="1418" w:type="dxa"/>
          </w:tcPr>
          <w:p w:rsidR="007F653D" w:rsidRPr="00D97C5C" w:rsidRDefault="007F653D" w:rsidP="00D97C5C">
            <w:pPr>
              <w:jc w:val="center"/>
              <w:rPr>
                <w:rFonts w:eastAsia="Calibri"/>
              </w:rPr>
            </w:pPr>
            <w:r w:rsidRPr="00D97C5C">
              <w:rPr>
                <w:rFonts w:eastAsia="Calibri"/>
              </w:rPr>
              <w:t>0,06</w:t>
            </w:r>
          </w:p>
        </w:tc>
        <w:tc>
          <w:tcPr>
            <w:tcW w:w="1559" w:type="dxa"/>
          </w:tcPr>
          <w:p w:rsidR="007F653D" w:rsidRPr="00D97C5C" w:rsidRDefault="007F653D" w:rsidP="00D97C5C">
            <w:pPr>
              <w:jc w:val="center"/>
              <w:rPr>
                <w:rFonts w:eastAsia="Calibri"/>
              </w:rPr>
            </w:pPr>
            <w:r w:rsidRPr="00D97C5C">
              <w:rPr>
                <w:rFonts w:eastAsia="Calibri"/>
              </w:rPr>
              <w:t>13</w:t>
            </w:r>
          </w:p>
        </w:tc>
        <w:tc>
          <w:tcPr>
            <w:tcW w:w="1772" w:type="dxa"/>
          </w:tcPr>
          <w:p w:rsidR="007F653D" w:rsidRPr="00D97C5C" w:rsidRDefault="007F653D" w:rsidP="00D97C5C">
            <w:pPr>
              <w:jc w:val="center"/>
              <w:rPr>
                <w:rFonts w:eastAsia="Calibri"/>
              </w:rPr>
            </w:pPr>
            <w:r w:rsidRPr="00D97C5C">
              <w:rPr>
                <w:rFonts w:eastAsia="Calibri"/>
              </w:rPr>
              <w:t>72</w:t>
            </w:r>
          </w:p>
        </w:tc>
      </w:tr>
      <w:tr w:rsidR="007F653D" w:rsidRPr="00D97C5C" w:rsidTr="00D97C5C">
        <w:trPr>
          <w:cantSplit/>
          <w:trHeight w:val="255"/>
          <w:jc w:val="center"/>
        </w:trPr>
        <w:tc>
          <w:tcPr>
            <w:tcW w:w="1560" w:type="dxa"/>
          </w:tcPr>
          <w:p w:rsidR="007F653D" w:rsidRPr="00D97C5C" w:rsidRDefault="007F653D" w:rsidP="00D97C5C">
            <w:pPr>
              <w:rPr>
                <w:rFonts w:eastAsia="Calibri"/>
              </w:rPr>
            </w:pPr>
            <w:r w:rsidRPr="00D97C5C">
              <w:rPr>
                <w:rFonts w:eastAsia="Calibri"/>
              </w:rPr>
              <w:t>Марал</w:t>
            </w:r>
          </w:p>
        </w:tc>
        <w:tc>
          <w:tcPr>
            <w:tcW w:w="850" w:type="dxa"/>
          </w:tcPr>
          <w:p w:rsidR="007F653D" w:rsidRPr="00D97C5C" w:rsidRDefault="007F653D" w:rsidP="00D97C5C">
            <w:pPr>
              <w:jc w:val="center"/>
              <w:rPr>
                <w:rFonts w:eastAsia="Calibri"/>
              </w:rPr>
            </w:pPr>
            <w:r w:rsidRPr="00D97C5C">
              <w:rPr>
                <w:rFonts w:eastAsia="Calibri"/>
              </w:rPr>
              <w:t>30</w:t>
            </w:r>
          </w:p>
        </w:tc>
        <w:tc>
          <w:tcPr>
            <w:tcW w:w="1276" w:type="dxa"/>
          </w:tcPr>
          <w:p w:rsidR="007F653D" w:rsidRPr="00D97C5C" w:rsidRDefault="007F653D" w:rsidP="00D97C5C">
            <w:pPr>
              <w:jc w:val="center"/>
              <w:rPr>
                <w:rFonts w:eastAsia="Calibri"/>
              </w:rPr>
            </w:pPr>
            <w:r w:rsidRPr="00D97C5C">
              <w:rPr>
                <w:rFonts w:eastAsia="Calibri"/>
              </w:rPr>
              <w:t>3,33</w:t>
            </w:r>
          </w:p>
        </w:tc>
        <w:tc>
          <w:tcPr>
            <w:tcW w:w="1559" w:type="dxa"/>
          </w:tcPr>
          <w:p w:rsidR="007F653D" w:rsidRPr="00D97C5C" w:rsidRDefault="007F653D" w:rsidP="00D97C5C">
            <w:pPr>
              <w:jc w:val="center"/>
              <w:rPr>
                <w:rFonts w:eastAsia="Calibri"/>
              </w:rPr>
            </w:pPr>
            <w:r w:rsidRPr="00D97C5C">
              <w:rPr>
                <w:rFonts w:eastAsia="Calibri"/>
              </w:rPr>
              <w:t>0,56</w:t>
            </w:r>
          </w:p>
        </w:tc>
        <w:tc>
          <w:tcPr>
            <w:tcW w:w="1418" w:type="dxa"/>
          </w:tcPr>
          <w:p w:rsidR="007F653D" w:rsidRPr="00D97C5C" w:rsidRDefault="007F653D" w:rsidP="00D97C5C">
            <w:pPr>
              <w:jc w:val="center"/>
              <w:rPr>
                <w:rFonts w:eastAsia="Calibri"/>
              </w:rPr>
            </w:pPr>
            <w:r w:rsidRPr="00D97C5C">
              <w:rPr>
                <w:rFonts w:eastAsia="Calibri"/>
              </w:rPr>
              <w:t>1,86</w:t>
            </w:r>
          </w:p>
        </w:tc>
        <w:tc>
          <w:tcPr>
            <w:tcW w:w="1559" w:type="dxa"/>
          </w:tcPr>
          <w:p w:rsidR="007F653D" w:rsidRPr="00D97C5C" w:rsidRDefault="007F653D" w:rsidP="00D97C5C">
            <w:pPr>
              <w:jc w:val="center"/>
              <w:rPr>
                <w:rFonts w:eastAsia="Calibri"/>
              </w:rPr>
            </w:pPr>
            <w:r w:rsidRPr="00D97C5C">
              <w:rPr>
                <w:rFonts w:eastAsia="Calibri"/>
              </w:rPr>
              <w:t>391</w:t>
            </w:r>
          </w:p>
        </w:tc>
        <w:tc>
          <w:tcPr>
            <w:tcW w:w="1772" w:type="dxa"/>
          </w:tcPr>
          <w:p w:rsidR="007F653D" w:rsidRPr="00D97C5C" w:rsidRDefault="007F653D" w:rsidP="00D97C5C">
            <w:pPr>
              <w:jc w:val="center"/>
              <w:rPr>
                <w:rFonts w:eastAsia="Calibri"/>
              </w:rPr>
            </w:pPr>
            <w:r w:rsidRPr="00D97C5C">
              <w:rPr>
                <w:rFonts w:eastAsia="Calibri"/>
              </w:rPr>
              <w:t>980</w:t>
            </w:r>
          </w:p>
        </w:tc>
      </w:tr>
      <w:tr w:rsidR="007F653D" w:rsidRPr="00D97C5C" w:rsidTr="00D97C5C">
        <w:trPr>
          <w:cantSplit/>
          <w:trHeight w:val="255"/>
          <w:jc w:val="center"/>
        </w:trPr>
        <w:tc>
          <w:tcPr>
            <w:tcW w:w="156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rPr>
                <w:rFonts w:eastAsia="Calibri"/>
              </w:rPr>
            </w:pPr>
            <w:r w:rsidRPr="00D97C5C">
              <w:rPr>
                <w:rFonts w:eastAsia="Calibri"/>
              </w:rPr>
              <w:t>Кабан</w:t>
            </w:r>
          </w:p>
        </w:tc>
        <w:tc>
          <w:tcPr>
            <w:tcW w:w="85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6</w:t>
            </w:r>
          </w:p>
        </w:tc>
        <w:tc>
          <w:tcPr>
            <w:tcW w:w="1276"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0,66</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0,62</w:t>
            </w:r>
          </w:p>
        </w:tc>
        <w:tc>
          <w:tcPr>
            <w:tcW w:w="1418"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0,40</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84</w:t>
            </w:r>
          </w:p>
        </w:tc>
        <w:tc>
          <w:tcPr>
            <w:tcW w:w="1772"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63</w:t>
            </w:r>
          </w:p>
        </w:tc>
      </w:tr>
      <w:tr w:rsidR="007F653D" w:rsidRPr="00D97C5C" w:rsidTr="00D97C5C">
        <w:trPr>
          <w:cantSplit/>
          <w:trHeight w:val="255"/>
          <w:jc w:val="center"/>
        </w:trPr>
        <w:tc>
          <w:tcPr>
            <w:tcW w:w="156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rPr>
                <w:rFonts w:eastAsia="Calibri"/>
              </w:rPr>
            </w:pPr>
            <w:r w:rsidRPr="00D97C5C">
              <w:rPr>
                <w:rFonts w:eastAsia="Calibri"/>
              </w:rPr>
              <w:t>Волк</w:t>
            </w:r>
          </w:p>
        </w:tc>
        <w:tc>
          <w:tcPr>
            <w:tcW w:w="85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3</w:t>
            </w:r>
          </w:p>
        </w:tc>
        <w:tc>
          <w:tcPr>
            <w:tcW w:w="1276"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0,33</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0,11</w:t>
            </w:r>
          </w:p>
        </w:tc>
        <w:tc>
          <w:tcPr>
            <w:tcW w:w="1418"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0,03</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6</w:t>
            </w:r>
          </w:p>
        </w:tc>
        <w:tc>
          <w:tcPr>
            <w:tcW w:w="1772"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7</w:t>
            </w:r>
          </w:p>
        </w:tc>
      </w:tr>
      <w:tr w:rsidR="007F653D" w:rsidRPr="00D97C5C" w:rsidTr="00D97C5C">
        <w:trPr>
          <w:cantSplit/>
          <w:trHeight w:val="214"/>
          <w:jc w:val="center"/>
        </w:trPr>
        <w:tc>
          <w:tcPr>
            <w:tcW w:w="1560" w:type="dxa"/>
          </w:tcPr>
          <w:p w:rsidR="007F653D" w:rsidRPr="00D97C5C" w:rsidRDefault="007F653D" w:rsidP="00D97C5C">
            <w:pPr>
              <w:rPr>
                <w:rFonts w:eastAsia="Calibri"/>
              </w:rPr>
            </w:pPr>
            <w:r w:rsidRPr="00D97C5C">
              <w:rPr>
                <w:rFonts w:eastAsia="Calibri"/>
              </w:rPr>
              <w:t>Соболь</w:t>
            </w:r>
          </w:p>
        </w:tc>
        <w:tc>
          <w:tcPr>
            <w:tcW w:w="850" w:type="dxa"/>
          </w:tcPr>
          <w:p w:rsidR="007F653D" w:rsidRPr="00D97C5C" w:rsidRDefault="007F653D" w:rsidP="00D97C5C">
            <w:pPr>
              <w:jc w:val="center"/>
              <w:rPr>
                <w:rFonts w:eastAsia="Calibri"/>
              </w:rPr>
            </w:pPr>
            <w:r w:rsidRPr="00D97C5C">
              <w:rPr>
                <w:rFonts w:eastAsia="Calibri"/>
              </w:rPr>
              <w:t>81</w:t>
            </w:r>
          </w:p>
        </w:tc>
        <w:tc>
          <w:tcPr>
            <w:tcW w:w="1276" w:type="dxa"/>
          </w:tcPr>
          <w:p w:rsidR="007F653D" w:rsidRPr="00D97C5C" w:rsidRDefault="007F653D" w:rsidP="00D97C5C">
            <w:pPr>
              <w:jc w:val="center"/>
              <w:rPr>
                <w:rFonts w:eastAsia="Calibri"/>
              </w:rPr>
            </w:pPr>
            <w:r w:rsidRPr="00D97C5C">
              <w:rPr>
                <w:rFonts w:eastAsia="Calibri"/>
              </w:rPr>
              <w:t>9</w:t>
            </w:r>
          </w:p>
        </w:tc>
        <w:tc>
          <w:tcPr>
            <w:tcW w:w="1559" w:type="dxa"/>
          </w:tcPr>
          <w:p w:rsidR="007F653D" w:rsidRPr="00D97C5C" w:rsidRDefault="007F653D" w:rsidP="00D97C5C">
            <w:pPr>
              <w:jc w:val="center"/>
              <w:rPr>
                <w:rFonts w:eastAsia="Calibri"/>
              </w:rPr>
            </w:pPr>
            <w:r w:rsidRPr="00D97C5C">
              <w:rPr>
                <w:rFonts w:eastAsia="Calibri"/>
              </w:rPr>
              <w:t>0,48</w:t>
            </w:r>
          </w:p>
        </w:tc>
        <w:tc>
          <w:tcPr>
            <w:tcW w:w="1418" w:type="dxa"/>
          </w:tcPr>
          <w:p w:rsidR="007F653D" w:rsidRPr="00D97C5C" w:rsidRDefault="007F653D" w:rsidP="00D97C5C">
            <w:pPr>
              <w:jc w:val="center"/>
              <w:rPr>
                <w:rFonts w:eastAsia="Calibri"/>
              </w:rPr>
            </w:pPr>
            <w:r w:rsidRPr="00D97C5C">
              <w:rPr>
                <w:rFonts w:eastAsia="Calibri"/>
              </w:rPr>
              <w:t>4,32</w:t>
            </w:r>
          </w:p>
        </w:tc>
        <w:tc>
          <w:tcPr>
            <w:tcW w:w="1559" w:type="dxa"/>
          </w:tcPr>
          <w:p w:rsidR="007F653D" w:rsidRPr="00D97C5C" w:rsidRDefault="007F653D" w:rsidP="00D97C5C">
            <w:pPr>
              <w:jc w:val="center"/>
              <w:rPr>
                <w:rFonts w:eastAsia="Calibri"/>
              </w:rPr>
            </w:pPr>
            <w:r w:rsidRPr="00D97C5C">
              <w:rPr>
                <w:rFonts w:eastAsia="Calibri"/>
              </w:rPr>
              <w:t>907</w:t>
            </w:r>
          </w:p>
        </w:tc>
        <w:tc>
          <w:tcPr>
            <w:tcW w:w="1772" w:type="dxa"/>
          </w:tcPr>
          <w:p w:rsidR="007F653D" w:rsidRPr="00D97C5C" w:rsidRDefault="007F653D" w:rsidP="00D97C5C">
            <w:pPr>
              <w:jc w:val="center"/>
              <w:rPr>
                <w:rFonts w:eastAsia="Calibri"/>
              </w:rPr>
            </w:pPr>
            <w:r w:rsidRPr="00D97C5C">
              <w:rPr>
                <w:rFonts w:eastAsia="Calibri"/>
              </w:rPr>
              <w:t>1409</w:t>
            </w:r>
          </w:p>
        </w:tc>
      </w:tr>
      <w:tr w:rsidR="007F653D" w:rsidRPr="00D97C5C" w:rsidTr="00D97C5C">
        <w:trPr>
          <w:cantSplit/>
          <w:trHeight w:val="255"/>
          <w:jc w:val="center"/>
        </w:trPr>
        <w:tc>
          <w:tcPr>
            <w:tcW w:w="1560" w:type="dxa"/>
          </w:tcPr>
          <w:p w:rsidR="007F653D" w:rsidRPr="00D97C5C" w:rsidRDefault="007F653D" w:rsidP="00D97C5C">
            <w:pPr>
              <w:rPr>
                <w:rFonts w:eastAsia="Calibri"/>
              </w:rPr>
            </w:pPr>
            <w:r w:rsidRPr="00D97C5C">
              <w:rPr>
                <w:rFonts w:eastAsia="Calibri"/>
              </w:rPr>
              <w:t>Росомаха</w:t>
            </w:r>
          </w:p>
        </w:tc>
        <w:tc>
          <w:tcPr>
            <w:tcW w:w="850" w:type="dxa"/>
          </w:tcPr>
          <w:p w:rsidR="007F653D" w:rsidRPr="00D97C5C" w:rsidRDefault="007F653D" w:rsidP="00D97C5C">
            <w:pPr>
              <w:jc w:val="center"/>
              <w:rPr>
                <w:rFonts w:eastAsia="Calibri"/>
              </w:rPr>
            </w:pPr>
            <w:r w:rsidRPr="00D97C5C">
              <w:rPr>
                <w:rFonts w:eastAsia="Calibri"/>
              </w:rPr>
              <w:t>1</w:t>
            </w:r>
          </w:p>
        </w:tc>
        <w:tc>
          <w:tcPr>
            <w:tcW w:w="1276" w:type="dxa"/>
          </w:tcPr>
          <w:p w:rsidR="007F653D" w:rsidRPr="00D97C5C" w:rsidRDefault="007F653D" w:rsidP="00D97C5C">
            <w:pPr>
              <w:jc w:val="center"/>
              <w:rPr>
                <w:rFonts w:eastAsia="Calibri"/>
              </w:rPr>
            </w:pPr>
            <w:r w:rsidRPr="00D97C5C">
              <w:rPr>
                <w:rFonts w:eastAsia="Calibri"/>
              </w:rPr>
              <w:t>0,11</w:t>
            </w:r>
          </w:p>
        </w:tc>
        <w:tc>
          <w:tcPr>
            <w:tcW w:w="1559" w:type="dxa"/>
          </w:tcPr>
          <w:p w:rsidR="007F653D" w:rsidRPr="00D97C5C" w:rsidRDefault="007F653D" w:rsidP="00D97C5C">
            <w:pPr>
              <w:jc w:val="center"/>
              <w:rPr>
                <w:rFonts w:eastAsia="Calibri"/>
              </w:rPr>
            </w:pPr>
            <w:r w:rsidRPr="00D97C5C">
              <w:rPr>
                <w:rFonts w:eastAsia="Calibri"/>
              </w:rPr>
              <w:t>0,11</w:t>
            </w:r>
          </w:p>
        </w:tc>
        <w:tc>
          <w:tcPr>
            <w:tcW w:w="1418" w:type="dxa"/>
          </w:tcPr>
          <w:p w:rsidR="007F653D" w:rsidRPr="00D97C5C" w:rsidRDefault="007F653D" w:rsidP="00D97C5C">
            <w:pPr>
              <w:jc w:val="center"/>
              <w:rPr>
                <w:rFonts w:eastAsia="Calibri"/>
              </w:rPr>
            </w:pPr>
            <w:r w:rsidRPr="00D97C5C">
              <w:rPr>
                <w:rFonts w:eastAsia="Calibri"/>
              </w:rPr>
              <w:t>0,01</w:t>
            </w:r>
          </w:p>
        </w:tc>
        <w:tc>
          <w:tcPr>
            <w:tcW w:w="1559" w:type="dxa"/>
          </w:tcPr>
          <w:p w:rsidR="007F653D" w:rsidRPr="00D97C5C" w:rsidRDefault="007F653D" w:rsidP="00D97C5C">
            <w:pPr>
              <w:jc w:val="center"/>
              <w:rPr>
                <w:rFonts w:eastAsia="Calibri"/>
              </w:rPr>
            </w:pPr>
            <w:r w:rsidRPr="00D97C5C">
              <w:rPr>
                <w:rFonts w:eastAsia="Calibri"/>
              </w:rPr>
              <w:t>2</w:t>
            </w:r>
          </w:p>
        </w:tc>
        <w:tc>
          <w:tcPr>
            <w:tcW w:w="1772" w:type="dxa"/>
          </w:tcPr>
          <w:p w:rsidR="007F653D" w:rsidRPr="00D97C5C" w:rsidRDefault="007F653D" w:rsidP="00D97C5C">
            <w:pPr>
              <w:jc w:val="center"/>
              <w:rPr>
                <w:rFonts w:eastAsia="Calibri"/>
              </w:rPr>
            </w:pPr>
            <w:r w:rsidRPr="00D97C5C">
              <w:rPr>
                <w:rFonts w:eastAsia="Calibri"/>
              </w:rPr>
              <w:t>6</w:t>
            </w:r>
          </w:p>
        </w:tc>
      </w:tr>
      <w:tr w:rsidR="007F653D" w:rsidRPr="00D97C5C" w:rsidTr="00D97C5C">
        <w:trPr>
          <w:cantSplit/>
          <w:trHeight w:val="270"/>
          <w:jc w:val="center"/>
        </w:trPr>
        <w:tc>
          <w:tcPr>
            <w:tcW w:w="1560" w:type="dxa"/>
          </w:tcPr>
          <w:p w:rsidR="007F653D" w:rsidRPr="00D97C5C" w:rsidRDefault="007F653D" w:rsidP="00D97C5C">
            <w:pPr>
              <w:rPr>
                <w:rFonts w:eastAsia="Calibri"/>
              </w:rPr>
            </w:pPr>
            <w:r w:rsidRPr="00D97C5C">
              <w:rPr>
                <w:rFonts w:eastAsia="Calibri"/>
              </w:rPr>
              <w:t>Рысь</w:t>
            </w:r>
          </w:p>
        </w:tc>
        <w:tc>
          <w:tcPr>
            <w:tcW w:w="850" w:type="dxa"/>
          </w:tcPr>
          <w:p w:rsidR="007F653D" w:rsidRPr="00D97C5C" w:rsidRDefault="007F653D" w:rsidP="00D97C5C">
            <w:pPr>
              <w:jc w:val="center"/>
              <w:rPr>
                <w:rFonts w:eastAsia="Calibri"/>
              </w:rPr>
            </w:pPr>
            <w:r w:rsidRPr="00D97C5C">
              <w:rPr>
                <w:rFonts w:eastAsia="Calibri"/>
              </w:rPr>
              <w:t>-</w:t>
            </w:r>
          </w:p>
        </w:tc>
        <w:tc>
          <w:tcPr>
            <w:tcW w:w="1276"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0,20</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11</w:t>
            </w:r>
          </w:p>
        </w:tc>
      </w:tr>
      <w:tr w:rsidR="007F653D" w:rsidRPr="00D97C5C" w:rsidTr="00D97C5C">
        <w:trPr>
          <w:cantSplit/>
          <w:trHeight w:val="270"/>
          <w:jc w:val="center"/>
        </w:trPr>
        <w:tc>
          <w:tcPr>
            <w:tcW w:w="156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rPr>
                <w:rFonts w:eastAsia="Calibri"/>
              </w:rPr>
            </w:pPr>
            <w:r w:rsidRPr="00D97C5C">
              <w:rPr>
                <w:rFonts w:eastAsia="Calibri"/>
              </w:rPr>
              <w:t>Белка</w:t>
            </w:r>
          </w:p>
        </w:tc>
        <w:tc>
          <w:tcPr>
            <w:tcW w:w="85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73</w:t>
            </w:r>
          </w:p>
        </w:tc>
        <w:tc>
          <w:tcPr>
            <w:tcW w:w="1276"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8,11</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4,50</w:t>
            </w:r>
          </w:p>
        </w:tc>
        <w:tc>
          <w:tcPr>
            <w:tcW w:w="1418"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36,49</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7663</w:t>
            </w:r>
          </w:p>
        </w:tc>
        <w:tc>
          <w:tcPr>
            <w:tcW w:w="1772"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6156</w:t>
            </w:r>
          </w:p>
        </w:tc>
      </w:tr>
      <w:tr w:rsidR="007F653D" w:rsidRPr="00D97C5C" w:rsidTr="00D97C5C">
        <w:trPr>
          <w:cantSplit/>
          <w:trHeight w:val="270"/>
          <w:jc w:val="center"/>
        </w:trPr>
        <w:tc>
          <w:tcPr>
            <w:tcW w:w="156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rPr>
                <w:rFonts w:eastAsia="Calibri"/>
              </w:rPr>
            </w:pPr>
            <w:r w:rsidRPr="00D97C5C">
              <w:rPr>
                <w:rFonts w:eastAsia="Calibri"/>
              </w:rPr>
              <w:t>Заяц-беляк</w:t>
            </w:r>
          </w:p>
        </w:tc>
        <w:tc>
          <w:tcPr>
            <w:tcW w:w="850"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8</w:t>
            </w:r>
          </w:p>
        </w:tc>
        <w:tc>
          <w:tcPr>
            <w:tcW w:w="1276"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0,88</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1,16</w:t>
            </w:r>
          </w:p>
        </w:tc>
        <w:tc>
          <w:tcPr>
            <w:tcW w:w="1418"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1,02</w:t>
            </w:r>
          </w:p>
        </w:tc>
        <w:tc>
          <w:tcPr>
            <w:tcW w:w="1559"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214</w:t>
            </w:r>
          </w:p>
        </w:tc>
        <w:tc>
          <w:tcPr>
            <w:tcW w:w="1772" w:type="dxa"/>
            <w:tcBorders>
              <w:top w:val="single" w:sz="4" w:space="0" w:color="auto"/>
              <w:left w:val="single" w:sz="4" w:space="0" w:color="auto"/>
              <w:bottom w:val="single" w:sz="4" w:space="0" w:color="auto"/>
              <w:right w:val="single" w:sz="4" w:space="0" w:color="auto"/>
            </w:tcBorders>
          </w:tcPr>
          <w:p w:rsidR="007F653D" w:rsidRPr="00D97C5C" w:rsidRDefault="007F653D" w:rsidP="00D97C5C">
            <w:pPr>
              <w:jc w:val="center"/>
              <w:rPr>
                <w:rFonts w:eastAsia="Calibri"/>
              </w:rPr>
            </w:pPr>
            <w:r w:rsidRPr="00D97C5C">
              <w:rPr>
                <w:rFonts w:eastAsia="Calibri"/>
              </w:rPr>
              <w:t>1302</w:t>
            </w:r>
          </w:p>
        </w:tc>
      </w:tr>
      <w:tr w:rsidR="007F653D" w:rsidRPr="00D97C5C" w:rsidTr="00D97C5C">
        <w:trPr>
          <w:cantSplit/>
          <w:trHeight w:val="240"/>
          <w:jc w:val="center"/>
        </w:trPr>
        <w:tc>
          <w:tcPr>
            <w:tcW w:w="1560" w:type="dxa"/>
          </w:tcPr>
          <w:p w:rsidR="007F653D" w:rsidRPr="00D97C5C" w:rsidRDefault="007F653D" w:rsidP="00D97C5C">
            <w:pPr>
              <w:rPr>
                <w:rFonts w:eastAsia="Calibri"/>
              </w:rPr>
            </w:pPr>
            <w:r w:rsidRPr="00D97C5C">
              <w:rPr>
                <w:rFonts w:eastAsia="Calibri"/>
              </w:rPr>
              <w:t>Норка</w:t>
            </w:r>
          </w:p>
        </w:tc>
        <w:tc>
          <w:tcPr>
            <w:tcW w:w="850" w:type="dxa"/>
          </w:tcPr>
          <w:p w:rsidR="007F653D" w:rsidRPr="00D97C5C" w:rsidRDefault="007F653D" w:rsidP="00D97C5C">
            <w:pPr>
              <w:jc w:val="center"/>
              <w:rPr>
                <w:rFonts w:eastAsia="Calibri"/>
              </w:rPr>
            </w:pPr>
            <w:r w:rsidRPr="00D97C5C">
              <w:rPr>
                <w:rFonts w:eastAsia="Calibri"/>
              </w:rPr>
              <w:t>3</w:t>
            </w:r>
          </w:p>
        </w:tc>
        <w:tc>
          <w:tcPr>
            <w:tcW w:w="1276" w:type="dxa"/>
          </w:tcPr>
          <w:p w:rsidR="007F653D" w:rsidRPr="00D97C5C" w:rsidRDefault="007F653D" w:rsidP="00D97C5C">
            <w:pPr>
              <w:jc w:val="center"/>
              <w:rPr>
                <w:rFonts w:eastAsia="Calibri"/>
              </w:rPr>
            </w:pPr>
            <w:r w:rsidRPr="00D97C5C">
              <w:rPr>
                <w:rFonts w:eastAsia="Calibri"/>
              </w:rPr>
              <w:t>0,33</w:t>
            </w:r>
          </w:p>
        </w:tc>
        <w:tc>
          <w:tcPr>
            <w:tcW w:w="1559" w:type="dxa"/>
          </w:tcPr>
          <w:p w:rsidR="007F653D" w:rsidRPr="00D97C5C" w:rsidRDefault="007F653D" w:rsidP="00D97C5C">
            <w:pPr>
              <w:jc w:val="center"/>
              <w:rPr>
                <w:rFonts w:eastAsia="Calibri"/>
              </w:rPr>
            </w:pPr>
            <w:r w:rsidRPr="00D97C5C">
              <w:rPr>
                <w:rFonts w:eastAsia="Calibri"/>
              </w:rPr>
              <w:t>-</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w:t>
            </w:r>
          </w:p>
        </w:tc>
      </w:tr>
      <w:tr w:rsidR="007F653D" w:rsidRPr="00D97C5C" w:rsidTr="00D97C5C">
        <w:trPr>
          <w:cantSplit/>
          <w:trHeight w:val="240"/>
          <w:jc w:val="center"/>
        </w:trPr>
        <w:tc>
          <w:tcPr>
            <w:tcW w:w="1560" w:type="dxa"/>
          </w:tcPr>
          <w:p w:rsidR="007F653D" w:rsidRPr="00D97C5C" w:rsidRDefault="007F653D" w:rsidP="00D97C5C">
            <w:pPr>
              <w:rPr>
                <w:rFonts w:eastAsia="Calibri"/>
              </w:rPr>
            </w:pPr>
            <w:r w:rsidRPr="00D97C5C">
              <w:rPr>
                <w:rFonts w:eastAsia="Calibri"/>
              </w:rPr>
              <w:t>Горностай</w:t>
            </w:r>
          </w:p>
        </w:tc>
        <w:tc>
          <w:tcPr>
            <w:tcW w:w="850" w:type="dxa"/>
          </w:tcPr>
          <w:p w:rsidR="007F653D" w:rsidRPr="00D97C5C" w:rsidRDefault="007F653D" w:rsidP="00D97C5C">
            <w:pPr>
              <w:jc w:val="center"/>
              <w:rPr>
                <w:rFonts w:eastAsia="Calibri"/>
              </w:rPr>
            </w:pPr>
            <w:r w:rsidRPr="00D97C5C">
              <w:rPr>
                <w:rFonts w:eastAsia="Calibri"/>
              </w:rPr>
              <w:t>-</w:t>
            </w:r>
          </w:p>
        </w:tc>
        <w:tc>
          <w:tcPr>
            <w:tcW w:w="1276"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1,20</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w:t>
            </w:r>
          </w:p>
        </w:tc>
      </w:tr>
      <w:tr w:rsidR="007F653D" w:rsidRPr="00D97C5C" w:rsidTr="00D97C5C">
        <w:trPr>
          <w:cantSplit/>
          <w:trHeight w:val="251"/>
          <w:jc w:val="center"/>
        </w:trPr>
        <w:tc>
          <w:tcPr>
            <w:tcW w:w="1560" w:type="dxa"/>
          </w:tcPr>
          <w:p w:rsidR="007F653D" w:rsidRPr="00D97C5C" w:rsidRDefault="007F653D" w:rsidP="00D97C5C">
            <w:pPr>
              <w:rPr>
                <w:rFonts w:eastAsia="Calibri"/>
              </w:rPr>
            </w:pPr>
            <w:r w:rsidRPr="00D97C5C">
              <w:rPr>
                <w:rFonts w:eastAsia="Calibri"/>
              </w:rPr>
              <w:t>Ласка</w:t>
            </w:r>
          </w:p>
        </w:tc>
        <w:tc>
          <w:tcPr>
            <w:tcW w:w="850" w:type="dxa"/>
          </w:tcPr>
          <w:p w:rsidR="007F653D" w:rsidRPr="00D97C5C" w:rsidRDefault="007F653D" w:rsidP="00D97C5C">
            <w:pPr>
              <w:jc w:val="center"/>
              <w:rPr>
                <w:rFonts w:eastAsia="Calibri"/>
              </w:rPr>
            </w:pPr>
            <w:r w:rsidRPr="00D97C5C">
              <w:rPr>
                <w:rFonts w:eastAsia="Calibri"/>
              </w:rPr>
              <w:t>-</w:t>
            </w:r>
          </w:p>
        </w:tc>
        <w:tc>
          <w:tcPr>
            <w:tcW w:w="1276"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w:t>
            </w:r>
          </w:p>
        </w:tc>
      </w:tr>
      <w:tr w:rsidR="007F653D" w:rsidRPr="00D97C5C" w:rsidTr="00D97C5C">
        <w:trPr>
          <w:cantSplit/>
          <w:trHeight w:val="251"/>
          <w:jc w:val="center"/>
        </w:trPr>
        <w:tc>
          <w:tcPr>
            <w:tcW w:w="1560" w:type="dxa"/>
          </w:tcPr>
          <w:p w:rsidR="007F653D" w:rsidRPr="00D97C5C" w:rsidRDefault="007F653D" w:rsidP="00D97C5C">
            <w:pPr>
              <w:rPr>
                <w:rFonts w:eastAsia="Calibri"/>
              </w:rPr>
            </w:pPr>
            <w:r w:rsidRPr="00D97C5C">
              <w:rPr>
                <w:rFonts w:eastAsia="Calibri"/>
              </w:rPr>
              <w:t>Колонок</w:t>
            </w:r>
          </w:p>
        </w:tc>
        <w:tc>
          <w:tcPr>
            <w:tcW w:w="850" w:type="dxa"/>
          </w:tcPr>
          <w:p w:rsidR="007F653D" w:rsidRPr="00D97C5C" w:rsidRDefault="007F653D" w:rsidP="00D97C5C">
            <w:pPr>
              <w:jc w:val="center"/>
              <w:rPr>
                <w:rFonts w:eastAsia="Calibri"/>
              </w:rPr>
            </w:pPr>
            <w:r w:rsidRPr="00D97C5C">
              <w:rPr>
                <w:rFonts w:eastAsia="Calibri"/>
              </w:rPr>
              <w:t>-</w:t>
            </w:r>
          </w:p>
        </w:tc>
        <w:tc>
          <w:tcPr>
            <w:tcW w:w="1276"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0,78</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w:t>
            </w:r>
          </w:p>
        </w:tc>
      </w:tr>
      <w:tr w:rsidR="007F653D" w:rsidRPr="00D97C5C" w:rsidTr="00D97C5C">
        <w:trPr>
          <w:cantSplit/>
          <w:trHeight w:val="70"/>
          <w:jc w:val="center"/>
        </w:trPr>
        <w:tc>
          <w:tcPr>
            <w:tcW w:w="1560" w:type="dxa"/>
          </w:tcPr>
          <w:p w:rsidR="007F653D" w:rsidRPr="00D97C5C" w:rsidRDefault="007F653D" w:rsidP="00D97C5C">
            <w:pPr>
              <w:rPr>
                <w:rFonts w:eastAsia="Calibri"/>
              </w:rPr>
            </w:pPr>
            <w:r w:rsidRPr="00D97C5C">
              <w:rPr>
                <w:rFonts w:eastAsia="Calibri"/>
              </w:rPr>
              <w:t>Белка-летяга</w:t>
            </w:r>
          </w:p>
        </w:tc>
        <w:tc>
          <w:tcPr>
            <w:tcW w:w="850" w:type="dxa"/>
          </w:tcPr>
          <w:p w:rsidR="007F653D" w:rsidRPr="00D97C5C" w:rsidRDefault="007F653D" w:rsidP="00D97C5C">
            <w:pPr>
              <w:jc w:val="center"/>
              <w:rPr>
                <w:rFonts w:eastAsia="Calibri"/>
              </w:rPr>
            </w:pPr>
            <w:r w:rsidRPr="00D97C5C">
              <w:rPr>
                <w:rFonts w:eastAsia="Calibri"/>
              </w:rPr>
              <w:t>-</w:t>
            </w:r>
          </w:p>
        </w:tc>
        <w:tc>
          <w:tcPr>
            <w:tcW w:w="1276"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w:t>
            </w:r>
          </w:p>
        </w:tc>
      </w:tr>
      <w:tr w:rsidR="007F653D" w:rsidRPr="00D97C5C" w:rsidTr="00D97C5C">
        <w:trPr>
          <w:cantSplit/>
          <w:trHeight w:val="70"/>
          <w:jc w:val="center"/>
        </w:trPr>
        <w:tc>
          <w:tcPr>
            <w:tcW w:w="1560" w:type="dxa"/>
          </w:tcPr>
          <w:p w:rsidR="007F653D" w:rsidRPr="00D97C5C" w:rsidRDefault="007F653D" w:rsidP="00D97C5C">
            <w:pPr>
              <w:rPr>
                <w:rFonts w:eastAsia="Calibri"/>
              </w:rPr>
            </w:pPr>
            <w:r w:rsidRPr="00D97C5C">
              <w:rPr>
                <w:rFonts w:eastAsia="Calibri"/>
              </w:rPr>
              <w:t>Выдра</w:t>
            </w:r>
          </w:p>
        </w:tc>
        <w:tc>
          <w:tcPr>
            <w:tcW w:w="850" w:type="dxa"/>
          </w:tcPr>
          <w:p w:rsidR="007F653D" w:rsidRPr="00D97C5C" w:rsidRDefault="007F653D" w:rsidP="00D97C5C">
            <w:pPr>
              <w:jc w:val="center"/>
              <w:rPr>
                <w:rFonts w:eastAsia="Calibri"/>
              </w:rPr>
            </w:pPr>
            <w:r w:rsidRPr="00D97C5C">
              <w:rPr>
                <w:rFonts w:eastAsia="Calibri"/>
              </w:rPr>
              <w:t>-</w:t>
            </w:r>
          </w:p>
        </w:tc>
        <w:tc>
          <w:tcPr>
            <w:tcW w:w="1276"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w:t>
            </w:r>
          </w:p>
        </w:tc>
      </w:tr>
      <w:tr w:rsidR="007F653D" w:rsidRPr="00D97C5C" w:rsidTr="00D97C5C">
        <w:trPr>
          <w:cantSplit/>
          <w:trHeight w:val="70"/>
          <w:jc w:val="center"/>
        </w:trPr>
        <w:tc>
          <w:tcPr>
            <w:tcW w:w="1560" w:type="dxa"/>
          </w:tcPr>
          <w:p w:rsidR="007F653D" w:rsidRPr="00D97C5C" w:rsidRDefault="007F653D" w:rsidP="00D97C5C">
            <w:pPr>
              <w:rPr>
                <w:rFonts w:eastAsia="Calibri"/>
              </w:rPr>
            </w:pPr>
            <w:r w:rsidRPr="00D97C5C">
              <w:rPr>
                <w:rFonts w:eastAsia="Calibri"/>
              </w:rPr>
              <w:t>Лисица</w:t>
            </w:r>
          </w:p>
        </w:tc>
        <w:tc>
          <w:tcPr>
            <w:tcW w:w="850" w:type="dxa"/>
          </w:tcPr>
          <w:p w:rsidR="007F653D" w:rsidRPr="00D97C5C" w:rsidRDefault="007F653D" w:rsidP="00D97C5C">
            <w:pPr>
              <w:jc w:val="center"/>
              <w:rPr>
                <w:rFonts w:eastAsia="Calibri"/>
              </w:rPr>
            </w:pPr>
            <w:r w:rsidRPr="00D97C5C">
              <w:rPr>
                <w:rFonts w:eastAsia="Calibri"/>
              </w:rPr>
              <w:t>-</w:t>
            </w:r>
          </w:p>
        </w:tc>
        <w:tc>
          <w:tcPr>
            <w:tcW w:w="1276"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0,26</w:t>
            </w:r>
          </w:p>
        </w:tc>
        <w:tc>
          <w:tcPr>
            <w:tcW w:w="1418" w:type="dxa"/>
          </w:tcPr>
          <w:p w:rsidR="007F653D" w:rsidRPr="00D97C5C" w:rsidRDefault="007F653D" w:rsidP="00D97C5C">
            <w:pPr>
              <w:jc w:val="center"/>
              <w:rPr>
                <w:rFonts w:eastAsia="Calibri"/>
              </w:rPr>
            </w:pPr>
            <w:r w:rsidRPr="00D97C5C">
              <w:rPr>
                <w:rFonts w:eastAsia="Calibri"/>
              </w:rPr>
              <w:t>-</w:t>
            </w:r>
          </w:p>
        </w:tc>
        <w:tc>
          <w:tcPr>
            <w:tcW w:w="1559" w:type="dxa"/>
          </w:tcPr>
          <w:p w:rsidR="007F653D" w:rsidRPr="00D97C5C" w:rsidRDefault="007F653D" w:rsidP="00D97C5C">
            <w:pPr>
              <w:jc w:val="center"/>
              <w:rPr>
                <w:rFonts w:eastAsia="Calibri"/>
              </w:rPr>
            </w:pPr>
            <w:r w:rsidRPr="00D97C5C">
              <w:rPr>
                <w:rFonts w:eastAsia="Calibri"/>
              </w:rPr>
              <w:t>-</w:t>
            </w:r>
          </w:p>
        </w:tc>
        <w:tc>
          <w:tcPr>
            <w:tcW w:w="1772" w:type="dxa"/>
          </w:tcPr>
          <w:p w:rsidR="007F653D" w:rsidRPr="00D97C5C" w:rsidRDefault="007F653D" w:rsidP="00D97C5C">
            <w:pPr>
              <w:jc w:val="center"/>
              <w:rPr>
                <w:rFonts w:eastAsia="Calibri"/>
              </w:rPr>
            </w:pPr>
            <w:r w:rsidRPr="00D97C5C">
              <w:rPr>
                <w:rFonts w:eastAsia="Calibri"/>
              </w:rPr>
              <w:t>+</w:t>
            </w:r>
          </w:p>
        </w:tc>
      </w:tr>
    </w:tbl>
    <w:p w:rsidR="007F653D" w:rsidRPr="00D97C5C" w:rsidRDefault="007F653D" w:rsidP="00D97C5C">
      <w:pPr>
        <w:ind w:firstLine="709"/>
        <w:jc w:val="both"/>
        <w:rPr>
          <w:sz w:val="28"/>
          <w:szCs w:val="28"/>
          <w:highlight w:val="yellow"/>
        </w:rPr>
      </w:pPr>
    </w:p>
    <w:p w:rsidR="007F653D" w:rsidRPr="00D97C5C" w:rsidRDefault="007F653D" w:rsidP="00D97C5C">
      <w:pPr>
        <w:ind w:firstLine="709"/>
        <w:jc w:val="both"/>
        <w:rPr>
          <w:sz w:val="28"/>
          <w:szCs w:val="28"/>
        </w:rPr>
      </w:pPr>
      <w:r w:rsidRPr="00D97C5C">
        <w:rPr>
          <w:sz w:val="28"/>
          <w:szCs w:val="28"/>
        </w:rPr>
        <w:t>Численность животных в значительной степени зависит от кормовой базы, условий перезимовки, миграций. Зима 2019-2020 года была близкой к среднемноголетним по снежному покрову и относительно теплой. В светлохвойниках глубина снежного покрова достигла 30-60 см, в горной кедровой тайге 60</w:t>
      </w:r>
      <w:r w:rsidR="00D97C5C">
        <w:rPr>
          <w:sz w:val="28"/>
          <w:szCs w:val="28"/>
        </w:rPr>
        <w:t>-</w:t>
      </w:r>
      <w:r w:rsidRPr="00D97C5C">
        <w:rPr>
          <w:sz w:val="28"/>
          <w:szCs w:val="28"/>
        </w:rPr>
        <w:t>80 см, в подгольцовых кедровниках – 80-100 см. Кормовые условия 2020 года были хорошими. В 2020 году повсеместно наблюдался средний и локально хороший урожай голубики, брусники, рябины, шиповника и урожай кедрового ореха повсеместно был слабый, либо отсутствовал. Численность мышевидных грызунов была низкой.</w:t>
      </w:r>
    </w:p>
    <w:p w:rsidR="007F653D" w:rsidRPr="00D97C5C" w:rsidRDefault="007F653D" w:rsidP="00D97C5C">
      <w:pPr>
        <w:ind w:firstLine="709"/>
        <w:jc w:val="both"/>
        <w:rPr>
          <w:sz w:val="28"/>
          <w:szCs w:val="28"/>
        </w:rPr>
      </w:pPr>
      <w:r w:rsidRPr="00D97C5C">
        <w:rPr>
          <w:sz w:val="28"/>
          <w:szCs w:val="28"/>
        </w:rPr>
        <w:t>Природоохранная и лесохозяйственная деятельности.</w:t>
      </w:r>
    </w:p>
    <w:p w:rsidR="007F653D" w:rsidRPr="00D97C5C" w:rsidRDefault="007F653D" w:rsidP="00D97C5C">
      <w:pPr>
        <w:ind w:firstLine="709"/>
        <w:jc w:val="both"/>
        <w:rPr>
          <w:sz w:val="28"/>
          <w:szCs w:val="28"/>
        </w:rPr>
      </w:pPr>
      <w:r w:rsidRPr="00D97C5C">
        <w:rPr>
          <w:sz w:val="28"/>
          <w:szCs w:val="28"/>
        </w:rPr>
        <w:t>В 2020 году охрана природных комплексов на территории Государственного природного заповедника  «Азас» в основном проводилась «кордонно-патрульным» и «рейдово-патрульным» методами, усилением рейдовых проверок в критические сезоны - (пожароопасный период, время рева марала, пушно-промысловый сезон охоты, время нереста рыбы, миграция  животных и другие).</w:t>
      </w:r>
    </w:p>
    <w:p w:rsidR="007F653D" w:rsidRPr="00D97C5C" w:rsidRDefault="007F653D" w:rsidP="00D97C5C">
      <w:pPr>
        <w:ind w:firstLine="709"/>
        <w:jc w:val="both"/>
        <w:rPr>
          <w:sz w:val="28"/>
          <w:szCs w:val="28"/>
        </w:rPr>
      </w:pPr>
      <w:r w:rsidRPr="00D97C5C">
        <w:rPr>
          <w:sz w:val="28"/>
          <w:szCs w:val="28"/>
        </w:rPr>
        <w:t xml:space="preserve">С целью усиления охраны границы заповедника проведены 142 рейдовых мероприятий (2019 г. </w:t>
      </w:r>
      <w:r w:rsidR="00D97C5C">
        <w:rPr>
          <w:sz w:val="28"/>
          <w:szCs w:val="28"/>
        </w:rPr>
        <w:t>–</w:t>
      </w:r>
      <w:r w:rsidRPr="00D97C5C">
        <w:rPr>
          <w:sz w:val="28"/>
          <w:szCs w:val="28"/>
        </w:rPr>
        <w:t xml:space="preserve"> 135) с выставлением временных постов «Засад». Всего за отчетный период  выявлено и рассмотрено 9 административных материала по нарушению режима заповедника (2019 г. </w:t>
      </w:r>
      <w:r w:rsidR="00D97C5C">
        <w:rPr>
          <w:sz w:val="28"/>
          <w:szCs w:val="28"/>
        </w:rPr>
        <w:t>–</w:t>
      </w:r>
      <w:r w:rsidRPr="00D97C5C">
        <w:rPr>
          <w:sz w:val="28"/>
          <w:szCs w:val="28"/>
        </w:rPr>
        <w:t xml:space="preserve"> 8), наложено административных санкций на общую сумму 325,0 тыс. руб</w:t>
      </w:r>
      <w:r w:rsidR="00D97C5C">
        <w:rPr>
          <w:sz w:val="28"/>
          <w:szCs w:val="28"/>
        </w:rPr>
        <w:t>лей</w:t>
      </w:r>
      <w:r w:rsidRPr="00D97C5C">
        <w:rPr>
          <w:sz w:val="28"/>
          <w:szCs w:val="28"/>
        </w:rPr>
        <w:t xml:space="preserve"> (2019 г. </w:t>
      </w:r>
      <w:r w:rsidR="00D97C5C">
        <w:rPr>
          <w:sz w:val="28"/>
          <w:szCs w:val="28"/>
        </w:rPr>
        <w:t>–</w:t>
      </w:r>
      <w:r w:rsidRPr="00D97C5C">
        <w:rPr>
          <w:sz w:val="28"/>
          <w:szCs w:val="28"/>
        </w:rPr>
        <w:t xml:space="preserve"> 33 тыс. руб</w:t>
      </w:r>
      <w:r w:rsidR="00D97C5C">
        <w:rPr>
          <w:sz w:val="28"/>
          <w:szCs w:val="28"/>
        </w:rPr>
        <w:t>лей</w:t>
      </w:r>
      <w:r w:rsidRPr="00D97C5C">
        <w:rPr>
          <w:sz w:val="28"/>
          <w:szCs w:val="28"/>
        </w:rPr>
        <w:t>).</w:t>
      </w:r>
    </w:p>
    <w:p w:rsidR="007F653D" w:rsidRPr="00D97C5C" w:rsidRDefault="007F653D" w:rsidP="00D97C5C">
      <w:pPr>
        <w:ind w:firstLine="709"/>
        <w:jc w:val="both"/>
        <w:rPr>
          <w:sz w:val="28"/>
          <w:szCs w:val="28"/>
        </w:rPr>
      </w:pPr>
      <w:r w:rsidRPr="00D97C5C">
        <w:rPr>
          <w:sz w:val="28"/>
          <w:szCs w:val="28"/>
        </w:rPr>
        <w:t xml:space="preserve">На территории заповедника в 2020 году произошло 2 лесных пожаров по причине грозового разряда и за нарушение правил пожарной безопасности в лесах, на тушение лесного пожара привлекались 12 работников </w:t>
      </w:r>
      <w:r w:rsidR="00D97C5C">
        <w:rPr>
          <w:sz w:val="28"/>
          <w:szCs w:val="28"/>
        </w:rPr>
        <w:t>г</w:t>
      </w:r>
      <w:r w:rsidRPr="00D97C5C">
        <w:rPr>
          <w:sz w:val="28"/>
          <w:szCs w:val="28"/>
        </w:rPr>
        <w:t>осударственной автономной учреждении Республики Тыва «Тувинская база авиационной охраны лесов от пожаров».</w:t>
      </w:r>
    </w:p>
    <w:p w:rsidR="007F653D" w:rsidRPr="00D97C5C" w:rsidRDefault="007F653D" w:rsidP="00D97C5C">
      <w:pPr>
        <w:ind w:firstLine="709"/>
        <w:jc w:val="both"/>
        <w:rPr>
          <w:sz w:val="28"/>
          <w:szCs w:val="28"/>
          <w:highlight w:val="yellow"/>
        </w:rPr>
      </w:pPr>
      <w:r w:rsidRPr="00D97C5C">
        <w:rPr>
          <w:sz w:val="28"/>
          <w:szCs w:val="28"/>
        </w:rPr>
        <w:lastRenderedPageBreak/>
        <w:t>Ежегодно проводится лесопатологический мониторинг территории государственного природного заповедника «Азас». За 2020 год составлены 6 актов о проведении систематического визуального фитосанитарного обследования подкарантинных объектов на территории заповедника «Азас» на общей площади 15 га. Общее санитарное состояние леса заповедника является удовлетворительным.</w:t>
      </w:r>
    </w:p>
    <w:p w:rsidR="007F653D" w:rsidRPr="00D97C5C" w:rsidRDefault="007F653D" w:rsidP="00D97C5C">
      <w:pPr>
        <w:ind w:firstLine="709"/>
        <w:jc w:val="both"/>
        <w:rPr>
          <w:sz w:val="28"/>
          <w:szCs w:val="28"/>
        </w:rPr>
      </w:pPr>
      <w:r w:rsidRPr="00D97C5C">
        <w:rPr>
          <w:sz w:val="28"/>
          <w:szCs w:val="28"/>
        </w:rPr>
        <w:t>У заповедника имеется доступ к информационной системе дистанционного мониторинга «ИСДМ-Рослесхоз» для получения информации о лесных пожарах и пожарной опасности по условиям погоды на территории заповедника «Азас» и прилегающей к границам заповедника «Азас» территории. Также, через сайт «Космоснимки» Министерства природных ресурсов и экологии Российской Федерации действует автоматическое оповещение о пожаре на электронный адрес и мобильный телефон директора заповедника «Азас».</w:t>
      </w:r>
    </w:p>
    <w:p w:rsidR="007F653D" w:rsidRPr="00D97C5C" w:rsidRDefault="007F653D" w:rsidP="00D97C5C">
      <w:pPr>
        <w:ind w:firstLine="709"/>
        <w:jc w:val="both"/>
        <w:rPr>
          <w:sz w:val="28"/>
          <w:szCs w:val="28"/>
        </w:rPr>
      </w:pPr>
      <w:r w:rsidRPr="00D97C5C">
        <w:rPr>
          <w:sz w:val="28"/>
          <w:szCs w:val="28"/>
        </w:rPr>
        <w:t>С целью совершенствования организации взаимодействия в реагировании на возникновение лесных пожаров и проверки оперативной готовности особо охраняемых территорий федерального значения к пожароопасному сезону 2020 года Федеральная диспетчерская служба лесного хозяйства провела оперативно-штабные учения. Постоянно проводится профилактическая работа с населением по соблюдению правил пожарной безопасности в лесах, распространены листовкив в количестве 700 шт., установлены 10 противопожарных аншлага.</w:t>
      </w:r>
    </w:p>
    <w:p w:rsidR="007F653D" w:rsidRPr="00D97C5C" w:rsidRDefault="007F653D" w:rsidP="00D97C5C">
      <w:pPr>
        <w:ind w:firstLine="709"/>
        <w:jc w:val="both"/>
        <w:rPr>
          <w:sz w:val="28"/>
          <w:szCs w:val="28"/>
        </w:rPr>
      </w:pPr>
      <w:r w:rsidRPr="00D97C5C">
        <w:rPr>
          <w:sz w:val="28"/>
          <w:szCs w:val="28"/>
        </w:rPr>
        <w:t>Экологическое просвещение и познавательный туризм.</w:t>
      </w:r>
    </w:p>
    <w:p w:rsidR="007F653D" w:rsidRPr="00D97C5C" w:rsidRDefault="007F653D" w:rsidP="00D97C5C">
      <w:pPr>
        <w:ind w:firstLine="709"/>
        <w:jc w:val="both"/>
        <w:rPr>
          <w:sz w:val="28"/>
          <w:szCs w:val="28"/>
        </w:rPr>
      </w:pPr>
      <w:r w:rsidRPr="00D97C5C">
        <w:rPr>
          <w:sz w:val="28"/>
          <w:szCs w:val="28"/>
        </w:rPr>
        <w:t>В 2020 году с соблюдением мер безопасности, связанных с распространением COVID-19 проведена следующая работа:</w:t>
      </w:r>
    </w:p>
    <w:p w:rsidR="007F653D" w:rsidRPr="00D97C5C" w:rsidRDefault="007F653D" w:rsidP="00D97C5C">
      <w:pPr>
        <w:ind w:firstLine="709"/>
        <w:jc w:val="both"/>
        <w:rPr>
          <w:sz w:val="28"/>
          <w:szCs w:val="28"/>
        </w:rPr>
      </w:pPr>
      <w:r w:rsidRPr="00D97C5C">
        <w:rPr>
          <w:sz w:val="28"/>
          <w:szCs w:val="28"/>
        </w:rPr>
        <w:t>фотовыставка работ сотрудников заповедника «Азас заповедная»;</w:t>
      </w:r>
    </w:p>
    <w:p w:rsidR="007F653D" w:rsidRPr="00D97C5C" w:rsidRDefault="007F653D" w:rsidP="00D97C5C">
      <w:pPr>
        <w:ind w:firstLine="709"/>
        <w:jc w:val="both"/>
        <w:rPr>
          <w:sz w:val="28"/>
          <w:szCs w:val="28"/>
        </w:rPr>
      </w:pPr>
      <w:r w:rsidRPr="00D97C5C">
        <w:rPr>
          <w:sz w:val="28"/>
          <w:szCs w:val="28"/>
        </w:rPr>
        <w:t>выставка детского рисунка 2005 года, из архива рисунков заповедника «Животный мир заповедника»;</w:t>
      </w:r>
    </w:p>
    <w:p w:rsidR="007F653D" w:rsidRPr="00D97C5C" w:rsidRDefault="007F653D" w:rsidP="00D97C5C">
      <w:pPr>
        <w:ind w:firstLine="709"/>
        <w:jc w:val="both"/>
        <w:rPr>
          <w:sz w:val="28"/>
          <w:szCs w:val="28"/>
        </w:rPr>
      </w:pPr>
      <w:r w:rsidRPr="00D97C5C">
        <w:rPr>
          <w:sz w:val="28"/>
          <w:szCs w:val="28"/>
        </w:rPr>
        <w:t>онлайн-выставка детских рисунков «Мир заповедной природы. «Природа родного края», посвященных 35-летию заповедника «Азас», посвященная Дню работников заповедного дела «Рабочие будни»;</w:t>
      </w:r>
    </w:p>
    <w:p w:rsidR="007F653D" w:rsidRPr="00D97C5C" w:rsidRDefault="007F653D" w:rsidP="00D97C5C">
      <w:pPr>
        <w:ind w:firstLine="709"/>
        <w:jc w:val="both"/>
        <w:rPr>
          <w:sz w:val="28"/>
          <w:szCs w:val="28"/>
        </w:rPr>
      </w:pPr>
      <w:r w:rsidRPr="00D97C5C">
        <w:rPr>
          <w:sz w:val="28"/>
          <w:szCs w:val="28"/>
        </w:rPr>
        <w:t>выставка фоторабот «На страже природы – 35 лет», посвященная Дню оленеводов.</w:t>
      </w:r>
    </w:p>
    <w:p w:rsidR="007F653D" w:rsidRPr="00D97C5C" w:rsidRDefault="007F653D" w:rsidP="00D97C5C">
      <w:pPr>
        <w:ind w:firstLine="709"/>
        <w:jc w:val="both"/>
        <w:rPr>
          <w:sz w:val="28"/>
          <w:szCs w:val="28"/>
        </w:rPr>
      </w:pPr>
      <w:r w:rsidRPr="00D97C5C">
        <w:rPr>
          <w:sz w:val="28"/>
          <w:szCs w:val="28"/>
        </w:rPr>
        <w:t>По сравнению с 2019 годом (10 выставок) количество выставок в 2020 году на 3 выставки меньше, эти 3 выставки  должны были проходить в школьном краеведческом музее  руководство школы по согласованию перенесли проведение выставки на 2021 год.</w:t>
      </w:r>
    </w:p>
    <w:p w:rsidR="007F653D" w:rsidRPr="00D97C5C" w:rsidRDefault="007F653D" w:rsidP="00D97C5C">
      <w:pPr>
        <w:ind w:firstLine="709"/>
        <w:jc w:val="both"/>
        <w:rPr>
          <w:sz w:val="28"/>
          <w:szCs w:val="28"/>
        </w:rPr>
      </w:pPr>
      <w:r w:rsidRPr="00D97C5C">
        <w:rPr>
          <w:sz w:val="28"/>
          <w:szCs w:val="28"/>
        </w:rPr>
        <w:t>В части позн</w:t>
      </w:r>
      <w:r w:rsidR="00D97C5C">
        <w:rPr>
          <w:sz w:val="28"/>
          <w:szCs w:val="28"/>
        </w:rPr>
        <w:t xml:space="preserve">авательного туризма в 2020 году в </w:t>
      </w:r>
      <w:r w:rsidRPr="00D97C5C">
        <w:rPr>
          <w:sz w:val="28"/>
          <w:szCs w:val="28"/>
        </w:rPr>
        <w:t xml:space="preserve">Федеральном государственном бюджетном учреждении «Государственный природный заповедник «Азас»  в рамках мер против распространения инфекции были отменены  все запланированные мероприятия по приему туристов (за период  2019 года загрузка базы «Алан –Тос» составила  17,2 </w:t>
      </w:r>
      <w:r w:rsidR="00D97C5C">
        <w:rPr>
          <w:sz w:val="28"/>
          <w:szCs w:val="28"/>
        </w:rPr>
        <w:t>процента</w:t>
      </w:r>
      <w:r w:rsidRPr="00D97C5C">
        <w:rPr>
          <w:sz w:val="28"/>
          <w:szCs w:val="28"/>
        </w:rPr>
        <w:t>,  всего 305 человек, 42 группы, доход составил 341,397 тыс. руб.).</w:t>
      </w:r>
    </w:p>
    <w:p w:rsidR="007F653D" w:rsidRPr="00D97C5C" w:rsidRDefault="007F653D" w:rsidP="00D97C5C">
      <w:pPr>
        <w:ind w:firstLine="709"/>
        <w:jc w:val="both"/>
        <w:rPr>
          <w:sz w:val="28"/>
          <w:szCs w:val="28"/>
        </w:rPr>
      </w:pPr>
      <w:r w:rsidRPr="00D97C5C">
        <w:rPr>
          <w:sz w:val="28"/>
          <w:szCs w:val="28"/>
        </w:rPr>
        <w:t>Тем не менее, в 2020 году в целях развития познавательного туризма проведена работа по обязательной классификации туристической базы «Алантос» на оз. Азас, получен сертификат  соответствия  «классификации средств размещения» позволяющий заниматься предоставлением туристских услуг, разработаны новые паспорта маршрутов: «Тропою оленных людей» и «Ногаан-Холь». Получен сертификат соответствия, срок действия которого с 20 августа 2020 г. по 19 августа 2023 г.</w:t>
      </w:r>
    </w:p>
    <w:p w:rsidR="007F653D" w:rsidRPr="00D97C5C" w:rsidRDefault="007F653D" w:rsidP="00D97C5C">
      <w:pPr>
        <w:ind w:firstLine="709"/>
        <w:jc w:val="both"/>
        <w:rPr>
          <w:sz w:val="28"/>
          <w:szCs w:val="28"/>
        </w:rPr>
      </w:pPr>
      <w:r w:rsidRPr="00D97C5C">
        <w:rPr>
          <w:sz w:val="28"/>
          <w:szCs w:val="28"/>
        </w:rPr>
        <w:lastRenderedPageBreak/>
        <w:t>Так же проведена аттестация трех государственных инспекторов в области охраны окружающей среды, с получением удостоверения  инструкторов-проводников.</w:t>
      </w:r>
    </w:p>
    <w:p w:rsidR="007F653D" w:rsidRPr="00D97C5C" w:rsidRDefault="007F653D" w:rsidP="00D97C5C">
      <w:pPr>
        <w:ind w:firstLine="709"/>
        <w:jc w:val="both"/>
        <w:rPr>
          <w:sz w:val="28"/>
          <w:szCs w:val="28"/>
        </w:rPr>
      </w:pPr>
      <w:r w:rsidRPr="00D97C5C">
        <w:rPr>
          <w:sz w:val="28"/>
          <w:szCs w:val="28"/>
        </w:rPr>
        <w:t>Всего во всех эколого-просветительских мероприятиях проводимых заповедником приняло участие более 2596 человек «Дружи с заповедными островами», «Покормите птиц», «День зимующих птиц» и «День птиц», «Голубая лента», «Час Земли», «Сады памяти», «Ода Енисею», «День леса» и другие.</w:t>
      </w:r>
    </w:p>
    <w:p w:rsidR="007F653D" w:rsidRPr="00D97C5C" w:rsidRDefault="007F653D" w:rsidP="00D97C5C">
      <w:pPr>
        <w:jc w:val="center"/>
        <w:rPr>
          <w:sz w:val="28"/>
          <w:szCs w:val="28"/>
          <w:highlight w:val="yellow"/>
        </w:rPr>
      </w:pPr>
      <w:bookmarkStart w:id="58" w:name="_Toc359400501"/>
      <w:bookmarkStart w:id="59" w:name="_Toc386101047"/>
    </w:p>
    <w:p w:rsidR="007F653D" w:rsidRPr="00D97C5C" w:rsidRDefault="007F653D" w:rsidP="00D97C5C">
      <w:pPr>
        <w:jc w:val="center"/>
        <w:rPr>
          <w:sz w:val="28"/>
          <w:szCs w:val="28"/>
        </w:rPr>
      </w:pPr>
      <w:r w:rsidRPr="00D97C5C">
        <w:rPr>
          <w:sz w:val="28"/>
          <w:szCs w:val="28"/>
        </w:rPr>
        <w:t>Государственный природный биосферный заповедник</w:t>
      </w:r>
    </w:p>
    <w:p w:rsidR="007F653D" w:rsidRPr="00D97C5C" w:rsidRDefault="007F653D" w:rsidP="00D97C5C">
      <w:pPr>
        <w:jc w:val="center"/>
        <w:rPr>
          <w:sz w:val="28"/>
          <w:szCs w:val="28"/>
        </w:rPr>
      </w:pPr>
      <w:r w:rsidRPr="00D97C5C">
        <w:rPr>
          <w:sz w:val="28"/>
          <w:szCs w:val="28"/>
        </w:rPr>
        <w:t>«Убсунурская котловина»</w:t>
      </w:r>
      <w:bookmarkEnd w:id="58"/>
      <w:bookmarkEnd w:id="59"/>
    </w:p>
    <w:p w:rsidR="007F653D" w:rsidRPr="00D97C5C" w:rsidRDefault="007F653D" w:rsidP="00D97C5C">
      <w:pPr>
        <w:jc w:val="center"/>
        <w:rPr>
          <w:sz w:val="28"/>
          <w:szCs w:val="28"/>
          <w:highlight w:val="yellow"/>
        </w:rPr>
      </w:pPr>
    </w:p>
    <w:p w:rsidR="007F653D" w:rsidRPr="00D97C5C" w:rsidRDefault="007F653D" w:rsidP="00D97C5C">
      <w:pPr>
        <w:ind w:firstLine="709"/>
        <w:jc w:val="both"/>
        <w:rPr>
          <w:sz w:val="28"/>
          <w:szCs w:val="28"/>
        </w:rPr>
      </w:pPr>
      <w:r w:rsidRPr="00D97C5C">
        <w:rPr>
          <w:sz w:val="28"/>
          <w:szCs w:val="28"/>
        </w:rPr>
        <w:t>Образован постановлением Правительства Российской Федерации от 24 января 1993г. № 52 «О создании в Республике Тува государственного природного заповедника «Убсунурская котловина» Министерства охраны окружающей среды и природных ресурсов Российской Федерации». Большая часть заповедника расположена на территории Убсунурской котловины. На основании постановления Правительства Российской Федерации от 21 апреля 2000 г. № 372 «О расширении территории государственного природного биосферного заповедника «Убсунурская котловина» площадь заповедника увеличена на 283558,4 га. Общая площадь заповедника, который состоит из девяти отдельных  кластерных  участков, составляет 323198,4 га. Семь из девяти кластерных участков расположены в Убсунурской котловине, а остальные два – в отрогах хребта Западные Саяны.</w:t>
      </w:r>
    </w:p>
    <w:p w:rsidR="007F653D" w:rsidRPr="00D97C5C" w:rsidRDefault="007F653D" w:rsidP="00D97C5C">
      <w:pPr>
        <w:ind w:firstLine="709"/>
        <w:jc w:val="both"/>
        <w:rPr>
          <w:sz w:val="28"/>
          <w:szCs w:val="28"/>
          <w:highlight w:val="yellow"/>
        </w:rPr>
      </w:pPr>
      <w:r w:rsidRPr="00D97C5C">
        <w:rPr>
          <w:sz w:val="28"/>
          <w:szCs w:val="28"/>
        </w:rPr>
        <w:t>Климат Убсунурской котловины отличается исключительно контрастностью, обусловленной ее положением в центре Азии, сравнительно большой высотой над уровнем моря и своеобразным строением рельефа. Климат ее является переходным от восточно-сибирского к центральноазиатскому, то есть наблюдается увеличение инсоляции и, следовательно, радиационный баланс.</w:t>
      </w:r>
    </w:p>
    <w:p w:rsidR="007F653D" w:rsidRPr="00D97C5C" w:rsidRDefault="007F653D" w:rsidP="00D97C5C">
      <w:pPr>
        <w:ind w:firstLine="709"/>
        <w:jc w:val="both"/>
        <w:rPr>
          <w:sz w:val="28"/>
          <w:szCs w:val="28"/>
        </w:rPr>
      </w:pPr>
      <w:r w:rsidRPr="00D97C5C">
        <w:rPr>
          <w:sz w:val="28"/>
          <w:szCs w:val="28"/>
        </w:rPr>
        <w:t>В районе Убсунурской котловины за год выпадает осадков меньше, чем где-либо в Тыве. Климат этой зоны суров. Зима очень малоснежная и морозная. Лето также сухое и очень жаркое. Годовое количество осадков в котловине варьирует и составляет от 139 до 341 мм. Из них с октября по март выпадает 40 мм. Наименьшее месячное количество (2-6 мм) наблюдается в феврале-марте. С апреля количество осадков постепенно увеличивается, достигая максимума в июле (98,8 мм).</w:t>
      </w:r>
    </w:p>
    <w:p w:rsidR="007F653D" w:rsidRPr="00D97C5C" w:rsidRDefault="007F653D" w:rsidP="00D97C5C">
      <w:pPr>
        <w:ind w:firstLine="709"/>
        <w:jc w:val="both"/>
        <w:rPr>
          <w:sz w:val="28"/>
          <w:szCs w:val="28"/>
        </w:rPr>
      </w:pPr>
      <w:r w:rsidRPr="00D97C5C">
        <w:rPr>
          <w:sz w:val="28"/>
          <w:szCs w:val="28"/>
        </w:rPr>
        <w:t>Климат участков «Хан-Дээр» и «Кара-Холь» отличается значительной контрастностью, одной из характерных особенностей является резкая континентальность – холодная малоснежная зима, сравнительно теплое лето, малое количество осадков, большая амплитуда абсолютных и суточных температур. Средняя температура воздуха в январе составляет -31ºС, в июле 18,3ºС. Среднегодовая температура составляет – 3,5ºС. Сумма годовых осадков составляет примерно 220 мм. Минимальное количество осадков 172 мм, максимальное – 338 мм. Наибольшее количество осадков выпадает в августе – 64 мм.</w:t>
      </w:r>
    </w:p>
    <w:p w:rsidR="007F653D" w:rsidRPr="00D97C5C" w:rsidRDefault="007F653D" w:rsidP="00D97C5C">
      <w:pPr>
        <w:ind w:firstLine="709"/>
        <w:jc w:val="both"/>
        <w:rPr>
          <w:sz w:val="28"/>
          <w:szCs w:val="28"/>
          <w:highlight w:val="yellow"/>
        </w:rPr>
      </w:pPr>
      <w:r w:rsidRPr="00D97C5C">
        <w:rPr>
          <w:sz w:val="28"/>
          <w:szCs w:val="28"/>
        </w:rPr>
        <w:t xml:space="preserve">Разнообразие природных условий бассейна оз. Убсу-Нур обуславливает формирование различных типов и подтипов почв. Пространственное распределение почв чрезвычайно осложнено сочетанием таких факторов, как вертикальная зональность, </w:t>
      </w:r>
      <w:r w:rsidRPr="00D97C5C">
        <w:rPr>
          <w:sz w:val="28"/>
          <w:szCs w:val="28"/>
        </w:rPr>
        <w:lastRenderedPageBreak/>
        <w:t>экспозиционный эффект, инверсионные явления, ветровой режим, мерзлота, дренированность и другие.</w:t>
      </w:r>
    </w:p>
    <w:p w:rsidR="007F653D" w:rsidRPr="00D97C5C" w:rsidRDefault="007F653D" w:rsidP="00D97C5C">
      <w:pPr>
        <w:ind w:firstLine="709"/>
        <w:jc w:val="both"/>
        <w:rPr>
          <w:sz w:val="28"/>
          <w:szCs w:val="28"/>
        </w:rPr>
      </w:pPr>
      <w:r w:rsidRPr="00D97C5C">
        <w:rPr>
          <w:sz w:val="28"/>
          <w:szCs w:val="28"/>
        </w:rPr>
        <w:t>Для почвенного покрова участков «Хан-Дээр» и «Кара-Холь» характерна четко выраженная вертикальная поясность. В высокогорьях преобладают горно-тундровые почвы, примитивные фрагментарные каменистые и горно-тундровые типичные почвы. В верхней части лесного пояса доминируют горно-таежные торфянисто-перегнойные оподзоленные и неоподзоленные почвы, внизу – горно-лесные дерновые почвы, в долинах рек – аллювиально-горно-таежные перегнойные кислые неоподзоленные сезонномерзлотные или таежно-торфянисто-перегнойные глеевые мерзлотные почвы. В переходной полосе от леса к степи горные дерновые неоподзоленные почвы сочетаются с горными черноземами и каштановыми почвами.</w:t>
      </w:r>
    </w:p>
    <w:p w:rsidR="007F653D" w:rsidRPr="00D97C5C" w:rsidRDefault="007F653D" w:rsidP="00D97C5C">
      <w:pPr>
        <w:ind w:firstLine="709"/>
        <w:jc w:val="both"/>
        <w:rPr>
          <w:sz w:val="28"/>
          <w:szCs w:val="28"/>
        </w:rPr>
      </w:pPr>
      <w:r w:rsidRPr="00D97C5C">
        <w:rPr>
          <w:sz w:val="28"/>
          <w:szCs w:val="28"/>
        </w:rPr>
        <w:t>В ведении Государственного природного биосферного заповедника «Убсунурская котловина» находятся 9 – кластерных участков:</w:t>
      </w:r>
    </w:p>
    <w:p w:rsidR="007F653D" w:rsidRPr="00D97C5C" w:rsidRDefault="007F653D" w:rsidP="00D97C5C">
      <w:pPr>
        <w:ind w:firstLine="709"/>
        <w:jc w:val="both"/>
        <w:rPr>
          <w:sz w:val="28"/>
          <w:szCs w:val="28"/>
        </w:rPr>
      </w:pPr>
      <w:r w:rsidRPr="00D97C5C">
        <w:rPr>
          <w:sz w:val="28"/>
          <w:szCs w:val="28"/>
        </w:rPr>
        <w:t>1) кластерный участок «Цугээр-Элс»</w:t>
      </w:r>
      <w:r w:rsidR="00D97C5C">
        <w:rPr>
          <w:sz w:val="28"/>
          <w:szCs w:val="28"/>
        </w:rPr>
        <w:t>;</w:t>
      </w:r>
    </w:p>
    <w:p w:rsidR="007F653D" w:rsidRPr="00D97C5C" w:rsidRDefault="007F653D" w:rsidP="00D97C5C">
      <w:pPr>
        <w:ind w:firstLine="709"/>
        <w:jc w:val="both"/>
        <w:rPr>
          <w:sz w:val="28"/>
          <w:szCs w:val="28"/>
        </w:rPr>
      </w:pPr>
      <w:r w:rsidRPr="00D97C5C">
        <w:rPr>
          <w:sz w:val="28"/>
          <w:szCs w:val="28"/>
        </w:rPr>
        <w:t>2) кластерный участок «Улар»</w:t>
      </w:r>
      <w:r w:rsidR="00D97C5C">
        <w:rPr>
          <w:sz w:val="28"/>
          <w:szCs w:val="28"/>
        </w:rPr>
        <w:t>;</w:t>
      </w:r>
    </w:p>
    <w:p w:rsidR="007F653D" w:rsidRPr="00D97C5C" w:rsidRDefault="007F653D" w:rsidP="00D97C5C">
      <w:pPr>
        <w:ind w:firstLine="709"/>
        <w:jc w:val="both"/>
        <w:rPr>
          <w:sz w:val="28"/>
          <w:szCs w:val="28"/>
        </w:rPr>
      </w:pPr>
      <w:r w:rsidRPr="00D97C5C">
        <w:rPr>
          <w:sz w:val="28"/>
          <w:szCs w:val="28"/>
        </w:rPr>
        <w:t>3) кластерный участок «Ямаалыг»</w:t>
      </w:r>
      <w:r w:rsidR="00D97C5C">
        <w:rPr>
          <w:sz w:val="28"/>
          <w:szCs w:val="28"/>
        </w:rPr>
        <w:t>;</w:t>
      </w:r>
    </w:p>
    <w:p w:rsidR="007F653D" w:rsidRPr="00D97C5C" w:rsidRDefault="007F653D" w:rsidP="00D97C5C">
      <w:pPr>
        <w:ind w:firstLine="709"/>
        <w:jc w:val="both"/>
        <w:rPr>
          <w:sz w:val="28"/>
          <w:szCs w:val="28"/>
        </w:rPr>
      </w:pPr>
      <w:r w:rsidRPr="00D97C5C">
        <w:rPr>
          <w:sz w:val="28"/>
          <w:szCs w:val="28"/>
        </w:rPr>
        <w:t>4) кластерный участок «Арысканныг»</w:t>
      </w:r>
      <w:r w:rsidR="00D97C5C">
        <w:rPr>
          <w:sz w:val="28"/>
          <w:szCs w:val="28"/>
        </w:rPr>
        <w:t>;</w:t>
      </w:r>
    </w:p>
    <w:p w:rsidR="007F653D" w:rsidRPr="00D97C5C" w:rsidRDefault="007F653D" w:rsidP="00D97C5C">
      <w:pPr>
        <w:ind w:firstLine="709"/>
        <w:jc w:val="both"/>
        <w:rPr>
          <w:sz w:val="28"/>
          <w:szCs w:val="28"/>
        </w:rPr>
      </w:pPr>
      <w:r w:rsidRPr="00D97C5C">
        <w:rPr>
          <w:sz w:val="28"/>
          <w:szCs w:val="28"/>
        </w:rPr>
        <w:t>5) кластерный участок « Оруку-Шынаа»</w:t>
      </w:r>
      <w:r w:rsidR="00D97C5C">
        <w:rPr>
          <w:sz w:val="28"/>
          <w:szCs w:val="28"/>
        </w:rPr>
        <w:t>;</w:t>
      </w:r>
    </w:p>
    <w:p w:rsidR="007F653D" w:rsidRPr="00D97C5C" w:rsidRDefault="007F653D" w:rsidP="00D97C5C">
      <w:pPr>
        <w:ind w:firstLine="709"/>
        <w:jc w:val="both"/>
        <w:rPr>
          <w:sz w:val="28"/>
          <w:szCs w:val="28"/>
        </w:rPr>
      </w:pPr>
      <w:r w:rsidRPr="00D97C5C">
        <w:rPr>
          <w:sz w:val="28"/>
          <w:szCs w:val="28"/>
        </w:rPr>
        <w:t>6) кластерный участок «Убсу-Нур»</w:t>
      </w:r>
      <w:r w:rsidR="00D97C5C">
        <w:rPr>
          <w:sz w:val="28"/>
          <w:szCs w:val="28"/>
        </w:rPr>
        <w:t>;</w:t>
      </w:r>
    </w:p>
    <w:p w:rsidR="007F653D" w:rsidRPr="00D97C5C" w:rsidRDefault="007F653D" w:rsidP="00D97C5C">
      <w:pPr>
        <w:ind w:firstLine="709"/>
        <w:jc w:val="both"/>
        <w:rPr>
          <w:sz w:val="28"/>
          <w:szCs w:val="28"/>
        </w:rPr>
      </w:pPr>
      <w:r w:rsidRPr="00D97C5C">
        <w:rPr>
          <w:sz w:val="28"/>
          <w:szCs w:val="28"/>
        </w:rPr>
        <w:t>7) кластерный участок «Монгун-Тайга»</w:t>
      </w:r>
      <w:r w:rsidR="00D97C5C">
        <w:rPr>
          <w:sz w:val="28"/>
          <w:szCs w:val="28"/>
        </w:rPr>
        <w:t>;</w:t>
      </w:r>
    </w:p>
    <w:p w:rsidR="007F653D" w:rsidRPr="00D97C5C" w:rsidRDefault="007F653D" w:rsidP="00D97C5C">
      <w:pPr>
        <w:ind w:firstLine="709"/>
        <w:jc w:val="both"/>
        <w:rPr>
          <w:sz w:val="28"/>
          <w:szCs w:val="28"/>
        </w:rPr>
      </w:pPr>
      <w:r w:rsidRPr="00D97C5C">
        <w:rPr>
          <w:sz w:val="28"/>
          <w:szCs w:val="28"/>
        </w:rPr>
        <w:t>8) кластерный участок «Кара-Холь»</w:t>
      </w:r>
      <w:r w:rsidR="00D97C5C">
        <w:rPr>
          <w:sz w:val="28"/>
          <w:szCs w:val="28"/>
        </w:rPr>
        <w:t>;</w:t>
      </w:r>
    </w:p>
    <w:p w:rsidR="007F653D" w:rsidRPr="00D97C5C" w:rsidRDefault="007F653D" w:rsidP="00D97C5C">
      <w:pPr>
        <w:ind w:firstLine="709"/>
        <w:jc w:val="both"/>
        <w:rPr>
          <w:sz w:val="28"/>
          <w:szCs w:val="28"/>
          <w:highlight w:val="yellow"/>
        </w:rPr>
      </w:pPr>
      <w:r w:rsidRPr="00D97C5C">
        <w:rPr>
          <w:sz w:val="28"/>
          <w:szCs w:val="28"/>
        </w:rPr>
        <w:t>9) кластерный участок «Хан-Дээр».</w:t>
      </w:r>
    </w:p>
    <w:p w:rsidR="007F653D" w:rsidRPr="00D97C5C" w:rsidRDefault="007F653D" w:rsidP="00D97C5C">
      <w:pPr>
        <w:ind w:firstLine="709"/>
        <w:jc w:val="both"/>
        <w:rPr>
          <w:sz w:val="28"/>
          <w:szCs w:val="28"/>
        </w:rPr>
      </w:pPr>
      <w:r w:rsidRPr="00D97C5C">
        <w:rPr>
          <w:sz w:val="28"/>
          <w:szCs w:val="28"/>
        </w:rPr>
        <w:t xml:space="preserve">Государственному природному заповеднику предоставлены участки земли в бессрочное пользование, площадь охранной зоны составляет 601938 га </w:t>
      </w:r>
      <w:r w:rsidR="00946F04" w:rsidRPr="00D97C5C">
        <w:rPr>
          <w:sz w:val="28"/>
          <w:szCs w:val="28"/>
        </w:rPr>
        <w:t>(табл</w:t>
      </w:r>
      <w:r w:rsidR="00D97C5C">
        <w:rPr>
          <w:sz w:val="28"/>
          <w:szCs w:val="28"/>
        </w:rPr>
        <w:t>ица</w:t>
      </w:r>
      <w:r w:rsidR="00946F04" w:rsidRPr="00D97C5C">
        <w:rPr>
          <w:sz w:val="28"/>
          <w:szCs w:val="28"/>
        </w:rPr>
        <w:t xml:space="preserve"> 9</w:t>
      </w:r>
      <w:r w:rsidRPr="00D97C5C">
        <w:rPr>
          <w:sz w:val="28"/>
          <w:szCs w:val="28"/>
        </w:rPr>
        <w:t>.4).</w:t>
      </w:r>
    </w:p>
    <w:p w:rsidR="007F653D" w:rsidRPr="00D97C5C" w:rsidRDefault="00946F04" w:rsidP="00D97C5C">
      <w:pPr>
        <w:ind w:firstLine="709"/>
        <w:jc w:val="right"/>
        <w:rPr>
          <w:sz w:val="28"/>
          <w:szCs w:val="28"/>
        </w:rPr>
      </w:pPr>
      <w:r w:rsidRPr="00D97C5C">
        <w:rPr>
          <w:sz w:val="28"/>
          <w:szCs w:val="28"/>
        </w:rPr>
        <w:t>Таблица 9</w:t>
      </w:r>
      <w:r w:rsidR="007F653D" w:rsidRPr="00D97C5C">
        <w:rPr>
          <w:sz w:val="28"/>
          <w:szCs w:val="28"/>
        </w:rPr>
        <w:t>.4</w:t>
      </w:r>
    </w:p>
    <w:p w:rsidR="007F653D" w:rsidRPr="00D97C5C" w:rsidRDefault="007F653D" w:rsidP="00D97C5C">
      <w:pPr>
        <w:jc w:val="center"/>
        <w:rPr>
          <w:sz w:val="28"/>
          <w:szCs w:val="28"/>
        </w:rPr>
      </w:pPr>
    </w:p>
    <w:p w:rsidR="00D97C5C" w:rsidRDefault="007F653D" w:rsidP="00D97C5C">
      <w:pPr>
        <w:jc w:val="center"/>
        <w:rPr>
          <w:sz w:val="28"/>
          <w:szCs w:val="28"/>
        </w:rPr>
      </w:pPr>
      <w:r w:rsidRPr="00D97C5C">
        <w:rPr>
          <w:sz w:val="28"/>
          <w:szCs w:val="28"/>
        </w:rPr>
        <w:t xml:space="preserve">Характеристика земель, предоставленных </w:t>
      </w:r>
    </w:p>
    <w:p w:rsidR="007F653D" w:rsidRPr="00D97C5C" w:rsidRDefault="007F653D" w:rsidP="00D97C5C">
      <w:pPr>
        <w:jc w:val="center"/>
        <w:rPr>
          <w:sz w:val="28"/>
          <w:szCs w:val="28"/>
        </w:rPr>
      </w:pPr>
      <w:r w:rsidRPr="00D97C5C">
        <w:rPr>
          <w:sz w:val="28"/>
          <w:szCs w:val="28"/>
        </w:rPr>
        <w:t>заповеднику в бессрочное пользование</w:t>
      </w:r>
    </w:p>
    <w:p w:rsidR="007F653D" w:rsidRPr="00D97C5C" w:rsidRDefault="007F653D" w:rsidP="00D97C5C">
      <w:pPr>
        <w:jc w:val="center"/>
        <w:rPr>
          <w:sz w:val="28"/>
          <w:szCs w:val="28"/>
        </w:rPr>
      </w:pP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2533"/>
        <w:gridCol w:w="1984"/>
      </w:tblGrid>
      <w:tr w:rsidR="007F653D" w:rsidRPr="00B86112" w:rsidTr="00D97C5C">
        <w:trPr>
          <w:jc w:val="center"/>
        </w:trPr>
        <w:tc>
          <w:tcPr>
            <w:tcW w:w="5147" w:type="dxa"/>
            <w:vMerge w:val="restart"/>
            <w:shd w:val="clear" w:color="auto" w:fill="auto"/>
          </w:tcPr>
          <w:p w:rsidR="007F653D" w:rsidRPr="00B86112" w:rsidRDefault="007F653D" w:rsidP="00D97C5C">
            <w:pPr>
              <w:autoSpaceDE w:val="0"/>
              <w:autoSpaceDN w:val="0"/>
              <w:ind w:firstLine="567"/>
              <w:jc w:val="center"/>
              <w:rPr>
                <w:iCs/>
              </w:rPr>
            </w:pPr>
            <w:r w:rsidRPr="00B86112">
              <w:rPr>
                <w:iCs/>
              </w:rPr>
              <w:t>Показатели характеристики земель</w:t>
            </w:r>
          </w:p>
        </w:tc>
        <w:tc>
          <w:tcPr>
            <w:tcW w:w="4517" w:type="dxa"/>
            <w:gridSpan w:val="2"/>
            <w:shd w:val="clear" w:color="auto" w:fill="auto"/>
          </w:tcPr>
          <w:p w:rsidR="007F653D" w:rsidRPr="00B86112" w:rsidRDefault="007F653D" w:rsidP="00D97C5C">
            <w:pPr>
              <w:autoSpaceDE w:val="0"/>
              <w:autoSpaceDN w:val="0"/>
              <w:ind w:firstLine="567"/>
              <w:jc w:val="center"/>
              <w:rPr>
                <w:iCs/>
              </w:rPr>
            </w:pPr>
            <w:r w:rsidRPr="00B86112">
              <w:rPr>
                <w:iCs/>
              </w:rPr>
              <w:t>Всего по территории</w:t>
            </w:r>
          </w:p>
        </w:tc>
      </w:tr>
      <w:tr w:rsidR="007F653D" w:rsidRPr="00B86112" w:rsidTr="00D97C5C">
        <w:trPr>
          <w:jc w:val="center"/>
        </w:trPr>
        <w:tc>
          <w:tcPr>
            <w:tcW w:w="5147" w:type="dxa"/>
            <w:vMerge/>
            <w:shd w:val="clear" w:color="auto" w:fill="auto"/>
          </w:tcPr>
          <w:p w:rsidR="007F653D" w:rsidRPr="00B86112" w:rsidRDefault="007F653D" w:rsidP="00D97C5C">
            <w:pPr>
              <w:autoSpaceDE w:val="0"/>
              <w:autoSpaceDN w:val="0"/>
              <w:ind w:firstLine="567"/>
              <w:jc w:val="center"/>
              <w:rPr>
                <w:iCs/>
              </w:rPr>
            </w:pPr>
          </w:p>
        </w:tc>
        <w:tc>
          <w:tcPr>
            <w:tcW w:w="2533" w:type="dxa"/>
            <w:shd w:val="clear" w:color="auto" w:fill="auto"/>
          </w:tcPr>
          <w:p w:rsidR="007F653D" w:rsidRPr="00B86112" w:rsidRDefault="007F653D" w:rsidP="00D97C5C">
            <w:pPr>
              <w:autoSpaceDE w:val="0"/>
              <w:autoSpaceDN w:val="0"/>
              <w:jc w:val="center"/>
              <w:rPr>
                <w:iCs/>
              </w:rPr>
            </w:pPr>
            <w:r w:rsidRPr="00B86112">
              <w:rPr>
                <w:iCs/>
              </w:rPr>
              <w:t>площадь, га</w:t>
            </w:r>
          </w:p>
        </w:tc>
        <w:tc>
          <w:tcPr>
            <w:tcW w:w="1984" w:type="dxa"/>
            <w:shd w:val="clear" w:color="auto" w:fill="auto"/>
          </w:tcPr>
          <w:p w:rsidR="007F653D" w:rsidRPr="00B86112" w:rsidRDefault="00D97C5C" w:rsidP="00D97C5C">
            <w:pPr>
              <w:autoSpaceDE w:val="0"/>
              <w:autoSpaceDN w:val="0"/>
              <w:ind w:firstLine="175"/>
              <w:jc w:val="center"/>
              <w:rPr>
                <w:iCs/>
              </w:rPr>
            </w:pPr>
            <w:r>
              <w:rPr>
                <w:iCs/>
              </w:rPr>
              <w:t>процентов</w:t>
            </w:r>
          </w:p>
        </w:tc>
      </w:tr>
      <w:tr w:rsidR="007F653D" w:rsidRPr="00B86112" w:rsidTr="00D97C5C">
        <w:trPr>
          <w:jc w:val="center"/>
        </w:trPr>
        <w:tc>
          <w:tcPr>
            <w:tcW w:w="5147" w:type="dxa"/>
          </w:tcPr>
          <w:p w:rsidR="007F653D" w:rsidRPr="00B86112" w:rsidRDefault="007F653D" w:rsidP="004240E1">
            <w:pPr>
              <w:autoSpaceDE w:val="0"/>
              <w:autoSpaceDN w:val="0"/>
              <w:jc w:val="both"/>
              <w:rPr>
                <w:iCs/>
              </w:rPr>
            </w:pPr>
            <w:r w:rsidRPr="00B86112">
              <w:rPr>
                <w:iCs/>
              </w:rPr>
              <w:t>Общая площадь земель</w:t>
            </w:r>
          </w:p>
        </w:tc>
        <w:tc>
          <w:tcPr>
            <w:tcW w:w="2533" w:type="dxa"/>
          </w:tcPr>
          <w:p w:rsidR="007F653D" w:rsidRPr="00B86112" w:rsidRDefault="007F653D" w:rsidP="00D97C5C">
            <w:pPr>
              <w:autoSpaceDE w:val="0"/>
              <w:autoSpaceDN w:val="0"/>
              <w:jc w:val="center"/>
              <w:rPr>
                <w:iCs/>
              </w:rPr>
            </w:pPr>
            <w:r w:rsidRPr="00B86112">
              <w:t>323</w:t>
            </w:r>
            <w:r w:rsidRPr="00B86112">
              <w:rPr>
                <w:lang w:val="en-US"/>
              </w:rPr>
              <w:t> </w:t>
            </w:r>
            <w:r w:rsidRPr="00B86112">
              <w:t>198,4</w:t>
            </w:r>
          </w:p>
        </w:tc>
        <w:tc>
          <w:tcPr>
            <w:tcW w:w="1984" w:type="dxa"/>
          </w:tcPr>
          <w:p w:rsidR="007F653D" w:rsidRPr="00B86112" w:rsidRDefault="007F653D" w:rsidP="00D97C5C">
            <w:pPr>
              <w:autoSpaceDE w:val="0"/>
              <w:autoSpaceDN w:val="0"/>
              <w:jc w:val="center"/>
              <w:rPr>
                <w:iCs/>
              </w:rPr>
            </w:pPr>
            <w:r w:rsidRPr="00B86112">
              <w:rPr>
                <w:iCs/>
              </w:rPr>
              <w:t>100</w:t>
            </w:r>
          </w:p>
        </w:tc>
      </w:tr>
      <w:tr w:rsidR="007F653D" w:rsidRPr="00B86112" w:rsidTr="00D97C5C">
        <w:trPr>
          <w:jc w:val="center"/>
        </w:trPr>
        <w:tc>
          <w:tcPr>
            <w:tcW w:w="5147" w:type="dxa"/>
          </w:tcPr>
          <w:p w:rsidR="007F653D" w:rsidRPr="00B86112" w:rsidRDefault="007F653D" w:rsidP="004240E1">
            <w:pPr>
              <w:autoSpaceDE w:val="0"/>
              <w:autoSpaceDN w:val="0"/>
              <w:rPr>
                <w:iCs/>
              </w:rPr>
            </w:pPr>
            <w:r w:rsidRPr="00B86112">
              <w:rPr>
                <w:iCs/>
              </w:rPr>
              <w:t xml:space="preserve">Лесные земли </w:t>
            </w:r>
          </w:p>
        </w:tc>
        <w:tc>
          <w:tcPr>
            <w:tcW w:w="2533" w:type="dxa"/>
          </w:tcPr>
          <w:p w:rsidR="007F653D" w:rsidRPr="00B86112" w:rsidRDefault="007F653D" w:rsidP="00D97C5C">
            <w:pPr>
              <w:autoSpaceDE w:val="0"/>
              <w:autoSpaceDN w:val="0"/>
              <w:jc w:val="center"/>
              <w:rPr>
                <w:iCs/>
              </w:rPr>
            </w:pPr>
            <w:r w:rsidRPr="00B86112">
              <w:t>171030,4</w:t>
            </w:r>
          </w:p>
        </w:tc>
        <w:tc>
          <w:tcPr>
            <w:tcW w:w="1984" w:type="dxa"/>
          </w:tcPr>
          <w:p w:rsidR="007F653D" w:rsidRPr="00B86112" w:rsidRDefault="007F653D" w:rsidP="00D97C5C">
            <w:pPr>
              <w:autoSpaceDE w:val="0"/>
              <w:autoSpaceDN w:val="0"/>
              <w:jc w:val="center"/>
              <w:rPr>
                <w:iCs/>
              </w:rPr>
            </w:pPr>
            <w:r w:rsidRPr="00B86112">
              <w:t>52,9</w:t>
            </w:r>
          </w:p>
        </w:tc>
      </w:tr>
      <w:tr w:rsidR="007F653D" w:rsidRPr="00B86112" w:rsidTr="00D97C5C">
        <w:trPr>
          <w:jc w:val="center"/>
        </w:trPr>
        <w:tc>
          <w:tcPr>
            <w:tcW w:w="5147" w:type="dxa"/>
          </w:tcPr>
          <w:p w:rsidR="007F653D" w:rsidRPr="00B86112" w:rsidRDefault="007F653D" w:rsidP="004240E1">
            <w:pPr>
              <w:autoSpaceDE w:val="0"/>
              <w:autoSpaceDN w:val="0"/>
              <w:rPr>
                <w:iCs/>
              </w:rPr>
            </w:pPr>
            <w:r w:rsidRPr="00B86112">
              <w:rPr>
                <w:iCs/>
              </w:rPr>
              <w:t>Земли, покрытые лесной растительностью</w:t>
            </w:r>
          </w:p>
        </w:tc>
        <w:tc>
          <w:tcPr>
            <w:tcW w:w="2533" w:type="dxa"/>
          </w:tcPr>
          <w:p w:rsidR="007F653D" w:rsidRPr="00B86112" w:rsidRDefault="007F653D" w:rsidP="00D97C5C">
            <w:pPr>
              <w:autoSpaceDE w:val="0"/>
              <w:autoSpaceDN w:val="0"/>
              <w:jc w:val="center"/>
              <w:rPr>
                <w:iCs/>
              </w:rPr>
            </w:pPr>
            <w:r w:rsidRPr="00B86112">
              <w:t>152929,4</w:t>
            </w:r>
          </w:p>
        </w:tc>
        <w:tc>
          <w:tcPr>
            <w:tcW w:w="1984" w:type="dxa"/>
          </w:tcPr>
          <w:p w:rsidR="007F653D" w:rsidRPr="00B86112" w:rsidRDefault="007F653D" w:rsidP="00D97C5C">
            <w:pPr>
              <w:autoSpaceDE w:val="0"/>
              <w:autoSpaceDN w:val="0"/>
              <w:jc w:val="center"/>
              <w:rPr>
                <w:iCs/>
              </w:rPr>
            </w:pPr>
            <w:r w:rsidRPr="00B86112">
              <w:t>47,3</w:t>
            </w:r>
          </w:p>
        </w:tc>
      </w:tr>
      <w:tr w:rsidR="007F653D" w:rsidRPr="00B86112" w:rsidTr="00D97C5C">
        <w:trPr>
          <w:jc w:val="center"/>
        </w:trPr>
        <w:tc>
          <w:tcPr>
            <w:tcW w:w="5147" w:type="dxa"/>
          </w:tcPr>
          <w:p w:rsidR="007F653D" w:rsidRPr="00B86112" w:rsidRDefault="007F653D" w:rsidP="004240E1">
            <w:pPr>
              <w:autoSpaceDE w:val="0"/>
              <w:autoSpaceDN w:val="0"/>
              <w:rPr>
                <w:iCs/>
              </w:rPr>
            </w:pPr>
            <w:r w:rsidRPr="00B86112">
              <w:rPr>
                <w:iCs/>
              </w:rPr>
              <w:t>Земли, не покрытые лесной</w:t>
            </w:r>
            <w:r>
              <w:rPr>
                <w:iCs/>
              </w:rPr>
              <w:t xml:space="preserve"> </w:t>
            </w:r>
            <w:r w:rsidRPr="00B86112">
              <w:rPr>
                <w:iCs/>
              </w:rPr>
              <w:t>растительностью</w:t>
            </w:r>
          </w:p>
        </w:tc>
        <w:tc>
          <w:tcPr>
            <w:tcW w:w="2533" w:type="dxa"/>
          </w:tcPr>
          <w:p w:rsidR="007F653D" w:rsidRPr="00B86112" w:rsidRDefault="007F653D" w:rsidP="00D97C5C">
            <w:pPr>
              <w:autoSpaceDE w:val="0"/>
              <w:autoSpaceDN w:val="0"/>
              <w:jc w:val="center"/>
              <w:rPr>
                <w:iCs/>
              </w:rPr>
            </w:pPr>
            <w:r w:rsidRPr="00B86112">
              <w:t>18101,0</w:t>
            </w:r>
          </w:p>
        </w:tc>
        <w:tc>
          <w:tcPr>
            <w:tcW w:w="1984" w:type="dxa"/>
          </w:tcPr>
          <w:p w:rsidR="007F653D" w:rsidRPr="00B86112" w:rsidRDefault="007F653D" w:rsidP="00D97C5C">
            <w:pPr>
              <w:autoSpaceDE w:val="0"/>
              <w:autoSpaceDN w:val="0"/>
              <w:jc w:val="center"/>
              <w:rPr>
                <w:iCs/>
              </w:rPr>
            </w:pPr>
            <w:r w:rsidRPr="00B86112">
              <w:t>5,6</w:t>
            </w:r>
          </w:p>
        </w:tc>
      </w:tr>
      <w:tr w:rsidR="007F653D" w:rsidRPr="00B86112" w:rsidTr="00D97C5C">
        <w:trPr>
          <w:jc w:val="center"/>
        </w:trPr>
        <w:tc>
          <w:tcPr>
            <w:tcW w:w="5147" w:type="dxa"/>
          </w:tcPr>
          <w:p w:rsidR="007F653D" w:rsidRPr="00B86112" w:rsidRDefault="007F653D" w:rsidP="004240E1">
            <w:pPr>
              <w:autoSpaceDE w:val="0"/>
              <w:autoSpaceDN w:val="0"/>
              <w:rPr>
                <w:iCs/>
              </w:rPr>
            </w:pPr>
            <w:r>
              <w:rPr>
                <w:iCs/>
              </w:rPr>
              <w:t>Нелесные земли</w:t>
            </w:r>
          </w:p>
        </w:tc>
        <w:tc>
          <w:tcPr>
            <w:tcW w:w="2533" w:type="dxa"/>
          </w:tcPr>
          <w:p w:rsidR="007F653D" w:rsidRPr="00B86112" w:rsidRDefault="007F653D" w:rsidP="00D97C5C">
            <w:pPr>
              <w:autoSpaceDE w:val="0"/>
              <w:autoSpaceDN w:val="0"/>
              <w:jc w:val="center"/>
              <w:rPr>
                <w:iCs/>
              </w:rPr>
            </w:pPr>
            <w:r w:rsidRPr="00B86112">
              <w:t>152168,0</w:t>
            </w:r>
          </w:p>
        </w:tc>
        <w:tc>
          <w:tcPr>
            <w:tcW w:w="1984" w:type="dxa"/>
          </w:tcPr>
          <w:p w:rsidR="007F653D" w:rsidRPr="00B86112" w:rsidRDefault="007F653D" w:rsidP="00D97C5C">
            <w:pPr>
              <w:autoSpaceDE w:val="0"/>
              <w:autoSpaceDN w:val="0"/>
              <w:jc w:val="center"/>
              <w:rPr>
                <w:iCs/>
              </w:rPr>
            </w:pPr>
            <w:r w:rsidRPr="00B86112">
              <w:t>47,1</w:t>
            </w:r>
          </w:p>
        </w:tc>
      </w:tr>
    </w:tbl>
    <w:p w:rsidR="007F653D" w:rsidRDefault="007F653D" w:rsidP="007F653D">
      <w:pPr>
        <w:tabs>
          <w:tab w:val="left" w:pos="709"/>
        </w:tabs>
        <w:ind w:firstLine="567"/>
        <w:jc w:val="both"/>
        <w:rPr>
          <w:bCs/>
          <w:iCs/>
          <w:highlight w:val="yellow"/>
        </w:rPr>
      </w:pPr>
    </w:p>
    <w:p w:rsidR="007F653D" w:rsidRPr="00D97C5C" w:rsidRDefault="007F653D" w:rsidP="00D97C5C">
      <w:pPr>
        <w:ind w:firstLine="709"/>
        <w:jc w:val="both"/>
        <w:rPr>
          <w:sz w:val="28"/>
          <w:szCs w:val="28"/>
        </w:rPr>
      </w:pPr>
      <w:r w:rsidRPr="00D97C5C">
        <w:rPr>
          <w:sz w:val="28"/>
          <w:szCs w:val="28"/>
        </w:rPr>
        <w:t>В пожароопасный сезон 2020 года на территории заповедника не зарегистрированы случаи возникновения природного пожара.</w:t>
      </w:r>
    </w:p>
    <w:p w:rsidR="007F653D" w:rsidRPr="00D97C5C" w:rsidRDefault="007F653D" w:rsidP="00D97C5C">
      <w:pPr>
        <w:ind w:firstLine="709"/>
        <w:jc w:val="both"/>
        <w:rPr>
          <w:sz w:val="28"/>
          <w:szCs w:val="28"/>
        </w:rPr>
      </w:pPr>
      <w:r w:rsidRPr="00D97C5C">
        <w:rPr>
          <w:sz w:val="28"/>
          <w:szCs w:val="28"/>
        </w:rPr>
        <w:t>В 2020 году подготовлено пособий, руководств, научных рекомендаций:</w:t>
      </w:r>
    </w:p>
    <w:p w:rsidR="007F653D" w:rsidRPr="00D97C5C" w:rsidRDefault="007F653D" w:rsidP="00D97C5C">
      <w:pPr>
        <w:ind w:firstLine="709"/>
        <w:jc w:val="both"/>
        <w:rPr>
          <w:rFonts w:eastAsia="Calibri"/>
          <w:sz w:val="28"/>
          <w:szCs w:val="28"/>
        </w:rPr>
      </w:pPr>
      <w:r w:rsidRPr="00D97C5C">
        <w:rPr>
          <w:rFonts w:eastAsia="Calibri"/>
          <w:sz w:val="28"/>
          <w:szCs w:val="28"/>
        </w:rPr>
        <w:t>подготовлен и представлен в Министерство природных ресурсов и экологии Российской Федерации том 12 «Летописи природы заповедника за 2019 год»;</w:t>
      </w:r>
    </w:p>
    <w:p w:rsidR="007F653D" w:rsidRPr="00D97C5C" w:rsidRDefault="007F653D" w:rsidP="00D97C5C">
      <w:pPr>
        <w:ind w:firstLine="709"/>
        <w:jc w:val="both"/>
        <w:rPr>
          <w:sz w:val="28"/>
          <w:szCs w:val="28"/>
        </w:rPr>
      </w:pPr>
      <w:r w:rsidRPr="00D97C5C">
        <w:rPr>
          <w:sz w:val="28"/>
          <w:szCs w:val="28"/>
        </w:rPr>
        <w:t>материалы к руководству по мониторингу состояния популяции снежного барса. – Красноярск: Всемирный фонд дикой природы (WWF) 2020. – 168 с., Карнаухов А.С., Кораблёв М.П., Куксин А.Н., Малых С.В., Поярков А.Д., Спицын С.В., Чистополова М.Д., Эрнандес-Бланко Х.А.;</w:t>
      </w:r>
    </w:p>
    <w:p w:rsidR="007F653D" w:rsidRPr="00D97C5C" w:rsidRDefault="007F653D" w:rsidP="00D97C5C">
      <w:pPr>
        <w:ind w:firstLine="709"/>
        <w:jc w:val="both"/>
        <w:rPr>
          <w:sz w:val="28"/>
          <w:szCs w:val="28"/>
        </w:rPr>
      </w:pPr>
      <w:r w:rsidRPr="00D97C5C">
        <w:rPr>
          <w:sz w:val="28"/>
          <w:szCs w:val="28"/>
        </w:rPr>
        <w:lastRenderedPageBreak/>
        <w:t>программа изучения сибирского козла на территории заповедника «Убсунурская котловина», Куксин А.Н.</w:t>
      </w:r>
    </w:p>
    <w:p w:rsidR="007F653D" w:rsidRPr="00D97C5C" w:rsidRDefault="007F653D" w:rsidP="00D97C5C">
      <w:pPr>
        <w:ind w:firstLine="709"/>
        <w:jc w:val="both"/>
        <w:rPr>
          <w:sz w:val="28"/>
          <w:szCs w:val="28"/>
        </w:rPr>
      </w:pPr>
      <w:r w:rsidRPr="00D97C5C">
        <w:rPr>
          <w:sz w:val="28"/>
          <w:szCs w:val="28"/>
        </w:rPr>
        <w:t>Перечень тем научно-исследовательских работ, выполненных в рамках государственного задания:</w:t>
      </w:r>
    </w:p>
    <w:p w:rsidR="007F653D" w:rsidRPr="00D97C5C" w:rsidRDefault="007F653D" w:rsidP="00D97C5C">
      <w:pPr>
        <w:ind w:firstLine="709"/>
        <w:jc w:val="both"/>
        <w:rPr>
          <w:sz w:val="28"/>
          <w:szCs w:val="28"/>
        </w:rPr>
      </w:pPr>
      <w:r w:rsidRPr="00D97C5C">
        <w:rPr>
          <w:sz w:val="28"/>
          <w:szCs w:val="28"/>
        </w:rPr>
        <w:t>ведение летописи природы, Куксин А.Н., Чоргаар С.С., Чаш У-М.Г., Саая С-Х.А., Арчимаева Т.П.;</w:t>
      </w:r>
    </w:p>
    <w:p w:rsidR="007F653D" w:rsidRPr="00D97C5C" w:rsidRDefault="007F653D" w:rsidP="00D97C5C">
      <w:pPr>
        <w:ind w:firstLine="709"/>
        <w:jc w:val="both"/>
        <w:rPr>
          <w:sz w:val="28"/>
          <w:szCs w:val="28"/>
        </w:rPr>
      </w:pPr>
      <w:r w:rsidRPr="00D97C5C">
        <w:rPr>
          <w:sz w:val="28"/>
          <w:szCs w:val="28"/>
        </w:rPr>
        <w:t>проведение зимнего маршрутного учета, сотрудники научного отдела и государственные инспекторы заповедника;</w:t>
      </w:r>
    </w:p>
    <w:p w:rsidR="007F653D" w:rsidRPr="00D97C5C" w:rsidRDefault="007F653D" w:rsidP="00D97C5C">
      <w:pPr>
        <w:ind w:firstLine="709"/>
        <w:jc w:val="both"/>
        <w:rPr>
          <w:sz w:val="28"/>
          <w:szCs w:val="28"/>
        </w:rPr>
      </w:pPr>
      <w:r w:rsidRPr="00D97C5C">
        <w:rPr>
          <w:sz w:val="28"/>
          <w:szCs w:val="28"/>
        </w:rPr>
        <w:t>мониторинг состояния отдельных группировок ирбиса в юго-западной Туве, Куксин А.Н.;</w:t>
      </w:r>
    </w:p>
    <w:p w:rsidR="007F653D" w:rsidRPr="00D97C5C" w:rsidRDefault="007F653D" w:rsidP="00D97C5C">
      <w:pPr>
        <w:ind w:firstLine="709"/>
        <w:jc w:val="both"/>
        <w:rPr>
          <w:sz w:val="28"/>
          <w:szCs w:val="28"/>
        </w:rPr>
      </w:pPr>
      <w:r w:rsidRPr="00D97C5C">
        <w:rPr>
          <w:sz w:val="28"/>
          <w:szCs w:val="28"/>
        </w:rPr>
        <w:t>применение ГИС-программ при ведении мониторинга редких видов животных на территории заповедника, Саая С-Х.А., Куксин А.Н.;</w:t>
      </w:r>
    </w:p>
    <w:p w:rsidR="007F653D" w:rsidRPr="00D97C5C" w:rsidRDefault="007F653D" w:rsidP="00D97C5C">
      <w:pPr>
        <w:ind w:firstLine="709"/>
        <w:jc w:val="both"/>
        <w:rPr>
          <w:sz w:val="28"/>
          <w:szCs w:val="28"/>
        </w:rPr>
      </w:pPr>
      <w:r w:rsidRPr="00D97C5C">
        <w:rPr>
          <w:sz w:val="28"/>
          <w:szCs w:val="28"/>
        </w:rPr>
        <w:t>инвентаризация позвоночных животных заповедника, Куксин А.Н., Чаш У-М.Г., Путинцев Н.И., Арчимаева Т.П.;</w:t>
      </w:r>
    </w:p>
    <w:p w:rsidR="007F653D" w:rsidRPr="00D97C5C" w:rsidRDefault="007F653D" w:rsidP="00D97C5C">
      <w:pPr>
        <w:ind w:firstLine="709"/>
        <w:jc w:val="both"/>
        <w:rPr>
          <w:sz w:val="28"/>
          <w:szCs w:val="28"/>
          <w:highlight w:val="yellow"/>
        </w:rPr>
      </w:pPr>
      <w:r w:rsidRPr="00D97C5C">
        <w:rPr>
          <w:sz w:val="28"/>
          <w:szCs w:val="28"/>
        </w:rPr>
        <w:t>мониторинг снежного покрова на территории заповедника, Чоргаар С.С.</w:t>
      </w:r>
    </w:p>
    <w:p w:rsidR="007F653D" w:rsidRPr="00D97C5C" w:rsidRDefault="007F653D" w:rsidP="00D97C5C">
      <w:pPr>
        <w:jc w:val="center"/>
        <w:rPr>
          <w:sz w:val="28"/>
          <w:szCs w:val="28"/>
          <w:highlight w:val="yellow"/>
        </w:rPr>
      </w:pPr>
    </w:p>
    <w:p w:rsidR="007F653D" w:rsidRDefault="007F653D" w:rsidP="00D97C5C">
      <w:pPr>
        <w:jc w:val="center"/>
        <w:rPr>
          <w:sz w:val="28"/>
          <w:szCs w:val="28"/>
        </w:rPr>
      </w:pPr>
      <w:r w:rsidRPr="00D97C5C">
        <w:rPr>
          <w:sz w:val="28"/>
          <w:szCs w:val="28"/>
        </w:rPr>
        <w:t>Эколого-просветительская деятельность заповедника</w:t>
      </w:r>
    </w:p>
    <w:p w:rsidR="00D97C5C" w:rsidRPr="00D97C5C" w:rsidRDefault="00D97C5C" w:rsidP="00D97C5C">
      <w:pPr>
        <w:jc w:val="center"/>
        <w:rPr>
          <w:sz w:val="28"/>
          <w:szCs w:val="28"/>
        </w:rPr>
      </w:pPr>
    </w:p>
    <w:p w:rsidR="007F653D" w:rsidRPr="00D97C5C" w:rsidRDefault="007F653D" w:rsidP="00D97C5C">
      <w:pPr>
        <w:ind w:firstLine="709"/>
        <w:jc w:val="both"/>
        <w:rPr>
          <w:sz w:val="28"/>
          <w:szCs w:val="28"/>
        </w:rPr>
      </w:pPr>
      <w:r w:rsidRPr="00D97C5C">
        <w:rPr>
          <w:sz w:val="28"/>
          <w:szCs w:val="28"/>
        </w:rPr>
        <w:t>Сведения об экскурсионно-туристических группах, посетивших в 2020 году территорию заповедника.</w:t>
      </w:r>
    </w:p>
    <w:p w:rsidR="007F653D" w:rsidRPr="00D97C5C" w:rsidRDefault="00946F04" w:rsidP="00D97C5C">
      <w:pPr>
        <w:ind w:firstLine="709"/>
        <w:jc w:val="right"/>
        <w:rPr>
          <w:sz w:val="28"/>
          <w:szCs w:val="28"/>
        </w:rPr>
      </w:pPr>
      <w:r w:rsidRPr="00D97C5C">
        <w:rPr>
          <w:sz w:val="28"/>
          <w:szCs w:val="28"/>
        </w:rPr>
        <w:t>Таблица 9</w:t>
      </w:r>
      <w:r w:rsidR="007F653D" w:rsidRPr="00D97C5C">
        <w:rPr>
          <w:sz w:val="28"/>
          <w:szCs w:val="28"/>
        </w:rPr>
        <w:t>.5</w:t>
      </w:r>
    </w:p>
    <w:p w:rsidR="007F653D" w:rsidRPr="00D97C5C" w:rsidRDefault="007F653D" w:rsidP="00D97C5C">
      <w:pPr>
        <w:ind w:firstLine="709"/>
        <w:jc w:val="both"/>
        <w:rPr>
          <w:sz w:val="28"/>
          <w:szCs w:val="28"/>
        </w:rPr>
      </w:pPr>
    </w:p>
    <w:tbl>
      <w:tblPr>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992"/>
        <w:gridCol w:w="993"/>
        <w:gridCol w:w="2126"/>
        <w:gridCol w:w="3685"/>
      </w:tblGrid>
      <w:tr w:rsidR="007F653D" w:rsidRPr="00D97C5C" w:rsidTr="00D97C5C">
        <w:trPr>
          <w:cantSplit/>
          <w:jc w:val="center"/>
        </w:trPr>
        <w:tc>
          <w:tcPr>
            <w:tcW w:w="1951" w:type="dxa"/>
            <w:gridSpan w:val="2"/>
            <w:shd w:val="clear" w:color="auto" w:fill="auto"/>
          </w:tcPr>
          <w:p w:rsidR="007F653D" w:rsidRPr="00D97C5C" w:rsidRDefault="007F653D" w:rsidP="00D97C5C">
            <w:pPr>
              <w:jc w:val="center"/>
            </w:pPr>
            <w:r w:rsidRPr="00D97C5C">
              <w:t>Отечественные группы</w:t>
            </w:r>
          </w:p>
        </w:tc>
        <w:tc>
          <w:tcPr>
            <w:tcW w:w="1985" w:type="dxa"/>
            <w:gridSpan w:val="2"/>
            <w:shd w:val="clear" w:color="auto" w:fill="auto"/>
          </w:tcPr>
          <w:p w:rsidR="007F653D" w:rsidRPr="00D97C5C" w:rsidRDefault="007F653D" w:rsidP="00D97C5C">
            <w:pPr>
              <w:jc w:val="center"/>
            </w:pPr>
            <w:r w:rsidRPr="00D97C5C">
              <w:t>Иностранные группы</w:t>
            </w:r>
          </w:p>
        </w:tc>
        <w:tc>
          <w:tcPr>
            <w:tcW w:w="2126" w:type="dxa"/>
            <w:vMerge w:val="restart"/>
            <w:shd w:val="clear" w:color="auto" w:fill="auto"/>
          </w:tcPr>
          <w:p w:rsidR="007F653D" w:rsidRPr="00D97C5C" w:rsidRDefault="007F653D" w:rsidP="00D97C5C">
            <w:pPr>
              <w:jc w:val="center"/>
            </w:pPr>
            <w:r w:rsidRPr="00D97C5C">
              <w:t>Усредненное число дней пребывания на территории заповедника</w:t>
            </w:r>
          </w:p>
        </w:tc>
        <w:tc>
          <w:tcPr>
            <w:tcW w:w="3685" w:type="dxa"/>
            <w:vMerge w:val="restart"/>
            <w:shd w:val="clear" w:color="auto" w:fill="auto"/>
          </w:tcPr>
          <w:p w:rsidR="007F653D" w:rsidRPr="00D97C5C" w:rsidRDefault="007F653D" w:rsidP="00D97C5C">
            <w:pPr>
              <w:jc w:val="center"/>
            </w:pPr>
            <w:r w:rsidRPr="00D97C5C">
              <w:t>Специалисты (работники) заповедника, привлеченные к проведению экскурсий</w:t>
            </w:r>
          </w:p>
        </w:tc>
      </w:tr>
      <w:tr w:rsidR="007F653D" w:rsidRPr="00D97C5C" w:rsidTr="00D97C5C">
        <w:trPr>
          <w:cantSplit/>
          <w:jc w:val="center"/>
        </w:trPr>
        <w:tc>
          <w:tcPr>
            <w:tcW w:w="959" w:type="dxa"/>
            <w:shd w:val="clear" w:color="auto" w:fill="auto"/>
          </w:tcPr>
          <w:p w:rsidR="007F653D" w:rsidRPr="00D97C5C" w:rsidRDefault="007F653D" w:rsidP="00D97C5C">
            <w:pPr>
              <w:jc w:val="center"/>
            </w:pPr>
            <w:r w:rsidRPr="00D97C5C">
              <w:t>кол-во групп</w:t>
            </w:r>
          </w:p>
        </w:tc>
        <w:tc>
          <w:tcPr>
            <w:tcW w:w="992" w:type="dxa"/>
            <w:shd w:val="clear" w:color="auto" w:fill="auto"/>
          </w:tcPr>
          <w:p w:rsidR="007F653D" w:rsidRPr="00D97C5C" w:rsidRDefault="007F653D" w:rsidP="00D97C5C">
            <w:pPr>
              <w:jc w:val="center"/>
            </w:pPr>
            <w:r w:rsidRPr="00D97C5C">
              <w:t>кол-во человек</w:t>
            </w:r>
          </w:p>
        </w:tc>
        <w:tc>
          <w:tcPr>
            <w:tcW w:w="992" w:type="dxa"/>
            <w:shd w:val="clear" w:color="auto" w:fill="auto"/>
          </w:tcPr>
          <w:p w:rsidR="007F653D" w:rsidRPr="00D97C5C" w:rsidRDefault="007F653D" w:rsidP="00D97C5C">
            <w:pPr>
              <w:jc w:val="center"/>
            </w:pPr>
            <w:r w:rsidRPr="00D97C5C">
              <w:t>кол-во групп</w:t>
            </w:r>
          </w:p>
        </w:tc>
        <w:tc>
          <w:tcPr>
            <w:tcW w:w="993" w:type="dxa"/>
            <w:shd w:val="clear" w:color="auto" w:fill="auto"/>
          </w:tcPr>
          <w:p w:rsidR="007F653D" w:rsidRPr="00D97C5C" w:rsidRDefault="007F653D" w:rsidP="00D97C5C">
            <w:pPr>
              <w:jc w:val="center"/>
            </w:pPr>
            <w:r w:rsidRPr="00D97C5C">
              <w:t>кол-во человек</w:t>
            </w:r>
          </w:p>
        </w:tc>
        <w:tc>
          <w:tcPr>
            <w:tcW w:w="2126" w:type="dxa"/>
            <w:vMerge/>
            <w:shd w:val="clear" w:color="auto" w:fill="auto"/>
          </w:tcPr>
          <w:p w:rsidR="007F653D" w:rsidRPr="00D97C5C" w:rsidRDefault="007F653D" w:rsidP="00D97C5C">
            <w:pPr>
              <w:jc w:val="center"/>
            </w:pPr>
          </w:p>
        </w:tc>
        <w:tc>
          <w:tcPr>
            <w:tcW w:w="3685" w:type="dxa"/>
            <w:vMerge/>
            <w:shd w:val="clear" w:color="auto" w:fill="auto"/>
          </w:tcPr>
          <w:p w:rsidR="007F653D" w:rsidRPr="00D97C5C" w:rsidRDefault="007F653D" w:rsidP="00D97C5C">
            <w:pPr>
              <w:jc w:val="center"/>
            </w:pPr>
          </w:p>
        </w:tc>
      </w:tr>
      <w:tr w:rsidR="007F653D" w:rsidRPr="00D97C5C" w:rsidTr="00D97C5C">
        <w:trPr>
          <w:cantSplit/>
          <w:jc w:val="center"/>
        </w:trPr>
        <w:tc>
          <w:tcPr>
            <w:tcW w:w="959" w:type="dxa"/>
            <w:shd w:val="clear" w:color="auto" w:fill="auto"/>
          </w:tcPr>
          <w:p w:rsidR="007F653D" w:rsidRPr="00D97C5C" w:rsidRDefault="007F653D" w:rsidP="00D97C5C">
            <w:pPr>
              <w:jc w:val="center"/>
            </w:pPr>
            <w:r w:rsidRPr="00D97C5C">
              <w:t>37</w:t>
            </w:r>
          </w:p>
        </w:tc>
        <w:tc>
          <w:tcPr>
            <w:tcW w:w="992" w:type="dxa"/>
            <w:shd w:val="clear" w:color="auto" w:fill="auto"/>
          </w:tcPr>
          <w:p w:rsidR="007F653D" w:rsidRPr="00D97C5C" w:rsidRDefault="007F653D" w:rsidP="00D97C5C">
            <w:pPr>
              <w:jc w:val="center"/>
            </w:pPr>
            <w:r w:rsidRPr="00D97C5C">
              <w:t>363</w:t>
            </w:r>
          </w:p>
        </w:tc>
        <w:tc>
          <w:tcPr>
            <w:tcW w:w="992" w:type="dxa"/>
            <w:shd w:val="clear" w:color="auto" w:fill="auto"/>
          </w:tcPr>
          <w:p w:rsidR="007F653D" w:rsidRPr="00D97C5C" w:rsidRDefault="007F653D" w:rsidP="00D97C5C">
            <w:pPr>
              <w:jc w:val="center"/>
            </w:pPr>
            <w:r w:rsidRPr="00D97C5C">
              <w:t>0</w:t>
            </w:r>
          </w:p>
        </w:tc>
        <w:tc>
          <w:tcPr>
            <w:tcW w:w="993" w:type="dxa"/>
            <w:shd w:val="clear" w:color="auto" w:fill="auto"/>
          </w:tcPr>
          <w:p w:rsidR="007F653D" w:rsidRPr="00D97C5C" w:rsidRDefault="007F653D" w:rsidP="00D97C5C">
            <w:pPr>
              <w:jc w:val="center"/>
            </w:pPr>
            <w:r w:rsidRPr="00D97C5C">
              <w:t>0</w:t>
            </w:r>
          </w:p>
        </w:tc>
        <w:tc>
          <w:tcPr>
            <w:tcW w:w="2126" w:type="dxa"/>
            <w:shd w:val="clear" w:color="auto" w:fill="auto"/>
          </w:tcPr>
          <w:p w:rsidR="007F653D" w:rsidRPr="00D97C5C" w:rsidRDefault="007F653D" w:rsidP="00D97C5C">
            <w:pPr>
              <w:jc w:val="center"/>
            </w:pPr>
            <w:r w:rsidRPr="00D97C5C">
              <w:t>2-3 дня</w:t>
            </w:r>
          </w:p>
        </w:tc>
        <w:tc>
          <w:tcPr>
            <w:tcW w:w="3685" w:type="dxa"/>
            <w:shd w:val="clear" w:color="auto" w:fill="auto"/>
          </w:tcPr>
          <w:p w:rsidR="007F653D" w:rsidRPr="00D97C5C" w:rsidRDefault="007F653D" w:rsidP="00D97C5C">
            <w:pPr>
              <w:jc w:val="center"/>
            </w:pPr>
            <w:r w:rsidRPr="00D97C5C">
              <w:t>Методисты и государственные инспекторы заповедника</w:t>
            </w:r>
          </w:p>
        </w:tc>
      </w:tr>
    </w:tbl>
    <w:p w:rsidR="007F653D" w:rsidRPr="00D97C5C" w:rsidRDefault="007F653D" w:rsidP="00D97C5C">
      <w:pPr>
        <w:ind w:firstLine="709"/>
        <w:jc w:val="both"/>
        <w:rPr>
          <w:sz w:val="28"/>
        </w:rPr>
      </w:pPr>
    </w:p>
    <w:p w:rsidR="007F653D" w:rsidRPr="00D97C5C" w:rsidRDefault="007F653D" w:rsidP="00D97C5C">
      <w:pPr>
        <w:ind w:firstLine="709"/>
        <w:jc w:val="both"/>
        <w:rPr>
          <w:sz w:val="28"/>
        </w:rPr>
      </w:pPr>
      <w:r w:rsidRPr="00D97C5C">
        <w:rPr>
          <w:sz w:val="28"/>
        </w:rPr>
        <w:t>Проводенные силами заповедника либо с его участием мероприятия в области экологического п</w:t>
      </w:r>
      <w:r w:rsidR="00946F04" w:rsidRPr="00D97C5C">
        <w:rPr>
          <w:sz w:val="28"/>
        </w:rPr>
        <w:t>росвещения в 2020 году (табл</w:t>
      </w:r>
      <w:r w:rsidR="00D97C5C">
        <w:rPr>
          <w:sz w:val="28"/>
        </w:rPr>
        <w:t>ица</w:t>
      </w:r>
      <w:r w:rsidR="00946F04" w:rsidRPr="00D97C5C">
        <w:rPr>
          <w:sz w:val="28"/>
        </w:rPr>
        <w:t xml:space="preserve"> 9</w:t>
      </w:r>
      <w:r w:rsidRPr="00D97C5C">
        <w:rPr>
          <w:sz w:val="28"/>
        </w:rPr>
        <w:t>.6).</w:t>
      </w:r>
    </w:p>
    <w:p w:rsidR="007F653D" w:rsidRDefault="007F653D" w:rsidP="00D97C5C">
      <w:pPr>
        <w:ind w:firstLine="709"/>
        <w:jc w:val="both"/>
        <w:rPr>
          <w:sz w:val="32"/>
        </w:rPr>
      </w:pPr>
    </w:p>
    <w:p w:rsidR="00D97C5C" w:rsidRDefault="00D97C5C" w:rsidP="00D97C5C">
      <w:pPr>
        <w:ind w:firstLine="709"/>
        <w:jc w:val="both"/>
        <w:rPr>
          <w:sz w:val="32"/>
        </w:rPr>
      </w:pPr>
    </w:p>
    <w:p w:rsidR="00D97C5C" w:rsidRDefault="00D97C5C" w:rsidP="00D97C5C">
      <w:pPr>
        <w:ind w:firstLine="709"/>
        <w:jc w:val="both"/>
        <w:rPr>
          <w:sz w:val="32"/>
        </w:rPr>
      </w:pPr>
    </w:p>
    <w:p w:rsidR="00D97C5C" w:rsidRPr="00D97C5C" w:rsidRDefault="00D97C5C" w:rsidP="00D97C5C">
      <w:pPr>
        <w:ind w:firstLine="709"/>
        <w:jc w:val="both"/>
        <w:rPr>
          <w:sz w:val="32"/>
        </w:rPr>
      </w:pPr>
    </w:p>
    <w:p w:rsidR="007F653D" w:rsidRPr="00D97C5C" w:rsidRDefault="00946F04" w:rsidP="007F653D">
      <w:pPr>
        <w:suppressAutoHyphens/>
        <w:autoSpaceDE w:val="0"/>
        <w:autoSpaceDN w:val="0"/>
        <w:adjustRightInd w:val="0"/>
        <w:ind w:firstLine="567"/>
        <w:jc w:val="right"/>
        <w:rPr>
          <w:sz w:val="28"/>
        </w:rPr>
      </w:pPr>
      <w:r w:rsidRPr="00D97C5C">
        <w:rPr>
          <w:sz w:val="28"/>
        </w:rPr>
        <w:t>Таблица 9</w:t>
      </w:r>
      <w:r w:rsidR="00D97C5C">
        <w:rPr>
          <w:sz w:val="28"/>
        </w:rPr>
        <w:t>.6</w:t>
      </w:r>
    </w:p>
    <w:p w:rsidR="007F653D" w:rsidRPr="00032E80" w:rsidRDefault="007F653D" w:rsidP="007F653D">
      <w:pPr>
        <w:suppressAutoHyphens/>
        <w:autoSpaceDE w:val="0"/>
        <w:autoSpaceDN w:val="0"/>
        <w:adjustRightInd w:val="0"/>
        <w:ind w:firstLine="567"/>
        <w:jc w:val="right"/>
      </w:pP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1559"/>
        <w:gridCol w:w="2079"/>
      </w:tblGrid>
      <w:tr w:rsidR="007F653D" w:rsidRPr="00D97C5C" w:rsidTr="00D97C5C">
        <w:trPr>
          <w:jc w:val="center"/>
        </w:trPr>
        <w:tc>
          <w:tcPr>
            <w:tcW w:w="6096" w:type="dxa"/>
            <w:shd w:val="clear" w:color="auto" w:fill="auto"/>
          </w:tcPr>
          <w:p w:rsidR="007F653D" w:rsidRPr="00D97C5C" w:rsidRDefault="007F653D" w:rsidP="00D97C5C">
            <w:pPr>
              <w:jc w:val="center"/>
            </w:pPr>
            <w:r w:rsidRPr="00D97C5C">
              <w:t>Название  мероприятия</w:t>
            </w:r>
          </w:p>
          <w:p w:rsidR="007F653D" w:rsidRPr="00D97C5C" w:rsidRDefault="007F653D" w:rsidP="00D97C5C">
            <w:pPr>
              <w:jc w:val="center"/>
            </w:pPr>
          </w:p>
        </w:tc>
        <w:tc>
          <w:tcPr>
            <w:tcW w:w="1559" w:type="dxa"/>
            <w:shd w:val="clear" w:color="auto" w:fill="auto"/>
          </w:tcPr>
          <w:p w:rsidR="007F653D" w:rsidRPr="00D97C5C" w:rsidRDefault="007F653D" w:rsidP="00D97C5C">
            <w:pPr>
              <w:jc w:val="center"/>
            </w:pPr>
            <w:r w:rsidRPr="00D97C5C">
              <w:t>Количество мероприятий</w:t>
            </w:r>
          </w:p>
        </w:tc>
        <w:tc>
          <w:tcPr>
            <w:tcW w:w="2079" w:type="dxa"/>
            <w:shd w:val="clear" w:color="auto" w:fill="auto"/>
          </w:tcPr>
          <w:p w:rsidR="007F653D" w:rsidRPr="00D97C5C" w:rsidRDefault="007F653D" w:rsidP="00D97C5C">
            <w:pPr>
              <w:jc w:val="center"/>
            </w:pPr>
            <w:r w:rsidRPr="00D97C5C">
              <w:t>Число участников, чел.</w:t>
            </w:r>
          </w:p>
        </w:tc>
      </w:tr>
      <w:tr w:rsidR="007F653D" w:rsidRPr="00D97C5C" w:rsidTr="00D97C5C">
        <w:trPr>
          <w:jc w:val="center"/>
        </w:trPr>
        <w:tc>
          <w:tcPr>
            <w:tcW w:w="6096" w:type="dxa"/>
            <w:shd w:val="clear" w:color="auto" w:fill="auto"/>
          </w:tcPr>
          <w:p w:rsidR="007F653D" w:rsidRPr="00D97C5C" w:rsidRDefault="007F653D" w:rsidP="00D97C5C">
            <w:r w:rsidRPr="00D97C5C">
              <w:t>1. Мероприятие к Дню заповедников и национальных парков</w:t>
            </w:r>
          </w:p>
        </w:tc>
        <w:tc>
          <w:tcPr>
            <w:tcW w:w="1559" w:type="dxa"/>
            <w:shd w:val="clear" w:color="auto" w:fill="auto"/>
          </w:tcPr>
          <w:p w:rsidR="007F653D" w:rsidRPr="00D97C5C" w:rsidRDefault="007F653D" w:rsidP="00D97C5C">
            <w:pPr>
              <w:jc w:val="center"/>
            </w:pPr>
            <w:r w:rsidRPr="00D97C5C">
              <w:t>2</w:t>
            </w:r>
          </w:p>
        </w:tc>
        <w:tc>
          <w:tcPr>
            <w:tcW w:w="2079" w:type="dxa"/>
            <w:shd w:val="clear" w:color="auto" w:fill="auto"/>
          </w:tcPr>
          <w:p w:rsidR="007F653D" w:rsidRPr="00D97C5C" w:rsidRDefault="007F653D" w:rsidP="00D97C5C">
            <w:pPr>
              <w:jc w:val="center"/>
            </w:pPr>
            <w:r w:rsidRPr="00D97C5C">
              <w:t>62</w:t>
            </w:r>
          </w:p>
        </w:tc>
      </w:tr>
      <w:tr w:rsidR="007F653D" w:rsidRPr="00D97C5C" w:rsidTr="00D97C5C">
        <w:trPr>
          <w:jc w:val="center"/>
        </w:trPr>
        <w:tc>
          <w:tcPr>
            <w:tcW w:w="6096" w:type="dxa"/>
            <w:shd w:val="clear" w:color="auto" w:fill="auto"/>
          </w:tcPr>
          <w:p w:rsidR="007F653D" w:rsidRPr="00D97C5C" w:rsidRDefault="007F653D" w:rsidP="00D97C5C">
            <w:r w:rsidRPr="00D97C5C">
              <w:t>2. Участие в Спартакиаде научных учреждений ко Дню российской науки</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12</w:t>
            </w:r>
          </w:p>
        </w:tc>
      </w:tr>
      <w:tr w:rsidR="007F653D" w:rsidRPr="00D97C5C" w:rsidTr="00D97C5C">
        <w:trPr>
          <w:jc w:val="center"/>
        </w:trPr>
        <w:tc>
          <w:tcPr>
            <w:tcW w:w="6096" w:type="dxa"/>
            <w:shd w:val="clear" w:color="auto" w:fill="auto"/>
          </w:tcPr>
          <w:p w:rsidR="007F653D" w:rsidRPr="00D97C5C" w:rsidRDefault="007F653D" w:rsidP="00D97C5C">
            <w:r w:rsidRPr="00D97C5C">
              <w:lastRenderedPageBreak/>
              <w:t>3. Участие в организации лыжного марафона в поддержку снежного барса</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150</w:t>
            </w:r>
          </w:p>
        </w:tc>
      </w:tr>
      <w:tr w:rsidR="007F653D" w:rsidRPr="00D97C5C" w:rsidTr="00D97C5C">
        <w:trPr>
          <w:jc w:val="center"/>
        </w:trPr>
        <w:tc>
          <w:tcPr>
            <w:tcW w:w="6096" w:type="dxa"/>
            <w:shd w:val="clear" w:color="auto" w:fill="auto"/>
          </w:tcPr>
          <w:p w:rsidR="007F653D" w:rsidRPr="00D97C5C" w:rsidRDefault="007F653D" w:rsidP="00D97C5C">
            <w:r w:rsidRPr="00D97C5C">
              <w:t>4. Республиканский конкурс открыток «Мышка-малышка», посвященный Шагаа (встрече нового года по лунному календарю)</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80</w:t>
            </w:r>
          </w:p>
        </w:tc>
      </w:tr>
      <w:tr w:rsidR="007F653D" w:rsidRPr="00D97C5C" w:rsidTr="00D97C5C">
        <w:trPr>
          <w:jc w:val="center"/>
        </w:trPr>
        <w:tc>
          <w:tcPr>
            <w:tcW w:w="6096" w:type="dxa"/>
            <w:shd w:val="clear" w:color="auto" w:fill="auto"/>
          </w:tcPr>
          <w:p w:rsidR="007F653D" w:rsidRPr="00D97C5C" w:rsidRDefault="007F653D" w:rsidP="00D97C5C">
            <w:r w:rsidRPr="00D97C5C">
              <w:t>5. День воды. Выставка лучших работ участников фотоконкурса «Мой Енисей», интернет-викторина «Водные ресурсы Республики Тыва»</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30</w:t>
            </w:r>
          </w:p>
        </w:tc>
      </w:tr>
      <w:tr w:rsidR="007F653D" w:rsidRPr="00D97C5C" w:rsidTr="00D97C5C">
        <w:trPr>
          <w:jc w:val="center"/>
        </w:trPr>
        <w:tc>
          <w:tcPr>
            <w:tcW w:w="6096" w:type="dxa"/>
            <w:shd w:val="clear" w:color="auto" w:fill="auto"/>
          </w:tcPr>
          <w:p w:rsidR="007F653D" w:rsidRPr="00D97C5C" w:rsidRDefault="007F653D" w:rsidP="00D97C5C">
            <w:r w:rsidRPr="00D97C5C">
              <w:t>6. Онлайн акция «Час Земли»</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30</w:t>
            </w:r>
          </w:p>
        </w:tc>
      </w:tr>
      <w:tr w:rsidR="007F653D" w:rsidRPr="00D97C5C" w:rsidTr="00D97C5C">
        <w:trPr>
          <w:jc w:val="center"/>
        </w:trPr>
        <w:tc>
          <w:tcPr>
            <w:tcW w:w="6096" w:type="dxa"/>
            <w:shd w:val="clear" w:color="auto" w:fill="auto"/>
          </w:tcPr>
          <w:p w:rsidR="007F653D" w:rsidRPr="00D97C5C" w:rsidRDefault="007F653D" w:rsidP="00D97C5C">
            <w:r w:rsidRPr="00D97C5C">
              <w:t>7. Декада «Птицы – наши друзья», в том числе республиканские конкурсы скворечников  «Птичий домик», «Птичья столовая», интернет-викторина «Дни птиц», участие во Всероссийской Акции «Покормите птиц!»: птичьи дни в Парке культуры и отдыха и Молодежном парке г. Кызыл, флеш-моб «Кафе для птиц»: подкормка зимующих птиц на развешанных кормушках, работах конкурсов «Птичья столовая», «Птичий домик»</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70</w:t>
            </w:r>
          </w:p>
        </w:tc>
      </w:tr>
      <w:tr w:rsidR="007F653D" w:rsidRPr="00D97C5C" w:rsidTr="00D97C5C">
        <w:trPr>
          <w:trHeight w:val="70"/>
          <w:jc w:val="center"/>
        </w:trPr>
        <w:tc>
          <w:tcPr>
            <w:tcW w:w="6096" w:type="dxa"/>
            <w:shd w:val="clear" w:color="auto" w:fill="auto"/>
          </w:tcPr>
          <w:p w:rsidR="007F653D" w:rsidRPr="00D97C5C" w:rsidRDefault="007F653D" w:rsidP="00D97C5C">
            <w:r w:rsidRPr="00D97C5C">
              <w:t>8. Природоохранная акция «Марш парков»</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30</w:t>
            </w:r>
          </w:p>
        </w:tc>
      </w:tr>
      <w:tr w:rsidR="007F653D" w:rsidRPr="00D97C5C" w:rsidTr="00D97C5C">
        <w:trPr>
          <w:jc w:val="center"/>
        </w:trPr>
        <w:tc>
          <w:tcPr>
            <w:tcW w:w="6096" w:type="dxa"/>
            <w:shd w:val="clear" w:color="auto" w:fill="auto"/>
          </w:tcPr>
          <w:p w:rsidR="007F653D" w:rsidRPr="00D97C5C" w:rsidRDefault="007F653D" w:rsidP="00D97C5C">
            <w:r w:rsidRPr="00D97C5C">
              <w:t xml:space="preserve">9. </w:t>
            </w:r>
            <w:r w:rsidRPr="00D97C5C">
              <w:rPr>
                <w:rFonts w:eastAsia="Calibri"/>
              </w:rPr>
              <w:t>Дистанционный</w:t>
            </w:r>
            <w:r w:rsidRPr="00D97C5C">
              <w:t xml:space="preserve"> ф</w:t>
            </w:r>
            <w:r w:rsidRPr="00D97C5C">
              <w:rPr>
                <w:rFonts w:eastAsia="Calibri"/>
              </w:rPr>
              <w:t>естиваль «День снежного барса»</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120</w:t>
            </w:r>
          </w:p>
        </w:tc>
      </w:tr>
      <w:tr w:rsidR="007F653D" w:rsidRPr="00D97C5C" w:rsidTr="00D97C5C">
        <w:trPr>
          <w:jc w:val="center"/>
        </w:trPr>
        <w:tc>
          <w:tcPr>
            <w:tcW w:w="6096" w:type="dxa"/>
            <w:shd w:val="clear" w:color="auto" w:fill="auto"/>
          </w:tcPr>
          <w:p w:rsidR="007F653D" w:rsidRPr="00D97C5C" w:rsidRDefault="007F653D" w:rsidP="00D97C5C">
            <w:r w:rsidRPr="00D97C5C">
              <w:t>10. День эколога: межрегиональный интернет-фотоконкурс «Моя малая родина»</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40</w:t>
            </w:r>
          </w:p>
        </w:tc>
      </w:tr>
      <w:tr w:rsidR="007F653D" w:rsidRPr="00D97C5C" w:rsidTr="00D97C5C">
        <w:trPr>
          <w:jc w:val="center"/>
        </w:trPr>
        <w:tc>
          <w:tcPr>
            <w:tcW w:w="6096" w:type="dxa"/>
            <w:shd w:val="clear" w:color="auto" w:fill="auto"/>
          </w:tcPr>
          <w:p w:rsidR="007F653D" w:rsidRPr="00D97C5C" w:rsidRDefault="007F653D" w:rsidP="00D97C5C">
            <w:r w:rsidRPr="00D97C5C">
              <w:t>11. Участие в организации межрегионального экологического праздника «День Енисея»: проведение экодесантов «оБЕРЕГай!», проведение интернет-фотоконкурса «Мой Енисей»</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40</w:t>
            </w:r>
          </w:p>
        </w:tc>
      </w:tr>
      <w:tr w:rsidR="007F653D" w:rsidRPr="00D97C5C" w:rsidTr="00D97C5C">
        <w:trPr>
          <w:jc w:val="center"/>
        </w:trPr>
        <w:tc>
          <w:tcPr>
            <w:tcW w:w="6096" w:type="dxa"/>
            <w:shd w:val="clear" w:color="auto" w:fill="auto"/>
          </w:tcPr>
          <w:p w:rsidR="007F653D" w:rsidRPr="00D97C5C" w:rsidRDefault="007F653D" w:rsidP="00D97C5C">
            <w:r w:rsidRPr="00D97C5C">
              <w:t>12. Анкетирование населения Монгун-Тайгинского и Бай-Тайгинского районов «Отношение местного населения к снежному барсу»</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512</w:t>
            </w:r>
          </w:p>
        </w:tc>
      </w:tr>
      <w:tr w:rsidR="007F653D" w:rsidRPr="00D97C5C" w:rsidTr="00D97C5C">
        <w:trPr>
          <w:jc w:val="center"/>
        </w:trPr>
        <w:tc>
          <w:tcPr>
            <w:tcW w:w="6096" w:type="dxa"/>
            <w:shd w:val="clear" w:color="auto" w:fill="auto"/>
          </w:tcPr>
          <w:p w:rsidR="007F653D" w:rsidRPr="00D97C5C" w:rsidRDefault="007F653D" w:rsidP="00D97C5C">
            <w:r w:rsidRPr="00D97C5C">
              <w:t>13. Публикация статей эколого-просветительской направленности в сборнике XV Убсунурского международного симпозиума «Экосистемы Центральной Азии: исследование, сохранение, рациональное использование»</w:t>
            </w:r>
          </w:p>
        </w:tc>
        <w:tc>
          <w:tcPr>
            <w:tcW w:w="1559" w:type="dxa"/>
            <w:shd w:val="clear" w:color="auto" w:fill="auto"/>
          </w:tcPr>
          <w:p w:rsidR="007F653D" w:rsidRPr="00D97C5C" w:rsidRDefault="007F653D" w:rsidP="00D97C5C">
            <w:pPr>
              <w:jc w:val="center"/>
            </w:pPr>
            <w:r w:rsidRPr="00D97C5C">
              <w:t>2</w:t>
            </w:r>
          </w:p>
        </w:tc>
        <w:tc>
          <w:tcPr>
            <w:tcW w:w="2079" w:type="dxa"/>
            <w:shd w:val="clear" w:color="auto" w:fill="auto"/>
          </w:tcPr>
          <w:p w:rsidR="007F653D" w:rsidRPr="00D97C5C" w:rsidRDefault="007F653D" w:rsidP="00D97C5C">
            <w:pPr>
              <w:jc w:val="center"/>
            </w:pPr>
            <w:r w:rsidRPr="00D97C5C">
              <w:t>2</w:t>
            </w:r>
          </w:p>
        </w:tc>
      </w:tr>
      <w:tr w:rsidR="007F653D" w:rsidRPr="00D97C5C" w:rsidTr="00D97C5C">
        <w:trPr>
          <w:jc w:val="center"/>
        </w:trPr>
        <w:tc>
          <w:tcPr>
            <w:tcW w:w="6096" w:type="dxa"/>
            <w:shd w:val="clear" w:color="auto" w:fill="auto"/>
          </w:tcPr>
          <w:p w:rsidR="007F653D" w:rsidRPr="00D97C5C" w:rsidRDefault="007F653D" w:rsidP="00D97C5C">
            <w:r w:rsidRPr="00D97C5C">
              <w:t>14. Х фотоконкурс «Заповедник в фотообъективе» среди работников заповедника «Убсунурская котловина»</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23</w:t>
            </w:r>
          </w:p>
        </w:tc>
      </w:tr>
      <w:tr w:rsidR="007F653D" w:rsidRPr="00D97C5C" w:rsidTr="00D97C5C">
        <w:trPr>
          <w:jc w:val="center"/>
        </w:trPr>
        <w:tc>
          <w:tcPr>
            <w:tcW w:w="6096" w:type="dxa"/>
            <w:shd w:val="clear" w:color="auto" w:fill="auto"/>
          </w:tcPr>
          <w:p w:rsidR="007F653D" w:rsidRPr="00D97C5C" w:rsidRDefault="007F653D" w:rsidP="00D97C5C">
            <w:r w:rsidRPr="00D97C5C">
              <w:t>15. Конкурс самодельных елочных игрушек «Живая елка»</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165</w:t>
            </w:r>
          </w:p>
        </w:tc>
      </w:tr>
      <w:tr w:rsidR="007F653D" w:rsidRPr="00D97C5C" w:rsidTr="00D97C5C">
        <w:trPr>
          <w:jc w:val="center"/>
        </w:trPr>
        <w:tc>
          <w:tcPr>
            <w:tcW w:w="6096" w:type="dxa"/>
            <w:shd w:val="clear" w:color="auto" w:fill="auto"/>
          </w:tcPr>
          <w:p w:rsidR="007F653D" w:rsidRPr="00D97C5C" w:rsidRDefault="007F653D" w:rsidP="00D97C5C">
            <w:r w:rsidRPr="00D97C5C">
              <w:t>16. Работа (обновления, новости) сайта заповедника</w:t>
            </w:r>
          </w:p>
        </w:tc>
        <w:tc>
          <w:tcPr>
            <w:tcW w:w="1559" w:type="dxa"/>
            <w:shd w:val="clear" w:color="auto" w:fill="auto"/>
          </w:tcPr>
          <w:p w:rsidR="007F653D" w:rsidRPr="00D97C5C" w:rsidRDefault="007F653D" w:rsidP="00D97C5C">
            <w:pPr>
              <w:jc w:val="center"/>
            </w:pPr>
          </w:p>
        </w:tc>
        <w:tc>
          <w:tcPr>
            <w:tcW w:w="2079" w:type="dxa"/>
            <w:shd w:val="clear" w:color="auto" w:fill="auto"/>
          </w:tcPr>
          <w:p w:rsidR="007F653D" w:rsidRPr="00D97C5C" w:rsidRDefault="007F653D" w:rsidP="00D97C5C">
            <w:pPr>
              <w:jc w:val="center"/>
            </w:pPr>
            <w:r w:rsidRPr="00D97C5C">
              <w:t>постоянно</w:t>
            </w:r>
          </w:p>
        </w:tc>
      </w:tr>
      <w:tr w:rsidR="007F653D" w:rsidRPr="00D97C5C" w:rsidTr="00D97C5C">
        <w:trPr>
          <w:jc w:val="center"/>
        </w:trPr>
        <w:tc>
          <w:tcPr>
            <w:tcW w:w="6096" w:type="dxa"/>
            <w:shd w:val="clear" w:color="auto" w:fill="auto"/>
          </w:tcPr>
          <w:p w:rsidR="007F653D" w:rsidRPr="00D97C5C" w:rsidRDefault="007F653D" w:rsidP="00D97C5C">
            <w:r w:rsidRPr="00D97C5C">
              <w:t>17. Работа в социальных сетях</w:t>
            </w:r>
          </w:p>
          <w:p w:rsidR="007F653D" w:rsidRPr="00D97C5C" w:rsidRDefault="007F653D" w:rsidP="00D97C5C">
            <w:pPr>
              <w:rPr>
                <w:rFonts w:eastAsia="Calibri"/>
              </w:rPr>
            </w:pPr>
            <w:r w:rsidRPr="00D97C5C">
              <w:rPr>
                <w:rFonts w:eastAsia="Calibri"/>
              </w:rPr>
              <w:t>Страница в Фейсбуке «Заповедник «Убсунурская котловина»</w:t>
            </w:r>
          </w:p>
          <w:p w:rsidR="007F653D" w:rsidRPr="00D97C5C" w:rsidRDefault="007F653D" w:rsidP="00D97C5C">
            <w:pPr>
              <w:rPr>
                <w:rFonts w:eastAsia="Calibri"/>
              </w:rPr>
            </w:pPr>
            <w:r w:rsidRPr="00D97C5C">
              <w:rPr>
                <w:rFonts w:eastAsia="Calibri"/>
              </w:rPr>
              <w:t>Группа в Фейсбуке «Заповедник «Убсунурская котловина»</w:t>
            </w:r>
          </w:p>
          <w:p w:rsidR="007F653D" w:rsidRPr="00D97C5C" w:rsidRDefault="007F653D" w:rsidP="00D97C5C">
            <w:pPr>
              <w:rPr>
                <w:rFonts w:eastAsia="Calibri"/>
              </w:rPr>
            </w:pPr>
            <w:r w:rsidRPr="00D97C5C">
              <w:rPr>
                <w:rFonts w:eastAsia="Calibri"/>
              </w:rPr>
              <w:t>Группа в Фейсбуке «Экошкола-Экосургууль» (участники международной российско-монгольской экошколы)</w:t>
            </w:r>
          </w:p>
          <w:p w:rsidR="007F653D" w:rsidRPr="00D97C5C" w:rsidRDefault="007F653D" w:rsidP="00D97C5C">
            <w:pPr>
              <w:rPr>
                <w:rFonts w:eastAsia="Calibri"/>
              </w:rPr>
            </w:pPr>
            <w:r w:rsidRPr="00D97C5C">
              <w:rPr>
                <w:rFonts w:eastAsia="Calibri"/>
              </w:rPr>
              <w:t>Группа ВКонтакте «Заповедник «Убсунурская котловина»</w:t>
            </w:r>
          </w:p>
          <w:p w:rsidR="007F653D" w:rsidRPr="00D97C5C" w:rsidRDefault="007F653D" w:rsidP="00D97C5C">
            <w:pPr>
              <w:rPr>
                <w:rFonts w:eastAsia="Calibri"/>
              </w:rPr>
            </w:pPr>
            <w:r w:rsidRPr="00D97C5C">
              <w:rPr>
                <w:rFonts w:eastAsia="Calibri"/>
              </w:rPr>
              <w:t>Группа ВКонтакте Клуб друзей ВВФ и заповедника «Синяя птица»</w:t>
            </w:r>
          </w:p>
          <w:p w:rsidR="007F653D" w:rsidRPr="00D97C5C" w:rsidRDefault="007F653D" w:rsidP="00D97C5C">
            <w:pPr>
              <w:rPr>
                <w:rFonts w:eastAsia="Calibri"/>
              </w:rPr>
            </w:pPr>
            <w:r w:rsidRPr="00D97C5C">
              <w:t xml:space="preserve">Группа в Инстаграм </w:t>
            </w:r>
            <w:r w:rsidRPr="00D97C5C">
              <w:rPr>
                <w:rFonts w:eastAsia="Calibri"/>
              </w:rPr>
              <w:t>«Заповедник «Убсунурская котловина»</w:t>
            </w:r>
          </w:p>
        </w:tc>
        <w:tc>
          <w:tcPr>
            <w:tcW w:w="1559" w:type="dxa"/>
            <w:shd w:val="clear" w:color="auto" w:fill="auto"/>
          </w:tcPr>
          <w:p w:rsidR="00581A72" w:rsidRDefault="00581A72" w:rsidP="00D97C5C">
            <w:pPr>
              <w:jc w:val="center"/>
            </w:pPr>
          </w:p>
          <w:p w:rsidR="007F653D" w:rsidRPr="00D97C5C" w:rsidRDefault="007F653D" w:rsidP="00D97C5C">
            <w:pPr>
              <w:jc w:val="center"/>
            </w:pPr>
            <w:r w:rsidRPr="00D97C5C">
              <w:t>1</w:t>
            </w:r>
          </w:p>
          <w:p w:rsidR="007F653D" w:rsidRPr="00D97C5C" w:rsidRDefault="007F653D" w:rsidP="00D97C5C">
            <w:pPr>
              <w:jc w:val="center"/>
            </w:pPr>
          </w:p>
          <w:p w:rsidR="007F653D" w:rsidRPr="00D97C5C" w:rsidRDefault="007F653D" w:rsidP="00D97C5C">
            <w:pPr>
              <w:jc w:val="center"/>
            </w:pPr>
            <w:r w:rsidRPr="00D97C5C">
              <w:t>1</w:t>
            </w:r>
          </w:p>
          <w:p w:rsidR="007F653D" w:rsidRPr="00D97C5C" w:rsidRDefault="007F653D" w:rsidP="00D97C5C">
            <w:pPr>
              <w:jc w:val="center"/>
            </w:pPr>
          </w:p>
          <w:p w:rsidR="007F653D" w:rsidRPr="00D97C5C" w:rsidRDefault="007F653D" w:rsidP="00D97C5C">
            <w:pPr>
              <w:jc w:val="center"/>
            </w:pPr>
            <w:r w:rsidRPr="00D97C5C">
              <w:t>1</w:t>
            </w:r>
          </w:p>
          <w:p w:rsidR="007F653D" w:rsidRPr="00D97C5C" w:rsidRDefault="007F653D" w:rsidP="00D97C5C">
            <w:pPr>
              <w:jc w:val="center"/>
            </w:pPr>
          </w:p>
          <w:p w:rsidR="007F653D" w:rsidRPr="00D97C5C" w:rsidRDefault="007F653D" w:rsidP="00D97C5C">
            <w:pPr>
              <w:jc w:val="center"/>
            </w:pPr>
            <w:r w:rsidRPr="00D97C5C">
              <w:t>1</w:t>
            </w:r>
          </w:p>
          <w:p w:rsidR="007F653D" w:rsidRPr="00D97C5C" w:rsidRDefault="007F653D" w:rsidP="00D97C5C">
            <w:pPr>
              <w:jc w:val="center"/>
            </w:pPr>
          </w:p>
          <w:p w:rsidR="007F653D" w:rsidRPr="00D97C5C" w:rsidRDefault="007F653D" w:rsidP="00D97C5C">
            <w:pPr>
              <w:jc w:val="center"/>
            </w:pPr>
            <w:r w:rsidRPr="00D97C5C">
              <w:t>1</w:t>
            </w:r>
          </w:p>
          <w:p w:rsidR="007F653D" w:rsidRPr="00D97C5C" w:rsidRDefault="007F653D" w:rsidP="00D97C5C">
            <w:pPr>
              <w:jc w:val="center"/>
            </w:pPr>
          </w:p>
          <w:p w:rsidR="007F653D" w:rsidRPr="00D97C5C" w:rsidRDefault="007F653D" w:rsidP="00D97C5C">
            <w:pPr>
              <w:jc w:val="center"/>
            </w:pPr>
            <w:r w:rsidRPr="00D97C5C">
              <w:t>1</w:t>
            </w:r>
          </w:p>
        </w:tc>
        <w:tc>
          <w:tcPr>
            <w:tcW w:w="2079" w:type="dxa"/>
            <w:shd w:val="clear" w:color="auto" w:fill="auto"/>
          </w:tcPr>
          <w:p w:rsidR="00D97C5C" w:rsidRDefault="007F653D" w:rsidP="00D97C5C">
            <w:pPr>
              <w:jc w:val="center"/>
            </w:pPr>
            <w:r w:rsidRPr="00D97C5C">
              <w:t xml:space="preserve">48469 </w:t>
            </w:r>
          </w:p>
          <w:p w:rsidR="007F653D" w:rsidRPr="00D97C5C" w:rsidRDefault="007F653D" w:rsidP="00D97C5C">
            <w:pPr>
              <w:jc w:val="center"/>
            </w:pPr>
            <w:r w:rsidRPr="00D97C5C">
              <w:t>просмотров</w:t>
            </w:r>
          </w:p>
          <w:p w:rsidR="007F653D" w:rsidRPr="00D97C5C" w:rsidRDefault="007F653D" w:rsidP="00D97C5C">
            <w:pPr>
              <w:jc w:val="center"/>
            </w:pPr>
          </w:p>
          <w:p w:rsidR="00D97C5C" w:rsidRDefault="007F653D" w:rsidP="00D97C5C">
            <w:pPr>
              <w:jc w:val="center"/>
            </w:pPr>
            <w:r w:rsidRPr="00D97C5C">
              <w:t xml:space="preserve">44036 </w:t>
            </w:r>
          </w:p>
          <w:p w:rsidR="007F653D" w:rsidRPr="00D97C5C" w:rsidRDefault="007F653D" w:rsidP="00D97C5C">
            <w:pPr>
              <w:jc w:val="center"/>
            </w:pPr>
            <w:r w:rsidRPr="00D97C5C">
              <w:t>просмотров</w:t>
            </w:r>
          </w:p>
          <w:p w:rsidR="00581A72" w:rsidRDefault="007F653D" w:rsidP="00D97C5C">
            <w:pPr>
              <w:jc w:val="center"/>
            </w:pPr>
            <w:r w:rsidRPr="00D97C5C">
              <w:t xml:space="preserve">13008 </w:t>
            </w:r>
          </w:p>
          <w:p w:rsidR="007F653D" w:rsidRPr="00D97C5C" w:rsidRDefault="007F653D" w:rsidP="00D97C5C">
            <w:pPr>
              <w:jc w:val="center"/>
            </w:pPr>
            <w:r w:rsidRPr="00D97C5C">
              <w:t>просмотров</w:t>
            </w:r>
          </w:p>
          <w:p w:rsidR="007F653D" w:rsidRPr="00D97C5C" w:rsidRDefault="007F653D" w:rsidP="00D97C5C">
            <w:pPr>
              <w:jc w:val="center"/>
            </w:pPr>
            <w:r w:rsidRPr="00D97C5C">
              <w:t>8269 посещений</w:t>
            </w:r>
          </w:p>
          <w:p w:rsidR="007F653D" w:rsidRPr="00D97C5C" w:rsidRDefault="007F653D" w:rsidP="00D97C5C">
            <w:pPr>
              <w:jc w:val="center"/>
            </w:pPr>
          </w:p>
          <w:p w:rsidR="007F653D" w:rsidRPr="00D97C5C" w:rsidRDefault="007F653D" w:rsidP="00D97C5C">
            <w:pPr>
              <w:jc w:val="center"/>
            </w:pPr>
            <w:r w:rsidRPr="00D97C5C">
              <w:t>14481 посещений</w:t>
            </w:r>
          </w:p>
          <w:p w:rsidR="00581A72" w:rsidRDefault="00581A72" w:rsidP="00D97C5C">
            <w:pPr>
              <w:jc w:val="center"/>
            </w:pPr>
          </w:p>
          <w:p w:rsidR="007F653D" w:rsidRPr="00D97C5C" w:rsidRDefault="007F653D" w:rsidP="00D97C5C">
            <w:pPr>
              <w:jc w:val="center"/>
            </w:pPr>
            <w:r w:rsidRPr="00D97C5C">
              <w:t>551 подписчик</w:t>
            </w:r>
          </w:p>
        </w:tc>
      </w:tr>
      <w:tr w:rsidR="007F653D" w:rsidRPr="00D97C5C" w:rsidTr="00D97C5C">
        <w:trPr>
          <w:jc w:val="center"/>
        </w:trPr>
        <w:tc>
          <w:tcPr>
            <w:tcW w:w="6096" w:type="dxa"/>
            <w:shd w:val="clear" w:color="auto" w:fill="auto"/>
          </w:tcPr>
          <w:p w:rsidR="007F653D" w:rsidRPr="00D97C5C" w:rsidRDefault="007F653D" w:rsidP="00D97C5C">
            <w:r w:rsidRPr="00D97C5C">
              <w:lastRenderedPageBreak/>
              <w:t>18. Противопожарная агитация</w:t>
            </w:r>
          </w:p>
        </w:tc>
        <w:tc>
          <w:tcPr>
            <w:tcW w:w="1559" w:type="dxa"/>
            <w:shd w:val="clear" w:color="auto" w:fill="auto"/>
          </w:tcPr>
          <w:p w:rsidR="007F653D" w:rsidRPr="00D97C5C" w:rsidRDefault="007F653D" w:rsidP="00D97C5C">
            <w:pPr>
              <w:jc w:val="center"/>
            </w:pPr>
            <w:r w:rsidRPr="00D97C5C">
              <w:t>51</w:t>
            </w:r>
          </w:p>
        </w:tc>
        <w:tc>
          <w:tcPr>
            <w:tcW w:w="2079" w:type="dxa"/>
            <w:shd w:val="clear" w:color="auto" w:fill="auto"/>
          </w:tcPr>
          <w:p w:rsidR="007F653D" w:rsidRPr="00D97C5C" w:rsidRDefault="007F653D" w:rsidP="00D97C5C">
            <w:pPr>
              <w:jc w:val="center"/>
            </w:pPr>
            <w:r w:rsidRPr="00D97C5C">
              <w:t>330</w:t>
            </w:r>
          </w:p>
        </w:tc>
      </w:tr>
      <w:tr w:rsidR="007F653D" w:rsidRPr="00D97C5C" w:rsidTr="00D97C5C">
        <w:trPr>
          <w:jc w:val="center"/>
        </w:trPr>
        <w:tc>
          <w:tcPr>
            <w:tcW w:w="6096" w:type="dxa"/>
            <w:shd w:val="clear" w:color="auto" w:fill="auto"/>
          </w:tcPr>
          <w:p w:rsidR="007F653D" w:rsidRPr="00D97C5C" w:rsidRDefault="007F653D" w:rsidP="00D97C5C">
            <w:r w:rsidRPr="00D97C5C">
              <w:t>19. Лекции, беседы со взрослым населением</w:t>
            </w:r>
          </w:p>
        </w:tc>
        <w:tc>
          <w:tcPr>
            <w:tcW w:w="1559" w:type="dxa"/>
            <w:shd w:val="clear" w:color="auto" w:fill="auto"/>
          </w:tcPr>
          <w:p w:rsidR="007F653D" w:rsidRPr="00D97C5C" w:rsidRDefault="007F653D" w:rsidP="00D97C5C">
            <w:pPr>
              <w:jc w:val="center"/>
            </w:pPr>
            <w:r w:rsidRPr="00D97C5C">
              <w:t>35</w:t>
            </w:r>
          </w:p>
        </w:tc>
        <w:tc>
          <w:tcPr>
            <w:tcW w:w="2079" w:type="dxa"/>
            <w:shd w:val="clear" w:color="auto" w:fill="auto"/>
          </w:tcPr>
          <w:p w:rsidR="007F653D" w:rsidRPr="00D97C5C" w:rsidRDefault="007F653D" w:rsidP="00D97C5C">
            <w:pPr>
              <w:jc w:val="center"/>
            </w:pPr>
            <w:r w:rsidRPr="00D97C5C">
              <w:t>351</w:t>
            </w:r>
          </w:p>
        </w:tc>
      </w:tr>
      <w:tr w:rsidR="007F653D" w:rsidRPr="00D97C5C" w:rsidTr="00D97C5C">
        <w:trPr>
          <w:jc w:val="center"/>
        </w:trPr>
        <w:tc>
          <w:tcPr>
            <w:tcW w:w="6096" w:type="dxa"/>
            <w:shd w:val="clear" w:color="auto" w:fill="auto"/>
          </w:tcPr>
          <w:p w:rsidR="007F653D" w:rsidRPr="00D97C5C" w:rsidRDefault="007F653D" w:rsidP="00D97C5C">
            <w:r w:rsidRPr="00D97C5C">
              <w:t>20. Акция «Календарь»</w:t>
            </w:r>
          </w:p>
        </w:tc>
        <w:tc>
          <w:tcPr>
            <w:tcW w:w="1559" w:type="dxa"/>
            <w:shd w:val="clear" w:color="auto" w:fill="auto"/>
          </w:tcPr>
          <w:p w:rsidR="007F653D" w:rsidRPr="00D97C5C" w:rsidRDefault="007F653D" w:rsidP="00D97C5C">
            <w:pPr>
              <w:jc w:val="center"/>
            </w:pPr>
            <w:r w:rsidRPr="00D97C5C">
              <w:t>1</w:t>
            </w:r>
          </w:p>
        </w:tc>
        <w:tc>
          <w:tcPr>
            <w:tcW w:w="2079" w:type="dxa"/>
            <w:shd w:val="clear" w:color="auto" w:fill="auto"/>
          </w:tcPr>
          <w:p w:rsidR="007F653D" w:rsidRPr="00D97C5C" w:rsidRDefault="007F653D" w:rsidP="00D97C5C">
            <w:pPr>
              <w:jc w:val="center"/>
            </w:pPr>
            <w:r w:rsidRPr="00D97C5C">
              <w:t>8</w:t>
            </w:r>
          </w:p>
        </w:tc>
      </w:tr>
    </w:tbl>
    <w:p w:rsidR="008508C5" w:rsidRPr="00581A72" w:rsidRDefault="008508C5" w:rsidP="00581A72">
      <w:pPr>
        <w:jc w:val="center"/>
        <w:rPr>
          <w:sz w:val="28"/>
          <w:szCs w:val="28"/>
        </w:rPr>
      </w:pPr>
    </w:p>
    <w:p w:rsidR="007F653D" w:rsidRPr="00581A72" w:rsidRDefault="00946F04" w:rsidP="00581A72">
      <w:pPr>
        <w:jc w:val="right"/>
        <w:rPr>
          <w:sz w:val="28"/>
          <w:szCs w:val="28"/>
        </w:rPr>
      </w:pPr>
      <w:r w:rsidRPr="00581A72">
        <w:rPr>
          <w:sz w:val="28"/>
          <w:szCs w:val="28"/>
        </w:rPr>
        <w:t>Таблица 9</w:t>
      </w:r>
      <w:r w:rsidR="007F653D" w:rsidRPr="00581A72">
        <w:rPr>
          <w:sz w:val="28"/>
          <w:szCs w:val="28"/>
        </w:rPr>
        <w:t>.7</w:t>
      </w:r>
    </w:p>
    <w:p w:rsidR="007F653D" w:rsidRPr="00581A72" w:rsidRDefault="007F653D" w:rsidP="00581A72">
      <w:pPr>
        <w:jc w:val="center"/>
        <w:rPr>
          <w:sz w:val="28"/>
          <w:szCs w:val="28"/>
        </w:rPr>
      </w:pPr>
    </w:p>
    <w:p w:rsidR="007F653D" w:rsidRPr="00581A72" w:rsidRDefault="007F653D" w:rsidP="00581A72">
      <w:pPr>
        <w:jc w:val="center"/>
        <w:rPr>
          <w:sz w:val="28"/>
          <w:szCs w:val="28"/>
        </w:rPr>
      </w:pPr>
      <w:r w:rsidRPr="00581A72">
        <w:rPr>
          <w:sz w:val="28"/>
          <w:szCs w:val="28"/>
        </w:rPr>
        <w:t>Сведения о выявленных нарушениях режима охраны</w:t>
      </w:r>
    </w:p>
    <w:p w:rsidR="007F653D" w:rsidRPr="00581A72" w:rsidRDefault="007F653D" w:rsidP="00581A72">
      <w:pPr>
        <w:jc w:val="center"/>
        <w:rPr>
          <w:sz w:val="28"/>
          <w:szCs w:val="28"/>
        </w:rPr>
      </w:pPr>
      <w:r w:rsidRPr="00581A72">
        <w:rPr>
          <w:sz w:val="28"/>
          <w:szCs w:val="28"/>
        </w:rPr>
        <w:t>и иных норм природоохранного законодательства за 2020 год</w:t>
      </w:r>
    </w:p>
    <w:p w:rsidR="007F653D" w:rsidRPr="00581A72" w:rsidRDefault="007F653D" w:rsidP="00581A72">
      <w:pPr>
        <w:jc w:val="center"/>
        <w:rPr>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496"/>
        <w:gridCol w:w="1136"/>
        <w:gridCol w:w="1664"/>
        <w:gridCol w:w="1080"/>
        <w:gridCol w:w="861"/>
      </w:tblGrid>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1. Выявлено экологических правонарушений (составлено протоколов):</w:t>
            </w:r>
          </w:p>
        </w:tc>
      </w:tr>
      <w:tr w:rsidR="007F653D" w:rsidRPr="00581A72" w:rsidTr="00581A72">
        <w:trPr>
          <w:jc w:val="center"/>
        </w:trPr>
        <w:tc>
          <w:tcPr>
            <w:tcW w:w="3686" w:type="dxa"/>
          </w:tcPr>
          <w:p w:rsidR="007F653D" w:rsidRPr="00581A72" w:rsidRDefault="007F653D" w:rsidP="00581A72">
            <w:pPr>
              <w:jc w:val="center"/>
            </w:pPr>
            <w:r w:rsidRPr="00581A72">
              <w:t>Существо выявленного экологического правонарушения:</w:t>
            </w:r>
          </w:p>
        </w:tc>
        <w:tc>
          <w:tcPr>
            <w:tcW w:w="1496" w:type="dxa"/>
          </w:tcPr>
          <w:p w:rsidR="007F653D" w:rsidRPr="00581A72" w:rsidRDefault="007F653D" w:rsidP="00581A72">
            <w:pPr>
              <w:jc w:val="center"/>
            </w:pPr>
            <w:r w:rsidRPr="00581A72">
              <w:t>на территории заповедника</w:t>
            </w:r>
          </w:p>
        </w:tc>
        <w:tc>
          <w:tcPr>
            <w:tcW w:w="1136" w:type="dxa"/>
          </w:tcPr>
          <w:p w:rsidR="007F653D" w:rsidRPr="00581A72" w:rsidRDefault="007F653D" w:rsidP="00581A72">
            <w:pPr>
              <w:jc w:val="center"/>
            </w:pPr>
            <w:r w:rsidRPr="00581A72">
              <w:t>в охранной зоне</w:t>
            </w:r>
          </w:p>
        </w:tc>
        <w:tc>
          <w:tcPr>
            <w:tcW w:w="1664" w:type="dxa"/>
          </w:tcPr>
          <w:p w:rsidR="007F653D" w:rsidRPr="00581A72" w:rsidRDefault="007F653D" w:rsidP="00581A72">
            <w:pPr>
              <w:jc w:val="center"/>
            </w:pPr>
            <w:r w:rsidRPr="00581A72">
              <w:t>в федеральном заказнике (ах)</w:t>
            </w:r>
          </w:p>
        </w:tc>
        <w:tc>
          <w:tcPr>
            <w:tcW w:w="1080" w:type="dxa"/>
          </w:tcPr>
          <w:p w:rsidR="007F653D" w:rsidRPr="00581A72" w:rsidRDefault="007F653D" w:rsidP="00581A72">
            <w:pPr>
              <w:jc w:val="center"/>
            </w:pPr>
            <w:r w:rsidRPr="00581A72">
              <w:t>на иных ООПТ</w:t>
            </w:r>
          </w:p>
          <w:p w:rsidR="007F653D" w:rsidRPr="00581A72" w:rsidRDefault="007F653D" w:rsidP="00581A72">
            <w:pPr>
              <w:jc w:val="center"/>
            </w:pPr>
          </w:p>
        </w:tc>
        <w:tc>
          <w:tcPr>
            <w:tcW w:w="861" w:type="dxa"/>
          </w:tcPr>
          <w:p w:rsidR="007F653D" w:rsidRPr="00581A72" w:rsidRDefault="007F653D" w:rsidP="00581A72">
            <w:pPr>
              <w:jc w:val="center"/>
            </w:pPr>
            <w:r w:rsidRPr="00581A72">
              <w:t>Всего</w:t>
            </w:r>
          </w:p>
        </w:tc>
      </w:tr>
      <w:tr w:rsidR="007F653D" w:rsidRPr="00581A72" w:rsidTr="00581A72">
        <w:trPr>
          <w:jc w:val="center"/>
        </w:trPr>
        <w:tc>
          <w:tcPr>
            <w:tcW w:w="3686" w:type="dxa"/>
          </w:tcPr>
          <w:p w:rsidR="007F653D" w:rsidRPr="00581A72" w:rsidRDefault="007F653D" w:rsidP="00581A72">
            <w:r w:rsidRPr="00581A72">
              <w:t>Незаконная рубка деревьев и кустарников</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Незаконные сенокошение и выпас скота</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Незаконная охота</w:t>
            </w:r>
          </w:p>
        </w:tc>
        <w:tc>
          <w:tcPr>
            <w:tcW w:w="1496" w:type="dxa"/>
          </w:tcPr>
          <w:p w:rsidR="007F653D" w:rsidRPr="00581A72" w:rsidRDefault="007F653D" w:rsidP="00581A72">
            <w:pPr>
              <w:jc w:val="center"/>
            </w:pPr>
            <w:r w:rsidRPr="00581A72">
              <w:t>1</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1</w:t>
            </w:r>
          </w:p>
        </w:tc>
      </w:tr>
      <w:tr w:rsidR="007F653D" w:rsidRPr="00581A72" w:rsidTr="00581A72">
        <w:trPr>
          <w:trHeight w:val="96"/>
          <w:jc w:val="center"/>
        </w:trPr>
        <w:tc>
          <w:tcPr>
            <w:tcW w:w="3686" w:type="dxa"/>
          </w:tcPr>
          <w:p w:rsidR="007F653D" w:rsidRPr="00581A72" w:rsidRDefault="007F653D" w:rsidP="00581A72">
            <w:r w:rsidRPr="00581A72">
              <w:t>Незаконное рыболовство</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1</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1</w:t>
            </w:r>
          </w:p>
        </w:tc>
      </w:tr>
      <w:tr w:rsidR="007F653D" w:rsidRPr="00581A72" w:rsidTr="00581A72">
        <w:trPr>
          <w:jc w:val="center"/>
        </w:trPr>
        <w:tc>
          <w:tcPr>
            <w:tcW w:w="3686" w:type="dxa"/>
          </w:tcPr>
          <w:p w:rsidR="007F653D" w:rsidRPr="00581A72" w:rsidRDefault="007F653D" w:rsidP="00581A72">
            <w:r w:rsidRPr="00581A72">
              <w:t>Незаконный  отлов рептилий, амфибий, наземных беспозвоночных</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Незаконный сбор дикоросов</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Самовольный захват земли</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Незаконное строительство</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Незаконное нахождение, проход и проезд граждан и транспорта</w:t>
            </w:r>
          </w:p>
        </w:tc>
        <w:tc>
          <w:tcPr>
            <w:tcW w:w="1496" w:type="dxa"/>
          </w:tcPr>
          <w:p w:rsidR="007F653D" w:rsidRPr="00581A72" w:rsidRDefault="007F653D" w:rsidP="00581A72">
            <w:pPr>
              <w:jc w:val="center"/>
            </w:pPr>
            <w:r w:rsidRPr="00581A72">
              <w:t>8</w:t>
            </w:r>
          </w:p>
        </w:tc>
        <w:tc>
          <w:tcPr>
            <w:tcW w:w="1136" w:type="dxa"/>
          </w:tcPr>
          <w:p w:rsidR="007F653D" w:rsidRPr="00581A72" w:rsidRDefault="007F653D" w:rsidP="00581A72">
            <w:pPr>
              <w:jc w:val="center"/>
            </w:pPr>
            <w:r w:rsidRPr="00581A72">
              <w:t>15</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23</w:t>
            </w:r>
          </w:p>
        </w:tc>
      </w:tr>
      <w:tr w:rsidR="007F653D" w:rsidRPr="00581A72" w:rsidTr="00581A72">
        <w:trPr>
          <w:jc w:val="center"/>
        </w:trPr>
        <w:tc>
          <w:tcPr>
            <w:tcW w:w="3686" w:type="dxa"/>
          </w:tcPr>
          <w:p w:rsidR="007F653D" w:rsidRPr="00581A72" w:rsidRDefault="007F653D" w:rsidP="00581A72">
            <w:r w:rsidRPr="00581A72">
              <w:t>Загрязнение природных комплексов</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Нарушение правил пожарной безопасности  в лесах</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Нарушение режима авиацией</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Иные нарушения (снос браконьерских избушек)</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Итого:</w:t>
            </w:r>
          </w:p>
        </w:tc>
        <w:tc>
          <w:tcPr>
            <w:tcW w:w="1496" w:type="dxa"/>
          </w:tcPr>
          <w:p w:rsidR="007F653D" w:rsidRPr="00581A72" w:rsidRDefault="007F653D" w:rsidP="00581A72">
            <w:pPr>
              <w:jc w:val="center"/>
            </w:pPr>
            <w:r w:rsidRPr="00581A72">
              <w:t>9</w:t>
            </w:r>
          </w:p>
        </w:tc>
        <w:tc>
          <w:tcPr>
            <w:tcW w:w="1136" w:type="dxa"/>
          </w:tcPr>
          <w:p w:rsidR="007F653D" w:rsidRPr="00581A72" w:rsidRDefault="007F653D" w:rsidP="00581A72">
            <w:pPr>
              <w:jc w:val="center"/>
            </w:pPr>
            <w:r w:rsidRPr="00581A72">
              <w:t>16</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25</w:t>
            </w:r>
          </w:p>
        </w:tc>
      </w:tr>
      <w:tr w:rsidR="007F653D" w:rsidRPr="00581A72" w:rsidTr="00581A72">
        <w:trPr>
          <w:jc w:val="center"/>
        </w:trPr>
        <w:tc>
          <w:tcPr>
            <w:tcW w:w="3686" w:type="dxa"/>
          </w:tcPr>
          <w:p w:rsidR="007F653D" w:rsidRPr="00581A72" w:rsidRDefault="007F653D" w:rsidP="00581A72">
            <w:r w:rsidRPr="00581A72">
              <w:t>из них «безличные» (нарушитель не установлен, выносилось соответствующее определение)</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2. Изъято орудий и продукции незаконного природопользования:</w:t>
            </w:r>
          </w:p>
        </w:tc>
      </w:tr>
      <w:tr w:rsidR="007F653D" w:rsidRPr="00581A72" w:rsidTr="00581A72">
        <w:trPr>
          <w:jc w:val="center"/>
        </w:trPr>
        <w:tc>
          <w:tcPr>
            <w:tcW w:w="3686" w:type="dxa"/>
          </w:tcPr>
          <w:p w:rsidR="007F653D" w:rsidRPr="00581A72" w:rsidRDefault="007F653D" w:rsidP="00581A72">
            <w:r w:rsidRPr="00581A72">
              <w:t>Нарезного оружия, шт.</w:t>
            </w:r>
          </w:p>
        </w:tc>
        <w:tc>
          <w:tcPr>
            <w:tcW w:w="1496" w:type="dxa"/>
          </w:tcPr>
          <w:p w:rsidR="007F653D" w:rsidRPr="00581A72" w:rsidRDefault="007F653D" w:rsidP="00581A72">
            <w:pPr>
              <w:jc w:val="center"/>
            </w:pPr>
            <w:r w:rsidRPr="00581A72">
              <w:t>2</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2</w:t>
            </w:r>
          </w:p>
        </w:tc>
      </w:tr>
      <w:tr w:rsidR="007F653D" w:rsidRPr="00581A72" w:rsidTr="00581A72">
        <w:trPr>
          <w:jc w:val="center"/>
        </w:trPr>
        <w:tc>
          <w:tcPr>
            <w:tcW w:w="3686" w:type="dxa"/>
          </w:tcPr>
          <w:p w:rsidR="007F653D" w:rsidRPr="00581A72" w:rsidRDefault="007F653D" w:rsidP="00581A72">
            <w:r w:rsidRPr="00581A72">
              <w:t>Гладкоствольного оружия, шт.</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1</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1</w:t>
            </w:r>
          </w:p>
        </w:tc>
      </w:tr>
      <w:tr w:rsidR="007F653D" w:rsidRPr="00581A72" w:rsidTr="00581A72">
        <w:trPr>
          <w:jc w:val="center"/>
        </w:trPr>
        <w:tc>
          <w:tcPr>
            <w:tcW w:w="3686" w:type="dxa"/>
          </w:tcPr>
          <w:p w:rsidR="007F653D" w:rsidRPr="00581A72" w:rsidRDefault="007F653D" w:rsidP="00581A72">
            <w:r w:rsidRPr="00581A72">
              <w:t>Сетей, бредней, неводов, шт.</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Вентерей, мереж, верш, шт.</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Капканов, шт.</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5</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5</w:t>
            </w:r>
          </w:p>
        </w:tc>
      </w:tr>
      <w:tr w:rsidR="007F653D" w:rsidRPr="00581A72" w:rsidTr="00581A72">
        <w:trPr>
          <w:jc w:val="center"/>
        </w:trPr>
        <w:tc>
          <w:tcPr>
            <w:tcW w:w="3686" w:type="dxa"/>
          </w:tcPr>
          <w:p w:rsidR="007F653D" w:rsidRPr="00581A72" w:rsidRDefault="007F653D" w:rsidP="00581A72">
            <w:r w:rsidRPr="00581A72">
              <w:t>Петель и иных самоловов, шт.</w:t>
            </w:r>
          </w:p>
        </w:tc>
        <w:tc>
          <w:tcPr>
            <w:tcW w:w="1496" w:type="dxa"/>
          </w:tcPr>
          <w:p w:rsidR="007F653D" w:rsidRPr="00581A72" w:rsidRDefault="007F653D" w:rsidP="00581A72">
            <w:pPr>
              <w:jc w:val="center"/>
            </w:pPr>
            <w:r w:rsidRPr="00581A72">
              <w:t>40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40</w:t>
            </w:r>
          </w:p>
        </w:tc>
      </w:tr>
      <w:tr w:rsidR="007F653D" w:rsidRPr="00581A72" w:rsidTr="00581A72">
        <w:trPr>
          <w:jc w:val="center"/>
        </w:trPr>
        <w:tc>
          <w:tcPr>
            <w:tcW w:w="3686" w:type="dxa"/>
          </w:tcPr>
          <w:p w:rsidR="007F653D" w:rsidRPr="00581A72" w:rsidRDefault="007F653D" w:rsidP="00581A72">
            <w:r w:rsidRPr="00581A72">
              <w:t>Комплектов для электролова, шт.</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Рыбы, кг</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6</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6</w:t>
            </w:r>
          </w:p>
        </w:tc>
      </w:tr>
      <w:tr w:rsidR="007F653D" w:rsidRPr="00581A72" w:rsidTr="00581A72">
        <w:trPr>
          <w:jc w:val="center"/>
        </w:trPr>
        <w:tc>
          <w:tcPr>
            <w:tcW w:w="3686" w:type="dxa"/>
          </w:tcPr>
          <w:p w:rsidR="007F653D" w:rsidRPr="00581A72" w:rsidRDefault="007F653D" w:rsidP="00581A72">
            <w:r w:rsidRPr="00581A72">
              <w:t>Трепанга, кг</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Крабов, шт.</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Ежа морского, шт.</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lastRenderedPageBreak/>
              <w:t>Иных морских беспозвоночных, кг</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Икры лососевых и осетровых, кг</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Дикоросов, кг</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Древесины, куб. м.</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3. Выявлен незаконный отстрел или отлов (обязательно указать вид животного):</w:t>
            </w:r>
          </w:p>
        </w:tc>
      </w:tr>
      <w:tr w:rsidR="007F653D" w:rsidRPr="00581A72" w:rsidTr="00581A72">
        <w:trPr>
          <w:jc w:val="center"/>
        </w:trPr>
        <w:tc>
          <w:tcPr>
            <w:tcW w:w="3686" w:type="dxa"/>
          </w:tcPr>
          <w:p w:rsidR="007F653D" w:rsidRPr="00581A72" w:rsidRDefault="007F653D" w:rsidP="00581A72">
            <w:r w:rsidRPr="00581A72">
              <w:t>Копытных зверей, гол.</w:t>
            </w:r>
          </w:p>
        </w:tc>
        <w:tc>
          <w:tcPr>
            <w:tcW w:w="1496" w:type="dxa"/>
          </w:tcPr>
          <w:p w:rsidR="007F653D" w:rsidRPr="00581A72" w:rsidRDefault="007F653D" w:rsidP="00581A72">
            <w:pPr>
              <w:jc w:val="center"/>
            </w:pPr>
            <w:r w:rsidRPr="00581A72">
              <w:t>1</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1</w:t>
            </w:r>
          </w:p>
        </w:tc>
      </w:tr>
      <w:tr w:rsidR="007F653D" w:rsidRPr="00581A72" w:rsidTr="00581A72">
        <w:trPr>
          <w:jc w:val="center"/>
        </w:trPr>
        <w:tc>
          <w:tcPr>
            <w:tcW w:w="3686" w:type="dxa"/>
          </w:tcPr>
          <w:p w:rsidR="007F653D" w:rsidRPr="00581A72" w:rsidRDefault="007F653D" w:rsidP="00581A72">
            <w:r w:rsidRPr="00581A72">
              <w:t>Крупных хищных зверей, гол.</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Пушных зверей, гол.</w:t>
            </w:r>
          </w:p>
        </w:tc>
        <w:tc>
          <w:tcPr>
            <w:tcW w:w="1496" w:type="dxa"/>
          </w:tcPr>
          <w:p w:rsidR="007F653D" w:rsidRPr="00581A72" w:rsidRDefault="007F653D" w:rsidP="00581A72">
            <w:pPr>
              <w:jc w:val="center"/>
            </w:pPr>
            <w:r w:rsidRPr="00581A72">
              <w:t>1</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1</w:t>
            </w:r>
          </w:p>
        </w:tc>
      </w:tr>
      <w:tr w:rsidR="007F653D" w:rsidRPr="00581A72" w:rsidTr="00581A72">
        <w:trPr>
          <w:jc w:val="center"/>
        </w:trPr>
        <w:tc>
          <w:tcPr>
            <w:tcW w:w="3686" w:type="dxa"/>
          </w:tcPr>
          <w:p w:rsidR="007F653D" w:rsidRPr="00581A72" w:rsidRDefault="007F653D" w:rsidP="00581A72">
            <w:r w:rsidRPr="00581A72">
              <w:t>Птиц, занесенных в Красную книгу России, экз.</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Амфибий и рептилий, занесенных в Красную книгу России, экз.</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Иных животных, занесенных в Красную книгу России, экз.</w:t>
            </w:r>
          </w:p>
        </w:tc>
        <w:tc>
          <w:tcPr>
            <w:tcW w:w="1496" w:type="dxa"/>
          </w:tcPr>
          <w:p w:rsidR="007F653D" w:rsidRPr="00581A72" w:rsidRDefault="007F653D" w:rsidP="00581A72">
            <w:pPr>
              <w:jc w:val="center"/>
            </w:pPr>
            <w:r w:rsidRPr="00581A72">
              <w:t>0</w:t>
            </w:r>
          </w:p>
        </w:tc>
        <w:tc>
          <w:tcPr>
            <w:tcW w:w="1136" w:type="dxa"/>
          </w:tcPr>
          <w:p w:rsidR="007F653D" w:rsidRPr="00581A72" w:rsidRDefault="007F653D" w:rsidP="00581A72">
            <w:pPr>
              <w:jc w:val="center"/>
            </w:pPr>
            <w:r w:rsidRPr="00581A72">
              <w:t>0</w:t>
            </w:r>
          </w:p>
        </w:tc>
        <w:tc>
          <w:tcPr>
            <w:tcW w:w="1664" w:type="dxa"/>
          </w:tcPr>
          <w:p w:rsidR="007F653D" w:rsidRPr="00581A72" w:rsidRDefault="007F653D" w:rsidP="00581A72">
            <w:pPr>
              <w:jc w:val="center"/>
            </w:pPr>
            <w:r w:rsidRPr="00581A72">
              <w:t>0</w:t>
            </w:r>
          </w:p>
        </w:tc>
        <w:tc>
          <w:tcPr>
            <w:tcW w:w="1080" w:type="dxa"/>
          </w:tcPr>
          <w:p w:rsidR="007F653D" w:rsidRPr="00581A72" w:rsidRDefault="007F653D" w:rsidP="00581A72">
            <w:pPr>
              <w:jc w:val="center"/>
            </w:pPr>
            <w:r w:rsidRPr="00581A72">
              <w:t>0</w:t>
            </w:r>
          </w:p>
        </w:tc>
        <w:tc>
          <w:tcPr>
            <w:tcW w:w="861" w:type="dxa"/>
          </w:tcPr>
          <w:p w:rsidR="007F653D" w:rsidRPr="00581A72" w:rsidRDefault="007F653D" w:rsidP="00581A72">
            <w:pPr>
              <w:jc w:val="center"/>
            </w:pPr>
            <w:r w:rsidRPr="00581A72">
              <w:t>0</w:t>
            </w:r>
          </w:p>
        </w:tc>
      </w:tr>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4. Наложено административных штрафов (количество/ тыс.руб.):</w:t>
            </w:r>
          </w:p>
        </w:tc>
      </w:tr>
      <w:tr w:rsidR="007F653D" w:rsidRPr="00581A72" w:rsidTr="00581A72">
        <w:trPr>
          <w:jc w:val="center"/>
        </w:trPr>
        <w:tc>
          <w:tcPr>
            <w:tcW w:w="3686" w:type="dxa"/>
          </w:tcPr>
          <w:p w:rsidR="007F653D" w:rsidRPr="00581A72" w:rsidRDefault="007F653D" w:rsidP="00581A72">
            <w:pPr>
              <w:jc w:val="center"/>
            </w:pPr>
          </w:p>
        </w:tc>
        <w:tc>
          <w:tcPr>
            <w:tcW w:w="1496" w:type="dxa"/>
          </w:tcPr>
          <w:p w:rsidR="007F653D" w:rsidRPr="00581A72" w:rsidRDefault="007F653D" w:rsidP="00581A72">
            <w:pPr>
              <w:jc w:val="center"/>
            </w:pPr>
            <w:r w:rsidRPr="00581A72">
              <w:t>всего</w:t>
            </w:r>
          </w:p>
        </w:tc>
        <w:tc>
          <w:tcPr>
            <w:tcW w:w="4741" w:type="dxa"/>
            <w:gridSpan w:val="4"/>
          </w:tcPr>
          <w:p w:rsidR="007F653D" w:rsidRPr="00581A72" w:rsidRDefault="007F653D" w:rsidP="00581A72">
            <w:pPr>
              <w:jc w:val="center"/>
            </w:pPr>
            <w:r w:rsidRPr="00581A72">
              <w:t>в том числе по постановлениям должностных лиц заповедника</w:t>
            </w:r>
          </w:p>
        </w:tc>
      </w:tr>
      <w:tr w:rsidR="007F653D" w:rsidRPr="00581A72" w:rsidTr="00581A72">
        <w:trPr>
          <w:jc w:val="center"/>
        </w:trPr>
        <w:tc>
          <w:tcPr>
            <w:tcW w:w="3686" w:type="dxa"/>
          </w:tcPr>
          <w:p w:rsidR="007F653D" w:rsidRPr="00581A72" w:rsidRDefault="007F653D" w:rsidP="00581A72">
            <w:r w:rsidRPr="00581A72">
              <w:t>на граждан</w:t>
            </w:r>
          </w:p>
        </w:tc>
        <w:tc>
          <w:tcPr>
            <w:tcW w:w="1496" w:type="dxa"/>
          </w:tcPr>
          <w:p w:rsidR="007F653D" w:rsidRPr="00581A72" w:rsidRDefault="007F653D" w:rsidP="00581A72">
            <w:pPr>
              <w:jc w:val="center"/>
            </w:pPr>
            <w:r w:rsidRPr="00581A72">
              <w:t>23/77,0</w:t>
            </w:r>
          </w:p>
        </w:tc>
        <w:tc>
          <w:tcPr>
            <w:tcW w:w="4741" w:type="dxa"/>
            <w:gridSpan w:val="4"/>
          </w:tcPr>
          <w:p w:rsidR="007F653D" w:rsidRPr="00581A72" w:rsidRDefault="007F653D" w:rsidP="00581A72">
            <w:pPr>
              <w:jc w:val="center"/>
            </w:pPr>
            <w:r w:rsidRPr="00581A72">
              <w:t>23/77,0</w:t>
            </w:r>
          </w:p>
        </w:tc>
      </w:tr>
      <w:tr w:rsidR="007F653D" w:rsidRPr="00581A72" w:rsidTr="00581A72">
        <w:trPr>
          <w:jc w:val="center"/>
        </w:trPr>
        <w:tc>
          <w:tcPr>
            <w:tcW w:w="3686" w:type="dxa"/>
          </w:tcPr>
          <w:p w:rsidR="007F653D" w:rsidRPr="00581A72" w:rsidRDefault="007F653D" w:rsidP="00581A72">
            <w:r w:rsidRPr="00581A72">
              <w:t>на должностных лиц</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на юридических лиц</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5. Взыскано административных штрафов (количество/ тыс.руб.):</w:t>
            </w:r>
          </w:p>
        </w:tc>
      </w:tr>
      <w:tr w:rsidR="007F653D" w:rsidRPr="00581A72" w:rsidTr="00581A72">
        <w:trPr>
          <w:jc w:val="center"/>
        </w:trPr>
        <w:tc>
          <w:tcPr>
            <w:tcW w:w="3686" w:type="dxa"/>
          </w:tcPr>
          <w:p w:rsidR="007F653D" w:rsidRPr="00581A72" w:rsidRDefault="007F653D" w:rsidP="00581A72">
            <w:pPr>
              <w:jc w:val="center"/>
            </w:pPr>
          </w:p>
        </w:tc>
        <w:tc>
          <w:tcPr>
            <w:tcW w:w="1496" w:type="dxa"/>
          </w:tcPr>
          <w:p w:rsidR="007F653D" w:rsidRPr="00581A72" w:rsidRDefault="007F653D" w:rsidP="00581A72">
            <w:pPr>
              <w:jc w:val="center"/>
            </w:pPr>
            <w:r w:rsidRPr="00581A72">
              <w:t>всего</w:t>
            </w:r>
          </w:p>
        </w:tc>
        <w:tc>
          <w:tcPr>
            <w:tcW w:w="4741" w:type="dxa"/>
            <w:gridSpan w:val="4"/>
          </w:tcPr>
          <w:p w:rsidR="007F653D" w:rsidRPr="00581A72" w:rsidRDefault="007F653D" w:rsidP="00581A72">
            <w:pPr>
              <w:jc w:val="center"/>
            </w:pPr>
            <w:r w:rsidRPr="00581A72">
              <w:t>в том числе по постановлениям должностных лиц заповедника</w:t>
            </w:r>
          </w:p>
        </w:tc>
      </w:tr>
      <w:tr w:rsidR="007F653D" w:rsidRPr="00581A72" w:rsidTr="00581A72">
        <w:trPr>
          <w:jc w:val="center"/>
        </w:trPr>
        <w:tc>
          <w:tcPr>
            <w:tcW w:w="3686" w:type="dxa"/>
          </w:tcPr>
          <w:p w:rsidR="007F653D" w:rsidRPr="00581A72" w:rsidRDefault="007F653D" w:rsidP="00581A72">
            <w:r w:rsidRPr="00581A72">
              <w:t>с граждан</w:t>
            </w:r>
          </w:p>
        </w:tc>
        <w:tc>
          <w:tcPr>
            <w:tcW w:w="1496" w:type="dxa"/>
          </w:tcPr>
          <w:p w:rsidR="007F653D" w:rsidRPr="00581A72" w:rsidRDefault="007F653D" w:rsidP="00581A72">
            <w:pPr>
              <w:jc w:val="center"/>
            </w:pPr>
            <w:r w:rsidRPr="00581A72">
              <w:t>10/34,0</w:t>
            </w:r>
          </w:p>
        </w:tc>
        <w:tc>
          <w:tcPr>
            <w:tcW w:w="4741" w:type="dxa"/>
            <w:gridSpan w:val="4"/>
          </w:tcPr>
          <w:p w:rsidR="007F653D" w:rsidRPr="00581A72" w:rsidRDefault="007F653D" w:rsidP="00581A72">
            <w:pPr>
              <w:jc w:val="center"/>
            </w:pPr>
            <w:r w:rsidRPr="00581A72">
              <w:t>10/34,0</w:t>
            </w:r>
          </w:p>
        </w:tc>
      </w:tr>
      <w:tr w:rsidR="007F653D" w:rsidRPr="00581A72" w:rsidTr="00581A72">
        <w:trPr>
          <w:jc w:val="center"/>
        </w:trPr>
        <w:tc>
          <w:tcPr>
            <w:tcW w:w="3686" w:type="dxa"/>
          </w:tcPr>
          <w:p w:rsidR="007F653D" w:rsidRPr="00581A72" w:rsidRDefault="007F653D" w:rsidP="00581A72">
            <w:r w:rsidRPr="00581A72">
              <w:t>с должностных лиц</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с юридических лиц</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6. Предъявлено исков о возмещении ущерба (количество/тыс.руб.):</w:t>
            </w:r>
          </w:p>
        </w:tc>
      </w:tr>
      <w:tr w:rsidR="007F653D" w:rsidRPr="00581A72" w:rsidTr="00581A72">
        <w:trPr>
          <w:jc w:val="center"/>
        </w:trPr>
        <w:tc>
          <w:tcPr>
            <w:tcW w:w="3686" w:type="dxa"/>
          </w:tcPr>
          <w:p w:rsidR="007F653D" w:rsidRPr="00581A72" w:rsidRDefault="007F653D" w:rsidP="00581A72">
            <w:pPr>
              <w:jc w:val="center"/>
            </w:pPr>
          </w:p>
        </w:tc>
        <w:tc>
          <w:tcPr>
            <w:tcW w:w="1496" w:type="dxa"/>
          </w:tcPr>
          <w:p w:rsidR="007F653D" w:rsidRPr="00581A72" w:rsidRDefault="007F653D" w:rsidP="00581A72">
            <w:pPr>
              <w:jc w:val="center"/>
            </w:pPr>
            <w:r w:rsidRPr="00581A72">
              <w:t>всего</w:t>
            </w:r>
          </w:p>
        </w:tc>
        <w:tc>
          <w:tcPr>
            <w:tcW w:w="4741" w:type="dxa"/>
            <w:gridSpan w:val="4"/>
          </w:tcPr>
          <w:p w:rsidR="007F653D" w:rsidRPr="00581A72" w:rsidRDefault="007F653D" w:rsidP="00581A72">
            <w:pPr>
              <w:jc w:val="center"/>
            </w:pPr>
            <w:r w:rsidRPr="00581A72">
              <w:t>в том числе должностными лицами заповедника</w:t>
            </w:r>
          </w:p>
        </w:tc>
      </w:tr>
      <w:tr w:rsidR="007F653D" w:rsidRPr="00581A72" w:rsidTr="00581A72">
        <w:trPr>
          <w:jc w:val="center"/>
        </w:trPr>
        <w:tc>
          <w:tcPr>
            <w:tcW w:w="3686" w:type="dxa"/>
          </w:tcPr>
          <w:p w:rsidR="007F653D" w:rsidRPr="00581A72" w:rsidRDefault="007F653D" w:rsidP="00581A72">
            <w:r w:rsidRPr="00581A72">
              <w:t>физическим лицам</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юридическим лицам</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7. Взыскано ущерба по предъявленным искам (тыс.руб.):</w:t>
            </w:r>
          </w:p>
        </w:tc>
      </w:tr>
      <w:tr w:rsidR="007F653D" w:rsidRPr="00581A72" w:rsidTr="00581A72">
        <w:trPr>
          <w:jc w:val="center"/>
        </w:trPr>
        <w:tc>
          <w:tcPr>
            <w:tcW w:w="3686" w:type="dxa"/>
          </w:tcPr>
          <w:p w:rsidR="007F653D" w:rsidRPr="00581A72" w:rsidRDefault="007F653D" w:rsidP="00581A72">
            <w:pPr>
              <w:jc w:val="center"/>
            </w:pPr>
          </w:p>
        </w:tc>
        <w:tc>
          <w:tcPr>
            <w:tcW w:w="1496" w:type="dxa"/>
          </w:tcPr>
          <w:p w:rsidR="007F653D" w:rsidRPr="00581A72" w:rsidRDefault="007F653D" w:rsidP="00581A72">
            <w:pPr>
              <w:jc w:val="center"/>
            </w:pPr>
            <w:r w:rsidRPr="00581A72">
              <w:t>всего</w:t>
            </w:r>
          </w:p>
        </w:tc>
        <w:tc>
          <w:tcPr>
            <w:tcW w:w="4741" w:type="dxa"/>
            <w:gridSpan w:val="4"/>
          </w:tcPr>
          <w:p w:rsidR="007F653D" w:rsidRPr="00581A72" w:rsidRDefault="007F653D" w:rsidP="00581A72">
            <w:pPr>
              <w:jc w:val="center"/>
            </w:pPr>
            <w:r w:rsidRPr="00581A72">
              <w:t>в том числе по искам должностных лиц заповедника</w:t>
            </w:r>
          </w:p>
        </w:tc>
      </w:tr>
      <w:tr w:rsidR="007F653D" w:rsidRPr="00581A72" w:rsidTr="00581A72">
        <w:trPr>
          <w:jc w:val="center"/>
        </w:trPr>
        <w:tc>
          <w:tcPr>
            <w:tcW w:w="3686" w:type="dxa"/>
          </w:tcPr>
          <w:p w:rsidR="007F653D" w:rsidRPr="00581A72" w:rsidRDefault="007F653D" w:rsidP="00581A72">
            <w:r w:rsidRPr="00581A72">
              <w:t>с физических лиц</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3686" w:type="dxa"/>
          </w:tcPr>
          <w:p w:rsidR="007F653D" w:rsidRPr="00581A72" w:rsidRDefault="007F653D" w:rsidP="00581A72">
            <w:r w:rsidRPr="00581A72">
              <w:t>с юридических лиц</w:t>
            </w:r>
          </w:p>
        </w:tc>
        <w:tc>
          <w:tcPr>
            <w:tcW w:w="1496" w:type="dxa"/>
          </w:tcPr>
          <w:p w:rsidR="007F653D" w:rsidRPr="00581A72" w:rsidRDefault="007F653D" w:rsidP="00581A72">
            <w:pPr>
              <w:jc w:val="center"/>
            </w:pPr>
            <w:r w:rsidRPr="00581A72">
              <w:t>0</w:t>
            </w:r>
          </w:p>
        </w:tc>
        <w:tc>
          <w:tcPr>
            <w:tcW w:w="4741" w:type="dxa"/>
            <w:gridSpan w:val="4"/>
          </w:tcPr>
          <w:p w:rsidR="007F653D" w:rsidRPr="00581A72" w:rsidRDefault="007F653D" w:rsidP="00581A72">
            <w:pPr>
              <w:jc w:val="center"/>
            </w:pPr>
            <w:r w:rsidRPr="00581A72">
              <w:t>0</w:t>
            </w:r>
          </w:p>
        </w:tc>
      </w:tr>
      <w:tr w:rsidR="007F653D" w:rsidRPr="00581A72" w:rsidTr="00581A72">
        <w:trPr>
          <w:jc w:val="center"/>
        </w:trPr>
        <w:tc>
          <w:tcPr>
            <w:tcW w:w="9923" w:type="dxa"/>
            <w:gridSpan w:val="6"/>
            <w:shd w:val="clear" w:color="auto" w:fill="auto"/>
          </w:tcPr>
          <w:p w:rsidR="00581A72" w:rsidRDefault="007F653D" w:rsidP="00581A72">
            <w:pPr>
              <w:jc w:val="center"/>
            </w:pPr>
            <w:r w:rsidRPr="00581A72">
              <w:t xml:space="preserve">8. Количество уголовных дел, возбужденных </w:t>
            </w:r>
          </w:p>
          <w:p w:rsidR="007F653D" w:rsidRPr="00581A72" w:rsidRDefault="007F653D" w:rsidP="00581A72">
            <w:pPr>
              <w:jc w:val="center"/>
            </w:pPr>
            <w:r w:rsidRPr="00581A72">
              <w:t xml:space="preserve">правоохранительными органами по выявленным нарушениям </w:t>
            </w:r>
            <w:r w:rsidR="00581A72">
              <w:t>–</w:t>
            </w:r>
            <w:r w:rsidRPr="00581A72">
              <w:t xml:space="preserve"> 2</w:t>
            </w:r>
          </w:p>
        </w:tc>
      </w:tr>
      <w:tr w:rsidR="007F653D" w:rsidRPr="00581A72" w:rsidTr="00581A72">
        <w:trPr>
          <w:jc w:val="center"/>
        </w:trPr>
        <w:tc>
          <w:tcPr>
            <w:tcW w:w="9923" w:type="dxa"/>
            <w:gridSpan w:val="6"/>
            <w:shd w:val="clear" w:color="auto" w:fill="auto"/>
          </w:tcPr>
          <w:p w:rsidR="007F653D" w:rsidRPr="00581A72" w:rsidRDefault="007F653D" w:rsidP="00581A72">
            <w:pPr>
              <w:jc w:val="center"/>
            </w:pPr>
            <w:r w:rsidRPr="00581A72">
              <w:t>9. Привлечено к уголовной ответственно</w:t>
            </w:r>
            <w:r w:rsidR="00581A72">
              <w:t>сти по приговорам судов (чел.) –</w:t>
            </w:r>
            <w:r w:rsidRPr="00581A72">
              <w:t xml:space="preserve"> 0</w:t>
            </w:r>
          </w:p>
        </w:tc>
      </w:tr>
    </w:tbl>
    <w:p w:rsidR="007F653D" w:rsidRDefault="007F653D" w:rsidP="00581A72">
      <w:pPr>
        <w:ind w:firstLine="709"/>
        <w:jc w:val="both"/>
        <w:rPr>
          <w:sz w:val="28"/>
          <w:szCs w:val="28"/>
          <w:highlight w:val="yellow"/>
        </w:rPr>
      </w:pPr>
    </w:p>
    <w:p w:rsidR="00581A72" w:rsidRPr="00581A72" w:rsidRDefault="00581A72" w:rsidP="00581A72">
      <w:pPr>
        <w:ind w:firstLine="709"/>
        <w:jc w:val="both"/>
        <w:rPr>
          <w:sz w:val="28"/>
          <w:szCs w:val="28"/>
          <w:highlight w:val="yellow"/>
        </w:rPr>
      </w:pPr>
    </w:p>
    <w:p w:rsidR="007F653D" w:rsidRPr="00581A72" w:rsidRDefault="0035701F" w:rsidP="00581A72">
      <w:pPr>
        <w:jc w:val="center"/>
        <w:rPr>
          <w:sz w:val="28"/>
          <w:szCs w:val="28"/>
        </w:rPr>
      </w:pPr>
      <w:bookmarkStart w:id="60" w:name="_Toc386101048"/>
      <w:r w:rsidRPr="00581A72">
        <w:rPr>
          <w:sz w:val="28"/>
          <w:szCs w:val="28"/>
        </w:rPr>
        <w:t>9</w:t>
      </w:r>
      <w:r w:rsidR="007F653D" w:rsidRPr="00581A72">
        <w:rPr>
          <w:sz w:val="28"/>
          <w:szCs w:val="28"/>
        </w:rPr>
        <w:t>.2. Особо охраняемые природные территории регионального значения</w:t>
      </w:r>
    </w:p>
    <w:p w:rsidR="007F653D" w:rsidRPr="00581A72" w:rsidRDefault="007F653D" w:rsidP="00581A72">
      <w:pPr>
        <w:jc w:val="center"/>
        <w:rPr>
          <w:sz w:val="28"/>
          <w:szCs w:val="28"/>
        </w:rPr>
      </w:pPr>
    </w:p>
    <w:p w:rsidR="007F653D" w:rsidRPr="00581A72" w:rsidRDefault="007F653D" w:rsidP="00581A72">
      <w:pPr>
        <w:jc w:val="center"/>
        <w:rPr>
          <w:sz w:val="28"/>
          <w:szCs w:val="28"/>
        </w:rPr>
      </w:pPr>
      <w:r w:rsidRPr="00581A72">
        <w:rPr>
          <w:sz w:val="28"/>
          <w:szCs w:val="28"/>
        </w:rPr>
        <w:t>Государственные природные заказники</w:t>
      </w:r>
      <w:bookmarkEnd w:id="60"/>
    </w:p>
    <w:p w:rsidR="007F653D" w:rsidRPr="00581A72" w:rsidRDefault="007F653D" w:rsidP="00581A72">
      <w:pPr>
        <w:jc w:val="center"/>
        <w:rPr>
          <w:sz w:val="28"/>
          <w:szCs w:val="28"/>
          <w:highlight w:val="yellow"/>
        </w:rPr>
      </w:pPr>
    </w:p>
    <w:p w:rsidR="007F653D" w:rsidRPr="00581A72" w:rsidRDefault="007F653D" w:rsidP="00581A72">
      <w:pPr>
        <w:ind w:firstLine="709"/>
        <w:jc w:val="both"/>
        <w:rPr>
          <w:sz w:val="28"/>
          <w:szCs w:val="28"/>
          <w:highlight w:val="yellow"/>
        </w:rPr>
      </w:pPr>
      <w:r w:rsidRPr="00581A72">
        <w:rPr>
          <w:sz w:val="28"/>
          <w:szCs w:val="28"/>
        </w:rPr>
        <w:t xml:space="preserve">В соответствии с Федеральным законом от 14 марта 1995 г. № 33-ФЗ «Об особо охраняемых природных территориях», Законом Республики Тыва от 9 декабря 1996 </w:t>
      </w:r>
      <w:r w:rsidRPr="00581A72">
        <w:rPr>
          <w:sz w:val="28"/>
          <w:szCs w:val="28"/>
        </w:rPr>
        <w:lastRenderedPageBreak/>
        <w:t xml:space="preserve">г. № 645 «Об особо охраняемых природных территориях», а также на основании постановлений Правительства Республики Тыва от 31 мая 2008 г. № 336 </w:t>
      </w:r>
      <w:r w:rsidR="00581A72">
        <w:rPr>
          <w:sz w:val="28"/>
          <w:szCs w:val="28"/>
        </w:rPr>
        <w:t xml:space="preserve">              </w:t>
      </w:r>
      <w:r w:rsidRPr="00581A72">
        <w:rPr>
          <w:sz w:val="28"/>
          <w:szCs w:val="28"/>
        </w:rPr>
        <w:t>«Об утверждении положений о государственных природных заказниках республиканского значения Республики Тыва», от 28 февраля 2007 г. № 294 «О памятниках природы республиканского значения на территории Республики Тыва» в целях сохранения природных объектов и комплексов, имеющих большую научную, экологическую и культурно-эстетическую ценность на территории Республики Тыва действуют 15 государственных природных заказников и 15 памятников природы республиканского з</w:t>
      </w:r>
      <w:r w:rsidR="0035701F" w:rsidRPr="00581A72">
        <w:rPr>
          <w:sz w:val="28"/>
          <w:szCs w:val="28"/>
        </w:rPr>
        <w:t>начения Республики Тыва (табл</w:t>
      </w:r>
      <w:r w:rsidR="00581A72">
        <w:rPr>
          <w:sz w:val="28"/>
          <w:szCs w:val="28"/>
        </w:rPr>
        <w:t>ица</w:t>
      </w:r>
      <w:r w:rsidR="0035701F" w:rsidRPr="00581A72">
        <w:rPr>
          <w:sz w:val="28"/>
          <w:szCs w:val="28"/>
        </w:rPr>
        <w:t xml:space="preserve"> 9</w:t>
      </w:r>
      <w:r w:rsidRPr="00581A72">
        <w:rPr>
          <w:sz w:val="28"/>
          <w:szCs w:val="28"/>
        </w:rPr>
        <w:t>.8).</w:t>
      </w:r>
    </w:p>
    <w:p w:rsidR="007F653D" w:rsidRPr="00581A72" w:rsidRDefault="0035701F" w:rsidP="00581A72">
      <w:pPr>
        <w:jc w:val="right"/>
        <w:rPr>
          <w:sz w:val="28"/>
          <w:szCs w:val="28"/>
        </w:rPr>
      </w:pPr>
      <w:r w:rsidRPr="00581A72">
        <w:rPr>
          <w:sz w:val="28"/>
          <w:szCs w:val="28"/>
        </w:rPr>
        <w:t>Таблица 9</w:t>
      </w:r>
      <w:r w:rsidR="007F653D" w:rsidRPr="00581A72">
        <w:rPr>
          <w:sz w:val="28"/>
          <w:szCs w:val="28"/>
        </w:rPr>
        <w:t>.8</w:t>
      </w:r>
    </w:p>
    <w:p w:rsidR="007F653D" w:rsidRPr="00581A72" w:rsidRDefault="007F653D" w:rsidP="00581A72">
      <w:pPr>
        <w:jc w:val="center"/>
        <w:rPr>
          <w:sz w:val="28"/>
          <w:szCs w:val="28"/>
        </w:rPr>
      </w:pPr>
    </w:p>
    <w:p w:rsidR="007F653D" w:rsidRPr="00581A72" w:rsidRDefault="007F653D" w:rsidP="00581A72">
      <w:pPr>
        <w:jc w:val="center"/>
        <w:rPr>
          <w:sz w:val="28"/>
          <w:szCs w:val="28"/>
        </w:rPr>
      </w:pPr>
      <w:r w:rsidRPr="00581A72">
        <w:rPr>
          <w:sz w:val="28"/>
          <w:szCs w:val="28"/>
        </w:rPr>
        <w:t>Государственные природные заказники Республики Тыва</w:t>
      </w:r>
    </w:p>
    <w:p w:rsidR="007F653D" w:rsidRPr="00581A72" w:rsidRDefault="007F653D" w:rsidP="00581A72">
      <w:pPr>
        <w:jc w:val="center"/>
        <w:rPr>
          <w:sz w:val="28"/>
          <w:szCs w:val="28"/>
        </w:rPr>
      </w:pPr>
      <w:r w:rsidRPr="00581A72">
        <w:rPr>
          <w:sz w:val="28"/>
          <w:szCs w:val="28"/>
        </w:rPr>
        <w:t>(по состоянию на 31 декабря 2020 г.)</w:t>
      </w:r>
    </w:p>
    <w:p w:rsidR="007F653D" w:rsidRPr="00581A72" w:rsidRDefault="007F653D" w:rsidP="00581A72">
      <w:pPr>
        <w:jc w:val="center"/>
        <w:rPr>
          <w:sz w:val="28"/>
          <w:szCs w:val="28"/>
          <w:highlight w:val="yellow"/>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832"/>
        <w:gridCol w:w="2418"/>
        <w:gridCol w:w="3155"/>
      </w:tblGrid>
      <w:tr w:rsidR="007F653D" w:rsidRPr="00581A72" w:rsidTr="00581A72">
        <w:trPr>
          <w:trHeight w:val="522"/>
          <w:jc w:val="center"/>
        </w:trPr>
        <w:tc>
          <w:tcPr>
            <w:tcW w:w="2262" w:type="dxa"/>
            <w:shd w:val="clear" w:color="auto" w:fill="auto"/>
          </w:tcPr>
          <w:p w:rsidR="00581A72" w:rsidRDefault="007F653D" w:rsidP="00581A72">
            <w:pPr>
              <w:jc w:val="center"/>
            </w:pPr>
            <w:r w:rsidRPr="00581A72">
              <w:t>Наименование</w:t>
            </w:r>
          </w:p>
          <w:p w:rsidR="007F653D" w:rsidRPr="00581A72" w:rsidRDefault="007F653D" w:rsidP="00581A72">
            <w:pPr>
              <w:jc w:val="center"/>
            </w:pPr>
            <w:r w:rsidRPr="00581A72">
              <w:t>заказника</w:t>
            </w:r>
          </w:p>
        </w:tc>
        <w:tc>
          <w:tcPr>
            <w:tcW w:w="0" w:type="auto"/>
            <w:shd w:val="clear" w:color="auto" w:fill="auto"/>
          </w:tcPr>
          <w:p w:rsidR="007F653D" w:rsidRPr="00581A72" w:rsidRDefault="007F653D" w:rsidP="00581A72">
            <w:pPr>
              <w:jc w:val="center"/>
            </w:pPr>
            <w:r w:rsidRPr="00581A72">
              <w:t>Площадь,</w:t>
            </w:r>
          </w:p>
          <w:p w:rsidR="007F653D" w:rsidRPr="00581A72" w:rsidRDefault="007F653D" w:rsidP="00581A72">
            <w:pPr>
              <w:jc w:val="center"/>
            </w:pPr>
            <w:r w:rsidRPr="00581A72">
              <w:t>тыс. га</w:t>
            </w:r>
          </w:p>
        </w:tc>
        <w:tc>
          <w:tcPr>
            <w:tcW w:w="2418" w:type="dxa"/>
            <w:shd w:val="clear" w:color="auto" w:fill="auto"/>
          </w:tcPr>
          <w:p w:rsidR="007F653D" w:rsidRPr="00581A72" w:rsidRDefault="007F653D" w:rsidP="00581A72">
            <w:pPr>
              <w:jc w:val="center"/>
            </w:pPr>
            <w:r w:rsidRPr="00581A72">
              <w:t>Профиль</w:t>
            </w:r>
          </w:p>
        </w:tc>
        <w:tc>
          <w:tcPr>
            <w:tcW w:w="3155" w:type="dxa"/>
            <w:shd w:val="clear" w:color="auto" w:fill="auto"/>
          </w:tcPr>
          <w:p w:rsidR="00581A72" w:rsidRDefault="007F653D" w:rsidP="00581A72">
            <w:pPr>
              <w:jc w:val="center"/>
            </w:pPr>
            <w:r w:rsidRPr="00581A72">
              <w:t>Административная</w:t>
            </w:r>
          </w:p>
          <w:p w:rsidR="007F653D" w:rsidRPr="00581A72" w:rsidRDefault="007F653D" w:rsidP="00581A72">
            <w:pPr>
              <w:jc w:val="center"/>
            </w:pPr>
            <w:r w:rsidRPr="00581A72">
              <w:t>принадлежность</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Аянгатинский</w:t>
            </w:r>
          </w:p>
        </w:tc>
        <w:tc>
          <w:tcPr>
            <w:tcW w:w="0" w:type="auto"/>
            <w:shd w:val="clear" w:color="auto" w:fill="auto"/>
          </w:tcPr>
          <w:p w:rsidR="007F653D" w:rsidRPr="00581A72" w:rsidRDefault="007F653D" w:rsidP="00581A72">
            <w:pPr>
              <w:jc w:val="center"/>
            </w:pPr>
            <w:r w:rsidRPr="00581A72">
              <w:t>26,</w:t>
            </w:r>
            <w:r w:rsidR="005660FD" w:rsidRPr="00581A72">
              <w:t>364</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Барун-Хемчикский кожуун</w:t>
            </w:r>
          </w:p>
        </w:tc>
      </w:tr>
      <w:tr w:rsidR="007F653D" w:rsidRPr="00581A72" w:rsidTr="00581A72">
        <w:trPr>
          <w:trHeight w:val="522"/>
          <w:jc w:val="center"/>
        </w:trPr>
        <w:tc>
          <w:tcPr>
            <w:tcW w:w="2262" w:type="dxa"/>
            <w:shd w:val="clear" w:color="auto" w:fill="auto"/>
          </w:tcPr>
          <w:p w:rsidR="007F653D" w:rsidRPr="00581A72" w:rsidRDefault="007F653D" w:rsidP="00581A72">
            <w:r w:rsidRPr="00581A72">
              <w:t>Балгазынский</w:t>
            </w:r>
          </w:p>
        </w:tc>
        <w:tc>
          <w:tcPr>
            <w:tcW w:w="0" w:type="auto"/>
            <w:shd w:val="clear" w:color="auto" w:fill="auto"/>
          </w:tcPr>
          <w:p w:rsidR="007F653D" w:rsidRPr="00581A72" w:rsidRDefault="007F653D" w:rsidP="00581A72">
            <w:pPr>
              <w:jc w:val="center"/>
            </w:pPr>
            <w:r w:rsidRPr="00581A72">
              <w:t>119,</w:t>
            </w:r>
            <w:r w:rsidR="005660FD" w:rsidRPr="00581A72">
              <w:t>0</w:t>
            </w:r>
            <w:r w:rsidRPr="00581A72">
              <w:t>75</w:t>
            </w:r>
          </w:p>
        </w:tc>
        <w:tc>
          <w:tcPr>
            <w:tcW w:w="2418" w:type="dxa"/>
            <w:shd w:val="clear" w:color="auto" w:fill="auto"/>
          </w:tcPr>
          <w:p w:rsidR="007F653D" w:rsidRPr="00581A72" w:rsidRDefault="007F653D" w:rsidP="00581A72">
            <w:pPr>
              <w:jc w:val="center"/>
            </w:pPr>
            <w:r w:rsidRPr="00581A72">
              <w:t>биологический</w:t>
            </w:r>
          </w:p>
        </w:tc>
        <w:tc>
          <w:tcPr>
            <w:tcW w:w="3155" w:type="dxa"/>
            <w:shd w:val="clear" w:color="auto" w:fill="auto"/>
          </w:tcPr>
          <w:p w:rsidR="007F653D" w:rsidRPr="00581A72" w:rsidRDefault="007F653D" w:rsidP="00581A72">
            <w:r w:rsidRPr="00581A72">
              <w:t>Тандинский, Каа-Хемский, Кызылский кожууны</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Дерзигский</w:t>
            </w:r>
          </w:p>
        </w:tc>
        <w:tc>
          <w:tcPr>
            <w:tcW w:w="0" w:type="auto"/>
            <w:shd w:val="clear" w:color="auto" w:fill="auto"/>
          </w:tcPr>
          <w:p w:rsidR="007F653D" w:rsidRPr="00581A72" w:rsidRDefault="007F653D" w:rsidP="00581A72">
            <w:pPr>
              <w:jc w:val="center"/>
            </w:pPr>
            <w:r w:rsidRPr="00581A72">
              <w:t>26,37</w:t>
            </w:r>
            <w:r w:rsidR="005660FD" w:rsidRPr="00581A72">
              <w:t>7</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Каа-Хемский кожуун</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Дургенский</w:t>
            </w:r>
          </w:p>
        </w:tc>
        <w:tc>
          <w:tcPr>
            <w:tcW w:w="0" w:type="auto"/>
            <w:shd w:val="clear" w:color="auto" w:fill="auto"/>
          </w:tcPr>
          <w:p w:rsidR="007F653D" w:rsidRPr="00581A72" w:rsidRDefault="007F653D" w:rsidP="00581A72">
            <w:pPr>
              <w:jc w:val="center"/>
            </w:pPr>
            <w:r w:rsidRPr="00581A72">
              <w:t>3</w:t>
            </w:r>
            <w:r w:rsidR="005660FD" w:rsidRPr="00581A72">
              <w:t>1,925</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Тандинский кожуун</w:t>
            </w:r>
          </w:p>
        </w:tc>
      </w:tr>
      <w:tr w:rsidR="007F653D" w:rsidRPr="00581A72" w:rsidTr="00581A72">
        <w:trPr>
          <w:trHeight w:val="522"/>
          <w:jc w:val="center"/>
        </w:trPr>
        <w:tc>
          <w:tcPr>
            <w:tcW w:w="2262" w:type="dxa"/>
            <w:shd w:val="clear" w:color="auto" w:fill="auto"/>
          </w:tcPr>
          <w:p w:rsidR="007F653D" w:rsidRPr="00581A72" w:rsidRDefault="007F653D" w:rsidP="00581A72">
            <w:r w:rsidRPr="00581A72">
              <w:t>Каъкский</w:t>
            </w:r>
          </w:p>
        </w:tc>
        <w:tc>
          <w:tcPr>
            <w:tcW w:w="0" w:type="auto"/>
            <w:shd w:val="clear" w:color="auto" w:fill="auto"/>
          </w:tcPr>
          <w:p w:rsidR="007F653D" w:rsidRPr="00581A72" w:rsidRDefault="007F653D" w:rsidP="00581A72">
            <w:pPr>
              <w:jc w:val="center"/>
            </w:pPr>
            <w:r w:rsidRPr="00581A72">
              <w:t>64,4</w:t>
            </w:r>
            <w:r w:rsidR="005660FD" w:rsidRPr="00581A72">
              <w:t>38</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Улуг-Хемский, Чеди-Хольский кожууны</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Ондумский</w:t>
            </w:r>
          </w:p>
        </w:tc>
        <w:tc>
          <w:tcPr>
            <w:tcW w:w="0" w:type="auto"/>
            <w:shd w:val="clear" w:color="auto" w:fill="auto"/>
          </w:tcPr>
          <w:p w:rsidR="007F653D" w:rsidRPr="00581A72" w:rsidRDefault="007F653D" w:rsidP="00581A72">
            <w:pPr>
              <w:jc w:val="center"/>
            </w:pPr>
            <w:r w:rsidRPr="00581A72">
              <w:t>25,5</w:t>
            </w:r>
            <w:r w:rsidR="005660FD" w:rsidRPr="00581A72">
              <w:t>89</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Кызылский кожуун</w:t>
            </w:r>
          </w:p>
        </w:tc>
      </w:tr>
      <w:tr w:rsidR="007F653D" w:rsidRPr="00581A72" w:rsidTr="00581A72">
        <w:trPr>
          <w:trHeight w:val="255"/>
          <w:jc w:val="center"/>
        </w:trPr>
        <w:tc>
          <w:tcPr>
            <w:tcW w:w="2262" w:type="dxa"/>
            <w:shd w:val="clear" w:color="auto" w:fill="auto"/>
          </w:tcPr>
          <w:p w:rsidR="007F653D" w:rsidRPr="00581A72" w:rsidRDefault="007F653D" w:rsidP="00581A72">
            <w:r w:rsidRPr="00581A72">
              <w:t>Сут-Хольский</w:t>
            </w:r>
          </w:p>
        </w:tc>
        <w:tc>
          <w:tcPr>
            <w:tcW w:w="0" w:type="auto"/>
            <w:shd w:val="clear" w:color="auto" w:fill="auto"/>
          </w:tcPr>
          <w:p w:rsidR="007F653D" w:rsidRPr="00581A72" w:rsidRDefault="007F653D" w:rsidP="00581A72">
            <w:pPr>
              <w:jc w:val="center"/>
            </w:pPr>
            <w:r w:rsidRPr="00581A72">
              <w:t>2</w:t>
            </w:r>
            <w:r w:rsidR="005660FD" w:rsidRPr="00581A72">
              <w:t>7,682</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Сут-Хольский кожуун</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Тапсинский</w:t>
            </w:r>
          </w:p>
        </w:tc>
        <w:tc>
          <w:tcPr>
            <w:tcW w:w="0" w:type="auto"/>
            <w:shd w:val="clear" w:color="auto" w:fill="auto"/>
          </w:tcPr>
          <w:p w:rsidR="007F653D" w:rsidRPr="00581A72" w:rsidRDefault="007F653D" w:rsidP="00581A72">
            <w:pPr>
              <w:jc w:val="center"/>
            </w:pPr>
            <w:r w:rsidRPr="00581A72">
              <w:t>109,0</w:t>
            </w:r>
            <w:r w:rsidR="005660FD" w:rsidRPr="00581A72">
              <w:t>0</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Кызылский кожуун</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Хутинский</w:t>
            </w:r>
          </w:p>
        </w:tc>
        <w:tc>
          <w:tcPr>
            <w:tcW w:w="0" w:type="auto"/>
            <w:shd w:val="clear" w:color="auto" w:fill="auto"/>
          </w:tcPr>
          <w:p w:rsidR="007F653D" w:rsidRPr="00581A72" w:rsidRDefault="007F653D" w:rsidP="00581A72">
            <w:pPr>
              <w:jc w:val="center"/>
            </w:pPr>
            <w:r w:rsidRPr="00581A72">
              <w:t>10</w:t>
            </w:r>
            <w:r w:rsidR="005660FD" w:rsidRPr="00581A72">
              <w:t>7,655</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Пий-Хемский кожуун</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Чаа-Хольский</w:t>
            </w:r>
          </w:p>
        </w:tc>
        <w:tc>
          <w:tcPr>
            <w:tcW w:w="0" w:type="auto"/>
            <w:shd w:val="clear" w:color="auto" w:fill="auto"/>
          </w:tcPr>
          <w:p w:rsidR="007F653D" w:rsidRPr="00581A72" w:rsidRDefault="007F653D" w:rsidP="00581A72">
            <w:pPr>
              <w:jc w:val="center"/>
            </w:pPr>
            <w:r w:rsidRPr="00581A72">
              <w:t>2</w:t>
            </w:r>
            <w:r w:rsidR="005660FD" w:rsidRPr="00581A72">
              <w:t>3,823</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Чаа-Хольский кожуун</w:t>
            </w:r>
          </w:p>
        </w:tc>
      </w:tr>
      <w:tr w:rsidR="007F653D" w:rsidRPr="00581A72" w:rsidTr="00581A72">
        <w:trPr>
          <w:trHeight w:val="522"/>
          <w:jc w:val="center"/>
        </w:trPr>
        <w:tc>
          <w:tcPr>
            <w:tcW w:w="2262" w:type="dxa"/>
            <w:shd w:val="clear" w:color="auto" w:fill="auto"/>
          </w:tcPr>
          <w:p w:rsidR="007F653D" w:rsidRPr="00581A72" w:rsidRDefault="007F653D" w:rsidP="00581A72">
            <w:r w:rsidRPr="00581A72">
              <w:t>Чагытайский</w:t>
            </w:r>
          </w:p>
        </w:tc>
        <w:tc>
          <w:tcPr>
            <w:tcW w:w="0" w:type="auto"/>
            <w:shd w:val="clear" w:color="auto" w:fill="auto"/>
          </w:tcPr>
          <w:p w:rsidR="007F653D" w:rsidRPr="00581A72" w:rsidRDefault="007F653D" w:rsidP="00581A72">
            <w:pPr>
              <w:jc w:val="center"/>
            </w:pPr>
            <w:r w:rsidRPr="00581A72">
              <w:t>1</w:t>
            </w:r>
            <w:r w:rsidR="005660FD" w:rsidRPr="00581A72">
              <w:t>1,822</w:t>
            </w:r>
          </w:p>
        </w:tc>
        <w:tc>
          <w:tcPr>
            <w:tcW w:w="2418" w:type="dxa"/>
            <w:shd w:val="clear" w:color="auto" w:fill="auto"/>
          </w:tcPr>
          <w:p w:rsidR="007F653D" w:rsidRPr="00581A72" w:rsidRDefault="007F653D" w:rsidP="00581A72">
            <w:pPr>
              <w:jc w:val="center"/>
            </w:pPr>
            <w:r w:rsidRPr="00581A72">
              <w:t>биолого-гидрологический</w:t>
            </w:r>
          </w:p>
        </w:tc>
        <w:tc>
          <w:tcPr>
            <w:tcW w:w="3155" w:type="dxa"/>
            <w:shd w:val="clear" w:color="auto" w:fill="auto"/>
          </w:tcPr>
          <w:p w:rsidR="007F653D" w:rsidRPr="00581A72" w:rsidRDefault="007F653D" w:rsidP="00581A72">
            <w:r w:rsidRPr="00581A72">
              <w:t>Тандинский кожуун</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Шанский</w:t>
            </w:r>
          </w:p>
        </w:tc>
        <w:tc>
          <w:tcPr>
            <w:tcW w:w="0" w:type="auto"/>
            <w:shd w:val="clear" w:color="auto" w:fill="auto"/>
          </w:tcPr>
          <w:p w:rsidR="007F653D" w:rsidRPr="00581A72" w:rsidRDefault="007F653D" w:rsidP="00581A72">
            <w:pPr>
              <w:jc w:val="center"/>
            </w:pPr>
            <w:r w:rsidRPr="00581A72">
              <w:t>29,3</w:t>
            </w:r>
            <w:r w:rsidR="005660FD" w:rsidRPr="00581A72">
              <w:t>06</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Каа-Хемский кожуун</w:t>
            </w:r>
          </w:p>
        </w:tc>
      </w:tr>
      <w:tr w:rsidR="007F653D" w:rsidRPr="00581A72" w:rsidTr="00581A72">
        <w:trPr>
          <w:trHeight w:val="255"/>
          <w:jc w:val="center"/>
        </w:trPr>
        <w:tc>
          <w:tcPr>
            <w:tcW w:w="2262" w:type="dxa"/>
            <w:shd w:val="clear" w:color="auto" w:fill="auto"/>
          </w:tcPr>
          <w:p w:rsidR="007F653D" w:rsidRPr="00581A72" w:rsidRDefault="007F653D" w:rsidP="00581A72">
            <w:r w:rsidRPr="00581A72">
              <w:t>Шеминский</w:t>
            </w:r>
          </w:p>
        </w:tc>
        <w:tc>
          <w:tcPr>
            <w:tcW w:w="0" w:type="auto"/>
            <w:shd w:val="clear" w:color="auto" w:fill="auto"/>
          </w:tcPr>
          <w:p w:rsidR="007F653D" w:rsidRPr="00581A72" w:rsidRDefault="005660FD" w:rsidP="00581A72">
            <w:pPr>
              <w:jc w:val="center"/>
            </w:pPr>
            <w:r w:rsidRPr="00581A72">
              <w:t>31,589</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Дзун-Хемчикский кожуун</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Ээрбекский</w:t>
            </w:r>
          </w:p>
        </w:tc>
        <w:tc>
          <w:tcPr>
            <w:tcW w:w="0" w:type="auto"/>
            <w:shd w:val="clear" w:color="auto" w:fill="auto"/>
          </w:tcPr>
          <w:p w:rsidR="007F653D" w:rsidRPr="00581A72" w:rsidRDefault="007F653D" w:rsidP="00581A72">
            <w:pPr>
              <w:jc w:val="center"/>
            </w:pPr>
            <w:r w:rsidRPr="00581A72">
              <w:t>2</w:t>
            </w:r>
            <w:r w:rsidR="005660FD" w:rsidRPr="00581A72">
              <w:t>4,667</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Кызылский кожуун</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Буура</w:t>
            </w:r>
          </w:p>
        </w:tc>
        <w:tc>
          <w:tcPr>
            <w:tcW w:w="0" w:type="auto"/>
            <w:shd w:val="clear" w:color="auto" w:fill="auto"/>
          </w:tcPr>
          <w:p w:rsidR="007F653D" w:rsidRPr="00581A72" w:rsidRDefault="007F653D" w:rsidP="00581A72">
            <w:pPr>
              <w:jc w:val="center"/>
            </w:pPr>
            <w:r w:rsidRPr="00581A72">
              <w:t>5</w:t>
            </w:r>
            <w:r w:rsidR="005660FD" w:rsidRPr="00581A72">
              <w:t>4,839</w:t>
            </w:r>
          </w:p>
        </w:tc>
        <w:tc>
          <w:tcPr>
            <w:tcW w:w="2418" w:type="dxa"/>
            <w:shd w:val="clear" w:color="auto" w:fill="auto"/>
          </w:tcPr>
          <w:p w:rsidR="007F653D" w:rsidRPr="00581A72" w:rsidRDefault="007F653D" w:rsidP="00581A72">
            <w:pPr>
              <w:jc w:val="center"/>
            </w:pPr>
            <w:r w:rsidRPr="00581A72">
              <w:t>комплексный</w:t>
            </w:r>
          </w:p>
        </w:tc>
        <w:tc>
          <w:tcPr>
            <w:tcW w:w="3155" w:type="dxa"/>
            <w:shd w:val="clear" w:color="auto" w:fill="auto"/>
          </w:tcPr>
          <w:p w:rsidR="007F653D" w:rsidRPr="00581A72" w:rsidRDefault="007F653D" w:rsidP="00581A72">
            <w:r w:rsidRPr="00581A72">
              <w:t>Улуг-Хемский и Чаа-Хольский кожууны</w:t>
            </w:r>
          </w:p>
        </w:tc>
      </w:tr>
      <w:tr w:rsidR="007F653D" w:rsidRPr="00581A72" w:rsidTr="00581A72">
        <w:trPr>
          <w:trHeight w:val="266"/>
          <w:jc w:val="center"/>
        </w:trPr>
        <w:tc>
          <w:tcPr>
            <w:tcW w:w="2262" w:type="dxa"/>
            <w:shd w:val="clear" w:color="auto" w:fill="auto"/>
          </w:tcPr>
          <w:p w:rsidR="007F653D" w:rsidRPr="00581A72" w:rsidRDefault="007F653D" w:rsidP="00581A72">
            <w:r w:rsidRPr="00581A72">
              <w:t>Итого</w:t>
            </w:r>
          </w:p>
        </w:tc>
        <w:tc>
          <w:tcPr>
            <w:tcW w:w="0" w:type="auto"/>
            <w:shd w:val="clear" w:color="auto" w:fill="auto"/>
          </w:tcPr>
          <w:p w:rsidR="007F653D" w:rsidRPr="00581A72" w:rsidRDefault="007F653D" w:rsidP="00581A72">
            <w:pPr>
              <w:jc w:val="center"/>
            </w:pPr>
            <w:r w:rsidRPr="00581A72">
              <w:t>7</w:t>
            </w:r>
            <w:r w:rsidR="005660FD" w:rsidRPr="00581A72">
              <w:t>14,158</w:t>
            </w:r>
          </w:p>
        </w:tc>
        <w:tc>
          <w:tcPr>
            <w:tcW w:w="2418" w:type="dxa"/>
            <w:shd w:val="clear" w:color="auto" w:fill="auto"/>
          </w:tcPr>
          <w:p w:rsidR="007F653D" w:rsidRPr="00581A72" w:rsidRDefault="007F653D" w:rsidP="00581A72">
            <w:pPr>
              <w:jc w:val="center"/>
            </w:pPr>
          </w:p>
        </w:tc>
        <w:tc>
          <w:tcPr>
            <w:tcW w:w="3155" w:type="dxa"/>
            <w:shd w:val="clear" w:color="auto" w:fill="auto"/>
          </w:tcPr>
          <w:p w:rsidR="007F653D" w:rsidRPr="00581A72" w:rsidRDefault="007F653D" w:rsidP="00581A72"/>
        </w:tc>
      </w:tr>
    </w:tbl>
    <w:p w:rsidR="007F653D" w:rsidRPr="00581A72" w:rsidRDefault="007F653D" w:rsidP="00581A72">
      <w:pPr>
        <w:ind w:firstLine="709"/>
        <w:jc w:val="both"/>
        <w:rPr>
          <w:sz w:val="28"/>
          <w:szCs w:val="28"/>
          <w:highlight w:val="yellow"/>
        </w:rPr>
      </w:pPr>
    </w:p>
    <w:p w:rsidR="007F653D" w:rsidRPr="00581A72" w:rsidRDefault="007F653D" w:rsidP="00581A72">
      <w:pPr>
        <w:ind w:firstLine="709"/>
        <w:jc w:val="both"/>
        <w:rPr>
          <w:sz w:val="28"/>
          <w:szCs w:val="28"/>
        </w:rPr>
      </w:pPr>
      <w:r w:rsidRPr="00581A72">
        <w:rPr>
          <w:sz w:val="28"/>
          <w:szCs w:val="28"/>
        </w:rPr>
        <w:t xml:space="preserve">ГПЗ «Аянгатинский» организован постановлением Правительства Республики Тыва от 27 июня 2000 г. № 586 </w:t>
      </w:r>
      <w:r w:rsidRPr="00581A72">
        <w:rPr>
          <w:rFonts w:eastAsia="Calibri"/>
          <w:sz w:val="28"/>
          <w:szCs w:val="28"/>
        </w:rPr>
        <w:t xml:space="preserve">«О создании государственных природных заказников «Дургенский» и «Аянгатинский» и передаче государственных природных заказников» </w:t>
      </w:r>
      <w:r w:rsidRPr="00581A72">
        <w:rPr>
          <w:sz w:val="28"/>
          <w:szCs w:val="28"/>
        </w:rPr>
        <w:t>в юго-восточной части Барун-Хемчикского района. Общая площадь</w:t>
      </w:r>
      <w:r w:rsidR="005660FD" w:rsidRPr="00581A72">
        <w:rPr>
          <w:sz w:val="28"/>
          <w:szCs w:val="28"/>
        </w:rPr>
        <w:t xml:space="preserve"> 26,364</w:t>
      </w:r>
      <w:r w:rsidRPr="00581A72">
        <w:rPr>
          <w:sz w:val="28"/>
          <w:szCs w:val="28"/>
        </w:rPr>
        <w:t xml:space="preserve"> тыс га. Заказник расположен в юго-западной части республики, на северных склонах западного Танну-Ола. Основные охраняемые объекты:</w:t>
      </w:r>
    </w:p>
    <w:p w:rsidR="007F653D" w:rsidRPr="00581A72" w:rsidRDefault="007F653D" w:rsidP="00581A72">
      <w:pPr>
        <w:ind w:firstLine="709"/>
        <w:jc w:val="both"/>
        <w:rPr>
          <w:rFonts w:eastAsia="Calibri"/>
          <w:sz w:val="28"/>
          <w:szCs w:val="28"/>
        </w:rPr>
      </w:pPr>
      <w:r w:rsidRPr="00581A72">
        <w:rPr>
          <w:sz w:val="28"/>
          <w:szCs w:val="28"/>
        </w:rPr>
        <w:t>бассейн р. Большой Аянгаты с системой притоков;</w:t>
      </w:r>
    </w:p>
    <w:p w:rsidR="007F653D" w:rsidRPr="00581A72" w:rsidRDefault="007F653D" w:rsidP="00581A72">
      <w:pPr>
        <w:ind w:firstLine="709"/>
        <w:jc w:val="both"/>
        <w:rPr>
          <w:rFonts w:eastAsia="Calibri"/>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rFonts w:eastAsia="Calibri"/>
          <w:sz w:val="28"/>
          <w:szCs w:val="28"/>
        </w:rPr>
      </w:pPr>
      <w:r w:rsidRPr="00581A72">
        <w:rPr>
          <w:sz w:val="28"/>
          <w:szCs w:val="28"/>
        </w:rPr>
        <w:lastRenderedPageBreak/>
        <w:t>редкие виды животных, занесенные в Красные книги Российской Федерации и Республики Тыва: манул (Fel1smanulPallas), сапсан (Falcoperegr1nusTunstall), балобан (FalcocherrugGray), беркут (Aqu1lachrysaetos);</w:t>
      </w:r>
    </w:p>
    <w:p w:rsidR="007F653D" w:rsidRPr="00581A72" w:rsidRDefault="007F653D" w:rsidP="00581A72">
      <w:pPr>
        <w:ind w:firstLine="709"/>
        <w:jc w:val="both"/>
        <w:rPr>
          <w:rFonts w:eastAsia="Calibri"/>
          <w:sz w:val="28"/>
          <w:szCs w:val="28"/>
        </w:rPr>
      </w:pPr>
      <w:r w:rsidRPr="00581A72">
        <w:rPr>
          <w:sz w:val="28"/>
          <w:szCs w:val="28"/>
        </w:rPr>
        <w:t>охотничье-промысловые виды животных: лось (Alcesalces), марал (Cervuselaphus L.), кабарга (Moschusmosch1ferus L.), косуля (Capreoluspygargus), кабан (Susscrofas1b1r1cus).</w:t>
      </w:r>
    </w:p>
    <w:p w:rsidR="007F653D" w:rsidRPr="00581A72" w:rsidRDefault="007F653D" w:rsidP="00581A72">
      <w:pPr>
        <w:ind w:firstLine="709"/>
        <w:jc w:val="both"/>
        <w:rPr>
          <w:sz w:val="28"/>
          <w:szCs w:val="28"/>
        </w:rPr>
      </w:pPr>
      <w:r w:rsidRPr="00581A72">
        <w:rPr>
          <w:sz w:val="28"/>
          <w:szCs w:val="28"/>
        </w:rPr>
        <w:t>ГПЗ «Балгазынский» организован постановлением исполнительного комитета Тувинской автономной области Российской Советской Федеративной Социалистической Республики от 17 мая 1958 г. № 266 «О мерах по улучшению состояния охотничьего хозяйства в области». Общая площадь заказника 119,</w:t>
      </w:r>
      <w:r w:rsidR="005660FD" w:rsidRPr="00581A72">
        <w:rPr>
          <w:sz w:val="28"/>
          <w:szCs w:val="28"/>
        </w:rPr>
        <w:t>0</w:t>
      </w:r>
      <w:r w:rsidRPr="00581A72">
        <w:rPr>
          <w:sz w:val="28"/>
          <w:szCs w:val="28"/>
        </w:rPr>
        <w:t>75 тыс. га.</w:t>
      </w:r>
    </w:p>
    <w:p w:rsidR="007F653D" w:rsidRPr="00581A72" w:rsidRDefault="007F653D" w:rsidP="00581A72">
      <w:pPr>
        <w:ind w:firstLine="709"/>
        <w:jc w:val="both"/>
        <w:rPr>
          <w:sz w:val="28"/>
          <w:szCs w:val="28"/>
        </w:rPr>
      </w:pPr>
      <w:r w:rsidRPr="00581A72">
        <w:rPr>
          <w:sz w:val="28"/>
          <w:szCs w:val="28"/>
        </w:rPr>
        <w:t>Расположен в юго-восточной части Центрально-Тувинской межгорной депрессии у северных шлейфов склонов нагорья Сангилен, а именно в юго-восточной части Кызылского района, юго-западной части Каа-Хемского района и восточной части Тандинского района Республики Тыва на землях государственного лесного фонда и на землях муниципальных образований «Тандинский кожуун Республики Тыва», «Каа-Хемский кожуун Республики Тыва» и «Кызылский кожуун Республики Тыва».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Балгазынского соснового бора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места зимовки косули сибирской;</w:t>
      </w:r>
    </w:p>
    <w:p w:rsidR="007F653D" w:rsidRPr="00581A72" w:rsidRDefault="007F653D" w:rsidP="00581A72">
      <w:pPr>
        <w:ind w:firstLine="709"/>
        <w:jc w:val="both"/>
        <w:rPr>
          <w:sz w:val="28"/>
          <w:szCs w:val="28"/>
        </w:rPr>
      </w:pPr>
      <w:r w:rsidRPr="00581A72">
        <w:rPr>
          <w:sz w:val="28"/>
          <w:szCs w:val="28"/>
        </w:rPr>
        <w:t>редкие и исчезающие виды животных, занесенные в Красные книги Российской Федерации и Республики Тыва: манул (Fel1smanulPallas), сапсан (Falcoperegr1nusTunstall), балобан (FalcocherrugGray), дрофа (Ot1starda L.);</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косуля (Capreoluspygargus).</w:t>
      </w:r>
    </w:p>
    <w:p w:rsidR="007F653D" w:rsidRPr="00581A72" w:rsidRDefault="007F653D" w:rsidP="00581A72">
      <w:pPr>
        <w:ind w:firstLine="709"/>
        <w:jc w:val="both"/>
        <w:rPr>
          <w:sz w:val="28"/>
          <w:szCs w:val="28"/>
        </w:rPr>
      </w:pPr>
      <w:r w:rsidRPr="00581A72">
        <w:rPr>
          <w:sz w:val="28"/>
          <w:szCs w:val="28"/>
        </w:rPr>
        <w:t>ГПЗ «Дерзигский» организован постановлением Совета Министров Тувинской Автономной Советской Социалистической Республики от 27 июня 1974 г. № 349 «Об организации государственного заказника «Дерзиг» на территории Каа-Хемского района» и расположен в южных отрогах хребта Академика Обручева, в северной части Тувинской котловины на землях государственного лесного фонда и на землях муниципального образования «Каа-Хемский кожуун Республики Тыва» в 10 км к северо-западу от районного центра с. Сарыг-Сеп. Занимаемая площадь 26,37</w:t>
      </w:r>
      <w:r w:rsidR="005660FD" w:rsidRPr="00581A72">
        <w:rPr>
          <w:sz w:val="28"/>
          <w:szCs w:val="28"/>
        </w:rPr>
        <w:t>7</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манул (Fel1smanulPallas), сапсан (Falcoperegr1nusTunstall), балобан (FalcocherrugGray), беркут (Aqu1lachrysaetos);</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лось (Alcesalces), марал (Cervuselaphus L.), кабарга (Moschusmosch1ferus L.), косуля (Capreoluspygargus), кабан (Susscrofas1b1r1cus).</w:t>
      </w:r>
    </w:p>
    <w:p w:rsidR="007F653D" w:rsidRPr="00581A72" w:rsidRDefault="007F653D" w:rsidP="00581A72">
      <w:pPr>
        <w:ind w:firstLine="709"/>
        <w:jc w:val="both"/>
        <w:rPr>
          <w:sz w:val="28"/>
          <w:szCs w:val="28"/>
        </w:rPr>
      </w:pPr>
      <w:r w:rsidRPr="00581A72">
        <w:rPr>
          <w:sz w:val="28"/>
          <w:szCs w:val="28"/>
        </w:rPr>
        <w:t>ГПЗ «Дургенский» организован постановлением Правительства Республики Тыва от 27 июня 2000 г. № 586 «О создании государственных природных заказников «Дургенский» и «Аянгатинский» и передаче государственных природных заказников» и расположен в центральной части республики на территории Тандинск</w:t>
      </w:r>
      <w:r w:rsidR="005660FD" w:rsidRPr="00581A72">
        <w:rPr>
          <w:sz w:val="28"/>
          <w:szCs w:val="28"/>
        </w:rPr>
        <w:t>ого района с общей площадью 31,925</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lastRenderedPageBreak/>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аттестованные плюсовые деревья лиственницы сибирской – элитный семенной фонд основной лесообразующей породы Алтае-Саянской горной страны;</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манул (Fel1smanul), сапсан (Falcoperegr1nesTunstall), балобан (FalcocherrugGray), беркут (Aqu1lachrysaetos).</w:t>
      </w:r>
    </w:p>
    <w:p w:rsidR="007F653D" w:rsidRPr="00581A72" w:rsidRDefault="007F653D" w:rsidP="00581A72">
      <w:pPr>
        <w:ind w:firstLine="709"/>
        <w:jc w:val="both"/>
        <w:rPr>
          <w:sz w:val="28"/>
          <w:szCs w:val="28"/>
        </w:rPr>
      </w:pPr>
      <w:r w:rsidRPr="00581A72">
        <w:rPr>
          <w:sz w:val="28"/>
          <w:szCs w:val="28"/>
        </w:rPr>
        <w:t>ГПЗ «Каъкский» организован постановлением Совета Министров Тувинской Автономной Советской Социалистической Республики от 11 октября 1985 г. № 305 «Об организации государственных комплексных охотничьих заказников местного значения и управлении заказников по окончанию сроков их действия» и расположен на территории Улуг-Хемского и Чеди-Хольского районов с общей площадью 64,4</w:t>
      </w:r>
      <w:r w:rsidR="005660FD" w:rsidRPr="00581A72">
        <w:rPr>
          <w:sz w:val="28"/>
          <w:szCs w:val="28"/>
        </w:rPr>
        <w:t>38</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Заказник расположен в центральной части Тувинской котловины. 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водно-болотный комплекс озера Каък с целебными бальнеологическими свойствами как место гнездования и отдыха пролетных водоплавающих и околоводных птиц;</w:t>
      </w:r>
    </w:p>
    <w:p w:rsidR="007F653D" w:rsidRPr="00581A72" w:rsidRDefault="007F653D" w:rsidP="00581A72">
      <w:pPr>
        <w:ind w:firstLine="709"/>
        <w:jc w:val="both"/>
        <w:rPr>
          <w:sz w:val="28"/>
          <w:szCs w:val="28"/>
        </w:rPr>
      </w:pPr>
      <w:r w:rsidRPr="00581A72">
        <w:rPr>
          <w:sz w:val="28"/>
          <w:szCs w:val="28"/>
        </w:rPr>
        <w:t>места зимних стоянок косули;</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манул (Fel1s manul), сапсан (Falco peregr1nes Tunstall), балобан (Falco cherrug Gray), беркут (Aqu1la chrysaetos), журавль-красавка (Anthropo1des v1rgo L);</w:t>
      </w:r>
    </w:p>
    <w:p w:rsidR="007F653D" w:rsidRPr="00581A72" w:rsidRDefault="007F653D" w:rsidP="00581A72">
      <w:pPr>
        <w:ind w:firstLine="709"/>
        <w:jc w:val="both"/>
        <w:rPr>
          <w:sz w:val="28"/>
          <w:szCs w:val="28"/>
          <w:highlight w:val="yellow"/>
        </w:rPr>
      </w:pPr>
      <w:r w:rsidRPr="00581A72">
        <w:rPr>
          <w:sz w:val="28"/>
          <w:szCs w:val="28"/>
        </w:rPr>
        <w:t>охотничье-промысловые виды животных: медведь, росомаха, лось, марал, кабан, кабарга, косуля.</w:t>
      </w:r>
    </w:p>
    <w:p w:rsidR="007F653D" w:rsidRPr="00581A72" w:rsidRDefault="007F653D" w:rsidP="00581A72">
      <w:pPr>
        <w:ind w:firstLine="709"/>
        <w:jc w:val="both"/>
        <w:rPr>
          <w:sz w:val="28"/>
          <w:szCs w:val="28"/>
        </w:rPr>
      </w:pPr>
      <w:r w:rsidRPr="00581A72">
        <w:rPr>
          <w:sz w:val="28"/>
          <w:szCs w:val="28"/>
        </w:rPr>
        <w:t>ГПЗ «Ондумский» организован постановлением Совета Министров Тувинской Автономной Советской Социалистической Республики от 11 октября 1985 г. № 305 «Об организации государственных комплексных охотничьих заказников местного значения и управлении заказников по окончанию сроков их действия» и расположен на территории Кызылского и Каа-Хемского районов Республики Тыва общей площадью 25,5</w:t>
      </w:r>
      <w:r w:rsidR="005660FD" w:rsidRPr="00581A72">
        <w:rPr>
          <w:sz w:val="28"/>
          <w:szCs w:val="28"/>
        </w:rPr>
        <w:t>89</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Государственный природный заказник расположен в южных отрогах хребта Академика Обручева, в северо-восточной части Тувинской котловины. 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манул (Fel1s manul), сапсан (Falco peregr1nes Tunstall), балобан (Falco cherrug Gray), беркут (Aqu1la chrysaetos), ушан (Plecotus aur1tus), двуцветный кожан (Vespert1l1o L), черный аист (C1con1a n1gra L);</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марал, бурый медведь, косуля, кабан, кабарга.</w:t>
      </w:r>
    </w:p>
    <w:p w:rsidR="007F653D" w:rsidRPr="00581A72" w:rsidRDefault="007F653D" w:rsidP="00581A72">
      <w:pPr>
        <w:ind w:firstLine="709"/>
        <w:jc w:val="both"/>
        <w:rPr>
          <w:sz w:val="28"/>
          <w:szCs w:val="28"/>
        </w:rPr>
      </w:pPr>
      <w:r w:rsidRPr="00581A72">
        <w:rPr>
          <w:sz w:val="28"/>
          <w:szCs w:val="28"/>
        </w:rPr>
        <w:t>ГПЗ «Сут-Хольский» организован постановлением Совета Министров Тувинской Тувинской Автономной Советской Социалистической Республики от 21 сентября 1979 г. № 373 «Об утверждении границ государственных охотничьих заказни</w:t>
      </w:r>
      <w:r w:rsidRPr="00581A72">
        <w:rPr>
          <w:sz w:val="28"/>
          <w:szCs w:val="28"/>
        </w:rPr>
        <w:lastRenderedPageBreak/>
        <w:t xml:space="preserve">ков местного значения» на землях государственного лесного фонда и на землях муниципального образования «Сут-Хольский кожуун Республики Тыва» </w:t>
      </w:r>
      <w:r w:rsidR="005660FD" w:rsidRPr="00581A72">
        <w:rPr>
          <w:sz w:val="28"/>
          <w:szCs w:val="28"/>
        </w:rPr>
        <w:t>с общей площадью 27,682</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Заказник расположен в южных отрогах хребта Западных Саян. 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водные биоресурсы оз. Сут-Холь – акклиматизированные виды рыб (пелядь, ряпушка, байкальский омуль, монгольский хариус);</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выдра (Lutra lutra L), горный гусь (Eulabe1a 1nd1ca), алтайский улар (Tetraogallus alta1cus);</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марал, косуля, кабан, кабарга.</w:t>
      </w:r>
    </w:p>
    <w:p w:rsidR="007F653D" w:rsidRPr="00581A72" w:rsidRDefault="007F653D" w:rsidP="00581A72">
      <w:pPr>
        <w:ind w:firstLine="709"/>
        <w:jc w:val="both"/>
        <w:rPr>
          <w:sz w:val="28"/>
          <w:szCs w:val="28"/>
        </w:rPr>
      </w:pPr>
      <w:r w:rsidRPr="00581A72">
        <w:rPr>
          <w:sz w:val="28"/>
          <w:szCs w:val="28"/>
        </w:rPr>
        <w:t>ГПЗ «Тапсинский» имеет профиль комплексного и организован постановлением исполнительного комитета Тувинской автономной области Российской Советской Федеративной Социалистической Республики от 13 ноября 1961 г. № 572 «О мерах по усилению охраны ценных диких животных и утверждении Правил производства охоты на территории Тувинской автономной области». Заказник расположен на землях государственного лесного фонда и на землях муниципального образования «Чаа-Хольский кожуун Республики Тыва» в южных отрогах хребта Академика Обручева, в северо-восточной части  Тувинской котловины, общей площадью 109,0</w:t>
      </w:r>
      <w:r w:rsidR="005660FD" w:rsidRPr="00581A72">
        <w:rPr>
          <w:sz w:val="28"/>
          <w:szCs w:val="28"/>
        </w:rPr>
        <w:t>0</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природные комплексы бассейна р. Тапсы;</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лесной северный олень (Rang1fer tarandus), скопа (Pand1on hal1aetus L);</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медведь, росомаха, лось, марал, кабан, кабарга, косуля.</w:t>
      </w:r>
    </w:p>
    <w:p w:rsidR="007F653D" w:rsidRPr="00581A72" w:rsidRDefault="007F653D" w:rsidP="00581A72">
      <w:pPr>
        <w:ind w:firstLine="709"/>
        <w:jc w:val="both"/>
        <w:rPr>
          <w:sz w:val="28"/>
          <w:szCs w:val="28"/>
        </w:rPr>
      </w:pPr>
      <w:r w:rsidRPr="00581A72">
        <w:rPr>
          <w:sz w:val="28"/>
          <w:szCs w:val="28"/>
        </w:rPr>
        <w:t>ГПЗ «Хутинский» организован постановлением Совета Министров Тувинской Автономной Советской Социалистической Республики от 31 марта 1972 г. № 205 «Об организации государственных охотничьих заказников республиканского значения». Заказник расположен в южных отрогах хребта Восточные Саяны, в северо-восточной части Тувинской котловины на землях государственного лесного фонда и на землях муниципального образования «Пий-Хемский кожуун Республики Тыва». Общая площадь з</w:t>
      </w:r>
      <w:r w:rsidR="005660FD" w:rsidRPr="00581A72">
        <w:rPr>
          <w:sz w:val="28"/>
          <w:szCs w:val="28"/>
        </w:rPr>
        <w:t>аказника 107,655</w:t>
      </w:r>
      <w:r w:rsidRPr="00581A72">
        <w:rPr>
          <w:sz w:val="28"/>
          <w:szCs w:val="28"/>
        </w:rPr>
        <w:t xml:space="preserve"> тыс.га.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пути сезонных миграций между регионами Красноярского края (летний период отел косули на территории Природного парка «Ергаки») и Республики Тыва и места зимовки косули сибирской (Хутинская котловина). Миграционные пути сибирской косули проходит через верховья рр. Хут, Сейба, Черная речка, Сыстыг-Хем через горный хребет Восточных Саян;</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медведь, росомаха, лось, марал, кабан, кабарга, косуля.</w:t>
      </w:r>
    </w:p>
    <w:p w:rsidR="007F653D" w:rsidRPr="00581A72" w:rsidRDefault="007F653D" w:rsidP="00581A72">
      <w:pPr>
        <w:ind w:firstLine="709"/>
        <w:jc w:val="both"/>
        <w:rPr>
          <w:sz w:val="28"/>
          <w:szCs w:val="28"/>
        </w:rPr>
      </w:pPr>
      <w:r w:rsidRPr="00581A72">
        <w:rPr>
          <w:sz w:val="28"/>
          <w:szCs w:val="28"/>
        </w:rPr>
        <w:lastRenderedPageBreak/>
        <w:t xml:space="preserve">ГПЗ «Чаа-Хольский» организован постановлением Совета Министров Тувинской Автономной Советской Социалистической Республики от 31 марта 1972 г. </w:t>
      </w:r>
      <w:r w:rsidR="00581A72">
        <w:rPr>
          <w:sz w:val="28"/>
          <w:szCs w:val="28"/>
        </w:rPr>
        <w:t xml:space="preserve">               </w:t>
      </w:r>
      <w:r w:rsidRPr="00581A72">
        <w:rPr>
          <w:sz w:val="28"/>
          <w:szCs w:val="28"/>
        </w:rPr>
        <w:t>№ 205 «Об организации Чаа-Хольского государственного комплексного охотничьего заказника на территории Улуг-Хемского района» и  расположен в северных отрогах хребта Западный Танну-Ола, в южной части Тувинской котловины на территории Чаа-Хольск</w:t>
      </w:r>
      <w:r w:rsidR="005660FD" w:rsidRPr="00581A72">
        <w:rPr>
          <w:sz w:val="28"/>
          <w:szCs w:val="28"/>
        </w:rPr>
        <w:t>ого кожууна, общей площадью 23,823</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аттестованные плюсовые деревья лиственницы сибирской – элитный семенной фонд основной лесообразующей породы Алтае-Саянской горной страны;</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снежный барс (Unc1a unc1a), манул (Fel1s manul), беркут (Aqu1la chrysaetos), алтайский улар (Tetraogallus alta1cus);</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медведь, росомаха, лось, марал, кабан, кабарга, косуля, соболь, белка, глухарь, тетерев, рябчик.</w:t>
      </w:r>
    </w:p>
    <w:p w:rsidR="007F653D" w:rsidRPr="00581A72" w:rsidRDefault="007F653D" w:rsidP="00581A72">
      <w:pPr>
        <w:ind w:firstLine="709"/>
        <w:jc w:val="both"/>
        <w:rPr>
          <w:sz w:val="28"/>
          <w:szCs w:val="28"/>
        </w:rPr>
      </w:pPr>
      <w:r w:rsidRPr="00581A72">
        <w:rPr>
          <w:sz w:val="28"/>
          <w:szCs w:val="28"/>
        </w:rPr>
        <w:t xml:space="preserve">ГПЗ «Чагытайский» является гидробиологическим заказником с общей площадью 5350 га, организован постановлением Правительства Республики Тыва от </w:t>
      </w:r>
      <w:r w:rsidR="00581A72">
        <w:rPr>
          <w:sz w:val="28"/>
          <w:szCs w:val="28"/>
        </w:rPr>
        <w:t xml:space="preserve">            </w:t>
      </w:r>
      <w:r w:rsidRPr="00581A72">
        <w:rPr>
          <w:sz w:val="28"/>
          <w:szCs w:val="28"/>
        </w:rPr>
        <w:t>17 июля 1995 г. № 362 «О создании государственного биолого-гидрологического заказника «Чагытайский». Заказник расположен на южной части Тувинской котловины, в северных предгорьях хребта Восточный Танну-Ола на территории Тандинс</w:t>
      </w:r>
      <w:r w:rsidR="005660FD" w:rsidRPr="00581A72">
        <w:rPr>
          <w:sz w:val="28"/>
          <w:szCs w:val="28"/>
        </w:rPr>
        <w:t>кого района, общей площадью 11,822</w:t>
      </w:r>
      <w:r w:rsidRPr="00581A72">
        <w:rPr>
          <w:sz w:val="28"/>
          <w:szCs w:val="28"/>
        </w:rPr>
        <w:t xml:space="preserve"> тыс.га.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водные биоресурсы оз. Чагытай – местная ихтофауна (щука, язь, гольян, сибирский пескарь, сибирская шиповка, карп и губки) и акклиматизанты (пелядь, лещ);</w:t>
      </w:r>
    </w:p>
    <w:p w:rsidR="007F653D" w:rsidRPr="00581A72" w:rsidRDefault="007F653D" w:rsidP="00581A72">
      <w:pPr>
        <w:ind w:firstLine="709"/>
        <w:jc w:val="both"/>
        <w:rPr>
          <w:sz w:val="28"/>
          <w:szCs w:val="28"/>
        </w:rPr>
      </w:pPr>
      <w:r w:rsidRPr="00581A72">
        <w:rPr>
          <w:sz w:val="28"/>
          <w:szCs w:val="28"/>
        </w:rPr>
        <w:t>местообитание эндемичных видов животных, занесенных в Красные книги Российской Федерации и Республики Тыва: манул (Fel1s manul), сапсан (Falco peregr1nes Tunstall), балобан (Falco cherrug Gray), скопа (Pand1on hal1aetus L), большой кроншнеп (Numen1us arquata L); охотничье-промысловые виды животных: лось, косуля, огарь, пеганка, кряква, касатка, чирок-трескун, чирок-свистун, серая утка, свиязь, шилохвость, широконоска, красноголовый нырок, хохлатая чернеть, морская чернеть, гоголь, куропатка, тетерев, глухарь.</w:t>
      </w:r>
    </w:p>
    <w:p w:rsidR="007F653D" w:rsidRPr="00581A72" w:rsidRDefault="007F653D" w:rsidP="00581A72">
      <w:pPr>
        <w:ind w:firstLine="709"/>
        <w:jc w:val="both"/>
        <w:rPr>
          <w:sz w:val="28"/>
          <w:szCs w:val="28"/>
        </w:rPr>
      </w:pPr>
      <w:r w:rsidRPr="00581A72">
        <w:rPr>
          <w:sz w:val="28"/>
          <w:szCs w:val="28"/>
        </w:rPr>
        <w:t>Основную часть заказника составляет акватория оз. Чагытай площадью 2860 га. Вода озера пресная. Глубина озера около 20 м. Заказник охватывает акваторию оз. Чагытай с трехкилометровой береговой полосой и пойму р. Мажалык с пятикилометровой прибрежной частью.</w:t>
      </w:r>
    </w:p>
    <w:p w:rsidR="007F653D" w:rsidRPr="00581A72" w:rsidRDefault="007F653D" w:rsidP="00581A72">
      <w:pPr>
        <w:ind w:firstLine="709"/>
        <w:jc w:val="both"/>
        <w:rPr>
          <w:rFonts w:eastAsia="Calibri"/>
          <w:sz w:val="28"/>
          <w:szCs w:val="28"/>
        </w:rPr>
      </w:pPr>
      <w:r w:rsidRPr="00581A72">
        <w:rPr>
          <w:rFonts w:eastAsia="Calibri"/>
          <w:sz w:val="28"/>
          <w:szCs w:val="28"/>
        </w:rPr>
        <w:t>В границах заказника в 2015 году Министерством природных ресурсов и экологии Республики Тыва были установлены две функциональные зоны особой охраны, которые расположены:</w:t>
      </w:r>
    </w:p>
    <w:p w:rsidR="007F653D" w:rsidRPr="00581A72" w:rsidRDefault="007F653D" w:rsidP="00581A72">
      <w:pPr>
        <w:ind w:firstLine="709"/>
        <w:jc w:val="both"/>
        <w:rPr>
          <w:rFonts w:eastAsia="Calibri"/>
          <w:sz w:val="28"/>
          <w:szCs w:val="28"/>
        </w:rPr>
      </w:pPr>
      <w:r w:rsidRPr="00581A72">
        <w:rPr>
          <w:rFonts w:eastAsia="Calibri"/>
          <w:sz w:val="28"/>
          <w:szCs w:val="28"/>
        </w:rPr>
        <w:t>на юго-восточной части оз. Чагытай в пойме р. Мажалык и представляет собой четырехугольник;</w:t>
      </w:r>
    </w:p>
    <w:p w:rsidR="007F653D" w:rsidRPr="00581A72" w:rsidRDefault="007F653D" w:rsidP="00581A72">
      <w:pPr>
        <w:ind w:firstLine="709"/>
        <w:jc w:val="both"/>
        <w:rPr>
          <w:sz w:val="28"/>
          <w:szCs w:val="28"/>
        </w:rPr>
      </w:pPr>
      <w:r w:rsidRPr="00581A72">
        <w:rPr>
          <w:rFonts w:eastAsia="Calibri"/>
          <w:sz w:val="28"/>
          <w:szCs w:val="28"/>
        </w:rPr>
        <w:t>на северо-западной части оз. Чагытай и представляет собой треугольник.</w:t>
      </w:r>
    </w:p>
    <w:p w:rsidR="007F653D" w:rsidRPr="00581A72" w:rsidRDefault="007F653D" w:rsidP="00581A72">
      <w:pPr>
        <w:ind w:firstLine="709"/>
        <w:jc w:val="both"/>
        <w:rPr>
          <w:sz w:val="28"/>
          <w:szCs w:val="28"/>
        </w:rPr>
      </w:pPr>
      <w:r w:rsidRPr="00581A72">
        <w:rPr>
          <w:sz w:val="28"/>
          <w:szCs w:val="28"/>
        </w:rPr>
        <w:t xml:space="preserve">ГПЗ «Шанский» является комплексным и организован постановлением Совета Министров Тувинской Автономной Советской Социалистической Республики от </w:t>
      </w:r>
      <w:r w:rsidR="00581A72">
        <w:rPr>
          <w:sz w:val="28"/>
          <w:szCs w:val="28"/>
        </w:rPr>
        <w:t xml:space="preserve">           </w:t>
      </w:r>
      <w:r w:rsidRPr="00581A72">
        <w:rPr>
          <w:sz w:val="28"/>
          <w:szCs w:val="28"/>
        </w:rPr>
        <w:lastRenderedPageBreak/>
        <w:t>31 марта 1972 г. № 205 «Об организации Чаа-Хольского государственного комплексного охотничьего заказника на территории Улуг-Хемского района». Заказник расположен в южных отрогах хребта Академика Обручева на территории Каа-Хемского района, общей площадью 29,3</w:t>
      </w:r>
      <w:r w:rsidR="005660FD" w:rsidRPr="00581A72">
        <w:rPr>
          <w:sz w:val="28"/>
          <w:szCs w:val="28"/>
        </w:rPr>
        <w:t>06</w:t>
      </w:r>
      <w:r w:rsidRPr="00581A72">
        <w:rPr>
          <w:sz w:val="28"/>
          <w:szCs w:val="28"/>
        </w:rPr>
        <w:t xml:space="preserve"> тыс.га.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манул (Fel1s manul), сапсан (Falco peregr1nes Tunstall), балобан (Falco cherrug Gray), беркут (Aqu1la chrysaetos);</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медведь, росомаха, лось, марал, кабан, кабарга, косуля, соболь, белка, глухарь, тетерев, рябчик.</w:t>
      </w:r>
    </w:p>
    <w:p w:rsidR="007F653D" w:rsidRPr="00581A72" w:rsidRDefault="007F653D" w:rsidP="00581A72">
      <w:pPr>
        <w:ind w:firstLine="709"/>
        <w:jc w:val="both"/>
        <w:rPr>
          <w:sz w:val="28"/>
          <w:szCs w:val="28"/>
        </w:rPr>
      </w:pPr>
      <w:r w:rsidRPr="00581A72">
        <w:rPr>
          <w:sz w:val="28"/>
          <w:szCs w:val="28"/>
        </w:rPr>
        <w:t>ГПЗ «Шеминский» организован на основании постановления Совета Министров Тувинской Автономной Советской Социалистической Республики от 14 ноября 1978 г. № 486 «Об организации Шеминского комплексного заказника на территории Дзун-Хемчикского района и комплексного заказника «Тайга» на территории Пий-Хемского района» и расположен в отрогах хребта Западный Танну-Ола на территории Дзун-Хемчикского района, общей площадь</w:t>
      </w:r>
      <w:r w:rsidR="005660FD" w:rsidRPr="00581A72">
        <w:rPr>
          <w:sz w:val="28"/>
          <w:szCs w:val="28"/>
        </w:rPr>
        <w:t>ю 31,589</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единый ландшафтный комплекс как среда обитания объектов животного мира;</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манул (Fel1s manul), сапсан (Falco peregr1nes Tunstall), балобан (Falco cherrug Gray), беркут (Aqu1la chrysaetos);</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медведь, росомаха, лось, марал, кабан, кабарга, косуля.</w:t>
      </w:r>
    </w:p>
    <w:p w:rsidR="007F653D" w:rsidRPr="00581A72" w:rsidRDefault="007F653D" w:rsidP="00581A72">
      <w:pPr>
        <w:ind w:firstLine="709"/>
        <w:jc w:val="both"/>
        <w:rPr>
          <w:sz w:val="28"/>
          <w:szCs w:val="28"/>
        </w:rPr>
      </w:pPr>
      <w:r w:rsidRPr="00581A72">
        <w:rPr>
          <w:sz w:val="28"/>
          <w:szCs w:val="28"/>
        </w:rPr>
        <w:t>ГПЗ «Ээрбекский» организован на основании постановления Совета Министров Тувинской Автономной Советской Социалистической Республики от 11 октября 1985 г. № 305 «Об организации государственных комплексных охотничьих заказников местного значения и управлении заказников по окончанию сроков их действия» и расположен в южных отрогах Уюкского хребта, в северной части Тувинской котловины, на территории Пий-Хемск</w:t>
      </w:r>
      <w:r w:rsidR="005660FD" w:rsidRPr="00581A72">
        <w:rPr>
          <w:sz w:val="28"/>
          <w:szCs w:val="28"/>
        </w:rPr>
        <w:t>ого района, общей  площадью 24,667</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Респубики Тыва: манул (Fel1s manul), сапсан (Falco peregr1nes Tunstall), балобан (Falco cherrug Gray), беркут (Aqu1la chrysaetos), алтайский улар (Tetraogallus alta1cus), степной лунь (C1rcus mfcrourus), журавль-красавка (Anthropo1des v1rgo), серый журавль (Grus grus), орлан-белохвость (Hal1aeetus alb1c1lla L).</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и птиц: медведь, росомаха, лось, марал, кабан, кабарга, косуля, глухарь, тетерев, рябчик.</w:t>
      </w:r>
    </w:p>
    <w:p w:rsidR="007F653D" w:rsidRPr="00581A72" w:rsidRDefault="007F653D" w:rsidP="00581A72">
      <w:pPr>
        <w:ind w:firstLine="709"/>
        <w:jc w:val="both"/>
        <w:rPr>
          <w:sz w:val="28"/>
          <w:szCs w:val="28"/>
        </w:rPr>
      </w:pPr>
      <w:r w:rsidRPr="00581A72">
        <w:rPr>
          <w:sz w:val="28"/>
          <w:szCs w:val="28"/>
        </w:rPr>
        <w:t>Рельеф заказника горный. Основной водной магистралью является р. Ээрбек – правый приток р. Енисей (Улуг-Хем). 1/2 часть территории занимают типичные лесообразующие породы: лиственница, кедр, ель, береза. Подлесок: черемуха, рябина, малина, шиповник и др.</w:t>
      </w:r>
    </w:p>
    <w:p w:rsidR="007F653D" w:rsidRPr="00581A72" w:rsidRDefault="007F653D" w:rsidP="00581A72">
      <w:pPr>
        <w:ind w:firstLine="709"/>
        <w:jc w:val="both"/>
        <w:rPr>
          <w:sz w:val="28"/>
          <w:szCs w:val="28"/>
        </w:rPr>
      </w:pPr>
      <w:r w:rsidRPr="00581A72">
        <w:rPr>
          <w:sz w:val="28"/>
          <w:szCs w:val="28"/>
        </w:rPr>
        <w:t>ГПЗ «Буура» организован постановлением Правительства Республики Тыва от 9 октября 2019 г. № 486 «О создании особо охраняемой природной территории рес</w:t>
      </w:r>
      <w:r w:rsidRPr="00581A72">
        <w:rPr>
          <w:sz w:val="28"/>
          <w:szCs w:val="28"/>
        </w:rPr>
        <w:lastRenderedPageBreak/>
        <w:t>публиканского значения - государственного природного заказника «Буура» и расположен на территории Улуг-Хемского и Чаа-Хольского кожуунов, в том числе на землях лесного фонда 26,889 тыс. га и сельс</w:t>
      </w:r>
      <w:r w:rsidR="005660FD" w:rsidRPr="00581A72">
        <w:rPr>
          <w:sz w:val="28"/>
          <w:szCs w:val="28"/>
        </w:rPr>
        <w:t>кохозяйственного назначения 27,950</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Основные охраняемые объекты:</w:t>
      </w:r>
    </w:p>
    <w:p w:rsidR="007F653D" w:rsidRPr="00581A72" w:rsidRDefault="007F653D" w:rsidP="00581A72">
      <w:pPr>
        <w:ind w:firstLine="709"/>
        <w:jc w:val="both"/>
        <w:rPr>
          <w:sz w:val="28"/>
          <w:szCs w:val="28"/>
          <w:highlight w:val="yellow"/>
        </w:rPr>
      </w:pPr>
      <w:r w:rsidRPr="00581A72">
        <w:rPr>
          <w:sz w:val="28"/>
          <w:szCs w:val="28"/>
        </w:rPr>
        <w:t>редкие виды животных, занесенные в Красные книги Российской Федерации и Республики Тыва: степной лунь (Circus macrourus), степной орел (Aquila rapax), сапсан (Falco peregrines), алтайский улар (Tetraogallus altaicus</w:t>
      </w:r>
      <w:r w:rsidRPr="00581A72">
        <w:rPr>
          <w:sz w:val="28"/>
          <w:szCs w:val="28"/>
        </w:rPr>
        <w:tab/>
        <w:t>), серый журавль (Grus grus), красавка журавль (Anthropoides virgo), горный дупель (Bubo bubo), филин (Gallinago solitaria), ушан Огнева (Plecotus ognevii),</w:t>
      </w:r>
      <w:r w:rsidRPr="00581A72">
        <w:rPr>
          <w:sz w:val="28"/>
          <w:szCs w:val="28"/>
        </w:rPr>
        <w:tab/>
        <w:t xml:space="preserve"> манул (Otocolobus manul),</w:t>
      </w:r>
      <w:r w:rsidRPr="00581A72">
        <w:rPr>
          <w:sz w:val="28"/>
          <w:szCs w:val="28"/>
        </w:rPr>
        <w:tab/>
        <w:t xml:space="preserve"> ирбис (Uncia uncia) (снежный барс).</w:t>
      </w:r>
    </w:p>
    <w:p w:rsidR="007F653D" w:rsidRPr="00581A72" w:rsidRDefault="007F653D" w:rsidP="00581A72">
      <w:pPr>
        <w:jc w:val="center"/>
        <w:rPr>
          <w:sz w:val="28"/>
          <w:szCs w:val="28"/>
          <w:highlight w:val="yellow"/>
        </w:rPr>
      </w:pPr>
    </w:p>
    <w:p w:rsidR="007F653D" w:rsidRPr="00581A72" w:rsidRDefault="007F653D" w:rsidP="00581A72">
      <w:pPr>
        <w:jc w:val="center"/>
        <w:rPr>
          <w:sz w:val="28"/>
          <w:szCs w:val="28"/>
        </w:rPr>
      </w:pPr>
      <w:r w:rsidRPr="00581A72">
        <w:rPr>
          <w:sz w:val="28"/>
          <w:szCs w:val="28"/>
        </w:rPr>
        <w:t>Памятники природы</w:t>
      </w:r>
    </w:p>
    <w:p w:rsidR="007F653D" w:rsidRPr="00581A72" w:rsidRDefault="007F653D" w:rsidP="00581A72">
      <w:pPr>
        <w:jc w:val="center"/>
        <w:rPr>
          <w:sz w:val="28"/>
          <w:szCs w:val="28"/>
        </w:rPr>
      </w:pPr>
    </w:p>
    <w:p w:rsidR="007F653D" w:rsidRPr="00581A72" w:rsidRDefault="007F653D" w:rsidP="00581A72">
      <w:pPr>
        <w:ind w:firstLine="709"/>
        <w:jc w:val="both"/>
        <w:rPr>
          <w:sz w:val="28"/>
          <w:szCs w:val="28"/>
        </w:rPr>
      </w:pPr>
      <w:r w:rsidRPr="00581A72">
        <w:rPr>
          <w:sz w:val="28"/>
          <w:szCs w:val="28"/>
        </w:rPr>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искуственного происхождения.</w:t>
      </w:r>
    </w:p>
    <w:p w:rsidR="007F653D" w:rsidRPr="00581A72" w:rsidRDefault="007F653D" w:rsidP="00581A72">
      <w:pPr>
        <w:ind w:firstLine="709"/>
        <w:jc w:val="both"/>
        <w:rPr>
          <w:sz w:val="28"/>
          <w:szCs w:val="28"/>
        </w:rPr>
      </w:pPr>
      <w:r w:rsidRPr="00581A72">
        <w:rPr>
          <w:sz w:val="28"/>
          <w:szCs w:val="28"/>
        </w:rPr>
        <w:t>Существующие памятники природы регионального значения находятся в пределах ареала распространения редких видов фауны и флоры, включают живописные лесные ландшафты искусственных и естественных насаждений.</w:t>
      </w:r>
    </w:p>
    <w:p w:rsidR="007F653D" w:rsidRPr="00581A72" w:rsidRDefault="0035701F" w:rsidP="00581A72">
      <w:pPr>
        <w:jc w:val="right"/>
        <w:rPr>
          <w:sz w:val="28"/>
          <w:szCs w:val="28"/>
        </w:rPr>
      </w:pPr>
      <w:r w:rsidRPr="00581A72">
        <w:rPr>
          <w:sz w:val="28"/>
          <w:szCs w:val="28"/>
        </w:rPr>
        <w:t>Таблица 9</w:t>
      </w:r>
      <w:r w:rsidR="007F653D" w:rsidRPr="00581A72">
        <w:rPr>
          <w:sz w:val="28"/>
          <w:szCs w:val="28"/>
        </w:rPr>
        <w:t>.9</w:t>
      </w:r>
    </w:p>
    <w:p w:rsidR="00581A72" w:rsidRDefault="00581A72" w:rsidP="00581A72">
      <w:pPr>
        <w:jc w:val="center"/>
        <w:rPr>
          <w:sz w:val="28"/>
          <w:szCs w:val="28"/>
        </w:rPr>
      </w:pPr>
    </w:p>
    <w:p w:rsidR="007F653D" w:rsidRPr="00581A72" w:rsidRDefault="007F653D" w:rsidP="00581A72">
      <w:pPr>
        <w:jc w:val="center"/>
        <w:rPr>
          <w:sz w:val="28"/>
          <w:szCs w:val="28"/>
        </w:rPr>
      </w:pPr>
      <w:r w:rsidRPr="00581A72">
        <w:rPr>
          <w:sz w:val="28"/>
          <w:szCs w:val="28"/>
        </w:rPr>
        <w:t>Памятники природы Республики Тыва</w:t>
      </w:r>
    </w:p>
    <w:p w:rsidR="007F653D" w:rsidRPr="00581A72" w:rsidRDefault="007F653D" w:rsidP="00581A72">
      <w:pPr>
        <w:jc w:val="center"/>
        <w:rPr>
          <w:sz w:val="28"/>
          <w:szCs w:val="28"/>
          <w:highlight w:val="yellow"/>
        </w:rPr>
      </w:pP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84"/>
        <w:gridCol w:w="1409"/>
        <w:gridCol w:w="1934"/>
        <w:gridCol w:w="2990"/>
      </w:tblGrid>
      <w:tr w:rsidR="007F653D" w:rsidRPr="00581A72" w:rsidTr="00581A72">
        <w:trPr>
          <w:trHeight w:val="276"/>
          <w:jc w:val="center"/>
        </w:trPr>
        <w:tc>
          <w:tcPr>
            <w:tcW w:w="3784" w:type="dxa"/>
            <w:vMerge w:val="restart"/>
            <w:shd w:val="clear" w:color="auto" w:fill="auto"/>
            <w:hideMark/>
          </w:tcPr>
          <w:p w:rsidR="00581A72" w:rsidRDefault="007F653D" w:rsidP="00581A72">
            <w:pPr>
              <w:jc w:val="center"/>
            </w:pPr>
            <w:r w:rsidRPr="00581A72">
              <w:t>Наименование</w:t>
            </w:r>
          </w:p>
          <w:p w:rsidR="007F653D" w:rsidRPr="00581A72" w:rsidRDefault="007F653D" w:rsidP="00581A72">
            <w:pPr>
              <w:jc w:val="center"/>
            </w:pPr>
            <w:r w:rsidRPr="00581A72">
              <w:t>категорий ООПТ</w:t>
            </w:r>
          </w:p>
        </w:tc>
        <w:tc>
          <w:tcPr>
            <w:tcW w:w="1409" w:type="dxa"/>
            <w:vMerge w:val="restart"/>
            <w:shd w:val="clear" w:color="auto" w:fill="auto"/>
            <w:hideMark/>
          </w:tcPr>
          <w:p w:rsidR="00581A72" w:rsidRDefault="007F653D" w:rsidP="00581A72">
            <w:pPr>
              <w:jc w:val="center"/>
            </w:pPr>
            <w:r w:rsidRPr="00581A72">
              <w:t>Площадь,</w:t>
            </w:r>
          </w:p>
          <w:p w:rsidR="007F653D" w:rsidRPr="00581A72" w:rsidRDefault="007F653D" w:rsidP="00581A72">
            <w:pPr>
              <w:jc w:val="center"/>
            </w:pPr>
            <w:r w:rsidRPr="00581A72">
              <w:t>тыс.</w:t>
            </w:r>
            <w:r w:rsidR="00581A72">
              <w:t xml:space="preserve"> </w:t>
            </w:r>
            <w:r w:rsidRPr="00581A72">
              <w:t>га</w:t>
            </w:r>
          </w:p>
        </w:tc>
        <w:tc>
          <w:tcPr>
            <w:tcW w:w="1934" w:type="dxa"/>
            <w:vMerge w:val="restart"/>
            <w:shd w:val="clear" w:color="auto" w:fill="auto"/>
            <w:hideMark/>
          </w:tcPr>
          <w:p w:rsidR="007F653D" w:rsidRPr="00581A72" w:rsidRDefault="007F653D" w:rsidP="00581A72">
            <w:pPr>
              <w:jc w:val="center"/>
            </w:pPr>
            <w:r w:rsidRPr="00581A72">
              <w:t>Профиль</w:t>
            </w:r>
          </w:p>
        </w:tc>
        <w:tc>
          <w:tcPr>
            <w:tcW w:w="2990" w:type="dxa"/>
            <w:vMerge w:val="restart"/>
            <w:shd w:val="clear" w:color="auto" w:fill="auto"/>
            <w:hideMark/>
          </w:tcPr>
          <w:p w:rsidR="007F653D" w:rsidRPr="00581A72" w:rsidRDefault="007F653D" w:rsidP="00581A72">
            <w:pPr>
              <w:jc w:val="center"/>
            </w:pPr>
            <w:r w:rsidRPr="00581A72">
              <w:t>Местонахождение (административный район)</w:t>
            </w:r>
          </w:p>
        </w:tc>
      </w:tr>
      <w:tr w:rsidR="007F653D" w:rsidRPr="00581A72" w:rsidTr="00581A72">
        <w:trPr>
          <w:trHeight w:val="276"/>
          <w:jc w:val="center"/>
        </w:trPr>
        <w:tc>
          <w:tcPr>
            <w:tcW w:w="3784" w:type="dxa"/>
            <w:vMerge/>
            <w:shd w:val="clear" w:color="auto" w:fill="auto"/>
            <w:hideMark/>
          </w:tcPr>
          <w:p w:rsidR="007F653D" w:rsidRPr="00581A72" w:rsidRDefault="007F653D" w:rsidP="00581A72"/>
        </w:tc>
        <w:tc>
          <w:tcPr>
            <w:tcW w:w="1409" w:type="dxa"/>
            <w:vMerge/>
            <w:shd w:val="clear" w:color="auto" w:fill="auto"/>
            <w:hideMark/>
          </w:tcPr>
          <w:p w:rsidR="007F653D" w:rsidRPr="00581A72" w:rsidRDefault="007F653D" w:rsidP="00581A72">
            <w:pPr>
              <w:jc w:val="center"/>
            </w:pPr>
          </w:p>
        </w:tc>
        <w:tc>
          <w:tcPr>
            <w:tcW w:w="1934" w:type="dxa"/>
            <w:vMerge/>
            <w:shd w:val="clear" w:color="auto" w:fill="auto"/>
            <w:hideMark/>
          </w:tcPr>
          <w:p w:rsidR="007F653D" w:rsidRPr="00581A72" w:rsidRDefault="007F653D" w:rsidP="00581A72">
            <w:pPr>
              <w:jc w:val="center"/>
            </w:pPr>
          </w:p>
        </w:tc>
        <w:tc>
          <w:tcPr>
            <w:tcW w:w="2990" w:type="dxa"/>
            <w:vMerge/>
            <w:shd w:val="clear" w:color="auto" w:fill="auto"/>
            <w:hideMark/>
          </w:tcPr>
          <w:p w:rsidR="007F653D" w:rsidRPr="00581A72" w:rsidRDefault="007F653D" w:rsidP="00581A72"/>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Азас</w:t>
            </w:r>
          </w:p>
        </w:tc>
        <w:tc>
          <w:tcPr>
            <w:tcW w:w="1409" w:type="dxa"/>
            <w:shd w:val="clear" w:color="auto" w:fill="auto"/>
            <w:hideMark/>
          </w:tcPr>
          <w:p w:rsidR="007F653D" w:rsidRPr="00581A72" w:rsidRDefault="005660FD" w:rsidP="00581A72">
            <w:pPr>
              <w:jc w:val="center"/>
            </w:pPr>
            <w:r w:rsidRPr="00581A72">
              <w:t>7,974</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Тоджинский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Тере-Холь</w:t>
            </w:r>
          </w:p>
        </w:tc>
        <w:tc>
          <w:tcPr>
            <w:tcW w:w="1409" w:type="dxa"/>
            <w:shd w:val="clear" w:color="auto" w:fill="auto"/>
            <w:hideMark/>
          </w:tcPr>
          <w:p w:rsidR="007F653D" w:rsidRPr="00581A72" w:rsidRDefault="007F653D" w:rsidP="00581A72">
            <w:pPr>
              <w:jc w:val="center"/>
            </w:pPr>
            <w:r w:rsidRPr="00581A72">
              <w:t>7,</w:t>
            </w:r>
            <w:r w:rsidR="005660FD" w:rsidRPr="00581A72">
              <w:t>370</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Тере-Хольский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Торе-Холь</w:t>
            </w:r>
          </w:p>
        </w:tc>
        <w:tc>
          <w:tcPr>
            <w:tcW w:w="1409" w:type="dxa"/>
            <w:shd w:val="clear" w:color="auto" w:fill="auto"/>
            <w:hideMark/>
          </w:tcPr>
          <w:p w:rsidR="007F653D" w:rsidRPr="00581A72" w:rsidRDefault="007F653D" w:rsidP="00581A72">
            <w:pPr>
              <w:jc w:val="center"/>
            </w:pPr>
            <w:r w:rsidRPr="00581A72">
              <w:t>8, 31</w:t>
            </w:r>
            <w:r w:rsidR="005660FD" w:rsidRPr="00581A72">
              <w:t>7</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Эрзинский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Хадын</w:t>
            </w:r>
          </w:p>
        </w:tc>
        <w:tc>
          <w:tcPr>
            <w:tcW w:w="1409" w:type="dxa"/>
            <w:shd w:val="clear" w:color="auto" w:fill="auto"/>
            <w:hideMark/>
          </w:tcPr>
          <w:p w:rsidR="007F653D" w:rsidRPr="00581A72" w:rsidRDefault="007F653D" w:rsidP="00581A72">
            <w:pPr>
              <w:jc w:val="center"/>
            </w:pPr>
            <w:r w:rsidRPr="00581A72">
              <w:t>5,36</w:t>
            </w:r>
            <w:r w:rsidR="005660FD" w:rsidRPr="00581A72">
              <w:t>4</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Тандинский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Сут-Холь</w:t>
            </w:r>
          </w:p>
        </w:tc>
        <w:tc>
          <w:tcPr>
            <w:tcW w:w="1409" w:type="dxa"/>
            <w:shd w:val="clear" w:color="auto" w:fill="auto"/>
            <w:hideMark/>
          </w:tcPr>
          <w:p w:rsidR="007F653D" w:rsidRPr="00581A72" w:rsidRDefault="007F653D" w:rsidP="00581A72">
            <w:pPr>
              <w:jc w:val="center"/>
            </w:pPr>
            <w:r w:rsidRPr="00581A72">
              <w:t>3,79</w:t>
            </w:r>
            <w:r w:rsidR="005660FD" w:rsidRPr="00581A72">
              <w:t>3</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Сут-Хольский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Чагытай</w:t>
            </w:r>
          </w:p>
        </w:tc>
        <w:tc>
          <w:tcPr>
            <w:tcW w:w="1409" w:type="dxa"/>
            <w:shd w:val="clear" w:color="auto" w:fill="auto"/>
            <w:hideMark/>
          </w:tcPr>
          <w:p w:rsidR="007F653D" w:rsidRPr="00581A72" w:rsidRDefault="007F653D" w:rsidP="00581A72">
            <w:pPr>
              <w:jc w:val="center"/>
            </w:pPr>
            <w:r w:rsidRPr="00581A72">
              <w:t>5, 1</w:t>
            </w:r>
            <w:r w:rsidR="005660FD" w:rsidRPr="00581A72">
              <w:t>02</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Тандинский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Чедер</w:t>
            </w:r>
          </w:p>
        </w:tc>
        <w:tc>
          <w:tcPr>
            <w:tcW w:w="1409" w:type="dxa"/>
            <w:shd w:val="clear" w:color="auto" w:fill="auto"/>
            <w:hideMark/>
          </w:tcPr>
          <w:p w:rsidR="007F653D" w:rsidRPr="00581A72" w:rsidRDefault="007F653D" w:rsidP="00581A72">
            <w:pPr>
              <w:jc w:val="center"/>
            </w:pPr>
            <w:r w:rsidRPr="00581A72">
              <w:t xml:space="preserve">2, </w:t>
            </w:r>
            <w:r w:rsidR="005660FD" w:rsidRPr="00581A72">
              <w:t>064</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Кызылский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Белое</w:t>
            </w:r>
          </w:p>
        </w:tc>
        <w:tc>
          <w:tcPr>
            <w:tcW w:w="1409" w:type="dxa"/>
            <w:shd w:val="clear" w:color="auto" w:fill="auto"/>
            <w:hideMark/>
          </w:tcPr>
          <w:p w:rsidR="007F653D" w:rsidRPr="00581A72" w:rsidRDefault="007F653D" w:rsidP="00581A72">
            <w:pPr>
              <w:jc w:val="center"/>
            </w:pPr>
            <w:r w:rsidRPr="00581A72">
              <w:t>1,</w:t>
            </w:r>
            <w:r w:rsidR="005660FD" w:rsidRPr="00581A72">
              <w:t>484</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Пий-Хемский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Тарысские источники</w:t>
            </w:r>
          </w:p>
        </w:tc>
        <w:tc>
          <w:tcPr>
            <w:tcW w:w="1409" w:type="dxa"/>
            <w:shd w:val="clear" w:color="auto" w:fill="auto"/>
            <w:hideMark/>
          </w:tcPr>
          <w:p w:rsidR="007F653D" w:rsidRPr="00581A72" w:rsidRDefault="007F653D" w:rsidP="00581A72">
            <w:pPr>
              <w:jc w:val="center"/>
            </w:pPr>
            <w:r w:rsidRPr="00581A72">
              <w:t>0,31</w:t>
            </w:r>
            <w:r w:rsidR="005660FD" w:rsidRPr="00581A72">
              <w:t>4</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Тере-Хольский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Бай-Тальский источник Шивилиг</w:t>
            </w:r>
          </w:p>
        </w:tc>
        <w:tc>
          <w:tcPr>
            <w:tcW w:w="1409" w:type="dxa"/>
            <w:shd w:val="clear" w:color="auto" w:fill="auto"/>
            <w:hideMark/>
          </w:tcPr>
          <w:p w:rsidR="007F653D" w:rsidRPr="00581A72" w:rsidRDefault="007F653D" w:rsidP="00581A72">
            <w:pPr>
              <w:jc w:val="center"/>
            </w:pPr>
            <w:r w:rsidRPr="00581A72">
              <w:t>0,31</w:t>
            </w:r>
            <w:r w:rsidR="005660FD" w:rsidRPr="00581A72">
              <w:t>4</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Бай-Тайгинсий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Суг-Бажынский источник</w:t>
            </w:r>
          </w:p>
        </w:tc>
        <w:tc>
          <w:tcPr>
            <w:tcW w:w="1409" w:type="dxa"/>
            <w:shd w:val="clear" w:color="auto" w:fill="auto"/>
            <w:hideMark/>
          </w:tcPr>
          <w:p w:rsidR="007F653D" w:rsidRPr="00581A72" w:rsidRDefault="007F653D" w:rsidP="00581A72">
            <w:pPr>
              <w:jc w:val="center"/>
            </w:pPr>
            <w:r w:rsidRPr="00581A72">
              <w:t>0,05</w:t>
            </w:r>
            <w:r w:rsidR="005660FD" w:rsidRPr="00581A72">
              <w:t>2</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Каа-Хемский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Кара-Холь</w:t>
            </w:r>
          </w:p>
        </w:tc>
        <w:tc>
          <w:tcPr>
            <w:tcW w:w="1409" w:type="dxa"/>
            <w:shd w:val="clear" w:color="auto" w:fill="auto"/>
            <w:hideMark/>
          </w:tcPr>
          <w:p w:rsidR="007F653D" w:rsidRPr="00581A72" w:rsidRDefault="007F653D" w:rsidP="00581A72">
            <w:pPr>
              <w:jc w:val="center"/>
            </w:pPr>
            <w:r w:rsidRPr="00581A72">
              <w:t>4, 2</w:t>
            </w:r>
            <w:r w:rsidR="005660FD" w:rsidRPr="00581A72">
              <w:t>26</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Бай-Тайгинсий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Озеро Дус-Холь</w:t>
            </w:r>
          </w:p>
        </w:tc>
        <w:tc>
          <w:tcPr>
            <w:tcW w:w="1409" w:type="dxa"/>
            <w:shd w:val="clear" w:color="auto" w:fill="auto"/>
            <w:hideMark/>
          </w:tcPr>
          <w:p w:rsidR="007F653D" w:rsidRPr="00581A72" w:rsidRDefault="007F653D" w:rsidP="00581A72">
            <w:pPr>
              <w:jc w:val="center"/>
            </w:pPr>
            <w:r w:rsidRPr="00581A72">
              <w:t>0,742</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Тандинский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Уш-Белдирский источник</w:t>
            </w:r>
          </w:p>
        </w:tc>
        <w:tc>
          <w:tcPr>
            <w:tcW w:w="1409" w:type="dxa"/>
            <w:shd w:val="clear" w:color="auto" w:fill="auto"/>
            <w:hideMark/>
          </w:tcPr>
          <w:p w:rsidR="007F653D" w:rsidRPr="00581A72" w:rsidRDefault="007F653D" w:rsidP="00581A72">
            <w:pPr>
              <w:jc w:val="center"/>
            </w:pPr>
            <w:r w:rsidRPr="00581A72">
              <w:t>0,12</w:t>
            </w:r>
            <w:r w:rsidR="005660FD" w:rsidRPr="00581A72">
              <w:t>7</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Каа-Хемский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Хутинский порог</w:t>
            </w:r>
          </w:p>
        </w:tc>
        <w:tc>
          <w:tcPr>
            <w:tcW w:w="1409" w:type="dxa"/>
            <w:shd w:val="clear" w:color="auto" w:fill="auto"/>
            <w:hideMark/>
          </w:tcPr>
          <w:p w:rsidR="007F653D" w:rsidRPr="00581A72" w:rsidRDefault="007F653D" w:rsidP="00581A72">
            <w:pPr>
              <w:jc w:val="center"/>
            </w:pPr>
            <w:r w:rsidRPr="00581A72">
              <w:t>0,108</w:t>
            </w:r>
          </w:p>
        </w:tc>
        <w:tc>
          <w:tcPr>
            <w:tcW w:w="1934" w:type="dxa"/>
            <w:shd w:val="clear" w:color="auto" w:fill="auto"/>
            <w:hideMark/>
          </w:tcPr>
          <w:p w:rsidR="007F653D" w:rsidRPr="00581A72" w:rsidRDefault="007F653D" w:rsidP="00581A72">
            <w:pPr>
              <w:jc w:val="center"/>
            </w:pPr>
            <w:r w:rsidRPr="00581A72">
              <w:t>водный</w:t>
            </w:r>
          </w:p>
        </w:tc>
        <w:tc>
          <w:tcPr>
            <w:tcW w:w="2990" w:type="dxa"/>
            <w:shd w:val="clear" w:color="auto" w:fill="auto"/>
            <w:hideMark/>
          </w:tcPr>
          <w:p w:rsidR="007F653D" w:rsidRPr="00581A72" w:rsidRDefault="007F653D" w:rsidP="00581A72">
            <w:r w:rsidRPr="00581A72">
              <w:t>Пий-Хемский кожуун</w:t>
            </w:r>
          </w:p>
        </w:tc>
      </w:tr>
      <w:tr w:rsidR="007F653D" w:rsidRPr="00581A72" w:rsidTr="00581A72">
        <w:trPr>
          <w:trHeight w:val="20"/>
          <w:jc w:val="center"/>
        </w:trPr>
        <w:tc>
          <w:tcPr>
            <w:tcW w:w="3784" w:type="dxa"/>
            <w:shd w:val="clear" w:color="auto" w:fill="auto"/>
            <w:hideMark/>
          </w:tcPr>
          <w:p w:rsidR="007F653D" w:rsidRPr="00581A72" w:rsidRDefault="007F653D" w:rsidP="00581A72">
            <w:r w:rsidRPr="00581A72">
              <w:t>Итого</w:t>
            </w:r>
          </w:p>
        </w:tc>
        <w:tc>
          <w:tcPr>
            <w:tcW w:w="1409" w:type="dxa"/>
            <w:shd w:val="clear" w:color="auto" w:fill="auto"/>
            <w:hideMark/>
          </w:tcPr>
          <w:p w:rsidR="007F653D" w:rsidRPr="00581A72" w:rsidRDefault="007F653D" w:rsidP="00581A72">
            <w:pPr>
              <w:jc w:val="center"/>
            </w:pPr>
            <w:r w:rsidRPr="00581A72">
              <w:t>4</w:t>
            </w:r>
            <w:r w:rsidR="005660FD" w:rsidRPr="00581A72">
              <w:t>7,310</w:t>
            </w:r>
          </w:p>
        </w:tc>
        <w:tc>
          <w:tcPr>
            <w:tcW w:w="1934" w:type="dxa"/>
            <w:shd w:val="clear" w:color="auto" w:fill="auto"/>
            <w:hideMark/>
          </w:tcPr>
          <w:p w:rsidR="007F653D" w:rsidRPr="00581A72" w:rsidRDefault="007F653D" w:rsidP="00581A72">
            <w:pPr>
              <w:jc w:val="center"/>
            </w:pPr>
          </w:p>
        </w:tc>
        <w:tc>
          <w:tcPr>
            <w:tcW w:w="2990" w:type="dxa"/>
            <w:shd w:val="clear" w:color="auto" w:fill="auto"/>
            <w:hideMark/>
          </w:tcPr>
          <w:p w:rsidR="007F653D" w:rsidRPr="00581A72" w:rsidRDefault="007F653D" w:rsidP="00581A72"/>
        </w:tc>
      </w:tr>
    </w:tbl>
    <w:p w:rsidR="00581A72" w:rsidRPr="00581A72" w:rsidRDefault="00581A72" w:rsidP="00581A72">
      <w:pPr>
        <w:jc w:val="center"/>
        <w:rPr>
          <w:sz w:val="28"/>
          <w:szCs w:val="28"/>
        </w:rPr>
      </w:pPr>
    </w:p>
    <w:p w:rsidR="00581A72" w:rsidRDefault="007F653D" w:rsidP="00581A72">
      <w:pPr>
        <w:jc w:val="center"/>
        <w:rPr>
          <w:sz w:val="28"/>
          <w:szCs w:val="28"/>
        </w:rPr>
      </w:pPr>
      <w:r w:rsidRPr="00581A72">
        <w:rPr>
          <w:sz w:val="28"/>
          <w:szCs w:val="28"/>
        </w:rPr>
        <w:t xml:space="preserve">Охрана особо охраняемых природных территорий, </w:t>
      </w:r>
    </w:p>
    <w:p w:rsidR="00581A72" w:rsidRDefault="007F653D" w:rsidP="00581A72">
      <w:pPr>
        <w:jc w:val="center"/>
        <w:rPr>
          <w:sz w:val="28"/>
          <w:szCs w:val="28"/>
        </w:rPr>
      </w:pPr>
      <w:r w:rsidRPr="00581A72">
        <w:rPr>
          <w:sz w:val="28"/>
          <w:szCs w:val="28"/>
        </w:rPr>
        <w:t xml:space="preserve">осуществляемая </w:t>
      </w:r>
      <w:r w:rsidR="00581A72">
        <w:rPr>
          <w:sz w:val="28"/>
          <w:szCs w:val="28"/>
        </w:rPr>
        <w:t>г</w:t>
      </w:r>
      <w:r w:rsidRPr="00581A72">
        <w:rPr>
          <w:sz w:val="28"/>
          <w:szCs w:val="28"/>
        </w:rPr>
        <w:t xml:space="preserve">осударственным казенным </w:t>
      </w:r>
    </w:p>
    <w:p w:rsidR="00581A72" w:rsidRDefault="007F653D" w:rsidP="00581A72">
      <w:pPr>
        <w:jc w:val="center"/>
        <w:rPr>
          <w:sz w:val="28"/>
          <w:szCs w:val="28"/>
        </w:rPr>
      </w:pPr>
      <w:r w:rsidRPr="00581A72">
        <w:rPr>
          <w:sz w:val="28"/>
          <w:szCs w:val="28"/>
        </w:rPr>
        <w:t>учреждением «Дирекция по особо охраняемым</w:t>
      </w:r>
    </w:p>
    <w:p w:rsidR="007F653D" w:rsidRPr="00581A72" w:rsidRDefault="007F653D" w:rsidP="00581A72">
      <w:pPr>
        <w:jc w:val="center"/>
        <w:rPr>
          <w:sz w:val="28"/>
          <w:szCs w:val="28"/>
        </w:rPr>
      </w:pPr>
      <w:r w:rsidRPr="00581A72">
        <w:rPr>
          <w:sz w:val="28"/>
          <w:szCs w:val="28"/>
        </w:rPr>
        <w:t xml:space="preserve"> природным территориям Республики Тыва»</w:t>
      </w:r>
    </w:p>
    <w:p w:rsidR="007F653D" w:rsidRPr="00581A72" w:rsidRDefault="007F653D" w:rsidP="00581A72">
      <w:pPr>
        <w:jc w:val="center"/>
        <w:rPr>
          <w:sz w:val="28"/>
          <w:szCs w:val="28"/>
        </w:rPr>
      </w:pPr>
    </w:p>
    <w:p w:rsidR="007F653D" w:rsidRPr="00581A72" w:rsidRDefault="007F653D" w:rsidP="00581A72">
      <w:pPr>
        <w:ind w:firstLine="709"/>
        <w:jc w:val="both"/>
        <w:rPr>
          <w:sz w:val="28"/>
          <w:szCs w:val="28"/>
        </w:rPr>
      </w:pPr>
      <w:r w:rsidRPr="00581A72">
        <w:rPr>
          <w:sz w:val="28"/>
          <w:szCs w:val="28"/>
        </w:rPr>
        <w:lastRenderedPageBreak/>
        <w:t xml:space="preserve">В соответствии со статьями 23, 24 Закона Республики Тыва от 9 декабря </w:t>
      </w:r>
      <w:r w:rsidR="00581A72">
        <w:rPr>
          <w:sz w:val="28"/>
          <w:szCs w:val="28"/>
        </w:rPr>
        <w:t xml:space="preserve">             </w:t>
      </w:r>
      <w:r w:rsidRPr="00581A72">
        <w:rPr>
          <w:sz w:val="28"/>
          <w:szCs w:val="28"/>
        </w:rPr>
        <w:t>1996 г</w:t>
      </w:r>
      <w:r w:rsidR="00581A72">
        <w:rPr>
          <w:sz w:val="28"/>
          <w:szCs w:val="28"/>
        </w:rPr>
        <w:t xml:space="preserve">. </w:t>
      </w:r>
      <w:r w:rsidRPr="00581A72">
        <w:rPr>
          <w:sz w:val="28"/>
          <w:szCs w:val="28"/>
        </w:rPr>
        <w:t xml:space="preserve"> № 645 «Об особо охраняемых природных территориях Республики Тыва», положениями о государственных природных заказниках (постановление Правительства Республики Тыва от 31 мая 2008 г. № 336), памятниках природы (постановление Правительства Республики Тыва от 28 февраля 2007 г. № 294) и Уставом Государственного казенного учреждения «Дирекция по особо охраняемым природным территориям Республики Тыва» от 27 июня 2013 г., охрану на особо охраняемых природных территориях республиканского значения осуществляют государственные инспекторы Государственного казенного учреждения «Дирекция по особо охраняемым природным территориям Республики Тыва».</w:t>
      </w:r>
    </w:p>
    <w:p w:rsidR="007F653D" w:rsidRPr="00581A72" w:rsidRDefault="007F653D" w:rsidP="00581A72">
      <w:pPr>
        <w:ind w:firstLine="709"/>
        <w:jc w:val="both"/>
        <w:rPr>
          <w:sz w:val="28"/>
          <w:szCs w:val="28"/>
        </w:rPr>
      </w:pPr>
      <w:r w:rsidRPr="00581A72">
        <w:rPr>
          <w:sz w:val="28"/>
          <w:szCs w:val="28"/>
        </w:rPr>
        <w:t>Основным направлением охраны является борьба со следующими воздействиями на природные комплексы:</w:t>
      </w:r>
    </w:p>
    <w:p w:rsidR="007F653D" w:rsidRPr="00581A72" w:rsidRDefault="007F653D" w:rsidP="00581A72">
      <w:pPr>
        <w:ind w:firstLine="709"/>
        <w:jc w:val="both"/>
        <w:rPr>
          <w:sz w:val="28"/>
          <w:szCs w:val="28"/>
        </w:rPr>
      </w:pPr>
      <w:r w:rsidRPr="00581A72">
        <w:rPr>
          <w:sz w:val="28"/>
          <w:szCs w:val="28"/>
        </w:rPr>
        <w:t>охотничье браконьерство;</w:t>
      </w:r>
    </w:p>
    <w:p w:rsidR="007F653D" w:rsidRPr="00581A72" w:rsidRDefault="007F653D" w:rsidP="00581A72">
      <w:pPr>
        <w:ind w:firstLine="709"/>
        <w:jc w:val="both"/>
        <w:rPr>
          <w:sz w:val="28"/>
          <w:szCs w:val="28"/>
        </w:rPr>
      </w:pPr>
      <w:r w:rsidRPr="00581A72">
        <w:rPr>
          <w:sz w:val="28"/>
          <w:szCs w:val="28"/>
        </w:rPr>
        <w:t>лесные и степные пожары;</w:t>
      </w:r>
    </w:p>
    <w:p w:rsidR="007F653D" w:rsidRPr="00581A72" w:rsidRDefault="007F653D" w:rsidP="00581A72">
      <w:pPr>
        <w:ind w:firstLine="709"/>
        <w:jc w:val="both"/>
        <w:rPr>
          <w:sz w:val="28"/>
          <w:szCs w:val="28"/>
        </w:rPr>
      </w:pPr>
      <w:r w:rsidRPr="00581A72">
        <w:rPr>
          <w:sz w:val="28"/>
          <w:szCs w:val="28"/>
        </w:rPr>
        <w:t>нерегулируемое посещение, в том числе рекреационное.</w:t>
      </w:r>
    </w:p>
    <w:p w:rsidR="00D7009B" w:rsidRPr="00581A72" w:rsidRDefault="00D7009B" w:rsidP="00581A72">
      <w:pPr>
        <w:ind w:firstLine="709"/>
        <w:jc w:val="both"/>
        <w:rPr>
          <w:sz w:val="28"/>
          <w:szCs w:val="28"/>
          <w:highlight w:val="yellow"/>
        </w:rPr>
      </w:pPr>
      <w:r w:rsidRPr="00581A72">
        <w:rPr>
          <w:sz w:val="28"/>
          <w:szCs w:val="28"/>
        </w:rPr>
        <w:t>В отчётном периоде, в целях осуществления государственного надзора в области охраны и использования региональных особо охраняемых природных территорий, инспекторским составом Дирекции проведены 530 контрольно-рейдовых мероприятий (2019 г. – 526, 2018 г. – 445), в ходе которых выявлено 320 нарушений природоохранного законодательства ( 2019 г. – 214, 2018 г. – 171). По выявленным нарушениям составлены 288 административных протоколов (2019 г. – 164, 2018 г. – 152) , по которым общая сумма наложенных штрафов составила 796,0 тыс. рублей (2019 г. – 498,0 тыс. рублей, 2018 г. – 423,0 тыс. рублей), из них, уплачены в добровольном порядке – 336,0 тыс. рублей.</w:t>
      </w:r>
    </w:p>
    <w:p w:rsidR="00D7009B" w:rsidRPr="00581A72" w:rsidRDefault="00A64FF3" w:rsidP="00581A72">
      <w:pPr>
        <w:ind w:firstLine="709"/>
        <w:jc w:val="both"/>
        <w:rPr>
          <w:sz w:val="28"/>
          <w:szCs w:val="28"/>
        </w:rPr>
      </w:pPr>
      <w:r w:rsidRPr="00581A72">
        <w:rPr>
          <w:sz w:val="28"/>
          <w:szCs w:val="28"/>
        </w:rPr>
        <w:t xml:space="preserve">Помимо административных протоколов </w:t>
      </w:r>
      <w:r w:rsidR="00D6390B" w:rsidRPr="00581A72">
        <w:rPr>
          <w:sz w:val="28"/>
          <w:szCs w:val="28"/>
        </w:rPr>
        <w:t xml:space="preserve">государственными </w:t>
      </w:r>
      <w:r w:rsidRPr="00581A72">
        <w:rPr>
          <w:sz w:val="28"/>
          <w:szCs w:val="28"/>
        </w:rPr>
        <w:t>инспекторами Дирекции составле</w:t>
      </w:r>
      <w:r w:rsidR="000638EE" w:rsidRPr="00581A72">
        <w:rPr>
          <w:sz w:val="28"/>
          <w:szCs w:val="28"/>
        </w:rPr>
        <w:t>ны 32 сообщения (</w:t>
      </w:r>
      <w:r w:rsidRPr="00581A72">
        <w:rPr>
          <w:sz w:val="28"/>
          <w:szCs w:val="28"/>
        </w:rPr>
        <w:t>2019 г</w:t>
      </w:r>
      <w:r w:rsidR="000638EE" w:rsidRPr="00581A72">
        <w:rPr>
          <w:sz w:val="28"/>
          <w:szCs w:val="28"/>
        </w:rPr>
        <w:t>.</w:t>
      </w:r>
      <w:r w:rsidRPr="00581A72">
        <w:rPr>
          <w:sz w:val="28"/>
          <w:szCs w:val="28"/>
        </w:rPr>
        <w:t xml:space="preserve"> – 42, 2018 г</w:t>
      </w:r>
      <w:r w:rsidR="000638EE" w:rsidRPr="00581A72">
        <w:rPr>
          <w:sz w:val="28"/>
          <w:szCs w:val="28"/>
        </w:rPr>
        <w:t>.</w:t>
      </w:r>
      <w:r w:rsidRPr="00581A72">
        <w:rPr>
          <w:sz w:val="28"/>
          <w:szCs w:val="28"/>
        </w:rPr>
        <w:t xml:space="preserve"> – 18) и направлены в другие контрольны</w:t>
      </w:r>
      <w:r w:rsidR="000638EE" w:rsidRPr="00581A72">
        <w:rPr>
          <w:sz w:val="28"/>
          <w:szCs w:val="28"/>
        </w:rPr>
        <w:t>е органы, в том числе, в правоохранительные органы</w:t>
      </w:r>
      <w:r w:rsidRPr="00581A72">
        <w:rPr>
          <w:sz w:val="28"/>
          <w:szCs w:val="28"/>
        </w:rPr>
        <w:t xml:space="preserve"> направлены 5 сообщений из них, 2 сообщения по незаконному хранению, переделке огнестрельного оружия, а 3 сообщения по незаконной добыче 8 особей сибирской косули и 113 особей водных биоресурсов. Общая сумма ущерба, нанесенного охотничьим ресурсам и водным биоресурсам с</w:t>
      </w:r>
      <w:r w:rsidR="000638EE" w:rsidRPr="00581A72">
        <w:rPr>
          <w:sz w:val="28"/>
          <w:szCs w:val="28"/>
        </w:rPr>
        <w:t>оставила 2129,530 тыс. рублей (</w:t>
      </w:r>
      <w:r w:rsidRPr="00581A72">
        <w:rPr>
          <w:sz w:val="28"/>
          <w:szCs w:val="28"/>
        </w:rPr>
        <w:t>2019 г</w:t>
      </w:r>
      <w:r w:rsidR="000638EE" w:rsidRPr="00581A72">
        <w:rPr>
          <w:sz w:val="28"/>
          <w:szCs w:val="28"/>
        </w:rPr>
        <w:t>. – 5382,599 тыс. рублей,</w:t>
      </w:r>
      <w:r w:rsidRPr="00581A72">
        <w:rPr>
          <w:sz w:val="28"/>
          <w:szCs w:val="28"/>
        </w:rPr>
        <w:t xml:space="preserve"> 2018 </w:t>
      </w:r>
      <w:r w:rsidR="000638EE" w:rsidRPr="00581A72">
        <w:rPr>
          <w:sz w:val="28"/>
          <w:szCs w:val="28"/>
        </w:rPr>
        <w:t>г. – 1127,500 тыс. рублей</w:t>
      </w:r>
      <w:r w:rsidRPr="00581A72">
        <w:rPr>
          <w:sz w:val="28"/>
          <w:szCs w:val="28"/>
        </w:rPr>
        <w:t>).</w:t>
      </w:r>
      <w:r w:rsidR="000638EE" w:rsidRPr="00581A72">
        <w:rPr>
          <w:sz w:val="28"/>
          <w:szCs w:val="28"/>
        </w:rPr>
        <w:t xml:space="preserve"> </w:t>
      </w:r>
      <w:r w:rsidRPr="00581A72">
        <w:rPr>
          <w:sz w:val="28"/>
          <w:szCs w:val="28"/>
        </w:rPr>
        <w:t>Также, в отчетном периоде изъяты 65 орудий не</w:t>
      </w:r>
      <w:r w:rsidR="000638EE" w:rsidRPr="00581A72">
        <w:rPr>
          <w:sz w:val="28"/>
          <w:szCs w:val="28"/>
        </w:rPr>
        <w:t>законного природопользования (</w:t>
      </w:r>
      <w:r w:rsidRPr="00581A72">
        <w:rPr>
          <w:sz w:val="28"/>
          <w:szCs w:val="28"/>
        </w:rPr>
        <w:t>2019 г</w:t>
      </w:r>
      <w:r w:rsidR="000638EE" w:rsidRPr="00581A72">
        <w:rPr>
          <w:sz w:val="28"/>
          <w:szCs w:val="28"/>
        </w:rPr>
        <w:t>. – 125,</w:t>
      </w:r>
      <w:r w:rsidRPr="00581A72">
        <w:rPr>
          <w:sz w:val="28"/>
          <w:szCs w:val="28"/>
        </w:rPr>
        <w:t xml:space="preserve"> 2018 г</w:t>
      </w:r>
      <w:r w:rsidR="000638EE" w:rsidRPr="00581A72">
        <w:rPr>
          <w:sz w:val="28"/>
          <w:szCs w:val="28"/>
        </w:rPr>
        <w:t>.</w:t>
      </w:r>
      <w:r w:rsidRPr="00581A72">
        <w:rPr>
          <w:sz w:val="28"/>
          <w:szCs w:val="28"/>
        </w:rPr>
        <w:t xml:space="preserve"> – 121).</w:t>
      </w:r>
    </w:p>
    <w:p w:rsidR="00501FC2" w:rsidRPr="00581A72" w:rsidRDefault="007F653D" w:rsidP="00581A72">
      <w:pPr>
        <w:ind w:firstLine="709"/>
        <w:jc w:val="both"/>
        <w:rPr>
          <w:sz w:val="28"/>
          <w:szCs w:val="28"/>
        </w:rPr>
      </w:pPr>
      <w:r w:rsidRPr="00581A72">
        <w:rPr>
          <w:sz w:val="28"/>
          <w:szCs w:val="28"/>
        </w:rPr>
        <w:t xml:space="preserve">В целях усиления охраны установленного режима </w:t>
      </w:r>
      <w:r w:rsidR="00501FC2" w:rsidRPr="00581A72">
        <w:rPr>
          <w:sz w:val="28"/>
          <w:szCs w:val="28"/>
        </w:rPr>
        <w:t>на особо охраняемых природных территориях требующих особого внимания организовываются постоянные дежурства: в летний сезон отдыха на памятниках природы – озерах Дус-Холь, Хадын в Тандинском кожууне, а во время сезонных миграций и зимовки Амыльской популяции сибирской косули – на территории заказника «Хутинский» в Пий-Хемском кожууне.</w:t>
      </w:r>
    </w:p>
    <w:p w:rsidR="00501FC2" w:rsidRPr="00581A72" w:rsidRDefault="00501FC2" w:rsidP="00581A72">
      <w:pPr>
        <w:ind w:firstLine="709"/>
        <w:jc w:val="both"/>
        <w:rPr>
          <w:sz w:val="28"/>
          <w:szCs w:val="28"/>
        </w:rPr>
      </w:pPr>
      <w:r w:rsidRPr="00581A72">
        <w:rPr>
          <w:sz w:val="28"/>
          <w:szCs w:val="28"/>
        </w:rPr>
        <w:t>В отчетный период во время дежурства на озерах Дус-Холь, Хадын, Чагытай проведены 39 контрольно-рейдовых мероприятий во время которых выявлены 182 нарушения, наложены штрафы на сумму 516,0 тыс. рублей, а на территории государственного природного заказника «Хутинский» проведены 35 контрольно-рейдовых мероприятий во время которых выявлены 5 нарушений в том числе, с признаками уголовного преступления – 3, наложены штрафы на сумму 15,0 тыс. рублей.</w:t>
      </w:r>
    </w:p>
    <w:p w:rsidR="007F653D" w:rsidRPr="00581A72" w:rsidRDefault="007F653D" w:rsidP="00581A72">
      <w:pPr>
        <w:ind w:firstLine="709"/>
        <w:jc w:val="both"/>
        <w:rPr>
          <w:sz w:val="28"/>
          <w:szCs w:val="28"/>
        </w:rPr>
      </w:pPr>
      <w:r w:rsidRPr="00581A72">
        <w:rPr>
          <w:sz w:val="28"/>
          <w:szCs w:val="28"/>
        </w:rPr>
        <w:lastRenderedPageBreak/>
        <w:t>В целях усиления надзорных функций Дирекции требуется обновление и увеличение материально-технической базы, в первую очередь автотранспортных средств высокой про</w:t>
      </w:r>
      <w:r w:rsidR="00C06D9D" w:rsidRPr="00581A72">
        <w:rPr>
          <w:sz w:val="28"/>
          <w:szCs w:val="28"/>
        </w:rPr>
        <w:t>ходимости. В связи с чем, в 2020</w:t>
      </w:r>
      <w:r w:rsidRPr="00581A72">
        <w:rPr>
          <w:sz w:val="28"/>
          <w:szCs w:val="28"/>
        </w:rPr>
        <w:t xml:space="preserve"> году за счет республиканского бюджета приобретена автомашина марки </w:t>
      </w:r>
      <w:r w:rsidR="00C06D9D" w:rsidRPr="00581A72">
        <w:rPr>
          <w:sz w:val="28"/>
          <w:szCs w:val="28"/>
        </w:rPr>
        <w:t>ГАЗ «Соболь 4х4» и снегоход «Тайга»</w:t>
      </w:r>
      <w:r w:rsidRPr="00581A72">
        <w:rPr>
          <w:sz w:val="28"/>
          <w:szCs w:val="28"/>
        </w:rPr>
        <w:t>.</w:t>
      </w:r>
    </w:p>
    <w:p w:rsidR="00FE73C1" w:rsidRPr="00581A72" w:rsidRDefault="007F653D" w:rsidP="00581A72">
      <w:pPr>
        <w:ind w:firstLine="709"/>
        <w:jc w:val="both"/>
        <w:rPr>
          <w:sz w:val="28"/>
          <w:szCs w:val="28"/>
        </w:rPr>
      </w:pPr>
      <w:bookmarkStart w:id="61" w:name="_Toc359400503"/>
      <w:bookmarkStart w:id="62" w:name="_Toc386101049"/>
      <w:r w:rsidRPr="00581A72">
        <w:rPr>
          <w:sz w:val="28"/>
          <w:szCs w:val="28"/>
        </w:rPr>
        <w:t xml:space="preserve">Эколого-просветительская работа Дирекции. </w:t>
      </w:r>
      <w:r w:rsidR="00FE73C1" w:rsidRPr="00581A72">
        <w:rPr>
          <w:sz w:val="28"/>
          <w:szCs w:val="28"/>
        </w:rPr>
        <w:t>В отчетном периоде сотрудниками Дирекции проведены 8 лекций в образовательных учреждениях, 142 беседы с местным населением об установленном режиме особо охраняемых природных территорий с общим охватом 360 человек, опубликованы материалы в электронных средствах массовой информации - 35 раз. Также, организованы 2 экологические акции с охватом 27 чел</w:t>
      </w:r>
      <w:r w:rsidR="0070393A" w:rsidRPr="00581A72">
        <w:rPr>
          <w:sz w:val="28"/>
          <w:szCs w:val="28"/>
        </w:rPr>
        <w:t>овек</w:t>
      </w:r>
      <w:r w:rsidR="00FE73C1" w:rsidRPr="00581A72">
        <w:rPr>
          <w:sz w:val="28"/>
          <w:szCs w:val="28"/>
        </w:rPr>
        <w:t xml:space="preserve"> по санитарной очистке </w:t>
      </w:r>
      <w:r w:rsidR="0070393A" w:rsidRPr="00581A72">
        <w:rPr>
          <w:sz w:val="28"/>
          <w:szCs w:val="28"/>
        </w:rPr>
        <w:t xml:space="preserve">особо охраняемых природных территорий </w:t>
      </w:r>
      <w:r w:rsidR="00FE73C1" w:rsidRPr="00581A72">
        <w:rPr>
          <w:sz w:val="28"/>
          <w:szCs w:val="28"/>
        </w:rPr>
        <w:t>(</w:t>
      </w:r>
      <w:r w:rsidR="0070393A" w:rsidRPr="00581A72">
        <w:rPr>
          <w:sz w:val="28"/>
          <w:szCs w:val="28"/>
        </w:rPr>
        <w:t>государственный природный заказник</w:t>
      </w:r>
      <w:r w:rsidR="00FE73C1" w:rsidRPr="00581A72">
        <w:rPr>
          <w:sz w:val="28"/>
          <w:szCs w:val="28"/>
        </w:rPr>
        <w:t xml:space="preserve"> «Хутинский», </w:t>
      </w:r>
      <w:r w:rsidR="0070393A" w:rsidRPr="00581A72">
        <w:rPr>
          <w:sz w:val="28"/>
          <w:szCs w:val="28"/>
        </w:rPr>
        <w:t>государственный природный заказник</w:t>
      </w:r>
      <w:r w:rsidR="00FE73C1" w:rsidRPr="00581A72">
        <w:rPr>
          <w:sz w:val="28"/>
          <w:szCs w:val="28"/>
        </w:rPr>
        <w:t xml:space="preserve"> «Дургенский»).</w:t>
      </w:r>
    </w:p>
    <w:p w:rsidR="00FE73C1" w:rsidRPr="00581A72" w:rsidRDefault="00FE73C1" w:rsidP="00581A72">
      <w:pPr>
        <w:ind w:firstLine="709"/>
        <w:jc w:val="both"/>
        <w:rPr>
          <w:sz w:val="28"/>
          <w:szCs w:val="28"/>
          <w:highlight w:val="yellow"/>
        </w:rPr>
      </w:pPr>
      <w:r w:rsidRPr="00581A72">
        <w:rPr>
          <w:sz w:val="28"/>
          <w:szCs w:val="28"/>
        </w:rPr>
        <w:t>Также, изготовлены и установлены в границах государственных заказников 11 новых информационных аншлагов об установленном режиме особой охраны данных территорий.</w:t>
      </w:r>
    </w:p>
    <w:p w:rsidR="0070393A" w:rsidRPr="00581A72" w:rsidRDefault="007F653D" w:rsidP="00581A72">
      <w:pPr>
        <w:ind w:firstLine="709"/>
        <w:jc w:val="both"/>
        <w:rPr>
          <w:sz w:val="28"/>
          <w:szCs w:val="28"/>
        </w:rPr>
      </w:pPr>
      <w:r w:rsidRPr="00581A72">
        <w:rPr>
          <w:sz w:val="28"/>
          <w:szCs w:val="28"/>
        </w:rPr>
        <w:t xml:space="preserve">Мониторинг и биотехнические мероприятия. </w:t>
      </w:r>
      <w:r w:rsidR="0070393A" w:rsidRPr="00581A72">
        <w:rPr>
          <w:sz w:val="28"/>
          <w:szCs w:val="28"/>
        </w:rPr>
        <w:t>В целях мониторинга охотничьих ресурсов пройдено 33 маршрута с общей протяженностью 354 км.</w:t>
      </w:r>
    </w:p>
    <w:p w:rsidR="0070393A" w:rsidRPr="00581A72" w:rsidRDefault="0070393A" w:rsidP="00581A72">
      <w:pPr>
        <w:ind w:firstLine="709"/>
        <w:jc w:val="both"/>
        <w:rPr>
          <w:sz w:val="28"/>
          <w:szCs w:val="28"/>
        </w:rPr>
      </w:pPr>
      <w:r w:rsidRPr="00581A72">
        <w:rPr>
          <w:sz w:val="28"/>
          <w:szCs w:val="28"/>
        </w:rPr>
        <w:t>По результатам зимнего маршрутного учета наблюдается стабильный рост численности основных видов охотничьих животных, в среднем увеличение и</w:t>
      </w:r>
      <w:r w:rsidR="00D44213" w:rsidRPr="00581A72">
        <w:rPr>
          <w:sz w:val="28"/>
          <w:szCs w:val="28"/>
        </w:rPr>
        <w:t>х численности составляет от 3 до 9</w:t>
      </w:r>
      <w:r w:rsidR="00581A72">
        <w:rPr>
          <w:sz w:val="28"/>
          <w:szCs w:val="28"/>
        </w:rPr>
        <w:t xml:space="preserve"> процентов</w:t>
      </w:r>
      <w:r w:rsidRPr="00581A72">
        <w:rPr>
          <w:sz w:val="28"/>
          <w:szCs w:val="28"/>
        </w:rPr>
        <w:t xml:space="preserve"> в год.</w:t>
      </w:r>
    </w:p>
    <w:p w:rsidR="0070393A" w:rsidRPr="00581A72" w:rsidRDefault="0070393A" w:rsidP="00581A72">
      <w:pPr>
        <w:ind w:firstLine="709"/>
        <w:jc w:val="both"/>
        <w:rPr>
          <w:sz w:val="28"/>
          <w:szCs w:val="28"/>
        </w:rPr>
      </w:pPr>
      <w:r w:rsidRPr="00581A72">
        <w:rPr>
          <w:sz w:val="28"/>
          <w:szCs w:val="28"/>
        </w:rPr>
        <w:t xml:space="preserve">В частности, в 2020 году общая численность косули сибирской составила 5452 особей </w:t>
      </w:r>
      <w:r w:rsidR="00D44213" w:rsidRPr="00581A72">
        <w:rPr>
          <w:sz w:val="28"/>
          <w:szCs w:val="28"/>
        </w:rPr>
        <w:t>(на 9</w:t>
      </w:r>
      <w:r w:rsidR="00581A72">
        <w:rPr>
          <w:sz w:val="28"/>
          <w:szCs w:val="28"/>
        </w:rPr>
        <w:t xml:space="preserve"> процентов</w:t>
      </w:r>
      <w:r w:rsidRPr="00581A72">
        <w:rPr>
          <w:sz w:val="28"/>
          <w:szCs w:val="28"/>
        </w:rPr>
        <w:t xml:space="preserve"> больше чем в 2019 г</w:t>
      </w:r>
      <w:r w:rsidR="00D44213" w:rsidRPr="00581A72">
        <w:rPr>
          <w:sz w:val="28"/>
          <w:szCs w:val="28"/>
        </w:rPr>
        <w:t>.), марала – 532 особей (на 8</w:t>
      </w:r>
      <w:r w:rsidR="00581A72">
        <w:rPr>
          <w:sz w:val="28"/>
          <w:szCs w:val="28"/>
        </w:rPr>
        <w:t xml:space="preserve"> процентов</w:t>
      </w:r>
      <w:r w:rsidRPr="00581A72">
        <w:rPr>
          <w:sz w:val="28"/>
          <w:szCs w:val="28"/>
        </w:rPr>
        <w:t xml:space="preserve"> больше чем в 2019 г</w:t>
      </w:r>
      <w:r w:rsidR="00D44213" w:rsidRPr="00581A72">
        <w:rPr>
          <w:sz w:val="28"/>
          <w:szCs w:val="28"/>
        </w:rPr>
        <w:t>.), лося – 138 особей (на 6</w:t>
      </w:r>
      <w:r w:rsidR="00581A72">
        <w:rPr>
          <w:sz w:val="28"/>
          <w:szCs w:val="28"/>
        </w:rPr>
        <w:t xml:space="preserve"> процентов</w:t>
      </w:r>
      <w:r w:rsidRPr="00581A72">
        <w:rPr>
          <w:sz w:val="28"/>
          <w:szCs w:val="28"/>
        </w:rPr>
        <w:t xml:space="preserve"> больше чем в 2019 г</w:t>
      </w:r>
      <w:r w:rsidR="00D44213" w:rsidRPr="00581A72">
        <w:rPr>
          <w:sz w:val="28"/>
          <w:szCs w:val="28"/>
        </w:rPr>
        <w:t>.</w:t>
      </w:r>
      <w:r w:rsidRPr="00581A72">
        <w:rPr>
          <w:sz w:val="28"/>
          <w:szCs w:val="28"/>
        </w:rPr>
        <w:t>), кабана – 456 особей (на 8</w:t>
      </w:r>
      <w:r w:rsidR="00581A72">
        <w:rPr>
          <w:sz w:val="28"/>
          <w:szCs w:val="28"/>
        </w:rPr>
        <w:t xml:space="preserve"> процентов</w:t>
      </w:r>
      <w:r w:rsidRPr="00581A72">
        <w:rPr>
          <w:sz w:val="28"/>
          <w:szCs w:val="28"/>
        </w:rPr>
        <w:t xml:space="preserve"> больше чем в 2019 г</w:t>
      </w:r>
      <w:r w:rsidR="00D44213" w:rsidRPr="00581A72">
        <w:rPr>
          <w:sz w:val="28"/>
          <w:szCs w:val="28"/>
        </w:rPr>
        <w:t>.</w:t>
      </w:r>
      <w:r w:rsidRPr="00581A72">
        <w:rPr>
          <w:sz w:val="28"/>
          <w:szCs w:val="28"/>
        </w:rPr>
        <w:t>), соболя – 159 (на 6</w:t>
      </w:r>
      <w:r w:rsidR="00581A72">
        <w:rPr>
          <w:sz w:val="28"/>
          <w:szCs w:val="28"/>
        </w:rPr>
        <w:t xml:space="preserve"> процентов</w:t>
      </w:r>
      <w:r w:rsidRPr="00581A72">
        <w:rPr>
          <w:sz w:val="28"/>
          <w:szCs w:val="28"/>
        </w:rPr>
        <w:t xml:space="preserve"> больше чем в 2019 г).</w:t>
      </w:r>
    </w:p>
    <w:p w:rsidR="0070393A" w:rsidRPr="00581A72" w:rsidRDefault="0070393A" w:rsidP="00581A72">
      <w:pPr>
        <w:jc w:val="center"/>
        <w:rPr>
          <w:sz w:val="28"/>
          <w:szCs w:val="28"/>
          <w:highlight w:val="yellow"/>
        </w:rPr>
      </w:pPr>
    </w:p>
    <w:p w:rsidR="007F653D" w:rsidRPr="00581A72" w:rsidRDefault="007F653D" w:rsidP="00581A72">
      <w:pPr>
        <w:jc w:val="center"/>
        <w:rPr>
          <w:sz w:val="28"/>
          <w:szCs w:val="28"/>
        </w:rPr>
      </w:pPr>
      <w:r w:rsidRPr="00581A72">
        <w:rPr>
          <w:sz w:val="28"/>
          <w:szCs w:val="28"/>
        </w:rPr>
        <w:t>Государственные природные парки</w:t>
      </w:r>
      <w:bookmarkEnd w:id="61"/>
      <w:bookmarkEnd w:id="62"/>
    </w:p>
    <w:p w:rsidR="007F653D" w:rsidRPr="00581A72" w:rsidRDefault="007F653D" w:rsidP="00581A72">
      <w:pPr>
        <w:jc w:val="center"/>
        <w:rPr>
          <w:sz w:val="28"/>
          <w:szCs w:val="28"/>
        </w:rPr>
      </w:pPr>
    </w:p>
    <w:p w:rsidR="007F653D" w:rsidRPr="00581A72" w:rsidRDefault="007F653D" w:rsidP="00581A72">
      <w:pPr>
        <w:ind w:firstLine="709"/>
        <w:jc w:val="both"/>
        <w:rPr>
          <w:sz w:val="28"/>
          <w:szCs w:val="28"/>
        </w:rPr>
      </w:pPr>
      <w:bookmarkStart w:id="63" w:name="_Toc359400504"/>
      <w:bookmarkStart w:id="64" w:name="_Toc386101050"/>
      <w:r w:rsidRPr="00581A72">
        <w:rPr>
          <w:sz w:val="28"/>
          <w:szCs w:val="28"/>
        </w:rPr>
        <w:t>Республиканское государственное бюджетное учреждение «Природный парк «Тыва» является учреждением, находящимся в ведении органа исполнительной власти Республики Тыва в области охраны окружающей среды, и осуществляющим функции дирекции природных парков. Территория Республиканского государственного бюджетного учреж</w:t>
      </w:r>
      <w:r w:rsidR="00581A72">
        <w:rPr>
          <w:sz w:val="28"/>
          <w:szCs w:val="28"/>
        </w:rPr>
        <w:t xml:space="preserve">дения «Природный парк «Тыва» </w:t>
      </w:r>
      <w:r w:rsidRPr="00581A72">
        <w:rPr>
          <w:sz w:val="28"/>
          <w:szCs w:val="28"/>
        </w:rPr>
        <w:t>включает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p>
    <w:p w:rsidR="007F653D" w:rsidRPr="00581A72" w:rsidRDefault="007F653D" w:rsidP="00581A72">
      <w:pPr>
        <w:ind w:firstLine="709"/>
        <w:jc w:val="right"/>
        <w:rPr>
          <w:sz w:val="28"/>
          <w:szCs w:val="28"/>
        </w:rPr>
      </w:pPr>
      <w:r w:rsidRPr="00581A72">
        <w:rPr>
          <w:sz w:val="28"/>
          <w:szCs w:val="28"/>
        </w:rPr>
        <w:t>Табли</w:t>
      </w:r>
      <w:r w:rsidR="005E44BD" w:rsidRPr="00581A72">
        <w:rPr>
          <w:sz w:val="28"/>
          <w:szCs w:val="28"/>
        </w:rPr>
        <w:t>ца 9</w:t>
      </w:r>
      <w:r w:rsidRPr="00581A72">
        <w:rPr>
          <w:sz w:val="28"/>
          <w:szCs w:val="28"/>
        </w:rPr>
        <w:t>.10</w:t>
      </w:r>
    </w:p>
    <w:p w:rsidR="007F653D" w:rsidRPr="00581A72" w:rsidRDefault="007F653D" w:rsidP="00581A72">
      <w:pPr>
        <w:jc w:val="center"/>
        <w:rPr>
          <w:sz w:val="28"/>
          <w:szCs w:val="28"/>
        </w:rPr>
      </w:pPr>
    </w:p>
    <w:p w:rsidR="00581A72" w:rsidRDefault="007F653D" w:rsidP="00581A72">
      <w:pPr>
        <w:jc w:val="center"/>
        <w:rPr>
          <w:sz w:val="28"/>
          <w:szCs w:val="28"/>
        </w:rPr>
      </w:pPr>
      <w:r w:rsidRPr="00581A72">
        <w:rPr>
          <w:sz w:val="28"/>
          <w:szCs w:val="28"/>
        </w:rPr>
        <w:t xml:space="preserve">Кластерные участки Республиканского </w:t>
      </w:r>
    </w:p>
    <w:p w:rsidR="00581A72" w:rsidRDefault="007F653D" w:rsidP="00581A72">
      <w:pPr>
        <w:jc w:val="center"/>
        <w:rPr>
          <w:sz w:val="28"/>
          <w:szCs w:val="28"/>
        </w:rPr>
      </w:pPr>
      <w:r w:rsidRPr="00581A72">
        <w:rPr>
          <w:sz w:val="28"/>
          <w:szCs w:val="28"/>
        </w:rPr>
        <w:t xml:space="preserve">государственного бюджетного учреждения </w:t>
      </w:r>
    </w:p>
    <w:p w:rsidR="007F653D" w:rsidRPr="00581A72" w:rsidRDefault="007F653D" w:rsidP="00581A72">
      <w:pPr>
        <w:jc w:val="center"/>
        <w:rPr>
          <w:sz w:val="28"/>
          <w:szCs w:val="28"/>
        </w:rPr>
      </w:pPr>
      <w:r w:rsidRPr="00581A72">
        <w:rPr>
          <w:sz w:val="28"/>
          <w:szCs w:val="28"/>
        </w:rPr>
        <w:t>«Природный парк «Тыва»</w:t>
      </w:r>
    </w:p>
    <w:p w:rsidR="007F653D" w:rsidRPr="00581A72" w:rsidRDefault="007F653D" w:rsidP="00581A72">
      <w:pPr>
        <w:jc w:val="center"/>
        <w:rPr>
          <w:sz w:val="28"/>
          <w:szCs w:val="28"/>
          <w:highlight w:val="yellow"/>
        </w:r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61"/>
        <w:gridCol w:w="1275"/>
        <w:gridCol w:w="1910"/>
        <w:gridCol w:w="2952"/>
      </w:tblGrid>
      <w:tr w:rsidR="007F653D" w:rsidRPr="00581A72" w:rsidTr="00581A72">
        <w:trPr>
          <w:trHeight w:val="276"/>
          <w:jc w:val="center"/>
        </w:trPr>
        <w:tc>
          <w:tcPr>
            <w:tcW w:w="3261" w:type="dxa"/>
            <w:vMerge w:val="restart"/>
            <w:shd w:val="clear" w:color="auto" w:fill="auto"/>
            <w:hideMark/>
          </w:tcPr>
          <w:p w:rsidR="007F653D" w:rsidRPr="00581A72" w:rsidRDefault="007F653D" w:rsidP="00581A72">
            <w:pPr>
              <w:jc w:val="center"/>
            </w:pPr>
            <w:r w:rsidRPr="00581A72">
              <w:t>Наименование категорий ООПТ</w:t>
            </w:r>
          </w:p>
        </w:tc>
        <w:tc>
          <w:tcPr>
            <w:tcW w:w="1275" w:type="dxa"/>
            <w:vMerge w:val="restart"/>
            <w:shd w:val="clear" w:color="auto" w:fill="auto"/>
            <w:hideMark/>
          </w:tcPr>
          <w:p w:rsidR="007F653D" w:rsidRPr="00581A72" w:rsidRDefault="007F653D" w:rsidP="00581A72">
            <w:pPr>
              <w:jc w:val="center"/>
            </w:pPr>
            <w:r w:rsidRPr="00581A72">
              <w:t>Площадь, тыс.</w:t>
            </w:r>
            <w:r w:rsidR="00581A72">
              <w:t xml:space="preserve"> </w:t>
            </w:r>
            <w:r w:rsidRPr="00581A72">
              <w:t>га</w:t>
            </w:r>
          </w:p>
        </w:tc>
        <w:tc>
          <w:tcPr>
            <w:tcW w:w="1910" w:type="dxa"/>
            <w:vMerge w:val="restart"/>
            <w:shd w:val="clear" w:color="auto" w:fill="auto"/>
            <w:hideMark/>
          </w:tcPr>
          <w:p w:rsidR="007F653D" w:rsidRPr="00581A72" w:rsidRDefault="007F653D" w:rsidP="00581A72">
            <w:pPr>
              <w:jc w:val="center"/>
            </w:pPr>
            <w:r w:rsidRPr="00581A72">
              <w:t>Профиль</w:t>
            </w:r>
          </w:p>
        </w:tc>
        <w:tc>
          <w:tcPr>
            <w:tcW w:w="2952" w:type="dxa"/>
            <w:vMerge w:val="restart"/>
            <w:shd w:val="clear" w:color="auto" w:fill="auto"/>
            <w:hideMark/>
          </w:tcPr>
          <w:p w:rsidR="007F653D" w:rsidRPr="00581A72" w:rsidRDefault="007F653D" w:rsidP="00581A72">
            <w:pPr>
              <w:jc w:val="center"/>
            </w:pPr>
            <w:r w:rsidRPr="00581A72">
              <w:t>Местонахождение (административный район)</w:t>
            </w:r>
          </w:p>
        </w:tc>
      </w:tr>
      <w:tr w:rsidR="007F653D" w:rsidRPr="00581A72" w:rsidTr="00581A72">
        <w:trPr>
          <w:trHeight w:val="276"/>
          <w:jc w:val="center"/>
        </w:trPr>
        <w:tc>
          <w:tcPr>
            <w:tcW w:w="3261" w:type="dxa"/>
            <w:vMerge/>
            <w:shd w:val="clear" w:color="auto" w:fill="auto"/>
            <w:hideMark/>
          </w:tcPr>
          <w:p w:rsidR="007F653D" w:rsidRPr="00581A72" w:rsidRDefault="007F653D" w:rsidP="00581A72">
            <w:pPr>
              <w:jc w:val="center"/>
            </w:pPr>
          </w:p>
        </w:tc>
        <w:tc>
          <w:tcPr>
            <w:tcW w:w="1275" w:type="dxa"/>
            <w:vMerge/>
            <w:shd w:val="clear" w:color="auto" w:fill="auto"/>
            <w:hideMark/>
          </w:tcPr>
          <w:p w:rsidR="007F653D" w:rsidRPr="00581A72" w:rsidRDefault="007F653D" w:rsidP="00581A72">
            <w:pPr>
              <w:jc w:val="center"/>
            </w:pPr>
          </w:p>
        </w:tc>
        <w:tc>
          <w:tcPr>
            <w:tcW w:w="1910" w:type="dxa"/>
            <w:vMerge/>
            <w:shd w:val="clear" w:color="auto" w:fill="auto"/>
            <w:hideMark/>
          </w:tcPr>
          <w:p w:rsidR="007F653D" w:rsidRPr="00581A72" w:rsidRDefault="007F653D" w:rsidP="00581A72">
            <w:pPr>
              <w:jc w:val="center"/>
            </w:pPr>
          </w:p>
        </w:tc>
        <w:tc>
          <w:tcPr>
            <w:tcW w:w="2952" w:type="dxa"/>
            <w:vMerge/>
            <w:shd w:val="clear" w:color="auto" w:fill="auto"/>
            <w:hideMark/>
          </w:tcPr>
          <w:p w:rsidR="007F653D" w:rsidRPr="00581A72" w:rsidRDefault="007F653D" w:rsidP="00581A72">
            <w:pPr>
              <w:jc w:val="center"/>
            </w:pPr>
          </w:p>
        </w:tc>
      </w:tr>
      <w:tr w:rsidR="007F653D" w:rsidRPr="00581A72" w:rsidTr="00581A72">
        <w:trPr>
          <w:trHeight w:val="246"/>
          <w:jc w:val="center"/>
        </w:trPr>
        <w:tc>
          <w:tcPr>
            <w:tcW w:w="3261" w:type="dxa"/>
            <w:shd w:val="clear" w:color="auto" w:fill="auto"/>
            <w:hideMark/>
          </w:tcPr>
          <w:p w:rsidR="007F653D" w:rsidRPr="00581A72" w:rsidRDefault="007F653D" w:rsidP="00581A72">
            <w:r w:rsidRPr="00581A72">
              <w:lastRenderedPageBreak/>
              <w:t>Кластерный участок «Тайга» природного парка «Тыва»</w:t>
            </w:r>
          </w:p>
        </w:tc>
        <w:tc>
          <w:tcPr>
            <w:tcW w:w="1275" w:type="dxa"/>
            <w:shd w:val="clear" w:color="auto" w:fill="auto"/>
            <w:hideMark/>
          </w:tcPr>
          <w:p w:rsidR="007F653D" w:rsidRPr="00581A72" w:rsidRDefault="007F653D" w:rsidP="00581A72">
            <w:pPr>
              <w:jc w:val="center"/>
            </w:pPr>
            <w:r w:rsidRPr="00581A72">
              <w:t>2</w:t>
            </w:r>
            <w:r w:rsidR="00F85A5B" w:rsidRPr="00581A72">
              <w:t>3,970</w:t>
            </w:r>
          </w:p>
        </w:tc>
        <w:tc>
          <w:tcPr>
            <w:tcW w:w="1910" w:type="dxa"/>
            <w:shd w:val="clear" w:color="auto" w:fill="auto"/>
            <w:hideMark/>
          </w:tcPr>
          <w:p w:rsidR="007F653D" w:rsidRPr="00581A72" w:rsidRDefault="007F653D" w:rsidP="00581A72">
            <w:pPr>
              <w:jc w:val="center"/>
            </w:pPr>
            <w:r w:rsidRPr="00581A72">
              <w:t>комплексный</w:t>
            </w:r>
          </w:p>
        </w:tc>
        <w:tc>
          <w:tcPr>
            <w:tcW w:w="2952" w:type="dxa"/>
            <w:shd w:val="clear" w:color="auto" w:fill="auto"/>
            <w:hideMark/>
          </w:tcPr>
          <w:p w:rsidR="007F653D" w:rsidRPr="00581A72" w:rsidRDefault="007F653D" w:rsidP="00581A72">
            <w:pPr>
              <w:jc w:val="center"/>
            </w:pPr>
            <w:r w:rsidRPr="00581A72">
              <w:t>Пий-Хемский кожуун</w:t>
            </w:r>
          </w:p>
        </w:tc>
      </w:tr>
      <w:tr w:rsidR="007F653D" w:rsidRPr="00581A72" w:rsidTr="00581A72">
        <w:trPr>
          <w:trHeight w:val="245"/>
          <w:jc w:val="center"/>
        </w:trPr>
        <w:tc>
          <w:tcPr>
            <w:tcW w:w="3261" w:type="dxa"/>
            <w:shd w:val="clear" w:color="auto" w:fill="auto"/>
            <w:hideMark/>
          </w:tcPr>
          <w:p w:rsidR="007F653D" w:rsidRPr="00581A72" w:rsidRDefault="007F653D" w:rsidP="00581A72">
            <w:r w:rsidRPr="00581A72">
              <w:t>Кластерный участок «Шуй» природного парка «Тыва»</w:t>
            </w:r>
          </w:p>
        </w:tc>
        <w:tc>
          <w:tcPr>
            <w:tcW w:w="1275" w:type="dxa"/>
            <w:shd w:val="clear" w:color="auto" w:fill="auto"/>
            <w:hideMark/>
          </w:tcPr>
          <w:p w:rsidR="007F653D" w:rsidRPr="00581A72" w:rsidRDefault="007F653D" w:rsidP="00581A72">
            <w:pPr>
              <w:jc w:val="center"/>
            </w:pPr>
            <w:r w:rsidRPr="00581A72">
              <w:t>106,0</w:t>
            </w:r>
            <w:r w:rsidR="00F85A5B" w:rsidRPr="00581A72">
              <w:t>14</w:t>
            </w:r>
          </w:p>
        </w:tc>
        <w:tc>
          <w:tcPr>
            <w:tcW w:w="1910" w:type="dxa"/>
            <w:shd w:val="clear" w:color="auto" w:fill="auto"/>
            <w:hideMark/>
          </w:tcPr>
          <w:p w:rsidR="007F653D" w:rsidRPr="00581A72" w:rsidRDefault="007F653D" w:rsidP="00581A72">
            <w:pPr>
              <w:jc w:val="center"/>
            </w:pPr>
            <w:r w:rsidRPr="00581A72">
              <w:t>комплексный</w:t>
            </w:r>
          </w:p>
        </w:tc>
        <w:tc>
          <w:tcPr>
            <w:tcW w:w="2952" w:type="dxa"/>
            <w:shd w:val="clear" w:color="auto" w:fill="auto"/>
            <w:hideMark/>
          </w:tcPr>
          <w:p w:rsidR="007F653D" w:rsidRPr="00581A72" w:rsidRDefault="007F653D" w:rsidP="00581A72">
            <w:pPr>
              <w:jc w:val="center"/>
            </w:pPr>
            <w:r w:rsidRPr="00581A72">
              <w:t>Бай-Тайгинский кожуун</w:t>
            </w:r>
          </w:p>
        </w:tc>
      </w:tr>
      <w:tr w:rsidR="007F653D" w:rsidRPr="00581A72" w:rsidTr="00581A72">
        <w:trPr>
          <w:trHeight w:val="727"/>
          <w:jc w:val="center"/>
        </w:trPr>
        <w:tc>
          <w:tcPr>
            <w:tcW w:w="3261" w:type="dxa"/>
            <w:shd w:val="clear" w:color="auto" w:fill="auto"/>
            <w:hideMark/>
          </w:tcPr>
          <w:p w:rsidR="007F653D" w:rsidRPr="00581A72" w:rsidRDefault="007F653D" w:rsidP="00581A72">
            <w:r w:rsidRPr="00581A72">
              <w:t>Кластерный участок «Уш-Белдир» природного парка «Тыва»</w:t>
            </w:r>
          </w:p>
        </w:tc>
        <w:tc>
          <w:tcPr>
            <w:tcW w:w="1275" w:type="dxa"/>
            <w:shd w:val="clear" w:color="auto" w:fill="auto"/>
            <w:hideMark/>
          </w:tcPr>
          <w:p w:rsidR="007F653D" w:rsidRPr="00581A72" w:rsidRDefault="007F653D" w:rsidP="00581A72">
            <w:pPr>
              <w:jc w:val="center"/>
            </w:pPr>
            <w:r w:rsidRPr="00581A72">
              <w:t>44</w:t>
            </w:r>
            <w:r w:rsidR="00F85A5B" w:rsidRPr="00581A72">
              <w:t>1,718</w:t>
            </w:r>
          </w:p>
        </w:tc>
        <w:tc>
          <w:tcPr>
            <w:tcW w:w="1910" w:type="dxa"/>
            <w:shd w:val="clear" w:color="auto" w:fill="auto"/>
            <w:hideMark/>
          </w:tcPr>
          <w:p w:rsidR="007F653D" w:rsidRPr="00581A72" w:rsidRDefault="007F653D" w:rsidP="00581A72">
            <w:pPr>
              <w:jc w:val="center"/>
            </w:pPr>
            <w:r w:rsidRPr="00581A72">
              <w:t>комплексный</w:t>
            </w:r>
          </w:p>
        </w:tc>
        <w:tc>
          <w:tcPr>
            <w:tcW w:w="2952" w:type="dxa"/>
            <w:shd w:val="clear" w:color="auto" w:fill="auto"/>
            <w:hideMark/>
          </w:tcPr>
          <w:p w:rsidR="007F653D" w:rsidRPr="00581A72" w:rsidRDefault="007F653D" w:rsidP="00581A72">
            <w:pPr>
              <w:jc w:val="center"/>
            </w:pPr>
            <w:r w:rsidRPr="00581A72">
              <w:t>Каа-Хемский кожуун</w:t>
            </w:r>
          </w:p>
        </w:tc>
      </w:tr>
      <w:tr w:rsidR="007F653D" w:rsidRPr="00581A72" w:rsidTr="00581A72">
        <w:trPr>
          <w:trHeight w:val="132"/>
          <w:jc w:val="center"/>
        </w:trPr>
        <w:tc>
          <w:tcPr>
            <w:tcW w:w="3261" w:type="dxa"/>
            <w:shd w:val="clear" w:color="auto" w:fill="auto"/>
          </w:tcPr>
          <w:p w:rsidR="007F653D" w:rsidRPr="00581A72" w:rsidRDefault="007F653D" w:rsidP="00581A72">
            <w:r w:rsidRPr="00581A72">
              <w:t>Кластерный участок «Шанчы» природного парка «Тыва»</w:t>
            </w:r>
          </w:p>
        </w:tc>
        <w:tc>
          <w:tcPr>
            <w:tcW w:w="1275" w:type="dxa"/>
            <w:shd w:val="clear" w:color="auto" w:fill="auto"/>
          </w:tcPr>
          <w:p w:rsidR="007F653D" w:rsidRPr="00581A72" w:rsidRDefault="007F653D" w:rsidP="00581A72">
            <w:pPr>
              <w:jc w:val="center"/>
            </w:pPr>
            <w:r w:rsidRPr="00581A72">
              <w:t>49,3</w:t>
            </w:r>
            <w:r w:rsidR="00F85A5B" w:rsidRPr="00581A72">
              <w:t>55</w:t>
            </w:r>
          </w:p>
        </w:tc>
        <w:tc>
          <w:tcPr>
            <w:tcW w:w="1910" w:type="dxa"/>
            <w:shd w:val="clear" w:color="auto" w:fill="auto"/>
          </w:tcPr>
          <w:p w:rsidR="007F653D" w:rsidRPr="00581A72" w:rsidRDefault="007F653D" w:rsidP="00581A72">
            <w:pPr>
              <w:jc w:val="center"/>
            </w:pPr>
            <w:r w:rsidRPr="00581A72">
              <w:t>комплексный</w:t>
            </w:r>
          </w:p>
        </w:tc>
        <w:tc>
          <w:tcPr>
            <w:tcW w:w="2952" w:type="dxa"/>
            <w:shd w:val="clear" w:color="auto" w:fill="auto"/>
          </w:tcPr>
          <w:p w:rsidR="007F653D" w:rsidRPr="00581A72" w:rsidRDefault="007F653D" w:rsidP="00581A72">
            <w:pPr>
              <w:jc w:val="center"/>
            </w:pPr>
            <w:r w:rsidRPr="00581A72">
              <w:t>Чаа-Хольский кожуун</w:t>
            </w:r>
          </w:p>
        </w:tc>
      </w:tr>
      <w:tr w:rsidR="007F653D" w:rsidRPr="00581A72" w:rsidTr="00581A72">
        <w:trPr>
          <w:trHeight w:val="70"/>
          <w:jc w:val="center"/>
        </w:trPr>
        <w:tc>
          <w:tcPr>
            <w:tcW w:w="3261" w:type="dxa"/>
            <w:shd w:val="clear" w:color="auto" w:fill="auto"/>
          </w:tcPr>
          <w:p w:rsidR="007F653D" w:rsidRPr="00581A72" w:rsidRDefault="007F653D" w:rsidP="00581A72">
            <w:r w:rsidRPr="00581A72">
              <w:t>Итого</w:t>
            </w:r>
          </w:p>
        </w:tc>
        <w:tc>
          <w:tcPr>
            <w:tcW w:w="1275" w:type="dxa"/>
            <w:shd w:val="clear" w:color="auto" w:fill="auto"/>
          </w:tcPr>
          <w:p w:rsidR="007F653D" w:rsidRPr="00581A72" w:rsidRDefault="007F653D" w:rsidP="00581A72">
            <w:pPr>
              <w:jc w:val="center"/>
            </w:pPr>
            <w:r w:rsidRPr="00581A72">
              <w:t>621</w:t>
            </w:r>
            <w:r w:rsidR="00F85A5B" w:rsidRPr="00581A72">
              <w:t>,059</w:t>
            </w:r>
          </w:p>
        </w:tc>
        <w:tc>
          <w:tcPr>
            <w:tcW w:w="1910" w:type="dxa"/>
            <w:shd w:val="clear" w:color="auto" w:fill="auto"/>
          </w:tcPr>
          <w:p w:rsidR="007F653D" w:rsidRPr="00581A72" w:rsidRDefault="007F653D" w:rsidP="00581A72">
            <w:pPr>
              <w:jc w:val="center"/>
            </w:pPr>
          </w:p>
        </w:tc>
        <w:tc>
          <w:tcPr>
            <w:tcW w:w="2952" w:type="dxa"/>
            <w:shd w:val="clear" w:color="auto" w:fill="auto"/>
          </w:tcPr>
          <w:p w:rsidR="007F653D" w:rsidRPr="00581A72" w:rsidRDefault="007F653D" w:rsidP="00581A72">
            <w:pPr>
              <w:jc w:val="center"/>
            </w:pPr>
          </w:p>
        </w:tc>
      </w:tr>
    </w:tbl>
    <w:p w:rsidR="007F653D" w:rsidRPr="00581A72" w:rsidRDefault="007F653D" w:rsidP="00581A72">
      <w:pPr>
        <w:ind w:firstLine="709"/>
        <w:jc w:val="both"/>
        <w:rPr>
          <w:sz w:val="28"/>
          <w:szCs w:val="28"/>
          <w:highlight w:val="yellow"/>
        </w:rPr>
      </w:pPr>
    </w:p>
    <w:p w:rsidR="007F653D" w:rsidRPr="00581A72" w:rsidRDefault="007F653D" w:rsidP="00581A72">
      <w:pPr>
        <w:ind w:firstLine="709"/>
        <w:jc w:val="both"/>
        <w:rPr>
          <w:sz w:val="28"/>
          <w:szCs w:val="28"/>
        </w:rPr>
      </w:pPr>
      <w:r w:rsidRPr="00581A72">
        <w:rPr>
          <w:sz w:val="28"/>
          <w:szCs w:val="28"/>
        </w:rPr>
        <w:t xml:space="preserve">Кластерный участок «Тайга» образован постановлением Правительства Республики Тыва от 15 сентября 2009 г. № 468 «Об образовании Природного парка «Тайга» в муниципальном районе «Пий-Хемский кожуун Республики Тыва» (переименован постановлением Правительства Республики Тыва от 10 апреля 2014 г. </w:t>
      </w:r>
      <w:r w:rsidR="00581A72">
        <w:rPr>
          <w:sz w:val="28"/>
          <w:szCs w:val="28"/>
        </w:rPr>
        <w:t xml:space="preserve">            </w:t>
      </w:r>
      <w:r w:rsidRPr="00581A72">
        <w:rPr>
          <w:sz w:val="28"/>
          <w:szCs w:val="28"/>
        </w:rPr>
        <w:t xml:space="preserve">№ 149 «О переименовании республиканского государственного бюджетного учреждения «Природный парк «Шуйский» и внесении изменений в некоторые постановления Правительства Республики Тыва») площадью </w:t>
      </w:r>
      <w:r w:rsidR="00F85A5B" w:rsidRPr="00581A72">
        <w:rPr>
          <w:sz w:val="28"/>
          <w:szCs w:val="28"/>
        </w:rPr>
        <w:t>23,970</w:t>
      </w:r>
      <w:r w:rsidRPr="00581A72">
        <w:rPr>
          <w:sz w:val="28"/>
          <w:szCs w:val="28"/>
        </w:rPr>
        <w:t xml:space="preserve"> тыс.га.</w:t>
      </w:r>
    </w:p>
    <w:p w:rsidR="007F653D" w:rsidRPr="00581A72" w:rsidRDefault="007F653D" w:rsidP="00581A72">
      <w:pPr>
        <w:ind w:firstLine="709"/>
        <w:jc w:val="both"/>
        <w:rPr>
          <w:sz w:val="28"/>
          <w:szCs w:val="28"/>
        </w:rPr>
      </w:pPr>
      <w:r w:rsidRPr="00581A72">
        <w:rPr>
          <w:sz w:val="28"/>
          <w:szCs w:val="28"/>
        </w:rPr>
        <w:t>Кластерный участок «Тайга» расположен в южных отрогах Уюкского хребта, в северной части  Тувинской котловины, а именно, на землях лесного фонда Уюкского участкового лесничества государственного учреждения «Туранское лесничество» (кВ. № 293-298, кВ. № 306-311), Ээрбекского участкового лесничества (кВ. № 6) и Кызылского участкового лесничества государственного учреждения «Кызылское лесничество» (кв. № 1-114).</w:t>
      </w:r>
    </w:p>
    <w:p w:rsidR="007F653D" w:rsidRPr="00581A72" w:rsidRDefault="007F653D" w:rsidP="00581A72">
      <w:pPr>
        <w:ind w:firstLine="709"/>
        <w:jc w:val="both"/>
        <w:rPr>
          <w:sz w:val="28"/>
          <w:szCs w:val="28"/>
        </w:rPr>
      </w:pPr>
      <w:r w:rsidRPr="00581A72">
        <w:rPr>
          <w:sz w:val="28"/>
          <w:szCs w:val="28"/>
        </w:rPr>
        <w:t>Редкие виды животных, занесенные в Красные книги Российской Федерации и Республики Тыва кластерного участка «Тыва»: манул (Fel1smanul), сапсан (Falcoperegr1nesTunstall), балобан (FalcocherrugGray), беркут (Aqu1lachrysaetos), алтайский улар (Tetraogallusalta1cus), степной лунь (C1rcusmfcrourus), журавль-красавка (Anthropo1desv1rgo), серый журавль (Grusgrus), орлан-белохвость (Hal1aeetusalb1c1llaL).</w:t>
      </w:r>
    </w:p>
    <w:p w:rsidR="007F653D" w:rsidRPr="00581A72" w:rsidRDefault="007F653D" w:rsidP="00581A72">
      <w:pPr>
        <w:ind w:firstLine="709"/>
        <w:jc w:val="both"/>
        <w:rPr>
          <w:sz w:val="28"/>
          <w:szCs w:val="28"/>
        </w:rPr>
      </w:pPr>
      <w:r w:rsidRPr="00581A72">
        <w:rPr>
          <w:sz w:val="28"/>
          <w:szCs w:val="28"/>
        </w:rPr>
        <w:t>Охотничье-промысловые виды животных и птиц участка: медведь, росомаха, лось, марал, кабан, кабарга, косуля, глухарь, тетерев, рябчик.</w:t>
      </w:r>
    </w:p>
    <w:p w:rsidR="007F653D" w:rsidRPr="00581A72" w:rsidRDefault="007F653D" w:rsidP="00581A72">
      <w:pPr>
        <w:ind w:firstLine="709"/>
        <w:jc w:val="both"/>
        <w:rPr>
          <w:sz w:val="28"/>
          <w:szCs w:val="28"/>
        </w:rPr>
      </w:pPr>
      <w:r w:rsidRPr="00581A72">
        <w:rPr>
          <w:sz w:val="28"/>
          <w:szCs w:val="28"/>
        </w:rPr>
        <w:t>Кластерный участок «Шуй» образован постановлением Правительства Республики Тыва от 23 декабря 2011 г. № 757 «Об образовании природного парка «Тыва» и переименован постановлением Правительства Республики Тыва от 10 апреля 2014 г. № 149 «О переименовании республиканского государственного бюджетного учреждения «Природный парк «Шуйский» и внесении изменений в некоторые постановления Правительства Республики Тыва». Расположен на территории Бай-Тайгинского кожууна Республики Тыва с общей площадью 106,0</w:t>
      </w:r>
      <w:r w:rsidR="00F85A5B" w:rsidRPr="00581A72">
        <w:rPr>
          <w:sz w:val="28"/>
          <w:szCs w:val="28"/>
        </w:rPr>
        <w:t>14</w:t>
      </w:r>
      <w:r w:rsidRPr="00581A72">
        <w:rPr>
          <w:sz w:val="28"/>
          <w:szCs w:val="28"/>
        </w:rPr>
        <w:t xml:space="preserve"> тыс.</w:t>
      </w:r>
      <w:r w:rsidR="00581A72">
        <w:rPr>
          <w:sz w:val="28"/>
          <w:szCs w:val="28"/>
        </w:rPr>
        <w:t xml:space="preserve"> </w:t>
      </w:r>
      <w:r w:rsidRPr="00581A72">
        <w:rPr>
          <w:sz w:val="28"/>
          <w:szCs w:val="28"/>
        </w:rPr>
        <w:t>га.</w:t>
      </w:r>
    </w:p>
    <w:p w:rsidR="007F653D" w:rsidRPr="00581A72" w:rsidRDefault="007F653D" w:rsidP="00581A72">
      <w:pPr>
        <w:ind w:firstLine="709"/>
        <w:jc w:val="both"/>
        <w:rPr>
          <w:sz w:val="28"/>
          <w:szCs w:val="28"/>
        </w:rPr>
      </w:pPr>
      <w:r w:rsidRPr="00581A72">
        <w:rPr>
          <w:sz w:val="28"/>
          <w:szCs w:val="28"/>
        </w:rPr>
        <w:t>Основными целями кластерного участка «Шуй» являются охрана и восстановление природных ресурсов, а также организация их использования в рекреационных и эколого-просветительских целях.</w:t>
      </w:r>
    </w:p>
    <w:p w:rsidR="007F653D" w:rsidRPr="00581A72" w:rsidRDefault="007F653D" w:rsidP="00581A72">
      <w:pPr>
        <w:ind w:firstLine="709"/>
        <w:jc w:val="both"/>
        <w:rPr>
          <w:sz w:val="28"/>
          <w:szCs w:val="28"/>
        </w:rPr>
      </w:pPr>
      <w:r w:rsidRPr="00581A72">
        <w:rPr>
          <w:sz w:val="28"/>
          <w:szCs w:val="28"/>
        </w:rPr>
        <w:t>Основными задачами кластерного участка являются:</w:t>
      </w:r>
    </w:p>
    <w:p w:rsidR="007F653D" w:rsidRPr="00581A72" w:rsidRDefault="007F653D" w:rsidP="00581A72">
      <w:pPr>
        <w:ind w:firstLine="709"/>
        <w:jc w:val="both"/>
        <w:rPr>
          <w:sz w:val="28"/>
          <w:szCs w:val="28"/>
        </w:rPr>
      </w:pPr>
      <w:r w:rsidRPr="00581A72">
        <w:rPr>
          <w:sz w:val="28"/>
          <w:szCs w:val="28"/>
        </w:rPr>
        <w:lastRenderedPageBreak/>
        <w:t>сохранение природной среды, природных ландшафтов, охрана объектов животного и растительного мира, природных и историко-культурных комплексов в границах кластерного участка;</w:t>
      </w:r>
    </w:p>
    <w:p w:rsidR="007F653D" w:rsidRPr="00581A72" w:rsidRDefault="007F653D" w:rsidP="00581A72">
      <w:pPr>
        <w:ind w:firstLine="709"/>
        <w:jc w:val="both"/>
        <w:rPr>
          <w:sz w:val="28"/>
          <w:szCs w:val="28"/>
        </w:rPr>
      </w:pPr>
      <w:r w:rsidRPr="00581A72">
        <w:rPr>
          <w:sz w:val="28"/>
          <w:szCs w:val="28"/>
        </w:rPr>
        <w:t>создание условий для отдыха граждан (в том числе массового) и сохранение рекреационных ресурсов;</w:t>
      </w:r>
    </w:p>
    <w:p w:rsidR="007F653D" w:rsidRPr="00581A72" w:rsidRDefault="007F653D" w:rsidP="00581A72">
      <w:pPr>
        <w:ind w:firstLine="709"/>
        <w:jc w:val="both"/>
        <w:rPr>
          <w:sz w:val="28"/>
          <w:szCs w:val="28"/>
        </w:rPr>
      </w:pPr>
      <w:r w:rsidRPr="00581A72">
        <w:rPr>
          <w:sz w:val="28"/>
          <w:szCs w:val="28"/>
        </w:rPr>
        <w:t>разработка и внедрение эффективных методов охраны природы и поддержание экологического баланса в условиях рекреационного использования территории кластерного участка;</w:t>
      </w:r>
    </w:p>
    <w:p w:rsidR="007F653D" w:rsidRPr="00581A72" w:rsidRDefault="007F653D" w:rsidP="00581A72">
      <w:pPr>
        <w:ind w:firstLine="709"/>
        <w:jc w:val="both"/>
        <w:rPr>
          <w:sz w:val="28"/>
          <w:szCs w:val="28"/>
        </w:rPr>
      </w:pPr>
      <w:r w:rsidRPr="00581A72">
        <w:rPr>
          <w:sz w:val="28"/>
          <w:szCs w:val="28"/>
        </w:rPr>
        <w:t>проведение научных исследований в области охраны уникальных природных и историко-культурных комплексов и объектов, ведение экологического мониторинга;</w:t>
      </w:r>
    </w:p>
    <w:p w:rsidR="007F653D" w:rsidRPr="00581A72" w:rsidRDefault="007F653D" w:rsidP="00581A72">
      <w:pPr>
        <w:ind w:firstLine="709"/>
        <w:jc w:val="both"/>
        <w:rPr>
          <w:sz w:val="28"/>
          <w:szCs w:val="28"/>
        </w:rPr>
      </w:pPr>
      <w:r w:rsidRPr="00581A72">
        <w:rPr>
          <w:sz w:val="28"/>
          <w:szCs w:val="28"/>
        </w:rPr>
        <w:t>вовлечение местного населения в сферу охраны окружающей среды.</w:t>
      </w:r>
    </w:p>
    <w:p w:rsidR="007F653D" w:rsidRPr="00581A72" w:rsidRDefault="007F653D" w:rsidP="00581A72">
      <w:pPr>
        <w:ind w:firstLine="709"/>
        <w:jc w:val="both"/>
        <w:rPr>
          <w:sz w:val="28"/>
          <w:szCs w:val="28"/>
        </w:rPr>
      </w:pPr>
      <w:r w:rsidRPr="00581A72">
        <w:rPr>
          <w:sz w:val="28"/>
          <w:szCs w:val="28"/>
        </w:rPr>
        <w:t>Кластерный участок «Уш-Белдир» образован постановлением Правительства Республики Тыва от 23 декабря 2015 г. № 592  «Об образовании кластерного участка «Уш-Белдир» природного парка «Тыва» и о внесении изменений в некоторые постановления Правительства Республики Тыва» с общей площадью 441,7</w:t>
      </w:r>
      <w:r w:rsidR="00F85A5B" w:rsidRPr="00581A72">
        <w:rPr>
          <w:sz w:val="28"/>
          <w:szCs w:val="28"/>
        </w:rPr>
        <w:t>18</w:t>
      </w:r>
      <w:r w:rsidRPr="00581A72">
        <w:rPr>
          <w:sz w:val="28"/>
          <w:szCs w:val="28"/>
        </w:rPr>
        <w:t xml:space="preserve"> тыс. га.</w:t>
      </w:r>
    </w:p>
    <w:p w:rsidR="007F653D" w:rsidRPr="00581A72" w:rsidRDefault="007F653D" w:rsidP="00581A72">
      <w:pPr>
        <w:ind w:firstLine="709"/>
        <w:jc w:val="both"/>
        <w:rPr>
          <w:sz w:val="28"/>
          <w:szCs w:val="28"/>
        </w:rPr>
      </w:pPr>
      <w:r w:rsidRPr="00581A72">
        <w:rPr>
          <w:sz w:val="28"/>
          <w:szCs w:val="28"/>
        </w:rPr>
        <w:t>Кластерный участок «Шанчы» образован постановлением Правительства Республики Тыва от 9 октября 2019 г. № 489 «Об образовании кластерного участка «Шанчы» природного парка «Тыва» и о внесении изменений в некоторые постановления Правительства Республики Тыва» с общей площадью 49,35</w:t>
      </w:r>
      <w:r w:rsidR="00F85A5B" w:rsidRPr="00581A72">
        <w:rPr>
          <w:sz w:val="28"/>
          <w:szCs w:val="28"/>
        </w:rPr>
        <w:t>5</w:t>
      </w:r>
      <w:r w:rsidRPr="00581A72">
        <w:rPr>
          <w:sz w:val="28"/>
          <w:szCs w:val="28"/>
        </w:rPr>
        <w:t xml:space="preserve"> тыс. га.</w:t>
      </w:r>
    </w:p>
    <w:p w:rsidR="007F653D" w:rsidRPr="00581A72" w:rsidRDefault="007F653D" w:rsidP="00AE03BD">
      <w:pPr>
        <w:jc w:val="center"/>
        <w:rPr>
          <w:sz w:val="28"/>
          <w:szCs w:val="28"/>
          <w:highlight w:val="yellow"/>
        </w:rPr>
      </w:pPr>
    </w:p>
    <w:p w:rsidR="00AE03BD" w:rsidRDefault="007F653D" w:rsidP="00AE03BD">
      <w:pPr>
        <w:jc w:val="center"/>
        <w:rPr>
          <w:sz w:val="28"/>
          <w:szCs w:val="28"/>
        </w:rPr>
      </w:pPr>
      <w:r w:rsidRPr="00581A72">
        <w:rPr>
          <w:sz w:val="28"/>
          <w:szCs w:val="28"/>
        </w:rPr>
        <w:t xml:space="preserve">Охрана особо охраняемых природных территорий, </w:t>
      </w:r>
    </w:p>
    <w:p w:rsidR="00AE03BD" w:rsidRDefault="007F653D" w:rsidP="00AE03BD">
      <w:pPr>
        <w:jc w:val="center"/>
        <w:rPr>
          <w:sz w:val="28"/>
          <w:szCs w:val="28"/>
        </w:rPr>
      </w:pPr>
      <w:r w:rsidRPr="00581A72">
        <w:rPr>
          <w:sz w:val="28"/>
          <w:szCs w:val="28"/>
        </w:rPr>
        <w:t xml:space="preserve">осуществляемая Республиканским государственным </w:t>
      </w:r>
    </w:p>
    <w:p w:rsidR="007F653D" w:rsidRPr="00581A72" w:rsidRDefault="007F653D" w:rsidP="00AE03BD">
      <w:pPr>
        <w:jc w:val="center"/>
        <w:rPr>
          <w:sz w:val="28"/>
          <w:szCs w:val="28"/>
        </w:rPr>
      </w:pPr>
      <w:r w:rsidRPr="00581A72">
        <w:rPr>
          <w:sz w:val="28"/>
          <w:szCs w:val="28"/>
        </w:rPr>
        <w:t>бюджетным учреждением</w:t>
      </w:r>
      <w:r w:rsidR="00AE03BD">
        <w:rPr>
          <w:sz w:val="28"/>
          <w:szCs w:val="28"/>
        </w:rPr>
        <w:t xml:space="preserve"> </w:t>
      </w:r>
      <w:r w:rsidRPr="00581A72">
        <w:rPr>
          <w:sz w:val="28"/>
          <w:szCs w:val="28"/>
        </w:rPr>
        <w:t>«Природный парк «Тыва»</w:t>
      </w:r>
    </w:p>
    <w:p w:rsidR="007F653D" w:rsidRPr="00581A72" w:rsidRDefault="007F653D" w:rsidP="00AE03BD">
      <w:pPr>
        <w:jc w:val="center"/>
        <w:rPr>
          <w:sz w:val="28"/>
          <w:szCs w:val="28"/>
          <w:highlight w:val="yellow"/>
        </w:rPr>
      </w:pPr>
    </w:p>
    <w:p w:rsidR="007F653D" w:rsidRPr="00581A72" w:rsidRDefault="007F653D" w:rsidP="00581A72">
      <w:pPr>
        <w:ind w:firstLine="709"/>
        <w:jc w:val="both"/>
        <w:rPr>
          <w:sz w:val="28"/>
          <w:szCs w:val="28"/>
        </w:rPr>
      </w:pPr>
      <w:r w:rsidRPr="00581A72">
        <w:rPr>
          <w:sz w:val="28"/>
          <w:szCs w:val="28"/>
        </w:rPr>
        <w:t>Основным направлением охраны Республиканского государственного бюджетного учреждения «Природный парк «Тыва» является борьба со следующими воздействиями на природные комплексы:</w:t>
      </w:r>
    </w:p>
    <w:p w:rsidR="007F653D" w:rsidRPr="00581A72" w:rsidRDefault="007F653D" w:rsidP="00581A72">
      <w:pPr>
        <w:ind w:firstLine="709"/>
        <w:jc w:val="both"/>
        <w:rPr>
          <w:sz w:val="28"/>
          <w:szCs w:val="28"/>
        </w:rPr>
      </w:pPr>
      <w:r w:rsidRPr="00581A72">
        <w:rPr>
          <w:sz w:val="28"/>
          <w:szCs w:val="28"/>
        </w:rPr>
        <w:t>охотничье браконьерство;</w:t>
      </w:r>
    </w:p>
    <w:p w:rsidR="007F653D" w:rsidRPr="00581A72" w:rsidRDefault="007F653D" w:rsidP="00581A72">
      <w:pPr>
        <w:ind w:firstLine="709"/>
        <w:jc w:val="both"/>
        <w:rPr>
          <w:sz w:val="28"/>
          <w:szCs w:val="28"/>
        </w:rPr>
      </w:pPr>
      <w:r w:rsidRPr="00581A72">
        <w:rPr>
          <w:sz w:val="28"/>
          <w:szCs w:val="28"/>
        </w:rPr>
        <w:t>лесные и степные пожары;</w:t>
      </w:r>
    </w:p>
    <w:p w:rsidR="007F653D" w:rsidRPr="00581A72" w:rsidRDefault="007F653D" w:rsidP="00581A72">
      <w:pPr>
        <w:ind w:firstLine="709"/>
        <w:jc w:val="both"/>
        <w:rPr>
          <w:sz w:val="28"/>
          <w:szCs w:val="28"/>
        </w:rPr>
      </w:pPr>
      <w:r w:rsidRPr="00581A72">
        <w:rPr>
          <w:sz w:val="28"/>
          <w:szCs w:val="28"/>
        </w:rPr>
        <w:t>сохранение природных комплексов;</w:t>
      </w:r>
    </w:p>
    <w:p w:rsidR="007F653D" w:rsidRPr="00581A72" w:rsidRDefault="007F653D" w:rsidP="00581A72">
      <w:pPr>
        <w:ind w:firstLine="709"/>
        <w:jc w:val="both"/>
        <w:rPr>
          <w:sz w:val="28"/>
          <w:szCs w:val="28"/>
        </w:rPr>
      </w:pPr>
      <w:r w:rsidRPr="00581A72">
        <w:rPr>
          <w:sz w:val="28"/>
          <w:szCs w:val="28"/>
        </w:rPr>
        <w:t>организация и развитие экологического туризма.</w:t>
      </w:r>
    </w:p>
    <w:p w:rsidR="007F653D" w:rsidRPr="00581A72" w:rsidRDefault="007F653D" w:rsidP="00581A72">
      <w:pPr>
        <w:ind w:firstLine="709"/>
        <w:jc w:val="both"/>
        <w:rPr>
          <w:sz w:val="28"/>
          <w:szCs w:val="28"/>
        </w:rPr>
      </w:pPr>
      <w:r w:rsidRPr="00581A72">
        <w:rPr>
          <w:sz w:val="28"/>
          <w:szCs w:val="28"/>
        </w:rPr>
        <w:t>Выявление и пресечение нарушений природоохранного законодательства.</w:t>
      </w:r>
    </w:p>
    <w:p w:rsidR="006C780C" w:rsidRPr="00581A72" w:rsidRDefault="006C780C" w:rsidP="00581A72">
      <w:pPr>
        <w:ind w:firstLine="709"/>
        <w:jc w:val="both"/>
        <w:rPr>
          <w:rFonts w:eastAsia="Calibri"/>
          <w:sz w:val="28"/>
          <w:szCs w:val="28"/>
          <w:highlight w:val="yellow"/>
        </w:rPr>
      </w:pPr>
      <w:r w:rsidRPr="00581A72">
        <w:rPr>
          <w:rFonts w:eastAsia="Calibri"/>
          <w:sz w:val="28"/>
          <w:szCs w:val="28"/>
        </w:rPr>
        <w:t xml:space="preserve">В 2020 году </w:t>
      </w:r>
      <w:r w:rsidRPr="00581A72">
        <w:rPr>
          <w:sz w:val="28"/>
          <w:szCs w:val="28"/>
        </w:rPr>
        <w:t xml:space="preserve">государственными инспекторами </w:t>
      </w:r>
      <w:r w:rsidR="000B2CD9" w:rsidRPr="00581A72">
        <w:rPr>
          <w:sz w:val="28"/>
          <w:szCs w:val="28"/>
        </w:rPr>
        <w:t>П</w:t>
      </w:r>
      <w:r w:rsidRPr="00581A72">
        <w:rPr>
          <w:sz w:val="28"/>
          <w:szCs w:val="28"/>
        </w:rPr>
        <w:t>риродного парка «Тыва»</w:t>
      </w:r>
      <w:r w:rsidRPr="00581A72">
        <w:rPr>
          <w:rFonts w:eastAsia="Calibri"/>
          <w:sz w:val="28"/>
          <w:szCs w:val="28"/>
        </w:rPr>
        <w:t xml:space="preserve"> выявлено 23 нарушения (2019 г. </w:t>
      </w:r>
      <w:r w:rsidR="00AE03BD">
        <w:rPr>
          <w:rFonts w:eastAsia="Calibri"/>
          <w:sz w:val="28"/>
          <w:szCs w:val="28"/>
        </w:rPr>
        <w:t>–</w:t>
      </w:r>
      <w:r w:rsidRPr="00581A72">
        <w:rPr>
          <w:rFonts w:eastAsia="Calibri"/>
          <w:sz w:val="28"/>
          <w:szCs w:val="28"/>
        </w:rPr>
        <w:t xml:space="preserve"> 33, 2018 г. </w:t>
      </w:r>
      <w:r w:rsidR="00AE03BD">
        <w:rPr>
          <w:rFonts w:eastAsia="Calibri"/>
          <w:sz w:val="28"/>
          <w:szCs w:val="28"/>
        </w:rPr>
        <w:t>–</w:t>
      </w:r>
      <w:r w:rsidRPr="00581A72">
        <w:rPr>
          <w:rFonts w:eastAsia="Calibri"/>
          <w:sz w:val="28"/>
          <w:szCs w:val="28"/>
        </w:rPr>
        <w:t xml:space="preserve"> 33) природоохранного законодательства и установленного режима </w:t>
      </w:r>
      <w:r w:rsidR="004D18BA" w:rsidRPr="00581A72">
        <w:rPr>
          <w:rFonts w:eastAsia="Calibri"/>
          <w:sz w:val="28"/>
          <w:szCs w:val="28"/>
        </w:rPr>
        <w:t>особо охраняемых природных территорий</w:t>
      </w:r>
      <w:r w:rsidRPr="00581A72">
        <w:rPr>
          <w:rFonts w:eastAsia="Calibri"/>
          <w:sz w:val="28"/>
          <w:szCs w:val="28"/>
        </w:rPr>
        <w:t>. По составленным протоколам было вынесено 21 постановление (2019</w:t>
      </w:r>
      <w:r w:rsidR="004A7057" w:rsidRPr="00581A72">
        <w:rPr>
          <w:rFonts w:eastAsia="Calibri"/>
          <w:sz w:val="28"/>
          <w:szCs w:val="28"/>
        </w:rPr>
        <w:t xml:space="preserve"> г. </w:t>
      </w:r>
      <w:r w:rsidR="00AE03BD">
        <w:rPr>
          <w:rFonts w:eastAsia="Calibri"/>
          <w:sz w:val="28"/>
          <w:szCs w:val="28"/>
        </w:rPr>
        <w:t>–</w:t>
      </w:r>
      <w:r w:rsidR="004A7057" w:rsidRPr="00581A72">
        <w:rPr>
          <w:rFonts w:eastAsia="Calibri"/>
          <w:sz w:val="28"/>
          <w:szCs w:val="28"/>
        </w:rPr>
        <w:t xml:space="preserve"> </w:t>
      </w:r>
      <w:r w:rsidRPr="00581A72">
        <w:rPr>
          <w:rFonts w:eastAsia="Calibri"/>
          <w:sz w:val="28"/>
          <w:szCs w:val="28"/>
        </w:rPr>
        <w:t>33, 2018</w:t>
      </w:r>
      <w:r w:rsidR="004A7057" w:rsidRPr="00581A72">
        <w:rPr>
          <w:rFonts w:eastAsia="Calibri"/>
          <w:sz w:val="28"/>
          <w:szCs w:val="28"/>
        </w:rPr>
        <w:t xml:space="preserve"> г. </w:t>
      </w:r>
      <w:r w:rsidR="00AE03BD">
        <w:rPr>
          <w:rFonts w:eastAsia="Calibri"/>
          <w:sz w:val="28"/>
          <w:szCs w:val="28"/>
        </w:rPr>
        <w:t>–</w:t>
      </w:r>
      <w:r w:rsidR="004A7057" w:rsidRPr="00581A72">
        <w:rPr>
          <w:rFonts w:eastAsia="Calibri"/>
          <w:sz w:val="28"/>
          <w:szCs w:val="28"/>
        </w:rPr>
        <w:t xml:space="preserve"> </w:t>
      </w:r>
      <w:r w:rsidRPr="00581A72">
        <w:rPr>
          <w:rFonts w:eastAsia="Calibri"/>
          <w:sz w:val="28"/>
          <w:szCs w:val="28"/>
        </w:rPr>
        <w:t xml:space="preserve">33) об административном правонарушении по ст. 8.39 КоАП РФ (нарушение правил охраны и использования природных ресурсов на особо охраняемых природных территориях). Наложено административных штрафов на общую сумму – 63 тыс. рублей </w:t>
      </w:r>
      <w:r w:rsidR="00AE03BD">
        <w:rPr>
          <w:rFonts w:eastAsia="Calibri"/>
          <w:sz w:val="28"/>
          <w:szCs w:val="28"/>
        </w:rPr>
        <w:t xml:space="preserve">                </w:t>
      </w:r>
      <w:r w:rsidRPr="00581A72">
        <w:rPr>
          <w:rFonts w:eastAsia="Calibri"/>
          <w:sz w:val="28"/>
          <w:szCs w:val="28"/>
        </w:rPr>
        <w:t>(2019</w:t>
      </w:r>
      <w:r w:rsidR="004A7057" w:rsidRPr="00581A72">
        <w:rPr>
          <w:rFonts w:eastAsia="Calibri"/>
          <w:sz w:val="28"/>
          <w:szCs w:val="28"/>
        </w:rPr>
        <w:t xml:space="preserve"> г. </w:t>
      </w:r>
      <w:r w:rsidR="00AE03BD">
        <w:rPr>
          <w:rFonts w:eastAsia="Calibri"/>
          <w:sz w:val="28"/>
          <w:szCs w:val="28"/>
        </w:rPr>
        <w:t>–</w:t>
      </w:r>
      <w:r w:rsidR="004A7057" w:rsidRPr="00581A72">
        <w:rPr>
          <w:rFonts w:eastAsia="Calibri"/>
          <w:sz w:val="28"/>
          <w:szCs w:val="28"/>
        </w:rPr>
        <w:t xml:space="preserve"> </w:t>
      </w:r>
      <w:r w:rsidRPr="00581A72">
        <w:rPr>
          <w:rFonts w:eastAsia="Calibri"/>
          <w:sz w:val="28"/>
          <w:szCs w:val="28"/>
        </w:rPr>
        <w:t>85 тыс.</w:t>
      </w:r>
      <w:r w:rsidR="004A7057" w:rsidRPr="00581A72">
        <w:rPr>
          <w:rFonts w:eastAsia="Calibri"/>
          <w:sz w:val="28"/>
          <w:szCs w:val="28"/>
        </w:rPr>
        <w:t xml:space="preserve"> рублей</w:t>
      </w:r>
      <w:r w:rsidRPr="00581A72">
        <w:rPr>
          <w:rFonts w:eastAsia="Calibri"/>
          <w:sz w:val="28"/>
          <w:szCs w:val="28"/>
        </w:rPr>
        <w:t>, 2018</w:t>
      </w:r>
      <w:r w:rsidR="004A7057" w:rsidRPr="00581A72">
        <w:rPr>
          <w:rFonts w:eastAsia="Calibri"/>
          <w:sz w:val="28"/>
          <w:szCs w:val="28"/>
        </w:rPr>
        <w:t xml:space="preserve"> г. </w:t>
      </w:r>
      <w:r w:rsidR="00AE03BD">
        <w:rPr>
          <w:rFonts w:eastAsia="Calibri"/>
          <w:sz w:val="28"/>
          <w:szCs w:val="28"/>
        </w:rPr>
        <w:t>–</w:t>
      </w:r>
      <w:r w:rsidR="004A7057" w:rsidRPr="00581A72">
        <w:rPr>
          <w:rFonts w:eastAsia="Calibri"/>
          <w:sz w:val="28"/>
          <w:szCs w:val="28"/>
        </w:rPr>
        <w:t xml:space="preserve"> </w:t>
      </w:r>
      <w:r w:rsidRPr="00581A72">
        <w:rPr>
          <w:rFonts w:eastAsia="Calibri"/>
          <w:sz w:val="28"/>
          <w:szCs w:val="28"/>
        </w:rPr>
        <w:t>82 тыс.</w:t>
      </w:r>
      <w:r w:rsidR="004A7057" w:rsidRPr="00581A72">
        <w:rPr>
          <w:rFonts w:eastAsia="Calibri"/>
          <w:sz w:val="28"/>
          <w:szCs w:val="28"/>
        </w:rPr>
        <w:t xml:space="preserve"> рублей), из них в </w:t>
      </w:r>
      <w:r w:rsidRPr="00581A72">
        <w:rPr>
          <w:rFonts w:eastAsia="Calibri"/>
          <w:sz w:val="28"/>
          <w:szCs w:val="28"/>
        </w:rPr>
        <w:t>добровольном порядке уплачено 57 тыс. рублей (2019</w:t>
      </w:r>
      <w:r w:rsidR="004A7057" w:rsidRPr="00581A72">
        <w:rPr>
          <w:rFonts w:eastAsia="Calibri"/>
          <w:sz w:val="28"/>
          <w:szCs w:val="28"/>
        </w:rPr>
        <w:t xml:space="preserve"> г. </w:t>
      </w:r>
      <w:r w:rsidR="00AE03BD">
        <w:rPr>
          <w:rFonts w:eastAsia="Calibri"/>
          <w:sz w:val="28"/>
          <w:szCs w:val="28"/>
        </w:rPr>
        <w:t>–</w:t>
      </w:r>
      <w:r w:rsidR="004A7057" w:rsidRPr="00581A72">
        <w:rPr>
          <w:rFonts w:eastAsia="Calibri"/>
          <w:sz w:val="28"/>
          <w:szCs w:val="28"/>
        </w:rPr>
        <w:t xml:space="preserve"> </w:t>
      </w:r>
      <w:r w:rsidRPr="00581A72">
        <w:rPr>
          <w:rFonts w:eastAsia="Calibri"/>
          <w:sz w:val="28"/>
          <w:szCs w:val="28"/>
        </w:rPr>
        <w:t>61 тыс.</w:t>
      </w:r>
      <w:r w:rsidR="004A7057" w:rsidRPr="00581A72">
        <w:rPr>
          <w:rFonts w:eastAsia="Calibri"/>
          <w:sz w:val="28"/>
          <w:szCs w:val="28"/>
        </w:rPr>
        <w:t xml:space="preserve"> рублей</w:t>
      </w:r>
      <w:r w:rsidRPr="00581A72">
        <w:rPr>
          <w:rFonts w:eastAsia="Calibri"/>
          <w:sz w:val="28"/>
          <w:szCs w:val="28"/>
        </w:rPr>
        <w:t>, 2018</w:t>
      </w:r>
      <w:r w:rsidR="004A7057" w:rsidRPr="00581A72">
        <w:rPr>
          <w:rFonts w:eastAsia="Calibri"/>
          <w:sz w:val="28"/>
          <w:szCs w:val="28"/>
        </w:rPr>
        <w:t xml:space="preserve"> г. </w:t>
      </w:r>
      <w:r w:rsidR="00AE03BD">
        <w:rPr>
          <w:rFonts w:eastAsia="Calibri"/>
          <w:sz w:val="28"/>
          <w:szCs w:val="28"/>
        </w:rPr>
        <w:t>–</w:t>
      </w:r>
      <w:r w:rsidR="004A7057" w:rsidRPr="00581A72">
        <w:rPr>
          <w:rFonts w:eastAsia="Calibri"/>
          <w:sz w:val="28"/>
          <w:szCs w:val="28"/>
        </w:rPr>
        <w:t xml:space="preserve"> </w:t>
      </w:r>
      <w:r w:rsidRPr="00581A72">
        <w:rPr>
          <w:rFonts w:eastAsia="Calibri"/>
          <w:sz w:val="28"/>
          <w:szCs w:val="28"/>
        </w:rPr>
        <w:t>59 тыс.</w:t>
      </w:r>
      <w:r w:rsidR="004A7057" w:rsidRPr="00581A72">
        <w:rPr>
          <w:rFonts w:eastAsia="Calibri"/>
          <w:sz w:val="28"/>
          <w:szCs w:val="28"/>
        </w:rPr>
        <w:t xml:space="preserve"> рублей).</w:t>
      </w:r>
    </w:p>
    <w:p w:rsidR="004A7057" w:rsidRPr="00581A72" w:rsidRDefault="00490D0E" w:rsidP="00581A72">
      <w:pPr>
        <w:ind w:firstLine="709"/>
        <w:jc w:val="both"/>
        <w:rPr>
          <w:rFonts w:eastAsia="Calibri"/>
          <w:sz w:val="28"/>
          <w:szCs w:val="28"/>
          <w:highlight w:val="yellow"/>
        </w:rPr>
      </w:pPr>
      <w:r w:rsidRPr="00581A72">
        <w:rPr>
          <w:rFonts w:eastAsia="Calibri"/>
          <w:sz w:val="28"/>
          <w:szCs w:val="28"/>
        </w:rPr>
        <w:t>Направлено 2 сообщения о нарушениях природоохранного законодательства в другие контрольно-надзорные органы</w:t>
      </w:r>
      <w:r w:rsidR="0069036C" w:rsidRPr="00581A72">
        <w:rPr>
          <w:rFonts w:eastAsia="Calibri"/>
          <w:sz w:val="28"/>
          <w:szCs w:val="28"/>
        </w:rPr>
        <w:t xml:space="preserve"> предусмотренном ст. 8.37 КоАП РФ</w:t>
      </w:r>
      <w:r w:rsidRPr="00581A72">
        <w:rPr>
          <w:rFonts w:eastAsia="Calibri"/>
          <w:sz w:val="28"/>
          <w:szCs w:val="28"/>
        </w:rPr>
        <w:t xml:space="preserve">, из них </w:t>
      </w:r>
      <w:r w:rsidR="00AE03BD">
        <w:rPr>
          <w:rFonts w:eastAsia="Calibri"/>
          <w:sz w:val="28"/>
          <w:szCs w:val="28"/>
        </w:rPr>
        <w:t xml:space="preserve">           </w:t>
      </w:r>
      <w:r w:rsidRPr="00581A72">
        <w:rPr>
          <w:rFonts w:eastAsia="Calibri"/>
          <w:sz w:val="28"/>
          <w:szCs w:val="28"/>
        </w:rPr>
        <w:t xml:space="preserve">1 сообщение в </w:t>
      </w:r>
      <w:r w:rsidR="0069036C" w:rsidRPr="00581A72">
        <w:rPr>
          <w:rFonts w:eastAsia="Calibri"/>
          <w:sz w:val="28"/>
          <w:szCs w:val="28"/>
        </w:rPr>
        <w:t>отдел государственного контроля, надзора и охраны водных биологических ресурсов по Республике Тыва (Росрыболовство) и 1 сообщение в о</w:t>
      </w:r>
      <w:r w:rsidRPr="00581A72">
        <w:rPr>
          <w:rFonts w:eastAsia="Calibri"/>
          <w:sz w:val="28"/>
          <w:szCs w:val="28"/>
        </w:rPr>
        <w:t xml:space="preserve">тдел охраны </w:t>
      </w:r>
      <w:r w:rsidRPr="00581A72">
        <w:rPr>
          <w:rFonts w:eastAsia="Calibri"/>
          <w:sz w:val="28"/>
          <w:szCs w:val="28"/>
        </w:rPr>
        <w:lastRenderedPageBreak/>
        <w:t>объектов животного мира и водных биологических ресурсов Мин</w:t>
      </w:r>
      <w:r w:rsidR="0069036C" w:rsidRPr="00581A72">
        <w:rPr>
          <w:rFonts w:eastAsia="Calibri"/>
          <w:sz w:val="28"/>
          <w:szCs w:val="28"/>
        </w:rPr>
        <w:t xml:space="preserve">истерства </w:t>
      </w:r>
      <w:r w:rsidRPr="00581A72">
        <w:rPr>
          <w:rFonts w:eastAsia="Calibri"/>
          <w:sz w:val="28"/>
          <w:szCs w:val="28"/>
        </w:rPr>
        <w:t>природ</w:t>
      </w:r>
      <w:r w:rsidR="0069036C" w:rsidRPr="00581A72">
        <w:rPr>
          <w:rFonts w:eastAsia="Calibri"/>
          <w:sz w:val="28"/>
          <w:szCs w:val="28"/>
        </w:rPr>
        <w:t>н</w:t>
      </w:r>
      <w:r w:rsidRPr="00581A72">
        <w:rPr>
          <w:rFonts w:eastAsia="Calibri"/>
          <w:sz w:val="28"/>
          <w:szCs w:val="28"/>
        </w:rPr>
        <w:t>ы</w:t>
      </w:r>
      <w:r w:rsidR="0069036C" w:rsidRPr="00581A72">
        <w:rPr>
          <w:rFonts w:eastAsia="Calibri"/>
          <w:sz w:val="28"/>
          <w:szCs w:val="28"/>
        </w:rPr>
        <w:t>х ресурсов и экологии</w:t>
      </w:r>
      <w:r w:rsidRPr="00581A72">
        <w:rPr>
          <w:rFonts w:eastAsia="Calibri"/>
          <w:sz w:val="28"/>
          <w:szCs w:val="28"/>
        </w:rPr>
        <w:t xml:space="preserve"> Р</w:t>
      </w:r>
      <w:r w:rsidR="0069036C" w:rsidRPr="00581A72">
        <w:rPr>
          <w:rFonts w:eastAsia="Calibri"/>
          <w:sz w:val="28"/>
          <w:szCs w:val="28"/>
        </w:rPr>
        <w:t xml:space="preserve">еспублики </w:t>
      </w:r>
      <w:r w:rsidRPr="00581A72">
        <w:rPr>
          <w:rFonts w:eastAsia="Calibri"/>
          <w:sz w:val="28"/>
          <w:szCs w:val="28"/>
        </w:rPr>
        <w:t>Т</w:t>
      </w:r>
      <w:r w:rsidR="0069036C" w:rsidRPr="00581A72">
        <w:rPr>
          <w:rFonts w:eastAsia="Calibri"/>
          <w:sz w:val="28"/>
          <w:szCs w:val="28"/>
        </w:rPr>
        <w:t>ыва</w:t>
      </w:r>
      <w:r w:rsidRPr="00581A72">
        <w:rPr>
          <w:rFonts w:eastAsia="Calibri"/>
          <w:sz w:val="28"/>
          <w:szCs w:val="28"/>
        </w:rPr>
        <w:t>.</w:t>
      </w:r>
    </w:p>
    <w:p w:rsidR="00147B38" w:rsidRPr="00581A72" w:rsidRDefault="007F653D" w:rsidP="00581A72">
      <w:pPr>
        <w:ind w:firstLine="709"/>
        <w:jc w:val="both"/>
        <w:rPr>
          <w:sz w:val="28"/>
          <w:szCs w:val="28"/>
        </w:rPr>
      </w:pPr>
      <w:r w:rsidRPr="00581A72">
        <w:rPr>
          <w:sz w:val="28"/>
          <w:szCs w:val="28"/>
        </w:rPr>
        <w:t>Эко</w:t>
      </w:r>
      <w:r w:rsidR="00147B38" w:rsidRPr="00581A72">
        <w:rPr>
          <w:sz w:val="28"/>
          <w:szCs w:val="28"/>
        </w:rPr>
        <w:t>лого-просветительская работа.</w:t>
      </w:r>
      <w:bookmarkStart w:id="65" w:name="_Toc386101060"/>
      <w:bookmarkEnd w:id="63"/>
      <w:bookmarkEnd w:id="64"/>
    </w:p>
    <w:p w:rsidR="00147B38" w:rsidRPr="00581A72" w:rsidRDefault="00147B38" w:rsidP="00581A72">
      <w:pPr>
        <w:ind w:firstLine="709"/>
        <w:jc w:val="both"/>
        <w:rPr>
          <w:sz w:val="28"/>
          <w:szCs w:val="28"/>
        </w:rPr>
      </w:pPr>
      <w:r w:rsidRPr="00581A72">
        <w:rPr>
          <w:sz w:val="28"/>
          <w:szCs w:val="28"/>
        </w:rPr>
        <w:t>Гос</w:t>
      </w:r>
      <w:r w:rsidR="0071653C" w:rsidRPr="00581A72">
        <w:rPr>
          <w:sz w:val="28"/>
          <w:szCs w:val="28"/>
        </w:rPr>
        <w:t xml:space="preserve">ударственными </w:t>
      </w:r>
      <w:r w:rsidRPr="00581A72">
        <w:rPr>
          <w:sz w:val="28"/>
          <w:szCs w:val="28"/>
        </w:rPr>
        <w:t>инспекторами во время проведения рейдов проводятся беседы о соблюдении требований природоохранного законодательства</w:t>
      </w:r>
      <w:r w:rsidR="0095686F" w:rsidRPr="00581A72">
        <w:rPr>
          <w:sz w:val="28"/>
          <w:szCs w:val="28"/>
        </w:rPr>
        <w:t>,</w:t>
      </w:r>
      <w:r w:rsidRPr="00581A72">
        <w:rPr>
          <w:sz w:val="28"/>
          <w:szCs w:val="28"/>
        </w:rPr>
        <w:t xml:space="preserve"> проведено </w:t>
      </w:r>
      <w:r w:rsidR="00AE03BD">
        <w:rPr>
          <w:sz w:val="28"/>
          <w:szCs w:val="28"/>
        </w:rPr>
        <w:t xml:space="preserve">            </w:t>
      </w:r>
      <w:r w:rsidRPr="00581A72">
        <w:rPr>
          <w:sz w:val="28"/>
          <w:szCs w:val="28"/>
        </w:rPr>
        <w:t>11 уроков экологического просвещения, посвященные разным знаменательным датам, а также Международному дню Снежного барса с охватом 320 человек.</w:t>
      </w:r>
    </w:p>
    <w:p w:rsidR="00147B38" w:rsidRPr="00581A72" w:rsidRDefault="00147B38" w:rsidP="00581A72">
      <w:pPr>
        <w:ind w:firstLine="709"/>
        <w:jc w:val="both"/>
        <w:rPr>
          <w:sz w:val="28"/>
          <w:szCs w:val="28"/>
        </w:rPr>
      </w:pPr>
      <w:r w:rsidRPr="00581A72">
        <w:rPr>
          <w:sz w:val="28"/>
          <w:szCs w:val="28"/>
        </w:rPr>
        <w:t>14 марта 2020 г. на территории кластерного участка «Тайга» природного парка «Тыва» совместно со Всемирным фондом природы (WWF России) и Федерацией лыжного спорта Республики Тыва проведён лыжный марафон «Снежный Барс – 2020». Акция в поддержку редкого животного Снежного Барса, занесенного в Международную Красную книгу.</w:t>
      </w:r>
    </w:p>
    <w:p w:rsidR="00F725EE" w:rsidRPr="00581A72" w:rsidRDefault="00F725EE" w:rsidP="00581A72">
      <w:pPr>
        <w:ind w:firstLine="709"/>
        <w:jc w:val="both"/>
        <w:rPr>
          <w:sz w:val="28"/>
          <w:szCs w:val="28"/>
          <w:highlight w:val="yellow"/>
        </w:rPr>
      </w:pPr>
      <w:r w:rsidRPr="00581A72">
        <w:rPr>
          <w:sz w:val="28"/>
          <w:szCs w:val="28"/>
        </w:rPr>
        <w:t xml:space="preserve">Также, в 2020 году проведена сертификация в системе ГОСТ Р – Услуги экскурсионные туристические (Код ОК 034 – 2014 (КПЕС 2008:79.90.2) туристско-экскурсионных маршрутов «Чараш-Даш» на территории кластерного участка «Шуй» и «Каникулы в Верховье» на территории кластерного участка «Уш-Белдир», работы проведены </w:t>
      </w:r>
      <w:r w:rsidR="0095686F" w:rsidRPr="00581A72">
        <w:rPr>
          <w:sz w:val="28"/>
          <w:szCs w:val="28"/>
        </w:rPr>
        <w:t>ООО</w:t>
      </w:r>
      <w:r w:rsidRPr="00581A72">
        <w:rPr>
          <w:sz w:val="28"/>
          <w:szCs w:val="28"/>
        </w:rPr>
        <w:t xml:space="preserve"> «Центр оценки квалификац</w:t>
      </w:r>
      <w:r w:rsidR="0095686F" w:rsidRPr="00581A72">
        <w:rPr>
          <w:sz w:val="28"/>
          <w:szCs w:val="28"/>
        </w:rPr>
        <w:t>ий «ЭКСПЕРТ» (г. Екатеринбург).</w:t>
      </w:r>
    </w:p>
    <w:p w:rsidR="007F653D" w:rsidRPr="00581A72" w:rsidRDefault="007F653D" w:rsidP="00581A72">
      <w:pPr>
        <w:ind w:firstLine="709"/>
        <w:jc w:val="both"/>
        <w:rPr>
          <w:sz w:val="28"/>
          <w:szCs w:val="28"/>
          <w:highlight w:val="yellow"/>
        </w:rPr>
      </w:pPr>
      <w:r w:rsidRPr="00581A72">
        <w:rPr>
          <w:sz w:val="28"/>
          <w:szCs w:val="28"/>
        </w:rPr>
        <w:t>Мониторинг и биотехнические мероприятия.</w:t>
      </w:r>
    </w:p>
    <w:p w:rsidR="00F725EE" w:rsidRPr="00581A72" w:rsidRDefault="00F725EE" w:rsidP="00581A72">
      <w:pPr>
        <w:ind w:firstLine="709"/>
        <w:jc w:val="both"/>
        <w:rPr>
          <w:sz w:val="28"/>
          <w:szCs w:val="28"/>
        </w:rPr>
      </w:pPr>
      <w:r w:rsidRPr="00581A72">
        <w:rPr>
          <w:sz w:val="28"/>
          <w:szCs w:val="28"/>
        </w:rPr>
        <w:t>Гос</w:t>
      </w:r>
      <w:r w:rsidR="000B2CD9" w:rsidRPr="00581A72">
        <w:rPr>
          <w:sz w:val="28"/>
          <w:szCs w:val="28"/>
        </w:rPr>
        <w:t>ударственными инспекторами П</w:t>
      </w:r>
      <w:r w:rsidRPr="00581A72">
        <w:rPr>
          <w:sz w:val="28"/>
          <w:szCs w:val="28"/>
        </w:rPr>
        <w:t>риродного парка «Тыва» совместно со специалистами заповедника «Убсунурская котловина» проведены работы по мониторингу современного состояния группировки ирбиса и получению фотоснимков и видеокадров проходов снежного барса, а также других представителей фауны участка на изучаемой территории. Экспедиция проведена в границах ключевого участка группировки ирбиса на стыке хребтов Цаган-Шибэту и Шапшальский (территория участка «Шуй» Природного парка «Тыва»).</w:t>
      </w:r>
    </w:p>
    <w:p w:rsidR="00F725EE" w:rsidRPr="00581A72" w:rsidRDefault="00F725EE" w:rsidP="00581A72">
      <w:pPr>
        <w:ind w:firstLine="709"/>
        <w:jc w:val="both"/>
        <w:rPr>
          <w:sz w:val="28"/>
          <w:szCs w:val="28"/>
          <w:highlight w:val="yellow"/>
        </w:rPr>
      </w:pPr>
      <w:r w:rsidRPr="00581A72">
        <w:rPr>
          <w:sz w:val="28"/>
          <w:szCs w:val="28"/>
        </w:rPr>
        <w:t>Проведены биотехнические работы по засолке солонцов на территории кла</w:t>
      </w:r>
      <w:r w:rsidR="000B2CD9" w:rsidRPr="00581A72">
        <w:rPr>
          <w:sz w:val="28"/>
          <w:szCs w:val="28"/>
        </w:rPr>
        <w:t>стерных участков «Тайга» (70 кг</w:t>
      </w:r>
      <w:r w:rsidRPr="00581A72">
        <w:rPr>
          <w:sz w:val="28"/>
          <w:szCs w:val="28"/>
        </w:rPr>
        <w:t>), «Шуй» (100 кг) и «Уш-Белдир» (80 кг).</w:t>
      </w:r>
    </w:p>
    <w:p w:rsidR="0095686F" w:rsidRPr="00581A72" w:rsidRDefault="007F653D" w:rsidP="00581A72">
      <w:pPr>
        <w:ind w:firstLine="709"/>
        <w:jc w:val="both"/>
        <w:rPr>
          <w:sz w:val="28"/>
          <w:szCs w:val="28"/>
          <w:highlight w:val="yellow"/>
        </w:rPr>
      </w:pPr>
      <w:r w:rsidRPr="00581A72">
        <w:rPr>
          <w:sz w:val="28"/>
          <w:szCs w:val="28"/>
        </w:rPr>
        <w:t>Установка информационных а</w:t>
      </w:r>
      <w:r w:rsidR="000B2CD9" w:rsidRPr="00581A72">
        <w:rPr>
          <w:sz w:val="28"/>
          <w:szCs w:val="28"/>
        </w:rPr>
        <w:t>ншлагов и знаков на территории П</w:t>
      </w:r>
      <w:r w:rsidRPr="00581A72">
        <w:rPr>
          <w:sz w:val="28"/>
          <w:szCs w:val="28"/>
        </w:rPr>
        <w:t>риродного парка «Тыва».</w:t>
      </w:r>
      <w:r w:rsidR="000B2CD9" w:rsidRPr="00581A72">
        <w:rPr>
          <w:sz w:val="28"/>
          <w:szCs w:val="28"/>
        </w:rPr>
        <w:t xml:space="preserve"> Обновлены и установлены на территории кластерных участков «Шуй», «Тайга», «Уш-Белдир» и «Шанчы» </w:t>
      </w:r>
      <w:r w:rsidR="0095686F" w:rsidRPr="00581A72">
        <w:rPr>
          <w:sz w:val="28"/>
          <w:szCs w:val="28"/>
        </w:rPr>
        <w:t>4 аншлага,  8 баннеров,  2 информационных знака и указателя на кластерных участках, распространены более 2000 листовок и более 1000 памяток по соблюдению требований лесного законодательства, выпущены буклеты, календари, блокноты, крафт-пакет</w:t>
      </w:r>
      <w:r w:rsidR="00AE03BD">
        <w:rPr>
          <w:sz w:val="28"/>
          <w:szCs w:val="28"/>
        </w:rPr>
        <w:t>ы, магниты в количестве 250 шт.</w:t>
      </w:r>
    </w:p>
    <w:bookmarkEnd w:id="65"/>
    <w:p w:rsidR="001A4795" w:rsidRDefault="001A4795" w:rsidP="00581A72">
      <w:pPr>
        <w:ind w:firstLine="709"/>
        <w:jc w:val="both"/>
        <w:rPr>
          <w:sz w:val="28"/>
          <w:szCs w:val="28"/>
        </w:rPr>
      </w:pPr>
    </w:p>
    <w:p w:rsidR="00AE03BD" w:rsidRPr="00581A72" w:rsidRDefault="00AE03BD" w:rsidP="00581A72">
      <w:pPr>
        <w:ind w:firstLine="709"/>
        <w:jc w:val="both"/>
        <w:rPr>
          <w:sz w:val="28"/>
          <w:szCs w:val="28"/>
        </w:rPr>
      </w:pPr>
    </w:p>
    <w:p w:rsidR="00AE03BD" w:rsidRDefault="001A4795" w:rsidP="00AE03BD">
      <w:pPr>
        <w:jc w:val="center"/>
        <w:rPr>
          <w:sz w:val="28"/>
          <w:szCs w:val="28"/>
        </w:rPr>
      </w:pPr>
      <w:r w:rsidRPr="00581A72">
        <w:rPr>
          <w:sz w:val="28"/>
          <w:szCs w:val="28"/>
        </w:rPr>
        <w:t>10</w:t>
      </w:r>
      <w:r w:rsidR="00000EEF" w:rsidRPr="00581A72">
        <w:rPr>
          <w:sz w:val="28"/>
          <w:szCs w:val="28"/>
        </w:rPr>
        <w:t>.</w:t>
      </w:r>
      <w:r w:rsidR="00323346" w:rsidRPr="00581A72">
        <w:rPr>
          <w:sz w:val="28"/>
          <w:szCs w:val="28"/>
        </w:rPr>
        <w:t xml:space="preserve"> Радиационная обстановка</w:t>
      </w:r>
      <w:bookmarkEnd w:id="54"/>
      <w:r w:rsidR="0027109A" w:rsidRPr="00581A72">
        <w:rPr>
          <w:sz w:val="28"/>
          <w:szCs w:val="28"/>
        </w:rPr>
        <w:t xml:space="preserve"> </w:t>
      </w:r>
      <w:r w:rsidR="00877E72" w:rsidRPr="00581A72">
        <w:rPr>
          <w:sz w:val="28"/>
          <w:szCs w:val="28"/>
        </w:rPr>
        <w:t xml:space="preserve">и воздействие </w:t>
      </w:r>
    </w:p>
    <w:p w:rsidR="00323346" w:rsidRPr="00581A72" w:rsidRDefault="00877E72" w:rsidP="00AE03BD">
      <w:pPr>
        <w:jc w:val="center"/>
        <w:rPr>
          <w:sz w:val="28"/>
          <w:szCs w:val="28"/>
        </w:rPr>
      </w:pPr>
      <w:r w:rsidRPr="00581A72">
        <w:rPr>
          <w:sz w:val="28"/>
          <w:szCs w:val="28"/>
        </w:rPr>
        <w:t>ракетно</w:t>
      </w:r>
      <w:r w:rsidR="004053A2" w:rsidRPr="00581A72">
        <w:rPr>
          <w:sz w:val="28"/>
          <w:szCs w:val="28"/>
        </w:rPr>
        <w:t>-</w:t>
      </w:r>
      <w:r w:rsidRPr="00581A72">
        <w:rPr>
          <w:sz w:val="28"/>
          <w:szCs w:val="28"/>
        </w:rPr>
        <w:t>космической деятельности</w:t>
      </w:r>
    </w:p>
    <w:p w:rsidR="00B63188" w:rsidRPr="00581A72" w:rsidRDefault="00B63188" w:rsidP="00AE03BD">
      <w:pPr>
        <w:jc w:val="center"/>
        <w:rPr>
          <w:sz w:val="28"/>
          <w:szCs w:val="28"/>
          <w:highlight w:val="yellow"/>
        </w:rPr>
      </w:pPr>
    </w:p>
    <w:p w:rsidR="00AE03BD" w:rsidRDefault="001A4795" w:rsidP="00AE03BD">
      <w:pPr>
        <w:jc w:val="center"/>
        <w:rPr>
          <w:rFonts w:eastAsia="TimesNewRomanPSMT"/>
          <w:sz w:val="28"/>
          <w:szCs w:val="28"/>
        </w:rPr>
      </w:pPr>
      <w:r w:rsidRPr="00581A72">
        <w:rPr>
          <w:rFonts w:eastAsia="TimesNewRomanPSMT"/>
          <w:sz w:val="28"/>
          <w:szCs w:val="28"/>
        </w:rPr>
        <w:t>10</w:t>
      </w:r>
      <w:r w:rsidR="00877E72" w:rsidRPr="00581A72">
        <w:rPr>
          <w:rFonts w:eastAsia="TimesNewRomanPSMT"/>
          <w:sz w:val="28"/>
          <w:szCs w:val="28"/>
        </w:rPr>
        <w:t>.1</w:t>
      </w:r>
      <w:r w:rsidR="00664419" w:rsidRPr="00581A72">
        <w:rPr>
          <w:rFonts w:eastAsia="TimesNewRomanPSMT"/>
          <w:sz w:val="28"/>
          <w:szCs w:val="28"/>
        </w:rPr>
        <w:t>.</w:t>
      </w:r>
      <w:r w:rsidR="00877E72" w:rsidRPr="00581A72">
        <w:rPr>
          <w:rFonts w:eastAsia="TimesNewRomanPSMT"/>
          <w:sz w:val="28"/>
          <w:szCs w:val="28"/>
        </w:rPr>
        <w:t xml:space="preserve"> </w:t>
      </w:r>
      <w:r w:rsidR="0075516B" w:rsidRPr="00581A72">
        <w:rPr>
          <w:rFonts w:eastAsia="TimesNewRomanPSMT"/>
          <w:sz w:val="28"/>
          <w:szCs w:val="28"/>
        </w:rPr>
        <w:t xml:space="preserve">Радиационная гигиена и радиационная </w:t>
      </w:r>
    </w:p>
    <w:p w:rsidR="0097136F" w:rsidRPr="00581A72" w:rsidRDefault="0075516B" w:rsidP="00AE03BD">
      <w:pPr>
        <w:jc w:val="center"/>
        <w:rPr>
          <w:rFonts w:eastAsia="TimesNewRomanPSMT"/>
          <w:sz w:val="28"/>
          <w:szCs w:val="28"/>
        </w:rPr>
      </w:pPr>
      <w:r w:rsidRPr="00581A72">
        <w:rPr>
          <w:rFonts w:eastAsia="TimesNewRomanPSMT"/>
          <w:sz w:val="28"/>
          <w:szCs w:val="28"/>
        </w:rPr>
        <w:t>обстановка в Республике Тыва</w:t>
      </w:r>
    </w:p>
    <w:p w:rsidR="00CE0452" w:rsidRPr="00581A72" w:rsidRDefault="00CE0452" w:rsidP="00AE03BD">
      <w:pPr>
        <w:jc w:val="center"/>
        <w:rPr>
          <w:rFonts w:eastAsia="TimesNewRomanPSMT"/>
          <w:sz w:val="28"/>
          <w:szCs w:val="28"/>
          <w:highlight w:val="yellow"/>
        </w:rPr>
      </w:pPr>
    </w:p>
    <w:p w:rsidR="00CE0452" w:rsidRPr="00AE03BD" w:rsidRDefault="00CE0452" w:rsidP="00AE03BD">
      <w:pPr>
        <w:ind w:firstLine="709"/>
        <w:jc w:val="both"/>
        <w:rPr>
          <w:rFonts w:eastAsia="TimesNewRomanPSMT"/>
          <w:sz w:val="28"/>
          <w:szCs w:val="28"/>
        </w:rPr>
      </w:pPr>
      <w:r w:rsidRPr="00AE03BD">
        <w:rPr>
          <w:rFonts w:eastAsia="TimesNewRomanPSMT"/>
          <w:sz w:val="28"/>
          <w:szCs w:val="28"/>
        </w:rPr>
        <w:t>Радиационная обстановка в Республике Тыва за последние 3 года существенно не изменилась и в целом остается удовлетворительной.</w:t>
      </w:r>
    </w:p>
    <w:p w:rsidR="00BD4B18" w:rsidRPr="00AE03BD" w:rsidRDefault="00BD4B18" w:rsidP="00AE03BD">
      <w:pPr>
        <w:ind w:firstLine="709"/>
        <w:jc w:val="both"/>
        <w:rPr>
          <w:sz w:val="28"/>
          <w:szCs w:val="28"/>
          <w:highlight w:val="yellow"/>
        </w:rPr>
      </w:pPr>
      <w:r w:rsidRPr="00AE03BD">
        <w:rPr>
          <w:sz w:val="28"/>
          <w:szCs w:val="28"/>
        </w:rPr>
        <w:lastRenderedPageBreak/>
        <w:t>В 2020 году, как и в предыдущие года, в целях оценки радиационной обстановки в Республике Тыва осуществлялся постоянный контроль окружающей среды по показателям радиационной безопасности.</w:t>
      </w:r>
    </w:p>
    <w:p w:rsidR="00B31204" w:rsidRPr="00AE03BD" w:rsidRDefault="00BD4B18" w:rsidP="00AE03BD">
      <w:pPr>
        <w:ind w:firstLine="709"/>
        <w:jc w:val="both"/>
        <w:rPr>
          <w:sz w:val="28"/>
          <w:szCs w:val="28"/>
        </w:rPr>
      </w:pPr>
      <w:r w:rsidRPr="00AE03BD">
        <w:rPr>
          <w:sz w:val="28"/>
          <w:szCs w:val="28"/>
        </w:rPr>
        <w:t>Н</w:t>
      </w:r>
      <w:r w:rsidR="00B31204" w:rsidRPr="00AE03BD">
        <w:rPr>
          <w:sz w:val="28"/>
          <w:szCs w:val="28"/>
        </w:rPr>
        <w:t xml:space="preserve">аблюдения за радиационной обстановкой проводились в 11 пунктах </w:t>
      </w:r>
      <w:r w:rsidR="00985EB8" w:rsidRPr="00AE03BD">
        <w:rPr>
          <w:sz w:val="28"/>
          <w:szCs w:val="28"/>
        </w:rPr>
        <w:t>Тувинского центра по гидрометеорологии и мониторингу окружающей среды</w:t>
      </w:r>
      <w:r w:rsidR="00B31204" w:rsidRPr="00AE03BD">
        <w:rPr>
          <w:sz w:val="28"/>
          <w:szCs w:val="28"/>
        </w:rPr>
        <w:t xml:space="preserve"> - фили</w:t>
      </w:r>
      <w:r w:rsidR="00985EB8" w:rsidRPr="00AE03BD">
        <w:rPr>
          <w:sz w:val="28"/>
          <w:szCs w:val="28"/>
        </w:rPr>
        <w:t>ал ФГБУ «Среднесибирское УГМС» Кызыл</w:t>
      </w:r>
      <w:r w:rsidR="00B31204" w:rsidRPr="00AE03BD">
        <w:rPr>
          <w:sz w:val="28"/>
          <w:szCs w:val="28"/>
        </w:rPr>
        <w:t>, М Кунгур-Тук, М Мугур-Аксы, М Сарыг-Сеп, М Сосновка, М Тоора-Хем, М Туран, М Тээли, М Хову-Аксы, М Чадан, М Эрзин.</w:t>
      </w:r>
    </w:p>
    <w:p w:rsidR="0070037F" w:rsidRPr="00AE03BD" w:rsidRDefault="00985EB8" w:rsidP="00AE03BD">
      <w:pPr>
        <w:ind w:firstLine="709"/>
        <w:jc w:val="both"/>
        <w:rPr>
          <w:sz w:val="28"/>
          <w:szCs w:val="28"/>
        </w:rPr>
      </w:pPr>
      <w:r w:rsidRPr="00AE03BD">
        <w:rPr>
          <w:sz w:val="28"/>
          <w:szCs w:val="28"/>
        </w:rPr>
        <w:t>С января по декабрь 2020 года</w:t>
      </w:r>
      <w:r w:rsidR="00B31204" w:rsidRPr="00AE03BD">
        <w:rPr>
          <w:sz w:val="28"/>
          <w:szCs w:val="28"/>
        </w:rPr>
        <w:t xml:space="preserve"> было отобрано 364 пробы аэрозолей, 366 проб выпадений, произведено 4026 измерений мощности амбиентного эквивалента экспозиционной дозы гамма-излучения на местности.</w:t>
      </w:r>
    </w:p>
    <w:p w:rsidR="00B31204" w:rsidRPr="00AE03BD" w:rsidRDefault="00B31204" w:rsidP="00AE03BD">
      <w:pPr>
        <w:ind w:firstLine="709"/>
        <w:jc w:val="both"/>
        <w:rPr>
          <w:sz w:val="28"/>
          <w:szCs w:val="28"/>
        </w:rPr>
      </w:pPr>
      <w:r w:rsidRPr="00AE03BD">
        <w:rPr>
          <w:sz w:val="28"/>
          <w:szCs w:val="28"/>
        </w:rPr>
        <w:t>Все отобранные пробы аэрозолей и выпадений были обработаны и проанализированы на суммарную бета-активность.</w:t>
      </w:r>
      <w:r w:rsidR="00D865A9" w:rsidRPr="00AE03BD">
        <w:rPr>
          <w:sz w:val="28"/>
          <w:szCs w:val="28"/>
        </w:rPr>
        <w:t xml:space="preserve"> </w:t>
      </w:r>
      <w:r w:rsidRPr="00AE03BD">
        <w:rPr>
          <w:sz w:val="28"/>
          <w:szCs w:val="28"/>
        </w:rPr>
        <w:t>Среднее значение объемно</w:t>
      </w:r>
      <w:r w:rsidR="00D865A9" w:rsidRPr="00AE03BD">
        <w:rPr>
          <w:sz w:val="28"/>
          <w:szCs w:val="28"/>
        </w:rPr>
        <w:t>й суммарной бета-активности</w:t>
      </w:r>
      <w:r w:rsidRPr="00AE03BD">
        <w:rPr>
          <w:sz w:val="28"/>
          <w:szCs w:val="28"/>
        </w:rPr>
        <w:t xml:space="preserve"> аэрозолей в приземно</w:t>
      </w:r>
      <w:r w:rsidR="00D865A9" w:rsidRPr="00AE03BD">
        <w:rPr>
          <w:sz w:val="28"/>
          <w:szCs w:val="28"/>
        </w:rPr>
        <w:t xml:space="preserve">й атмосфере г. Кызыла в 2020 году </w:t>
      </w:r>
      <w:r w:rsidRPr="00AE03BD">
        <w:rPr>
          <w:sz w:val="28"/>
          <w:szCs w:val="28"/>
        </w:rPr>
        <w:t>составило 2,9x10’5 Бк/</w:t>
      </w:r>
      <w:r w:rsidR="00AE03BD">
        <w:rPr>
          <w:sz w:val="28"/>
          <w:szCs w:val="28"/>
        </w:rPr>
        <w:t>куб. м</w:t>
      </w:r>
      <w:r w:rsidRPr="00AE03BD">
        <w:rPr>
          <w:sz w:val="28"/>
          <w:szCs w:val="28"/>
        </w:rPr>
        <w:t xml:space="preserve">, среднегодовое значение плотности радиоактивных выпадений </w:t>
      </w:r>
      <w:r w:rsidR="00AE03BD">
        <w:rPr>
          <w:sz w:val="28"/>
          <w:szCs w:val="28"/>
        </w:rPr>
        <w:t>–</w:t>
      </w:r>
      <w:r w:rsidRPr="00AE03BD">
        <w:rPr>
          <w:sz w:val="28"/>
          <w:szCs w:val="28"/>
        </w:rPr>
        <w:t xml:space="preserve"> 0,82 Бк/</w:t>
      </w:r>
      <w:r w:rsidR="00AE03BD">
        <w:rPr>
          <w:sz w:val="28"/>
          <w:szCs w:val="28"/>
        </w:rPr>
        <w:t xml:space="preserve">кв. </w:t>
      </w:r>
      <w:r w:rsidRPr="00AE03BD">
        <w:rPr>
          <w:sz w:val="28"/>
          <w:szCs w:val="28"/>
        </w:rPr>
        <w:t>м</w:t>
      </w:r>
      <w:r w:rsidR="005F510A" w:rsidRPr="00AE03BD">
        <w:rPr>
          <w:sz w:val="28"/>
          <w:szCs w:val="28"/>
        </w:rPr>
        <w:t xml:space="preserve"> </w:t>
      </w:r>
      <w:r w:rsidRPr="00AE03BD">
        <w:rPr>
          <w:sz w:val="28"/>
          <w:szCs w:val="28"/>
        </w:rPr>
        <w:t>сутки.</w:t>
      </w:r>
    </w:p>
    <w:p w:rsidR="00B31204" w:rsidRPr="00AE03BD" w:rsidRDefault="00D865A9" w:rsidP="00AE03BD">
      <w:pPr>
        <w:ind w:firstLine="709"/>
        <w:jc w:val="both"/>
        <w:rPr>
          <w:sz w:val="28"/>
          <w:szCs w:val="28"/>
        </w:rPr>
      </w:pPr>
      <w:r w:rsidRPr="00AE03BD">
        <w:rPr>
          <w:sz w:val="28"/>
          <w:szCs w:val="28"/>
        </w:rPr>
        <w:t xml:space="preserve">За 2020 год </w:t>
      </w:r>
      <w:r w:rsidR="00B31204" w:rsidRPr="00AE03BD">
        <w:rPr>
          <w:sz w:val="28"/>
          <w:szCs w:val="28"/>
        </w:rPr>
        <w:t>в приземном слое воздуха г. Кызыла случаев «высокого» и «экстремально высокого» загрязнения объемной суммарной бета-активностью и радиоактивными выпадениями не зафиксировано, максимальные значения состави</w:t>
      </w:r>
      <w:r w:rsidR="00BD4B18" w:rsidRPr="00AE03BD">
        <w:rPr>
          <w:sz w:val="28"/>
          <w:szCs w:val="28"/>
        </w:rPr>
        <w:t>ли 22,8x10'5 Бк/</w:t>
      </w:r>
      <w:r w:rsidR="00AE03BD">
        <w:rPr>
          <w:sz w:val="28"/>
          <w:szCs w:val="28"/>
        </w:rPr>
        <w:t xml:space="preserve">куб. </w:t>
      </w:r>
      <w:r w:rsidR="00BD4B18" w:rsidRPr="00AE03BD">
        <w:rPr>
          <w:sz w:val="28"/>
          <w:szCs w:val="28"/>
        </w:rPr>
        <w:t>м и 6,19 Бк/</w:t>
      </w:r>
      <w:r w:rsidR="00AE03BD">
        <w:rPr>
          <w:sz w:val="28"/>
          <w:szCs w:val="28"/>
        </w:rPr>
        <w:t xml:space="preserve"> кв. м</w:t>
      </w:r>
      <w:r w:rsidRPr="00AE03BD">
        <w:rPr>
          <w:sz w:val="28"/>
          <w:szCs w:val="28"/>
        </w:rPr>
        <w:t xml:space="preserve"> сутки</w:t>
      </w:r>
      <w:r w:rsidR="00B31204" w:rsidRPr="00AE03BD">
        <w:rPr>
          <w:sz w:val="28"/>
          <w:szCs w:val="28"/>
        </w:rPr>
        <w:t>.</w:t>
      </w:r>
    </w:p>
    <w:p w:rsidR="00B31204" w:rsidRPr="00AE03BD" w:rsidRDefault="00B31204" w:rsidP="00AE03BD">
      <w:pPr>
        <w:ind w:firstLine="709"/>
        <w:jc w:val="both"/>
        <w:rPr>
          <w:sz w:val="28"/>
          <w:szCs w:val="28"/>
          <w:highlight w:val="yellow"/>
        </w:rPr>
      </w:pPr>
      <w:r w:rsidRPr="00AE03BD">
        <w:rPr>
          <w:sz w:val="28"/>
          <w:szCs w:val="28"/>
        </w:rPr>
        <w:t xml:space="preserve">В течение года, средние за месяц </w:t>
      </w:r>
      <w:r w:rsidR="00D865A9" w:rsidRPr="00AE03BD">
        <w:rPr>
          <w:sz w:val="28"/>
          <w:szCs w:val="28"/>
        </w:rPr>
        <w:t>мощности амбиентного эквивалента экспозиционной дозы</w:t>
      </w:r>
      <w:r w:rsidRPr="00AE03BD">
        <w:rPr>
          <w:sz w:val="28"/>
          <w:szCs w:val="28"/>
        </w:rPr>
        <w:t xml:space="preserve"> гамма-излучения в 11 пунктах радиационного контроля не превышали естественного гамма-фона и изменялись в пределах 0,10-0,20 мкЗв/ч. Максимальное измеренное значение </w:t>
      </w:r>
      <w:r w:rsidR="00D865A9" w:rsidRPr="00AE03BD">
        <w:rPr>
          <w:sz w:val="28"/>
          <w:szCs w:val="28"/>
        </w:rPr>
        <w:t>мощности амбиентного эквивалента экспозиционной дозы</w:t>
      </w:r>
      <w:r w:rsidRPr="00AE03BD">
        <w:rPr>
          <w:sz w:val="28"/>
          <w:szCs w:val="28"/>
        </w:rPr>
        <w:t xml:space="preserve"> </w:t>
      </w:r>
      <w:r w:rsidR="00D865A9" w:rsidRPr="00AE03BD">
        <w:rPr>
          <w:sz w:val="28"/>
          <w:szCs w:val="28"/>
        </w:rPr>
        <w:t>г</w:t>
      </w:r>
      <w:r w:rsidRPr="00AE03BD">
        <w:rPr>
          <w:sz w:val="28"/>
          <w:szCs w:val="28"/>
        </w:rPr>
        <w:t xml:space="preserve">амма-излучения, равное 0,21 мкЗв/ч, фиксировалось в пункте наблюдения </w:t>
      </w:r>
      <w:r w:rsidR="00E90E05" w:rsidRPr="00AE03BD">
        <w:rPr>
          <w:sz w:val="28"/>
          <w:szCs w:val="28"/>
        </w:rPr>
        <w:t xml:space="preserve">               </w:t>
      </w:r>
      <w:r w:rsidRPr="00AE03BD">
        <w:rPr>
          <w:sz w:val="28"/>
          <w:szCs w:val="28"/>
        </w:rPr>
        <w:t>М Сосновка в январе, феврале, марте, апреле, ноябре и декабре 2020 г</w:t>
      </w:r>
      <w:r w:rsidR="00D865A9" w:rsidRPr="00AE03BD">
        <w:rPr>
          <w:sz w:val="28"/>
          <w:szCs w:val="28"/>
        </w:rPr>
        <w:t>ода</w:t>
      </w:r>
      <w:r w:rsidRPr="00AE03BD">
        <w:rPr>
          <w:sz w:val="28"/>
          <w:szCs w:val="28"/>
        </w:rPr>
        <w:t>.</w:t>
      </w:r>
    </w:p>
    <w:p w:rsidR="00B31204" w:rsidRPr="00AE03BD" w:rsidRDefault="00430152" w:rsidP="00AE03BD">
      <w:pPr>
        <w:ind w:firstLine="709"/>
        <w:jc w:val="both"/>
        <w:rPr>
          <w:sz w:val="28"/>
          <w:szCs w:val="28"/>
        </w:rPr>
      </w:pPr>
      <w:r w:rsidRPr="00AE03BD">
        <w:rPr>
          <w:sz w:val="28"/>
          <w:szCs w:val="28"/>
        </w:rPr>
        <w:t>Так, анализ результатов исследованных проб почвы по показателям радиационной безопасности показывает, что на территории Республики Тыва отсутствуют участки с повышенным содержанием техногенных радионуклидов, обусловленным последствиями ранее произошедших радиационных аварий и инцидентов. Незначительное фоновое загрязнение территории Республики Тыва техногенными радионуклидами происходит за счет глобальных выпадений.</w:t>
      </w:r>
    </w:p>
    <w:p w:rsidR="00BD4B18" w:rsidRPr="00AE03BD" w:rsidRDefault="00BD4B18" w:rsidP="00AE03BD">
      <w:pPr>
        <w:ind w:firstLine="709"/>
        <w:jc w:val="both"/>
        <w:rPr>
          <w:sz w:val="28"/>
          <w:szCs w:val="28"/>
        </w:rPr>
      </w:pPr>
      <w:r w:rsidRPr="00AE03BD">
        <w:rPr>
          <w:sz w:val="28"/>
          <w:szCs w:val="28"/>
        </w:rPr>
        <w:t xml:space="preserve">В 2020 году исследовано 169 проб воды из открытых водоемов </w:t>
      </w:r>
      <w:r w:rsidR="0051297D" w:rsidRPr="00AE03BD">
        <w:rPr>
          <w:sz w:val="28"/>
          <w:szCs w:val="28"/>
        </w:rPr>
        <w:t>республикп</w:t>
      </w:r>
      <w:r w:rsidRPr="00AE03BD">
        <w:rPr>
          <w:sz w:val="28"/>
          <w:szCs w:val="28"/>
        </w:rPr>
        <w:t xml:space="preserve"> по показателям суммарная альфа- и бета активность воды</w:t>
      </w:r>
      <w:r w:rsidR="0051297D" w:rsidRPr="00AE03BD">
        <w:rPr>
          <w:sz w:val="28"/>
          <w:szCs w:val="28"/>
        </w:rPr>
        <w:t>, и</w:t>
      </w:r>
      <w:r w:rsidRPr="00AE03BD">
        <w:rPr>
          <w:sz w:val="28"/>
          <w:szCs w:val="28"/>
        </w:rPr>
        <w:t>з них удельный вес проб воды, превышающих контрольный уровень по показателю суммарная альфа- и бета акт</w:t>
      </w:r>
      <w:r w:rsidR="005F510A" w:rsidRPr="00AE03BD">
        <w:rPr>
          <w:sz w:val="28"/>
          <w:szCs w:val="28"/>
        </w:rPr>
        <w:t>ивность воды составил 11,8</w:t>
      </w:r>
      <w:r w:rsidR="00AE03BD">
        <w:rPr>
          <w:sz w:val="28"/>
          <w:szCs w:val="28"/>
        </w:rPr>
        <w:t xml:space="preserve"> процента</w:t>
      </w:r>
      <w:r w:rsidR="0051297D" w:rsidRPr="00AE03BD">
        <w:rPr>
          <w:sz w:val="28"/>
          <w:szCs w:val="28"/>
        </w:rPr>
        <w:t>.</w:t>
      </w:r>
    </w:p>
    <w:p w:rsidR="00BD4B18" w:rsidRPr="00AE03BD" w:rsidRDefault="00BD4B18" w:rsidP="00AE03BD">
      <w:pPr>
        <w:ind w:firstLine="709"/>
        <w:jc w:val="both"/>
        <w:rPr>
          <w:sz w:val="28"/>
          <w:szCs w:val="28"/>
        </w:rPr>
      </w:pPr>
      <w:r w:rsidRPr="00AE03BD">
        <w:rPr>
          <w:sz w:val="28"/>
          <w:szCs w:val="28"/>
        </w:rPr>
        <w:t>В 2020 году из источников централизованного питьевого исследовано 146 проб воды, из них:</w:t>
      </w:r>
    </w:p>
    <w:p w:rsidR="00BD4B18" w:rsidRPr="00AE03BD" w:rsidRDefault="00BD4B18" w:rsidP="00AE03BD">
      <w:pPr>
        <w:ind w:firstLine="709"/>
        <w:jc w:val="both"/>
        <w:rPr>
          <w:sz w:val="28"/>
          <w:szCs w:val="28"/>
        </w:rPr>
      </w:pPr>
      <w:r w:rsidRPr="00AE03BD">
        <w:rPr>
          <w:sz w:val="28"/>
          <w:szCs w:val="28"/>
        </w:rPr>
        <w:t xml:space="preserve">по показателям суммарная альфа-, бета-активность воды </w:t>
      </w:r>
      <w:r w:rsidR="0051297D" w:rsidRPr="00AE03BD">
        <w:rPr>
          <w:sz w:val="28"/>
          <w:szCs w:val="28"/>
        </w:rPr>
        <w:t>146 проб, и</w:t>
      </w:r>
      <w:r w:rsidRPr="00AE03BD">
        <w:rPr>
          <w:sz w:val="28"/>
          <w:szCs w:val="28"/>
        </w:rPr>
        <w:t>з них удельный вес проб воды, превышающих контрольный уровень по показателю суммарная альфа-, бета-а</w:t>
      </w:r>
      <w:r w:rsidR="005F510A" w:rsidRPr="00AE03BD">
        <w:rPr>
          <w:sz w:val="28"/>
          <w:szCs w:val="28"/>
        </w:rPr>
        <w:t>ктивность воды составил 0,7</w:t>
      </w:r>
      <w:r w:rsidR="00AE03BD">
        <w:rPr>
          <w:sz w:val="28"/>
          <w:szCs w:val="28"/>
        </w:rPr>
        <w:t xml:space="preserve"> процента</w:t>
      </w:r>
      <w:r w:rsidRPr="00AE03BD">
        <w:rPr>
          <w:sz w:val="28"/>
          <w:szCs w:val="28"/>
        </w:rPr>
        <w:t>;</w:t>
      </w:r>
    </w:p>
    <w:p w:rsidR="00BD4B18" w:rsidRPr="00AE03BD" w:rsidRDefault="00BD4B18" w:rsidP="00AE03BD">
      <w:pPr>
        <w:ind w:firstLine="709"/>
        <w:jc w:val="both"/>
        <w:rPr>
          <w:sz w:val="28"/>
          <w:szCs w:val="28"/>
        </w:rPr>
      </w:pPr>
      <w:r w:rsidRPr="00AE03BD">
        <w:rPr>
          <w:sz w:val="28"/>
          <w:szCs w:val="28"/>
        </w:rPr>
        <w:t>по показат</w:t>
      </w:r>
      <w:r w:rsidR="0051297D" w:rsidRPr="00AE03BD">
        <w:rPr>
          <w:sz w:val="28"/>
          <w:szCs w:val="28"/>
        </w:rPr>
        <w:t>елям удельная активность радона-222 в воде – 116 проб, и</w:t>
      </w:r>
      <w:r w:rsidRPr="00AE03BD">
        <w:rPr>
          <w:sz w:val="28"/>
          <w:szCs w:val="28"/>
        </w:rPr>
        <w:t>з них удельный вес проб воды, превышающих контрольный уровень по показателю удельная активнос</w:t>
      </w:r>
      <w:r w:rsidR="0051297D" w:rsidRPr="00AE03BD">
        <w:rPr>
          <w:sz w:val="28"/>
          <w:szCs w:val="28"/>
        </w:rPr>
        <w:t xml:space="preserve">ть </w:t>
      </w:r>
      <w:r w:rsidR="005F510A" w:rsidRPr="00AE03BD">
        <w:rPr>
          <w:sz w:val="28"/>
          <w:szCs w:val="28"/>
        </w:rPr>
        <w:t>радона-222 составил 19,8</w:t>
      </w:r>
      <w:r w:rsidR="00AE03BD">
        <w:rPr>
          <w:sz w:val="28"/>
          <w:szCs w:val="28"/>
        </w:rPr>
        <w:t xml:space="preserve"> процента</w:t>
      </w:r>
      <w:r w:rsidR="0051297D" w:rsidRPr="00AE03BD">
        <w:rPr>
          <w:sz w:val="28"/>
          <w:szCs w:val="28"/>
        </w:rPr>
        <w:t>.</w:t>
      </w:r>
    </w:p>
    <w:p w:rsidR="00BE2031" w:rsidRPr="00AE03BD" w:rsidRDefault="00BE2031" w:rsidP="00AE03BD">
      <w:pPr>
        <w:ind w:firstLine="709"/>
        <w:jc w:val="both"/>
        <w:rPr>
          <w:sz w:val="28"/>
          <w:szCs w:val="28"/>
        </w:rPr>
      </w:pPr>
      <w:r w:rsidRPr="00AE03BD">
        <w:rPr>
          <w:sz w:val="28"/>
          <w:szCs w:val="28"/>
        </w:rPr>
        <w:t>Из источников нецентрализованного питьевого водоснабжения исследовано 133 проб воды, из них:</w:t>
      </w:r>
    </w:p>
    <w:p w:rsidR="00BE2031" w:rsidRPr="00AE03BD" w:rsidRDefault="00BE2031" w:rsidP="00AE03BD">
      <w:pPr>
        <w:ind w:firstLine="709"/>
        <w:jc w:val="both"/>
        <w:rPr>
          <w:sz w:val="28"/>
          <w:szCs w:val="28"/>
        </w:rPr>
      </w:pPr>
      <w:r w:rsidRPr="00AE03BD">
        <w:rPr>
          <w:sz w:val="28"/>
          <w:szCs w:val="28"/>
        </w:rPr>
        <w:lastRenderedPageBreak/>
        <w:t>по показателям суммарная альфа-, бета-активность воды 118 проб, из них удельный вес проб воды, превышающих контрольный уровень по показателям суммарная альфа-а</w:t>
      </w:r>
      <w:r w:rsidR="005F510A" w:rsidRPr="00AE03BD">
        <w:rPr>
          <w:sz w:val="28"/>
          <w:szCs w:val="28"/>
        </w:rPr>
        <w:t>ктивность воды составил 12,7</w:t>
      </w:r>
      <w:r w:rsidR="00AE03BD">
        <w:rPr>
          <w:sz w:val="28"/>
          <w:szCs w:val="28"/>
        </w:rPr>
        <w:t xml:space="preserve"> процента</w:t>
      </w:r>
      <w:r w:rsidRPr="00AE03BD">
        <w:rPr>
          <w:sz w:val="28"/>
          <w:szCs w:val="28"/>
        </w:rPr>
        <w:t>;</w:t>
      </w:r>
    </w:p>
    <w:p w:rsidR="00BE2031" w:rsidRPr="00AE03BD" w:rsidRDefault="00BE2031" w:rsidP="00AE03BD">
      <w:pPr>
        <w:ind w:firstLine="709"/>
        <w:jc w:val="both"/>
        <w:rPr>
          <w:sz w:val="28"/>
          <w:szCs w:val="28"/>
        </w:rPr>
      </w:pPr>
      <w:r w:rsidRPr="00AE03BD">
        <w:rPr>
          <w:sz w:val="28"/>
          <w:szCs w:val="28"/>
        </w:rPr>
        <w:t>по показателям удельная активность радона-222 в воде – 130 проб, из них удельный вес проб воды, превышающих контрольный уровень по показателю удельная активн</w:t>
      </w:r>
      <w:r w:rsidR="005F510A" w:rsidRPr="00AE03BD">
        <w:rPr>
          <w:sz w:val="28"/>
          <w:szCs w:val="28"/>
        </w:rPr>
        <w:t>ость радона-222 составил 10,8</w:t>
      </w:r>
      <w:r w:rsidR="00AE03BD">
        <w:rPr>
          <w:sz w:val="28"/>
          <w:szCs w:val="28"/>
        </w:rPr>
        <w:t xml:space="preserve"> процента</w:t>
      </w:r>
      <w:r w:rsidRPr="00AE03BD">
        <w:rPr>
          <w:sz w:val="28"/>
          <w:szCs w:val="28"/>
        </w:rPr>
        <w:t>.</w:t>
      </w:r>
    </w:p>
    <w:p w:rsidR="00BD4B18" w:rsidRPr="00AE03BD" w:rsidRDefault="005C39D0" w:rsidP="00AE03BD">
      <w:pPr>
        <w:ind w:firstLine="709"/>
        <w:jc w:val="both"/>
        <w:rPr>
          <w:sz w:val="28"/>
          <w:szCs w:val="28"/>
          <w:highlight w:val="yellow"/>
        </w:rPr>
      </w:pPr>
      <w:r w:rsidRPr="00AE03BD">
        <w:rPr>
          <w:sz w:val="28"/>
          <w:szCs w:val="28"/>
        </w:rPr>
        <w:t>И</w:t>
      </w:r>
      <w:r w:rsidR="00BE2031" w:rsidRPr="00AE03BD">
        <w:rPr>
          <w:sz w:val="28"/>
          <w:szCs w:val="28"/>
        </w:rPr>
        <w:t xml:space="preserve">сследовано по показателям радиационной безопасности продуктов питания и </w:t>
      </w:r>
      <w:r w:rsidRPr="00AE03BD">
        <w:rPr>
          <w:sz w:val="28"/>
          <w:szCs w:val="28"/>
        </w:rPr>
        <w:t>продовольственного сырья всего</w:t>
      </w:r>
      <w:r w:rsidR="00BE2031" w:rsidRPr="00AE03BD">
        <w:rPr>
          <w:sz w:val="28"/>
          <w:szCs w:val="28"/>
        </w:rPr>
        <w:t xml:space="preserve"> 75 проб</w:t>
      </w:r>
      <w:r w:rsidRPr="00AE03BD">
        <w:rPr>
          <w:sz w:val="28"/>
          <w:szCs w:val="28"/>
        </w:rPr>
        <w:t>, и</w:t>
      </w:r>
      <w:r w:rsidR="00BE2031" w:rsidRPr="00AE03BD">
        <w:rPr>
          <w:sz w:val="28"/>
          <w:szCs w:val="28"/>
        </w:rPr>
        <w:t>з них проб, не отвечающих требованиям радиационной безопасности не обнаружено, в том числе проб продуктов питания и продовольственного сырья местного, привозного и импортируемого.</w:t>
      </w:r>
    </w:p>
    <w:p w:rsidR="005C39D0" w:rsidRPr="00AE03BD" w:rsidRDefault="005C39D0" w:rsidP="00AE03BD">
      <w:pPr>
        <w:ind w:firstLine="709"/>
        <w:jc w:val="both"/>
        <w:rPr>
          <w:rFonts w:eastAsia="TimesNewRomanPSMT"/>
          <w:sz w:val="28"/>
          <w:szCs w:val="28"/>
          <w:highlight w:val="yellow"/>
        </w:rPr>
      </w:pPr>
      <w:r w:rsidRPr="00AE03BD">
        <w:rPr>
          <w:rFonts w:eastAsia="TimesNewRomanPSMT"/>
          <w:sz w:val="28"/>
          <w:szCs w:val="28"/>
        </w:rPr>
        <w:t xml:space="preserve">Облучение от природных источников ионизирующего излучения. </w:t>
      </w:r>
      <w:r w:rsidRPr="00AE03BD">
        <w:rPr>
          <w:sz w:val="28"/>
          <w:szCs w:val="28"/>
        </w:rPr>
        <w:t xml:space="preserve">Как уже отмечалось раньше, основным </w:t>
      </w:r>
      <w:r w:rsidR="00AD6E59" w:rsidRPr="00AE03BD">
        <w:rPr>
          <w:sz w:val="28"/>
          <w:szCs w:val="28"/>
        </w:rPr>
        <w:t>источником облучения населения республики</w:t>
      </w:r>
      <w:r w:rsidRPr="00AE03BD">
        <w:rPr>
          <w:sz w:val="28"/>
          <w:szCs w:val="28"/>
        </w:rPr>
        <w:t xml:space="preserve">, как и в предыдущие года, остаются природные </w:t>
      </w:r>
      <w:r w:rsidR="00AD6E59" w:rsidRPr="00AE03BD">
        <w:rPr>
          <w:sz w:val="28"/>
          <w:szCs w:val="28"/>
        </w:rPr>
        <w:t>источников ионизирующего излучения</w:t>
      </w:r>
      <w:r w:rsidRPr="00AE03BD">
        <w:rPr>
          <w:sz w:val="28"/>
          <w:szCs w:val="28"/>
        </w:rPr>
        <w:t>, и их вклад в формир</w:t>
      </w:r>
      <w:r w:rsidR="00AD6E59" w:rsidRPr="00AE03BD">
        <w:rPr>
          <w:sz w:val="28"/>
          <w:szCs w:val="28"/>
        </w:rPr>
        <w:t>овании доз облучения населения р</w:t>
      </w:r>
      <w:r w:rsidR="00012A2E" w:rsidRPr="00AE03BD">
        <w:rPr>
          <w:sz w:val="28"/>
          <w:szCs w:val="28"/>
        </w:rPr>
        <w:t>еспублики составляет 87,96</w:t>
      </w:r>
      <w:r w:rsidR="00AE03BD">
        <w:rPr>
          <w:sz w:val="28"/>
          <w:szCs w:val="28"/>
        </w:rPr>
        <w:t xml:space="preserve"> процентов</w:t>
      </w:r>
      <w:r w:rsidRPr="00AE03BD">
        <w:rPr>
          <w:sz w:val="28"/>
          <w:szCs w:val="28"/>
        </w:rPr>
        <w:t xml:space="preserve"> </w:t>
      </w:r>
      <w:r w:rsidR="00AD6E59" w:rsidRPr="00AE03BD">
        <w:rPr>
          <w:sz w:val="28"/>
          <w:szCs w:val="28"/>
        </w:rPr>
        <w:t>(2019 г. – 90,1</w:t>
      </w:r>
      <w:r w:rsidR="00AE03BD">
        <w:rPr>
          <w:sz w:val="28"/>
          <w:szCs w:val="28"/>
        </w:rPr>
        <w:t xml:space="preserve"> процента</w:t>
      </w:r>
      <w:r w:rsidR="00AD6E59" w:rsidRPr="00AE03BD">
        <w:rPr>
          <w:sz w:val="28"/>
          <w:szCs w:val="28"/>
        </w:rPr>
        <w:t xml:space="preserve">) </w:t>
      </w:r>
      <w:r w:rsidRPr="00AE03BD">
        <w:rPr>
          <w:sz w:val="28"/>
          <w:szCs w:val="28"/>
        </w:rPr>
        <w:t xml:space="preserve">от всех источников </w:t>
      </w:r>
      <w:r w:rsidR="00AD6E59" w:rsidRPr="00AE03BD">
        <w:rPr>
          <w:sz w:val="28"/>
          <w:szCs w:val="28"/>
        </w:rPr>
        <w:t>ионизирующего излучения</w:t>
      </w:r>
      <w:r w:rsidRPr="00AE03BD">
        <w:rPr>
          <w:sz w:val="28"/>
          <w:szCs w:val="28"/>
        </w:rPr>
        <w:t>.</w:t>
      </w:r>
    </w:p>
    <w:p w:rsidR="00596FA7" w:rsidRPr="00AE03BD" w:rsidRDefault="00596FA7" w:rsidP="00AE03BD">
      <w:pPr>
        <w:ind w:firstLine="709"/>
        <w:jc w:val="both"/>
        <w:rPr>
          <w:sz w:val="28"/>
          <w:szCs w:val="28"/>
          <w:highlight w:val="yellow"/>
        </w:rPr>
      </w:pPr>
      <w:r w:rsidRPr="00AE03BD">
        <w:rPr>
          <w:sz w:val="28"/>
          <w:szCs w:val="28"/>
        </w:rPr>
        <w:t xml:space="preserve">В целом, средняя индивидуальная эффективная доза облучения населения Республики Тыва за счет природных источников ионизирующего </w:t>
      </w:r>
      <w:r w:rsidR="006C1123" w:rsidRPr="00AE03BD">
        <w:rPr>
          <w:sz w:val="28"/>
          <w:szCs w:val="28"/>
        </w:rPr>
        <w:t>излучения по со</w:t>
      </w:r>
      <w:r w:rsidR="00AE03BD">
        <w:rPr>
          <w:sz w:val="28"/>
          <w:szCs w:val="28"/>
        </w:rPr>
        <w:t xml:space="preserve">стоянию на </w:t>
      </w:r>
      <w:r w:rsidR="006C1123" w:rsidRPr="00AE03BD">
        <w:rPr>
          <w:sz w:val="28"/>
          <w:szCs w:val="28"/>
        </w:rPr>
        <w:t>1 января 2020 г.</w:t>
      </w:r>
      <w:r w:rsidRPr="00AE03BD">
        <w:rPr>
          <w:sz w:val="28"/>
          <w:szCs w:val="28"/>
        </w:rPr>
        <w:t xml:space="preserve"> составила 5,601 мЗв/год, что на 71,0 </w:t>
      </w:r>
      <w:r w:rsidR="00AE03BD">
        <w:rPr>
          <w:sz w:val="28"/>
          <w:szCs w:val="28"/>
        </w:rPr>
        <w:t>процент</w:t>
      </w:r>
      <w:r w:rsidRPr="00AE03BD">
        <w:rPr>
          <w:sz w:val="28"/>
          <w:szCs w:val="28"/>
        </w:rPr>
        <w:t xml:space="preserve"> больше чем аналогичный средний показатель по Рос</w:t>
      </w:r>
      <w:r w:rsidR="006C1123" w:rsidRPr="00AE03BD">
        <w:rPr>
          <w:sz w:val="28"/>
          <w:szCs w:val="28"/>
        </w:rPr>
        <w:t>сийской Федерации</w:t>
      </w:r>
      <w:r w:rsidRPr="00AE03BD">
        <w:rPr>
          <w:sz w:val="28"/>
          <w:szCs w:val="28"/>
        </w:rPr>
        <w:t xml:space="preserve"> – 3,276 мЗв/год).</w:t>
      </w:r>
    </w:p>
    <w:p w:rsidR="003517BC" w:rsidRPr="00AE03BD" w:rsidRDefault="003517BC" w:rsidP="00AE03BD">
      <w:pPr>
        <w:ind w:firstLine="709"/>
        <w:jc w:val="both"/>
        <w:rPr>
          <w:sz w:val="28"/>
          <w:szCs w:val="28"/>
          <w:highlight w:val="yellow"/>
        </w:rPr>
      </w:pPr>
    </w:p>
    <w:p w:rsidR="003517BC" w:rsidRPr="00D76812" w:rsidRDefault="00F26BE5" w:rsidP="00AE03BD">
      <w:pPr>
        <w:jc w:val="center"/>
        <w:rPr>
          <w:bCs/>
          <w:highlight w:val="yellow"/>
        </w:rPr>
      </w:pPr>
      <w:r w:rsidRPr="009A7403">
        <w:rPr>
          <w:noProof/>
        </w:rPr>
        <w:drawing>
          <wp:inline distT="0" distB="0" distL="0" distR="0">
            <wp:extent cx="4439920" cy="1366129"/>
            <wp:effectExtent l="0" t="0" r="0" b="5715"/>
            <wp:docPr id="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6BE5" w:rsidRPr="00D76812" w:rsidRDefault="00F26BE5" w:rsidP="00AE03BD">
      <w:pPr>
        <w:jc w:val="center"/>
        <w:rPr>
          <w:bCs/>
          <w:highlight w:val="yellow"/>
        </w:rPr>
      </w:pPr>
    </w:p>
    <w:p w:rsidR="00AE03BD" w:rsidRDefault="00012A2E" w:rsidP="00AE03BD">
      <w:pPr>
        <w:jc w:val="center"/>
        <w:rPr>
          <w:bCs/>
          <w:lang w:bidi="ru-RU"/>
        </w:rPr>
      </w:pPr>
      <w:r>
        <w:rPr>
          <w:bCs/>
          <w:lang w:bidi="ru-RU"/>
        </w:rPr>
        <w:t>Рис. 10</w:t>
      </w:r>
      <w:r w:rsidR="00F26BE5" w:rsidRPr="00F26BE5">
        <w:rPr>
          <w:bCs/>
          <w:lang w:bidi="ru-RU"/>
        </w:rPr>
        <w:t xml:space="preserve">.1. Средняя индивидуальная эффективная доза облучения </w:t>
      </w:r>
    </w:p>
    <w:p w:rsidR="00AE03BD" w:rsidRDefault="00F26BE5" w:rsidP="00AE03BD">
      <w:pPr>
        <w:jc w:val="center"/>
        <w:rPr>
          <w:bCs/>
          <w:lang w:bidi="ru-RU"/>
        </w:rPr>
      </w:pPr>
      <w:r w:rsidRPr="00F26BE5">
        <w:rPr>
          <w:bCs/>
          <w:lang w:bidi="ru-RU"/>
        </w:rPr>
        <w:t xml:space="preserve">населения Республики Тыва за счет природных источников </w:t>
      </w:r>
    </w:p>
    <w:p w:rsidR="00F26BE5" w:rsidRPr="00F26BE5" w:rsidRDefault="00F26BE5" w:rsidP="00AE03BD">
      <w:pPr>
        <w:jc w:val="center"/>
        <w:rPr>
          <w:bCs/>
          <w:lang w:bidi="ru-RU"/>
        </w:rPr>
      </w:pPr>
      <w:r w:rsidRPr="00F26BE5">
        <w:rPr>
          <w:bCs/>
          <w:lang w:bidi="ru-RU"/>
        </w:rPr>
        <w:t xml:space="preserve">ионизирующего излучения по состоянию на 1 января 2020 г., </w:t>
      </w:r>
      <w:r w:rsidR="00AE03BD">
        <w:rPr>
          <w:bCs/>
          <w:lang w:bidi="ru-RU"/>
        </w:rPr>
        <w:t xml:space="preserve">куб. </w:t>
      </w:r>
      <w:r w:rsidRPr="00F26BE5">
        <w:rPr>
          <w:bCs/>
          <w:lang w:bidi="ru-RU"/>
        </w:rPr>
        <w:t>мв/год</w:t>
      </w:r>
    </w:p>
    <w:p w:rsidR="003517BC" w:rsidRPr="00AE03BD" w:rsidRDefault="003517BC" w:rsidP="00AE03BD">
      <w:pPr>
        <w:ind w:firstLine="709"/>
        <w:jc w:val="both"/>
        <w:rPr>
          <w:sz w:val="28"/>
          <w:highlight w:val="yellow"/>
        </w:rPr>
      </w:pPr>
    </w:p>
    <w:p w:rsidR="00282B1A" w:rsidRPr="00AE03BD" w:rsidRDefault="00282B1A" w:rsidP="00AE03BD">
      <w:pPr>
        <w:ind w:firstLine="709"/>
        <w:jc w:val="both"/>
        <w:rPr>
          <w:sz w:val="28"/>
        </w:rPr>
      </w:pPr>
      <w:r w:rsidRPr="00AE03BD">
        <w:rPr>
          <w:sz w:val="28"/>
        </w:rPr>
        <w:t xml:space="preserve">Основным источником повышенного природного облучения населения является внутреннее облучение за счет изотопов радона и их короткоживущих дочерних продуктов распада, и его вклад составляет 76,8 </w:t>
      </w:r>
      <w:r w:rsidR="00AE03BD">
        <w:rPr>
          <w:sz w:val="28"/>
        </w:rPr>
        <w:t>процента</w:t>
      </w:r>
      <w:r w:rsidRPr="00AE03BD">
        <w:rPr>
          <w:sz w:val="28"/>
        </w:rPr>
        <w:t xml:space="preserve"> от суммарной дозы за счет всех природных </w:t>
      </w:r>
      <w:r w:rsidR="00F26BE5" w:rsidRPr="00AE03BD">
        <w:rPr>
          <w:sz w:val="28"/>
        </w:rPr>
        <w:t>источников ионизирующего излучения</w:t>
      </w:r>
      <w:r w:rsidR="0075516B" w:rsidRPr="00AE03BD">
        <w:rPr>
          <w:sz w:val="28"/>
        </w:rPr>
        <w:t>.</w:t>
      </w:r>
    </w:p>
    <w:p w:rsidR="00282B1A" w:rsidRPr="00D76812" w:rsidRDefault="00282B1A" w:rsidP="00282B1A">
      <w:pPr>
        <w:tabs>
          <w:tab w:val="left" w:pos="709"/>
        </w:tabs>
        <w:ind w:firstLine="567"/>
        <w:jc w:val="both"/>
        <w:rPr>
          <w:highlight w:val="yellow"/>
        </w:rPr>
      </w:pPr>
    </w:p>
    <w:p w:rsidR="00282B1A" w:rsidRPr="00D76812" w:rsidRDefault="00282B1A" w:rsidP="00282B1A">
      <w:pPr>
        <w:widowControl w:val="0"/>
        <w:jc w:val="center"/>
        <w:rPr>
          <w:color w:val="000000"/>
          <w:highlight w:val="yellow"/>
          <w:lang w:bidi="ru-RU"/>
        </w:rPr>
      </w:pPr>
    </w:p>
    <w:p w:rsidR="00282B1A" w:rsidRPr="00D76812" w:rsidRDefault="00F26BE5" w:rsidP="00282B1A">
      <w:pPr>
        <w:widowControl w:val="0"/>
        <w:jc w:val="center"/>
        <w:rPr>
          <w:color w:val="000000"/>
          <w:highlight w:val="yellow"/>
          <w:lang w:bidi="ru-RU"/>
        </w:rPr>
      </w:pPr>
      <w:r w:rsidRPr="009A7403">
        <w:rPr>
          <w:noProof/>
        </w:rPr>
        <w:drawing>
          <wp:inline distT="0" distB="0" distL="0" distR="0">
            <wp:extent cx="3561080" cy="1613668"/>
            <wp:effectExtent l="0" t="0" r="0" b="5715"/>
            <wp:docPr id="7"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26BE5" w:rsidRDefault="00F26BE5" w:rsidP="00F26BE5">
      <w:pPr>
        <w:widowControl w:val="0"/>
        <w:jc w:val="center"/>
        <w:rPr>
          <w:highlight w:val="yellow"/>
        </w:rPr>
      </w:pPr>
    </w:p>
    <w:p w:rsidR="00AE03BD" w:rsidRDefault="0075516B" w:rsidP="00F26BE5">
      <w:pPr>
        <w:widowControl w:val="0"/>
        <w:jc w:val="center"/>
        <w:rPr>
          <w:color w:val="000000"/>
          <w:lang w:bidi="ru-RU"/>
        </w:rPr>
      </w:pPr>
      <w:r w:rsidRPr="00F26BE5">
        <w:t xml:space="preserve"> </w:t>
      </w:r>
      <w:r w:rsidR="00012A2E">
        <w:rPr>
          <w:color w:val="000000"/>
          <w:lang w:bidi="ru-RU"/>
        </w:rPr>
        <w:t>Рис. 10</w:t>
      </w:r>
      <w:r w:rsidR="00F26BE5" w:rsidRPr="00F26BE5">
        <w:rPr>
          <w:color w:val="000000"/>
          <w:lang w:bidi="ru-RU"/>
        </w:rPr>
        <w:t xml:space="preserve">.2. Структура коллективных доз природного </w:t>
      </w:r>
    </w:p>
    <w:p w:rsidR="00F26BE5" w:rsidRPr="00F26BE5" w:rsidRDefault="00F26BE5" w:rsidP="00F26BE5">
      <w:pPr>
        <w:widowControl w:val="0"/>
        <w:jc w:val="center"/>
        <w:rPr>
          <w:color w:val="000000"/>
          <w:lang w:bidi="ru-RU"/>
        </w:rPr>
      </w:pPr>
      <w:r w:rsidRPr="00F26BE5">
        <w:rPr>
          <w:color w:val="000000"/>
          <w:lang w:bidi="ru-RU"/>
        </w:rPr>
        <w:t>облучения населения Республики Тыва по состоянию на 1 января 2020 г.</w:t>
      </w:r>
    </w:p>
    <w:p w:rsidR="0075516B" w:rsidRPr="00AE03BD" w:rsidRDefault="0075516B" w:rsidP="00AE03BD">
      <w:pPr>
        <w:ind w:firstLine="709"/>
        <w:jc w:val="both"/>
        <w:rPr>
          <w:sz w:val="28"/>
          <w:szCs w:val="28"/>
          <w:highlight w:val="yellow"/>
        </w:rPr>
      </w:pPr>
    </w:p>
    <w:p w:rsidR="00F26BE5" w:rsidRPr="00AE03BD" w:rsidRDefault="00F26BE5" w:rsidP="00AE03BD">
      <w:pPr>
        <w:ind w:firstLine="709"/>
        <w:jc w:val="both"/>
        <w:rPr>
          <w:sz w:val="28"/>
          <w:szCs w:val="28"/>
        </w:rPr>
      </w:pPr>
      <w:r w:rsidRPr="00AE03BD">
        <w:rPr>
          <w:sz w:val="28"/>
          <w:szCs w:val="28"/>
        </w:rPr>
        <w:t>Следующим по значимости является внешнее облучение – 12,3</w:t>
      </w:r>
      <w:r w:rsidR="00AE03BD">
        <w:rPr>
          <w:sz w:val="28"/>
          <w:szCs w:val="28"/>
        </w:rPr>
        <w:t xml:space="preserve"> процента</w:t>
      </w:r>
      <w:r w:rsidRPr="00AE03BD">
        <w:rPr>
          <w:sz w:val="28"/>
          <w:szCs w:val="28"/>
        </w:rPr>
        <w:t xml:space="preserve"> от суммарной дозы за счет всех природных источников ионизирующего излучения.</w:t>
      </w:r>
    </w:p>
    <w:p w:rsidR="00F26BE5" w:rsidRPr="00AE03BD" w:rsidRDefault="00F26BE5" w:rsidP="00AE03BD">
      <w:pPr>
        <w:ind w:firstLine="709"/>
        <w:jc w:val="both"/>
        <w:rPr>
          <w:sz w:val="28"/>
          <w:szCs w:val="28"/>
        </w:rPr>
      </w:pPr>
      <w:r w:rsidRPr="00AE03BD">
        <w:rPr>
          <w:sz w:val="28"/>
          <w:szCs w:val="28"/>
        </w:rPr>
        <w:t>Вклад космического излучения составляет 7,1</w:t>
      </w:r>
      <w:r w:rsidR="00AE03BD">
        <w:rPr>
          <w:sz w:val="28"/>
          <w:szCs w:val="28"/>
        </w:rPr>
        <w:t xml:space="preserve"> процента</w:t>
      </w:r>
      <w:r w:rsidRPr="00AE03BD">
        <w:rPr>
          <w:sz w:val="28"/>
          <w:szCs w:val="28"/>
        </w:rPr>
        <w:t>, вклад за счет калия-40, содержащего в организме человека 3,0</w:t>
      </w:r>
      <w:r w:rsidR="00AE03BD">
        <w:rPr>
          <w:sz w:val="28"/>
          <w:szCs w:val="28"/>
        </w:rPr>
        <w:t xml:space="preserve"> процента</w:t>
      </w:r>
      <w:r w:rsidRPr="00AE03BD">
        <w:rPr>
          <w:sz w:val="28"/>
          <w:szCs w:val="28"/>
        </w:rPr>
        <w:t>, а доза облучения населении республики за счет содержания природных и техногенных радионуклидов в продуктах питания и в питьевой воде составляет 2,3</w:t>
      </w:r>
      <w:r w:rsidR="00AE03BD">
        <w:rPr>
          <w:sz w:val="28"/>
          <w:szCs w:val="28"/>
        </w:rPr>
        <w:t xml:space="preserve"> процента</w:t>
      </w:r>
      <w:r w:rsidRPr="00AE03BD">
        <w:rPr>
          <w:sz w:val="28"/>
          <w:szCs w:val="28"/>
        </w:rPr>
        <w:t>.</w:t>
      </w:r>
    </w:p>
    <w:p w:rsidR="00F26BE5" w:rsidRPr="00AE03BD" w:rsidRDefault="00F26BE5" w:rsidP="00AE03BD">
      <w:pPr>
        <w:ind w:firstLine="709"/>
        <w:jc w:val="both"/>
        <w:rPr>
          <w:sz w:val="28"/>
          <w:szCs w:val="28"/>
        </w:rPr>
      </w:pPr>
      <w:r w:rsidRPr="00AE03BD">
        <w:rPr>
          <w:sz w:val="28"/>
          <w:szCs w:val="28"/>
        </w:rPr>
        <w:t>Причиной повышенного природного облучения населения является повышенное содержание изотопов радона в воздухе помещений жилых и общественных зданий.</w:t>
      </w:r>
    </w:p>
    <w:p w:rsidR="00F26BE5" w:rsidRPr="00AE03BD" w:rsidRDefault="0008082E" w:rsidP="00AE03BD">
      <w:pPr>
        <w:ind w:firstLine="709"/>
        <w:jc w:val="both"/>
        <w:rPr>
          <w:sz w:val="28"/>
          <w:szCs w:val="28"/>
        </w:rPr>
      </w:pPr>
      <w:r w:rsidRPr="00AE03BD">
        <w:rPr>
          <w:sz w:val="28"/>
          <w:szCs w:val="28"/>
        </w:rPr>
        <w:t>Так, в отчетном году в республике</w:t>
      </w:r>
      <w:r w:rsidR="00F26BE5" w:rsidRPr="00AE03BD">
        <w:rPr>
          <w:sz w:val="28"/>
          <w:szCs w:val="28"/>
        </w:rPr>
        <w:t xml:space="preserve"> в 42 обследованных эксплуатируемых и строящихся жилых и общественных зданиях проведены исследования:</w:t>
      </w:r>
    </w:p>
    <w:p w:rsidR="0008082E" w:rsidRPr="00AE03BD" w:rsidRDefault="0008082E" w:rsidP="00AE03BD">
      <w:pPr>
        <w:ind w:firstLine="709"/>
        <w:jc w:val="both"/>
        <w:rPr>
          <w:sz w:val="28"/>
          <w:szCs w:val="28"/>
        </w:rPr>
      </w:pPr>
      <w:r w:rsidRPr="00AE03BD">
        <w:rPr>
          <w:sz w:val="28"/>
          <w:szCs w:val="28"/>
        </w:rPr>
        <w:t>мощности дозы гамма излучения в 1310 помещениях, из них помещений, не отвечающих гигиеническому нормативу по мощности гамма излучения, не обнаружено;</w:t>
      </w:r>
    </w:p>
    <w:p w:rsidR="00021D80" w:rsidRPr="00AE03BD" w:rsidRDefault="0008082E" w:rsidP="00AE03BD">
      <w:pPr>
        <w:ind w:firstLine="709"/>
        <w:jc w:val="both"/>
        <w:rPr>
          <w:sz w:val="28"/>
          <w:szCs w:val="28"/>
        </w:rPr>
      </w:pPr>
      <w:r w:rsidRPr="00AE03BD">
        <w:rPr>
          <w:sz w:val="28"/>
          <w:szCs w:val="28"/>
        </w:rPr>
        <w:t xml:space="preserve">по определению эквивалентной равновесной объемной активности радона в воздухе 643 помещений. При этом удельный вес помещений, не отвечающих гигиеническому нормативу </w:t>
      </w:r>
      <w:r w:rsidR="00480C20" w:rsidRPr="00AE03BD">
        <w:rPr>
          <w:sz w:val="28"/>
          <w:szCs w:val="28"/>
        </w:rPr>
        <w:t xml:space="preserve">эквивалентной равновесной объемной активности </w:t>
      </w:r>
      <w:r w:rsidRPr="00AE03BD">
        <w:rPr>
          <w:sz w:val="28"/>
          <w:szCs w:val="28"/>
        </w:rPr>
        <w:t>радона, составил – 6,4</w:t>
      </w:r>
      <w:r w:rsidR="00AE03BD">
        <w:rPr>
          <w:sz w:val="28"/>
          <w:szCs w:val="28"/>
        </w:rPr>
        <w:t xml:space="preserve"> процента</w:t>
      </w:r>
      <w:r w:rsidRPr="00AE03BD">
        <w:rPr>
          <w:sz w:val="28"/>
          <w:szCs w:val="28"/>
        </w:rPr>
        <w:t>.</w:t>
      </w:r>
    </w:p>
    <w:p w:rsidR="0075516B" w:rsidRPr="00AE03BD" w:rsidRDefault="00012A2E" w:rsidP="00AE03BD">
      <w:pPr>
        <w:ind w:firstLine="709"/>
        <w:jc w:val="right"/>
        <w:rPr>
          <w:sz w:val="28"/>
          <w:szCs w:val="28"/>
        </w:rPr>
      </w:pPr>
      <w:r w:rsidRPr="00AE03BD">
        <w:rPr>
          <w:sz w:val="28"/>
          <w:szCs w:val="28"/>
        </w:rPr>
        <w:t>Таблица 10</w:t>
      </w:r>
      <w:r w:rsidR="004C1E30" w:rsidRPr="00AE03BD">
        <w:rPr>
          <w:sz w:val="28"/>
          <w:szCs w:val="28"/>
        </w:rPr>
        <w:t>.1</w:t>
      </w:r>
    </w:p>
    <w:p w:rsidR="00C35BD5" w:rsidRPr="00AE03BD" w:rsidRDefault="00C35BD5" w:rsidP="00AE03BD">
      <w:pPr>
        <w:jc w:val="center"/>
        <w:rPr>
          <w:sz w:val="28"/>
          <w:szCs w:val="28"/>
          <w:highlight w:val="yellow"/>
        </w:rPr>
      </w:pPr>
    </w:p>
    <w:p w:rsidR="00AE03BD" w:rsidRDefault="00F02092" w:rsidP="00AE03BD">
      <w:pPr>
        <w:jc w:val="center"/>
        <w:rPr>
          <w:sz w:val="28"/>
          <w:szCs w:val="28"/>
        </w:rPr>
      </w:pPr>
      <w:r w:rsidRPr="00AE03BD">
        <w:rPr>
          <w:sz w:val="28"/>
          <w:szCs w:val="28"/>
        </w:rPr>
        <w:t xml:space="preserve">Динамика исследований помещений в жилых и общественных </w:t>
      </w:r>
    </w:p>
    <w:p w:rsidR="00F02092" w:rsidRPr="00AE03BD" w:rsidRDefault="00F02092" w:rsidP="00AE03BD">
      <w:pPr>
        <w:jc w:val="center"/>
        <w:rPr>
          <w:sz w:val="28"/>
          <w:szCs w:val="28"/>
        </w:rPr>
      </w:pPr>
      <w:r w:rsidRPr="00AE03BD">
        <w:rPr>
          <w:sz w:val="28"/>
          <w:szCs w:val="28"/>
        </w:rPr>
        <w:t>зданиях</w:t>
      </w:r>
      <w:r w:rsidR="00AE03BD">
        <w:rPr>
          <w:sz w:val="28"/>
          <w:szCs w:val="28"/>
        </w:rPr>
        <w:t xml:space="preserve"> </w:t>
      </w:r>
      <w:r w:rsidRPr="00AE03BD">
        <w:rPr>
          <w:sz w:val="28"/>
          <w:szCs w:val="28"/>
        </w:rPr>
        <w:t>по показателям радиационной безопасности</w:t>
      </w:r>
    </w:p>
    <w:p w:rsidR="00F02092" w:rsidRPr="00AE03BD" w:rsidRDefault="00F02092" w:rsidP="00AE03BD">
      <w:pPr>
        <w:jc w:val="center"/>
        <w:rPr>
          <w:sz w:val="28"/>
          <w:szCs w:val="28"/>
        </w:rPr>
      </w:pPr>
      <w:r w:rsidRPr="00AE03BD">
        <w:rPr>
          <w:sz w:val="28"/>
          <w:szCs w:val="28"/>
        </w:rPr>
        <w:t>за период с 2018 по 2020 годы</w:t>
      </w:r>
    </w:p>
    <w:p w:rsidR="00F02092" w:rsidRPr="00AE03BD" w:rsidRDefault="00F02092" w:rsidP="00AE03BD">
      <w:pPr>
        <w:jc w:val="center"/>
        <w:rPr>
          <w:sz w:val="28"/>
          <w:szCs w:val="28"/>
        </w:rPr>
      </w:pPr>
    </w:p>
    <w:tbl>
      <w:tblPr>
        <w:tblW w:w="10669" w:type="dxa"/>
        <w:jc w:val="center"/>
        <w:tblLayout w:type="fixed"/>
        <w:tblCellMar>
          <w:left w:w="28" w:type="dxa"/>
          <w:right w:w="28" w:type="dxa"/>
        </w:tblCellMar>
        <w:tblLook w:val="0000" w:firstRow="0" w:lastRow="0" w:firstColumn="0" w:lastColumn="0" w:noHBand="0" w:noVBand="0"/>
      </w:tblPr>
      <w:tblGrid>
        <w:gridCol w:w="806"/>
        <w:gridCol w:w="1282"/>
        <w:gridCol w:w="1276"/>
        <w:gridCol w:w="1301"/>
        <w:gridCol w:w="1134"/>
        <w:gridCol w:w="1301"/>
        <w:gridCol w:w="1134"/>
        <w:gridCol w:w="1301"/>
        <w:gridCol w:w="1134"/>
      </w:tblGrid>
      <w:tr w:rsidR="00480C20" w:rsidRPr="00F02092" w:rsidTr="00AE03BD">
        <w:trPr>
          <w:trHeight w:val="255"/>
          <w:jc w:val="center"/>
        </w:trPr>
        <w:tc>
          <w:tcPr>
            <w:tcW w:w="806" w:type="dxa"/>
            <w:vMerge w:val="restart"/>
            <w:tcBorders>
              <w:top w:val="single" w:sz="4" w:space="0" w:color="auto"/>
              <w:left w:val="single" w:sz="4" w:space="0" w:color="auto"/>
              <w:bottom w:val="single" w:sz="4" w:space="0" w:color="000000"/>
              <w:right w:val="single" w:sz="4" w:space="0" w:color="auto"/>
            </w:tcBorders>
            <w:noWrap/>
          </w:tcPr>
          <w:p w:rsidR="00F02092" w:rsidRPr="00F02092" w:rsidRDefault="00F02092" w:rsidP="00AE03BD">
            <w:pPr>
              <w:jc w:val="center"/>
              <w:rPr>
                <w:sz w:val="22"/>
                <w:szCs w:val="22"/>
              </w:rPr>
            </w:pPr>
            <w:r>
              <w:rPr>
                <w:sz w:val="22"/>
                <w:szCs w:val="22"/>
              </w:rPr>
              <w:t>Годы</w:t>
            </w:r>
          </w:p>
        </w:tc>
        <w:tc>
          <w:tcPr>
            <w:tcW w:w="4993" w:type="dxa"/>
            <w:gridSpan w:val="4"/>
            <w:tcBorders>
              <w:top w:val="single" w:sz="4" w:space="0" w:color="auto"/>
              <w:left w:val="nil"/>
              <w:bottom w:val="nil"/>
              <w:right w:val="single" w:sz="4" w:space="0" w:color="000000"/>
            </w:tcBorders>
            <w:noWrap/>
          </w:tcPr>
          <w:p w:rsidR="00F02092" w:rsidRPr="00F02092" w:rsidRDefault="00F02092" w:rsidP="00AE03BD">
            <w:pPr>
              <w:jc w:val="center"/>
              <w:rPr>
                <w:sz w:val="22"/>
                <w:szCs w:val="22"/>
              </w:rPr>
            </w:pPr>
            <w:r w:rsidRPr="00F02092">
              <w:rPr>
                <w:sz w:val="22"/>
                <w:szCs w:val="22"/>
              </w:rPr>
              <w:t>Всего</w:t>
            </w:r>
          </w:p>
        </w:tc>
        <w:tc>
          <w:tcPr>
            <w:tcW w:w="4870" w:type="dxa"/>
            <w:gridSpan w:val="4"/>
            <w:tcBorders>
              <w:top w:val="single" w:sz="4" w:space="0" w:color="auto"/>
              <w:left w:val="nil"/>
              <w:bottom w:val="single" w:sz="4" w:space="0" w:color="auto"/>
              <w:right w:val="single" w:sz="4" w:space="0" w:color="000000"/>
            </w:tcBorders>
            <w:noWrap/>
          </w:tcPr>
          <w:p w:rsidR="00F02092" w:rsidRPr="00F02092" w:rsidRDefault="00F02092" w:rsidP="00AE03BD">
            <w:pPr>
              <w:jc w:val="center"/>
              <w:rPr>
                <w:sz w:val="22"/>
                <w:szCs w:val="22"/>
              </w:rPr>
            </w:pPr>
            <w:r w:rsidRPr="00F02092">
              <w:rPr>
                <w:sz w:val="22"/>
                <w:szCs w:val="22"/>
              </w:rPr>
              <w:t xml:space="preserve">В том числе </w:t>
            </w:r>
            <w:r w:rsidR="00480C20" w:rsidRPr="00480C20">
              <w:rPr>
                <w:sz w:val="22"/>
                <w:szCs w:val="22"/>
              </w:rPr>
              <w:t>эквивалентной равновесной объемной активности</w:t>
            </w:r>
            <w:r w:rsidRPr="00F02092">
              <w:rPr>
                <w:sz w:val="22"/>
                <w:szCs w:val="22"/>
              </w:rPr>
              <w:t xml:space="preserve"> радона в воздухе</w:t>
            </w:r>
          </w:p>
        </w:tc>
      </w:tr>
      <w:tr w:rsidR="00480C20" w:rsidRPr="00F02092" w:rsidTr="00AE03BD">
        <w:trPr>
          <w:trHeight w:val="255"/>
          <w:jc w:val="center"/>
        </w:trPr>
        <w:tc>
          <w:tcPr>
            <w:tcW w:w="806" w:type="dxa"/>
            <w:vMerge/>
            <w:tcBorders>
              <w:top w:val="single" w:sz="4" w:space="0" w:color="auto"/>
              <w:left w:val="single" w:sz="4" w:space="0" w:color="auto"/>
              <w:bottom w:val="single" w:sz="4" w:space="0" w:color="000000"/>
              <w:right w:val="single" w:sz="4" w:space="0" w:color="auto"/>
            </w:tcBorders>
          </w:tcPr>
          <w:p w:rsidR="00F02092" w:rsidRPr="00F02092" w:rsidRDefault="00F02092" w:rsidP="00AE03BD">
            <w:pPr>
              <w:jc w:val="center"/>
              <w:rPr>
                <w:sz w:val="22"/>
                <w:szCs w:val="22"/>
              </w:rPr>
            </w:pPr>
          </w:p>
        </w:tc>
        <w:tc>
          <w:tcPr>
            <w:tcW w:w="2558" w:type="dxa"/>
            <w:gridSpan w:val="2"/>
            <w:tcBorders>
              <w:top w:val="single" w:sz="4" w:space="0" w:color="auto"/>
              <w:left w:val="nil"/>
              <w:bottom w:val="single" w:sz="4" w:space="0" w:color="auto"/>
              <w:right w:val="single" w:sz="4" w:space="0" w:color="000000"/>
            </w:tcBorders>
            <w:noWrap/>
          </w:tcPr>
          <w:p w:rsidR="00F02092" w:rsidRPr="00F02092" w:rsidRDefault="00AE03BD" w:rsidP="00AE03BD">
            <w:pPr>
              <w:jc w:val="center"/>
              <w:rPr>
                <w:sz w:val="22"/>
                <w:szCs w:val="22"/>
              </w:rPr>
            </w:pPr>
            <w:r>
              <w:rPr>
                <w:sz w:val="22"/>
                <w:szCs w:val="22"/>
              </w:rPr>
              <w:t>мощность экспозиционной дозы гамма-излучения, мкр/ч или мр/ч</w:t>
            </w:r>
          </w:p>
        </w:tc>
        <w:tc>
          <w:tcPr>
            <w:tcW w:w="2435" w:type="dxa"/>
            <w:gridSpan w:val="2"/>
            <w:tcBorders>
              <w:top w:val="single" w:sz="4" w:space="0" w:color="auto"/>
              <w:left w:val="nil"/>
              <w:bottom w:val="single" w:sz="4" w:space="0" w:color="auto"/>
              <w:right w:val="single" w:sz="4" w:space="0" w:color="000000"/>
            </w:tcBorders>
            <w:noWrap/>
          </w:tcPr>
          <w:p w:rsidR="00F02092" w:rsidRPr="00F02092" w:rsidRDefault="00AE03BD" w:rsidP="00AE03BD">
            <w:pPr>
              <w:jc w:val="center"/>
              <w:rPr>
                <w:sz w:val="22"/>
                <w:szCs w:val="22"/>
              </w:rPr>
            </w:pPr>
            <w:r>
              <w:rPr>
                <w:sz w:val="22"/>
                <w:szCs w:val="22"/>
              </w:rPr>
              <w:t>э</w:t>
            </w:r>
            <w:r w:rsidRPr="00480C20">
              <w:rPr>
                <w:sz w:val="22"/>
                <w:szCs w:val="22"/>
              </w:rPr>
              <w:t>квивалентной равновесной объемной активности</w:t>
            </w:r>
          </w:p>
        </w:tc>
        <w:tc>
          <w:tcPr>
            <w:tcW w:w="2435" w:type="dxa"/>
            <w:gridSpan w:val="2"/>
            <w:tcBorders>
              <w:top w:val="single" w:sz="4" w:space="0" w:color="auto"/>
              <w:left w:val="nil"/>
              <w:bottom w:val="single" w:sz="4" w:space="0" w:color="auto"/>
              <w:right w:val="single" w:sz="4" w:space="0" w:color="000000"/>
            </w:tcBorders>
            <w:noWrap/>
          </w:tcPr>
          <w:p w:rsidR="00480C20" w:rsidRDefault="00AE03BD" w:rsidP="00AE03BD">
            <w:pPr>
              <w:jc w:val="center"/>
              <w:rPr>
                <w:sz w:val="22"/>
                <w:szCs w:val="22"/>
              </w:rPr>
            </w:pPr>
            <w:r>
              <w:rPr>
                <w:sz w:val="22"/>
                <w:szCs w:val="22"/>
              </w:rPr>
              <w:t>с</w:t>
            </w:r>
            <w:r w:rsidRPr="00F02092">
              <w:rPr>
                <w:sz w:val="22"/>
                <w:szCs w:val="22"/>
              </w:rPr>
              <w:t>троящихся</w:t>
            </w:r>
          </w:p>
          <w:p w:rsidR="00F02092" w:rsidRPr="00F02092" w:rsidRDefault="00AE03BD" w:rsidP="00AE03BD">
            <w:pPr>
              <w:jc w:val="center"/>
              <w:rPr>
                <w:sz w:val="22"/>
                <w:szCs w:val="22"/>
              </w:rPr>
            </w:pPr>
            <w:r w:rsidRPr="00F02092">
              <w:rPr>
                <w:sz w:val="22"/>
                <w:szCs w:val="22"/>
              </w:rPr>
              <w:t>зданий</w:t>
            </w:r>
          </w:p>
        </w:tc>
        <w:tc>
          <w:tcPr>
            <w:tcW w:w="2435" w:type="dxa"/>
            <w:gridSpan w:val="2"/>
            <w:tcBorders>
              <w:top w:val="single" w:sz="4" w:space="0" w:color="auto"/>
              <w:left w:val="nil"/>
              <w:bottom w:val="single" w:sz="4" w:space="0" w:color="auto"/>
              <w:right w:val="single" w:sz="4" w:space="0" w:color="000000"/>
            </w:tcBorders>
            <w:noWrap/>
          </w:tcPr>
          <w:p w:rsidR="00480C20" w:rsidRDefault="00AE03BD" w:rsidP="00AE03BD">
            <w:pPr>
              <w:jc w:val="center"/>
              <w:rPr>
                <w:sz w:val="22"/>
                <w:szCs w:val="22"/>
              </w:rPr>
            </w:pPr>
            <w:r w:rsidRPr="00F02092">
              <w:rPr>
                <w:sz w:val="22"/>
                <w:szCs w:val="22"/>
              </w:rPr>
              <w:t>эксплуатируемых</w:t>
            </w:r>
          </w:p>
          <w:p w:rsidR="00F02092" w:rsidRPr="00F02092" w:rsidRDefault="00AE03BD" w:rsidP="00AE03BD">
            <w:pPr>
              <w:jc w:val="center"/>
              <w:rPr>
                <w:sz w:val="22"/>
                <w:szCs w:val="22"/>
              </w:rPr>
            </w:pPr>
            <w:r w:rsidRPr="00F02092">
              <w:rPr>
                <w:sz w:val="22"/>
                <w:szCs w:val="22"/>
              </w:rPr>
              <w:t>зданий</w:t>
            </w:r>
          </w:p>
        </w:tc>
      </w:tr>
      <w:tr w:rsidR="00480C20" w:rsidRPr="00F02092" w:rsidTr="00AE03BD">
        <w:trPr>
          <w:trHeight w:val="255"/>
          <w:jc w:val="center"/>
        </w:trPr>
        <w:tc>
          <w:tcPr>
            <w:tcW w:w="806" w:type="dxa"/>
            <w:vMerge/>
            <w:tcBorders>
              <w:top w:val="single" w:sz="4" w:space="0" w:color="auto"/>
              <w:left w:val="single" w:sz="4" w:space="0" w:color="auto"/>
              <w:bottom w:val="single" w:sz="4" w:space="0" w:color="000000"/>
              <w:right w:val="single" w:sz="4" w:space="0" w:color="auto"/>
            </w:tcBorders>
          </w:tcPr>
          <w:p w:rsidR="00F02092" w:rsidRPr="00F02092" w:rsidRDefault="00F02092" w:rsidP="00AE03BD">
            <w:pPr>
              <w:jc w:val="center"/>
              <w:rPr>
                <w:sz w:val="22"/>
                <w:szCs w:val="22"/>
              </w:rPr>
            </w:pPr>
          </w:p>
        </w:tc>
        <w:tc>
          <w:tcPr>
            <w:tcW w:w="1282"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sidRPr="00F02092">
              <w:rPr>
                <w:sz w:val="22"/>
                <w:szCs w:val="22"/>
              </w:rPr>
              <w:t>всего</w:t>
            </w:r>
            <w:r>
              <w:rPr>
                <w:sz w:val="22"/>
                <w:szCs w:val="22"/>
              </w:rPr>
              <w:t xml:space="preserve"> помещений</w:t>
            </w:r>
          </w:p>
        </w:tc>
        <w:tc>
          <w:tcPr>
            <w:tcW w:w="1276"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Pr>
                <w:sz w:val="22"/>
                <w:szCs w:val="22"/>
              </w:rPr>
              <w:t xml:space="preserve">из них </w:t>
            </w:r>
            <w:r w:rsidRPr="00F02092">
              <w:rPr>
                <w:sz w:val="22"/>
                <w:szCs w:val="22"/>
              </w:rPr>
              <w:t>с превыше-нием, %</w:t>
            </w:r>
          </w:p>
        </w:tc>
        <w:tc>
          <w:tcPr>
            <w:tcW w:w="1301"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sidRPr="00F02092">
              <w:rPr>
                <w:sz w:val="22"/>
                <w:szCs w:val="22"/>
              </w:rPr>
              <w:t>всего</w:t>
            </w:r>
            <w:r>
              <w:rPr>
                <w:sz w:val="22"/>
                <w:szCs w:val="22"/>
              </w:rPr>
              <w:t xml:space="preserve"> помещений</w:t>
            </w:r>
          </w:p>
        </w:tc>
        <w:tc>
          <w:tcPr>
            <w:tcW w:w="1134"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Pr>
                <w:sz w:val="22"/>
                <w:szCs w:val="22"/>
              </w:rPr>
              <w:t xml:space="preserve">из них </w:t>
            </w:r>
            <w:r w:rsidRPr="00F02092">
              <w:rPr>
                <w:sz w:val="22"/>
                <w:szCs w:val="22"/>
              </w:rPr>
              <w:t>с превыше-нием, %</w:t>
            </w:r>
          </w:p>
        </w:tc>
        <w:tc>
          <w:tcPr>
            <w:tcW w:w="1301"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sidRPr="00F02092">
              <w:rPr>
                <w:sz w:val="22"/>
                <w:szCs w:val="22"/>
              </w:rPr>
              <w:t>всего</w:t>
            </w:r>
            <w:r>
              <w:rPr>
                <w:sz w:val="22"/>
                <w:szCs w:val="22"/>
              </w:rPr>
              <w:t xml:space="preserve"> помещений</w:t>
            </w:r>
          </w:p>
        </w:tc>
        <w:tc>
          <w:tcPr>
            <w:tcW w:w="1134"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Pr>
                <w:sz w:val="22"/>
                <w:szCs w:val="22"/>
              </w:rPr>
              <w:t xml:space="preserve">из них </w:t>
            </w:r>
            <w:r w:rsidRPr="00F02092">
              <w:rPr>
                <w:sz w:val="22"/>
                <w:szCs w:val="22"/>
              </w:rPr>
              <w:t>с превыше-нием, %</w:t>
            </w:r>
          </w:p>
        </w:tc>
        <w:tc>
          <w:tcPr>
            <w:tcW w:w="1301"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sidRPr="00F02092">
              <w:rPr>
                <w:sz w:val="22"/>
                <w:szCs w:val="22"/>
              </w:rPr>
              <w:t>всего</w:t>
            </w:r>
            <w:r>
              <w:rPr>
                <w:sz w:val="22"/>
                <w:szCs w:val="22"/>
              </w:rPr>
              <w:t xml:space="preserve"> помещений</w:t>
            </w:r>
          </w:p>
        </w:tc>
        <w:tc>
          <w:tcPr>
            <w:tcW w:w="1134" w:type="dxa"/>
            <w:tcBorders>
              <w:top w:val="nil"/>
              <w:left w:val="nil"/>
              <w:bottom w:val="single" w:sz="4" w:space="0" w:color="auto"/>
              <w:right w:val="single" w:sz="4" w:space="0" w:color="auto"/>
            </w:tcBorders>
            <w:noWrap/>
          </w:tcPr>
          <w:p w:rsidR="00F02092" w:rsidRPr="00F02092" w:rsidRDefault="00AE03BD" w:rsidP="00AE03BD">
            <w:pPr>
              <w:jc w:val="center"/>
              <w:rPr>
                <w:sz w:val="22"/>
                <w:szCs w:val="22"/>
              </w:rPr>
            </w:pPr>
            <w:r>
              <w:rPr>
                <w:sz w:val="22"/>
                <w:szCs w:val="22"/>
              </w:rPr>
              <w:t xml:space="preserve">из них </w:t>
            </w:r>
            <w:r w:rsidRPr="00F02092">
              <w:rPr>
                <w:sz w:val="22"/>
                <w:szCs w:val="22"/>
              </w:rPr>
              <w:t>с превыше-нием, %</w:t>
            </w:r>
          </w:p>
        </w:tc>
      </w:tr>
      <w:tr w:rsidR="00480C20" w:rsidRPr="00F02092" w:rsidTr="00AE03BD">
        <w:trPr>
          <w:trHeight w:val="255"/>
          <w:jc w:val="center"/>
        </w:trPr>
        <w:tc>
          <w:tcPr>
            <w:tcW w:w="806" w:type="dxa"/>
            <w:tcBorders>
              <w:top w:val="nil"/>
              <w:left w:val="single" w:sz="4" w:space="0" w:color="auto"/>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2018 г.</w:t>
            </w:r>
          </w:p>
        </w:tc>
        <w:tc>
          <w:tcPr>
            <w:tcW w:w="1282"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2544</w:t>
            </w:r>
          </w:p>
        </w:tc>
        <w:tc>
          <w:tcPr>
            <w:tcW w:w="1276"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0,0</w:t>
            </w:r>
          </w:p>
        </w:tc>
        <w:tc>
          <w:tcPr>
            <w:tcW w:w="1301"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1196</w:t>
            </w:r>
          </w:p>
        </w:tc>
        <w:tc>
          <w:tcPr>
            <w:tcW w:w="1134"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32,6</w:t>
            </w:r>
          </w:p>
        </w:tc>
        <w:tc>
          <w:tcPr>
            <w:tcW w:w="1301"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1193</w:t>
            </w:r>
          </w:p>
        </w:tc>
        <w:tc>
          <w:tcPr>
            <w:tcW w:w="1134"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32,7</w:t>
            </w:r>
          </w:p>
        </w:tc>
        <w:tc>
          <w:tcPr>
            <w:tcW w:w="1301"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3</w:t>
            </w:r>
          </w:p>
        </w:tc>
        <w:tc>
          <w:tcPr>
            <w:tcW w:w="1134"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0,0</w:t>
            </w:r>
          </w:p>
        </w:tc>
      </w:tr>
      <w:tr w:rsidR="00480C20" w:rsidRPr="00F02092" w:rsidTr="00AE03BD">
        <w:trPr>
          <w:trHeight w:val="255"/>
          <w:jc w:val="center"/>
        </w:trPr>
        <w:tc>
          <w:tcPr>
            <w:tcW w:w="806" w:type="dxa"/>
            <w:tcBorders>
              <w:top w:val="nil"/>
              <w:left w:val="single" w:sz="4" w:space="0" w:color="auto"/>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2019 г.</w:t>
            </w:r>
          </w:p>
        </w:tc>
        <w:tc>
          <w:tcPr>
            <w:tcW w:w="1282"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1683</w:t>
            </w:r>
          </w:p>
        </w:tc>
        <w:tc>
          <w:tcPr>
            <w:tcW w:w="1276"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0,0</w:t>
            </w:r>
          </w:p>
        </w:tc>
        <w:tc>
          <w:tcPr>
            <w:tcW w:w="1301"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1066</w:t>
            </w:r>
          </w:p>
        </w:tc>
        <w:tc>
          <w:tcPr>
            <w:tcW w:w="1134"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17,4</w:t>
            </w:r>
          </w:p>
        </w:tc>
        <w:tc>
          <w:tcPr>
            <w:tcW w:w="1301"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396</w:t>
            </w:r>
          </w:p>
        </w:tc>
        <w:tc>
          <w:tcPr>
            <w:tcW w:w="1134"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38,4</w:t>
            </w:r>
          </w:p>
        </w:tc>
        <w:tc>
          <w:tcPr>
            <w:tcW w:w="1301"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670</w:t>
            </w:r>
          </w:p>
        </w:tc>
        <w:tc>
          <w:tcPr>
            <w:tcW w:w="1134" w:type="dxa"/>
            <w:tcBorders>
              <w:top w:val="nil"/>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4,9</w:t>
            </w:r>
          </w:p>
        </w:tc>
      </w:tr>
      <w:tr w:rsidR="00480C20" w:rsidRPr="00F02092" w:rsidTr="00AE03BD">
        <w:trPr>
          <w:trHeight w:val="255"/>
          <w:jc w:val="center"/>
        </w:trPr>
        <w:tc>
          <w:tcPr>
            <w:tcW w:w="806" w:type="dxa"/>
            <w:tcBorders>
              <w:top w:val="single" w:sz="4" w:space="0" w:color="auto"/>
              <w:left w:val="single" w:sz="4" w:space="0" w:color="auto"/>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2020 г.</w:t>
            </w:r>
          </w:p>
        </w:tc>
        <w:tc>
          <w:tcPr>
            <w:tcW w:w="1282"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1310</w:t>
            </w:r>
          </w:p>
        </w:tc>
        <w:tc>
          <w:tcPr>
            <w:tcW w:w="1276"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0,0</w:t>
            </w:r>
          </w:p>
        </w:tc>
        <w:tc>
          <w:tcPr>
            <w:tcW w:w="1301"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643</w:t>
            </w:r>
          </w:p>
        </w:tc>
        <w:tc>
          <w:tcPr>
            <w:tcW w:w="1134"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6,4</w:t>
            </w:r>
          </w:p>
        </w:tc>
        <w:tc>
          <w:tcPr>
            <w:tcW w:w="1301"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527</w:t>
            </w:r>
          </w:p>
        </w:tc>
        <w:tc>
          <w:tcPr>
            <w:tcW w:w="1134"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7,8</w:t>
            </w:r>
          </w:p>
        </w:tc>
        <w:tc>
          <w:tcPr>
            <w:tcW w:w="1301"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116</w:t>
            </w:r>
          </w:p>
        </w:tc>
        <w:tc>
          <w:tcPr>
            <w:tcW w:w="1134" w:type="dxa"/>
            <w:tcBorders>
              <w:top w:val="single" w:sz="4" w:space="0" w:color="auto"/>
              <w:left w:val="nil"/>
              <w:bottom w:val="single" w:sz="4" w:space="0" w:color="auto"/>
              <w:right w:val="single" w:sz="4" w:space="0" w:color="auto"/>
            </w:tcBorders>
            <w:noWrap/>
          </w:tcPr>
          <w:p w:rsidR="00F02092" w:rsidRPr="00F02092" w:rsidRDefault="00F02092" w:rsidP="00AE03BD">
            <w:pPr>
              <w:jc w:val="center"/>
              <w:rPr>
                <w:sz w:val="22"/>
                <w:szCs w:val="22"/>
              </w:rPr>
            </w:pPr>
            <w:r w:rsidRPr="00F02092">
              <w:rPr>
                <w:sz w:val="22"/>
                <w:szCs w:val="22"/>
              </w:rPr>
              <w:t>0,0</w:t>
            </w:r>
          </w:p>
        </w:tc>
      </w:tr>
    </w:tbl>
    <w:p w:rsidR="00BE1522" w:rsidRPr="00AE03BD" w:rsidRDefault="00BE1522" w:rsidP="00AE03BD">
      <w:pPr>
        <w:ind w:firstLine="709"/>
        <w:jc w:val="both"/>
        <w:rPr>
          <w:sz w:val="28"/>
          <w:szCs w:val="28"/>
          <w:highlight w:val="yellow"/>
        </w:rPr>
      </w:pPr>
    </w:p>
    <w:p w:rsidR="00BE1522" w:rsidRPr="00AE03BD" w:rsidRDefault="00BE1522" w:rsidP="00AE03BD">
      <w:pPr>
        <w:ind w:firstLine="709"/>
        <w:jc w:val="both"/>
        <w:rPr>
          <w:sz w:val="28"/>
          <w:szCs w:val="28"/>
        </w:rPr>
      </w:pPr>
      <w:r w:rsidRPr="00AE03BD">
        <w:rPr>
          <w:sz w:val="28"/>
          <w:szCs w:val="28"/>
        </w:rPr>
        <w:t>Основным источником поступления радона в воздух помещений остается эксгаляция радона с грунта, и его последующее накопление в воздухе помещений жилых и общественных зданий.</w:t>
      </w:r>
    </w:p>
    <w:p w:rsidR="00BE1522" w:rsidRPr="00AE03BD" w:rsidRDefault="00BE1522" w:rsidP="00AE03BD">
      <w:pPr>
        <w:ind w:firstLine="709"/>
        <w:jc w:val="both"/>
        <w:rPr>
          <w:sz w:val="28"/>
          <w:szCs w:val="28"/>
        </w:rPr>
      </w:pPr>
      <w:r w:rsidRPr="00AE03BD">
        <w:rPr>
          <w:sz w:val="28"/>
          <w:szCs w:val="28"/>
        </w:rPr>
        <w:t>Основными причинами накопления радона в воздухе помещений, существующих жилых и общественных зданий следует отнести:</w:t>
      </w:r>
    </w:p>
    <w:p w:rsidR="00BE1522" w:rsidRPr="00AE03BD" w:rsidRDefault="009666B9" w:rsidP="00AE03BD">
      <w:pPr>
        <w:ind w:firstLine="709"/>
        <w:jc w:val="both"/>
        <w:rPr>
          <w:sz w:val="28"/>
          <w:szCs w:val="28"/>
        </w:rPr>
      </w:pPr>
      <w:r w:rsidRPr="00AE03BD">
        <w:rPr>
          <w:sz w:val="28"/>
          <w:szCs w:val="28"/>
        </w:rPr>
        <w:t>о</w:t>
      </w:r>
      <w:r w:rsidR="00BE1522" w:rsidRPr="00AE03BD">
        <w:rPr>
          <w:sz w:val="28"/>
          <w:szCs w:val="28"/>
        </w:rPr>
        <w:t>тсутствие радонозащитной системы в зданиях, расположенных на ра</w:t>
      </w:r>
      <w:r w:rsidRPr="00AE03BD">
        <w:rPr>
          <w:sz w:val="28"/>
          <w:szCs w:val="28"/>
        </w:rPr>
        <w:t>доноопасных участках территорий;</w:t>
      </w:r>
    </w:p>
    <w:p w:rsidR="00BE1522" w:rsidRPr="00AE03BD" w:rsidRDefault="009666B9" w:rsidP="00AE03BD">
      <w:pPr>
        <w:ind w:firstLine="709"/>
        <w:jc w:val="both"/>
        <w:rPr>
          <w:sz w:val="28"/>
          <w:szCs w:val="28"/>
        </w:rPr>
      </w:pPr>
      <w:r w:rsidRPr="00AE03BD">
        <w:rPr>
          <w:sz w:val="28"/>
          <w:szCs w:val="28"/>
        </w:rPr>
        <w:lastRenderedPageBreak/>
        <w:t>н</w:t>
      </w:r>
      <w:r w:rsidR="00BE1522" w:rsidRPr="00AE03BD">
        <w:rPr>
          <w:sz w:val="28"/>
          <w:szCs w:val="28"/>
        </w:rPr>
        <w:t>еэффективная работа вентиляционной системы в жилых и общественных зданиях или их отсутствие.</w:t>
      </w:r>
    </w:p>
    <w:p w:rsidR="00BE1522" w:rsidRPr="00AE03BD" w:rsidRDefault="00BE1522" w:rsidP="00AE03BD">
      <w:pPr>
        <w:ind w:firstLine="709"/>
        <w:jc w:val="both"/>
        <w:rPr>
          <w:sz w:val="28"/>
          <w:szCs w:val="28"/>
        </w:rPr>
      </w:pPr>
      <w:r w:rsidRPr="00AE03BD">
        <w:rPr>
          <w:sz w:val="28"/>
          <w:szCs w:val="28"/>
        </w:rPr>
        <w:t>При начале строительства жилых и общественных зданий, сооружений рекомендуется предварительно проводить контроль участка территории под застройку на интенсивность потока радона с грунта. В случае выявления превышения гигиенического норматива по пл</w:t>
      </w:r>
      <w:r w:rsidR="009666B9" w:rsidRPr="00AE03BD">
        <w:rPr>
          <w:sz w:val="28"/>
          <w:szCs w:val="28"/>
        </w:rPr>
        <w:t>отности потока радона с грунта</w:t>
      </w:r>
      <w:r w:rsidRPr="00AE03BD">
        <w:rPr>
          <w:sz w:val="28"/>
          <w:szCs w:val="28"/>
        </w:rPr>
        <w:t xml:space="preserve"> заложить на стадии проектировании здания систему радонозащитных конструкций, ограждений и т.д. Так как, мероприятия по противорадоновой защите здания, осуществляемые на стадиях его проектирования и строительства, более эффективны и требуют меньших затрат, чем мероприятия по снижению содержания радона в уже построенном здании.</w:t>
      </w:r>
    </w:p>
    <w:p w:rsidR="00BE1522" w:rsidRPr="00AE03BD" w:rsidRDefault="00BE1522" w:rsidP="00AE03BD">
      <w:pPr>
        <w:ind w:firstLine="709"/>
        <w:jc w:val="both"/>
        <w:rPr>
          <w:sz w:val="28"/>
          <w:szCs w:val="28"/>
        </w:rPr>
      </w:pPr>
      <w:r w:rsidRPr="00AE03BD">
        <w:rPr>
          <w:sz w:val="28"/>
          <w:szCs w:val="28"/>
        </w:rPr>
        <w:t xml:space="preserve">В </w:t>
      </w:r>
      <w:r w:rsidR="009666B9" w:rsidRPr="00AE03BD">
        <w:rPr>
          <w:sz w:val="28"/>
          <w:szCs w:val="28"/>
        </w:rPr>
        <w:t>р</w:t>
      </w:r>
      <w:r w:rsidRPr="00AE03BD">
        <w:rPr>
          <w:sz w:val="28"/>
          <w:szCs w:val="28"/>
        </w:rPr>
        <w:t>еспублике в отчетном году исследовано по показателям радиационной безопасности всего 2 образца проб строительных материалов (сырья) и материалов с повышенным содержанием природных радионуклидов. По результатам исследования все 2 образца проб отнесены к I классу по радиационному фактору.</w:t>
      </w:r>
    </w:p>
    <w:p w:rsidR="002D0E25" w:rsidRPr="00AE03BD" w:rsidRDefault="0075516B" w:rsidP="00AE03BD">
      <w:pPr>
        <w:ind w:firstLine="709"/>
        <w:jc w:val="both"/>
        <w:rPr>
          <w:sz w:val="28"/>
          <w:szCs w:val="28"/>
        </w:rPr>
      </w:pPr>
      <w:bookmarkStart w:id="66" w:name="_Toc413399340"/>
      <w:r w:rsidRPr="00AE03BD">
        <w:rPr>
          <w:sz w:val="28"/>
          <w:szCs w:val="28"/>
        </w:rPr>
        <w:t>Медицинское облучение</w:t>
      </w:r>
      <w:bookmarkEnd w:id="66"/>
      <w:r w:rsidR="00BD302D" w:rsidRPr="00AE03BD">
        <w:rPr>
          <w:sz w:val="28"/>
          <w:szCs w:val="28"/>
        </w:rPr>
        <w:t>.</w:t>
      </w:r>
    </w:p>
    <w:p w:rsidR="0075516B" w:rsidRPr="00AE03BD" w:rsidRDefault="0075516B" w:rsidP="00AE03BD">
      <w:pPr>
        <w:ind w:firstLine="709"/>
        <w:jc w:val="both"/>
        <w:rPr>
          <w:rFonts w:eastAsia="TimesNewRomanPSMT"/>
          <w:sz w:val="28"/>
          <w:szCs w:val="28"/>
        </w:rPr>
      </w:pPr>
      <w:r w:rsidRPr="00AE03BD">
        <w:rPr>
          <w:rFonts w:eastAsia="TimesNewRomanPSMT"/>
          <w:sz w:val="28"/>
          <w:szCs w:val="28"/>
        </w:rPr>
        <w:t xml:space="preserve">Медицинское облучение населения Республики Тыва, как и предыдущие года, занимает второе место после облучения природными источниками, и их вклад в общей структуре облучения населения Республики Тыва за счет всех </w:t>
      </w:r>
      <w:r w:rsidR="003864A0" w:rsidRPr="00AE03BD">
        <w:rPr>
          <w:rFonts w:eastAsia="TimesNewRomanPSMT"/>
          <w:sz w:val="28"/>
          <w:szCs w:val="28"/>
        </w:rPr>
        <w:t>источников ионизирующего излучения</w:t>
      </w:r>
      <w:r w:rsidRPr="00AE03BD">
        <w:rPr>
          <w:rFonts w:eastAsia="TimesNewRomanPSMT"/>
          <w:sz w:val="28"/>
          <w:szCs w:val="28"/>
        </w:rPr>
        <w:t xml:space="preserve"> со</w:t>
      </w:r>
      <w:r w:rsidR="002D0E25" w:rsidRPr="00AE03BD">
        <w:rPr>
          <w:rFonts w:eastAsia="TimesNewRomanPSMT"/>
          <w:sz w:val="28"/>
          <w:szCs w:val="28"/>
        </w:rPr>
        <w:t xml:space="preserve">ставляет </w:t>
      </w:r>
      <w:r w:rsidR="00836365" w:rsidRPr="00AE03BD">
        <w:rPr>
          <w:sz w:val="28"/>
          <w:szCs w:val="28"/>
        </w:rPr>
        <w:t>7</w:t>
      </w:r>
      <w:r w:rsidR="00100B4D" w:rsidRPr="00AE03BD">
        <w:rPr>
          <w:sz w:val="28"/>
          <w:szCs w:val="28"/>
        </w:rPr>
        <w:t>,</w:t>
      </w:r>
      <w:r w:rsidR="00836365" w:rsidRPr="00AE03BD">
        <w:rPr>
          <w:sz w:val="28"/>
          <w:szCs w:val="28"/>
        </w:rPr>
        <w:t>32</w:t>
      </w:r>
      <w:r w:rsidR="00AE03BD">
        <w:rPr>
          <w:rFonts w:eastAsia="TimesNewRomanPSMT"/>
          <w:sz w:val="28"/>
          <w:szCs w:val="28"/>
        </w:rPr>
        <w:t xml:space="preserve"> процента</w:t>
      </w:r>
      <w:r w:rsidRPr="00AE03BD">
        <w:rPr>
          <w:rFonts w:eastAsia="TimesNewRomanPSMT"/>
          <w:sz w:val="28"/>
          <w:szCs w:val="28"/>
        </w:rPr>
        <w:t>.</w:t>
      </w:r>
    </w:p>
    <w:p w:rsidR="00100B4D" w:rsidRPr="00AE03BD" w:rsidRDefault="0076561B" w:rsidP="00AE03BD">
      <w:pPr>
        <w:ind w:firstLine="709"/>
        <w:jc w:val="both"/>
        <w:rPr>
          <w:sz w:val="28"/>
          <w:szCs w:val="28"/>
        </w:rPr>
      </w:pPr>
      <w:r w:rsidRPr="00AE03BD">
        <w:rPr>
          <w:sz w:val="28"/>
          <w:szCs w:val="28"/>
        </w:rPr>
        <w:t xml:space="preserve">На </w:t>
      </w:r>
      <w:r w:rsidR="00836365" w:rsidRPr="00AE03BD">
        <w:rPr>
          <w:sz w:val="28"/>
          <w:szCs w:val="28"/>
        </w:rPr>
        <w:t>1</w:t>
      </w:r>
      <w:r w:rsidRPr="00AE03BD">
        <w:rPr>
          <w:sz w:val="28"/>
          <w:szCs w:val="28"/>
        </w:rPr>
        <w:t xml:space="preserve"> января </w:t>
      </w:r>
      <w:r w:rsidR="0041371E" w:rsidRPr="00AE03BD">
        <w:rPr>
          <w:sz w:val="28"/>
          <w:szCs w:val="28"/>
        </w:rPr>
        <w:t>20</w:t>
      </w:r>
      <w:r w:rsidR="003864A0" w:rsidRPr="00AE03BD">
        <w:rPr>
          <w:sz w:val="28"/>
          <w:szCs w:val="28"/>
        </w:rPr>
        <w:t>21</w:t>
      </w:r>
      <w:r w:rsidRPr="00AE03BD">
        <w:rPr>
          <w:sz w:val="28"/>
          <w:szCs w:val="28"/>
        </w:rPr>
        <w:t xml:space="preserve"> </w:t>
      </w:r>
      <w:r w:rsidR="00100B4D" w:rsidRPr="00AE03BD">
        <w:rPr>
          <w:sz w:val="28"/>
          <w:szCs w:val="28"/>
        </w:rPr>
        <w:t xml:space="preserve">г. в Республике </w:t>
      </w:r>
      <w:r w:rsidR="00836365" w:rsidRPr="00AE03BD">
        <w:rPr>
          <w:sz w:val="28"/>
          <w:szCs w:val="28"/>
        </w:rPr>
        <w:t>Тыва проведено всего 553633</w:t>
      </w:r>
      <w:r w:rsidR="00100B4D" w:rsidRPr="00AE03BD">
        <w:rPr>
          <w:sz w:val="28"/>
          <w:szCs w:val="28"/>
        </w:rPr>
        <w:t xml:space="preserve"> различных рентгенодиа</w:t>
      </w:r>
      <w:r w:rsidR="00836365" w:rsidRPr="00AE03BD">
        <w:rPr>
          <w:sz w:val="28"/>
          <w:szCs w:val="28"/>
        </w:rPr>
        <w:t>гностических процедур, т.е. 1,7</w:t>
      </w:r>
      <w:r w:rsidR="00100B4D" w:rsidRPr="00AE03BD">
        <w:rPr>
          <w:sz w:val="28"/>
          <w:szCs w:val="28"/>
        </w:rPr>
        <w:t xml:space="preserve"> процедур на каждого </w:t>
      </w:r>
      <w:r w:rsidR="00836365" w:rsidRPr="00AE03BD">
        <w:rPr>
          <w:sz w:val="28"/>
          <w:szCs w:val="28"/>
        </w:rPr>
        <w:t>жителя Республики Тыва, что на 10,5</w:t>
      </w:r>
      <w:r w:rsidR="00AE03BD">
        <w:rPr>
          <w:rFonts w:eastAsia="Arial"/>
          <w:sz w:val="28"/>
          <w:szCs w:val="28"/>
        </w:rPr>
        <w:t xml:space="preserve"> процента</w:t>
      </w:r>
      <w:r w:rsidR="00100B4D" w:rsidRPr="00AE03BD">
        <w:rPr>
          <w:sz w:val="28"/>
          <w:szCs w:val="28"/>
        </w:rPr>
        <w:t xml:space="preserve"> меньше, чем аналогичный средн</w:t>
      </w:r>
      <w:r w:rsidR="00836365" w:rsidRPr="00AE03BD">
        <w:rPr>
          <w:sz w:val="28"/>
          <w:szCs w:val="28"/>
        </w:rPr>
        <w:t>ий показатель по Р</w:t>
      </w:r>
      <w:r w:rsidR="003864A0" w:rsidRPr="00AE03BD">
        <w:rPr>
          <w:sz w:val="28"/>
          <w:szCs w:val="28"/>
        </w:rPr>
        <w:t xml:space="preserve">оссийской </w:t>
      </w:r>
      <w:r w:rsidR="00836365" w:rsidRPr="00AE03BD">
        <w:rPr>
          <w:sz w:val="28"/>
          <w:szCs w:val="28"/>
        </w:rPr>
        <w:t>Ф</w:t>
      </w:r>
      <w:r w:rsidR="003864A0" w:rsidRPr="00AE03BD">
        <w:rPr>
          <w:sz w:val="28"/>
          <w:szCs w:val="28"/>
        </w:rPr>
        <w:t>едерации</w:t>
      </w:r>
      <w:r w:rsidR="00836365" w:rsidRPr="00AE03BD">
        <w:rPr>
          <w:sz w:val="28"/>
          <w:szCs w:val="28"/>
        </w:rPr>
        <w:t xml:space="preserve"> </w:t>
      </w:r>
      <w:r w:rsidRPr="00AE03BD">
        <w:rPr>
          <w:sz w:val="28"/>
          <w:szCs w:val="28"/>
        </w:rPr>
        <w:t>–</w:t>
      </w:r>
      <w:r w:rsidR="00836365" w:rsidRPr="00AE03BD">
        <w:rPr>
          <w:sz w:val="28"/>
          <w:szCs w:val="28"/>
        </w:rPr>
        <w:t xml:space="preserve"> 1,9</w:t>
      </w:r>
      <w:r w:rsidR="00100B4D" w:rsidRPr="00AE03BD">
        <w:rPr>
          <w:sz w:val="28"/>
          <w:szCs w:val="28"/>
        </w:rPr>
        <w:t xml:space="preserve"> процедур на одного жителя.</w:t>
      </w:r>
    </w:p>
    <w:p w:rsidR="00100B4D" w:rsidRPr="00AE03BD" w:rsidRDefault="00100B4D" w:rsidP="00AE03BD">
      <w:pPr>
        <w:ind w:firstLine="709"/>
        <w:jc w:val="both"/>
        <w:rPr>
          <w:sz w:val="28"/>
          <w:szCs w:val="28"/>
        </w:rPr>
      </w:pPr>
      <w:r w:rsidRPr="00AE03BD">
        <w:rPr>
          <w:sz w:val="28"/>
          <w:szCs w:val="28"/>
        </w:rPr>
        <w:t xml:space="preserve">Средняя индивидуальная эффективная доза облучения населения Республики Тыва от медицинских </w:t>
      </w:r>
      <w:r w:rsidR="003864A0" w:rsidRPr="00AE03BD">
        <w:rPr>
          <w:sz w:val="28"/>
          <w:szCs w:val="28"/>
        </w:rPr>
        <w:t>источников ионизирующего излучения</w:t>
      </w:r>
      <w:r w:rsidR="00836365" w:rsidRPr="00AE03BD">
        <w:rPr>
          <w:sz w:val="28"/>
          <w:szCs w:val="28"/>
        </w:rPr>
        <w:t xml:space="preserve"> на 1</w:t>
      </w:r>
      <w:r w:rsidR="0076561B" w:rsidRPr="00AE03BD">
        <w:rPr>
          <w:sz w:val="28"/>
          <w:szCs w:val="28"/>
        </w:rPr>
        <w:t xml:space="preserve"> января </w:t>
      </w:r>
      <w:r w:rsidR="0041371E" w:rsidRPr="00AE03BD">
        <w:rPr>
          <w:sz w:val="28"/>
          <w:szCs w:val="28"/>
        </w:rPr>
        <w:t>20</w:t>
      </w:r>
      <w:r w:rsidR="00FA6E89" w:rsidRPr="00AE03BD">
        <w:rPr>
          <w:sz w:val="28"/>
          <w:szCs w:val="28"/>
        </w:rPr>
        <w:t>20</w:t>
      </w:r>
      <w:r w:rsidR="0076561B" w:rsidRPr="00AE03BD">
        <w:rPr>
          <w:sz w:val="28"/>
          <w:szCs w:val="28"/>
        </w:rPr>
        <w:t xml:space="preserve"> </w:t>
      </w:r>
      <w:r w:rsidR="00836365" w:rsidRPr="00AE03BD">
        <w:rPr>
          <w:sz w:val="28"/>
          <w:szCs w:val="28"/>
        </w:rPr>
        <w:t>г. составила 0,4</w:t>
      </w:r>
      <w:r w:rsidRPr="00AE03BD">
        <w:rPr>
          <w:sz w:val="28"/>
          <w:szCs w:val="28"/>
        </w:rPr>
        <w:t>2</w:t>
      </w:r>
      <w:r w:rsidR="00EC2F5B" w:rsidRPr="00AE03BD">
        <w:rPr>
          <w:sz w:val="28"/>
          <w:szCs w:val="28"/>
        </w:rPr>
        <w:t xml:space="preserve"> </w:t>
      </w:r>
      <w:r w:rsidR="00AE03BD">
        <w:rPr>
          <w:sz w:val="28"/>
          <w:szCs w:val="28"/>
        </w:rPr>
        <w:t xml:space="preserve">куб. </w:t>
      </w:r>
      <w:r w:rsidRPr="00AE03BD">
        <w:rPr>
          <w:sz w:val="28"/>
          <w:szCs w:val="28"/>
        </w:rPr>
        <w:t>м</w:t>
      </w:r>
      <w:r w:rsidR="0076561B" w:rsidRPr="00AE03BD">
        <w:rPr>
          <w:sz w:val="28"/>
          <w:szCs w:val="28"/>
        </w:rPr>
        <w:t xml:space="preserve"> </w:t>
      </w:r>
      <w:r w:rsidRPr="00AE03BD">
        <w:rPr>
          <w:sz w:val="28"/>
          <w:szCs w:val="28"/>
        </w:rPr>
        <w:t>в/год в расчете на одного ж</w:t>
      </w:r>
      <w:r w:rsidR="00836365" w:rsidRPr="00AE03BD">
        <w:rPr>
          <w:sz w:val="28"/>
          <w:szCs w:val="28"/>
        </w:rPr>
        <w:t>ителя Республики Тыва, что на 19,2</w:t>
      </w:r>
      <w:r w:rsidR="00AE03BD">
        <w:rPr>
          <w:sz w:val="28"/>
          <w:szCs w:val="28"/>
        </w:rPr>
        <w:t xml:space="preserve"> процента</w:t>
      </w:r>
      <w:r w:rsidRPr="00AE03BD">
        <w:rPr>
          <w:sz w:val="28"/>
          <w:szCs w:val="28"/>
        </w:rPr>
        <w:t xml:space="preserve"> </w:t>
      </w:r>
      <w:r w:rsidR="0041371E" w:rsidRPr="00AE03BD">
        <w:rPr>
          <w:sz w:val="28"/>
          <w:szCs w:val="28"/>
        </w:rPr>
        <w:t>меньше, чем в 201</w:t>
      </w:r>
      <w:r w:rsidR="00282078" w:rsidRPr="00AE03BD">
        <w:rPr>
          <w:sz w:val="28"/>
          <w:szCs w:val="28"/>
        </w:rPr>
        <w:t>9</w:t>
      </w:r>
      <w:r w:rsidR="0076561B" w:rsidRPr="00AE03BD">
        <w:rPr>
          <w:sz w:val="28"/>
          <w:szCs w:val="28"/>
        </w:rPr>
        <w:t xml:space="preserve"> </w:t>
      </w:r>
      <w:r w:rsidR="00836365" w:rsidRPr="00AE03BD">
        <w:rPr>
          <w:sz w:val="28"/>
          <w:szCs w:val="28"/>
        </w:rPr>
        <w:t>г</w:t>
      </w:r>
      <w:r w:rsidR="0076561B" w:rsidRPr="00AE03BD">
        <w:rPr>
          <w:sz w:val="28"/>
          <w:szCs w:val="28"/>
        </w:rPr>
        <w:t>оду</w:t>
      </w:r>
      <w:r w:rsidR="00836365" w:rsidRPr="00AE03BD">
        <w:rPr>
          <w:sz w:val="28"/>
          <w:szCs w:val="28"/>
        </w:rPr>
        <w:t xml:space="preserve"> (0,</w:t>
      </w:r>
      <w:r w:rsidRPr="00AE03BD">
        <w:rPr>
          <w:sz w:val="28"/>
          <w:szCs w:val="28"/>
        </w:rPr>
        <w:t>5</w:t>
      </w:r>
      <w:r w:rsidR="00836365" w:rsidRPr="00AE03BD">
        <w:rPr>
          <w:sz w:val="28"/>
          <w:szCs w:val="28"/>
        </w:rPr>
        <w:t>2</w:t>
      </w:r>
      <w:r w:rsidRPr="00AE03BD">
        <w:rPr>
          <w:sz w:val="28"/>
          <w:szCs w:val="28"/>
        </w:rPr>
        <w:t xml:space="preserve"> </w:t>
      </w:r>
      <w:r w:rsidR="00AE03BD">
        <w:rPr>
          <w:sz w:val="28"/>
          <w:szCs w:val="28"/>
        </w:rPr>
        <w:t xml:space="preserve">куб. </w:t>
      </w:r>
      <w:r w:rsidRPr="00AE03BD">
        <w:rPr>
          <w:sz w:val="28"/>
          <w:szCs w:val="28"/>
        </w:rPr>
        <w:t>м</w:t>
      </w:r>
      <w:r w:rsidR="0076561B" w:rsidRPr="00AE03BD">
        <w:rPr>
          <w:sz w:val="28"/>
          <w:szCs w:val="28"/>
        </w:rPr>
        <w:t xml:space="preserve"> </w:t>
      </w:r>
      <w:r w:rsidRPr="00AE03BD">
        <w:rPr>
          <w:sz w:val="28"/>
          <w:szCs w:val="28"/>
        </w:rPr>
        <w:t>в/год).</w:t>
      </w:r>
    </w:p>
    <w:p w:rsidR="00100B4D" w:rsidRPr="00AE03BD" w:rsidRDefault="00100B4D" w:rsidP="00AE03BD">
      <w:pPr>
        <w:ind w:firstLine="709"/>
        <w:jc w:val="both"/>
        <w:rPr>
          <w:sz w:val="28"/>
          <w:szCs w:val="28"/>
        </w:rPr>
      </w:pPr>
      <w:r w:rsidRPr="00AE03BD">
        <w:rPr>
          <w:sz w:val="28"/>
          <w:szCs w:val="28"/>
        </w:rPr>
        <w:t xml:space="preserve">Наибольший вклад в коллективную дозу медицинского облучения пациентов Республики Тыва вносят </w:t>
      </w:r>
      <w:r w:rsidR="00836365" w:rsidRPr="00AE03BD">
        <w:rPr>
          <w:sz w:val="28"/>
          <w:szCs w:val="28"/>
        </w:rPr>
        <w:t>флюорографические виды исследования</w:t>
      </w:r>
      <w:r w:rsidRPr="00AE03BD">
        <w:rPr>
          <w:sz w:val="28"/>
          <w:szCs w:val="28"/>
        </w:rPr>
        <w:t>. Следующим по значимости является флюорографические и рентгенографические исследования соответственно.</w:t>
      </w:r>
    </w:p>
    <w:p w:rsidR="00100B4D" w:rsidRPr="00AE03BD" w:rsidRDefault="00282078" w:rsidP="00AE03BD">
      <w:pPr>
        <w:ind w:firstLine="709"/>
        <w:jc w:val="both"/>
        <w:rPr>
          <w:sz w:val="28"/>
          <w:szCs w:val="28"/>
        </w:rPr>
      </w:pPr>
      <w:bookmarkStart w:id="67" w:name="_Toc386101039"/>
      <w:r w:rsidRPr="00AE03BD">
        <w:rPr>
          <w:sz w:val="28"/>
          <w:szCs w:val="28"/>
        </w:rPr>
        <w:t>В 2020</w:t>
      </w:r>
      <w:r w:rsidR="0076561B" w:rsidRPr="00AE03BD">
        <w:rPr>
          <w:sz w:val="28"/>
          <w:szCs w:val="28"/>
        </w:rPr>
        <w:t xml:space="preserve"> </w:t>
      </w:r>
      <w:r w:rsidR="00100B4D" w:rsidRPr="00AE03BD">
        <w:rPr>
          <w:sz w:val="28"/>
          <w:szCs w:val="28"/>
        </w:rPr>
        <w:t>г</w:t>
      </w:r>
      <w:r w:rsidR="0076561B" w:rsidRPr="00AE03BD">
        <w:rPr>
          <w:sz w:val="28"/>
          <w:szCs w:val="28"/>
        </w:rPr>
        <w:t>оду</w:t>
      </w:r>
      <w:r w:rsidR="00100B4D" w:rsidRPr="00AE03BD">
        <w:rPr>
          <w:sz w:val="28"/>
          <w:szCs w:val="28"/>
        </w:rPr>
        <w:t xml:space="preserve"> на территории Респ</w:t>
      </w:r>
      <w:r w:rsidR="000019C2" w:rsidRPr="00AE03BD">
        <w:rPr>
          <w:sz w:val="28"/>
          <w:szCs w:val="28"/>
        </w:rPr>
        <w:t>ублики</w:t>
      </w:r>
      <w:r w:rsidR="00100B4D" w:rsidRPr="00AE03BD">
        <w:rPr>
          <w:sz w:val="28"/>
          <w:szCs w:val="28"/>
        </w:rPr>
        <w:t xml:space="preserve"> Тыва радиационных аварий и инцидентов не зафиксировано. Радиоактивного загрязнения территории Республики Тыва от радиационных аварий и инцидентов, произошедших за пределами Республики Тыва</w:t>
      </w:r>
      <w:r w:rsidR="00434E9B" w:rsidRPr="00AE03BD">
        <w:rPr>
          <w:sz w:val="28"/>
          <w:szCs w:val="28"/>
        </w:rPr>
        <w:t xml:space="preserve">, </w:t>
      </w:r>
      <w:r w:rsidR="00100B4D" w:rsidRPr="00AE03BD">
        <w:rPr>
          <w:sz w:val="28"/>
          <w:szCs w:val="28"/>
        </w:rPr>
        <w:t>не наблюда</w:t>
      </w:r>
      <w:r w:rsidR="00434E9B" w:rsidRPr="00AE03BD">
        <w:rPr>
          <w:sz w:val="28"/>
          <w:szCs w:val="28"/>
        </w:rPr>
        <w:t>лось</w:t>
      </w:r>
      <w:r w:rsidR="00100B4D" w:rsidRPr="00AE03BD">
        <w:rPr>
          <w:sz w:val="28"/>
          <w:szCs w:val="28"/>
        </w:rPr>
        <w:t>.</w:t>
      </w:r>
    </w:p>
    <w:p w:rsidR="00877E72" w:rsidRPr="00AE03BD" w:rsidRDefault="00012A2E" w:rsidP="00AE03BD">
      <w:pPr>
        <w:jc w:val="center"/>
        <w:rPr>
          <w:sz w:val="28"/>
          <w:szCs w:val="28"/>
        </w:rPr>
      </w:pPr>
      <w:r w:rsidRPr="00AE03BD">
        <w:rPr>
          <w:sz w:val="28"/>
          <w:szCs w:val="28"/>
        </w:rPr>
        <w:t>10</w:t>
      </w:r>
      <w:r w:rsidR="00877E72" w:rsidRPr="00AE03BD">
        <w:rPr>
          <w:sz w:val="28"/>
          <w:szCs w:val="28"/>
        </w:rPr>
        <w:t>.2</w:t>
      </w:r>
      <w:r w:rsidR="00282078" w:rsidRPr="00AE03BD">
        <w:rPr>
          <w:sz w:val="28"/>
          <w:szCs w:val="28"/>
        </w:rPr>
        <w:t>.</w:t>
      </w:r>
      <w:r w:rsidR="00877E72" w:rsidRPr="00AE03BD">
        <w:rPr>
          <w:sz w:val="28"/>
          <w:szCs w:val="28"/>
        </w:rPr>
        <w:t xml:space="preserve"> Воздействие ракетно</w:t>
      </w:r>
      <w:r w:rsidR="004053A2" w:rsidRPr="00AE03BD">
        <w:rPr>
          <w:sz w:val="28"/>
          <w:szCs w:val="28"/>
        </w:rPr>
        <w:t>-</w:t>
      </w:r>
      <w:r w:rsidR="00877E72" w:rsidRPr="00AE03BD">
        <w:rPr>
          <w:sz w:val="28"/>
          <w:szCs w:val="28"/>
        </w:rPr>
        <w:t>космической деятельности</w:t>
      </w:r>
    </w:p>
    <w:p w:rsidR="002D49E7" w:rsidRPr="00AE03BD" w:rsidRDefault="002D49E7" w:rsidP="00AE03BD">
      <w:pPr>
        <w:jc w:val="center"/>
        <w:rPr>
          <w:sz w:val="28"/>
          <w:szCs w:val="28"/>
          <w:highlight w:val="yellow"/>
        </w:rPr>
      </w:pPr>
    </w:p>
    <w:p w:rsidR="00877E72" w:rsidRPr="00AE03BD" w:rsidRDefault="00877E72" w:rsidP="00AE03BD">
      <w:pPr>
        <w:ind w:firstLine="709"/>
        <w:jc w:val="both"/>
        <w:rPr>
          <w:sz w:val="28"/>
          <w:szCs w:val="28"/>
        </w:rPr>
      </w:pPr>
      <w:r w:rsidRPr="00AE03BD">
        <w:rPr>
          <w:sz w:val="28"/>
          <w:szCs w:val="28"/>
        </w:rPr>
        <w:t>В западной части Алтае</w:t>
      </w:r>
      <w:r w:rsidR="004053A2" w:rsidRPr="00AE03BD">
        <w:rPr>
          <w:sz w:val="28"/>
          <w:szCs w:val="28"/>
        </w:rPr>
        <w:t>-</w:t>
      </w:r>
      <w:r w:rsidRPr="00AE03BD">
        <w:rPr>
          <w:sz w:val="28"/>
          <w:szCs w:val="28"/>
        </w:rPr>
        <w:t xml:space="preserve">Саянского региона </w:t>
      </w:r>
      <w:r w:rsidR="0076561B" w:rsidRPr="00AE03BD">
        <w:rPr>
          <w:sz w:val="28"/>
          <w:szCs w:val="28"/>
        </w:rPr>
        <w:t>–</w:t>
      </w:r>
      <w:r w:rsidRPr="00AE03BD">
        <w:rPr>
          <w:sz w:val="28"/>
          <w:szCs w:val="28"/>
        </w:rPr>
        <w:t xml:space="preserve"> на территории Алтайского кр</w:t>
      </w:r>
      <w:r w:rsidR="00573D6D" w:rsidRPr="00AE03BD">
        <w:rPr>
          <w:sz w:val="28"/>
          <w:szCs w:val="28"/>
        </w:rPr>
        <w:t>ая, республик Алтай, Хакасия, Ты</w:t>
      </w:r>
      <w:r w:rsidRPr="00AE03BD">
        <w:rPr>
          <w:sz w:val="28"/>
          <w:szCs w:val="28"/>
        </w:rPr>
        <w:t xml:space="preserve">ва и, частично, Казахстана </w:t>
      </w:r>
      <w:r w:rsidR="0076561B" w:rsidRPr="00AE03BD">
        <w:rPr>
          <w:sz w:val="28"/>
          <w:szCs w:val="28"/>
        </w:rPr>
        <w:t>–</w:t>
      </w:r>
      <w:r w:rsidRPr="00AE03BD">
        <w:rPr>
          <w:sz w:val="28"/>
          <w:szCs w:val="28"/>
        </w:rPr>
        <w:t xml:space="preserve"> расположено шесть районов падения фрагментов вторых ступеней ракет</w:t>
      </w:r>
      <w:r w:rsidR="004053A2" w:rsidRPr="00AE03BD">
        <w:rPr>
          <w:sz w:val="28"/>
          <w:szCs w:val="28"/>
        </w:rPr>
        <w:t>-</w:t>
      </w:r>
      <w:r w:rsidRPr="00AE03BD">
        <w:rPr>
          <w:sz w:val="28"/>
          <w:szCs w:val="28"/>
        </w:rPr>
        <w:t xml:space="preserve">носителей </w:t>
      </w:r>
      <w:r w:rsidR="00C44ACA" w:rsidRPr="00AE03BD">
        <w:rPr>
          <w:sz w:val="28"/>
          <w:szCs w:val="28"/>
        </w:rPr>
        <w:t>«</w:t>
      </w:r>
      <w:r w:rsidRPr="00AE03BD">
        <w:rPr>
          <w:sz w:val="28"/>
          <w:szCs w:val="28"/>
        </w:rPr>
        <w:t>Протон</w:t>
      </w:r>
      <w:r w:rsidR="00C44ACA" w:rsidRPr="00AE03BD">
        <w:rPr>
          <w:sz w:val="28"/>
          <w:szCs w:val="28"/>
        </w:rPr>
        <w:t>»</w:t>
      </w:r>
      <w:r w:rsidRPr="00AE03BD">
        <w:rPr>
          <w:sz w:val="28"/>
          <w:szCs w:val="28"/>
        </w:rPr>
        <w:t xml:space="preserve">, </w:t>
      </w:r>
      <w:r w:rsidR="00C44ACA" w:rsidRPr="00AE03BD">
        <w:rPr>
          <w:sz w:val="28"/>
          <w:szCs w:val="28"/>
        </w:rPr>
        <w:t>«</w:t>
      </w:r>
      <w:r w:rsidRPr="00AE03BD">
        <w:rPr>
          <w:sz w:val="28"/>
          <w:szCs w:val="28"/>
        </w:rPr>
        <w:t>Союз</w:t>
      </w:r>
      <w:r w:rsidR="00C44ACA" w:rsidRPr="00AE03BD">
        <w:rPr>
          <w:sz w:val="28"/>
          <w:szCs w:val="28"/>
        </w:rPr>
        <w:t>»</w:t>
      </w:r>
      <w:r w:rsidRPr="00AE03BD">
        <w:rPr>
          <w:sz w:val="28"/>
          <w:szCs w:val="28"/>
        </w:rPr>
        <w:t xml:space="preserve"> и головные обтекатели ракеты</w:t>
      </w:r>
      <w:r w:rsidR="004053A2" w:rsidRPr="00AE03BD">
        <w:rPr>
          <w:sz w:val="28"/>
          <w:szCs w:val="28"/>
        </w:rPr>
        <w:t>-</w:t>
      </w:r>
      <w:r w:rsidRPr="00AE03BD">
        <w:rPr>
          <w:sz w:val="28"/>
          <w:szCs w:val="28"/>
        </w:rPr>
        <w:t xml:space="preserve">носителя </w:t>
      </w:r>
      <w:r w:rsidR="00C44ACA" w:rsidRPr="00AE03BD">
        <w:rPr>
          <w:sz w:val="28"/>
          <w:szCs w:val="28"/>
        </w:rPr>
        <w:t>«</w:t>
      </w:r>
      <w:r w:rsidRPr="00AE03BD">
        <w:rPr>
          <w:sz w:val="28"/>
          <w:szCs w:val="28"/>
        </w:rPr>
        <w:t>Зенит</w:t>
      </w:r>
      <w:r w:rsidR="00C44ACA" w:rsidRPr="00AE03BD">
        <w:rPr>
          <w:sz w:val="28"/>
          <w:szCs w:val="28"/>
        </w:rPr>
        <w:t>»</w:t>
      </w:r>
      <w:r w:rsidRPr="00AE03BD">
        <w:rPr>
          <w:sz w:val="28"/>
          <w:szCs w:val="28"/>
        </w:rPr>
        <w:t xml:space="preserve"> и их модификаций, запускаемых с космодрома Байконур. Земли Бай</w:t>
      </w:r>
      <w:r w:rsidR="004053A2" w:rsidRPr="00AE03BD">
        <w:rPr>
          <w:sz w:val="28"/>
          <w:szCs w:val="28"/>
        </w:rPr>
        <w:t>-</w:t>
      </w:r>
      <w:r w:rsidRPr="00AE03BD">
        <w:rPr>
          <w:sz w:val="28"/>
          <w:szCs w:val="28"/>
        </w:rPr>
        <w:t xml:space="preserve">Тайгинского </w:t>
      </w:r>
      <w:r w:rsidR="00573D6D" w:rsidRPr="00AE03BD">
        <w:rPr>
          <w:sz w:val="28"/>
          <w:szCs w:val="28"/>
        </w:rPr>
        <w:t>района</w:t>
      </w:r>
      <w:r w:rsidRPr="00AE03BD">
        <w:rPr>
          <w:sz w:val="28"/>
          <w:szCs w:val="28"/>
        </w:rPr>
        <w:t xml:space="preserve"> Рес</w:t>
      </w:r>
      <w:r w:rsidR="00573D6D" w:rsidRPr="00AE03BD">
        <w:rPr>
          <w:sz w:val="28"/>
          <w:szCs w:val="28"/>
        </w:rPr>
        <w:t>публики Ты</w:t>
      </w:r>
      <w:r w:rsidRPr="00AE03BD">
        <w:rPr>
          <w:sz w:val="28"/>
          <w:szCs w:val="28"/>
        </w:rPr>
        <w:t>ва также привлечены для падения частей ракет</w:t>
      </w:r>
      <w:r w:rsidR="004053A2" w:rsidRPr="00AE03BD">
        <w:rPr>
          <w:sz w:val="28"/>
          <w:szCs w:val="28"/>
        </w:rPr>
        <w:t>-</w:t>
      </w:r>
      <w:r w:rsidRPr="00AE03BD">
        <w:rPr>
          <w:sz w:val="28"/>
          <w:szCs w:val="28"/>
        </w:rPr>
        <w:t>носителей, относящиеся к району падения РП</w:t>
      </w:r>
      <w:r w:rsidR="004053A2" w:rsidRPr="00AE03BD">
        <w:rPr>
          <w:sz w:val="28"/>
          <w:szCs w:val="28"/>
        </w:rPr>
        <w:t>-</w:t>
      </w:r>
      <w:r w:rsidRPr="00AE03BD">
        <w:rPr>
          <w:sz w:val="28"/>
          <w:szCs w:val="28"/>
        </w:rPr>
        <w:t>326.</w:t>
      </w:r>
    </w:p>
    <w:p w:rsidR="00877E72" w:rsidRPr="00AE03BD" w:rsidRDefault="00877E72" w:rsidP="00AE03BD">
      <w:pPr>
        <w:ind w:firstLine="709"/>
        <w:jc w:val="both"/>
        <w:rPr>
          <w:sz w:val="28"/>
          <w:szCs w:val="28"/>
        </w:rPr>
      </w:pPr>
      <w:r w:rsidRPr="00AE03BD">
        <w:rPr>
          <w:sz w:val="28"/>
          <w:szCs w:val="28"/>
        </w:rPr>
        <w:lastRenderedPageBreak/>
        <w:t>На территории Республики Тыва  районы падения отделяющихся частей при пусках ракет</w:t>
      </w:r>
      <w:r w:rsidR="004053A2" w:rsidRPr="00AE03BD">
        <w:rPr>
          <w:sz w:val="28"/>
          <w:szCs w:val="28"/>
        </w:rPr>
        <w:t>-</w:t>
      </w:r>
      <w:r w:rsidRPr="00AE03BD">
        <w:rPr>
          <w:sz w:val="28"/>
          <w:szCs w:val="28"/>
        </w:rPr>
        <w:t xml:space="preserve">носителей с космодрома </w:t>
      </w:r>
      <w:r w:rsidR="00C44ACA" w:rsidRPr="00AE03BD">
        <w:rPr>
          <w:sz w:val="28"/>
          <w:szCs w:val="28"/>
        </w:rPr>
        <w:t>«</w:t>
      </w:r>
      <w:r w:rsidRPr="00AE03BD">
        <w:rPr>
          <w:sz w:val="28"/>
          <w:szCs w:val="28"/>
        </w:rPr>
        <w:t>Байконур</w:t>
      </w:r>
      <w:r w:rsidR="00C44ACA" w:rsidRPr="00AE03BD">
        <w:rPr>
          <w:sz w:val="28"/>
          <w:szCs w:val="28"/>
        </w:rPr>
        <w:t>»</w:t>
      </w:r>
      <w:r w:rsidRPr="00AE03BD">
        <w:rPr>
          <w:sz w:val="28"/>
          <w:szCs w:val="28"/>
        </w:rPr>
        <w:t xml:space="preserve"> входят в Государственный природный биосферный заповедник </w:t>
      </w:r>
      <w:r w:rsidR="00C44ACA" w:rsidRPr="00AE03BD">
        <w:rPr>
          <w:sz w:val="28"/>
          <w:szCs w:val="28"/>
        </w:rPr>
        <w:t>«</w:t>
      </w:r>
      <w:r w:rsidRPr="00AE03BD">
        <w:rPr>
          <w:sz w:val="28"/>
          <w:szCs w:val="28"/>
        </w:rPr>
        <w:t>Убсунурская котловина</w:t>
      </w:r>
      <w:r w:rsidR="00C44ACA" w:rsidRPr="00AE03BD">
        <w:rPr>
          <w:sz w:val="28"/>
          <w:szCs w:val="28"/>
        </w:rPr>
        <w:t>»</w:t>
      </w:r>
      <w:r w:rsidRPr="00AE03BD">
        <w:rPr>
          <w:sz w:val="28"/>
          <w:szCs w:val="28"/>
        </w:rPr>
        <w:t>, расположенный на землях федерального значения, и его охранную зону резервата.</w:t>
      </w:r>
    </w:p>
    <w:p w:rsidR="00877E72" w:rsidRPr="00AE03BD" w:rsidRDefault="00573D6D" w:rsidP="00AE03BD">
      <w:pPr>
        <w:ind w:firstLine="709"/>
        <w:jc w:val="both"/>
        <w:rPr>
          <w:sz w:val="28"/>
          <w:szCs w:val="28"/>
        </w:rPr>
      </w:pPr>
      <w:r w:rsidRPr="00AE03BD">
        <w:rPr>
          <w:sz w:val="28"/>
          <w:szCs w:val="28"/>
        </w:rPr>
        <w:t>В период 2002</w:t>
      </w:r>
      <w:r w:rsidR="004053A2" w:rsidRPr="00AE03BD">
        <w:rPr>
          <w:sz w:val="28"/>
          <w:szCs w:val="28"/>
        </w:rPr>
        <w:t>-</w:t>
      </w:r>
      <w:r w:rsidRPr="00AE03BD">
        <w:rPr>
          <w:sz w:val="28"/>
          <w:szCs w:val="28"/>
        </w:rPr>
        <w:t>2010 г</w:t>
      </w:r>
      <w:r w:rsidR="0076561B" w:rsidRPr="00AE03BD">
        <w:rPr>
          <w:sz w:val="28"/>
          <w:szCs w:val="28"/>
        </w:rPr>
        <w:t>оды</w:t>
      </w:r>
      <w:r w:rsidRPr="00AE03BD">
        <w:rPr>
          <w:sz w:val="28"/>
          <w:szCs w:val="28"/>
        </w:rPr>
        <w:t xml:space="preserve"> Институт водных и экологических проблем Сибирского отделения </w:t>
      </w:r>
      <w:r w:rsidR="00712D7C" w:rsidRPr="00AE03BD">
        <w:rPr>
          <w:sz w:val="28"/>
          <w:szCs w:val="28"/>
        </w:rPr>
        <w:t>Российской академии наук</w:t>
      </w:r>
      <w:r w:rsidRPr="00AE03BD">
        <w:rPr>
          <w:sz w:val="28"/>
          <w:szCs w:val="28"/>
        </w:rPr>
        <w:t xml:space="preserve"> и географический факультет </w:t>
      </w:r>
      <w:r w:rsidR="00712D7C" w:rsidRPr="00AE03BD">
        <w:rPr>
          <w:sz w:val="28"/>
          <w:szCs w:val="28"/>
        </w:rPr>
        <w:t>Московского государственного университета</w:t>
      </w:r>
      <w:r w:rsidRPr="00AE03BD">
        <w:rPr>
          <w:sz w:val="28"/>
          <w:szCs w:val="28"/>
        </w:rPr>
        <w:t xml:space="preserve"> имени М.В. Ломоносова при взаимодействии с Мин</w:t>
      </w:r>
      <w:r w:rsidR="00712D7C" w:rsidRPr="00AE03BD">
        <w:rPr>
          <w:sz w:val="28"/>
          <w:szCs w:val="28"/>
        </w:rPr>
        <w:t xml:space="preserve">истерством природных ресурсов и экологии </w:t>
      </w:r>
      <w:r w:rsidR="0076561B" w:rsidRPr="00AE03BD">
        <w:rPr>
          <w:sz w:val="28"/>
          <w:szCs w:val="28"/>
        </w:rPr>
        <w:t xml:space="preserve">Республики Тыва </w:t>
      </w:r>
      <w:r w:rsidRPr="00AE03BD">
        <w:rPr>
          <w:sz w:val="28"/>
          <w:szCs w:val="28"/>
        </w:rPr>
        <w:t>проводили оперативный экологический контроль на территории РП</w:t>
      </w:r>
      <w:r w:rsidR="004053A2" w:rsidRPr="00AE03BD">
        <w:rPr>
          <w:sz w:val="28"/>
          <w:szCs w:val="28"/>
        </w:rPr>
        <w:t>-</w:t>
      </w:r>
      <w:r w:rsidRPr="00AE03BD">
        <w:rPr>
          <w:sz w:val="28"/>
          <w:szCs w:val="28"/>
        </w:rPr>
        <w:t>326, по результатам которого компонентов ракетного топлива и керосина РГ</w:t>
      </w:r>
      <w:r w:rsidR="004053A2" w:rsidRPr="00AE03BD">
        <w:rPr>
          <w:sz w:val="28"/>
          <w:szCs w:val="28"/>
        </w:rPr>
        <w:t>-</w:t>
      </w:r>
      <w:r w:rsidRPr="00AE03BD">
        <w:rPr>
          <w:sz w:val="28"/>
          <w:szCs w:val="28"/>
        </w:rPr>
        <w:t>1 в почве, в воде, растениях и биотических объектах не обнаружено, территория падения частей ракетоносителей, в соответствии с принятой в санитарно</w:t>
      </w:r>
      <w:r w:rsidR="004053A2" w:rsidRPr="00AE03BD">
        <w:rPr>
          <w:sz w:val="28"/>
          <w:szCs w:val="28"/>
        </w:rPr>
        <w:t>-</w:t>
      </w:r>
      <w:r w:rsidRPr="00AE03BD">
        <w:rPr>
          <w:sz w:val="28"/>
          <w:szCs w:val="28"/>
        </w:rPr>
        <w:t xml:space="preserve">эпидемиологической службе </w:t>
      </w:r>
      <w:r w:rsidR="009E6CF5" w:rsidRPr="00AE03BD">
        <w:rPr>
          <w:sz w:val="28"/>
          <w:szCs w:val="28"/>
        </w:rPr>
        <w:t>Р</w:t>
      </w:r>
      <w:r w:rsidR="00712D7C" w:rsidRPr="00AE03BD">
        <w:rPr>
          <w:sz w:val="28"/>
          <w:szCs w:val="28"/>
        </w:rPr>
        <w:t xml:space="preserve">оссийской </w:t>
      </w:r>
      <w:r w:rsidR="009E6CF5" w:rsidRPr="00AE03BD">
        <w:rPr>
          <w:sz w:val="28"/>
          <w:szCs w:val="28"/>
        </w:rPr>
        <w:t>Ф</w:t>
      </w:r>
      <w:r w:rsidR="00712D7C" w:rsidRPr="00AE03BD">
        <w:rPr>
          <w:sz w:val="28"/>
          <w:szCs w:val="28"/>
        </w:rPr>
        <w:t>едерации</w:t>
      </w:r>
      <w:r w:rsidR="0076561B" w:rsidRPr="00AE03BD">
        <w:rPr>
          <w:sz w:val="28"/>
          <w:szCs w:val="28"/>
        </w:rPr>
        <w:t xml:space="preserve"> </w:t>
      </w:r>
      <w:r w:rsidRPr="00AE03BD">
        <w:rPr>
          <w:sz w:val="28"/>
          <w:szCs w:val="28"/>
        </w:rPr>
        <w:t xml:space="preserve">градацией, может квассифицироваться как </w:t>
      </w:r>
      <w:r w:rsidR="00C44ACA" w:rsidRPr="00AE03BD">
        <w:rPr>
          <w:sz w:val="28"/>
          <w:szCs w:val="28"/>
        </w:rPr>
        <w:t>«</w:t>
      </w:r>
      <w:r w:rsidRPr="00AE03BD">
        <w:rPr>
          <w:sz w:val="28"/>
          <w:szCs w:val="28"/>
        </w:rPr>
        <w:t>безопасная</w:t>
      </w:r>
      <w:r w:rsidR="00C44ACA" w:rsidRPr="00AE03BD">
        <w:rPr>
          <w:sz w:val="28"/>
          <w:szCs w:val="28"/>
        </w:rPr>
        <w:t>»</w:t>
      </w:r>
      <w:r w:rsidR="0076561B" w:rsidRPr="00AE03BD">
        <w:rPr>
          <w:sz w:val="28"/>
          <w:szCs w:val="28"/>
        </w:rPr>
        <w:t xml:space="preserve"> (э</w:t>
      </w:r>
      <w:r w:rsidRPr="00AE03BD">
        <w:rPr>
          <w:sz w:val="28"/>
          <w:szCs w:val="28"/>
        </w:rPr>
        <w:t>кологический паспорт района падения отделяющихся частей ракет</w:t>
      </w:r>
      <w:r w:rsidR="004053A2" w:rsidRPr="00AE03BD">
        <w:rPr>
          <w:sz w:val="28"/>
          <w:szCs w:val="28"/>
        </w:rPr>
        <w:t>-</w:t>
      </w:r>
      <w:r w:rsidRPr="00AE03BD">
        <w:rPr>
          <w:sz w:val="28"/>
          <w:szCs w:val="28"/>
        </w:rPr>
        <w:t>носителей № 326 и сопредельных территорий, 2011</w:t>
      </w:r>
      <w:r w:rsidR="0076561B" w:rsidRPr="00AE03BD">
        <w:rPr>
          <w:sz w:val="28"/>
          <w:szCs w:val="28"/>
        </w:rPr>
        <w:t xml:space="preserve"> </w:t>
      </w:r>
      <w:r w:rsidRPr="00AE03BD">
        <w:rPr>
          <w:sz w:val="28"/>
          <w:szCs w:val="28"/>
        </w:rPr>
        <w:t>г.).</w:t>
      </w:r>
    </w:p>
    <w:p w:rsidR="00877E72" w:rsidRPr="00AE03BD" w:rsidRDefault="00712D7C" w:rsidP="00AE03BD">
      <w:pPr>
        <w:ind w:firstLine="709"/>
        <w:jc w:val="both"/>
        <w:rPr>
          <w:sz w:val="28"/>
          <w:szCs w:val="28"/>
        </w:rPr>
      </w:pPr>
      <w:r w:rsidRPr="00AE03BD">
        <w:rPr>
          <w:sz w:val="28"/>
          <w:szCs w:val="28"/>
        </w:rPr>
        <w:t>В 2020</w:t>
      </w:r>
      <w:r w:rsidR="00B22798" w:rsidRPr="00AE03BD">
        <w:rPr>
          <w:sz w:val="28"/>
          <w:szCs w:val="28"/>
        </w:rPr>
        <w:t xml:space="preserve"> году нештатных ситуаций</w:t>
      </w:r>
      <w:r w:rsidR="00573D6D" w:rsidRPr="00AE03BD">
        <w:rPr>
          <w:sz w:val="28"/>
          <w:szCs w:val="28"/>
        </w:rPr>
        <w:t xml:space="preserve"> </w:t>
      </w:r>
      <w:r w:rsidR="00B22798" w:rsidRPr="00AE03BD">
        <w:rPr>
          <w:sz w:val="28"/>
          <w:szCs w:val="28"/>
        </w:rPr>
        <w:t>при пусках ракет</w:t>
      </w:r>
      <w:r w:rsidR="004053A2" w:rsidRPr="00AE03BD">
        <w:rPr>
          <w:sz w:val="28"/>
          <w:szCs w:val="28"/>
        </w:rPr>
        <w:t>-</w:t>
      </w:r>
      <w:r w:rsidR="00B22798" w:rsidRPr="00AE03BD">
        <w:rPr>
          <w:sz w:val="28"/>
          <w:szCs w:val="28"/>
        </w:rPr>
        <w:t xml:space="preserve">носителей с космодрома </w:t>
      </w:r>
      <w:r w:rsidR="00C44ACA" w:rsidRPr="00AE03BD">
        <w:rPr>
          <w:sz w:val="28"/>
          <w:szCs w:val="28"/>
        </w:rPr>
        <w:t>«</w:t>
      </w:r>
      <w:r w:rsidR="00B22798" w:rsidRPr="00AE03BD">
        <w:rPr>
          <w:sz w:val="28"/>
          <w:szCs w:val="28"/>
        </w:rPr>
        <w:t>Байконур</w:t>
      </w:r>
      <w:r w:rsidR="00C44ACA" w:rsidRPr="00AE03BD">
        <w:rPr>
          <w:sz w:val="28"/>
          <w:szCs w:val="28"/>
        </w:rPr>
        <w:t>»</w:t>
      </w:r>
      <w:r w:rsidR="00B22798" w:rsidRPr="00AE03BD">
        <w:rPr>
          <w:sz w:val="28"/>
          <w:szCs w:val="28"/>
        </w:rPr>
        <w:t xml:space="preserve"> на территории Республики Тыва не зафиксировано, п</w:t>
      </w:r>
      <w:r w:rsidR="00FD33F3" w:rsidRPr="00AE03BD">
        <w:rPr>
          <w:sz w:val="28"/>
          <w:szCs w:val="28"/>
        </w:rPr>
        <w:t xml:space="preserve">о данным специалистов </w:t>
      </w:r>
      <w:r w:rsidR="00393991" w:rsidRPr="00AE03BD">
        <w:rPr>
          <w:sz w:val="28"/>
          <w:szCs w:val="28"/>
        </w:rPr>
        <w:t>Государ</w:t>
      </w:r>
      <w:r w:rsidR="00F26A7C" w:rsidRPr="00AE03BD">
        <w:rPr>
          <w:sz w:val="28"/>
          <w:szCs w:val="28"/>
        </w:rPr>
        <w:t>ственной корпорации</w:t>
      </w:r>
      <w:r w:rsidR="00393991" w:rsidRPr="00AE03BD">
        <w:rPr>
          <w:sz w:val="28"/>
          <w:szCs w:val="28"/>
        </w:rPr>
        <w:t xml:space="preserve"> по космической деятельности </w:t>
      </w:r>
      <w:r w:rsidR="00C44ACA" w:rsidRPr="00AE03BD">
        <w:rPr>
          <w:sz w:val="28"/>
          <w:szCs w:val="28"/>
        </w:rPr>
        <w:t>«</w:t>
      </w:r>
      <w:r w:rsidR="00393991" w:rsidRPr="00AE03BD">
        <w:rPr>
          <w:sz w:val="28"/>
          <w:szCs w:val="28"/>
        </w:rPr>
        <w:t>Роскосмос</w:t>
      </w:r>
      <w:r w:rsidR="00C44ACA" w:rsidRPr="00AE03BD">
        <w:rPr>
          <w:sz w:val="28"/>
          <w:szCs w:val="28"/>
        </w:rPr>
        <w:t>»</w:t>
      </w:r>
      <w:r w:rsidR="00F26A7C" w:rsidRPr="00AE03BD">
        <w:rPr>
          <w:sz w:val="28"/>
          <w:szCs w:val="28"/>
        </w:rPr>
        <w:t xml:space="preserve"> </w:t>
      </w:r>
      <w:r w:rsidR="00FD33F3" w:rsidRPr="00AE03BD">
        <w:rPr>
          <w:sz w:val="28"/>
          <w:szCs w:val="28"/>
        </w:rPr>
        <w:t>об</w:t>
      </w:r>
      <w:r w:rsidR="00B22798" w:rsidRPr="00AE03BD">
        <w:rPr>
          <w:sz w:val="28"/>
          <w:szCs w:val="28"/>
        </w:rPr>
        <w:t>ломков кораблей</w:t>
      </w:r>
      <w:r w:rsidR="00FD33F3" w:rsidRPr="00AE03BD">
        <w:rPr>
          <w:sz w:val="28"/>
          <w:szCs w:val="28"/>
        </w:rPr>
        <w:t xml:space="preserve"> </w:t>
      </w:r>
      <w:r w:rsidR="00B22798" w:rsidRPr="00AE03BD">
        <w:rPr>
          <w:sz w:val="28"/>
          <w:szCs w:val="28"/>
        </w:rPr>
        <w:t>в ходе поисковых облетов не обнаружено</w:t>
      </w:r>
      <w:r w:rsidR="00FD33F3" w:rsidRPr="00AE03BD">
        <w:rPr>
          <w:sz w:val="28"/>
          <w:szCs w:val="28"/>
        </w:rPr>
        <w:t>.</w:t>
      </w:r>
    </w:p>
    <w:p w:rsidR="00FD33F3" w:rsidRPr="00AE03BD" w:rsidRDefault="00FD33F3" w:rsidP="00AE03BD">
      <w:pPr>
        <w:ind w:firstLine="709"/>
        <w:jc w:val="both"/>
        <w:rPr>
          <w:sz w:val="28"/>
          <w:szCs w:val="28"/>
        </w:rPr>
      </w:pPr>
      <w:r w:rsidRPr="00AE03BD">
        <w:rPr>
          <w:sz w:val="28"/>
          <w:szCs w:val="28"/>
        </w:rPr>
        <w:t>Сотруд</w:t>
      </w:r>
      <w:r w:rsidR="006A53F2" w:rsidRPr="00AE03BD">
        <w:rPr>
          <w:sz w:val="28"/>
          <w:szCs w:val="28"/>
        </w:rPr>
        <w:t>н</w:t>
      </w:r>
      <w:r w:rsidRPr="00AE03BD">
        <w:rPr>
          <w:sz w:val="28"/>
          <w:szCs w:val="28"/>
        </w:rPr>
        <w:t xml:space="preserve">иками Центра эксплуатации объектов наземной космической инфраструктуры Роскосмоса совместно со специалистами института водных и экологических проблем </w:t>
      </w:r>
      <w:r w:rsidR="006A53F2" w:rsidRPr="00AE03BD">
        <w:rPr>
          <w:sz w:val="28"/>
          <w:szCs w:val="28"/>
        </w:rPr>
        <w:t>Сибирского отделения</w:t>
      </w:r>
      <w:r w:rsidR="00B22798" w:rsidRPr="00AE03BD">
        <w:rPr>
          <w:sz w:val="28"/>
          <w:szCs w:val="28"/>
        </w:rPr>
        <w:t xml:space="preserve"> </w:t>
      </w:r>
      <w:r w:rsidR="00712D7C" w:rsidRPr="00AE03BD">
        <w:rPr>
          <w:sz w:val="28"/>
          <w:szCs w:val="28"/>
        </w:rPr>
        <w:t>Российской академии наук</w:t>
      </w:r>
      <w:r w:rsidR="00B22798" w:rsidRPr="00AE03BD">
        <w:rPr>
          <w:sz w:val="28"/>
          <w:szCs w:val="28"/>
        </w:rPr>
        <w:t xml:space="preserve"> после каждого запуска</w:t>
      </w:r>
      <w:r w:rsidRPr="00AE03BD">
        <w:rPr>
          <w:sz w:val="28"/>
          <w:szCs w:val="28"/>
        </w:rPr>
        <w:t xml:space="preserve"> ракеты</w:t>
      </w:r>
      <w:r w:rsidR="004053A2" w:rsidRPr="00AE03BD">
        <w:rPr>
          <w:sz w:val="28"/>
          <w:szCs w:val="28"/>
        </w:rPr>
        <w:t>-</w:t>
      </w:r>
      <w:r w:rsidRPr="00AE03BD">
        <w:rPr>
          <w:sz w:val="28"/>
          <w:szCs w:val="28"/>
        </w:rPr>
        <w:t xml:space="preserve">носителя </w:t>
      </w:r>
      <w:r w:rsidR="00B22798" w:rsidRPr="00AE03BD">
        <w:rPr>
          <w:sz w:val="28"/>
          <w:szCs w:val="28"/>
        </w:rPr>
        <w:t>проводит</w:t>
      </w:r>
      <w:r w:rsidRPr="00AE03BD">
        <w:rPr>
          <w:sz w:val="28"/>
          <w:szCs w:val="28"/>
        </w:rPr>
        <w:t xml:space="preserve">ся отбор проб снега, воды и почвы. Превышения допустимых концентраций по солям тяжелых металлов, нефтепродуктам, компонентам ракетных топлив и азотистых соединений </w:t>
      </w:r>
      <w:r w:rsidR="00712D7C" w:rsidRPr="00AE03BD">
        <w:rPr>
          <w:sz w:val="28"/>
          <w:szCs w:val="28"/>
        </w:rPr>
        <w:t>в 2020</w:t>
      </w:r>
      <w:r w:rsidR="00B22798" w:rsidRPr="00AE03BD">
        <w:rPr>
          <w:sz w:val="28"/>
          <w:szCs w:val="28"/>
        </w:rPr>
        <w:t xml:space="preserve"> году </w:t>
      </w:r>
      <w:r w:rsidRPr="00AE03BD">
        <w:rPr>
          <w:sz w:val="28"/>
          <w:szCs w:val="28"/>
        </w:rPr>
        <w:t>не было установлено.</w:t>
      </w:r>
    </w:p>
    <w:p w:rsidR="007F653D" w:rsidRPr="00AE03BD" w:rsidRDefault="007F653D" w:rsidP="00AE03BD">
      <w:pPr>
        <w:jc w:val="center"/>
        <w:rPr>
          <w:sz w:val="28"/>
          <w:szCs w:val="28"/>
        </w:rPr>
      </w:pPr>
    </w:p>
    <w:p w:rsidR="00323346" w:rsidRPr="00AE03BD" w:rsidRDefault="00012A2E" w:rsidP="00AE03BD">
      <w:pPr>
        <w:jc w:val="center"/>
        <w:rPr>
          <w:color w:val="000000" w:themeColor="text1"/>
          <w:sz w:val="28"/>
          <w:szCs w:val="28"/>
        </w:rPr>
      </w:pPr>
      <w:r w:rsidRPr="00AE03BD">
        <w:rPr>
          <w:color w:val="000000" w:themeColor="text1"/>
          <w:sz w:val="28"/>
          <w:szCs w:val="28"/>
        </w:rPr>
        <w:t>11</w:t>
      </w:r>
      <w:r w:rsidR="00220040" w:rsidRPr="00AE03BD">
        <w:rPr>
          <w:color w:val="000000" w:themeColor="text1"/>
          <w:sz w:val="28"/>
          <w:szCs w:val="28"/>
        </w:rPr>
        <w:t>.</w:t>
      </w:r>
      <w:r w:rsidR="00323346" w:rsidRPr="00AE03BD">
        <w:rPr>
          <w:color w:val="000000" w:themeColor="text1"/>
          <w:sz w:val="28"/>
          <w:szCs w:val="28"/>
        </w:rPr>
        <w:t xml:space="preserve"> </w:t>
      </w:r>
      <w:bookmarkEnd w:id="67"/>
      <w:r w:rsidR="00F333F6" w:rsidRPr="00AE03BD">
        <w:rPr>
          <w:color w:val="000000" w:themeColor="text1"/>
          <w:sz w:val="28"/>
          <w:szCs w:val="28"/>
        </w:rPr>
        <w:t xml:space="preserve">Чрезвычайные ситуации </w:t>
      </w:r>
      <w:r w:rsidR="003F1FD8" w:rsidRPr="00AE03BD">
        <w:rPr>
          <w:color w:val="000000" w:themeColor="text1"/>
          <w:sz w:val="28"/>
          <w:szCs w:val="28"/>
        </w:rPr>
        <w:t>природного характера</w:t>
      </w:r>
      <w:r w:rsidR="004C1E30" w:rsidRPr="00AE03BD">
        <w:rPr>
          <w:color w:val="000000" w:themeColor="text1"/>
          <w:sz w:val="28"/>
          <w:szCs w:val="28"/>
        </w:rPr>
        <w:t xml:space="preserve"> </w:t>
      </w:r>
      <w:r w:rsidR="00220040" w:rsidRPr="00AE03BD">
        <w:rPr>
          <w:color w:val="000000" w:themeColor="text1"/>
          <w:sz w:val="28"/>
          <w:szCs w:val="28"/>
        </w:rPr>
        <w:t>2020</w:t>
      </w:r>
      <w:r w:rsidR="00D37B8C" w:rsidRPr="00AE03BD">
        <w:rPr>
          <w:color w:val="000000" w:themeColor="text1"/>
          <w:sz w:val="28"/>
          <w:szCs w:val="28"/>
        </w:rPr>
        <w:t xml:space="preserve"> год</w:t>
      </w:r>
      <w:r w:rsidRPr="00AE03BD">
        <w:rPr>
          <w:color w:val="000000" w:themeColor="text1"/>
          <w:sz w:val="28"/>
          <w:szCs w:val="28"/>
        </w:rPr>
        <w:t>а</w:t>
      </w:r>
    </w:p>
    <w:p w:rsidR="00B4153E" w:rsidRPr="00AE03BD" w:rsidRDefault="00B4153E" w:rsidP="00AE03BD">
      <w:pPr>
        <w:jc w:val="center"/>
        <w:rPr>
          <w:sz w:val="28"/>
          <w:szCs w:val="28"/>
          <w:highlight w:val="yellow"/>
        </w:rPr>
      </w:pPr>
    </w:p>
    <w:p w:rsidR="006022DC" w:rsidRPr="00AE03BD" w:rsidRDefault="009119A5" w:rsidP="00AE03BD">
      <w:pPr>
        <w:ind w:firstLine="709"/>
        <w:jc w:val="both"/>
        <w:rPr>
          <w:sz w:val="28"/>
          <w:szCs w:val="28"/>
          <w:highlight w:val="yellow"/>
        </w:rPr>
      </w:pPr>
      <w:r w:rsidRPr="00AE03BD">
        <w:rPr>
          <w:sz w:val="28"/>
          <w:szCs w:val="28"/>
        </w:rPr>
        <w:t>Согласно проведенным исследованиям территория Республики Тыва подвержена воздействию широкого спектра опасных природных процессов и явлений, техногенных аварий и происшествий биолого-социального характера. Наиболее характерными чрезвычайными ситуациями (угрозами возникновения чрезвычайных ситуаций) и происшествиями являются – наледи, подтопления талыми водами, паводки, землетрясения, дорожно-транспортные происшествия, лесные пожары, пожары в населенных пунктах, аварии на объектах топливно-энергетического комплекса и жилищно-коммунального хозяйства, а также заболеваний людей и сельскохозяйственных животных инфекционными заболеваниями.</w:t>
      </w:r>
    </w:p>
    <w:p w:rsidR="00D33152" w:rsidRPr="00AE03BD" w:rsidRDefault="00D33152" w:rsidP="00AE03BD">
      <w:pPr>
        <w:ind w:firstLine="709"/>
        <w:jc w:val="both"/>
        <w:rPr>
          <w:sz w:val="28"/>
          <w:szCs w:val="28"/>
        </w:rPr>
      </w:pPr>
      <w:r w:rsidRPr="00AE03BD">
        <w:rPr>
          <w:sz w:val="28"/>
          <w:szCs w:val="28"/>
        </w:rPr>
        <w:t xml:space="preserve">Так, за 2020 год на территории Республики Тыва по статистическим данным </w:t>
      </w:r>
      <w:r w:rsidR="005469FA" w:rsidRPr="00AE03BD">
        <w:rPr>
          <w:sz w:val="28"/>
          <w:szCs w:val="28"/>
        </w:rPr>
        <w:t xml:space="preserve">ГУ </w:t>
      </w:r>
      <w:r w:rsidRPr="00AE03BD">
        <w:rPr>
          <w:sz w:val="28"/>
          <w:szCs w:val="28"/>
        </w:rPr>
        <w:t>МЧС России</w:t>
      </w:r>
      <w:r w:rsidR="005469FA" w:rsidRPr="00AE03BD">
        <w:rPr>
          <w:sz w:val="28"/>
          <w:szCs w:val="28"/>
        </w:rPr>
        <w:t xml:space="preserve"> по Республике Тыва</w:t>
      </w:r>
      <w:r w:rsidRPr="00AE03BD">
        <w:rPr>
          <w:sz w:val="28"/>
          <w:szCs w:val="28"/>
        </w:rPr>
        <w:t xml:space="preserve"> было зарегистрировано: 5 чрезвычайных ситуаций (АППГ – 4, увеличение на 20</w:t>
      </w:r>
      <w:r w:rsidR="00AE03BD">
        <w:rPr>
          <w:sz w:val="28"/>
          <w:szCs w:val="28"/>
        </w:rPr>
        <w:t xml:space="preserve"> процентов</w:t>
      </w:r>
      <w:r w:rsidRPr="00AE03BD">
        <w:rPr>
          <w:sz w:val="28"/>
          <w:szCs w:val="28"/>
        </w:rPr>
        <w:t>), в которых пострадало 40 человек (АППГ – 34, увеличение на 15</w:t>
      </w:r>
      <w:r w:rsidR="00AE03BD">
        <w:rPr>
          <w:sz w:val="28"/>
          <w:szCs w:val="28"/>
        </w:rPr>
        <w:t xml:space="preserve"> процентов</w:t>
      </w:r>
      <w:r w:rsidRPr="00AE03BD">
        <w:rPr>
          <w:sz w:val="28"/>
          <w:szCs w:val="28"/>
        </w:rPr>
        <w:t>), погибло 9 человек (АППГ – 17, снижение на 47</w:t>
      </w:r>
      <w:r w:rsidR="00AE03BD">
        <w:rPr>
          <w:sz w:val="28"/>
          <w:szCs w:val="28"/>
        </w:rPr>
        <w:t xml:space="preserve"> процентов</w:t>
      </w:r>
      <w:r w:rsidRPr="00AE03BD">
        <w:rPr>
          <w:sz w:val="28"/>
          <w:szCs w:val="28"/>
        </w:rPr>
        <w:t>), спасен 31 человек.</w:t>
      </w:r>
    </w:p>
    <w:p w:rsidR="00F83D9D" w:rsidRPr="00AE03BD" w:rsidRDefault="00D33152" w:rsidP="00AE03BD">
      <w:pPr>
        <w:ind w:firstLine="709"/>
        <w:jc w:val="both"/>
        <w:rPr>
          <w:sz w:val="28"/>
          <w:szCs w:val="28"/>
          <w:highlight w:val="yellow"/>
        </w:rPr>
      </w:pPr>
      <w:r w:rsidRPr="00AE03BD">
        <w:rPr>
          <w:sz w:val="28"/>
          <w:szCs w:val="28"/>
        </w:rPr>
        <w:t>Все чрезвычайные ситуации, произошедшие в 2020 году по характеру являются техногенными.</w:t>
      </w:r>
    </w:p>
    <w:p w:rsidR="00D33152" w:rsidRPr="00AE03BD" w:rsidRDefault="00D33152" w:rsidP="00AE03BD">
      <w:pPr>
        <w:ind w:firstLine="709"/>
        <w:jc w:val="both"/>
        <w:rPr>
          <w:sz w:val="28"/>
          <w:szCs w:val="28"/>
        </w:rPr>
      </w:pPr>
      <w:r w:rsidRPr="00AE03BD">
        <w:rPr>
          <w:sz w:val="28"/>
          <w:szCs w:val="28"/>
        </w:rPr>
        <w:lastRenderedPageBreak/>
        <w:t xml:space="preserve">В соответствии с Планом </w:t>
      </w:r>
      <w:r w:rsidR="002D58C0" w:rsidRPr="00AE03BD">
        <w:rPr>
          <w:sz w:val="28"/>
          <w:szCs w:val="28"/>
        </w:rPr>
        <w:t xml:space="preserve">мероприятий по смягчению рисков и реагирования на чрезвычайные ситуации на территории Республики Тыва в паводкоопасном периоде 2020 года, утвержденной от 20 февраля 2020 г. </w:t>
      </w:r>
      <w:r w:rsidRPr="00AE03BD">
        <w:rPr>
          <w:sz w:val="28"/>
          <w:szCs w:val="28"/>
        </w:rPr>
        <w:t xml:space="preserve">была предусмотрена группировка сил и средств </w:t>
      </w:r>
      <w:r w:rsidR="002D58C0" w:rsidRPr="00AE03BD">
        <w:rPr>
          <w:sz w:val="28"/>
          <w:szCs w:val="28"/>
        </w:rPr>
        <w:t>территориальной подсистемы</w:t>
      </w:r>
      <w:r w:rsidRPr="00AE03BD">
        <w:rPr>
          <w:sz w:val="28"/>
          <w:szCs w:val="28"/>
        </w:rPr>
        <w:t xml:space="preserve"> </w:t>
      </w:r>
      <w:r w:rsidR="002D58C0" w:rsidRPr="00AE03BD">
        <w:rPr>
          <w:sz w:val="28"/>
          <w:szCs w:val="28"/>
        </w:rPr>
        <w:t>единой государственной системы предупреждения и ликвидации черзвычайных ситуаций</w:t>
      </w:r>
      <w:r w:rsidR="00076D56" w:rsidRPr="00AE03BD">
        <w:rPr>
          <w:sz w:val="28"/>
          <w:szCs w:val="28"/>
        </w:rPr>
        <w:t>: 1516 человек</w:t>
      </w:r>
      <w:r w:rsidRPr="00AE03BD">
        <w:rPr>
          <w:sz w:val="28"/>
          <w:szCs w:val="28"/>
        </w:rPr>
        <w:t xml:space="preserve">, </w:t>
      </w:r>
      <w:r w:rsidR="00076D56" w:rsidRPr="00AE03BD">
        <w:rPr>
          <w:sz w:val="28"/>
          <w:szCs w:val="28"/>
        </w:rPr>
        <w:t>492 единиц техники, в том числе 24 единиц инженерной техники, 393 единиц</w:t>
      </w:r>
      <w:r w:rsidRPr="00AE03BD">
        <w:rPr>
          <w:sz w:val="28"/>
          <w:szCs w:val="28"/>
        </w:rPr>
        <w:t xml:space="preserve"> автомобильной, 75 с</w:t>
      </w:r>
      <w:r w:rsidR="00076D56" w:rsidRPr="00AE03BD">
        <w:rPr>
          <w:sz w:val="28"/>
          <w:szCs w:val="28"/>
        </w:rPr>
        <w:t xml:space="preserve">пециальной, 19 плавсредств, в том </w:t>
      </w:r>
      <w:r w:rsidRPr="00AE03BD">
        <w:rPr>
          <w:sz w:val="28"/>
          <w:szCs w:val="28"/>
        </w:rPr>
        <w:t>ч</w:t>
      </w:r>
      <w:r w:rsidR="00076D56" w:rsidRPr="00AE03BD">
        <w:rPr>
          <w:sz w:val="28"/>
          <w:szCs w:val="28"/>
        </w:rPr>
        <w:t>исле</w:t>
      </w:r>
      <w:r w:rsidRPr="00AE03BD">
        <w:rPr>
          <w:sz w:val="28"/>
          <w:szCs w:val="28"/>
        </w:rPr>
        <w:t xml:space="preserve"> от </w:t>
      </w:r>
      <w:r w:rsidR="005469FA" w:rsidRPr="00AE03BD">
        <w:rPr>
          <w:sz w:val="28"/>
          <w:szCs w:val="28"/>
        </w:rPr>
        <w:t>Г</w:t>
      </w:r>
      <w:r w:rsidR="00076D56" w:rsidRPr="00AE03BD">
        <w:rPr>
          <w:sz w:val="28"/>
          <w:szCs w:val="28"/>
        </w:rPr>
        <w:t>лавного управления</w:t>
      </w:r>
      <w:r w:rsidR="005469FA" w:rsidRPr="00AE03BD">
        <w:rPr>
          <w:sz w:val="28"/>
          <w:szCs w:val="28"/>
        </w:rPr>
        <w:t xml:space="preserve"> </w:t>
      </w:r>
      <w:r w:rsidRPr="00AE03BD">
        <w:rPr>
          <w:sz w:val="28"/>
          <w:szCs w:val="28"/>
        </w:rPr>
        <w:t xml:space="preserve">МЧС России </w:t>
      </w:r>
      <w:r w:rsidR="005469FA" w:rsidRPr="00AE03BD">
        <w:rPr>
          <w:sz w:val="28"/>
          <w:szCs w:val="28"/>
        </w:rPr>
        <w:t xml:space="preserve">по Республике Тыва </w:t>
      </w:r>
      <w:r w:rsidR="00076D56" w:rsidRPr="00AE03BD">
        <w:rPr>
          <w:sz w:val="28"/>
          <w:szCs w:val="28"/>
        </w:rPr>
        <w:t>134 человек, 56 единиц</w:t>
      </w:r>
      <w:r w:rsidRPr="00AE03BD">
        <w:rPr>
          <w:sz w:val="28"/>
          <w:szCs w:val="28"/>
        </w:rPr>
        <w:t xml:space="preserve"> техники, 16 плавсредств, 2 беспилотных летательных аппаратов.</w:t>
      </w:r>
    </w:p>
    <w:p w:rsidR="00B4153E" w:rsidRPr="00AE03BD" w:rsidRDefault="00D33152" w:rsidP="00AE03BD">
      <w:pPr>
        <w:ind w:firstLine="709"/>
        <w:jc w:val="both"/>
        <w:rPr>
          <w:sz w:val="28"/>
          <w:szCs w:val="28"/>
        </w:rPr>
      </w:pPr>
      <w:r w:rsidRPr="00AE03BD">
        <w:rPr>
          <w:sz w:val="28"/>
          <w:szCs w:val="28"/>
        </w:rPr>
        <w:t xml:space="preserve">В целях своевременного реагирования на природные пожары, Планом </w:t>
      </w:r>
      <w:r w:rsidR="00076D56" w:rsidRPr="00AE03BD">
        <w:rPr>
          <w:sz w:val="28"/>
          <w:szCs w:val="28"/>
        </w:rPr>
        <w:t xml:space="preserve">предупреждения и ликвидации чрезвычайных ситуаций, вызванных природными пожарами на территории Республики Тыва 2020 года, утвержденной от 23 февраля 2020 г. </w:t>
      </w:r>
      <w:r w:rsidRPr="00AE03BD">
        <w:rPr>
          <w:sz w:val="28"/>
          <w:szCs w:val="28"/>
        </w:rPr>
        <w:t xml:space="preserve">была предусмотрена группировка сил и средств </w:t>
      </w:r>
      <w:r w:rsidR="00076D56" w:rsidRPr="00AE03BD">
        <w:rPr>
          <w:sz w:val="28"/>
          <w:szCs w:val="28"/>
        </w:rPr>
        <w:t>территориальной подсистемы единой государственной системы предупреждения и ликвидации черзвычайных ситуаций</w:t>
      </w:r>
      <w:r w:rsidRPr="00AE03BD">
        <w:rPr>
          <w:sz w:val="28"/>
          <w:szCs w:val="28"/>
        </w:rPr>
        <w:t>: 1996 человек личного состава (в том числе, для участия в тушении пожаров – 195 человек и для обеспечения пожарной безопасности – 1807 человек), в том числ</w:t>
      </w:r>
      <w:r w:rsidR="00076D56" w:rsidRPr="00AE03BD">
        <w:rPr>
          <w:sz w:val="28"/>
          <w:szCs w:val="28"/>
        </w:rPr>
        <w:t>е</w:t>
      </w:r>
      <w:r w:rsidRPr="00AE03BD">
        <w:rPr>
          <w:sz w:val="28"/>
          <w:szCs w:val="28"/>
        </w:rPr>
        <w:t xml:space="preserve"> от </w:t>
      </w:r>
      <w:r w:rsidR="00076D56" w:rsidRPr="00AE03BD">
        <w:rPr>
          <w:sz w:val="28"/>
          <w:szCs w:val="28"/>
        </w:rPr>
        <w:t>Главного</w:t>
      </w:r>
      <w:r w:rsidR="005469FA" w:rsidRPr="00AE03BD">
        <w:rPr>
          <w:sz w:val="28"/>
          <w:szCs w:val="28"/>
        </w:rPr>
        <w:t xml:space="preserve"> </w:t>
      </w:r>
      <w:r w:rsidR="00076D56" w:rsidRPr="00AE03BD">
        <w:rPr>
          <w:sz w:val="28"/>
          <w:szCs w:val="28"/>
        </w:rPr>
        <w:t xml:space="preserve">управления </w:t>
      </w:r>
      <w:r w:rsidRPr="00AE03BD">
        <w:rPr>
          <w:sz w:val="28"/>
          <w:szCs w:val="28"/>
        </w:rPr>
        <w:t xml:space="preserve">МЧС России </w:t>
      </w:r>
      <w:r w:rsidR="005469FA" w:rsidRPr="00AE03BD">
        <w:rPr>
          <w:sz w:val="28"/>
          <w:szCs w:val="28"/>
        </w:rPr>
        <w:t xml:space="preserve">по Республике Тыва </w:t>
      </w:r>
      <w:r w:rsidRPr="00AE03BD">
        <w:rPr>
          <w:sz w:val="28"/>
          <w:szCs w:val="28"/>
        </w:rPr>
        <w:t>– 189 человек личного состава (для обе</w:t>
      </w:r>
      <w:r w:rsidR="00076D56" w:rsidRPr="00AE03BD">
        <w:rPr>
          <w:sz w:val="28"/>
          <w:szCs w:val="28"/>
        </w:rPr>
        <w:t>спечения пожарной безопасности),</w:t>
      </w:r>
      <w:r w:rsidRPr="00AE03BD">
        <w:rPr>
          <w:sz w:val="28"/>
          <w:szCs w:val="28"/>
        </w:rPr>
        <w:t xml:space="preserve"> от</w:t>
      </w:r>
      <w:r w:rsidR="005469FA" w:rsidRPr="00AE03BD">
        <w:rPr>
          <w:sz w:val="28"/>
          <w:szCs w:val="28"/>
        </w:rPr>
        <w:t xml:space="preserve"> </w:t>
      </w:r>
      <w:r w:rsidRPr="00AE03BD">
        <w:rPr>
          <w:sz w:val="28"/>
          <w:szCs w:val="28"/>
        </w:rPr>
        <w:t xml:space="preserve"> </w:t>
      </w:r>
      <w:r w:rsidR="00076D56" w:rsidRPr="00AE03BD">
        <w:rPr>
          <w:sz w:val="28"/>
          <w:szCs w:val="28"/>
        </w:rPr>
        <w:t xml:space="preserve">Государственной </w:t>
      </w:r>
      <w:r w:rsidR="00E13CF4" w:rsidRPr="00AE03BD">
        <w:rPr>
          <w:sz w:val="28"/>
          <w:szCs w:val="28"/>
        </w:rPr>
        <w:t>автономной учреждении Республики Тыва «Тувинская база а</w:t>
      </w:r>
      <w:r w:rsidRPr="00AE03BD">
        <w:rPr>
          <w:sz w:val="28"/>
          <w:szCs w:val="28"/>
        </w:rPr>
        <w:t>виа</w:t>
      </w:r>
      <w:r w:rsidR="00E13CF4" w:rsidRPr="00AE03BD">
        <w:rPr>
          <w:sz w:val="28"/>
          <w:szCs w:val="28"/>
        </w:rPr>
        <w:t>ционной охраны лесов от пожаров»</w:t>
      </w:r>
      <w:r w:rsidRPr="00AE03BD">
        <w:rPr>
          <w:sz w:val="28"/>
          <w:szCs w:val="28"/>
        </w:rPr>
        <w:t xml:space="preserve"> – 78 человек личного состава (в том числе для участия в тушении пожаров – 78 человек).</w:t>
      </w:r>
    </w:p>
    <w:p w:rsidR="004C694E" w:rsidRPr="00AE03BD" w:rsidRDefault="004C694E" w:rsidP="00AE03BD">
      <w:pPr>
        <w:ind w:firstLine="709"/>
        <w:jc w:val="both"/>
        <w:rPr>
          <w:sz w:val="28"/>
          <w:szCs w:val="28"/>
        </w:rPr>
      </w:pPr>
      <w:bookmarkStart w:id="68" w:name="_Toc359400497"/>
      <w:bookmarkStart w:id="69" w:name="_Toc386101043"/>
      <w:r w:rsidRPr="00AE03BD">
        <w:rPr>
          <w:sz w:val="28"/>
          <w:szCs w:val="28"/>
        </w:rPr>
        <w:t>На территории республики радиационно-опасные объекты отсутствуют, радиационная обстановка стабильная.</w:t>
      </w:r>
    </w:p>
    <w:p w:rsidR="003A5DFB" w:rsidRPr="00AE03BD" w:rsidRDefault="004C694E" w:rsidP="00AE03BD">
      <w:pPr>
        <w:ind w:firstLine="709"/>
        <w:jc w:val="both"/>
        <w:rPr>
          <w:sz w:val="28"/>
          <w:szCs w:val="28"/>
          <w:highlight w:val="yellow"/>
        </w:rPr>
      </w:pPr>
      <w:r w:rsidRPr="00AE03BD">
        <w:rPr>
          <w:sz w:val="28"/>
          <w:szCs w:val="28"/>
        </w:rPr>
        <w:t>В 2020 году крупных сейсмособытий, несущих разрушения и жертвы на территории Республики Тыва не зафиксировано. При этом, сейсмическая обстановка в регионе требует повышенного внимания по вопросам мониторинга, прогнозирования, проведения подготовительных организационно-технических мероприятий по защите населения и территорий.</w:t>
      </w:r>
    </w:p>
    <w:p w:rsidR="001C5CDD" w:rsidRPr="00AE03BD" w:rsidRDefault="001C5CDD" w:rsidP="00AE03BD">
      <w:pPr>
        <w:jc w:val="center"/>
        <w:rPr>
          <w:sz w:val="28"/>
          <w:szCs w:val="28"/>
          <w:highlight w:val="yellow"/>
        </w:rPr>
      </w:pPr>
      <w:bookmarkStart w:id="70" w:name="_Toc359400514"/>
      <w:bookmarkStart w:id="71" w:name="_Toc386101063"/>
      <w:bookmarkEnd w:id="68"/>
      <w:bookmarkEnd w:id="69"/>
    </w:p>
    <w:p w:rsidR="00AE03BD" w:rsidRDefault="00012A2E" w:rsidP="00AE03BD">
      <w:pPr>
        <w:jc w:val="center"/>
        <w:rPr>
          <w:sz w:val="28"/>
          <w:szCs w:val="28"/>
        </w:rPr>
      </w:pPr>
      <w:r w:rsidRPr="00AE03BD">
        <w:rPr>
          <w:sz w:val="28"/>
          <w:szCs w:val="28"/>
        </w:rPr>
        <w:t>12</w:t>
      </w:r>
      <w:r w:rsidR="00FA0AD4" w:rsidRPr="00AE03BD">
        <w:rPr>
          <w:sz w:val="28"/>
          <w:szCs w:val="28"/>
        </w:rPr>
        <w:t>.</w:t>
      </w:r>
      <w:r w:rsidR="00286CC3" w:rsidRPr="00AE03BD">
        <w:rPr>
          <w:sz w:val="28"/>
          <w:szCs w:val="28"/>
        </w:rPr>
        <w:t xml:space="preserve"> </w:t>
      </w:r>
      <w:r w:rsidR="00323346" w:rsidRPr="00AE03BD">
        <w:rPr>
          <w:sz w:val="28"/>
          <w:szCs w:val="28"/>
        </w:rPr>
        <w:t xml:space="preserve">Обеспечение исполнения природоохранного </w:t>
      </w:r>
    </w:p>
    <w:p w:rsidR="00323346" w:rsidRPr="00AE03BD" w:rsidRDefault="00323346" w:rsidP="00AE03BD">
      <w:pPr>
        <w:jc w:val="center"/>
        <w:rPr>
          <w:sz w:val="28"/>
          <w:szCs w:val="28"/>
        </w:rPr>
      </w:pPr>
      <w:r w:rsidRPr="00AE03BD">
        <w:rPr>
          <w:sz w:val="28"/>
          <w:szCs w:val="28"/>
        </w:rPr>
        <w:t>законодательства органами прокуратуры Республики Тыва</w:t>
      </w:r>
      <w:bookmarkEnd w:id="70"/>
      <w:bookmarkEnd w:id="71"/>
    </w:p>
    <w:p w:rsidR="001C5CDD" w:rsidRPr="00AE03BD" w:rsidRDefault="001C5CDD" w:rsidP="00AE03BD">
      <w:pPr>
        <w:jc w:val="center"/>
        <w:rPr>
          <w:sz w:val="28"/>
          <w:szCs w:val="28"/>
          <w:highlight w:val="yellow"/>
        </w:rPr>
      </w:pPr>
    </w:p>
    <w:p w:rsidR="001E46DF" w:rsidRPr="00AE03BD" w:rsidRDefault="001E46DF" w:rsidP="00AE03BD">
      <w:pPr>
        <w:ind w:firstLine="709"/>
        <w:jc w:val="both"/>
        <w:rPr>
          <w:sz w:val="28"/>
          <w:szCs w:val="28"/>
        </w:rPr>
      </w:pPr>
      <w:bookmarkStart w:id="72" w:name="_Toc359400515"/>
      <w:bookmarkStart w:id="73" w:name="_Toc386101064"/>
      <w:r w:rsidRPr="00AE03BD">
        <w:rPr>
          <w:sz w:val="28"/>
          <w:szCs w:val="28"/>
        </w:rPr>
        <w:t xml:space="preserve">По итогам надзорной деятельности в области охраны окружающей среды и природопользования в 2020 году органами прокуратуры республики выявлено 745 нарушений (2019 г. </w:t>
      </w:r>
      <w:r w:rsidR="00AE03BD">
        <w:rPr>
          <w:sz w:val="28"/>
          <w:szCs w:val="28"/>
        </w:rPr>
        <w:t>–</w:t>
      </w:r>
      <w:r w:rsidRPr="00AE03BD">
        <w:rPr>
          <w:sz w:val="28"/>
          <w:szCs w:val="28"/>
        </w:rPr>
        <w:t xml:space="preserve"> 673), в целях устранения которых опротестовано 27 незаконных правовых актов  (2019 г. </w:t>
      </w:r>
      <w:r w:rsidR="00AE03BD">
        <w:rPr>
          <w:sz w:val="28"/>
          <w:szCs w:val="28"/>
        </w:rPr>
        <w:t>–</w:t>
      </w:r>
      <w:r w:rsidRPr="00AE03BD">
        <w:rPr>
          <w:sz w:val="28"/>
          <w:szCs w:val="28"/>
        </w:rPr>
        <w:t xml:space="preserve"> 66), направлено 161 исковых заявлений (2019 г. </w:t>
      </w:r>
      <w:r w:rsidR="00AE03BD">
        <w:rPr>
          <w:sz w:val="28"/>
          <w:szCs w:val="28"/>
        </w:rPr>
        <w:t>–</w:t>
      </w:r>
      <w:r w:rsidRPr="00AE03BD">
        <w:rPr>
          <w:sz w:val="28"/>
          <w:szCs w:val="28"/>
        </w:rPr>
        <w:t xml:space="preserve"> 148) на общую сумму 3063 тыс. руб (2019 г. </w:t>
      </w:r>
      <w:r w:rsidR="00AE03BD">
        <w:rPr>
          <w:sz w:val="28"/>
          <w:szCs w:val="28"/>
        </w:rPr>
        <w:t>–</w:t>
      </w:r>
      <w:r w:rsidRPr="00AE03BD">
        <w:rPr>
          <w:sz w:val="28"/>
          <w:szCs w:val="28"/>
        </w:rPr>
        <w:t xml:space="preserve"> 533 тыс. руб), внесено 337 представлений ( 2019 г. </w:t>
      </w:r>
      <w:r w:rsidR="002E5F4D">
        <w:rPr>
          <w:sz w:val="28"/>
          <w:szCs w:val="28"/>
        </w:rPr>
        <w:t>–</w:t>
      </w:r>
      <w:r w:rsidRPr="00AE03BD">
        <w:rPr>
          <w:sz w:val="28"/>
          <w:szCs w:val="28"/>
        </w:rPr>
        <w:t xml:space="preserve"> 315), по которым к дисциплинарной ответственности привлечено 199 лиц (2019 г. </w:t>
      </w:r>
      <w:r w:rsidR="002E5F4D">
        <w:rPr>
          <w:sz w:val="28"/>
          <w:szCs w:val="28"/>
        </w:rPr>
        <w:t>–</w:t>
      </w:r>
      <w:r w:rsidRPr="00AE03BD">
        <w:rPr>
          <w:sz w:val="28"/>
          <w:szCs w:val="28"/>
        </w:rPr>
        <w:t xml:space="preserve"> 101), объявлено 4 </w:t>
      </w:r>
      <w:r w:rsidR="006A20AC" w:rsidRPr="00AE03BD">
        <w:rPr>
          <w:sz w:val="28"/>
          <w:szCs w:val="28"/>
        </w:rPr>
        <w:t xml:space="preserve">предостережения о недопустимости нарушений закона </w:t>
      </w:r>
      <w:r w:rsidRPr="00AE03BD">
        <w:rPr>
          <w:sz w:val="28"/>
          <w:szCs w:val="28"/>
        </w:rPr>
        <w:t>(</w:t>
      </w:r>
      <w:r w:rsidR="006A20AC" w:rsidRPr="00AE03BD">
        <w:rPr>
          <w:sz w:val="28"/>
          <w:szCs w:val="28"/>
        </w:rPr>
        <w:t xml:space="preserve">2019 г. </w:t>
      </w:r>
      <w:r w:rsidR="002E5F4D">
        <w:rPr>
          <w:sz w:val="28"/>
          <w:szCs w:val="28"/>
        </w:rPr>
        <w:t>–</w:t>
      </w:r>
      <w:r w:rsidR="006A20AC" w:rsidRPr="00AE03BD">
        <w:rPr>
          <w:sz w:val="28"/>
          <w:szCs w:val="28"/>
        </w:rPr>
        <w:t xml:space="preserve"> </w:t>
      </w:r>
      <w:r w:rsidRPr="00AE03BD">
        <w:rPr>
          <w:sz w:val="28"/>
          <w:szCs w:val="28"/>
        </w:rPr>
        <w:t xml:space="preserve">9), направлено 5 </w:t>
      </w:r>
      <w:r w:rsidR="006A20AC" w:rsidRPr="00AE03BD">
        <w:rPr>
          <w:sz w:val="28"/>
          <w:szCs w:val="28"/>
        </w:rPr>
        <w:t xml:space="preserve">материалов для решения вопроса об уголовном преследовании в порядке п. 2 ч. 2 ст. 37 УПК РФ </w:t>
      </w:r>
      <w:r w:rsidRPr="00AE03BD">
        <w:rPr>
          <w:sz w:val="28"/>
          <w:szCs w:val="28"/>
        </w:rPr>
        <w:t>(</w:t>
      </w:r>
      <w:r w:rsidR="006A20AC" w:rsidRPr="00AE03BD">
        <w:rPr>
          <w:sz w:val="28"/>
          <w:szCs w:val="28"/>
        </w:rPr>
        <w:t xml:space="preserve">2019 г. </w:t>
      </w:r>
      <w:r w:rsidR="002E5F4D">
        <w:rPr>
          <w:sz w:val="28"/>
          <w:szCs w:val="28"/>
        </w:rPr>
        <w:t>–</w:t>
      </w:r>
      <w:r w:rsidR="006A20AC" w:rsidRPr="00AE03BD">
        <w:rPr>
          <w:sz w:val="28"/>
          <w:szCs w:val="28"/>
        </w:rPr>
        <w:t xml:space="preserve"> </w:t>
      </w:r>
      <w:r w:rsidRPr="00AE03BD">
        <w:rPr>
          <w:sz w:val="28"/>
          <w:szCs w:val="28"/>
        </w:rPr>
        <w:t xml:space="preserve">8), по ним возбуждено 4 </w:t>
      </w:r>
      <w:r w:rsidR="006A20AC" w:rsidRPr="00AE03BD">
        <w:rPr>
          <w:sz w:val="28"/>
          <w:szCs w:val="28"/>
        </w:rPr>
        <w:t xml:space="preserve">уголовных дела </w:t>
      </w:r>
      <w:r w:rsidRPr="00AE03BD">
        <w:rPr>
          <w:sz w:val="28"/>
          <w:szCs w:val="28"/>
        </w:rPr>
        <w:t>(</w:t>
      </w:r>
      <w:r w:rsidR="006A20AC" w:rsidRPr="00AE03BD">
        <w:rPr>
          <w:sz w:val="28"/>
          <w:szCs w:val="28"/>
        </w:rPr>
        <w:t xml:space="preserve">2019 г. </w:t>
      </w:r>
      <w:r w:rsidR="002E5F4D">
        <w:rPr>
          <w:sz w:val="28"/>
          <w:szCs w:val="28"/>
        </w:rPr>
        <w:t>–</w:t>
      </w:r>
      <w:r w:rsidR="006A20AC" w:rsidRPr="00AE03BD">
        <w:rPr>
          <w:sz w:val="28"/>
          <w:szCs w:val="28"/>
        </w:rPr>
        <w:t xml:space="preserve"> </w:t>
      </w:r>
      <w:r w:rsidRPr="00AE03BD">
        <w:rPr>
          <w:sz w:val="28"/>
          <w:szCs w:val="28"/>
        </w:rPr>
        <w:t>7).</w:t>
      </w:r>
    </w:p>
    <w:p w:rsidR="001E46DF" w:rsidRPr="00AE03BD" w:rsidRDefault="001E46DF" w:rsidP="00AE03BD">
      <w:pPr>
        <w:ind w:firstLine="709"/>
        <w:jc w:val="both"/>
        <w:rPr>
          <w:sz w:val="28"/>
          <w:szCs w:val="28"/>
        </w:rPr>
      </w:pPr>
      <w:r w:rsidRPr="00AE03BD">
        <w:rPr>
          <w:sz w:val="28"/>
          <w:szCs w:val="28"/>
        </w:rPr>
        <w:t>В рамках надзора за исполнением законодательства об охране окружающей среды и природопользования, в том числе при надзорном сопровождении национального проекта «Экология», сосредоточены усилия  на надзоре за законностью и свое</w:t>
      </w:r>
      <w:r w:rsidRPr="00AE03BD">
        <w:rPr>
          <w:sz w:val="28"/>
          <w:szCs w:val="28"/>
        </w:rPr>
        <w:lastRenderedPageBreak/>
        <w:t>временностью реализации мероприятий по ликвидации несанкционированных свалок, снижению уровня загрязнения атмосферного воздуха, почвы, водных объектов, сохранению и воспроизводству лесов, охране недр.</w:t>
      </w:r>
    </w:p>
    <w:p w:rsidR="006A20AC" w:rsidRPr="00AE03BD" w:rsidRDefault="006A20AC" w:rsidP="00AE03BD">
      <w:pPr>
        <w:ind w:firstLine="709"/>
        <w:jc w:val="both"/>
        <w:rPr>
          <w:sz w:val="28"/>
          <w:szCs w:val="28"/>
        </w:rPr>
      </w:pPr>
      <w:r w:rsidRPr="00AE03BD">
        <w:rPr>
          <w:sz w:val="28"/>
          <w:szCs w:val="28"/>
        </w:rPr>
        <w:t>В целях оперативного реагирования на правонарушения в природоохран</w:t>
      </w:r>
      <w:r w:rsidR="002E5F4D">
        <w:rPr>
          <w:sz w:val="28"/>
          <w:szCs w:val="28"/>
        </w:rPr>
        <w:t>ной  сфере органами прокуратуры</w:t>
      </w:r>
      <w:r w:rsidRPr="00AE03BD">
        <w:rPr>
          <w:sz w:val="28"/>
          <w:szCs w:val="28"/>
        </w:rPr>
        <w:t xml:space="preserve"> налажено межведомственное взаимодействие с природоохранными структурами и правоохранительными органами, актуальные проблемы в сфере экологии рассмотрены на заседании постоянно действующей рабочей группы.</w:t>
      </w:r>
    </w:p>
    <w:p w:rsidR="006A20AC" w:rsidRPr="00AE03BD" w:rsidRDefault="006A20AC" w:rsidP="00AE03BD">
      <w:pPr>
        <w:ind w:firstLine="709"/>
        <w:jc w:val="both"/>
        <w:rPr>
          <w:sz w:val="28"/>
          <w:szCs w:val="28"/>
        </w:rPr>
      </w:pPr>
      <w:r w:rsidRPr="00AE03BD">
        <w:rPr>
          <w:sz w:val="28"/>
          <w:szCs w:val="28"/>
        </w:rPr>
        <w:t>В условиях реализации реформы в сфере обращения отходов производства и потребления особое внимание обращено на приведение в соответствие нормативно-правовых документов, регламентирующих обращение с отходами производства и потребления.</w:t>
      </w:r>
    </w:p>
    <w:p w:rsidR="006A20AC" w:rsidRPr="00AE03BD" w:rsidRDefault="006A20AC" w:rsidP="00AE03BD">
      <w:pPr>
        <w:ind w:firstLine="709"/>
        <w:jc w:val="both"/>
        <w:rPr>
          <w:sz w:val="28"/>
          <w:szCs w:val="28"/>
        </w:rPr>
      </w:pPr>
      <w:r w:rsidRPr="00AE03BD">
        <w:rPr>
          <w:sz w:val="28"/>
          <w:szCs w:val="28"/>
        </w:rPr>
        <w:t>По иску прокуратуры республики Министерством природных ресурсов и экологии Республики Тыва проведена корректировка Территориальной схемы обращения с отходами производства и потребления, в том числе с твердыми коммунальными отходами, проведены ежесезонные  инструментальные замеры образования твердых коммунальных отходов.</w:t>
      </w:r>
    </w:p>
    <w:p w:rsidR="006A20AC" w:rsidRPr="00AE03BD" w:rsidRDefault="006A20AC" w:rsidP="00AE03BD">
      <w:pPr>
        <w:ind w:firstLine="709"/>
        <w:jc w:val="both"/>
        <w:rPr>
          <w:sz w:val="28"/>
          <w:szCs w:val="28"/>
        </w:rPr>
      </w:pPr>
      <w:r w:rsidRPr="00AE03BD">
        <w:rPr>
          <w:sz w:val="28"/>
          <w:szCs w:val="28"/>
        </w:rPr>
        <w:t>По искам прокуроров администрациями 14 муниципальных образований получены положительные санитарно-эпидемиологические заключения на обустройство 153 площадок временного накопления твердых коммунальных отходов, а также по требованиям прокуроров ликвидировано более 20 мест несанкционированных свалок отходов, на  собственников отходов возложена обязанность установить контейнеры для сбора твердых коммунальных отходов на территории 35 организаций.</w:t>
      </w:r>
    </w:p>
    <w:p w:rsidR="00580716" w:rsidRPr="00AE03BD" w:rsidRDefault="006A20AC" w:rsidP="00AE03BD">
      <w:pPr>
        <w:ind w:firstLine="709"/>
        <w:jc w:val="both"/>
        <w:rPr>
          <w:sz w:val="28"/>
          <w:szCs w:val="28"/>
        </w:rPr>
      </w:pPr>
      <w:r w:rsidRPr="00AE03BD">
        <w:rPr>
          <w:sz w:val="28"/>
          <w:szCs w:val="28"/>
        </w:rPr>
        <w:t xml:space="preserve">В пожароопасный период прокурорами совместно с  сотрудниками </w:t>
      </w:r>
      <w:r w:rsidR="0056065B" w:rsidRPr="00AE03BD">
        <w:rPr>
          <w:sz w:val="28"/>
          <w:szCs w:val="28"/>
        </w:rPr>
        <w:t>Министерства внутренних дел</w:t>
      </w:r>
      <w:r w:rsidRPr="00AE03BD">
        <w:rPr>
          <w:sz w:val="28"/>
          <w:szCs w:val="28"/>
        </w:rPr>
        <w:t xml:space="preserve"> </w:t>
      </w:r>
      <w:r w:rsidR="0056065B" w:rsidRPr="00AE03BD">
        <w:rPr>
          <w:sz w:val="28"/>
          <w:szCs w:val="28"/>
        </w:rPr>
        <w:t>Р</w:t>
      </w:r>
      <w:r w:rsidRPr="00AE03BD">
        <w:rPr>
          <w:sz w:val="28"/>
          <w:szCs w:val="28"/>
        </w:rPr>
        <w:t xml:space="preserve">еспублики </w:t>
      </w:r>
      <w:r w:rsidR="0056065B" w:rsidRPr="00AE03BD">
        <w:rPr>
          <w:sz w:val="28"/>
          <w:szCs w:val="28"/>
        </w:rPr>
        <w:t xml:space="preserve">Тыва </w:t>
      </w:r>
      <w:r w:rsidRPr="00AE03BD">
        <w:rPr>
          <w:sz w:val="28"/>
          <w:szCs w:val="28"/>
        </w:rPr>
        <w:t>и органов лесного хозяйства проведены выездные проверки в рамках созданных мобильных межведомственных групп по противодействию правонарушениям в лесной сфере. По результатам проведенных мероприятий выявлено 3 факта незаконной рубки лесных насаждений с причинением значительного ущерба, по материалам прокуроров возбуждено 3 уголовных дела по ст. 260 УК РФ.</w:t>
      </w:r>
    </w:p>
    <w:p w:rsidR="0056065B" w:rsidRPr="00AE03BD" w:rsidRDefault="0056065B" w:rsidP="00AE03BD">
      <w:pPr>
        <w:ind w:firstLine="709"/>
        <w:jc w:val="both"/>
        <w:rPr>
          <w:sz w:val="28"/>
          <w:szCs w:val="28"/>
        </w:rPr>
      </w:pPr>
      <w:r w:rsidRPr="00AE03BD">
        <w:rPr>
          <w:sz w:val="28"/>
          <w:szCs w:val="28"/>
        </w:rPr>
        <w:t>Прокурорами в суды предъявлено 9 исковых заявлений о взыскании ущерба, причиненного преступлениями в сфере уничтожения лесных насаждений в результате неосторожного обращения с огнем, незаконных рубок лесных насаждений, незаконной охоты  на общую сумму 3063 тыс.руб., из них в настоящее время судами рассмотрено и удовлетворено 5 исков на сумму 1995 тыс.руб</w:t>
      </w:r>
      <w:r w:rsidR="002E5F4D">
        <w:rPr>
          <w:sz w:val="28"/>
          <w:szCs w:val="28"/>
        </w:rPr>
        <w:t>лей</w:t>
      </w:r>
      <w:r w:rsidRPr="00AE03BD">
        <w:rPr>
          <w:sz w:val="28"/>
          <w:szCs w:val="28"/>
        </w:rPr>
        <w:t>, остальные 4 иска находятся на рассмотрении.</w:t>
      </w:r>
    </w:p>
    <w:p w:rsidR="0056065B" w:rsidRPr="00AE03BD" w:rsidRDefault="0056065B" w:rsidP="00AE03BD">
      <w:pPr>
        <w:ind w:firstLine="709"/>
        <w:jc w:val="both"/>
        <w:rPr>
          <w:sz w:val="28"/>
          <w:szCs w:val="28"/>
        </w:rPr>
      </w:pPr>
      <w:r w:rsidRPr="00AE03BD">
        <w:rPr>
          <w:sz w:val="28"/>
          <w:szCs w:val="28"/>
        </w:rPr>
        <w:t>Также по искам прокуроров 5 лесопользователями произведена очистка лесных участков от порубочных остатков.</w:t>
      </w:r>
      <w:r w:rsidR="00C158D9" w:rsidRPr="00AE03BD">
        <w:rPr>
          <w:sz w:val="28"/>
          <w:szCs w:val="28"/>
        </w:rPr>
        <w:t xml:space="preserve"> </w:t>
      </w:r>
      <w:r w:rsidRPr="00AE03BD">
        <w:rPr>
          <w:sz w:val="28"/>
          <w:szCs w:val="28"/>
        </w:rPr>
        <w:t>Прокуроры также реагировали на факты непринятия органами местного самоуправления своевременных мер по объявлению специальных режимов в лесах на территории муниципальных районов.</w:t>
      </w:r>
    </w:p>
    <w:p w:rsidR="0056065B" w:rsidRPr="00AE03BD" w:rsidRDefault="0056065B" w:rsidP="00AE03BD">
      <w:pPr>
        <w:ind w:firstLine="709"/>
        <w:jc w:val="both"/>
        <w:rPr>
          <w:sz w:val="28"/>
          <w:szCs w:val="28"/>
        </w:rPr>
      </w:pPr>
      <w:r w:rsidRPr="00AE03BD">
        <w:rPr>
          <w:sz w:val="28"/>
          <w:szCs w:val="28"/>
        </w:rPr>
        <w:t>В целях защиты прав граждан на благоприятную окружающую среду прокурорами принимались меры, направленные на устранение нарушений законодательства об охране атмосферного воздуха. По мерам прокурорского реагирования  осуществлена постановка на государственный учет более 40 объектов, оказывающих негатив</w:t>
      </w:r>
      <w:r w:rsidRPr="00AE03BD">
        <w:rPr>
          <w:sz w:val="28"/>
          <w:szCs w:val="28"/>
        </w:rPr>
        <w:lastRenderedPageBreak/>
        <w:t>ное воздействие на окружающую среду. По постановлениям прокуроров к административной ответственности за непринятие мер по обеспечению государственного учета объектов к административной ответственности привлечено 5 лиц.</w:t>
      </w:r>
    </w:p>
    <w:p w:rsidR="0056065B" w:rsidRPr="00AE03BD" w:rsidRDefault="0056065B" w:rsidP="00AE03BD">
      <w:pPr>
        <w:ind w:firstLine="709"/>
        <w:jc w:val="both"/>
        <w:rPr>
          <w:sz w:val="28"/>
          <w:szCs w:val="28"/>
        </w:rPr>
      </w:pPr>
      <w:r w:rsidRPr="00AE03BD">
        <w:rPr>
          <w:sz w:val="28"/>
          <w:szCs w:val="28"/>
        </w:rPr>
        <w:t>По мерам прокурорского реагирования исключены из реестра лицензий на право пользования недрами местного значения 6 недропользователей, фактически прекра</w:t>
      </w:r>
      <w:r w:rsidR="002E5F4D">
        <w:rPr>
          <w:sz w:val="28"/>
          <w:szCs w:val="28"/>
        </w:rPr>
        <w:t xml:space="preserve">тивших деятельность, </w:t>
      </w:r>
      <w:r w:rsidRPr="00AE03BD">
        <w:rPr>
          <w:sz w:val="28"/>
          <w:szCs w:val="28"/>
        </w:rPr>
        <w:t>а также приняты меры по оформлению лицензий на право пользования недрами местного значения 5 хозяйствующими субъектами, осуществлявшими в отсутствие лицензии деятельность по использованию участков недр, содержащих подземные воды. По постановлениям прокуроров к административной ответственности за пользование недрами в отсутствие разрешительных документов привлечено 3 лица.</w:t>
      </w:r>
    </w:p>
    <w:p w:rsidR="0056065B" w:rsidRPr="00AE03BD" w:rsidRDefault="0056065B" w:rsidP="00AE03BD">
      <w:pPr>
        <w:ind w:firstLine="709"/>
        <w:jc w:val="both"/>
        <w:rPr>
          <w:sz w:val="28"/>
          <w:szCs w:val="28"/>
        </w:rPr>
      </w:pPr>
      <w:r w:rsidRPr="00AE03BD">
        <w:rPr>
          <w:sz w:val="28"/>
          <w:szCs w:val="28"/>
        </w:rPr>
        <w:t>По 30 представлениям прокуроров районов органами местного самоуправления разработаны и приняты нормативно-правовые акты, регламентирующие осуществление муниципальн</w:t>
      </w:r>
      <w:r w:rsidR="00D9078B" w:rsidRPr="00AE03BD">
        <w:rPr>
          <w:sz w:val="28"/>
          <w:szCs w:val="28"/>
        </w:rPr>
        <w:t xml:space="preserve">ого контроля за использованием </w:t>
      </w:r>
      <w:r w:rsidRPr="00AE03BD">
        <w:rPr>
          <w:sz w:val="28"/>
          <w:szCs w:val="28"/>
        </w:rPr>
        <w:t>общераспространенных полезных ископаемых. В связи с неустранением нарушений администрациями 5 муниципальных районов прокуратурой республики в арбитражный суд  направлены заявления в порядке ст. 198 АПК РФ о признании бездействия администраций районов по непринятию мер по разработке и утверждению правового акта, регламентирующего осуществление муниципального контроля в сфере недропользования, незаконными. Исковые заявления рассмотрены и удовлетворены.</w:t>
      </w:r>
    </w:p>
    <w:p w:rsidR="0056065B" w:rsidRPr="00AE03BD" w:rsidRDefault="0056065B" w:rsidP="00AE03BD">
      <w:pPr>
        <w:ind w:firstLine="709"/>
        <w:jc w:val="both"/>
        <w:rPr>
          <w:sz w:val="28"/>
          <w:szCs w:val="28"/>
        </w:rPr>
      </w:pPr>
      <w:r w:rsidRPr="00AE03BD">
        <w:rPr>
          <w:sz w:val="28"/>
          <w:szCs w:val="28"/>
        </w:rPr>
        <w:t>По мерам прокурорского реагирования отменены незаконные нормативно-правовые акты, ограничивающие осуществление любительского рыболовства на территории республики, также закрыты Интернет-ресурсы на которых размещена запрещенная информация о продаже электроудочек.</w:t>
      </w:r>
    </w:p>
    <w:p w:rsidR="0056065B" w:rsidRPr="00AE03BD" w:rsidRDefault="0056065B" w:rsidP="00AE03BD">
      <w:pPr>
        <w:ind w:firstLine="709"/>
        <w:jc w:val="both"/>
        <w:rPr>
          <w:sz w:val="28"/>
          <w:szCs w:val="28"/>
        </w:rPr>
      </w:pPr>
      <w:r w:rsidRPr="00AE03BD">
        <w:rPr>
          <w:sz w:val="28"/>
          <w:szCs w:val="28"/>
        </w:rPr>
        <w:t>К дисциплинарной ответственнос</w:t>
      </w:r>
      <w:r w:rsidR="00D9078B" w:rsidRPr="00AE03BD">
        <w:rPr>
          <w:sz w:val="28"/>
          <w:szCs w:val="28"/>
        </w:rPr>
        <w:t>ти привлечены должностные лица М</w:t>
      </w:r>
      <w:r w:rsidRPr="00AE03BD">
        <w:rPr>
          <w:sz w:val="28"/>
          <w:szCs w:val="28"/>
        </w:rPr>
        <w:t>инистерства</w:t>
      </w:r>
      <w:r w:rsidR="00D9078B" w:rsidRPr="00AE03BD">
        <w:rPr>
          <w:sz w:val="28"/>
          <w:szCs w:val="28"/>
        </w:rPr>
        <w:t xml:space="preserve"> природных ресурсов и экологии Р</w:t>
      </w:r>
      <w:r w:rsidRPr="00AE03BD">
        <w:rPr>
          <w:sz w:val="28"/>
          <w:szCs w:val="28"/>
        </w:rPr>
        <w:t xml:space="preserve">еспублики </w:t>
      </w:r>
      <w:r w:rsidR="00D9078B" w:rsidRPr="00AE03BD">
        <w:rPr>
          <w:sz w:val="28"/>
          <w:szCs w:val="28"/>
        </w:rPr>
        <w:t xml:space="preserve">Тыва </w:t>
      </w:r>
      <w:r w:rsidRPr="00AE03BD">
        <w:rPr>
          <w:sz w:val="28"/>
          <w:szCs w:val="28"/>
        </w:rPr>
        <w:t>за нарушение сроков рассмотрения заявлений о выдаче разрешений на охоту, о проведении государственной экологической экспертизы проектов освоения лесов.</w:t>
      </w:r>
    </w:p>
    <w:p w:rsidR="0056065B" w:rsidRPr="00AE03BD" w:rsidRDefault="0056065B" w:rsidP="00AE03BD">
      <w:pPr>
        <w:ind w:firstLine="709"/>
        <w:jc w:val="both"/>
        <w:rPr>
          <w:sz w:val="28"/>
          <w:szCs w:val="28"/>
        </w:rPr>
      </w:pPr>
      <w:r w:rsidRPr="00AE03BD">
        <w:rPr>
          <w:sz w:val="28"/>
          <w:szCs w:val="28"/>
        </w:rPr>
        <w:t>В рамках координации деятельности правоохранительных органов, в том числе по вопросам  противодействия преступлениям в сфере лесопользования, вопросы состояния законности, прокурорского надзора и ведомственного контроля за рассмотрением сообщений и расследованием уголовных де</w:t>
      </w:r>
      <w:r w:rsidR="00D9078B" w:rsidRPr="00AE03BD">
        <w:rPr>
          <w:sz w:val="28"/>
          <w:szCs w:val="28"/>
        </w:rPr>
        <w:t xml:space="preserve">л в сфере лесопользования 22 сентября </w:t>
      </w:r>
      <w:r w:rsidRPr="00AE03BD">
        <w:rPr>
          <w:sz w:val="28"/>
          <w:szCs w:val="28"/>
        </w:rPr>
        <w:t>2020</w:t>
      </w:r>
      <w:r w:rsidR="00D9078B" w:rsidRPr="00AE03BD">
        <w:rPr>
          <w:sz w:val="28"/>
          <w:szCs w:val="28"/>
        </w:rPr>
        <w:t xml:space="preserve"> г.</w:t>
      </w:r>
      <w:r w:rsidRPr="00AE03BD">
        <w:rPr>
          <w:sz w:val="28"/>
          <w:szCs w:val="28"/>
        </w:rPr>
        <w:t xml:space="preserve">  обсуждены на координационном совещании руководителей правоохранительных органов, постановлением которого определены мероприятия по повышению эффективности деятельности правоохранительных органов.</w:t>
      </w:r>
    </w:p>
    <w:p w:rsidR="0056065B" w:rsidRDefault="0056065B" w:rsidP="00AE03BD">
      <w:pPr>
        <w:ind w:firstLine="709"/>
        <w:jc w:val="both"/>
        <w:rPr>
          <w:sz w:val="28"/>
          <w:szCs w:val="28"/>
          <w:highlight w:val="yellow"/>
        </w:rPr>
      </w:pPr>
    </w:p>
    <w:p w:rsidR="002E5F4D" w:rsidRDefault="002E5F4D" w:rsidP="00AE03BD">
      <w:pPr>
        <w:ind w:firstLine="709"/>
        <w:jc w:val="both"/>
        <w:rPr>
          <w:sz w:val="28"/>
          <w:szCs w:val="28"/>
          <w:highlight w:val="yellow"/>
        </w:rPr>
      </w:pPr>
    </w:p>
    <w:p w:rsidR="002E5F4D" w:rsidRDefault="002E5F4D" w:rsidP="00AE03BD">
      <w:pPr>
        <w:ind w:firstLine="709"/>
        <w:jc w:val="both"/>
        <w:rPr>
          <w:sz w:val="28"/>
          <w:szCs w:val="28"/>
          <w:highlight w:val="yellow"/>
        </w:rPr>
      </w:pPr>
    </w:p>
    <w:p w:rsidR="002E5F4D" w:rsidRPr="00AE03BD" w:rsidRDefault="002E5F4D" w:rsidP="00AE03BD">
      <w:pPr>
        <w:ind w:firstLine="709"/>
        <w:jc w:val="both"/>
        <w:rPr>
          <w:sz w:val="28"/>
          <w:szCs w:val="28"/>
          <w:highlight w:val="yellow"/>
        </w:rPr>
      </w:pPr>
    </w:p>
    <w:p w:rsidR="00323346" w:rsidRPr="00AE03BD" w:rsidRDefault="00012A2E" w:rsidP="002E5F4D">
      <w:pPr>
        <w:jc w:val="center"/>
        <w:rPr>
          <w:sz w:val="28"/>
          <w:szCs w:val="28"/>
        </w:rPr>
      </w:pPr>
      <w:r w:rsidRPr="00AE03BD">
        <w:rPr>
          <w:sz w:val="28"/>
          <w:szCs w:val="28"/>
        </w:rPr>
        <w:t>13</w:t>
      </w:r>
      <w:r w:rsidR="00077C57" w:rsidRPr="00AE03BD">
        <w:rPr>
          <w:sz w:val="28"/>
          <w:szCs w:val="28"/>
        </w:rPr>
        <w:t>.</w:t>
      </w:r>
      <w:r w:rsidR="000B4E4E" w:rsidRPr="00AE03BD">
        <w:rPr>
          <w:sz w:val="28"/>
          <w:szCs w:val="28"/>
        </w:rPr>
        <w:t xml:space="preserve"> Государственный экологический надзор</w:t>
      </w:r>
    </w:p>
    <w:p w:rsidR="00245A48" w:rsidRPr="00AE03BD" w:rsidRDefault="00245A48" w:rsidP="00AE03BD">
      <w:pPr>
        <w:ind w:firstLine="709"/>
        <w:jc w:val="both"/>
        <w:rPr>
          <w:sz w:val="28"/>
          <w:szCs w:val="28"/>
        </w:rPr>
      </w:pPr>
    </w:p>
    <w:p w:rsidR="00966CF2" w:rsidRPr="00AE03BD" w:rsidRDefault="00966CF2" w:rsidP="00AE03BD">
      <w:pPr>
        <w:ind w:firstLine="709"/>
        <w:jc w:val="both"/>
        <w:rPr>
          <w:sz w:val="28"/>
          <w:szCs w:val="28"/>
        </w:rPr>
      </w:pPr>
      <w:r w:rsidRPr="00AE03BD">
        <w:rPr>
          <w:sz w:val="28"/>
          <w:szCs w:val="28"/>
        </w:rPr>
        <w:t xml:space="preserve">Государственный экологический надзор осуществляется согласно постановлению Правительства </w:t>
      </w:r>
      <w:r w:rsidR="00245A48" w:rsidRPr="00AE03BD">
        <w:rPr>
          <w:sz w:val="28"/>
          <w:szCs w:val="28"/>
        </w:rPr>
        <w:t>Российской Федерации от 27 январ</w:t>
      </w:r>
      <w:r w:rsidRPr="00AE03BD">
        <w:rPr>
          <w:sz w:val="28"/>
          <w:szCs w:val="28"/>
        </w:rPr>
        <w:t xml:space="preserve">я 2009 г. № 53 «Об осуществлении государственного контроля </w:t>
      </w:r>
      <w:r w:rsidR="00245A48" w:rsidRPr="00AE03BD">
        <w:rPr>
          <w:sz w:val="28"/>
          <w:szCs w:val="28"/>
        </w:rPr>
        <w:t>в области охраны окружающей среды (государственного экологического контроля)</w:t>
      </w:r>
      <w:r w:rsidRPr="00AE03BD">
        <w:rPr>
          <w:sz w:val="28"/>
          <w:szCs w:val="28"/>
        </w:rPr>
        <w:t>»</w:t>
      </w:r>
      <w:r w:rsidR="00245A48" w:rsidRPr="00AE03BD">
        <w:rPr>
          <w:sz w:val="28"/>
          <w:szCs w:val="28"/>
        </w:rPr>
        <w:t xml:space="preserve">. Он проводится в целях обеспечения органами </w:t>
      </w:r>
      <w:r w:rsidR="00245A48" w:rsidRPr="00AE03BD">
        <w:rPr>
          <w:sz w:val="28"/>
          <w:szCs w:val="28"/>
        </w:rPr>
        <w:lastRenderedPageBreak/>
        <w:t>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исполнения законодательства в области охраны окружающей среды и обеспечения экологической безопасности.</w:t>
      </w:r>
    </w:p>
    <w:p w:rsidR="00245A48" w:rsidRPr="00AE03BD" w:rsidRDefault="00245A48" w:rsidP="002E5F4D">
      <w:pPr>
        <w:jc w:val="center"/>
        <w:rPr>
          <w:sz w:val="28"/>
          <w:szCs w:val="28"/>
        </w:rPr>
      </w:pPr>
    </w:p>
    <w:p w:rsidR="002E5F4D" w:rsidRDefault="00DA6CEE" w:rsidP="002E5F4D">
      <w:pPr>
        <w:jc w:val="center"/>
        <w:rPr>
          <w:sz w:val="28"/>
          <w:szCs w:val="28"/>
        </w:rPr>
      </w:pPr>
      <w:r w:rsidRPr="00AE03BD">
        <w:rPr>
          <w:sz w:val="28"/>
          <w:szCs w:val="28"/>
        </w:rPr>
        <w:t>13</w:t>
      </w:r>
      <w:r w:rsidR="00323346" w:rsidRPr="00AE03BD">
        <w:rPr>
          <w:sz w:val="28"/>
          <w:szCs w:val="28"/>
        </w:rPr>
        <w:t>.</w:t>
      </w:r>
      <w:r w:rsidR="000B4E4E" w:rsidRPr="00AE03BD">
        <w:rPr>
          <w:sz w:val="28"/>
          <w:szCs w:val="28"/>
        </w:rPr>
        <w:t>1</w:t>
      </w:r>
      <w:r w:rsidR="00077C57" w:rsidRPr="00AE03BD">
        <w:rPr>
          <w:sz w:val="28"/>
          <w:szCs w:val="28"/>
        </w:rPr>
        <w:t>.</w:t>
      </w:r>
      <w:r w:rsidR="00323346" w:rsidRPr="00AE03BD">
        <w:rPr>
          <w:sz w:val="28"/>
          <w:szCs w:val="28"/>
        </w:rPr>
        <w:t xml:space="preserve"> </w:t>
      </w:r>
      <w:bookmarkEnd w:id="72"/>
      <w:bookmarkEnd w:id="73"/>
      <w:r w:rsidR="00966CF2" w:rsidRPr="00AE03BD">
        <w:rPr>
          <w:sz w:val="28"/>
          <w:szCs w:val="28"/>
        </w:rPr>
        <w:t>Надзор, осуществляе</w:t>
      </w:r>
      <w:r w:rsidR="006E0A7E" w:rsidRPr="00AE03BD">
        <w:rPr>
          <w:sz w:val="28"/>
          <w:szCs w:val="28"/>
        </w:rPr>
        <w:t xml:space="preserve">мый Енисейским </w:t>
      </w:r>
    </w:p>
    <w:p w:rsidR="002E5F4D" w:rsidRDefault="006E0A7E" w:rsidP="002E5F4D">
      <w:pPr>
        <w:jc w:val="center"/>
        <w:rPr>
          <w:sz w:val="28"/>
          <w:szCs w:val="28"/>
        </w:rPr>
      </w:pPr>
      <w:r w:rsidRPr="00AE03BD">
        <w:rPr>
          <w:sz w:val="28"/>
          <w:szCs w:val="28"/>
        </w:rPr>
        <w:t>межрегиональным у</w:t>
      </w:r>
      <w:r w:rsidR="00966CF2" w:rsidRPr="00AE03BD">
        <w:rPr>
          <w:sz w:val="28"/>
          <w:szCs w:val="28"/>
        </w:rPr>
        <w:t xml:space="preserve">правлением </w:t>
      </w:r>
      <w:r w:rsidR="00374CE0" w:rsidRPr="00AE03BD">
        <w:rPr>
          <w:sz w:val="28"/>
          <w:szCs w:val="28"/>
        </w:rPr>
        <w:t xml:space="preserve">Росприроднадзора </w:t>
      </w:r>
    </w:p>
    <w:p w:rsidR="00323346" w:rsidRPr="00AE03BD" w:rsidRDefault="00966CF2" w:rsidP="002E5F4D">
      <w:pPr>
        <w:jc w:val="center"/>
        <w:rPr>
          <w:sz w:val="28"/>
          <w:szCs w:val="28"/>
        </w:rPr>
      </w:pPr>
      <w:r w:rsidRPr="00AE03BD">
        <w:rPr>
          <w:sz w:val="28"/>
          <w:szCs w:val="28"/>
        </w:rPr>
        <w:t>на территории Республики Тыва</w:t>
      </w:r>
    </w:p>
    <w:p w:rsidR="00727099" w:rsidRPr="00AE03BD" w:rsidRDefault="00727099" w:rsidP="002E5F4D">
      <w:pPr>
        <w:jc w:val="center"/>
        <w:rPr>
          <w:sz w:val="28"/>
          <w:szCs w:val="28"/>
          <w:highlight w:val="yellow"/>
        </w:rPr>
      </w:pPr>
    </w:p>
    <w:p w:rsidR="00FE6811" w:rsidRPr="00AE03BD" w:rsidRDefault="00323346" w:rsidP="00AE03BD">
      <w:pPr>
        <w:ind w:firstLine="709"/>
        <w:jc w:val="both"/>
        <w:rPr>
          <w:sz w:val="28"/>
          <w:szCs w:val="28"/>
        </w:rPr>
      </w:pPr>
      <w:r w:rsidRPr="00AE03BD">
        <w:rPr>
          <w:sz w:val="28"/>
          <w:szCs w:val="28"/>
        </w:rPr>
        <w:t xml:space="preserve">Деятельность </w:t>
      </w:r>
      <w:r w:rsidR="006E0A7E" w:rsidRPr="00AE03BD">
        <w:rPr>
          <w:sz w:val="28"/>
          <w:szCs w:val="28"/>
        </w:rPr>
        <w:t>Енисейского межрегионального у</w:t>
      </w:r>
      <w:r w:rsidRPr="00AE03BD">
        <w:rPr>
          <w:sz w:val="28"/>
          <w:szCs w:val="28"/>
        </w:rPr>
        <w:t>правления Росприроднадзора, как территориального органа федерального органа исполнительной власти, определяют нормативн</w:t>
      </w:r>
      <w:r w:rsidR="00283CC4" w:rsidRPr="00AE03BD">
        <w:rPr>
          <w:sz w:val="28"/>
          <w:szCs w:val="28"/>
        </w:rPr>
        <w:t>о</w:t>
      </w:r>
      <w:r w:rsidR="004053A2" w:rsidRPr="00AE03BD">
        <w:rPr>
          <w:sz w:val="28"/>
          <w:szCs w:val="28"/>
        </w:rPr>
        <w:t>-</w:t>
      </w:r>
      <w:r w:rsidRPr="00AE03BD">
        <w:rPr>
          <w:sz w:val="28"/>
          <w:szCs w:val="28"/>
        </w:rPr>
        <w:t xml:space="preserve">правовые акты </w:t>
      </w:r>
      <w:r w:rsidR="00DF0A9E" w:rsidRPr="00AE03BD">
        <w:rPr>
          <w:sz w:val="28"/>
          <w:szCs w:val="28"/>
        </w:rPr>
        <w:t>Р</w:t>
      </w:r>
      <w:r w:rsidR="006E0A7E" w:rsidRPr="00AE03BD">
        <w:rPr>
          <w:sz w:val="28"/>
          <w:szCs w:val="28"/>
        </w:rPr>
        <w:t xml:space="preserve">оссийской </w:t>
      </w:r>
      <w:r w:rsidR="00DF0A9E" w:rsidRPr="00AE03BD">
        <w:rPr>
          <w:sz w:val="28"/>
          <w:szCs w:val="28"/>
        </w:rPr>
        <w:t>Ф</w:t>
      </w:r>
      <w:r w:rsidR="006E0A7E" w:rsidRPr="00AE03BD">
        <w:rPr>
          <w:sz w:val="28"/>
          <w:szCs w:val="28"/>
        </w:rPr>
        <w:t>едерации</w:t>
      </w:r>
      <w:r w:rsidRPr="00AE03BD">
        <w:rPr>
          <w:sz w:val="28"/>
          <w:szCs w:val="28"/>
        </w:rPr>
        <w:t>, при</w:t>
      </w:r>
      <w:r w:rsidR="006E0A7E" w:rsidRPr="00AE03BD">
        <w:rPr>
          <w:sz w:val="28"/>
          <w:szCs w:val="28"/>
        </w:rPr>
        <w:t xml:space="preserve">казы, распоряжения и поручения Министерства </w:t>
      </w:r>
      <w:r w:rsidRPr="00AE03BD">
        <w:rPr>
          <w:sz w:val="28"/>
          <w:szCs w:val="28"/>
        </w:rPr>
        <w:t xml:space="preserve">природных ресурсов и экологии </w:t>
      </w:r>
      <w:r w:rsidR="007E0DE9" w:rsidRPr="00AE03BD">
        <w:rPr>
          <w:sz w:val="28"/>
          <w:szCs w:val="28"/>
        </w:rPr>
        <w:t>Р</w:t>
      </w:r>
      <w:r w:rsidR="006E0A7E" w:rsidRPr="00AE03BD">
        <w:rPr>
          <w:sz w:val="28"/>
          <w:szCs w:val="28"/>
        </w:rPr>
        <w:t xml:space="preserve">оссийской </w:t>
      </w:r>
      <w:r w:rsidR="007E0DE9" w:rsidRPr="00AE03BD">
        <w:rPr>
          <w:sz w:val="28"/>
          <w:szCs w:val="28"/>
        </w:rPr>
        <w:t>Ф</w:t>
      </w:r>
      <w:r w:rsidR="006E0A7E" w:rsidRPr="00AE03BD">
        <w:rPr>
          <w:sz w:val="28"/>
          <w:szCs w:val="28"/>
        </w:rPr>
        <w:t>едерации</w:t>
      </w:r>
      <w:r w:rsidRPr="00AE03BD">
        <w:rPr>
          <w:sz w:val="28"/>
          <w:szCs w:val="28"/>
        </w:rPr>
        <w:t xml:space="preserve"> и </w:t>
      </w:r>
      <w:r w:rsidR="006E0A7E" w:rsidRPr="00AE03BD">
        <w:rPr>
          <w:sz w:val="28"/>
          <w:szCs w:val="28"/>
        </w:rPr>
        <w:t>Р</w:t>
      </w:r>
      <w:r w:rsidRPr="00AE03BD">
        <w:rPr>
          <w:sz w:val="28"/>
          <w:szCs w:val="28"/>
        </w:rPr>
        <w:t>осприроднадзора.</w:t>
      </w:r>
    </w:p>
    <w:p w:rsidR="00437A0C" w:rsidRPr="00AE03BD" w:rsidRDefault="006E0A7E" w:rsidP="00AE03BD">
      <w:pPr>
        <w:ind w:firstLine="709"/>
        <w:jc w:val="both"/>
        <w:rPr>
          <w:sz w:val="28"/>
          <w:szCs w:val="28"/>
        </w:rPr>
      </w:pPr>
      <w:r w:rsidRPr="00AE03BD">
        <w:rPr>
          <w:sz w:val="28"/>
          <w:szCs w:val="28"/>
        </w:rPr>
        <w:t>За 2020 год Енисейским межрегиональным управлением Росприроднадзора на территории</w:t>
      </w:r>
      <w:r w:rsidR="00437A0C" w:rsidRPr="00AE03BD">
        <w:rPr>
          <w:sz w:val="28"/>
          <w:szCs w:val="28"/>
        </w:rPr>
        <w:t xml:space="preserve"> </w:t>
      </w:r>
      <w:r w:rsidRPr="00AE03BD">
        <w:rPr>
          <w:sz w:val="28"/>
          <w:szCs w:val="28"/>
        </w:rPr>
        <w:t>Республики Тыва проведено 36 контрольно-надзорных мероприятий</w:t>
      </w:r>
      <w:r w:rsidR="00437A0C" w:rsidRPr="00AE03BD">
        <w:rPr>
          <w:sz w:val="28"/>
          <w:szCs w:val="28"/>
        </w:rPr>
        <w:t xml:space="preserve"> (2019 г. </w:t>
      </w:r>
      <w:r w:rsidR="002E5F4D">
        <w:rPr>
          <w:sz w:val="28"/>
          <w:szCs w:val="28"/>
        </w:rPr>
        <w:t>–</w:t>
      </w:r>
      <w:r w:rsidR="00437A0C" w:rsidRPr="00AE03BD">
        <w:rPr>
          <w:sz w:val="28"/>
          <w:szCs w:val="28"/>
        </w:rPr>
        <w:t xml:space="preserve"> 73)</w:t>
      </w:r>
      <w:r w:rsidRPr="00AE03BD">
        <w:rPr>
          <w:sz w:val="28"/>
          <w:szCs w:val="28"/>
        </w:rPr>
        <w:t>:</w:t>
      </w:r>
    </w:p>
    <w:p w:rsidR="006E0A7E" w:rsidRPr="00AE03BD" w:rsidRDefault="003A2D7C" w:rsidP="00AE03BD">
      <w:pPr>
        <w:ind w:firstLine="709"/>
        <w:jc w:val="both"/>
        <w:rPr>
          <w:sz w:val="28"/>
          <w:szCs w:val="28"/>
        </w:rPr>
      </w:pPr>
      <w:r w:rsidRPr="00AE03BD">
        <w:rPr>
          <w:sz w:val="28"/>
          <w:szCs w:val="28"/>
        </w:rPr>
        <w:t>2 плановые</w:t>
      </w:r>
      <w:r w:rsidR="006E0A7E" w:rsidRPr="00AE03BD">
        <w:rPr>
          <w:sz w:val="28"/>
          <w:szCs w:val="28"/>
        </w:rPr>
        <w:t xml:space="preserve"> проверки по соблюдению хозяйствующими субъектами требований</w:t>
      </w:r>
      <w:r w:rsidR="002E5F4D">
        <w:rPr>
          <w:sz w:val="28"/>
          <w:szCs w:val="28"/>
        </w:rPr>
        <w:t xml:space="preserve"> </w:t>
      </w:r>
      <w:r w:rsidR="006E0A7E" w:rsidRPr="00AE03BD">
        <w:rPr>
          <w:sz w:val="28"/>
          <w:szCs w:val="28"/>
        </w:rPr>
        <w:t>законодательства Российской Федерации в сфере природопользования и охраны</w:t>
      </w:r>
      <w:r w:rsidR="002E5F4D">
        <w:rPr>
          <w:sz w:val="28"/>
          <w:szCs w:val="28"/>
        </w:rPr>
        <w:t xml:space="preserve"> </w:t>
      </w:r>
      <w:r w:rsidR="006E0A7E" w:rsidRPr="00AE03BD">
        <w:rPr>
          <w:sz w:val="28"/>
          <w:szCs w:val="28"/>
        </w:rPr>
        <w:t>окружающей среды</w:t>
      </w:r>
      <w:r w:rsidR="00437A0C" w:rsidRPr="00AE03BD">
        <w:rPr>
          <w:sz w:val="28"/>
          <w:szCs w:val="28"/>
        </w:rPr>
        <w:t xml:space="preserve"> (2019 г. </w:t>
      </w:r>
      <w:r w:rsidR="002E5F4D">
        <w:rPr>
          <w:sz w:val="28"/>
          <w:szCs w:val="28"/>
        </w:rPr>
        <w:t>–</w:t>
      </w:r>
      <w:r w:rsidR="00437A0C" w:rsidRPr="00AE03BD">
        <w:rPr>
          <w:sz w:val="28"/>
          <w:szCs w:val="28"/>
        </w:rPr>
        <w:t xml:space="preserve"> 3)</w:t>
      </w:r>
      <w:r w:rsidR="006E0A7E" w:rsidRPr="00AE03BD">
        <w:rPr>
          <w:sz w:val="28"/>
          <w:szCs w:val="28"/>
        </w:rPr>
        <w:t>;</w:t>
      </w:r>
    </w:p>
    <w:p w:rsidR="003A2D7C" w:rsidRPr="00AE03BD" w:rsidRDefault="006E0A7E" w:rsidP="00AE03BD">
      <w:pPr>
        <w:ind w:firstLine="709"/>
        <w:jc w:val="both"/>
        <w:rPr>
          <w:sz w:val="28"/>
          <w:szCs w:val="28"/>
        </w:rPr>
      </w:pPr>
      <w:r w:rsidRPr="00AE03BD">
        <w:rPr>
          <w:sz w:val="28"/>
          <w:szCs w:val="28"/>
        </w:rPr>
        <w:t>14 внеплановых проверок по выполнению ранее</w:t>
      </w:r>
      <w:r w:rsidR="002E5F4D">
        <w:rPr>
          <w:sz w:val="28"/>
          <w:szCs w:val="28"/>
        </w:rPr>
        <w:t xml:space="preserve"> </w:t>
      </w:r>
      <w:r w:rsidRPr="00AE03BD">
        <w:rPr>
          <w:sz w:val="28"/>
          <w:szCs w:val="28"/>
        </w:rPr>
        <w:t>выданных предписаний</w:t>
      </w:r>
      <w:r w:rsidR="003A2D7C" w:rsidRPr="00AE03BD">
        <w:rPr>
          <w:sz w:val="28"/>
          <w:szCs w:val="28"/>
        </w:rPr>
        <w:t xml:space="preserve"> </w:t>
      </w:r>
      <w:r w:rsidR="002E5F4D">
        <w:rPr>
          <w:sz w:val="28"/>
          <w:szCs w:val="28"/>
        </w:rPr>
        <w:t xml:space="preserve">           </w:t>
      </w:r>
      <w:r w:rsidR="003A2D7C" w:rsidRPr="00AE03BD">
        <w:rPr>
          <w:sz w:val="28"/>
          <w:szCs w:val="28"/>
        </w:rPr>
        <w:t xml:space="preserve">(2019 г. </w:t>
      </w:r>
      <w:r w:rsidR="002E5F4D">
        <w:rPr>
          <w:sz w:val="28"/>
          <w:szCs w:val="28"/>
        </w:rPr>
        <w:t>–</w:t>
      </w:r>
      <w:r w:rsidR="003A2D7C" w:rsidRPr="00AE03BD">
        <w:rPr>
          <w:sz w:val="28"/>
          <w:szCs w:val="28"/>
        </w:rPr>
        <w:t xml:space="preserve"> 41)</w:t>
      </w:r>
      <w:r w:rsidRPr="00AE03BD">
        <w:rPr>
          <w:sz w:val="28"/>
          <w:szCs w:val="28"/>
        </w:rPr>
        <w:t>;</w:t>
      </w:r>
    </w:p>
    <w:p w:rsidR="003A2D7C" w:rsidRPr="00AE03BD" w:rsidRDefault="003A2D7C" w:rsidP="00AE03BD">
      <w:pPr>
        <w:ind w:firstLine="709"/>
        <w:jc w:val="both"/>
        <w:rPr>
          <w:sz w:val="28"/>
          <w:szCs w:val="28"/>
        </w:rPr>
      </w:pPr>
      <w:r w:rsidRPr="00AE03BD">
        <w:rPr>
          <w:sz w:val="28"/>
          <w:szCs w:val="28"/>
        </w:rPr>
        <w:t>3 внеплановых проверки</w:t>
      </w:r>
      <w:r w:rsidR="006E0A7E" w:rsidRPr="00AE03BD">
        <w:rPr>
          <w:sz w:val="28"/>
          <w:szCs w:val="28"/>
        </w:rPr>
        <w:t xml:space="preserve"> по обращению государственных</w:t>
      </w:r>
      <w:r w:rsidR="002E5F4D">
        <w:rPr>
          <w:sz w:val="28"/>
          <w:szCs w:val="28"/>
        </w:rPr>
        <w:t xml:space="preserve"> </w:t>
      </w:r>
      <w:r w:rsidR="006E0A7E" w:rsidRPr="00AE03BD">
        <w:rPr>
          <w:sz w:val="28"/>
          <w:szCs w:val="28"/>
        </w:rPr>
        <w:t>органов;</w:t>
      </w:r>
    </w:p>
    <w:p w:rsidR="003A2D7C" w:rsidRPr="00AE03BD" w:rsidRDefault="003A2D7C" w:rsidP="00AE03BD">
      <w:pPr>
        <w:ind w:firstLine="709"/>
        <w:jc w:val="both"/>
        <w:rPr>
          <w:sz w:val="28"/>
          <w:szCs w:val="28"/>
        </w:rPr>
      </w:pPr>
      <w:r w:rsidRPr="00AE03BD">
        <w:rPr>
          <w:sz w:val="28"/>
          <w:szCs w:val="28"/>
        </w:rPr>
        <w:t>2 внеплановые проверки по поручению центрального аппарата</w:t>
      </w:r>
      <w:r w:rsidR="006E0A7E" w:rsidRPr="00AE03BD">
        <w:rPr>
          <w:sz w:val="28"/>
          <w:szCs w:val="28"/>
        </w:rPr>
        <w:t xml:space="preserve"> Росприроднадзора;</w:t>
      </w:r>
    </w:p>
    <w:p w:rsidR="00A2798A" w:rsidRPr="00AE03BD" w:rsidRDefault="006E0A7E" w:rsidP="00AE03BD">
      <w:pPr>
        <w:ind w:firstLine="709"/>
        <w:jc w:val="both"/>
        <w:rPr>
          <w:sz w:val="28"/>
          <w:szCs w:val="28"/>
        </w:rPr>
      </w:pPr>
      <w:r w:rsidRPr="00AE03BD">
        <w:rPr>
          <w:sz w:val="28"/>
          <w:szCs w:val="28"/>
        </w:rPr>
        <w:t>2</w:t>
      </w:r>
      <w:r w:rsidR="003A2D7C" w:rsidRPr="00AE03BD">
        <w:rPr>
          <w:sz w:val="28"/>
          <w:szCs w:val="28"/>
        </w:rPr>
        <w:t xml:space="preserve"> внеплановые</w:t>
      </w:r>
      <w:r w:rsidRPr="00AE03BD">
        <w:rPr>
          <w:sz w:val="28"/>
          <w:szCs w:val="28"/>
        </w:rPr>
        <w:t xml:space="preserve"> проверки </w:t>
      </w:r>
      <w:r w:rsidR="003A2D7C" w:rsidRPr="00AE03BD">
        <w:rPr>
          <w:sz w:val="28"/>
          <w:szCs w:val="28"/>
        </w:rPr>
        <w:t>особо охраняемых природных территорий</w:t>
      </w:r>
      <w:r w:rsidRPr="00AE03BD">
        <w:rPr>
          <w:sz w:val="28"/>
          <w:szCs w:val="28"/>
        </w:rPr>
        <w:t xml:space="preserve"> федерального значения</w:t>
      </w:r>
      <w:r w:rsidR="003A2D7C" w:rsidRPr="00AE03BD">
        <w:rPr>
          <w:sz w:val="28"/>
          <w:szCs w:val="28"/>
        </w:rPr>
        <w:t xml:space="preserve"> </w:t>
      </w:r>
      <w:r w:rsidRPr="00AE03BD">
        <w:rPr>
          <w:sz w:val="28"/>
          <w:szCs w:val="28"/>
        </w:rPr>
        <w:t>на основании поручения</w:t>
      </w:r>
      <w:r w:rsidR="002E5F4D">
        <w:rPr>
          <w:sz w:val="28"/>
          <w:szCs w:val="28"/>
        </w:rPr>
        <w:t xml:space="preserve"> </w:t>
      </w:r>
      <w:r w:rsidRPr="00AE03BD">
        <w:rPr>
          <w:sz w:val="28"/>
          <w:szCs w:val="28"/>
        </w:rPr>
        <w:t>Правительства Российской Федерации по проверке готовности к пожароопасному</w:t>
      </w:r>
      <w:r w:rsidR="002E5F4D">
        <w:rPr>
          <w:sz w:val="28"/>
          <w:szCs w:val="28"/>
        </w:rPr>
        <w:t xml:space="preserve"> </w:t>
      </w:r>
      <w:r w:rsidRPr="00AE03BD">
        <w:rPr>
          <w:sz w:val="28"/>
          <w:szCs w:val="28"/>
        </w:rPr>
        <w:t>периоду 2020 года;</w:t>
      </w:r>
    </w:p>
    <w:p w:rsidR="00A2798A" w:rsidRPr="00AE03BD" w:rsidRDefault="006E0A7E" w:rsidP="00AE03BD">
      <w:pPr>
        <w:ind w:firstLine="709"/>
        <w:jc w:val="both"/>
        <w:rPr>
          <w:sz w:val="28"/>
          <w:szCs w:val="28"/>
        </w:rPr>
      </w:pPr>
      <w:r w:rsidRPr="00AE03BD">
        <w:rPr>
          <w:sz w:val="28"/>
          <w:szCs w:val="28"/>
        </w:rPr>
        <w:t>12 рейдовых мероприятий по предупреждению, выявлению и пресечению</w:t>
      </w:r>
      <w:r w:rsidR="002E5F4D">
        <w:rPr>
          <w:sz w:val="28"/>
          <w:szCs w:val="28"/>
        </w:rPr>
        <w:t xml:space="preserve"> </w:t>
      </w:r>
      <w:r w:rsidRPr="00AE03BD">
        <w:rPr>
          <w:sz w:val="28"/>
          <w:szCs w:val="28"/>
        </w:rPr>
        <w:t>нарушений требований, установленных законодательством в сфере</w:t>
      </w:r>
      <w:r w:rsidR="002E5F4D">
        <w:rPr>
          <w:sz w:val="28"/>
          <w:szCs w:val="28"/>
        </w:rPr>
        <w:t xml:space="preserve"> </w:t>
      </w:r>
      <w:r w:rsidRPr="00AE03BD">
        <w:rPr>
          <w:sz w:val="28"/>
          <w:szCs w:val="28"/>
        </w:rPr>
        <w:t>природопользо</w:t>
      </w:r>
      <w:r w:rsidR="00A2798A" w:rsidRPr="00AE03BD">
        <w:rPr>
          <w:sz w:val="28"/>
          <w:szCs w:val="28"/>
        </w:rPr>
        <w:t xml:space="preserve">вания и охраны окружающей среды (2019 г. </w:t>
      </w:r>
      <w:r w:rsidR="002E5F4D">
        <w:rPr>
          <w:sz w:val="28"/>
          <w:szCs w:val="28"/>
        </w:rPr>
        <w:t>–</w:t>
      </w:r>
      <w:r w:rsidR="00A2798A" w:rsidRPr="00AE03BD">
        <w:rPr>
          <w:sz w:val="28"/>
          <w:szCs w:val="28"/>
        </w:rPr>
        <w:t xml:space="preserve"> 15);</w:t>
      </w:r>
    </w:p>
    <w:p w:rsidR="00A2798A" w:rsidRPr="00AE03BD" w:rsidRDefault="006E0A7E" w:rsidP="00AE03BD">
      <w:pPr>
        <w:ind w:firstLine="709"/>
        <w:jc w:val="both"/>
        <w:rPr>
          <w:sz w:val="28"/>
          <w:szCs w:val="28"/>
        </w:rPr>
      </w:pPr>
      <w:r w:rsidRPr="00AE03BD">
        <w:rPr>
          <w:sz w:val="28"/>
          <w:szCs w:val="28"/>
        </w:rPr>
        <w:t>8</w:t>
      </w:r>
      <w:r w:rsidR="00A2798A" w:rsidRPr="00AE03BD">
        <w:rPr>
          <w:sz w:val="28"/>
          <w:szCs w:val="28"/>
        </w:rPr>
        <w:t xml:space="preserve"> рейдовых мероприятий </w:t>
      </w:r>
      <w:r w:rsidRPr="00AE03BD">
        <w:rPr>
          <w:sz w:val="28"/>
          <w:szCs w:val="28"/>
        </w:rPr>
        <w:t>в соответствии с</w:t>
      </w:r>
      <w:r w:rsidR="002E5F4D">
        <w:rPr>
          <w:sz w:val="28"/>
          <w:szCs w:val="28"/>
        </w:rPr>
        <w:t xml:space="preserve"> </w:t>
      </w:r>
      <w:r w:rsidRPr="00AE03BD">
        <w:rPr>
          <w:sz w:val="28"/>
          <w:szCs w:val="28"/>
        </w:rPr>
        <w:t>Планом проведения совместных рейдовых осмотров на особо охраняемых природных</w:t>
      </w:r>
      <w:r w:rsidR="002E5F4D">
        <w:rPr>
          <w:sz w:val="28"/>
          <w:szCs w:val="28"/>
        </w:rPr>
        <w:t xml:space="preserve"> </w:t>
      </w:r>
      <w:r w:rsidRPr="00AE03BD">
        <w:rPr>
          <w:sz w:val="28"/>
          <w:szCs w:val="28"/>
        </w:rPr>
        <w:t>территориях федерального значения;</w:t>
      </w:r>
    </w:p>
    <w:p w:rsidR="00A2798A" w:rsidRPr="00AE03BD" w:rsidRDefault="00A2798A" w:rsidP="00AE03BD">
      <w:pPr>
        <w:ind w:firstLine="709"/>
        <w:jc w:val="both"/>
        <w:rPr>
          <w:sz w:val="28"/>
          <w:szCs w:val="28"/>
        </w:rPr>
      </w:pPr>
      <w:r w:rsidRPr="00AE03BD">
        <w:rPr>
          <w:sz w:val="28"/>
          <w:szCs w:val="28"/>
        </w:rPr>
        <w:t xml:space="preserve">1 рейд </w:t>
      </w:r>
      <w:r w:rsidR="006E0A7E" w:rsidRPr="00AE03BD">
        <w:rPr>
          <w:sz w:val="28"/>
          <w:szCs w:val="28"/>
        </w:rPr>
        <w:t>по проверке исполнения требований о ликвидации свалок, выявленных в</w:t>
      </w:r>
      <w:r w:rsidR="002E5F4D">
        <w:rPr>
          <w:sz w:val="28"/>
          <w:szCs w:val="28"/>
        </w:rPr>
        <w:t xml:space="preserve"> </w:t>
      </w:r>
      <w:r w:rsidR="006E0A7E" w:rsidRPr="00AE03BD">
        <w:rPr>
          <w:sz w:val="28"/>
          <w:szCs w:val="28"/>
        </w:rPr>
        <w:t>ходе рейдовых мероприятий в 2019 году на территории г. Кызыла;</w:t>
      </w:r>
    </w:p>
    <w:p w:rsidR="00A2798A" w:rsidRPr="00AE03BD" w:rsidRDefault="00A2798A" w:rsidP="00AE03BD">
      <w:pPr>
        <w:ind w:firstLine="709"/>
        <w:jc w:val="both"/>
        <w:rPr>
          <w:sz w:val="28"/>
          <w:szCs w:val="28"/>
        </w:rPr>
      </w:pPr>
      <w:r w:rsidRPr="00AE03BD">
        <w:rPr>
          <w:sz w:val="28"/>
          <w:szCs w:val="28"/>
        </w:rPr>
        <w:t xml:space="preserve">2 рейдовых мероприятий </w:t>
      </w:r>
      <w:r w:rsidR="006E0A7E" w:rsidRPr="00AE03BD">
        <w:rPr>
          <w:sz w:val="28"/>
          <w:szCs w:val="28"/>
        </w:rPr>
        <w:t>по обращению</w:t>
      </w:r>
      <w:r w:rsidR="002E5F4D">
        <w:rPr>
          <w:sz w:val="28"/>
          <w:szCs w:val="28"/>
        </w:rPr>
        <w:t xml:space="preserve"> </w:t>
      </w:r>
      <w:r w:rsidR="006E0A7E" w:rsidRPr="00AE03BD">
        <w:rPr>
          <w:sz w:val="28"/>
          <w:szCs w:val="28"/>
        </w:rPr>
        <w:t>граждан;</w:t>
      </w:r>
    </w:p>
    <w:p w:rsidR="006E0A7E" w:rsidRPr="00AE03BD" w:rsidRDefault="006E0A7E" w:rsidP="00AE03BD">
      <w:pPr>
        <w:ind w:firstLine="709"/>
        <w:jc w:val="both"/>
        <w:rPr>
          <w:sz w:val="28"/>
          <w:szCs w:val="28"/>
        </w:rPr>
      </w:pPr>
      <w:r w:rsidRPr="00AE03BD">
        <w:rPr>
          <w:sz w:val="28"/>
          <w:szCs w:val="28"/>
        </w:rPr>
        <w:t xml:space="preserve">1 </w:t>
      </w:r>
      <w:r w:rsidR="00A2798A" w:rsidRPr="00AE03BD">
        <w:rPr>
          <w:sz w:val="28"/>
          <w:szCs w:val="28"/>
        </w:rPr>
        <w:t>рейд</w:t>
      </w:r>
      <w:r w:rsidRPr="00AE03BD">
        <w:rPr>
          <w:sz w:val="28"/>
          <w:szCs w:val="28"/>
        </w:rPr>
        <w:t xml:space="preserve"> на основании обращения Министерства природных ресурсов и экологии</w:t>
      </w:r>
      <w:r w:rsidR="002E5F4D">
        <w:rPr>
          <w:sz w:val="28"/>
          <w:szCs w:val="28"/>
        </w:rPr>
        <w:t xml:space="preserve"> </w:t>
      </w:r>
      <w:r w:rsidRPr="00AE03BD">
        <w:rPr>
          <w:sz w:val="28"/>
          <w:szCs w:val="28"/>
        </w:rPr>
        <w:t>Республики Тыва.</w:t>
      </w:r>
    </w:p>
    <w:p w:rsidR="00F2678A" w:rsidRPr="00AE03BD" w:rsidRDefault="004C56F7" w:rsidP="00AE03BD">
      <w:pPr>
        <w:ind w:firstLine="709"/>
        <w:jc w:val="both"/>
        <w:rPr>
          <w:sz w:val="28"/>
          <w:szCs w:val="28"/>
        </w:rPr>
      </w:pPr>
      <w:r w:rsidRPr="00AE03BD">
        <w:rPr>
          <w:sz w:val="28"/>
          <w:szCs w:val="28"/>
        </w:rPr>
        <w:t>В результате к</w:t>
      </w:r>
      <w:r w:rsidR="00BA0B64" w:rsidRPr="00AE03BD">
        <w:rPr>
          <w:sz w:val="28"/>
          <w:szCs w:val="28"/>
        </w:rPr>
        <w:t>онтрольно-надзорных мероприятий</w:t>
      </w:r>
      <w:r w:rsidRPr="00AE03BD">
        <w:rPr>
          <w:sz w:val="28"/>
          <w:szCs w:val="28"/>
        </w:rPr>
        <w:t xml:space="preserve"> выявлено 88 нарушений</w:t>
      </w:r>
      <w:r w:rsidR="00BA0B64" w:rsidRPr="00AE03BD">
        <w:rPr>
          <w:sz w:val="28"/>
          <w:szCs w:val="28"/>
        </w:rPr>
        <w:t xml:space="preserve"> </w:t>
      </w:r>
      <w:r w:rsidRPr="00AE03BD">
        <w:rPr>
          <w:sz w:val="28"/>
          <w:szCs w:val="28"/>
        </w:rPr>
        <w:t>природоохранного законодательства.</w:t>
      </w:r>
    </w:p>
    <w:p w:rsidR="00F2678A" w:rsidRPr="00AE03BD" w:rsidRDefault="00F2678A" w:rsidP="00AE03BD">
      <w:pPr>
        <w:ind w:firstLine="709"/>
        <w:jc w:val="both"/>
        <w:rPr>
          <w:sz w:val="28"/>
          <w:szCs w:val="28"/>
        </w:rPr>
      </w:pPr>
      <w:r w:rsidRPr="00AE03BD">
        <w:rPr>
          <w:sz w:val="28"/>
          <w:szCs w:val="28"/>
        </w:rPr>
        <w:t>Основными выявленными нарушениями по результатам контрольно-надзорных мероприятий являются:</w:t>
      </w:r>
    </w:p>
    <w:p w:rsidR="00F2678A" w:rsidRPr="00AE03BD" w:rsidRDefault="00F2678A" w:rsidP="00AE03BD">
      <w:pPr>
        <w:ind w:firstLine="709"/>
        <w:jc w:val="both"/>
        <w:rPr>
          <w:sz w:val="28"/>
          <w:szCs w:val="28"/>
        </w:rPr>
      </w:pPr>
      <w:r w:rsidRPr="00AE03BD">
        <w:rPr>
          <w:sz w:val="28"/>
          <w:szCs w:val="28"/>
        </w:rPr>
        <w:t>несоблюдение условий пользования недрами, установленных лицензиями на пользования недрами;</w:t>
      </w:r>
    </w:p>
    <w:p w:rsidR="00F2678A" w:rsidRPr="00AE03BD" w:rsidRDefault="00F2678A" w:rsidP="00AE03BD">
      <w:pPr>
        <w:ind w:firstLine="709"/>
        <w:jc w:val="both"/>
        <w:rPr>
          <w:sz w:val="28"/>
          <w:szCs w:val="28"/>
        </w:rPr>
      </w:pPr>
      <w:r w:rsidRPr="00AE03BD">
        <w:rPr>
          <w:sz w:val="28"/>
          <w:szCs w:val="28"/>
        </w:rPr>
        <w:lastRenderedPageBreak/>
        <w:t>сброс сточных вод с превышениями нормативов загрязняющих веществ, разрешенных к сбросу в водные объекты;</w:t>
      </w:r>
    </w:p>
    <w:p w:rsidR="00F2678A" w:rsidRPr="00AE03BD" w:rsidRDefault="00F2678A" w:rsidP="00AE03BD">
      <w:pPr>
        <w:ind w:firstLine="709"/>
        <w:jc w:val="both"/>
        <w:rPr>
          <w:sz w:val="28"/>
          <w:szCs w:val="28"/>
        </w:rPr>
      </w:pPr>
      <w:r w:rsidRPr="00AE03BD">
        <w:rPr>
          <w:sz w:val="28"/>
          <w:szCs w:val="28"/>
        </w:rPr>
        <w:t>не ведется производственный экологический контроль;</w:t>
      </w:r>
    </w:p>
    <w:p w:rsidR="00F2678A" w:rsidRPr="00AE03BD" w:rsidRDefault="00F2678A" w:rsidP="00AE03BD">
      <w:pPr>
        <w:ind w:firstLine="709"/>
        <w:jc w:val="both"/>
        <w:rPr>
          <w:sz w:val="28"/>
          <w:szCs w:val="28"/>
        </w:rPr>
      </w:pPr>
      <w:r w:rsidRPr="00AE03BD">
        <w:rPr>
          <w:sz w:val="28"/>
          <w:szCs w:val="28"/>
        </w:rPr>
        <w:t>отсутствует утвержденный проект рекультивации земель, а также технические условия на рекультивацию земель;</w:t>
      </w:r>
    </w:p>
    <w:p w:rsidR="002979F0" w:rsidRPr="00AE03BD" w:rsidRDefault="00F2678A" w:rsidP="00AE03BD">
      <w:pPr>
        <w:ind w:firstLine="709"/>
        <w:jc w:val="both"/>
        <w:rPr>
          <w:sz w:val="28"/>
          <w:szCs w:val="28"/>
        </w:rPr>
      </w:pPr>
      <w:r w:rsidRPr="00AE03BD">
        <w:rPr>
          <w:sz w:val="28"/>
          <w:szCs w:val="28"/>
        </w:rPr>
        <w:t>не проведена должным образом инвентаризация выбросов загрязняющих веществ в атмосферный воздух и их источников;</w:t>
      </w:r>
    </w:p>
    <w:p w:rsidR="002D0384" w:rsidRPr="00AE03BD" w:rsidRDefault="00F2678A" w:rsidP="00AE03BD">
      <w:pPr>
        <w:ind w:firstLine="709"/>
        <w:jc w:val="both"/>
        <w:rPr>
          <w:sz w:val="28"/>
          <w:szCs w:val="28"/>
        </w:rPr>
      </w:pPr>
      <w:r w:rsidRPr="00AE03BD">
        <w:rPr>
          <w:sz w:val="28"/>
          <w:szCs w:val="28"/>
        </w:rPr>
        <w:t>невыполнение</w:t>
      </w:r>
      <w:r w:rsidR="002979F0" w:rsidRPr="00AE03BD">
        <w:rPr>
          <w:sz w:val="28"/>
          <w:szCs w:val="28"/>
        </w:rPr>
        <w:t xml:space="preserve"> </w:t>
      </w:r>
      <w:r w:rsidRPr="00AE03BD">
        <w:rPr>
          <w:sz w:val="28"/>
          <w:szCs w:val="28"/>
        </w:rPr>
        <w:t>законных предписаний в установленные сроки.</w:t>
      </w:r>
    </w:p>
    <w:p w:rsidR="002D0384" w:rsidRPr="00AE03BD" w:rsidRDefault="002D0384" w:rsidP="00AE03BD">
      <w:pPr>
        <w:ind w:firstLine="709"/>
        <w:jc w:val="both"/>
        <w:rPr>
          <w:sz w:val="28"/>
          <w:szCs w:val="28"/>
        </w:rPr>
      </w:pPr>
      <w:r w:rsidRPr="00AE03BD">
        <w:rPr>
          <w:sz w:val="28"/>
          <w:szCs w:val="28"/>
        </w:rPr>
        <w:t>Для устранения выявленных нарушений выдано 14 предписаний, исполнено в 2020 году 5 предписаний. За невыполнение в установленный срок предписаний возбуждено 25 административных дел по ч. 1 ст. 19.5 КоАП РФ.</w:t>
      </w:r>
    </w:p>
    <w:p w:rsidR="002D0384" w:rsidRPr="00AE03BD" w:rsidRDefault="002D0384" w:rsidP="00AE03BD">
      <w:pPr>
        <w:ind w:firstLine="709"/>
        <w:jc w:val="both"/>
        <w:rPr>
          <w:sz w:val="28"/>
          <w:szCs w:val="28"/>
        </w:rPr>
      </w:pPr>
      <w:r w:rsidRPr="00AE03BD">
        <w:rPr>
          <w:sz w:val="28"/>
          <w:szCs w:val="28"/>
        </w:rPr>
        <w:t xml:space="preserve">Привлечено к административной ответственности </w:t>
      </w:r>
      <w:r w:rsidR="002E5F4D">
        <w:rPr>
          <w:sz w:val="28"/>
          <w:szCs w:val="28"/>
        </w:rPr>
        <w:t>–</w:t>
      </w:r>
      <w:r w:rsidRPr="00AE03BD">
        <w:rPr>
          <w:sz w:val="28"/>
          <w:szCs w:val="28"/>
        </w:rPr>
        <w:t xml:space="preserve"> 70 лиц (61 в виде наложения штрафов, 9 в виде вынесения предупреждения), в том числе штрафы наложены на юридических лиц </w:t>
      </w:r>
      <w:r w:rsidR="002E5F4D">
        <w:rPr>
          <w:sz w:val="28"/>
          <w:szCs w:val="28"/>
        </w:rPr>
        <w:t>–</w:t>
      </w:r>
      <w:r w:rsidRPr="00AE03BD">
        <w:rPr>
          <w:sz w:val="28"/>
          <w:szCs w:val="28"/>
        </w:rPr>
        <w:t xml:space="preserve"> 34, должностных лиц </w:t>
      </w:r>
      <w:r w:rsidR="002E5F4D">
        <w:rPr>
          <w:sz w:val="28"/>
          <w:szCs w:val="28"/>
        </w:rPr>
        <w:t>–</w:t>
      </w:r>
      <w:r w:rsidRPr="00AE03BD">
        <w:rPr>
          <w:sz w:val="28"/>
          <w:szCs w:val="28"/>
        </w:rPr>
        <w:t xml:space="preserve"> 27.</w:t>
      </w:r>
    </w:p>
    <w:p w:rsidR="00223967" w:rsidRPr="00AE03BD" w:rsidRDefault="002D0384" w:rsidP="00AE03BD">
      <w:pPr>
        <w:ind w:firstLine="709"/>
        <w:jc w:val="both"/>
        <w:rPr>
          <w:sz w:val="28"/>
          <w:szCs w:val="28"/>
        </w:rPr>
      </w:pPr>
      <w:r w:rsidRPr="00AE03BD">
        <w:rPr>
          <w:sz w:val="28"/>
          <w:szCs w:val="28"/>
        </w:rPr>
        <w:t>Наложено административных штрафов н</w:t>
      </w:r>
      <w:r w:rsidR="00223967" w:rsidRPr="00AE03BD">
        <w:rPr>
          <w:sz w:val="28"/>
          <w:szCs w:val="28"/>
        </w:rPr>
        <w:t>а общую сумму 4</w:t>
      </w:r>
      <w:r w:rsidRPr="00AE03BD">
        <w:rPr>
          <w:sz w:val="28"/>
          <w:szCs w:val="28"/>
        </w:rPr>
        <w:t xml:space="preserve">350 тыс. рублей, взыскано </w:t>
      </w:r>
      <w:r w:rsidR="00223967" w:rsidRPr="00AE03BD">
        <w:rPr>
          <w:sz w:val="28"/>
          <w:szCs w:val="28"/>
        </w:rPr>
        <w:t>на общую сумму 1</w:t>
      </w:r>
      <w:r w:rsidRPr="00AE03BD">
        <w:rPr>
          <w:sz w:val="28"/>
          <w:szCs w:val="28"/>
        </w:rPr>
        <w:t xml:space="preserve">684 тыс. рублей. За неуплату в установленный срок административных штрафов </w:t>
      </w:r>
      <w:r w:rsidR="004F3605" w:rsidRPr="00AE03BD">
        <w:rPr>
          <w:sz w:val="28"/>
          <w:szCs w:val="28"/>
        </w:rPr>
        <w:t>Енисейским межрегиональным управлением Росприроднадзора</w:t>
      </w:r>
      <w:r w:rsidRPr="00AE03BD">
        <w:rPr>
          <w:sz w:val="28"/>
          <w:szCs w:val="28"/>
        </w:rPr>
        <w:t xml:space="preserve"> возбуждено 5 административных дел по ч. 1 ст. 20.25 КоАП РФ.</w:t>
      </w:r>
    </w:p>
    <w:p w:rsidR="00223967" w:rsidRPr="00AE03BD" w:rsidRDefault="00223967" w:rsidP="00AE03BD">
      <w:pPr>
        <w:ind w:firstLine="709"/>
        <w:jc w:val="both"/>
        <w:rPr>
          <w:sz w:val="28"/>
          <w:szCs w:val="28"/>
        </w:rPr>
      </w:pPr>
      <w:r w:rsidRPr="00AE03BD">
        <w:rPr>
          <w:sz w:val="28"/>
          <w:szCs w:val="28"/>
        </w:rPr>
        <w:t>Произведено 6 расчетов размера вреда, причиненного компонентам природной среды (водным объектам и почвам) на общую сумму 6925 тыс. рублей; возмещено ущербов, причиненных компонентам среды, на общую сумму 1829,6 тыс. рублей. В отношении остальных ведется судебное делопроизводство по взысканию сумм причиненного вреда.</w:t>
      </w:r>
    </w:p>
    <w:p w:rsidR="009B5177" w:rsidRPr="00AE03BD" w:rsidRDefault="00223967" w:rsidP="00AE03BD">
      <w:pPr>
        <w:ind w:firstLine="709"/>
        <w:jc w:val="both"/>
        <w:rPr>
          <w:sz w:val="28"/>
          <w:szCs w:val="28"/>
        </w:rPr>
      </w:pPr>
      <w:r w:rsidRPr="00AE03BD">
        <w:rPr>
          <w:sz w:val="28"/>
          <w:szCs w:val="28"/>
        </w:rPr>
        <w:t>В ходе проведения внеплановых проверок по исполнению ранее выданных</w:t>
      </w:r>
      <w:r w:rsidR="009B5177" w:rsidRPr="00AE03BD">
        <w:rPr>
          <w:sz w:val="28"/>
          <w:szCs w:val="28"/>
        </w:rPr>
        <w:t xml:space="preserve"> </w:t>
      </w:r>
      <w:r w:rsidRPr="00AE03BD">
        <w:rPr>
          <w:sz w:val="28"/>
          <w:szCs w:val="28"/>
        </w:rPr>
        <w:t>предписаний установлено:</w:t>
      </w:r>
    </w:p>
    <w:p w:rsidR="00223967" w:rsidRPr="00AE03BD" w:rsidRDefault="00223967" w:rsidP="00AE03BD">
      <w:pPr>
        <w:ind w:firstLine="709"/>
        <w:jc w:val="both"/>
        <w:rPr>
          <w:sz w:val="28"/>
          <w:szCs w:val="28"/>
        </w:rPr>
      </w:pPr>
      <w:r w:rsidRPr="00AE03BD">
        <w:rPr>
          <w:sz w:val="28"/>
          <w:szCs w:val="28"/>
        </w:rPr>
        <w:t>Артелью старателей «Ойна» проведен комплекс мероприятий по охране</w:t>
      </w:r>
      <w:r w:rsidR="009B5177" w:rsidRPr="00AE03BD">
        <w:rPr>
          <w:sz w:val="28"/>
          <w:szCs w:val="28"/>
        </w:rPr>
        <w:t xml:space="preserve"> </w:t>
      </w:r>
      <w:r w:rsidRPr="00AE03BD">
        <w:rPr>
          <w:sz w:val="28"/>
          <w:szCs w:val="28"/>
        </w:rPr>
        <w:t>водных объектов и предотвращению их загрязнения р. Черная;</w:t>
      </w:r>
    </w:p>
    <w:p w:rsidR="00223967" w:rsidRPr="00AE03BD" w:rsidRDefault="00223967" w:rsidP="00AE03BD">
      <w:pPr>
        <w:ind w:firstLine="709"/>
        <w:jc w:val="both"/>
        <w:rPr>
          <w:sz w:val="28"/>
          <w:szCs w:val="28"/>
        </w:rPr>
      </w:pPr>
      <w:r w:rsidRPr="00AE03BD">
        <w:rPr>
          <w:sz w:val="28"/>
          <w:szCs w:val="28"/>
        </w:rPr>
        <w:t>ООО «Восток» в ходе своей деятельности прекратило загрязнение рек Ойна и</w:t>
      </w:r>
      <w:r w:rsidR="009B5177" w:rsidRPr="00AE03BD">
        <w:rPr>
          <w:sz w:val="28"/>
          <w:szCs w:val="28"/>
        </w:rPr>
        <w:t xml:space="preserve"> </w:t>
      </w:r>
      <w:r w:rsidRPr="00AE03BD">
        <w:rPr>
          <w:sz w:val="28"/>
          <w:szCs w:val="28"/>
        </w:rPr>
        <w:t>О-Хем в результате проведения мероприятий по охране водных объектов и</w:t>
      </w:r>
      <w:r w:rsidR="009B5177" w:rsidRPr="00AE03BD">
        <w:rPr>
          <w:sz w:val="28"/>
          <w:szCs w:val="28"/>
        </w:rPr>
        <w:t xml:space="preserve"> предотвращению их загрязнения, </w:t>
      </w:r>
      <w:r w:rsidRPr="00AE03BD">
        <w:rPr>
          <w:sz w:val="28"/>
          <w:szCs w:val="28"/>
        </w:rPr>
        <w:t>произведен расчет нормативов допустимых</w:t>
      </w:r>
      <w:r w:rsidR="009B5177" w:rsidRPr="00AE03BD">
        <w:rPr>
          <w:sz w:val="28"/>
          <w:szCs w:val="28"/>
        </w:rPr>
        <w:t xml:space="preserve"> </w:t>
      </w:r>
      <w:r w:rsidRPr="00AE03BD">
        <w:rPr>
          <w:sz w:val="28"/>
          <w:szCs w:val="28"/>
        </w:rPr>
        <w:t>выбросов загрязняющих веще</w:t>
      </w:r>
      <w:r w:rsidR="009B5177" w:rsidRPr="00AE03BD">
        <w:rPr>
          <w:sz w:val="28"/>
          <w:szCs w:val="28"/>
        </w:rPr>
        <w:t>ств для 1 и 2 классов опасности,</w:t>
      </w:r>
      <w:r w:rsidRPr="00AE03BD">
        <w:rPr>
          <w:sz w:val="28"/>
          <w:szCs w:val="28"/>
        </w:rPr>
        <w:t xml:space="preserve"> </w:t>
      </w:r>
      <w:r w:rsidR="009B5177" w:rsidRPr="00AE03BD">
        <w:rPr>
          <w:sz w:val="28"/>
          <w:szCs w:val="28"/>
        </w:rPr>
        <w:t xml:space="preserve">а также </w:t>
      </w:r>
      <w:r w:rsidRPr="00AE03BD">
        <w:rPr>
          <w:sz w:val="28"/>
          <w:szCs w:val="28"/>
        </w:rPr>
        <w:t>проведена</w:t>
      </w:r>
      <w:r w:rsidR="009B5177" w:rsidRPr="00AE03BD">
        <w:rPr>
          <w:sz w:val="28"/>
          <w:szCs w:val="28"/>
        </w:rPr>
        <w:t xml:space="preserve"> </w:t>
      </w:r>
      <w:r w:rsidRPr="00AE03BD">
        <w:rPr>
          <w:sz w:val="28"/>
          <w:szCs w:val="28"/>
        </w:rPr>
        <w:t>инвентаризация стационарных источников и выбросов вредных (загрязняющих)веществ в атмосферный воздух;</w:t>
      </w:r>
    </w:p>
    <w:p w:rsidR="001324C9" w:rsidRPr="00AE03BD" w:rsidRDefault="009B5177" w:rsidP="00AE03BD">
      <w:pPr>
        <w:ind w:firstLine="709"/>
        <w:jc w:val="both"/>
        <w:rPr>
          <w:sz w:val="28"/>
          <w:szCs w:val="28"/>
        </w:rPr>
      </w:pPr>
      <w:r w:rsidRPr="00AE03BD">
        <w:rPr>
          <w:sz w:val="28"/>
          <w:szCs w:val="28"/>
        </w:rPr>
        <w:t>ООО</w:t>
      </w:r>
      <w:r w:rsidR="00223967" w:rsidRPr="00AE03BD">
        <w:rPr>
          <w:sz w:val="28"/>
          <w:szCs w:val="28"/>
        </w:rPr>
        <w:t xml:space="preserve"> «</w:t>
      </w:r>
      <w:r w:rsidRPr="00AE03BD">
        <w:rPr>
          <w:sz w:val="28"/>
          <w:szCs w:val="28"/>
        </w:rPr>
        <w:t>Угольная компания «</w:t>
      </w:r>
      <w:r w:rsidR="00223967" w:rsidRPr="00AE03BD">
        <w:rPr>
          <w:sz w:val="28"/>
          <w:szCs w:val="28"/>
        </w:rPr>
        <w:t xml:space="preserve">Межегейуголь» обеспечило внесение в </w:t>
      </w:r>
      <w:r w:rsidR="006F34CC" w:rsidRPr="00AE03BD">
        <w:rPr>
          <w:sz w:val="28"/>
          <w:szCs w:val="28"/>
        </w:rPr>
        <w:t>государственный реестр объектов размещения отходов</w:t>
      </w:r>
      <w:r w:rsidR="00223967" w:rsidRPr="00AE03BD">
        <w:rPr>
          <w:sz w:val="28"/>
          <w:szCs w:val="28"/>
        </w:rPr>
        <w:t xml:space="preserve"> объекта «Грунта, образовавшегося при проведении землеройных работ,</w:t>
      </w:r>
      <w:r w:rsidR="006F34CC" w:rsidRPr="00AE03BD">
        <w:rPr>
          <w:sz w:val="28"/>
          <w:szCs w:val="28"/>
        </w:rPr>
        <w:t xml:space="preserve"> </w:t>
      </w:r>
      <w:r w:rsidR="00223967" w:rsidRPr="00AE03BD">
        <w:rPr>
          <w:sz w:val="28"/>
          <w:szCs w:val="28"/>
        </w:rPr>
        <w:t>неза</w:t>
      </w:r>
      <w:r w:rsidR="006F34CC" w:rsidRPr="00AE03BD">
        <w:rPr>
          <w:sz w:val="28"/>
          <w:szCs w:val="28"/>
        </w:rPr>
        <w:t>грязненный опасными веществами»</w:t>
      </w:r>
      <w:r w:rsidR="00223967" w:rsidRPr="00AE03BD">
        <w:rPr>
          <w:sz w:val="28"/>
          <w:szCs w:val="28"/>
        </w:rPr>
        <w:t>.</w:t>
      </w:r>
    </w:p>
    <w:p w:rsidR="00437A0C" w:rsidRPr="00AE03BD" w:rsidRDefault="00437A0C" w:rsidP="00AE03BD">
      <w:pPr>
        <w:ind w:firstLine="709"/>
        <w:jc w:val="both"/>
        <w:rPr>
          <w:sz w:val="28"/>
          <w:szCs w:val="28"/>
          <w:highlight w:val="yellow"/>
        </w:rPr>
      </w:pPr>
      <w:bookmarkStart w:id="74" w:name="_Toc386101065"/>
    </w:p>
    <w:p w:rsidR="00DA6CEE" w:rsidRPr="00AE03BD" w:rsidRDefault="00DA6CEE" w:rsidP="00AE03BD">
      <w:pPr>
        <w:ind w:firstLine="709"/>
        <w:jc w:val="both"/>
        <w:rPr>
          <w:sz w:val="28"/>
          <w:szCs w:val="28"/>
          <w:highlight w:val="yellow"/>
        </w:rPr>
      </w:pPr>
    </w:p>
    <w:p w:rsidR="002E5F4D" w:rsidRDefault="002E5F4D" w:rsidP="002E5F4D">
      <w:pPr>
        <w:jc w:val="center"/>
        <w:rPr>
          <w:sz w:val="28"/>
          <w:szCs w:val="28"/>
        </w:rPr>
      </w:pPr>
      <w:bookmarkStart w:id="75" w:name="_Toc359400517"/>
      <w:bookmarkStart w:id="76" w:name="_Toc386101072"/>
    </w:p>
    <w:p w:rsidR="002E5F4D" w:rsidRDefault="00DA6CEE" w:rsidP="002E5F4D">
      <w:pPr>
        <w:jc w:val="center"/>
        <w:rPr>
          <w:sz w:val="28"/>
          <w:szCs w:val="28"/>
        </w:rPr>
      </w:pPr>
      <w:r w:rsidRPr="00AE03BD">
        <w:rPr>
          <w:sz w:val="28"/>
          <w:szCs w:val="28"/>
        </w:rPr>
        <w:t>13</w:t>
      </w:r>
      <w:r w:rsidR="00727099" w:rsidRPr="00AE03BD">
        <w:rPr>
          <w:sz w:val="28"/>
          <w:szCs w:val="28"/>
        </w:rPr>
        <w:t xml:space="preserve">.2. </w:t>
      </w:r>
      <w:bookmarkEnd w:id="75"/>
      <w:bookmarkEnd w:id="76"/>
      <w:r w:rsidR="00727099" w:rsidRPr="00AE03BD">
        <w:rPr>
          <w:sz w:val="28"/>
          <w:szCs w:val="28"/>
        </w:rPr>
        <w:t xml:space="preserve">Надзор, осуществляемый Управлением </w:t>
      </w:r>
    </w:p>
    <w:p w:rsidR="002E5F4D" w:rsidRDefault="00727099" w:rsidP="002E5F4D">
      <w:pPr>
        <w:jc w:val="center"/>
        <w:rPr>
          <w:sz w:val="28"/>
          <w:szCs w:val="28"/>
        </w:rPr>
      </w:pPr>
      <w:r w:rsidRPr="00AE03BD">
        <w:rPr>
          <w:sz w:val="28"/>
          <w:szCs w:val="28"/>
        </w:rPr>
        <w:t xml:space="preserve">Россельхознадзора по Республикам Хакасия и </w:t>
      </w:r>
    </w:p>
    <w:p w:rsidR="00727099" w:rsidRPr="00AE03BD" w:rsidRDefault="00727099" w:rsidP="002E5F4D">
      <w:pPr>
        <w:jc w:val="center"/>
        <w:rPr>
          <w:sz w:val="28"/>
          <w:szCs w:val="28"/>
        </w:rPr>
      </w:pPr>
      <w:r w:rsidRPr="00AE03BD">
        <w:rPr>
          <w:sz w:val="28"/>
          <w:szCs w:val="28"/>
        </w:rPr>
        <w:t>Тыва и Кемеровской области</w:t>
      </w:r>
    </w:p>
    <w:p w:rsidR="00727099" w:rsidRPr="00AE03BD" w:rsidRDefault="00727099" w:rsidP="002E5F4D">
      <w:pPr>
        <w:jc w:val="center"/>
        <w:rPr>
          <w:sz w:val="28"/>
          <w:szCs w:val="28"/>
          <w:highlight w:val="yellow"/>
        </w:rPr>
      </w:pPr>
    </w:p>
    <w:p w:rsidR="00727099" w:rsidRPr="00AE03BD" w:rsidRDefault="00727099" w:rsidP="00AE03BD">
      <w:pPr>
        <w:ind w:firstLine="709"/>
        <w:jc w:val="both"/>
        <w:rPr>
          <w:sz w:val="28"/>
          <w:szCs w:val="28"/>
          <w:highlight w:val="yellow"/>
        </w:rPr>
      </w:pPr>
      <w:r w:rsidRPr="00AE03BD">
        <w:rPr>
          <w:sz w:val="28"/>
          <w:szCs w:val="28"/>
        </w:rPr>
        <w:lastRenderedPageBreak/>
        <w:t>Общая площадь земель сельскохозяйственного назначения на территории Республики Тыва составляет 3367,6 тыс. га, то есть 19,9</w:t>
      </w:r>
      <w:r w:rsidR="002E5F4D">
        <w:rPr>
          <w:sz w:val="28"/>
          <w:szCs w:val="28"/>
        </w:rPr>
        <w:t xml:space="preserve"> процента</w:t>
      </w:r>
      <w:r w:rsidRPr="00AE03BD">
        <w:rPr>
          <w:sz w:val="28"/>
          <w:szCs w:val="28"/>
        </w:rPr>
        <w:t xml:space="preserve"> от общей площади республики. В соответствии со статьей 77 Земельного кодекса Российской Федерации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27099" w:rsidRPr="00AE03BD" w:rsidRDefault="00727099" w:rsidP="00AE03BD">
      <w:pPr>
        <w:ind w:firstLine="709"/>
        <w:jc w:val="both"/>
        <w:rPr>
          <w:sz w:val="28"/>
          <w:szCs w:val="28"/>
          <w:highlight w:val="yellow"/>
        </w:rPr>
      </w:pPr>
      <w:r w:rsidRPr="00AE03BD">
        <w:rPr>
          <w:sz w:val="28"/>
          <w:szCs w:val="28"/>
        </w:rPr>
        <w:t>Согласно части 2 статьи 16 Федерального закона от 10 января 2002 г</w:t>
      </w:r>
      <w:r w:rsidR="002E5F4D">
        <w:rPr>
          <w:sz w:val="28"/>
          <w:szCs w:val="28"/>
        </w:rPr>
        <w:t>.</w:t>
      </w:r>
      <w:r w:rsidRPr="00AE03BD">
        <w:rPr>
          <w:sz w:val="28"/>
          <w:szCs w:val="28"/>
        </w:rPr>
        <w:t xml:space="preserve"> № 7-ФЗ «Об охране окружающей среды» к одним из видов негативного воздействия, на окружающую среду относится размещение отходов производства и потребления. Управлением, реализуя меры ограничительного, предупредительного и профилактического характера, направленные на недопущение и ликвидацию последствий, вызванных несанкционированным размещением отходов производства и потребления на территории республики, взяты под контроль все земельные участки сельскохозяйственного назначения.</w:t>
      </w:r>
    </w:p>
    <w:p w:rsidR="00727099" w:rsidRPr="00AE03BD" w:rsidRDefault="00727099" w:rsidP="00AE03BD">
      <w:pPr>
        <w:ind w:firstLine="709"/>
        <w:jc w:val="both"/>
        <w:rPr>
          <w:sz w:val="28"/>
          <w:szCs w:val="28"/>
        </w:rPr>
      </w:pPr>
      <w:r w:rsidRPr="00AE03BD">
        <w:rPr>
          <w:sz w:val="28"/>
          <w:szCs w:val="28"/>
        </w:rPr>
        <w:t>Отделом государственного земельного надзора, контроля качества и безопасности зерна Управления Россельхознадзора по Республикам Хакасия и Тыва и Кемеровской области в связи с пандемией коронавирусной инфекции плановые и внеплановые проверки в отношении юридических лиц и индивидуальных предпринимателей были приостановлены до конца 2020 года.</w:t>
      </w:r>
    </w:p>
    <w:p w:rsidR="00727099" w:rsidRPr="00AE03BD" w:rsidRDefault="00727099" w:rsidP="00AE03BD">
      <w:pPr>
        <w:ind w:firstLine="709"/>
        <w:jc w:val="both"/>
        <w:rPr>
          <w:sz w:val="28"/>
          <w:szCs w:val="28"/>
        </w:rPr>
      </w:pPr>
      <w:r w:rsidRPr="00AE03BD">
        <w:rPr>
          <w:sz w:val="28"/>
          <w:szCs w:val="28"/>
        </w:rPr>
        <w:t>За отчетный период Управлением проведено всего 106 плановых (рейдовых) осмотров обследований земельных участков сельскохозяйственного назначения на общей площади 12958 га.</w:t>
      </w:r>
    </w:p>
    <w:p w:rsidR="00727099" w:rsidRPr="00AE03BD" w:rsidRDefault="00727099" w:rsidP="00AE03BD">
      <w:pPr>
        <w:ind w:firstLine="709"/>
        <w:jc w:val="both"/>
        <w:rPr>
          <w:sz w:val="28"/>
          <w:szCs w:val="28"/>
        </w:rPr>
      </w:pPr>
      <w:r w:rsidRPr="00AE03BD">
        <w:rPr>
          <w:sz w:val="28"/>
          <w:szCs w:val="28"/>
        </w:rPr>
        <w:t>По результатам проведенных мероприятий выявлено 20% нарушений земельного законодательства от обследованных земель. Выявлены «стихийные» свалки твердых бытовых отходов на площади 13,5 га.</w:t>
      </w:r>
    </w:p>
    <w:p w:rsidR="00727099" w:rsidRPr="00AE03BD" w:rsidRDefault="00727099" w:rsidP="00AE03BD">
      <w:pPr>
        <w:ind w:firstLine="709"/>
        <w:jc w:val="both"/>
        <w:rPr>
          <w:sz w:val="28"/>
          <w:szCs w:val="28"/>
        </w:rPr>
      </w:pPr>
      <w:r w:rsidRPr="00AE03BD">
        <w:rPr>
          <w:sz w:val="28"/>
          <w:szCs w:val="28"/>
        </w:rPr>
        <w:t>По итогам проведения государственного земельного надзора выдано 13 предостережений о недопустимости нарушения обязательных требований, из них а отношении юридических лиц – 6, физических лиц – 7. Вовлечено земель сельскохозяйственного назначения в оборот 11,2 га.</w:t>
      </w:r>
    </w:p>
    <w:p w:rsidR="00727099" w:rsidRPr="00AE03BD" w:rsidRDefault="00727099" w:rsidP="00AE03BD">
      <w:pPr>
        <w:ind w:firstLine="709"/>
        <w:jc w:val="both"/>
        <w:rPr>
          <w:sz w:val="28"/>
          <w:szCs w:val="28"/>
        </w:rPr>
      </w:pPr>
      <w:r w:rsidRPr="00AE03BD">
        <w:rPr>
          <w:sz w:val="28"/>
          <w:szCs w:val="28"/>
        </w:rPr>
        <w:t>В результате внеплановой проверки в Кызылском кожууне за ненадлежащее использование земельного участка в отношении собственника составлен протокол об административном правонарушении по части 2 статьи 8.7 КоАП РФ, гражданка привлечена к административной ответственности на сумму 10 тыс. рублей. В целях устранения выявленных нарушений земельного законодательства выдано предписание по устранению нарушений земельного законодательства с установленим конкретных сроков.</w:t>
      </w:r>
    </w:p>
    <w:p w:rsidR="00727099" w:rsidRPr="00AE03BD" w:rsidRDefault="00727099" w:rsidP="00AE03BD">
      <w:pPr>
        <w:ind w:firstLine="709"/>
        <w:jc w:val="both"/>
        <w:rPr>
          <w:sz w:val="28"/>
          <w:szCs w:val="28"/>
        </w:rPr>
      </w:pPr>
      <w:r w:rsidRPr="00AE03BD">
        <w:rPr>
          <w:sz w:val="28"/>
          <w:szCs w:val="28"/>
        </w:rPr>
        <w:t>В результате проведенных контрольно-надзорных мероприятий Управления несанкционированные свалки в республике переведены из категории земель «сельскохозяйственного назначения» в иную категорию «промышленности и иного назначения».</w:t>
      </w:r>
    </w:p>
    <w:p w:rsidR="00727099" w:rsidRPr="00AE03BD" w:rsidRDefault="00727099" w:rsidP="00AE03BD">
      <w:pPr>
        <w:ind w:firstLine="709"/>
        <w:jc w:val="both"/>
        <w:rPr>
          <w:sz w:val="28"/>
          <w:szCs w:val="28"/>
        </w:rPr>
      </w:pPr>
      <w:r w:rsidRPr="00AE03BD">
        <w:rPr>
          <w:sz w:val="28"/>
          <w:szCs w:val="28"/>
        </w:rPr>
        <w:t>В соответствии с Федеральным законом от 10 января 2002 г. № 7-ФЗ «Об охране окружающей среды» хозяйственная и иная деятельность лиц, оказывающая воздействие на окружающую среду, должна осуществляться на основе принципов охраны, воспроизводства и рационального использования природных ресурсов как необходи</w:t>
      </w:r>
      <w:r w:rsidRPr="00AE03BD">
        <w:rPr>
          <w:sz w:val="28"/>
          <w:szCs w:val="28"/>
        </w:rPr>
        <w:lastRenderedPageBreak/>
        <w:t>мых условий обеспечения благоприятной окружающей среды и экологической безопасности, а также возмещения вреда окружающей среде. Юридические и физические лица, причинившие вред окружающей среде, обязаны возместить его в полном объеме в соответствии с законодательством.</w:t>
      </w:r>
    </w:p>
    <w:p w:rsidR="00727099" w:rsidRPr="00AE03BD" w:rsidRDefault="00727099" w:rsidP="00AE03BD">
      <w:pPr>
        <w:ind w:firstLine="709"/>
        <w:jc w:val="both"/>
        <w:rPr>
          <w:sz w:val="28"/>
          <w:szCs w:val="28"/>
        </w:rPr>
      </w:pPr>
      <w:r w:rsidRPr="00AE03BD">
        <w:rPr>
          <w:sz w:val="28"/>
          <w:szCs w:val="28"/>
        </w:rPr>
        <w:t>Для констатирования наличия или отсутствия порчи земельных участков в результате размещения свалок твердых коммунальных отходов на землях сельскохозяйственного назначения, отобраны 25 образцов почв на территории сельских поселений сумонов Сарыг-Хольский Овюрского, О-Шынаа Тес-Хемского, Чербинский Кызылского кожуунов и исследованы на химико-токсикологические и агрохимические показатели в испытательной лаборатории Федеральной государственной бюджетной учреждении «Кемеровская межобластная ветеринарная лаборатория». Во всех исследованных почвах выявлены превышения предельно допустимой концентрации содержания тяжелых металлов (цинк, свинец, никель, мышьяк, медь и т.д), почва по содержанию очень низкогумусная.</w:t>
      </w:r>
    </w:p>
    <w:p w:rsidR="00727099" w:rsidRPr="00AE03BD" w:rsidRDefault="00727099" w:rsidP="00AE03BD">
      <w:pPr>
        <w:ind w:firstLine="709"/>
        <w:jc w:val="both"/>
        <w:rPr>
          <w:sz w:val="28"/>
          <w:szCs w:val="28"/>
        </w:rPr>
      </w:pPr>
      <w:r w:rsidRPr="00AE03BD">
        <w:rPr>
          <w:sz w:val="28"/>
          <w:szCs w:val="28"/>
        </w:rPr>
        <w:t>В дальнейшем Управлением будет осуществлен расчет размера вреда, причиненного почвам, как объекту охраны окружающей среды в результате несанкционированного размещения твердых коммунальных отходов на землях сельскохозяйственного назначения республики.</w:t>
      </w:r>
    </w:p>
    <w:p w:rsidR="00727099" w:rsidRPr="00AE03BD" w:rsidRDefault="00727099" w:rsidP="002E5F4D">
      <w:pPr>
        <w:jc w:val="center"/>
        <w:rPr>
          <w:sz w:val="28"/>
          <w:szCs w:val="28"/>
        </w:rPr>
      </w:pPr>
    </w:p>
    <w:p w:rsidR="002E5F4D" w:rsidRDefault="003D2DF8" w:rsidP="002E5F4D">
      <w:pPr>
        <w:jc w:val="center"/>
        <w:rPr>
          <w:sz w:val="28"/>
          <w:szCs w:val="28"/>
        </w:rPr>
      </w:pPr>
      <w:r w:rsidRPr="00AE03BD">
        <w:rPr>
          <w:sz w:val="28"/>
          <w:szCs w:val="28"/>
        </w:rPr>
        <w:t>13</w:t>
      </w:r>
      <w:r w:rsidR="002C5A6F" w:rsidRPr="00AE03BD">
        <w:rPr>
          <w:sz w:val="28"/>
          <w:szCs w:val="28"/>
        </w:rPr>
        <w:t>.</w:t>
      </w:r>
      <w:r w:rsidRPr="00AE03BD">
        <w:rPr>
          <w:sz w:val="28"/>
          <w:szCs w:val="28"/>
        </w:rPr>
        <w:t>3</w:t>
      </w:r>
      <w:r w:rsidR="00BA71BD" w:rsidRPr="00AE03BD">
        <w:rPr>
          <w:sz w:val="28"/>
          <w:szCs w:val="28"/>
        </w:rPr>
        <w:t>.</w:t>
      </w:r>
      <w:r w:rsidR="00323346" w:rsidRPr="00AE03BD">
        <w:rPr>
          <w:sz w:val="28"/>
          <w:szCs w:val="28"/>
        </w:rPr>
        <w:t xml:space="preserve"> </w:t>
      </w:r>
      <w:r w:rsidR="00E52D88" w:rsidRPr="00AE03BD">
        <w:rPr>
          <w:sz w:val="28"/>
          <w:szCs w:val="28"/>
        </w:rPr>
        <w:t>Надзор</w:t>
      </w:r>
      <w:r w:rsidRPr="00AE03BD">
        <w:rPr>
          <w:sz w:val="28"/>
          <w:szCs w:val="28"/>
        </w:rPr>
        <w:t xml:space="preserve">, осуществляемый </w:t>
      </w:r>
      <w:r w:rsidR="00E52D88" w:rsidRPr="00AE03BD">
        <w:rPr>
          <w:sz w:val="28"/>
          <w:szCs w:val="28"/>
        </w:rPr>
        <w:t>Мин</w:t>
      </w:r>
      <w:r w:rsidRPr="00AE03BD">
        <w:rPr>
          <w:sz w:val="28"/>
          <w:szCs w:val="28"/>
        </w:rPr>
        <w:t>истерством</w:t>
      </w:r>
    </w:p>
    <w:p w:rsidR="00323346" w:rsidRPr="00AE03BD" w:rsidRDefault="00F47AC4" w:rsidP="002E5F4D">
      <w:pPr>
        <w:jc w:val="center"/>
        <w:rPr>
          <w:sz w:val="28"/>
          <w:szCs w:val="28"/>
        </w:rPr>
      </w:pPr>
      <w:r w:rsidRPr="00AE03BD">
        <w:rPr>
          <w:sz w:val="28"/>
          <w:szCs w:val="28"/>
        </w:rPr>
        <w:t xml:space="preserve"> </w:t>
      </w:r>
      <w:r w:rsidR="00E52D88" w:rsidRPr="00AE03BD">
        <w:rPr>
          <w:sz w:val="28"/>
          <w:szCs w:val="28"/>
        </w:rPr>
        <w:t>природ</w:t>
      </w:r>
      <w:r w:rsidRPr="00AE03BD">
        <w:rPr>
          <w:sz w:val="28"/>
          <w:szCs w:val="28"/>
        </w:rPr>
        <w:t>н</w:t>
      </w:r>
      <w:r w:rsidR="00E52D88" w:rsidRPr="00AE03BD">
        <w:rPr>
          <w:sz w:val="28"/>
          <w:szCs w:val="28"/>
        </w:rPr>
        <w:t>ы</w:t>
      </w:r>
      <w:r w:rsidRPr="00AE03BD">
        <w:rPr>
          <w:sz w:val="28"/>
          <w:szCs w:val="28"/>
        </w:rPr>
        <w:t>х ресурсов и экологии</w:t>
      </w:r>
      <w:r w:rsidR="00E52D88" w:rsidRPr="00AE03BD">
        <w:rPr>
          <w:sz w:val="28"/>
          <w:szCs w:val="28"/>
        </w:rPr>
        <w:t xml:space="preserve"> </w:t>
      </w:r>
      <w:r w:rsidR="007C39A2" w:rsidRPr="00AE03BD">
        <w:rPr>
          <w:sz w:val="28"/>
          <w:szCs w:val="28"/>
        </w:rPr>
        <w:t>Республики</w:t>
      </w:r>
      <w:r w:rsidR="00E52D88" w:rsidRPr="00AE03BD">
        <w:rPr>
          <w:sz w:val="28"/>
          <w:szCs w:val="28"/>
        </w:rPr>
        <w:t xml:space="preserve"> Тыва</w:t>
      </w:r>
      <w:bookmarkEnd w:id="74"/>
    </w:p>
    <w:p w:rsidR="001C5CDD" w:rsidRPr="00AE03BD" w:rsidRDefault="001C5CDD" w:rsidP="002E5F4D">
      <w:pPr>
        <w:jc w:val="center"/>
        <w:rPr>
          <w:sz w:val="28"/>
          <w:szCs w:val="28"/>
          <w:highlight w:val="yellow"/>
        </w:rPr>
      </w:pPr>
    </w:p>
    <w:p w:rsidR="003F2F9B" w:rsidRPr="00AE03BD" w:rsidRDefault="000A36A1" w:rsidP="00AE03BD">
      <w:pPr>
        <w:ind w:firstLine="709"/>
        <w:jc w:val="both"/>
        <w:rPr>
          <w:sz w:val="28"/>
          <w:szCs w:val="28"/>
        </w:rPr>
      </w:pPr>
      <w:bookmarkStart w:id="77" w:name="_Toc386101067"/>
      <w:r w:rsidRPr="00AE03BD">
        <w:rPr>
          <w:sz w:val="28"/>
          <w:szCs w:val="28"/>
        </w:rPr>
        <w:t xml:space="preserve">В соответствии с </w:t>
      </w:r>
      <w:r w:rsidR="00656F99" w:rsidRPr="00AE03BD">
        <w:rPr>
          <w:sz w:val="28"/>
          <w:szCs w:val="28"/>
        </w:rPr>
        <w:t xml:space="preserve">Положением </w:t>
      </w:r>
      <w:r w:rsidR="00F41AD2" w:rsidRPr="00AE03BD">
        <w:rPr>
          <w:sz w:val="28"/>
          <w:szCs w:val="28"/>
        </w:rPr>
        <w:t xml:space="preserve">о </w:t>
      </w:r>
      <w:r w:rsidR="00656F99" w:rsidRPr="00AE03BD">
        <w:rPr>
          <w:sz w:val="28"/>
          <w:szCs w:val="28"/>
        </w:rPr>
        <w:t>М</w:t>
      </w:r>
      <w:r w:rsidR="00F41AD2" w:rsidRPr="00AE03BD">
        <w:rPr>
          <w:sz w:val="28"/>
          <w:szCs w:val="28"/>
        </w:rPr>
        <w:t>инистерстве</w:t>
      </w:r>
      <w:r w:rsidR="00656F99" w:rsidRPr="00AE03BD">
        <w:rPr>
          <w:sz w:val="28"/>
          <w:szCs w:val="28"/>
        </w:rPr>
        <w:t xml:space="preserve"> природных ресурсов и экологии Республики Тыва</w:t>
      </w:r>
      <w:r w:rsidR="00F41AD2" w:rsidRPr="00AE03BD">
        <w:rPr>
          <w:sz w:val="28"/>
          <w:szCs w:val="28"/>
        </w:rPr>
        <w:t xml:space="preserve">, утвержденным постановлением Правительства Республики Тыва </w:t>
      </w:r>
      <w:r w:rsidR="005B6C91" w:rsidRPr="00AE03BD">
        <w:rPr>
          <w:sz w:val="28"/>
          <w:szCs w:val="28"/>
        </w:rPr>
        <w:t>от 16</w:t>
      </w:r>
      <w:r w:rsidR="00753C77" w:rsidRPr="00AE03BD">
        <w:rPr>
          <w:sz w:val="28"/>
          <w:szCs w:val="28"/>
        </w:rPr>
        <w:t xml:space="preserve"> ноября </w:t>
      </w:r>
      <w:r w:rsidR="005B6C91" w:rsidRPr="00AE03BD">
        <w:rPr>
          <w:sz w:val="28"/>
          <w:szCs w:val="28"/>
        </w:rPr>
        <w:t>2018</w:t>
      </w:r>
      <w:r w:rsidR="00753C77" w:rsidRPr="00AE03BD">
        <w:rPr>
          <w:sz w:val="28"/>
          <w:szCs w:val="28"/>
        </w:rPr>
        <w:t xml:space="preserve"> </w:t>
      </w:r>
      <w:r w:rsidR="00DC7832" w:rsidRPr="00AE03BD">
        <w:rPr>
          <w:sz w:val="28"/>
          <w:szCs w:val="28"/>
        </w:rPr>
        <w:t>г</w:t>
      </w:r>
      <w:r w:rsidR="00095730">
        <w:rPr>
          <w:sz w:val="28"/>
          <w:szCs w:val="28"/>
        </w:rPr>
        <w:t>.</w:t>
      </w:r>
      <w:r w:rsidR="005B6C91" w:rsidRPr="00AE03BD">
        <w:rPr>
          <w:sz w:val="28"/>
          <w:szCs w:val="28"/>
        </w:rPr>
        <w:t xml:space="preserve"> № 582</w:t>
      </w:r>
      <w:r w:rsidR="00F41AD2" w:rsidRPr="00AE03BD">
        <w:rPr>
          <w:sz w:val="28"/>
          <w:szCs w:val="28"/>
        </w:rPr>
        <w:t xml:space="preserve">, </w:t>
      </w:r>
      <w:r w:rsidR="003F2F9B" w:rsidRPr="00AE03BD">
        <w:rPr>
          <w:sz w:val="28"/>
          <w:szCs w:val="28"/>
        </w:rPr>
        <w:t>одним из направлений</w:t>
      </w:r>
      <w:r w:rsidR="00F41AD2" w:rsidRPr="00AE03BD">
        <w:rPr>
          <w:sz w:val="28"/>
          <w:szCs w:val="28"/>
        </w:rPr>
        <w:t xml:space="preserve"> </w:t>
      </w:r>
      <w:r w:rsidR="003F2F9B" w:rsidRPr="00AE03BD">
        <w:rPr>
          <w:sz w:val="28"/>
          <w:szCs w:val="28"/>
        </w:rPr>
        <w:t>деятельности является осуществление регионального государственного экологического</w:t>
      </w:r>
      <w:r w:rsidR="00F41AD2" w:rsidRPr="00AE03BD">
        <w:rPr>
          <w:sz w:val="28"/>
          <w:szCs w:val="28"/>
        </w:rPr>
        <w:t xml:space="preserve"> надзор</w:t>
      </w:r>
      <w:r w:rsidR="003F2F9B" w:rsidRPr="00AE03BD">
        <w:rPr>
          <w:sz w:val="28"/>
          <w:szCs w:val="28"/>
        </w:rPr>
        <w:t>а</w:t>
      </w:r>
      <w:r w:rsidR="00F41AD2" w:rsidRPr="00AE03BD">
        <w:rPr>
          <w:sz w:val="28"/>
          <w:szCs w:val="28"/>
        </w:rPr>
        <w:t xml:space="preserve"> </w:t>
      </w:r>
      <w:r w:rsidR="003F2F9B" w:rsidRPr="00AE03BD">
        <w:rPr>
          <w:sz w:val="28"/>
          <w:szCs w:val="28"/>
        </w:rPr>
        <w:t>при осуществлении хозяйственной и иной деятельности с использованием объектов, подлежащих государственному экологическому надзору</w:t>
      </w:r>
      <w:r w:rsidR="00A64661" w:rsidRPr="00AE03BD">
        <w:rPr>
          <w:sz w:val="28"/>
          <w:szCs w:val="28"/>
        </w:rPr>
        <w:t>, за исключением объектов, подлежащих федеральному государственному экологическому надзору, в областях охраны атмосферного воздуха, обращения с отходами, использования и охраны водных объектов, в сфере регулирования отношений недропользования, охраны и использования особо охраняемых природных территорий регионального значения.</w:t>
      </w:r>
    </w:p>
    <w:p w:rsidR="00A64661" w:rsidRPr="00AE03BD" w:rsidRDefault="00F104CF" w:rsidP="00AE03BD">
      <w:pPr>
        <w:ind w:firstLine="709"/>
        <w:jc w:val="both"/>
        <w:rPr>
          <w:sz w:val="28"/>
          <w:szCs w:val="28"/>
        </w:rPr>
      </w:pPr>
      <w:r w:rsidRPr="00AE03BD">
        <w:rPr>
          <w:sz w:val="28"/>
          <w:szCs w:val="28"/>
        </w:rPr>
        <w:t>По итогам 2020 года отделом государственного экологического надзора Министерства природных ресурсов и экологии Республики Тыва в соответствии с установленной сферой деятельности проведено: 3 – плановых, 30 – внеплановых проверок, 82 рейдов (19 рейдовых осмотров, обследований на территории г. Кызыла и муниципальных образований Республики Тыва по охране атмосферного воздуха, 23 рейдов по Республике Тыва об отходах произ</w:t>
      </w:r>
      <w:r w:rsidR="002A0D6F" w:rsidRPr="00AE03BD">
        <w:rPr>
          <w:sz w:val="28"/>
          <w:szCs w:val="28"/>
        </w:rPr>
        <w:t>водства и потребления, 21 рейд</w:t>
      </w:r>
      <w:r w:rsidRPr="00AE03BD">
        <w:rPr>
          <w:sz w:val="28"/>
          <w:szCs w:val="28"/>
        </w:rPr>
        <w:t xml:space="preserve"> по Республике Тыва по безлицензионной деятельности по </w:t>
      </w:r>
      <w:r w:rsidR="002A0D6F" w:rsidRPr="00AE03BD">
        <w:rPr>
          <w:sz w:val="28"/>
          <w:szCs w:val="28"/>
        </w:rPr>
        <w:t>общераспространенным полезным ископаемым</w:t>
      </w:r>
      <w:r w:rsidRPr="00AE03BD">
        <w:rPr>
          <w:sz w:val="28"/>
          <w:szCs w:val="28"/>
        </w:rPr>
        <w:t>, 5 рейд</w:t>
      </w:r>
      <w:r w:rsidR="002A0D6F" w:rsidRPr="00AE03BD">
        <w:rPr>
          <w:sz w:val="28"/>
          <w:szCs w:val="28"/>
        </w:rPr>
        <w:t>ов</w:t>
      </w:r>
      <w:r w:rsidRPr="00AE03BD">
        <w:rPr>
          <w:sz w:val="28"/>
          <w:szCs w:val="28"/>
        </w:rPr>
        <w:t xml:space="preserve"> по </w:t>
      </w:r>
      <w:r w:rsidR="002A0D6F" w:rsidRPr="00AE03BD">
        <w:rPr>
          <w:sz w:val="28"/>
          <w:szCs w:val="28"/>
        </w:rPr>
        <w:t>особо охраняемым природным территориям</w:t>
      </w:r>
      <w:r w:rsidRPr="00AE03BD">
        <w:rPr>
          <w:sz w:val="28"/>
          <w:szCs w:val="28"/>
        </w:rPr>
        <w:t>, 6 рейд</w:t>
      </w:r>
      <w:r w:rsidR="002A0D6F" w:rsidRPr="00AE03BD">
        <w:rPr>
          <w:sz w:val="28"/>
          <w:szCs w:val="28"/>
        </w:rPr>
        <w:t>ов</w:t>
      </w:r>
      <w:r w:rsidRPr="00AE03BD">
        <w:rPr>
          <w:sz w:val="28"/>
          <w:szCs w:val="28"/>
        </w:rPr>
        <w:t xml:space="preserve"> по водопользованию, 8 рейдов по выявлению граждан без средств индивидуальной защ</w:t>
      </w:r>
      <w:r w:rsidR="002A0D6F" w:rsidRPr="00AE03BD">
        <w:rPr>
          <w:sz w:val="28"/>
          <w:szCs w:val="28"/>
        </w:rPr>
        <w:t>иты). Сравнение за 2018-2020 годы</w:t>
      </w:r>
      <w:r w:rsidRPr="00AE03BD">
        <w:rPr>
          <w:sz w:val="28"/>
          <w:szCs w:val="28"/>
        </w:rPr>
        <w:t xml:space="preserve"> представлено в табл</w:t>
      </w:r>
      <w:r w:rsidR="00095730">
        <w:rPr>
          <w:sz w:val="28"/>
          <w:szCs w:val="28"/>
        </w:rPr>
        <w:t>ице</w:t>
      </w:r>
      <w:r w:rsidRPr="00AE03BD">
        <w:rPr>
          <w:sz w:val="28"/>
          <w:szCs w:val="28"/>
        </w:rPr>
        <w:t xml:space="preserve"> 13.1.</w:t>
      </w:r>
    </w:p>
    <w:p w:rsidR="00095730" w:rsidRDefault="00095730" w:rsidP="00095730">
      <w:pPr>
        <w:ind w:firstLine="709"/>
        <w:jc w:val="right"/>
        <w:rPr>
          <w:rFonts w:eastAsia="Calibri"/>
          <w:sz w:val="28"/>
          <w:szCs w:val="28"/>
        </w:rPr>
      </w:pPr>
    </w:p>
    <w:p w:rsidR="002A0D6F" w:rsidRPr="00AE03BD" w:rsidRDefault="002A0D6F" w:rsidP="00095730">
      <w:pPr>
        <w:ind w:firstLine="709"/>
        <w:jc w:val="right"/>
        <w:rPr>
          <w:rFonts w:eastAsia="Calibri"/>
          <w:sz w:val="28"/>
          <w:szCs w:val="28"/>
        </w:rPr>
      </w:pPr>
      <w:r w:rsidRPr="00AE03BD">
        <w:rPr>
          <w:rFonts w:eastAsia="Calibri"/>
          <w:sz w:val="28"/>
          <w:szCs w:val="28"/>
        </w:rPr>
        <w:t>Таблица 13.1</w:t>
      </w:r>
    </w:p>
    <w:p w:rsidR="002A0D6F" w:rsidRPr="00AE03BD" w:rsidRDefault="002A0D6F" w:rsidP="00AE03BD">
      <w:pPr>
        <w:ind w:firstLine="709"/>
        <w:jc w:val="both"/>
        <w:rPr>
          <w:rFonts w:eastAsia="Calibri"/>
          <w:sz w:val="28"/>
          <w:szCs w:val="28"/>
        </w:rPr>
      </w:pPr>
    </w:p>
    <w:tbl>
      <w:tblPr>
        <w:tblStyle w:val="2f5"/>
        <w:tblW w:w="0" w:type="auto"/>
        <w:jc w:val="center"/>
        <w:tblLook w:val="04A0" w:firstRow="1" w:lastRow="0" w:firstColumn="1" w:lastColumn="0" w:noHBand="0" w:noVBand="1"/>
      </w:tblPr>
      <w:tblGrid>
        <w:gridCol w:w="3613"/>
        <w:gridCol w:w="1701"/>
        <w:gridCol w:w="1701"/>
        <w:gridCol w:w="1701"/>
      </w:tblGrid>
      <w:tr w:rsidR="002A0D6F" w:rsidRPr="00095730" w:rsidTr="00095730">
        <w:trPr>
          <w:jc w:val="center"/>
        </w:trPr>
        <w:tc>
          <w:tcPr>
            <w:tcW w:w="3613" w:type="dxa"/>
            <w:shd w:val="clear" w:color="auto" w:fill="auto"/>
          </w:tcPr>
          <w:p w:rsidR="002A0D6F" w:rsidRPr="00095730" w:rsidRDefault="002A0D6F" w:rsidP="00095730">
            <w:pPr>
              <w:rPr>
                <w:rFonts w:ascii="Times New Roman" w:hAnsi="Times New Roman"/>
              </w:rPr>
            </w:pPr>
          </w:p>
        </w:tc>
        <w:tc>
          <w:tcPr>
            <w:tcW w:w="1701" w:type="dxa"/>
            <w:shd w:val="clear" w:color="auto" w:fill="auto"/>
          </w:tcPr>
          <w:p w:rsidR="002A0D6F" w:rsidRPr="00095730" w:rsidRDefault="002A0D6F" w:rsidP="00095730">
            <w:pPr>
              <w:jc w:val="center"/>
              <w:rPr>
                <w:rFonts w:ascii="Times New Roman" w:hAnsi="Times New Roman"/>
              </w:rPr>
            </w:pPr>
            <w:r w:rsidRPr="00095730">
              <w:rPr>
                <w:rFonts w:ascii="Times New Roman" w:hAnsi="Times New Roman"/>
              </w:rPr>
              <w:t>2018 г.</w:t>
            </w:r>
          </w:p>
        </w:tc>
        <w:tc>
          <w:tcPr>
            <w:tcW w:w="1701" w:type="dxa"/>
            <w:shd w:val="clear" w:color="auto" w:fill="auto"/>
          </w:tcPr>
          <w:p w:rsidR="002A0D6F" w:rsidRPr="00095730" w:rsidRDefault="002A0D6F" w:rsidP="00095730">
            <w:pPr>
              <w:jc w:val="center"/>
              <w:rPr>
                <w:rFonts w:ascii="Times New Roman" w:hAnsi="Times New Roman"/>
              </w:rPr>
            </w:pPr>
            <w:r w:rsidRPr="00095730">
              <w:rPr>
                <w:rFonts w:ascii="Times New Roman" w:hAnsi="Times New Roman"/>
              </w:rPr>
              <w:t>2019 г.</w:t>
            </w:r>
          </w:p>
        </w:tc>
        <w:tc>
          <w:tcPr>
            <w:tcW w:w="1701" w:type="dxa"/>
            <w:shd w:val="clear" w:color="auto" w:fill="auto"/>
          </w:tcPr>
          <w:p w:rsidR="002A0D6F" w:rsidRPr="00095730" w:rsidRDefault="002A0D6F" w:rsidP="00095730">
            <w:pPr>
              <w:jc w:val="center"/>
              <w:rPr>
                <w:rFonts w:ascii="Times New Roman" w:hAnsi="Times New Roman"/>
              </w:rPr>
            </w:pPr>
            <w:r w:rsidRPr="00095730">
              <w:rPr>
                <w:rFonts w:ascii="Times New Roman" w:hAnsi="Times New Roman"/>
              </w:rPr>
              <w:t>2020 г.</w:t>
            </w:r>
          </w:p>
        </w:tc>
      </w:tr>
      <w:tr w:rsidR="002A0D6F" w:rsidRPr="00095730" w:rsidTr="00095730">
        <w:trPr>
          <w:jc w:val="center"/>
        </w:trPr>
        <w:tc>
          <w:tcPr>
            <w:tcW w:w="3613" w:type="dxa"/>
            <w:shd w:val="clear" w:color="auto" w:fill="auto"/>
          </w:tcPr>
          <w:p w:rsidR="002A0D6F" w:rsidRPr="00095730" w:rsidRDefault="002A0D6F" w:rsidP="00095730">
            <w:pPr>
              <w:rPr>
                <w:rFonts w:ascii="Times New Roman" w:hAnsi="Times New Roman"/>
              </w:rPr>
            </w:pPr>
            <w:r w:rsidRPr="00095730">
              <w:rPr>
                <w:rFonts w:ascii="Times New Roman" w:hAnsi="Times New Roman"/>
              </w:rPr>
              <w:t>Проведено проверок</w:t>
            </w:r>
          </w:p>
        </w:tc>
        <w:tc>
          <w:tcPr>
            <w:tcW w:w="1701" w:type="dxa"/>
          </w:tcPr>
          <w:p w:rsidR="002A0D6F" w:rsidRPr="00095730" w:rsidRDefault="002A0D6F" w:rsidP="00095730">
            <w:pPr>
              <w:rPr>
                <w:rFonts w:ascii="Times New Roman" w:hAnsi="Times New Roman"/>
              </w:rPr>
            </w:pPr>
            <w:r w:rsidRPr="00095730">
              <w:rPr>
                <w:rFonts w:ascii="Times New Roman" w:hAnsi="Times New Roman"/>
              </w:rPr>
              <w:t>83</w:t>
            </w:r>
          </w:p>
        </w:tc>
        <w:tc>
          <w:tcPr>
            <w:tcW w:w="1701" w:type="dxa"/>
          </w:tcPr>
          <w:p w:rsidR="002A0D6F" w:rsidRPr="00095730" w:rsidRDefault="002A0D6F" w:rsidP="00095730">
            <w:pPr>
              <w:rPr>
                <w:rFonts w:ascii="Times New Roman" w:hAnsi="Times New Roman"/>
              </w:rPr>
            </w:pPr>
            <w:r w:rsidRPr="00095730">
              <w:rPr>
                <w:rFonts w:ascii="Times New Roman" w:hAnsi="Times New Roman"/>
              </w:rPr>
              <w:t>64</w:t>
            </w:r>
          </w:p>
        </w:tc>
        <w:tc>
          <w:tcPr>
            <w:tcW w:w="1701" w:type="dxa"/>
            <w:shd w:val="clear" w:color="auto" w:fill="auto"/>
          </w:tcPr>
          <w:p w:rsidR="002A0D6F" w:rsidRPr="00095730" w:rsidRDefault="002A0D6F" w:rsidP="00095730">
            <w:pPr>
              <w:rPr>
                <w:rFonts w:ascii="Times New Roman" w:hAnsi="Times New Roman"/>
              </w:rPr>
            </w:pPr>
            <w:r w:rsidRPr="00095730">
              <w:rPr>
                <w:rFonts w:ascii="Times New Roman" w:hAnsi="Times New Roman"/>
              </w:rPr>
              <w:t>115</w:t>
            </w:r>
          </w:p>
        </w:tc>
      </w:tr>
      <w:tr w:rsidR="002A0D6F" w:rsidRPr="00095730" w:rsidTr="00095730">
        <w:trPr>
          <w:jc w:val="center"/>
        </w:trPr>
        <w:tc>
          <w:tcPr>
            <w:tcW w:w="3613" w:type="dxa"/>
            <w:shd w:val="clear" w:color="auto" w:fill="auto"/>
          </w:tcPr>
          <w:p w:rsidR="002A0D6F" w:rsidRPr="00095730" w:rsidRDefault="002A0D6F" w:rsidP="00095730">
            <w:pPr>
              <w:rPr>
                <w:rFonts w:ascii="Times New Roman" w:hAnsi="Times New Roman"/>
              </w:rPr>
            </w:pPr>
            <w:r w:rsidRPr="00095730">
              <w:rPr>
                <w:rFonts w:ascii="Times New Roman" w:hAnsi="Times New Roman"/>
              </w:rPr>
              <w:t>плановых</w:t>
            </w:r>
          </w:p>
        </w:tc>
        <w:tc>
          <w:tcPr>
            <w:tcW w:w="1701" w:type="dxa"/>
          </w:tcPr>
          <w:p w:rsidR="002A0D6F" w:rsidRPr="00095730" w:rsidRDefault="002A0D6F" w:rsidP="00095730">
            <w:pPr>
              <w:rPr>
                <w:rFonts w:ascii="Times New Roman" w:hAnsi="Times New Roman"/>
              </w:rPr>
            </w:pPr>
            <w:r w:rsidRPr="00095730">
              <w:rPr>
                <w:rFonts w:ascii="Times New Roman" w:hAnsi="Times New Roman"/>
              </w:rPr>
              <w:t>0</w:t>
            </w:r>
          </w:p>
        </w:tc>
        <w:tc>
          <w:tcPr>
            <w:tcW w:w="1701" w:type="dxa"/>
          </w:tcPr>
          <w:p w:rsidR="002A0D6F" w:rsidRPr="00095730" w:rsidRDefault="002A0D6F" w:rsidP="00095730">
            <w:pPr>
              <w:rPr>
                <w:rFonts w:ascii="Times New Roman" w:hAnsi="Times New Roman"/>
              </w:rPr>
            </w:pPr>
            <w:r w:rsidRPr="00095730">
              <w:rPr>
                <w:rFonts w:ascii="Times New Roman" w:hAnsi="Times New Roman"/>
              </w:rPr>
              <w:t>0</w:t>
            </w:r>
          </w:p>
        </w:tc>
        <w:tc>
          <w:tcPr>
            <w:tcW w:w="1701" w:type="dxa"/>
            <w:shd w:val="clear" w:color="auto" w:fill="auto"/>
          </w:tcPr>
          <w:p w:rsidR="002A0D6F" w:rsidRPr="00095730" w:rsidRDefault="002A0D6F" w:rsidP="00095730">
            <w:pPr>
              <w:rPr>
                <w:rFonts w:ascii="Times New Roman" w:hAnsi="Times New Roman"/>
              </w:rPr>
            </w:pPr>
            <w:r w:rsidRPr="00095730">
              <w:rPr>
                <w:rFonts w:ascii="Times New Roman" w:hAnsi="Times New Roman"/>
              </w:rPr>
              <w:t>3</w:t>
            </w:r>
          </w:p>
        </w:tc>
      </w:tr>
      <w:tr w:rsidR="002A0D6F" w:rsidRPr="00095730" w:rsidTr="00095730">
        <w:trPr>
          <w:jc w:val="center"/>
        </w:trPr>
        <w:tc>
          <w:tcPr>
            <w:tcW w:w="3613" w:type="dxa"/>
            <w:tcBorders>
              <w:bottom w:val="single" w:sz="4" w:space="0" w:color="auto"/>
            </w:tcBorders>
            <w:shd w:val="clear" w:color="auto" w:fill="auto"/>
          </w:tcPr>
          <w:p w:rsidR="002A0D6F" w:rsidRPr="00095730" w:rsidRDefault="002A0D6F" w:rsidP="00095730">
            <w:pPr>
              <w:rPr>
                <w:rFonts w:ascii="Times New Roman" w:hAnsi="Times New Roman"/>
              </w:rPr>
            </w:pPr>
            <w:r w:rsidRPr="00095730">
              <w:rPr>
                <w:rFonts w:ascii="Times New Roman" w:hAnsi="Times New Roman"/>
              </w:rPr>
              <w:t>внеплановых</w:t>
            </w:r>
          </w:p>
        </w:tc>
        <w:tc>
          <w:tcPr>
            <w:tcW w:w="1701" w:type="dxa"/>
            <w:tcBorders>
              <w:bottom w:val="single" w:sz="4" w:space="0" w:color="auto"/>
            </w:tcBorders>
          </w:tcPr>
          <w:p w:rsidR="002A0D6F" w:rsidRPr="00095730" w:rsidRDefault="002A0D6F" w:rsidP="00095730">
            <w:pPr>
              <w:rPr>
                <w:rFonts w:ascii="Times New Roman" w:hAnsi="Times New Roman"/>
              </w:rPr>
            </w:pPr>
            <w:r w:rsidRPr="00095730">
              <w:rPr>
                <w:rFonts w:ascii="Times New Roman" w:hAnsi="Times New Roman"/>
              </w:rPr>
              <w:t>13</w:t>
            </w:r>
          </w:p>
        </w:tc>
        <w:tc>
          <w:tcPr>
            <w:tcW w:w="1701" w:type="dxa"/>
            <w:tcBorders>
              <w:bottom w:val="single" w:sz="4" w:space="0" w:color="auto"/>
            </w:tcBorders>
          </w:tcPr>
          <w:p w:rsidR="002A0D6F" w:rsidRPr="00095730" w:rsidRDefault="002A0D6F" w:rsidP="00095730">
            <w:pPr>
              <w:rPr>
                <w:rFonts w:ascii="Times New Roman" w:hAnsi="Times New Roman"/>
              </w:rPr>
            </w:pPr>
            <w:r w:rsidRPr="00095730">
              <w:rPr>
                <w:rFonts w:ascii="Times New Roman" w:hAnsi="Times New Roman"/>
              </w:rPr>
              <w:t>24</w:t>
            </w:r>
          </w:p>
        </w:tc>
        <w:tc>
          <w:tcPr>
            <w:tcW w:w="1701" w:type="dxa"/>
            <w:tcBorders>
              <w:bottom w:val="single" w:sz="4" w:space="0" w:color="auto"/>
            </w:tcBorders>
            <w:shd w:val="clear" w:color="auto" w:fill="auto"/>
          </w:tcPr>
          <w:p w:rsidR="002A0D6F" w:rsidRPr="00095730" w:rsidRDefault="002A0D6F" w:rsidP="00095730">
            <w:pPr>
              <w:rPr>
                <w:rFonts w:ascii="Times New Roman" w:hAnsi="Times New Roman"/>
              </w:rPr>
            </w:pPr>
            <w:r w:rsidRPr="00095730">
              <w:rPr>
                <w:rFonts w:ascii="Times New Roman" w:hAnsi="Times New Roman"/>
              </w:rPr>
              <w:t>30</w:t>
            </w:r>
          </w:p>
        </w:tc>
      </w:tr>
      <w:tr w:rsidR="002A0D6F" w:rsidRPr="00095730" w:rsidTr="00095730">
        <w:trPr>
          <w:jc w:val="center"/>
        </w:trPr>
        <w:tc>
          <w:tcPr>
            <w:tcW w:w="3613" w:type="dxa"/>
            <w:tcBorders>
              <w:bottom w:val="single" w:sz="4" w:space="0" w:color="auto"/>
            </w:tcBorders>
            <w:shd w:val="clear" w:color="auto" w:fill="auto"/>
          </w:tcPr>
          <w:p w:rsidR="002A0D6F" w:rsidRPr="00095730" w:rsidRDefault="002A0D6F" w:rsidP="00095730">
            <w:pPr>
              <w:rPr>
                <w:rFonts w:ascii="Times New Roman" w:hAnsi="Times New Roman"/>
              </w:rPr>
            </w:pPr>
            <w:r w:rsidRPr="00095730">
              <w:rPr>
                <w:rFonts w:ascii="Times New Roman" w:hAnsi="Times New Roman"/>
              </w:rPr>
              <w:t>рейдовых</w:t>
            </w:r>
          </w:p>
        </w:tc>
        <w:tc>
          <w:tcPr>
            <w:tcW w:w="1701" w:type="dxa"/>
            <w:tcBorders>
              <w:bottom w:val="single" w:sz="4" w:space="0" w:color="auto"/>
            </w:tcBorders>
          </w:tcPr>
          <w:p w:rsidR="002A0D6F" w:rsidRPr="00095730" w:rsidRDefault="002A0D6F" w:rsidP="00095730">
            <w:pPr>
              <w:rPr>
                <w:rFonts w:ascii="Times New Roman" w:hAnsi="Times New Roman"/>
              </w:rPr>
            </w:pPr>
            <w:r w:rsidRPr="00095730">
              <w:rPr>
                <w:rFonts w:ascii="Times New Roman" w:hAnsi="Times New Roman"/>
              </w:rPr>
              <w:t>70</w:t>
            </w:r>
          </w:p>
        </w:tc>
        <w:tc>
          <w:tcPr>
            <w:tcW w:w="1701" w:type="dxa"/>
            <w:tcBorders>
              <w:bottom w:val="single" w:sz="4" w:space="0" w:color="auto"/>
            </w:tcBorders>
          </w:tcPr>
          <w:p w:rsidR="002A0D6F" w:rsidRPr="00095730" w:rsidRDefault="002A0D6F" w:rsidP="00095730">
            <w:pPr>
              <w:rPr>
                <w:rFonts w:ascii="Times New Roman" w:hAnsi="Times New Roman"/>
              </w:rPr>
            </w:pPr>
            <w:r w:rsidRPr="00095730">
              <w:rPr>
                <w:rFonts w:ascii="Times New Roman" w:hAnsi="Times New Roman"/>
              </w:rPr>
              <w:t>40</w:t>
            </w:r>
          </w:p>
        </w:tc>
        <w:tc>
          <w:tcPr>
            <w:tcW w:w="1701" w:type="dxa"/>
            <w:tcBorders>
              <w:bottom w:val="single" w:sz="4" w:space="0" w:color="auto"/>
            </w:tcBorders>
            <w:shd w:val="clear" w:color="auto" w:fill="auto"/>
          </w:tcPr>
          <w:p w:rsidR="002A0D6F" w:rsidRPr="00095730" w:rsidRDefault="002A0D6F" w:rsidP="00095730">
            <w:pPr>
              <w:rPr>
                <w:rFonts w:ascii="Times New Roman" w:hAnsi="Times New Roman"/>
              </w:rPr>
            </w:pPr>
            <w:r w:rsidRPr="00095730">
              <w:rPr>
                <w:rFonts w:ascii="Times New Roman" w:hAnsi="Times New Roman"/>
              </w:rPr>
              <w:t>82</w:t>
            </w:r>
          </w:p>
        </w:tc>
      </w:tr>
    </w:tbl>
    <w:p w:rsidR="002A0D6F" w:rsidRPr="00095730" w:rsidRDefault="002A0D6F" w:rsidP="00095730">
      <w:pPr>
        <w:ind w:firstLine="709"/>
        <w:jc w:val="both"/>
        <w:rPr>
          <w:sz w:val="28"/>
          <w:szCs w:val="28"/>
        </w:rPr>
      </w:pPr>
    </w:p>
    <w:p w:rsidR="00CB08CD" w:rsidRPr="00095730" w:rsidRDefault="002A0D6F" w:rsidP="00095730">
      <w:pPr>
        <w:ind w:firstLine="709"/>
        <w:jc w:val="both"/>
        <w:rPr>
          <w:sz w:val="28"/>
          <w:szCs w:val="28"/>
        </w:rPr>
      </w:pPr>
      <w:r w:rsidRPr="00095730">
        <w:rPr>
          <w:sz w:val="28"/>
          <w:szCs w:val="28"/>
        </w:rPr>
        <w:t>Согласно ежегодному плану проведения плановых проверок юридических лиц и индивидуальных предпринимателей на 2020 год общее количество проверок 23, отделом государственного экологического надзора проведено 3 плановых проверок. В соответсвии с Постановлением Правительства Российской Федерации от 3 апреля 2020 г. № 438 (ред. от 28 июля 2020 г.)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проведение плановых проверок в 2020 году в отношении юридических лиц и индивидуальных предпринимателей отменены.</w:t>
      </w:r>
    </w:p>
    <w:p w:rsidR="009F732D" w:rsidRPr="00095730" w:rsidRDefault="009F732D" w:rsidP="00095730">
      <w:pPr>
        <w:ind w:firstLine="709"/>
        <w:jc w:val="both"/>
        <w:rPr>
          <w:sz w:val="28"/>
          <w:szCs w:val="28"/>
        </w:rPr>
      </w:pPr>
      <w:r w:rsidRPr="00095730">
        <w:rPr>
          <w:sz w:val="28"/>
          <w:szCs w:val="28"/>
        </w:rPr>
        <w:t>За 2020 год выявлено 45 нарушений природоохранного законодательства Российской Федерации, по которым составлено 29 протоколов об административных правонарушениях, вынесено 35 постановлений о назначении административного наказания.</w:t>
      </w:r>
    </w:p>
    <w:p w:rsidR="009F732D" w:rsidRPr="00095730" w:rsidRDefault="009F732D" w:rsidP="00095730">
      <w:pPr>
        <w:ind w:firstLine="709"/>
        <w:jc w:val="both"/>
        <w:rPr>
          <w:sz w:val="28"/>
          <w:szCs w:val="28"/>
        </w:rPr>
      </w:pPr>
      <w:r w:rsidRPr="00095730">
        <w:rPr>
          <w:sz w:val="28"/>
          <w:szCs w:val="28"/>
        </w:rPr>
        <w:t xml:space="preserve">Также, с начала 2020 года в соответствии с планом-графиком проведения инвентаризации хозяйствующих субъектов, имеющих стационарные источники выбросов загрязняющих веществ в атмосферный воздух осуществлены выезды в муниципальные образования республики и проведены рейдовые мероприятия стационарных объектов, оказывающих негативное воздействие на окружающую среду. Всего за 2020 год проведено 19 рейдовых осмотров, обследований на территории г. Кызыла и муниципальных образований республики по охране атмосферного воздуха. Проверено 147 объектов, выписано 108 уведомлений о постановке на государственный учет объекта оказывающего негативное воздействие на окружающую среду. На сегодняшний день </w:t>
      </w:r>
      <w:r w:rsidR="007636B2" w:rsidRPr="00095730">
        <w:rPr>
          <w:sz w:val="28"/>
          <w:szCs w:val="28"/>
        </w:rPr>
        <w:t>на региональном учете Министерства природных ресурсов и экологии</w:t>
      </w:r>
      <w:r w:rsidRPr="00095730">
        <w:rPr>
          <w:sz w:val="28"/>
          <w:szCs w:val="28"/>
        </w:rPr>
        <w:t xml:space="preserve"> Р</w:t>
      </w:r>
      <w:r w:rsidR="007636B2" w:rsidRPr="00095730">
        <w:rPr>
          <w:sz w:val="28"/>
          <w:szCs w:val="28"/>
        </w:rPr>
        <w:t xml:space="preserve">еспублики </w:t>
      </w:r>
      <w:r w:rsidRPr="00095730">
        <w:rPr>
          <w:sz w:val="28"/>
          <w:szCs w:val="28"/>
        </w:rPr>
        <w:t>Т</w:t>
      </w:r>
      <w:r w:rsidR="007636B2" w:rsidRPr="00095730">
        <w:rPr>
          <w:sz w:val="28"/>
          <w:szCs w:val="28"/>
        </w:rPr>
        <w:t>ыва</w:t>
      </w:r>
      <w:r w:rsidRPr="00095730">
        <w:rPr>
          <w:sz w:val="28"/>
          <w:szCs w:val="28"/>
        </w:rPr>
        <w:t xml:space="preserve"> числится 706 стационарных объектов, оказывающих негативное воздействие на окружающую с</w:t>
      </w:r>
      <w:r w:rsidR="00215D74" w:rsidRPr="00095730">
        <w:rPr>
          <w:sz w:val="28"/>
          <w:szCs w:val="28"/>
        </w:rPr>
        <w:t>реду.</w:t>
      </w:r>
    </w:p>
    <w:p w:rsidR="009F732D" w:rsidRPr="00095730" w:rsidRDefault="009F732D" w:rsidP="00095730">
      <w:pPr>
        <w:ind w:firstLine="709"/>
        <w:jc w:val="both"/>
        <w:rPr>
          <w:sz w:val="28"/>
          <w:szCs w:val="28"/>
        </w:rPr>
      </w:pPr>
      <w:r w:rsidRPr="00095730">
        <w:rPr>
          <w:sz w:val="28"/>
          <w:szCs w:val="28"/>
        </w:rPr>
        <w:t>По результатам рейдовых мероприятий, материалы по 57 объектам направлены в Прокуратуру Р</w:t>
      </w:r>
      <w:r w:rsidR="00215D74" w:rsidRPr="00095730">
        <w:rPr>
          <w:sz w:val="28"/>
          <w:szCs w:val="28"/>
        </w:rPr>
        <w:t xml:space="preserve">еспублики </w:t>
      </w:r>
      <w:r w:rsidRPr="00095730">
        <w:rPr>
          <w:sz w:val="28"/>
          <w:szCs w:val="28"/>
        </w:rPr>
        <w:t>Т</w:t>
      </w:r>
      <w:r w:rsidR="00215D74" w:rsidRPr="00095730">
        <w:rPr>
          <w:sz w:val="28"/>
          <w:szCs w:val="28"/>
        </w:rPr>
        <w:t>ыва</w:t>
      </w:r>
      <w:r w:rsidRPr="00095730">
        <w:rPr>
          <w:sz w:val="28"/>
          <w:szCs w:val="28"/>
        </w:rPr>
        <w:t xml:space="preserve"> не поставленных на учет до определенного срока указанных в уведомлениях. По итогам подано 6 исковых заявлений в судебные органы о понуждении юридических лиц и индивидуальных предпринимателей к постановке на учет стационарных объектов негативного воздействия на атмосферный воздух, по которым принято положительное решение.</w:t>
      </w:r>
    </w:p>
    <w:p w:rsidR="002A0D6F" w:rsidRPr="00095730" w:rsidRDefault="009F732D" w:rsidP="00095730">
      <w:pPr>
        <w:ind w:firstLine="709"/>
        <w:jc w:val="both"/>
        <w:rPr>
          <w:sz w:val="28"/>
          <w:szCs w:val="28"/>
          <w:highlight w:val="yellow"/>
        </w:rPr>
      </w:pPr>
      <w:r w:rsidRPr="00095730">
        <w:rPr>
          <w:sz w:val="28"/>
          <w:szCs w:val="28"/>
        </w:rPr>
        <w:t>За 2020 год по итогам проведенных плановых и внеплановых проверок всего выписано 24 предписаний об устранении выявленных нарушений, 14 из которых исполнены в срок, остальные находятся на стадии исполн</w:t>
      </w:r>
      <w:r w:rsidR="00215D74" w:rsidRPr="00095730">
        <w:rPr>
          <w:sz w:val="28"/>
          <w:szCs w:val="28"/>
        </w:rPr>
        <w:t>ения. Сравнение за 2018-2020 годы</w:t>
      </w:r>
      <w:r w:rsidRPr="00095730">
        <w:rPr>
          <w:sz w:val="28"/>
          <w:szCs w:val="28"/>
        </w:rPr>
        <w:t xml:space="preserve"> представлено в табл</w:t>
      </w:r>
      <w:r w:rsidR="00095730">
        <w:rPr>
          <w:sz w:val="28"/>
          <w:szCs w:val="28"/>
        </w:rPr>
        <w:t>ице</w:t>
      </w:r>
      <w:r w:rsidRPr="00095730">
        <w:rPr>
          <w:sz w:val="28"/>
          <w:szCs w:val="28"/>
        </w:rPr>
        <w:t xml:space="preserve"> </w:t>
      </w:r>
      <w:r w:rsidR="00215D74" w:rsidRPr="00095730">
        <w:rPr>
          <w:sz w:val="28"/>
          <w:szCs w:val="28"/>
        </w:rPr>
        <w:t>13.</w:t>
      </w:r>
      <w:r w:rsidRPr="00095730">
        <w:rPr>
          <w:sz w:val="28"/>
          <w:szCs w:val="28"/>
        </w:rPr>
        <w:t>2.</w:t>
      </w:r>
    </w:p>
    <w:p w:rsidR="00CE4112" w:rsidRPr="00095730" w:rsidRDefault="00CE4112" w:rsidP="00095730">
      <w:pPr>
        <w:jc w:val="right"/>
        <w:rPr>
          <w:rFonts w:eastAsia="Calibri"/>
          <w:sz w:val="28"/>
          <w:szCs w:val="28"/>
        </w:rPr>
      </w:pPr>
      <w:r w:rsidRPr="00095730">
        <w:rPr>
          <w:rFonts w:eastAsia="Calibri"/>
          <w:sz w:val="28"/>
          <w:szCs w:val="28"/>
        </w:rPr>
        <w:t>Таблица 1</w:t>
      </w:r>
      <w:r w:rsidR="00215D74" w:rsidRPr="00095730">
        <w:rPr>
          <w:rFonts w:eastAsia="Calibri"/>
          <w:sz w:val="28"/>
          <w:szCs w:val="28"/>
        </w:rPr>
        <w:t>3</w:t>
      </w:r>
      <w:r w:rsidR="00CB32CC" w:rsidRPr="00095730">
        <w:rPr>
          <w:rFonts w:eastAsia="Calibri"/>
          <w:sz w:val="28"/>
          <w:szCs w:val="28"/>
        </w:rPr>
        <w:t>.</w:t>
      </w:r>
      <w:r w:rsidR="00832D70" w:rsidRPr="00095730">
        <w:rPr>
          <w:rFonts w:eastAsia="Calibri"/>
          <w:sz w:val="28"/>
          <w:szCs w:val="28"/>
        </w:rPr>
        <w:t>2</w:t>
      </w:r>
    </w:p>
    <w:p w:rsidR="00CE4112" w:rsidRPr="00095730" w:rsidRDefault="00CE4112" w:rsidP="00095730">
      <w:pPr>
        <w:ind w:firstLine="709"/>
        <w:jc w:val="both"/>
        <w:rPr>
          <w:rFonts w:eastAsia="Calibri"/>
          <w:sz w:val="28"/>
          <w:szCs w:val="28"/>
        </w:rPr>
      </w:pPr>
    </w:p>
    <w:tbl>
      <w:tblPr>
        <w:tblStyle w:val="2f5"/>
        <w:tblW w:w="0" w:type="auto"/>
        <w:jc w:val="center"/>
        <w:tblLook w:val="04A0" w:firstRow="1" w:lastRow="0" w:firstColumn="1" w:lastColumn="0" w:noHBand="0" w:noVBand="1"/>
      </w:tblPr>
      <w:tblGrid>
        <w:gridCol w:w="4613"/>
        <w:gridCol w:w="1424"/>
        <w:gridCol w:w="1424"/>
        <w:gridCol w:w="1424"/>
      </w:tblGrid>
      <w:tr w:rsidR="00215D74" w:rsidRPr="00095730" w:rsidTr="00215D74">
        <w:trPr>
          <w:jc w:val="center"/>
        </w:trPr>
        <w:tc>
          <w:tcPr>
            <w:tcW w:w="4613" w:type="dxa"/>
            <w:shd w:val="clear" w:color="auto" w:fill="auto"/>
          </w:tcPr>
          <w:p w:rsidR="00215D74" w:rsidRPr="00095730" w:rsidRDefault="00215D74" w:rsidP="00095730">
            <w:pPr>
              <w:rPr>
                <w:rFonts w:ascii="Times New Roman" w:hAnsi="Times New Roman"/>
              </w:rPr>
            </w:pPr>
          </w:p>
        </w:tc>
        <w:tc>
          <w:tcPr>
            <w:tcW w:w="1424" w:type="dxa"/>
            <w:shd w:val="clear" w:color="auto" w:fill="auto"/>
          </w:tcPr>
          <w:p w:rsidR="00215D74" w:rsidRPr="00095730" w:rsidRDefault="00215D74" w:rsidP="00095730">
            <w:pPr>
              <w:rPr>
                <w:rFonts w:ascii="Times New Roman" w:hAnsi="Times New Roman"/>
              </w:rPr>
            </w:pPr>
            <w:r w:rsidRPr="00095730">
              <w:rPr>
                <w:rFonts w:ascii="Times New Roman" w:hAnsi="Times New Roman"/>
              </w:rPr>
              <w:t>2018 г.</w:t>
            </w:r>
          </w:p>
        </w:tc>
        <w:tc>
          <w:tcPr>
            <w:tcW w:w="1424" w:type="dxa"/>
            <w:shd w:val="clear" w:color="auto" w:fill="auto"/>
          </w:tcPr>
          <w:p w:rsidR="00215D74" w:rsidRPr="00095730" w:rsidRDefault="00215D74" w:rsidP="00095730">
            <w:pPr>
              <w:rPr>
                <w:rFonts w:ascii="Times New Roman" w:hAnsi="Times New Roman"/>
              </w:rPr>
            </w:pPr>
            <w:r w:rsidRPr="00095730">
              <w:rPr>
                <w:rFonts w:ascii="Times New Roman" w:hAnsi="Times New Roman"/>
              </w:rPr>
              <w:t>2019 г.</w:t>
            </w:r>
          </w:p>
        </w:tc>
        <w:tc>
          <w:tcPr>
            <w:tcW w:w="1424" w:type="dxa"/>
            <w:shd w:val="clear" w:color="auto" w:fill="auto"/>
          </w:tcPr>
          <w:p w:rsidR="00215D74" w:rsidRPr="00095730" w:rsidRDefault="00215D74" w:rsidP="00095730">
            <w:pPr>
              <w:rPr>
                <w:rFonts w:ascii="Times New Roman" w:hAnsi="Times New Roman"/>
              </w:rPr>
            </w:pPr>
            <w:r w:rsidRPr="00095730">
              <w:rPr>
                <w:rFonts w:ascii="Times New Roman" w:hAnsi="Times New Roman"/>
              </w:rPr>
              <w:t>2020 г.</w:t>
            </w:r>
          </w:p>
        </w:tc>
      </w:tr>
      <w:tr w:rsidR="00215D74" w:rsidRPr="00095730" w:rsidTr="0001679B">
        <w:trPr>
          <w:jc w:val="center"/>
        </w:trPr>
        <w:tc>
          <w:tcPr>
            <w:tcW w:w="4613" w:type="dxa"/>
            <w:shd w:val="clear" w:color="auto" w:fill="auto"/>
            <w:vAlign w:val="center"/>
          </w:tcPr>
          <w:p w:rsidR="00215D74" w:rsidRPr="00095730" w:rsidRDefault="00215D74" w:rsidP="00095730">
            <w:pPr>
              <w:rPr>
                <w:rFonts w:ascii="Times New Roman" w:hAnsi="Times New Roman"/>
              </w:rPr>
            </w:pPr>
            <w:r w:rsidRPr="00095730">
              <w:rPr>
                <w:rFonts w:ascii="Times New Roman" w:hAnsi="Times New Roman"/>
              </w:rPr>
              <w:t xml:space="preserve">Выявлено нарушений </w:t>
            </w:r>
          </w:p>
        </w:tc>
        <w:tc>
          <w:tcPr>
            <w:tcW w:w="1424" w:type="dxa"/>
          </w:tcPr>
          <w:p w:rsidR="00215D74" w:rsidRPr="00095730" w:rsidRDefault="00215D74" w:rsidP="00095730">
            <w:pPr>
              <w:jc w:val="center"/>
              <w:rPr>
                <w:rFonts w:ascii="Times New Roman" w:hAnsi="Times New Roman"/>
              </w:rPr>
            </w:pPr>
            <w:r w:rsidRPr="00095730">
              <w:rPr>
                <w:rFonts w:ascii="Times New Roman" w:hAnsi="Times New Roman"/>
              </w:rPr>
              <w:t>59</w:t>
            </w:r>
          </w:p>
        </w:tc>
        <w:tc>
          <w:tcPr>
            <w:tcW w:w="1424" w:type="dxa"/>
          </w:tcPr>
          <w:p w:rsidR="00215D74" w:rsidRPr="00095730" w:rsidRDefault="00215D74" w:rsidP="00095730">
            <w:pPr>
              <w:jc w:val="center"/>
              <w:rPr>
                <w:rFonts w:ascii="Times New Roman" w:hAnsi="Times New Roman"/>
              </w:rPr>
            </w:pPr>
            <w:r w:rsidRPr="00095730">
              <w:rPr>
                <w:rFonts w:ascii="Times New Roman" w:hAnsi="Times New Roman"/>
              </w:rPr>
              <w:t>49</w:t>
            </w:r>
          </w:p>
        </w:tc>
        <w:tc>
          <w:tcPr>
            <w:tcW w:w="1424" w:type="dxa"/>
            <w:shd w:val="clear" w:color="auto" w:fill="auto"/>
          </w:tcPr>
          <w:p w:rsidR="00215D74" w:rsidRPr="00095730" w:rsidRDefault="00215D74" w:rsidP="00095730">
            <w:pPr>
              <w:jc w:val="center"/>
              <w:rPr>
                <w:rFonts w:ascii="Times New Roman" w:hAnsi="Times New Roman"/>
              </w:rPr>
            </w:pPr>
            <w:r w:rsidRPr="00095730">
              <w:rPr>
                <w:rFonts w:ascii="Times New Roman" w:hAnsi="Times New Roman"/>
              </w:rPr>
              <w:t>45</w:t>
            </w:r>
          </w:p>
        </w:tc>
      </w:tr>
      <w:tr w:rsidR="00215D74" w:rsidRPr="00095730" w:rsidTr="0001679B">
        <w:trPr>
          <w:jc w:val="center"/>
        </w:trPr>
        <w:tc>
          <w:tcPr>
            <w:tcW w:w="4613" w:type="dxa"/>
            <w:shd w:val="clear" w:color="auto" w:fill="auto"/>
            <w:vAlign w:val="center"/>
          </w:tcPr>
          <w:p w:rsidR="00215D74" w:rsidRPr="00095730" w:rsidRDefault="00215D74" w:rsidP="00095730">
            <w:pPr>
              <w:rPr>
                <w:rFonts w:ascii="Times New Roman" w:hAnsi="Times New Roman"/>
              </w:rPr>
            </w:pPr>
            <w:r w:rsidRPr="00095730">
              <w:rPr>
                <w:rFonts w:ascii="Times New Roman" w:hAnsi="Times New Roman"/>
              </w:rPr>
              <w:t>Составлено протоколов, всего</w:t>
            </w:r>
          </w:p>
        </w:tc>
        <w:tc>
          <w:tcPr>
            <w:tcW w:w="1424" w:type="dxa"/>
          </w:tcPr>
          <w:p w:rsidR="00215D74" w:rsidRPr="00095730" w:rsidRDefault="00215D74" w:rsidP="00095730">
            <w:pPr>
              <w:jc w:val="center"/>
              <w:rPr>
                <w:rFonts w:ascii="Times New Roman" w:hAnsi="Times New Roman"/>
              </w:rPr>
            </w:pPr>
            <w:r w:rsidRPr="00095730">
              <w:rPr>
                <w:rFonts w:ascii="Times New Roman" w:hAnsi="Times New Roman"/>
              </w:rPr>
              <w:t>47</w:t>
            </w:r>
          </w:p>
        </w:tc>
        <w:tc>
          <w:tcPr>
            <w:tcW w:w="1424" w:type="dxa"/>
          </w:tcPr>
          <w:p w:rsidR="00215D74" w:rsidRPr="00095730" w:rsidRDefault="00215D74" w:rsidP="00095730">
            <w:pPr>
              <w:jc w:val="center"/>
              <w:rPr>
                <w:rFonts w:ascii="Times New Roman" w:hAnsi="Times New Roman"/>
              </w:rPr>
            </w:pPr>
            <w:r w:rsidRPr="00095730">
              <w:rPr>
                <w:rFonts w:ascii="Times New Roman" w:hAnsi="Times New Roman"/>
              </w:rPr>
              <w:t>35</w:t>
            </w:r>
          </w:p>
        </w:tc>
        <w:tc>
          <w:tcPr>
            <w:tcW w:w="1424" w:type="dxa"/>
            <w:shd w:val="clear" w:color="auto" w:fill="auto"/>
          </w:tcPr>
          <w:p w:rsidR="00215D74" w:rsidRPr="00095730" w:rsidRDefault="00215D74" w:rsidP="00095730">
            <w:pPr>
              <w:jc w:val="center"/>
              <w:rPr>
                <w:rFonts w:ascii="Times New Roman" w:hAnsi="Times New Roman"/>
              </w:rPr>
            </w:pPr>
            <w:r w:rsidRPr="00095730">
              <w:rPr>
                <w:rFonts w:ascii="Times New Roman" w:hAnsi="Times New Roman"/>
              </w:rPr>
              <w:t>29</w:t>
            </w:r>
          </w:p>
        </w:tc>
      </w:tr>
      <w:tr w:rsidR="00215D74" w:rsidRPr="00095730" w:rsidTr="0001679B">
        <w:trPr>
          <w:jc w:val="center"/>
        </w:trPr>
        <w:tc>
          <w:tcPr>
            <w:tcW w:w="4613" w:type="dxa"/>
            <w:shd w:val="clear" w:color="auto" w:fill="auto"/>
            <w:vAlign w:val="center"/>
          </w:tcPr>
          <w:p w:rsidR="00215D74" w:rsidRPr="00095730" w:rsidRDefault="00215D74" w:rsidP="00095730">
            <w:pPr>
              <w:rPr>
                <w:rFonts w:ascii="Times New Roman" w:hAnsi="Times New Roman"/>
              </w:rPr>
            </w:pPr>
            <w:r w:rsidRPr="00095730">
              <w:rPr>
                <w:rFonts w:ascii="Times New Roman" w:hAnsi="Times New Roman"/>
              </w:rPr>
              <w:t>Выписано предписаний, всего</w:t>
            </w:r>
          </w:p>
        </w:tc>
        <w:tc>
          <w:tcPr>
            <w:tcW w:w="1424" w:type="dxa"/>
          </w:tcPr>
          <w:p w:rsidR="00215D74" w:rsidRPr="00095730" w:rsidRDefault="00215D74" w:rsidP="00095730">
            <w:pPr>
              <w:jc w:val="center"/>
              <w:rPr>
                <w:rFonts w:ascii="Times New Roman" w:hAnsi="Times New Roman"/>
              </w:rPr>
            </w:pPr>
            <w:r w:rsidRPr="00095730">
              <w:rPr>
                <w:rFonts w:ascii="Times New Roman" w:hAnsi="Times New Roman"/>
              </w:rPr>
              <w:t>14</w:t>
            </w:r>
          </w:p>
        </w:tc>
        <w:tc>
          <w:tcPr>
            <w:tcW w:w="1424" w:type="dxa"/>
          </w:tcPr>
          <w:p w:rsidR="00215D74" w:rsidRPr="00095730" w:rsidRDefault="00215D74" w:rsidP="00095730">
            <w:pPr>
              <w:jc w:val="center"/>
              <w:rPr>
                <w:rFonts w:ascii="Times New Roman" w:hAnsi="Times New Roman"/>
              </w:rPr>
            </w:pPr>
            <w:r w:rsidRPr="00095730">
              <w:rPr>
                <w:rFonts w:ascii="Times New Roman" w:hAnsi="Times New Roman"/>
              </w:rPr>
              <w:t>14</w:t>
            </w:r>
          </w:p>
        </w:tc>
        <w:tc>
          <w:tcPr>
            <w:tcW w:w="1424" w:type="dxa"/>
            <w:shd w:val="clear" w:color="auto" w:fill="auto"/>
          </w:tcPr>
          <w:p w:rsidR="00215D74" w:rsidRPr="00095730" w:rsidRDefault="00215D74" w:rsidP="00095730">
            <w:pPr>
              <w:jc w:val="center"/>
              <w:rPr>
                <w:rFonts w:ascii="Times New Roman" w:hAnsi="Times New Roman"/>
              </w:rPr>
            </w:pPr>
            <w:r w:rsidRPr="00095730">
              <w:rPr>
                <w:rFonts w:ascii="Times New Roman" w:hAnsi="Times New Roman"/>
              </w:rPr>
              <w:t>35</w:t>
            </w:r>
          </w:p>
        </w:tc>
      </w:tr>
      <w:tr w:rsidR="00215D74" w:rsidRPr="00095730" w:rsidTr="0001679B">
        <w:trPr>
          <w:jc w:val="center"/>
        </w:trPr>
        <w:tc>
          <w:tcPr>
            <w:tcW w:w="4613" w:type="dxa"/>
            <w:tcBorders>
              <w:bottom w:val="single" w:sz="4" w:space="0" w:color="auto"/>
            </w:tcBorders>
            <w:shd w:val="clear" w:color="auto" w:fill="auto"/>
            <w:vAlign w:val="center"/>
          </w:tcPr>
          <w:p w:rsidR="00215D74" w:rsidRPr="00095730" w:rsidRDefault="00215D74" w:rsidP="00095730">
            <w:pPr>
              <w:rPr>
                <w:rFonts w:ascii="Times New Roman" w:hAnsi="Times New Roman"/>
              </w:rPr>
            </w:pPr>
            <w:r w:rsidRPr="00095730">
              <w:rPr>
                <w:rFonts w:ascii="Times New Roman" w:hAnsi="Times New Roman"/>
              </w:rPr>
              <w:t>Исполнено предписаний, всего</w:t>
            </w:r>
          </w:p>
        </w:tc>
        <w:tc>
          <w:tcPr>
            <w:tcW w:w="1424" w:type="dxa"/>
            <w:tcBorders>
              <w:bottom w:val="single" w:sz="4" w:space="0" w:color="auto"/>
            </w:tcBorders>
          </w:tcPr>
          <w:p w:rsidR="00215D74" w:rsidRPr="00095730" w:rsidRDefault="00215D74" w:rsidP="00095730">
            <w:pPr>
              <w:jc w:val="center"/>
              <w:rPr>
                <w:rFonts w:ascii="Times New Roman" w:hAnsi="Times New Roman"/>
              </w:rPr>
            </w:pPr>
            <w:r w:rsidRPr="00095730">
              <w:rPr>
                <w:rFonts w:ascii="Times New Roman" w:hAnsi="Times New Roman"/>
              </w:rPr>
              <w:t>12</w:t>
            </w:r>
          </w:p>
        </w:tc>
        <w:tc>
          <w:tcPr>
            <w:tcW w:w="1424" w:type="dxa"/>
            <w:tcBorders>
              <w:bottom w:val="single" w:sz="4" w:space="0" w:color="auto"/>
            </w:tcBorders>
          </w:tcPr>
          <w:p w:rsidR="00215D74" w:rsidRPr="00095730" w:rsidRDefault="00215D74" w:rsidP="00095730">
            <w:pPr>
              <w:jc w:val="center"/>
              <w:rPr>
                <w:rFonts w:ascii="Times New Roman" w:hAnsi="Times New Roman"/>
              </w:rPr>
            </w:pPr>
            <w:r w:rsidRPr="00095730">
              <w:rPr>
                <w:rFonts w:ascii="Times New Roman" w:hAnsi="Times New Roman"/>
              </w:rPr>
              <w:t>4</w:t>
            </w:r>
          </w:p>
        </w:tc>
        <w:tc>
          <w:tcPr>
            <w:tcW w:w="1424" w:type="dxa"/>
            <w:tcBorders>
              <w:bottom w:val="single" w:sz="4" w:space="0" w:color="auto"/>
            </w:tcBorders>
            <w:shd w:val="clear" w:color="auto" w:fill="auto"/>
          </w:tcPr>
          <w:p w:rsidR="00215D74" w:rsidRPr="00095730" w:rsidRDefault="00215D74" w:rsidP="00095730">
            <w:pPr>
              <w:jc w:val="center"/>
              <w:rPr>
                <w:rFonts w:ascii="Times New Roman" w:hAnsi="Times New Roman"/>
              </w:rPr>
            </w:pPr>
            <w:r w:rsidRPr="00095730">
              <w:rPr>
                <w:rFonts w:ascii="Times New Roman" w:hAnsi="Times New Roman"/>
              </w:rPr>
              <w:t>24</w:t>
            </w:r>
          </w:p>
        </w:tc>
      </w:tr>
      <w:tr w:rsidR="00215D74" w:rsidRPr="00095730" w:rsidTr="0001679B">
        <w:trPr>
          <w:jc w:val="center"/>
        </w:trPr>
        <w:tc>
          <w:tcPr>
            <w:tcW w:w="4613" w:type="dxa"/>
            <w:tcBorders>
              <w:bottom w:val="single" w:sz="4" w:space="0" w:color="auto"/>
            </w:tcBorders>
            <w:shd w:val="clear" w:color="auto" w:fill="auto"/>
            <w:vAlign w:val="center"/>
          </w:tcPr>
          <w:p w:rsidR="00215D74" w:rsidRPr="00095730" w:rsidRDefault="00215D74" w:rsidP="00095730">
            <w:pPr>
              <w:rPr>
                <w:rFonts w:ascii="Times New Roman" w:hAnsi="Times New Roman"/>
              </w:rPr>
            </w:pPr>
            <w:r w:rsidRPr="00095730">
              <w:rPr>
                <w:rFonts w:ascii="Times New Roman" w:hAnsi="Times New Roman"/>
              </w:rPr>
              <w:t>Предписания, которые не подошли сроки устранения выявленных нарушений, всего</w:t>
            </w:r>
          </w:p>
        </w:tc>
        <w:tc>
          <w:tcPr>
            <w:tcW w:w="1424" w:type="dxa"/>
            <w:tcBorders>
              <w:bottom w:val="single" w:sz="4" w:space="0" w:color="auto"/>
            </w:tcBorders>
          </w:tcPr>
          <w:p w:rsidR="00215D74" w:rsidRPr="00095730" w:rsidRDefault="00215D74" w:rsidP="00095730">
            <w:pPr>
              <w:jc w:val="center"/>
              <w:rPr>
                <w:rFonts w:ascii="Times New Roman" w:hAnsi="Times New Roman"/>
              </w:rPr>
            </w:pPr>
            <w:r w:rsidRPr="00095730">
              <w:rPr>
                <w:rFonts w:ascii="Times New Roman" w:hAnsi="Times New Roman"/>
              </w:rPr>
              <w:t>2</w:t>
            </w:r>
          </w:p>
        </w:tc>
        <w:tc>
          <w:tcPr>
            <w:tcW w:w="1424" w:type="dxa"/>
            <w:tcBorders>
              <w:bottom w:val="single" w:sz="4" w:space="0" w:color="auto"/>
            </w:tcBorders>
          </w:tcPr>
          <w:p w:rsidR="00215D74" w:rsidRPr="00095730" w:rsidRDefault="00215D74" w:rsidP="00095730">
            <w:pPr>
              <w:jc w:val="center"/>
              <w:rPr>
                <w:rFonts w:ascii="Times New Roman" w:hAnsi="Times New Roman"/>
              </w:rPr>
            </w:pPr>
            <w:r w:rsidRPr="00095730">
              <w:rPr>
                <w:rFonts w:ascii="Times New Roman" w:hAnsi="Times New Roman"/>
              </w:rPr>
              <w:t>-</w:t>
            </w:r>
          </w:p>
        </w:tc>
        <w:tc>
          <w:tcPr>
            <w:tcW w:w="1424" w:type="dxa"/>
            <w:tcBorders>
              <w:bottom w:val="single" w:sz="4" w:space="0" w:color="auto"/>
            </w:tcBorders>
            <w:shd w:val="clear" w:color="auto" w:fill="auto"/>
          </w:tcPr>
          <w:p w:rsidR="00215D74" w:rsidRPr="00095730" w:rsidRDefault="00215D74" w:rsidP="00095730">
            <w:pPr>
              <w:jc w:val="center"/>
              <w:rPr>
                <w:rFonts w:ascii="Times New Roman" w:hAnsi="Times New Roman"/>
              </w:rPr>
            </w:pPr>
            <w:r w:rsidRPr="00095730">
              <w:rPr>
                <w:rFonts w:ascii="Times New Roman" w:hAnsi="Times New Roman"/>
              </w:rPr>
              <w:t>3</w:t>
            </w:r>
          </w:p>
        </w:tc>
      </w:tr>
    </w:tbl>
    <w:p w:rsidR="003E0FC7" w:rsidRPr="00095730" w:rsidRDefault="003E0FC7" w:rsidP="00095730">
      <w:pPr>
        <w:ind w:firstLine="709"/>
        <w:jc w:val="both"/>
        <w:rPr>
          <w:sz w:val="28"/>
          <w:szCs w:val="28"/>
          <w:highlight w:val="yellow"/>
        </w:rPr>
      </w:pPr>
    </w:p>
    <w:p w:rsidR="006D05D1" w:rsidRPr="00095730" w:rsidRDefault="006D05D1" w:rsidP="00095730">
      <w:pPr>
        <w:ind w:firstLine="709"/>
        <w:jc w:val="both"/>
        <w:rPr>
          <w:sz w:val="28"/>
          <w:szCs w:val="28"/>
        </w:rPr>
      </w:pPr>
      <w:r w:rsidRPr="00095730">
        <w:rPr>
          <w:sz w:val="28"/>
          <w:szCs w:val="28"/>
        </w:rPr>
        <w:t>За 2020 год рассмотрено 40 административных дел, в том числе 16 административных дел, возбужденных прокуратурой по результатам совместных проверок с отделом. Сравнение за 2018-2020 годы представлено в табл</w:t>
      </w:r>
      <w:r w:rsidR="00095730">
        <w:rPr>
          <w:sz w:val="28"/>
          <w:szCs w:val="28"/>
        </w:rPr>
        <w:t>ице</w:t>
      </w:r>
      <w:r w:rsidRPr="00095730">
        <w:rPr>
          <w:sz w:val="28"/>
          <w:szCs w:val="28"/>
        </w:rPr>
        <w:t xml:space="preserve"> 13.3.</w:t>
      </w:r>
    </w:p>
    <w:p w:rsidR="006D05D1" w:rsidRPr="00095730" w:rsidRDefault="006D05D1" w:rsidP="00095730">
      <w:pPr>
        <w:ind w:firstLine="709"/>
        <w:jc w:val="both"/>
        <w:rPr>
          <w:sz w:val="28"/>
          <w:szCs w:val="28"/>
        </w:rPr>
      </w:pPr>
    </w:p>
    <w:p w:rsidR="00CE4112" w:rsidRPr="00095730" w:rsidRDefault="00CE4112" w:rsidP="00095730">
      <w:pPr>
        <w:jc w:val="right"/>
        <w:rPr>
          <w:rFonts w:eastAsia="Calibri"/>
          <w:sz w:val="28"/>
          <w:szCs w:val="28"/>
        </w:rPr>
      </w:pPr>
      <w:r w:rsidRPr="00095730">
        <w:rPr>
          <w:rFonts w:eastAsia="Calibri"/>
          <w:sz w:val="28"/>
          <w:szCs w:val="28"/>
        </w:rPr>
        <w:t>Таблица 1</w:t>
      </w:r>
      <w:r w:rsidR="006D05D1" w:rsidRPr="00095730">
        <w:rPr>
          <w:rFonts w:eastAsia="Calibri"/>
          <w:sz w:val="28"/>
          <w:szCs w:val="28"/>
        </w:rPr>
        <w:t>3</w:t>
      </w:r>
      <w:r w:rsidR="00CB32CC" w:rsidRPr="00095730">
        <w:rPr>
          <w:rFonts w:eastAsia="Calibri"/>
          <w:sz w:val="28"/>
          <w:szCs w:val="28"/>
        </w:rPr>
        <w:t>.</w:t>
      </w:r>
      <w:r w:rsidR="00832D70" w:rsidRPr="00095730">
        <w:rPr>
          <w:rFonts w:eastAsia="Calibri"/>
          <w:sz w:val="28"/>
          <w:szCs w:val="28"/>
        </w:rPr>
        <w:t>3</w:t>
      </w:r>
    </w:p>
    <w:p w:rsidR="00832D70" w:rsidRPr="00095730" w:rsidRDefault="00832D70" w:rsidP="00095730">
      <w:pPr>
        <w:ind w:firstLine="709"/>
        <w:jc w:val="both"/>
        <w:rPr>
          <w:rFonts w:eastAsia="Calibri"/>
          <w:sz w:val="28"/>
          <w:szCs w:val="28"/>
          <w:highlight w:val="yellow"/>
        </w:rPr>
      </w:pPr>
    </w:p>
    <w:tbl>
      <w:tblPr>
        <w:tblStyle w:val="2f5"/>
        <w:tblW w:w="0" w:type="auto"/>
        <w:jc w:val="center"/>
        <w:tblLook w:val="04A0" w:firstRow="1" w:lastRow="0" w:firstColumn="1" w:lastColumn="0" w:noHBand="0" w:noVBand="1"/>
      </w:tblPr>
      <w:tblGrid>
        <w:gridCol w:w="4115"/>
        <w:gridCol w:w="1609"/>
        <w:gridCol w:w="1609"/>
        <w:gridCol w:w="1609"/>
      </w:tblGrid>
      <w:tr w:rsidR="006D05D1" w:rsidRPr="00095730" w:rsidTr="00095730">
        <w:trPr>
          <w:jc w:val="center"/>
        </w:trPr>
        <w:tc>
          <w:tcPr>
            <w:tcW w:w="4115" w:type="dxa"/>
            <w:shd w:val="clear" w:color="auto" w:fill="auto"/>
          </w:tcPr>
          <w:p w:rsidR="006D05D1" w:rsidRPr="00095730" w:rsidRDefault="006D05D1" w:rsidP="00095730">
            <w:pPr>
              <w:rPr>
                <w:rFonts w:ascii="Times New Roman" w:hAnsi="Times New Roman"/>
              </w:rPr>
            </w:pPr>
          </w:p>
        </w:tc>
        <w:tc>
          <w:tcPr>
            <w:tcW w:w="1609" w:type="dxa"/>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2018 г.</w:t>
            </w:r>
          </w:p>
        </w:tc>
        <w:tc>
          <w:tcPr>
            <w:tcW w:w="1609" w:type="dxa"/>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2019 г.</w:t>
            </w:r>
          </w:p>
        </w:tc>
        <w:tc>
          <w:tcPr>
            <w:tcW w:w="1609" w:type="dxa"/>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2020 г.</w:t>
            </w:r>
          </w:p>
        </w:tc>
      </w:tr>
      <w:tr w:rsidR="006D05D1" w:rsidRPr="00095730" w:rsidTr="00095730">
        <w:trPr>
          <w:jc w:val="center"/>
        </w:trPr>
        <w:tc>
          <w:tcPr>
            <w:tcW w:w="4115" w:type="dxa"/>
            <w:shd w:val="clear" w:color="auto" w:fill="auto"/>
            <w:vAlign w:val="center"/>
          </w:tcPr>
          <w:p w:rsidR="006D05D1" w:rsidRPr="00095730" w:rsidRDefault="006D05D1" w:rsidP="00095730">
            <w:pPr>
              <w:rPr>
                <w:rFonts w:ascii="Times New Roman" w:hAnsi="Times New Roman"/>
              </w:rPr>
            </w:pPr>
            <w:r w:rsidRPr="00095730">
              <w:rPr>
                <w:rFonts w:ascii="Times New Roman" w:hAnsi="Times New Roman"/>
              </w:rPr>
              <w:t>Рассмотрено административных дел</w:t>
            </w:r>
          </w:p>
        </w:tc>
        <w:tc>
          <w:tcPr>
            <w:tcW w:w="1609" w:type="dxa"/>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47</w:t>
            </w:r>
          </w:p>
        </w:tc>
        <w:tc>
          <w:tcPr>
            <w:tcW w:w="1609" w:type="dxa"/>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42</w:t>
            </w:r>
          </w:p>
        </w:tc>
        <w:tc>
          <w:tcPr>
            <w:tcW w:w="1609" w:type="dxa"/>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40</w:t>
            </w:r>
          </w:p>
        </w:tc>
      </w:tr>
      <w:tr w:rsidR="006D05D1" w:rsidRPr="00095730" w:rsidTr="00095730">
        <w:trPr>
          <w:jc w:val="center"/>
        </w:trPr>
        <w:tc>
          <w:tcPr>
            <w:tcW w:w="4115" w:type="dxa"/>
            <w:tcBorders>
              <w:bottom w:val="single" w:sz="4" w:space="0" w:color="auto"/>
            </w:tcBorders>
            <w:shd w:val="clear" w:color="auto" w:fill="auto"/>
            <w:vAlign w:val="center"/>
          </w:tcPr>
          <w:p w:rsidR="006D05D1" w:rsidRPr="00095730" w:rsidRDefault="006D05D1" w:rsidP="00095730">
            <w:pPr>
              <w:rPr>
                <w:rFonts w:ascii="Times New Roman" w:hAnsi="Times New Roman"/>
              </w:rPr>
            </w:pPr>
            <w:r w:rsidRPr="00095730">
              <w:rPr>
                <w:rFonts w:ascii="Times New Roman" w:hAnsi="Times New Roman"/>
              </w:rPr>
              <w:t>Административные дела, возбужденные прокуратурой Республики Тыва</w:t>
            </w:r>
          </w:p>
        </w:tc>
        <w:tc>
          <w:tcPr>
            <w:tcW w:w="1609" w:type="dxa"/>
            <w:tcBorders>
              <w:bottom w:val="single" w:sz="4" w:space="0" w:color="auto"/>
            </w:tcBorders>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8</w:t>
            </w:r>
          </w:p>
        </w:tc>
        <w:tc>
          <w:tcPr>
            <w:tcW w:w="1609" w:type="dxa"/>
            <w:tcBorders>
              <w:bottom w:val="single" w:sz="4" w:space="0" w:color="auto"/>
            </w:tcBorders>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6</w:t>
            </w:r>
          </w:p>
        </w:tc>
        <w:tc>
          <w:tcPr>
            <w:tcW w:w="1609" w:type="dxa"/>
            <w:tcBorders>
              <w:bottom w:val="single" w:sz="4" w:space="0" w:color="auto"/>
            </w:tcBorders>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16</w:t>
            </w:r>
          </w:p>
        </w:tc>
      </w:tr>
      <w:tr w:rsidR="006D05D1" w:rsidRPr="00095730" w:rsidTr="00095730">
        <w:trPr>
          <w:jc w:val="center"/>
        </w:trPr>
        <w:tc>
          <w:tcPr>
            <w:tcW w:w="4115" w:type="dxa"/>
            <w:tcBorders>
              <w:top w:val="single" w:sz="4" w:space="0" w:color="auto"/>
              <w:left w:val="single" w:sz="4" w:space="0" w:color="auto"/>
              <w:bottom w:val="single" w:sz="4" w:space="0" w:color="auto"/>
              <w:right w:val="single" w:sz="4" w:space="0" w:color="auto"/>
            </w:tcBorders>
            <w:shd w:val="clear" w:color="auto" w:fill="auto"/>
            <w:vAlign w:val="center"/>
          </w:tcPr>
          <w:p w:rsidR="006D05D1" w:rsidRPr="00095730" w:rsidRDefault="006D05D1" w:rsidP="00095730">
            <w:pPr>
              <w:rPr>
                <w:rFonts w:ascii="Times New Roman" w:hAnsi="Times New Roman"/>
              </w:rPr>
            </w:pPr>
            <w:r w:rsidRPr="00095730">
              <w:rPr>
                <w:rFonts w:ascii="Times New Roman" w:hAnsi="Times New Roman"/>
              </w:rPr>
              <w:t>Административные дела возбужденные отделом</w:t>
            </w:r>
          </w:p>
        </w:tc>
        <w:tc>
          <w:tcPr>
            <w:tcW w:w="1609" w:type="dxa"/>
            <w:tcBorders>
              <w:top w:val="single" w:sz="4" w:space="0" w:color="auto"/>
              <w:left w:val="single" w:sz="4" w:space="0" w:color="auto"/>
              <w:bottom w:val="single" w:sz="4" w:space="0" w:color="auto"/>
              <w:right w:val="single" w:sz="4" w:space="0" w:color="auto"/>
            </w:tcBorders>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39</w:t>
            </w:r>
          </w:p>
        </w:tc>
        <w:tc>
          <w:tcPr>
            <w:tcW w:w="1609" w:type="dxa"/>
            <w:tcBorders>
              <w:top w:val="single" w:sz="4" w:space="0" w:color="auto"/>
              <w:left w:val="single" w:sz="4" w:space="0" w:color="auto"/>
              <w:bottom w:val="single" w:sz="4" w:space="0" w:color="auto"/>
              <w:right w:val="single" w:sz="4" w:space="0" w:color="auto"/>
            </w:tcBorders>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36</w:t>
            </w:r>
          </w:p>
        </w:tc>
        <w:tc>
          <w:tcPr>
            <w:tcW w:w="1609" w:type="dxa"/>
            <w:tcBorders>
              <w:top w:val="single" w:sz="4" w:space="0" w:color="auto"/>
              <w:left w:val="single" w:sz="4" w:space="0" w:color="auto"/>
              <w:bottom w:val="single" w:sz="4" w:space="0" w:color="auto"/>
              <w:right w:val="single" w:sz="4" w:space="0" w:color="auto"/>
            </w:tcBorders>
            <w:shd w:val="clear" w:color="auto" w:fill="auto"/>
          </w:tcPr>
          <w:p w:rsidR="006D05D1" w:rsidRPr="00095730" w:rsidRDefault="006D05D1" w:rsidP="00095730">
            <w:pPr>
              <w:jc w:val="center"/>
              <w:rPr>
                <w:rFonts w:ascii="Times New Roman" w:hAnsi="Times New Roman"/>
              </w:rPr>
            </w:pPr>
            <w:r w:rsidRPr="00095730">
              <w:rPr>
                <w:rFonts w:ascii="Times New Roman" w:hAnsi="Times New Roman"/>
              </w:rPr>
              <w:t>24</w:t>
            </w:r>
          </w:p>
        </w:tc>
      </w:tr>
    </w:tbl>
    <w:p w:rsidR="00514675" w:rsidRPr="00095730" w:rsidRDefault="00514675" w:rsidP="00095730">
      <w:pPr>
        <w:ind w:firstLine="709"/>
        <w:jc w:val="both"/>
        <w:rPr>
          <w:sz w:val="28"/>
          <w:szCs w:val="28"/>
          <w:highlight w:val="yellow"/>
        </w:rPr>
      </w:pPr>
    </w:p>
    <w:p w:rsidR="00DF34E2" w:rsidRPr="00095730" w:rsidRDefault="00DF34E2" w:rsidP="00095730">
      <w:pPr>
        <w:ind w:firstLine="709"/>
        <w:jc w:val="both"/>
        <w:rPr>
          <w:sz w:val="28"/>
          <w:szCs w:val="28"/>
        </w:rPr>
      </w:pPr>
      <w:r w:rsidRPr="00095730">
        <w:rPr>
          <w:sz w:val="28"/>
          <w:szCs w:val="28"/>
        </w:rPr>
        <w:t>За 2020 год наложено административных штрафов на общую сумму – 442,0 тыс. рублей, из них оплачено в добровольном порядке – 130,0 тыс. руб</w:t>
      </w:r>
      <w:r w:rsidR="00307F16" w:rsidRPr="00095730">
        <w:rPr>
          <w:sz w:val="28"/>
          <w:szCs w:val="28"/>
        </w:rPr>
        <w:t>лей</w:t>
      </w:r>
      <w:r w:rsidRPr="00095730">
        <w:rPr>
          <w:sz w:val="28"/>
          <w:szCs w:val="28"/>
        </w:rPr>
        <w:t xml:space="preserve">. </w:t>
      </w:r>
      <w:r w:rsidR="00307F16" w:rsidRPr="00095730">
        <w:rPr>
          <w:sz w:val="28"/>
          <w:szCs w:val="28"/>
        </w:rPr>
        <w:t xml:space="preserve">Фактически поступило 270,0 тыс. рублей. Направлены в органы Федеральной службы судебных приставов, для принудительного взыскания наложенных штрафных санкций, административные дела на общую сумму 92,0 тыс. рублей. </w:t>
      </w:r>
      <w:r w:rsidRPr="00095730">
        <w:rPr>
          <w:sz w:val="28"/>
          <w:szCs w:val="28"/>
        </w:rPr>
        <w:t>Сравнение за 2018</w:t>
      </w:r>
      <w:r w:rsidR="00307F16" w:rsidRPr="00095730">
        <w:rPr>
          <w:sz w:val="28"/>
          <w:szCs w:val="28"/>
        </w:rPr>
        <w:t>-2020 годы</w:t>
      </w:r>
      <w:r w:rsidRPr="00095730">
        <w:rPr>
          <w:sz w:val="28"/>
          <w:szCs w:val="28"/>
        </w:rPr>
        <w:t xml:space="preserve"> представлено в табл</w:t>
      </w:r>
      <w:r w:rsidR="00095730">
        <w:rPr>
          <w:sz w:val="28"/>
          <w:szCs w:val="28"/>
        </w:rPr>
        <w:t>ице</w:t>
      </w:r>
      <w:r w:rsidRPr="00095730">
        <w:rPr>
          <w:sz w:val="28"/>
          <w:szCs w:val="28"/>
        </w:rPr>
        <w:t xml:space="preserve"> </w:t>
      </w:r>
      <w:r w:rsidR="00307F16" w:rsidRPr="00095730">
        <w:rPr>
          <w:sz w:val="28"/>
          <w:szCs w:val="28"/>
        </w:rPr>
        <w:t>13.</w:t>
      </w:r>
      <w:r w:rsidRPr="00095730">
        <w:rPr>
          <w:sz w:val="28"/>
          <w:szCs w:val="28"/>
        </w:rPr>
        <w:t>4.</w:t>
      </w:r>
    </w:p>
    <w:p w:rsidR="00CE4112" w:rsidRPr="00095730" w:rsidRDefault="00CE4112" w:rsidP="00095730">
      <w:pPr>
        <w:jc w:val="right"/>
        <w:rPr>
          <w:rFonts w:eastAsia="Calibri"/>
          <w:sz w:val="28"/>
          <w:szCs w:val="28"/>
        </w:rPr>
      </w:pPr>
      <w:r w:rsidRPr="00095730">
        <w:rPr>
          <w:rFonts w:eastAsia="Calibri"/>
          <w:sz w:val="28"/>
          <w:szCs w:val="28"/>
        </w:rPr>
        <w:t>Таблица 1</w:t>
      </w:r>
      <w:r w:rsidR="00307F16" w:rsidRPr="00095730">
        <w:rPr>
          <w:rFonts w:eastAsia="Calibri"/>
          <w:sz w:val="28"/>
          <w:szCs w:val="28"/>
        </w:rPr>
        <w:t>3</w:t>
      </w:r>
      <w:r w:rsidR="00F4165E" w:rsidRPr="00095730">
        <w:rPr>
          <w:rFonts w:eastAsia="Calibri"/>
          <w:sz w:val="28"/>
          <w:szCs w:val="28"/>
        </w:rPr>
        <w:t>.</w:t>
      </w:r>
      <w:r w:rsidR="00832D70" w:rsidRPr="00095730">
        <w:rPr>
          <w:rFonts w:eastAsia="Calibri"/>
          <w:sz w:val="28"/>
          <w:szCs w:val="28"/>
        </w:rPr>
        <w:t>4</w:t>
      </w:r>
    </w:p>
    <w:p w:rsidR="00CE4112" w:rsidRPr="00095730" w:rsidRDefault="00CE4112" w:rsidP="00095730">
      <w:pPr>
        <w:ind w:firstLine="709"/>
        <w:jc w:val="both"/>
        <w:rPr>
          <w:rFonts w:eastAsia="Calibri"/>
          <w:sz w:val="28"/>
          <w:szCs w:val="28"/>
        </w:rPr>
      </w:pPr>
    </w:p>
    <w:tbl>
      <w:tblPr>
        <w:tblStyle w:val="2f5"/>
        <w:tblW w:w="0" w:type="auto"/>
        <w:jc w:val="center"/>
        <w:tblLook w:val="04A0" w:firstRow="1" w:lastRow="0" w:firstColumn="1" w:lastColumn="0" w:noHBand="0" w:noVBand="1"/>
      </w:tblPr>
      <w:tblGrid>
        <w:gridCol w:w="4360"/>
        <w:gridCol w:w="1499"/>
        <w:gridCol w:w="1499"/>
        <w:gridCol w:w="1499"/>
      </w:tblGrid>
      <w:tr w:rsidR="00307F16" w:rsidRPr="00095730" w:rsidTr="00095730">
        <w:trPr>
          <w:trHeight w:val="252"/>
          <w:jc w:val="center"/>
        </w:trPr>
        <w:tc>
          <w:tcPr>
            <w:tcW w:w="4360" w:type="dxa"/>
            <w:shd w:val="clear" w:color="auto" w:fill="auto"/>
          </w:tcPr>
          <w:p w:rsidR="00307F16" w:rsidRPr="00095730" w:rsidRDefault="00307F16" w:rsidP="00095730">
            <w:pPr>
              <w:jc w:val="center"/>
              <w:rPr>
                <w:rFonts w:ascii="Times New Roman" w:hAnsi="Times New Roman"/>
              </w:rPr>
            </w:pPr>
          </w:p>
        </w:tc>
        <w:tc>
          <w:tcPr>
            <w:tcW w:w="1499" w:type="dxa"/>
            <w:shd w:val="clear" w:color="auto" w:fill="auto"/>
          </w:tcPr>
          <w:p w:rsidR="00307F16" w:rsidRPr="00095730" w:rsidRDefault="00307F16" w:rsidP="00095730">
            <w:pPr>
              <w:jc w:val="center"/>
              <w:rPr>
                <w:rFonts w:ascii="Times New Roman" w:hAnsi="Times New Roman"/>
              </w:rPr>
            </w:pPr>
            <w:r w:rsidRPr="00095730">
              <w:rPr>
                <w:rFonts w:ascii="Times New Roman" w:hAnsi="Times New Roman"/>
              </w:rPr>
              <w:t>2018 г.</w:t>
            </w:r>
          </w:p>
        </w:tc>
        <w:tc>
          <w:tcPr>
            <w:tcW w:w="1499" w:type="dxa"/>
            <w:shd w:val="clear" w:color="auto" w:fill="auto"/>
          </w:tcPr>
          <w:p w:rsidR="00307F16" w:rsidRPr="00095730" w:rsidRDefault="00307F16" w:rsidP="00095730">
            <w:pPr>
              <w:jc w:val="center"/>
              <w:rPr>
                <w:rFonts w:ascii="Times New Roman" w:hAnsi="Times New Roman"/>
              </w:rPr>
            </w:pPr>
            <w:r w:rsidRPr="00095730">
              <w:rPr>
                <w:rFonts w:ascii="Times New Roman" w:hAnsi="Times New Roman"/>
              </w:rPr>
              <w:t>2019 г.</w:t>
            </w:r>
          </w:p>
        </w:tc>
        <w:tc>
          <w:tcPr>
            <w:tcW w:w="1499" w:type="dxa"/>
            <w:shd w:val="clear" w:color="auto" w:fill="auto"/>
          </w:tcPr>
          <w:p w:rsidR="00307F16" w:rsidRPr="00095730" w:rsidRDefault="00307F16" w:rsidP="00095730">
            <w:pPr>
              <w:jc w:val="center"/>
              <w:rPr>
                <w:rFonts w:ascii="Times New Roman" w:hAnsi="Times New Roman"/>
              </w:rPr>
            </w:pPr>
            <w:r w:rsidRPr="00095730">
              <w:rPr>
                <w:rFonts w:ascii="Times New Roman" w:hAnsi="Times New Roman"/>
              </w:rPr>
              <w:t>2020 г.</w:t>
            </w:r>
          </w:p>
        </w:tc>
      </w:tr>
      <w:tr w:rsidR="00307F16" w:rsidRPr="00095730" w:rsidTr="00095730">
        <w:trPr>
          <w:trHeight w:val="493"/>
          <w:jc w:val="center"/>
        </w:trPr>
        <w:tc>
          <w:tcPr>
            <w:tcW w:w="4360" w:type="dxa"/>
            <w:shd w:val="clear" w:color="auto" w:fill="auto"/>
          </w:tcPr>
          <w:p w:rsidR="00307F16" w:rsidRPr="00095730" w:rsidRDefault="00307F16" w:rsidP="00095730">
            <w:pPr>
              <w:rPr>
                <w:rFonts w:ascii="Times New Roman" w:hAnsi="Times New Roman"/>
              </w:rPr>
            </w:pPr>
            <w:r w:rsidRPr="00095730">
              <w:rPr>
                <w:rFonts w:ascii="Times New Roman" w:hAnsi="Times New Roman"/>
              </w:rPr>
              <w:t>Наложено административных штрафов, тыс. рублей</w:t>
            </w:r>
          </w:p>
        </w:tc>
        <w:tc>
          <w:tcPr>
            <w:tcW w:w="1499" w:type="dxa"/>
          </w:tcPr>
          <w:p w:rsidR="00307F16" w:rsidRPr="00095730" w:rsidRDefault="00307F16" w:rsidP="00095730">
            <w:pPr>
              <w:jc w:val="center"/>
              <w:rPr>
                <w:rFonts w:ascii="Times New Roman" w:hAnsi="Times New Roman"/>
              </w:rPr>
            </w:pPr>
            <w:r w:rsidRPr="00095730">
              <w:rPr>
                <w:rFonts w:ascii="Times New Roman" w:hAnsi="Times New Roman"/>
              </w:rPr>
              <w:t>561,5</w:t>
            </w:r>
          </w:p>
        </w:tc>
        <w:tc>
          <w:tcPr>
            <w:tcW w:w="1499" w:type="dxa"/>
          </w:tcPr>
          <w:p w:rsidR="00307F16" w:rsidRPr="00095730" w:rsidRDefault="00307F16" w:rsidP="00095730">
            <w:pPr>
              <w:jc w:val="center"/>
              <w:rPr>
                <w:rFonts w:ascii="Times New Roman" w:hAnsi="Times New Roman"/>
              </w:rPr>
            </w:pPr>
            <w:r w:rsidRPr="00095730">
              <w:rPr>
                <w:rFonts w:ascii="Times New Roman" w:hAnsi="Times New Roman"/>
              </w:rPr>
              <w:t>209,0</w:t>
            </w:r>
          </w:p>
        </w:tc>
        <w:tc>
          <w:tcPr>
            <w:tcW w:w="1499" w:type="dxa"/>
            <w:shd w:val="clear" w:color="auto" w:fill="auto"/>
          </w:tcPr>
          <w:p w:rsidR="00307F16" w:rsidRPr="00095730" w:rsidRDefault="00307F16" w:rsidP="00095730">
            <w:pPr>
              <w:jc w:val="center"/>
              <w:rPr>
                <w:rFonts w:ascii="Times New Roman" w:hAnsi="Times New Roman"/>
              </w:rPr>
            </w:pPr>
            <w:r w:rsidRPr="00095730">
              <w:rPr>
                <w:rFonts w:ascii="Times New Roman" w:hAnsi="Times New Roman"/>
              </w:rPr>
              <w:t>442,0</w:t>
            </w:r>
          </w:p>
        </w:tc>
      </w:tr>
      <w:tr w:rsidR="00307F16" w:rsidRPr="00095730" w:rsidTr="00095730">
        <w:trPr>
          <w:trHeight w:val="493"/>
          <w:jc w:val="center"/>
        </w:trPr>
        <w:tc>
          <w:tcPr>
            <w:tcW w:w="4360" w:type="dxa"/>
            <w:tcBorders>
              <w:bottom w:val="single" w:sz="4" w:space="0" w:color="auto"/>
            </w:tcBorders>
            <w:shd w:val="clear" w:color="auto" w:fill="auto"/>
          </w:tcPr>
          <w:p w:rsidR="00307F16" w:rsidRPr="00095730" w:rsidRDefault="00307F16" w:rsidP="00095730">
            <w:pPr>
              <w:rPr>
                <w:rFonts w:ascii="Times New Roman" w:hAnsi="Times New Roman"/>
              </w:rPr>
            </w:pPr>
            <w:r w:rsidRPr="00095730">
              <w:rPr>
                <w:rFonts w:ascii="Times New Roman" w:hAnsi="Times New Roman"/>
              </w:rPr>
              <w:t>Оплачено в добровольном в порядке, тыс. рублей</w:t>
            </w:r>
          </w:p>
        </w:tc>
        <w:tc>
          <w:tcPr>
            <w:tcW w:w="1499" w:type="dxa"/>
            <w:tcBorders>
              <w:bottom w:val="single" w:sz="4" w:space="0" w:color="auto"/>
            </w:tcBorders>
          </w:tcPr>
          <w:p w:rsidR="00307F16" w:rsidRPr="00095730" w:rsidRDefault="00307F16" w:rsidP="00095730">
            <w:pPr>
              <w:jc w:val="center"/>
              <w:rPr>
                <w:rFonts w:ascii="Times New Roman" w:hAnsi="Times New Roman"/>
              </w:rPr>
            </w:pPr>
            <w:r w:rsidRPr="00095730">
              <w:rPr>
                <w:rFonts w:ascii="Times New Roman" w:hAnsi="Times New Roman"/>
              </w:rPr>
              <w:t>165,0</w:t>
            </w:r>
          </w:p>
        </w:tc>
        <w:tc>
          <w:tcPr>
            <w:tcW w:w="1499" w:type="dxa"/>
            <w:tcBorders>
              <w:bottom w:val="single" w:sz="4" w:space="0" w:color="auto"/>
            </w:tcBorders>
          </w:tcPr>
          <w:p w:rsidR="00307F16" w:rsidRPr="00095730" w:rsidRDefault="00307F16" w:rsidP="00095730">
            <w:pPr>
              <w:jc w:val="center"/>
              <w:rPr>
                <w:rFonts w:ascii="Times New Roman" w:hAnsi="Times New Roman"/>
              </w:rPr>
            </w:pPr>
            <w:r w:rsidRPr="00095730">
              <w:rPr>
                <w:rFonts w:ascii="Times New Roman" w:hAnsi="Times New Roman"/>
              </w:rPr>
              <w:t>35,0</w:t>
            </w:r>
          </w:p>
        </w:tc>
        <w:tc>
          <w:tcPr>
            <w:tcW w:w="1499" w:type="dxa"/>
            <w:tcBorders>
              <w:bottom w:val="single" w:sz="4" w:space="0" w:color="auto"/>
            </w:tcBorders>
            <w:shd w:val="clear" w:color="auto" w:fill="auto"/>
          </w:tcPr>
          <w:p w:rsidR="00307F16" w:rsidRPr="00095730" w:rsidRDefault="00307F16" w:rsidP="00095730">
            <w:pPr>
              <w:jc w:val="center"/>
              <w:rPr>
                <w:rFonts w:ascii="Times New Roman" w:hAnsi="Times New Roman"/>
              </w:rPr>
            </w:pPr>
            <w:r w:rsidRPr="00095730">
              <w:rPr>
                <w:rFonts w:ascii="Times New Roman" w:hAnsi="Times New Roman"/>
              </w:rPr>
              <w:t>130,0</w:t>
            </w:r>
          </w:p>
        </w:tc>
      </w:tr>
      <w:tr w:rsidR="00307F16" w:rsidRPr="00095730" w:rsidTr="00095730">
        <w:trPr>
          <w:trHeight w:val="70"/>
          <w:jc w:val="center"/>
        </w:trPr>
        <w:tc>
          <w:tcPr>
            <w:tcW w:w="4360" w:type="dxa"/>
            <w:tcBorders>
              <w:bottom w:val="single" w:sz="4" w:space="0" w:color="auto"/>
            </w:tcBorders>
            <w:shd w:val="clear" w:color="auto" w:fill="auto"/>
          </w:tcPr>
          <w:p w:rsidR="00307F16" w:rsidRPr="00095730" w:rsidRDefault="00307F16" w:rsidP="00095730">
            <w:pPr>
              <w:rPr>
                <w:rFonts w:ascii="Times New Roman" w:hAnsi="Times New Roman"/>
              </w:rPr>
            </w:pPr>
            <w:r w:rsidRPr="00095730">
              <w:rPr>
                <w:rFonts w:ascii="Times New Roman" w:hAnsi="Times New Roman"/>
              </w:rPr>
              <w:t>Фактически поступило, тыс. рублей</w:t>
            </w:r>
          </w:p>
        </w:tc>
        <w:tc>
          <w:tcPr>
            <w:tcW w:w="1499" w:type="dxa"/>
            <w:tcBorders>
              <w:bottom w:val="single" w:sz="4" w:space="0" w:color="auto"/>
            </w:tcBorders>
          </w:tcPr>
          <w:p w:rsidR="00307F16" w:rsidRPr="00095730" w:rsidRDefault="00307F16" w:rsidP="00095730">
            <w:pPr>
              <w:jc w:val="center"/>
              <w:rPr>
                <w:rFonts w:ascii="Times New Roman" w:hAnsi="Times New Roman"/>
              </w:rPr>
            </w:pPr>
            <w:r w:rsidRPr="00095730">
              <w:rPr>
                <w:rFonts w:ascii="Times New Roman" w:hAnsi="Times New Roman"/>
              </w:rPr>
              <w:t>508,3</w:t>
            </w:r>
          </w:p>
        </w:tc>
        <w:tc>
          <w:tcPr>
            <w:tcW w:w="1499" w:type="dxa"/>
            <w:tcBorders>
              <w:bottom w:val="single" w:sz="4" w:space="0" w:color="auto"/>
            </w:tcBorders>
          </w:tcPr>
          <w:p w:rsidR="00307F16" w:rsidRPr="00095730" w:rsidRDefault="00307F16" w:rsidP="00095730">
            <w:pPr>
              <w:jc w:val="center"/>
              <w:rPr>
                <w:rFonts w:ascii="Times New Roman" w:hAnsi="Times New Roman"/>
              </w:rPr>
            </w:pPr>
            <w:r w:rsidRPr="00095730">
              <w:rPr>
                <w:rFonts w:ascii="Times New Roman" w:hAnsi="Times New Roman"/>
              </w:rPr>
              <w:t>196,5</w:t>
            </w:r>
          </w:p>
        </w:tc>
        <w:tc>
          <w:tcPr>
            <w:tcW w:w="1499" w:type="dxa"/>
            <w:tcBorders>
              <w:bottom w:val="single" w:sz="4" w:space="0" w:color="auto"/>
            </w:tcBorders>
            <w:shd w:val="clear" w:color="auto" w:fill="auto"/>
          </w:tcPr>
          <w:p w:rsidR="00307F16" w:rsidRPr="00095730" w:rsidRDefault="00307F16" w:rsidP="00095730">
            <w:pPr>
              <w:jc w:val="center"/>
              <w:rPr>
                <w:rFonts w:ascii="Times New Roman" w:hAnsi="Times New Roman"/>
              </w:rPr>
            </w:pPr>
            <w:r w:rsidRPr="00095730">
              <w:rPr>
                <w:rFonts w:ascii="Times New Roman" w:hAnsi="Times New Roman"/>
              </w:rPr>
              <w:t>270,0</w:t>
            </w:r>
          </w:p>
        </w:tc>
      </w:tr>
      <w:tr w:rsidR="00307F16" w:rsidRPr="00095730" w:rsidTr="00095730">
        <w:trPr>
          <w:trHeight w:val="252"/>
          <w:jc w:val="center"/>
        </w:trPr>
        <w:tc>
          <w:tcPr>
            <w:tcW w:w="4360" w:type="dxa"/>
            <w:tcBorders>
              <w:bottom w:val="single" w:sz="4" w:space="0" w:color="auto"/>
            </w:tcBorders>
            <w:shd w:val="clear" w:color="auto" w:fill="auto"/>
          </w:tcPr>
          <w:p w:rsidR="00307F16" w:rsidRPr="00095730" w:rsidRDefault="00307F16" w:rsidP="00095730">
            <w:pPr>
              <w:rPr>
                <w:rFonts w:ascii="Times New Roman" w:hAnsi="Times New Roman"/>
              </w:rPr>
            </w:pPr>
            <w:r w:rsidRPr="00095730">
              <w:rPr>
                <w:rFonts w:ascii="Times New Roman" w:hAnsi="Times New Roman"/>
              </w:rPr>
              <w:t xml:space="preserve">Направлено в </w:t>
            </w:r>
            <w:r w:rsidR="0001679B" w:rsidRPr="00095730">
              <w:rPr>
                <w:rFonts w:ascii="Times New Roman" w:hAnsi="Times New Roman"/>
              </w:rPr>
              <w:t>службу судебных приставов</w:t>
            </w:r>
            <w:r w:rsidRPr="00095730">
              <w:rPr>
                <w:rFonts w:ascii="Times New Roman" w:hAnsi="Times New Roman"/>
              </w:rPr>
              <w:t xml:space="preserve">, </w:t>
            </w:r>
            <w:r w:rsidR="0001679B" w:rsidRPr="00095730">
              <w:rPr>
                <w:rFonts w:ascii="Times New Roman" w:hAnsi="Times New Roman"/>
              </w:rPr>
              <w:t>тыс. рублей</w:t>
            </w:r>
          </w:p>
        </w:tc>
        <w:tc>
          <w:tcPr>
            <w:tcW w:w="1499" w:type="dxa"/>
            <w:tcBorders>
              <w:bottom w:val="single" w:sz="4" w:space="0" w:color="auto"/>
            </w:tcBorders>
          </w:tcPr>
          <w:p w:rsidR="00307F16" w:rsidRPr="00095730" w:rsidRDefault="00307F16" w:rsidP="00095730">
            <w:pPr>
              <w:jc w:val="center"/>
              <w:rPr>
                <w:rFonts w:ascii="Times New Roman" w:hAnsi="Times New Roman"/>
              </w:rPr>
            </w:pPr>
            <w:r w:rsidRPr="00095730">
              <w:rPr>
                <w:rFonts w:ascii="Times New Roman" w:hAnsi="Times New Roman"/>
              </w:rPr>
              <w:t>117,0</w:t>
            </w:r>
          </w:p>
        </w:tc>
        <w:tc>
          <w:tcPr>
            <w:tcW w:w="1499" w:type="dxa"/>
            <w:tcBorders>
              <w:bottom w:val="single" w:sz="4" w:space="0" w:color="auto"/>
            </w:tcBorders>
          </w:tcPr>
          <w:p w:rsidR="00307F16" w:rsidRPr="00095730" w:rsidRDefault="00307F16" w:rsidP="00095730">
            <w:pPr>
              <w:jc w:val="center"/>
              <w:rPr>
                <w:rFonts w:ascii="Times New Roman" w:hAnsi="Times New Roman"/>
              </w:rPr>
            </w:pPr>
            <w:r w:rsidRPr="00095730">
              <w:rPr>
                <w:rFonts w:ascii="Times New Roman" w:hAnsi="Times New Roman"/>
              </w:rPr>
              <w:t>150,0</w:t>
            </w:r>
          </w:p>
        </w:tc>
        <w:tc>
          <w:tcPr>
            <w:tcW w:w="1499" w:type="dxa"/>
            <w:tcBorders>
              <w:bottom w:val="single" w:sz="4" w:space="0" w:color="auto"/>
            </w:tcBorders>
            <w:shd w:val="clear" w:color="auto" w:fill="auto"/>
          </w:tcPr>
          <w:p w:rsidR="00307F16" w:rsidRPr="00095730" w:rsidRDefault="00307F16" w:rsidP="00095730">
            <w:pPr>
              <w:jc w:val="center"/>
              <w:rPr>
                <w:rFonts w:ascii="Times New Roman" w:hAnsi="Times New Roman"/>
              </w:rPr>
            </w:pPr>
            <w:r w:rsidRPr="00095730">
              <w:rPr>
                <w:rFonts w:ascii="Times New Roman" w:hAnsi="Times New Roman"/>
              </w:rPr>
              <w:t>92,0</w:t>
            </w:r>
          </w:p>
        </w:tc>
      </w:tr>
    </w:tbl>
    <w:p w:rsidR="00DF34E2" w:rsidRPr="00095730" w:rsidRDefault="00DF34E2" w:rsidP="00095730">
      <w:pPr>
        <w:ind w:firstLine="709"/>
        <w:jc w:val="both"/>
        <w:rPr>
          <w:sz w:val="28"/>
          <w:szCs w:val="28"/>
        </w:rPr>
      </w:pPr>
    </w:p>
    <w:p w:rsidR="00DF34E2" w:rsidRPr="00095730" w:rsidRDefault="00DF34E2" w:rsidP="00095730">
      <w:pPr>
        <w:ind w:firstLine="709"/>
        <w:jc w:val="both"/>
        <w:rPr>
          <w:sz w:val="28"/>
          <w:szCs w:val="28"/>
        </w:rPr>
      </w:pPr>
      <w:r w:rsidRPr="00095730">
        <w:rPr>
          <w:sz w:val="28"/>
          <w:szCs w:val="28"/>
        </w:rPr>
        <w:t xml:space="preserve">Отдел участвовал в судебных заседаниях по вопросам охраны атмосферного воздуха – 10, по вопросам твердых коммунальных отходов </w:t>
      </w:r>
      <w:r w:rsidR="00095730">
        <w:rPr>
          <w:sz w:val="28"/>
          <w:szCs w:val="28"/>
        </w:rPr>
        <w:t>–</w:t>
      </w:r>
      <w:r w:rsidRPr="00095730">
        <w:rPr>
          <w:sz w:val="28"/>
          <w:szCs w:val="28"/>
        </w:rPr>
        <w:t xml:space="preserve"> 11 и в области использования и охраны водных объектов </w:t>
      </w:r>
      <w:r w:rsidR="00095730">
        <w:rPr>
          <w:sz w:val="28"/>
          <w:szCs w:val="28"/>
        </w:rPr>
        <w:t>–</w:t>
      </w:r>
      <w:r w:rsidRPr="00095730">
        <w:rPr>
          <w:sz w:val="28"/>
          <w:szCs w:val="28"/>
        </w:rPr>
        <w:t xml:space="preserve"> 3.</w:t>
      </w:r>
    </w:p>
    <w:bookmarkEnd w:id="77"/>
    <w:p w:rsidR="00323346" w:rsidRPr="00095730" w:rsidRDefault="00DE114A" w:rsidP="00095730">
      <w:pPr>
        <w:jc w:val="center"/>
        <w:rPr>
          <w:sz w:val="28"/>
          <w:szCs w:val="28"/>
        </w:rPr>
      </w:pPr>
      <w:r w:rsidRPr="00095730">
        <w:rPr>
          <w:sz w:val="28"/>
          <w:szCs w:val="28"/>
        </w:rPr>
        <w:t>Федеральный, государственный лесной и пожарный надзор</w:t>
      </w:r>
    </w:p>
    <w:p w:rsidR="001C5CDD" w:rsidRPr="00095730" w:rsidRDefault="001C5CDD" w:rsidP="00095730">
      <w:pPr>
        <w:jc w:val="center"/>
        <w:rPr>
          <w:sz w:val="28"/>
          <w:szCs w:val="28"/>
          <w:highlight w:val="yellow"/>
        </w:rPr>
      </w:pPr>
    </w:p>
    <w:p w:rsidR="00782262" w:rsidRPr="00095730" w:rsidRDefault="00782262" w:rsidP="00095730">
      <w:pPr>
        <w:ind w:firstLine="709"/>
        <w:jc w:val="both"/>
        <w:rPr>
          <w:rFonts w:eastAsia="Calibri"/>
          <w:sz w:val="28"/>
          <w:szCs w:val="28"/>
        </w:rPr>
      </w:pPr>
      <w:bookmarkStart w:id="78" w:name="_Toc386101074"/>
      <w:r w:rsidRPr="00095730">
        <w:rPr>
          <w:rFonts w:eastAsia="Calibri"/>
          <w:sz w:val="28"/>
          <w:szCs w:val="28"/>
        </w:rPr>
        <w:t>В целях профилактики и пресечения правонарушений в области</w:t>
      </w:r>
      <w:r w:rsidR="00DE114A" w:rsidRPr="00095730">
        <w:rPr>
          <w:rFonts w:eastAsia="Calibri"/>
          <w:sz w:val="28"/>
          <w:szCs w:val="28"/>
        </w:rPr>
        <w:t xml:space="preserve"> лесного законодательства в 2020</w:t>
      </w:r>
      <w:r w:rsidRPr="00095730">
        <w:rPr>
          <w:rFonts w:eastAsia="Calibri"/>
          <w:sz w:val="28"/>
          <w:szCs w:val="28"/>
        </w:rPr>
        <w:t xml:space="preserve"> году государственными лесными инспекторами </w:t>
      </w:r>
      <w:r w:rsidR="00DE114A" w:rsidRPr="00095730">
        <w:rPr>
          <w:rFonts w:eastAsia="Calibri"/>
          <w:sz w:val="28"/>
          <w:szCs w:val="28"/>
        </w:rPr>
        <w:t xml:space="preserve">организовано и проведено 2592 </w:t>
      </w:r>
      <w:r w:rsidRPr="00095730">
        <w:rPr>
          <w:rFonts w:eastAsia="Calibri"/>
          <w:sz w:val="28"/>
          <w:szCs w:val="28"/>
        </w:rPr>
        <w:t>контрольно</w:t>
      </w:r>
      <w:r w:rsidR="004053A2" w:rsidRPr="00095730">
        <w:rPr>
          <w:rFonts w:eastAsia="Calibri"/>
          <w:sz w:val="28"/>
          <w:szCs w:val="28"/>
        </w:rPr>
        <w:t>-</w:t>
      </w:r>
      <w:r w:rsidRPr="00095730">
        <w:rPr>
          <w:rFonts w:eastAsia="Calibri"/>
          <w:sz w:val="28"/>
          <w:szCs w:val="28"/>
        </w:rPr>
        <w:t>надзорн</w:t>
      </w:r>
      <w:r w:rsidR="00D31EDB" w:rsidRPr="00095730">
        <w:rPr>
          <w:rFonts w:eastAsia="Calibri"/>
          <w:sz w:val="28"/>
          <w:szCs w:val="28"/>
        </w:rPr>
        <w:t>ых мероприятий (2019 г. – 943</w:t>
      </w:r>
      <w:r w:rsidR="00EB75B3" w:rsidRPr="00095730">
        <w:rPr>
          <w:rFonts w:eastAsia="Calibri"/>
          <w:sz w:val="28"/>
          <w:szCs w:val="28"/>
        </w:rPr>
        <w:t xml:space="preserve">, 2018 г. </w:t>
      </w:r>
      <w:r w:rsidR="00095730">
        <w:rPr>
          <w:rFonts w:eastAsia="Calibri"/>
          <w:sz w:val="28"/>
          <w:szCs w:val="28"/>
        </w:rPr>
        <w:t>–</w:t>
      </w:r>
      <w:r w:rsidR="00EB75B3" w:rsidRPr="00095730">
        <w:rPr>
          <w:rFonts w:eastAsia="Calibri"/>
          <w:sz w:val="28"/>
          <w:szCs w:val="28"/>
        </w:rPr>
        <w:t xml:space="preserve"> 927</w:t>
      </w:r>
      <w:r w:rsidRPr="00095730">
        <w:rPr>
          <w:rFonts w:eastAsia="Calibri"/>
          <w:sz w:val="28"/>
          <w:szCs w:val="28"/>
        </w:rPr>
        <w:t xml:space="preserve">), </w:t>
      </w:r>
      <w:r w:rsidR="00EB75B3" w:rsidRPr="00095730">
        <w:rPr>
          <w:rFonts w:eastAsia="Calibri"/>
          <w:sz w:val="28"/>
          <w:szCs w:val="28"/>
        </w:rPr>
        <w:t xml:space="preserve">в том числе </w:t>
      </w:r>
      <w:r w:rsidR="00D31EDB" w:rsidRPr="00095730">
        <w:rPr>
          <w:rFonts w:eastAsia="Calibri"/>
          <w:sz w:val="28"/>
          <w:szCs w:val="28"/>
        </w:rPr>
        <w:t xml:space="preserve">совместно с </w:t>
      </w:r>
      <w:r w:rsidR="00EB75B3" w:rsidRPr="00095730">
        <w:rPr>
          <w:rFonts w:eastAsia="Calibri"/>
          <w:sz w:val="28"/>
          <w:szCs w:val="28"/>
        </w:rPr>
        <w:t xml:space="preserve">Министерством внутренних дел </w:t>
      </w:r>
      <w:r w:rsidR="00B62F75" w:rsidRPr="00095730">
        <w:rPr>
          <w:rFonts w:eastAsia="Calibri"/>
          <w:sz w:val="28"/>
          <w:szCs w:val="28"/>
        </w:rPr>
        <w:t xml:space="preserve">Российской Федерации </w:t>
      </w:r>
      <w:r w:rsidR="00EB75B3" w:rsidRPr="00095730">
        <w:rPr>
          <w:rFonts w:eastAsia="Calibri"/>
          <w:sz w:val="28"/>
          <w:szCs w:val="28"/>
        </w:rPr>
        <w:t xml:space="preserve">по </w:t>
      </w:r>
      <w:r w:rsidR="00EB75B3" w:rsidRPr="00095730">
        <w:rPr>
          <w:rFonts w:eastAsia="Calibri"/>
          <w:sz w:val="28"/>
          <w:szCs w:val="28"/>
        </w:rPr>
        <w:lastRenderedPageBreak/>
        <w:t>Республике Тыва – 449, Управлением Федеральной службы безопасности Российской Федерации</w:t>
      </w:r>
      <w:r w:rsidR="00D31EDB" w:rsidRPr="00095730">
        <w:rPr>
          <w:rFonts w:eastAsia="Calibri"/>
          <w:sz w:val="28"/>
          <w:szCs w:val="28"/>
        </w:rPr>
        <w:t xml:space="preserve"> по Р</w:t>
      </w:r>
      <w:r w:rsidR="00EB75B3" w:rsidRPr="00095730">
        <w:rPr>
          <w:rFonts w:eastAsia="Calibri"/>
          <w:sz w:val="28"/>
          <w:szCs w:val="28"/>
        </w:rPr>
        <w:t xml:space="preserve">еспублике </w:t>
      </w:r>
      <w:r w:rsidR="00D31EDB" w:rsidRPr="00095730">
        <w:rPr>
          <w:rFonts w:eastAsia="Calibri"/>
          <w:sz w:val="28"/>
          <w:szCs w:val="28"/>
        </w:rPr>
        <w:t>Т</w:t>
      </w:r>
      <w:r w:rsidR="00EB75B3" w:rsidRPr="00095730">
        <w:rPr>
          <w:rFonts w:eastAsia="Calibri"/>
          <w:sz w:val="28"/>
          <w:szCs w:val="28"/>
        </w:rPr>
        <w:t xml:space="preserve">ыва </w:t>
      </w:r>
      <w:r w:rsidR="00095730">
        <w:rPr>
          <w:rFonts w:eastAsia="Calibri"/>
          <w:sz w:val="28"/>
          <w:szCs w:val="28"/>
        </w:rPr>
        <w:t>–</w:t>
      </w:r>
      <w:r w:rsidR="00EB75B3" w:rsidRPr="00095730">
        <w:rPr>
          <w:rFonts w:eastAsia="Calibri"/>
          <w:sz w:val="28"/>
          <w:szCs w:val="28"/>
        </w:rPr>
        <w:t xml:space="preserve"> 5, П</w:t>
      </w:r>
      <w:r w:rsidR="00D31EDB" w:rsidRPr="00095730">
        <w:rPr>
          <w:rFonts w:eastAsia="Calibri"/>
          <w:sz w:val="28"/>
          <w:szCs w:val="28"/>
        </w:rPr>
        <w:t>рокуратурой Р</w:t>
      </w:r>
      <w:r w:rsidR="00EB75B3" w:rsidRPr="00095730">
        <w:rPr>
          <w:rFonts w:eastAsia="Calibri"/>
          <w:sz w:val="28"/>
          <w:szCs w:val="28"/>
        </w:rPr>
        <w:t xml:space="preserve">еспублики </w:t>
      </w:r>
      <w:r w:rsidR="00D31EDB" w:rsidRPr="00095730">
        <w:rPr>
          <w:rFonts w:eastAsia="Calibri"/>
          <w:sz w:val="28"/>
          <w:szCs w:val="28"/>
        </w:rPr>
        <w:t>Т</w:t>
      </w:r>
      <w:r w:rsidR="00EB75B3" w:rsidRPr="00095730">
        <w:rPr>
          <w:rFonts w:eastAsia="Calibri"/>
          <w:sz w:val="28"/>
          <w:szCs w:val="28"/>
        </w:rPr>
        <w:t xml:space="preserve">ыва </w:t>
      </w:r>
      <w:r w:rsidR="00095730">
        <w:rPr>
          <w:rFonts w:eastAsia="Calibri"/>
          <w:sz w:val="28"/>
          <w:szCs w:val="28"/>
        </w:rPr>
        <w:t>–</w:t>
      </w:r>
      <w:r w:rsidR="00D31EDB" w:rsidRPr="00095730">
        <w:rPr>
          <w:rFonts w:eastAsia="Calibri"/>
          <w:sz w:val="28"/>
          <w:szCs w:val="28"/>
        </w:rPr>
        <w:t xml:space="preserve"> 2, У</w:t>
      </w:r>
      <w:r w:rsidR="00EB75B3" w:rsidRPr="00095730">
        <w:rPr>
          <w:rFonts w:eastAsia="Calibri"/>
          <w:sz w:val="28"/>
          <w:szCs w:val="28"/>
        </w:rPr>
        <w:t>правлением Федеральной налоговой службы</w:t>
      </w:r>
      <w:r w:rsidR="00D31EDB" w:rsidRPr="00095730">
        <w:rPr>
          <w:rFonts w:eastAsia="Calibri"/>
          <w:sz w:val="28"/>
          <w:szCs w:val="28"/>
        </w:rPr>
        <w:t xml:space="preserve"> </w:t>
      </w:r>
      <w:r w:rsidR="00EB75B3" w:rsidRPr="00095730">
        <w:rPr>
          <w:rFonts w:eastAsia="Calibri"/>
          <w:sz w:val="28"/>
          <w:szCs w:val="28"/>
        </w:rPr>
        <w:t xml:space="preserve">Российской Федерации </w:t>
      </w:r>
      <w:r w:rsidR="00D31EDB" w:rsidRPr="00095730">
        <w:rPr>
          <w:rFonts w:eastAsia="Calibri"/>
          <w:sz w:val="28"/>
          <w:szCs w:val="28"/>
        </w:rPr>
        <w:t>по Р</w:t>
      </w:r>
      <w:r w:rsidR="00EB75B3" w:rsidRPr="00095730">
        <w:rPr>
          <w:rFonts w:eastAsia="Calibri"/>
          <w:sz w:val="28"/>
          <w:szCs w:val="28"/>
        </w:rPr>
        <w:t xml:space="preserve">еспублике </w:t>
      </w:r>
      <w:r w:rsidR="00D31EDB" w:rsidRPr="00095730">
        <w:rPr>
          <w:rFonts w:eastAsia="Calibri"/>
          <w:sz w:val="28"/>
          <w:szCs w:val="28"/>
        </w:rPr>
        <w:t>Т</w:t>
      </w:r>
      <w:r w:rsidR="00EB75B3" w:rsidRPr="00095730">
        <w:rPr>
          <w:rFonts w:eastAsia="Calibri"/>
          <w:sz w:val="28"/>
          <w:szCs w:val="28"/>
        </w:rPr>
        <w:t>ыва</w:t>
      </w:r>
      <w:r w:rsidR="00D31EDB" w:rsidRPr="00095730">
        <w:rPr>
          <w:rFonts w:eastAsia="Calibri"/>
          <w:sz w:val="28"/>
          <w:szCs w:val="28"/>
        </w:rPr>
        <w:t xml:space="preserve"> – 2</w:t>
      </w:r>
      <w:r w:rsidR="00EB75B3" w:rsidRPr="00095730">
        <w:rPr>
          <w:rFonts w:eastAsia="Calibri"/>
          <w:sz w:val="28"/>
          <w:szCs w:val="28"/>
        </w:rPr>
        <w:t>.</w:t>
      </w:r>
    </w:p>
    <w:p w:rsidR="00DE114A" w:rsidRPr="00095730" w:rsidRDefault="00DE114A" w:rsidP="00095730">
      <w:pPr>
        <w:ind w:firstLine="709"/>
        <w:jc w:val="both"/>
        <w:rPr>
          <w:rFonts w:eastAsia="Calibri"/>
          <w:sz w:val="28"/>
          <w:szCs w:val="28"/>
        </w:rPr>
      </w:pPr>
      <w:r w:rsidRPr="00095730">
        <w:rPr>
          <w:rFonts w:eastAsia="Calibri"/>
          <w:sz w:val="28"/>
          <w:szCs w:val="28"/>
        </w:rPr>
        <w:t xml:space="preserve">Выявлено 634 </w:t>
      </w:r>
      <w:r w:rsidR="002217F6" w:rsidRPr="00095730">
        <w:rPr>
          <w:rFonts w:eastAsia="Calibri"/>
          <w:sz w:val="28"/>
          <w:szCs w:val="28"/>
        </w:rPr>
        <w:t xml:space="preserve">нарушений </w:t>
      </w:r>
      <w:r w:rsidRPr="00095730">
        <w:rPr>
          <w:rFonts w:eastAsia="Calibri"/>
          <w:sz w:val="28"/>
          <w:szCs w:val="28"/>
        </w:rPr>
        <w:t>требований лесного законодательства</w:t>
      </w:r>
      <w:r w:rsidR="002217F6" w:rsidRPr="00095730">
        <w:rPr>
          <w:rFonts w:eastAsia="Calibri"/>
          <w:sz w:val="28"/>
          <w:szCs w:val="28"/>
        </w:rPr>
        <w:t xml:space="preserve"> (2019 г. – 465, 2018 г. – 361)</w:t>
      </w:r>
      <w:r w:rsidRPr="00095730">
        <w:rPr>
          <w:rFonts w:eastAsia="Calibri"/>
          <w:sz w:val="28"/>
          <w:szCs w:val="28"/>
        </w:rPr>
        <w:t>.</w:t>
      </w:r>
      <w:r w:rsidR="002217F6" w:rsidRPr="00095730">
        <w:rPr>
          <w:rFonts w:eastAsia="Calibri"/>
          <w:sz w:val="28"/>
          <w:szCs w:val="28"/>
        </w:rPr>
        <w:t xml:space="preserve"> К административной ответственности привлечено 593 нарушителей (2019 г. – 537, 2018 г. – 391), наложено административных штрафов на общую сумму – 1803,5 тыс. рублей (2019 г. – 1932,9 тыс. рублей, 2018 г. – 1043,2 тыс. рублей), взыскано административных</w:t>
      </w:r>
      <w:r w:rsidR="003C2F08" w:rsidRPr="00095730">
        <w:rPr>
          <w:rFonts w:eastAsia="Calibri"/>
          <w:sz w:val="28"/>
          <w:szCs w:val="28"/>
        </w:rPr>
        <w:t xml:space="preserve"> штрафов в размере 923 тыс. рублей</w:t>
      </w:r>
      <w:r w:rsidR="002217F6" w:rsidRPr="00095730">
        <w:rPr>
          <w:rFonts w:eastAsia="Calibri"/>
          <w:sz w:val="28"/>
          <w:szCs w:val="28"/>
        </w:rPr>
        <w:t xml:space="preserve"> (2019</w:t>
      </w:r>
      <w:r w:rsidR="003C2F08" w:rsidRPr="00095730">
        <w:rPr>
          <w:rFonts w:eastAsia="Calibri"/>
          <w:sz w:val="28"/>
          <w:szCs w:val="28"/>
        </w:rPr>
        <w:t xml:space="preserve"> г. – 1421,2 тыс. рублей,</w:t>
      </w:r>
      <w:r w:rsidR="002217F6" w:rsidRPr="00095730">
        <w:rPr>
          <w:rFonts w:eastAsia="Calibri"/>
          <w:sz w:val="28"/>
          <w:szCs w:val="28"/>
        </w:rPr>
        <w:t xml:space="preserve"> 2018</w:t>
      </w:r>
      <w:r w:rsidR="003C2F08" w:rsidRPr="00095730">
        <w:rPr>
          <w:rFonts w:eastAsia="Calibri"/>
          <w:sz w:val="28"/>
          <w:szCs w:val="28"/>
        </w:rPr>
        <w:t xml:space="preserve"> г. – 321,9 тыс. рублей</w:t>
      </w:r>
      <w:r w:rsidR="002217F6" w:rsidRPr="00095730">
        <w:rPr>
          <w:rFonts w:eastAsia="Calibri"/>
          <w:sz w:val="28"/>
          <w:szCs w:val="28"/>
        </w:rPr>
        <w:t>). Для принудительного взыскания административных штрафов в Управление</w:t>
      </w:r>
      <w:r w:rsidR="00931F50" w:rsidRPr="00095730">
        <w:rPr>
          <w:rFonts w:eastAsia="Calibri"/>
          <w:sz w:val="28"/>
          <w:szCs w:val="28"/>
        </w:rPr>
        <w:t xml:space="preserve"> Федеральной службы судебных приставов</w:t>
      </w:r>
      <w:r w:rsidR="002217F6" w:rsidRPr="00095730">
        <w:rPr>
          <w:rFonts w:eastAsia="Calibri"/>
          <w:sz w:val="28"/>
          <w:szCs w:val="28"/>
        </w:rPr>
        <w:t xml:space="preserve"> по Республике Тыва направлено 194 материалов на сумму – 619,6 тыс. руб</w:t>
      </w:r>
      <w:r w:rsidR="00931F50" w:rsidRPr="00095730">
        <w:rPr>
          <w:rFonts w:eastAsia="Calibri"/>
          <w:sz w:val="28"/>
          <w:szCs w:val="28"/>
        </w:rPr>
        <w:t>лей</w:t>
      </w:r>
      <w:r w:rsidR="002217F6" w:rsidRPr="00095730">
        <w:rPr>
          <w:rFonts w:eastAsia="Calibri"/>
          <w:sz w:val="28"/>
          <w:szCs w:val="28"/>
        </w:rPr>
        <w:t xml:space="preserve">. Из направленных материалов Управлением </w:t>
      </w:r>
      <w:r w:rsidR="00931F50" w:rsidRPr="00095730">
        <w:rPr>
          <w:rFonts w:eastAsia="Calibri"/>
          <w:sz w:val="28"/>
          <w:szCs w:val="28"/>
        </w:rPr>
        <w:t>Федеральной службы судебных приставов</w:t>
      </w:r>
      <w:r w:rsidR="002217F6" w:rsidRPr="00095730">
        <w:rPr>
          <w:rFonts w:eastAsia="Calibri"/>
          <w:sz w:val="28"/>
          <w:szCs w:val="28"/>
        </w:rPr>
        <w:t xml:space="preserve"> по Республике Тыва взыскано 74 административных штрафа на сумму 160</w:t>
      </w:r>
      <w:r w:rsidR="00A54629" w:rsidRPr="00095730">
        <w:rPr>
          <w:rFonts w:eastAsia="Calibri"/>
          <w:sz w:val="28"/>
          <w:szCs w:val="28"/>
        </w:rPr>
        <w:t>,0</w:t>
      </w:r>
      <w:r w:rsidR="002217F6" w:rsidRPr="00095730">
        <w:rPr>
          <w:rFonts w:eastAsia="Calibri"/>
          <w:sz w:val="28"/>
          <w:szCs w:val="28"/>
        </w:rPr>
        <w:t xml:space="preserve"> тыс. руб</w:t>
      </w:r>
      <w:r w:rsidR="00A54629" w:rsidRPr="00095730">
        <w:rPr>
          <w:rFonts w:eastAsia="Calibri"/>
          <w:sz w:val="28"/>
          <w:szCs w:val="28"/>
        </w:rPr>
        <w:t>лей</w:t>
      </w:r>
      <w:r w:rsidR="002217F6" w:rsidRPr="00095730">
        <w:rPr>
          <w:rFonts w:eastAsia="Calibri"/>
          <w:sz w:val="28"/>
          <w:szCs w:val="28"/>
        </w:rPr>
        <w:t>. Срок добровольной оплаты административных штрафов не истек в размере – 120,9 тыс. руб</w:t>
      </w:r>
      <w:r w:rsidR="00A54629" w:rsidRPr="00095730">
        <w:rPr>
          <w:rFonts w:eastAsia="Calibri"/>
          <w:sz w:val="28"/>
          <w:szCs w:val="28"/>
        </w:rPr>
        <w:t>лей</w:t>
      </w:r>
      <w:r w:rsidR="002217F6" w:rsidRPr="00095730">
        <w:rPr>
          <w:rFonts w:eastAsia="Calibri"/>
          <w:sz w:val="28"/>
          <w:szCs w:val="28"/>
        </w:rPr>
        <w:t>. По результатам обжалования постановлений о назначении административного наказания Мировым судом отменено административных штрафов в размере 300</w:t>
      </w:r>
      <w:r w:rsidR="00A54629" w:rsidRPr="00095730">
        <w:rPr>
          <w:rFonts w:eastAsia="Calibri"/>
          <w:sz w:val="28"/>
          <w:szCs w:val="28"/>
        </w:rPr>
        <w:t>,0</w:t>
      </w:r>
      <w:r w:rsidR="002217F6" w:rsidRPr="00095730">
        <w:rPr>
          <w:rFonts w:eastAsia="Calibri"/>
          <w:sz w:val="28"/>
          <w:szCs w:val="28"/>
        </w:rPr>
        <w:t xml:space="preserve"> тыс. руб</w:t>
      </w:r>
      <w:r w:rsidR="00A54629" w:rsidRPr="00095730">
        <w:rPr>
          <w:rFonts w:eastAsia="Calibri"/>
          <w:sz w:val="28"/>
          <w:szCs w:val="28"/>
        </w:rPr>
        <w:t>лей</w:t>
      </w:r>
      <w:r w:rsidR="002217F6" w:rsidRPr="00095730">
        <w:rPr>
          <w:rFonts w:eastAsia="Calibri"/>
          <w:sz w:val="28"/>
          <w:szCs w:val="28"/>
        </w:rPr>
        <w:t>.</w:t>
      </w:r>
    </w:p>
    <w:p w:rsidR="006716DC" w:rsidRPr="00095730" w:rsidRDefault="006716DC" w:rsidP="00095730">
      <w:pPr>
        <w:ind w:firstLine="709"/>
        <w:jc w:val="both"/>
        <w:rPr>
          <w:rFonts w:eastAsia="Calibri"/>
          <w:sz w:val="28"/>
          <w:szCs w:val="28"/>
        </w:rPr>
      </w:pPr>
      <w:r w:rsidRPr="00095730">
        <w:rPr>
          <w:rFonts w:eastAsia="Calibri"/>
          <w:sz w:val="28"/>
          <w:szCs w:val="28"/>
        </w:rPr>
        <w:t>Выявлено и пресечено 157 фактов (2019 г. – 105; 2018 г. – 82) незаконных рубок лесных насаждений с объемом незаконно загот</w:t>
      </w:r>
      <w:r w:rsidR="00382A53" w:rsidRPr="00095730">
        <w:rPr>
          <w:rFonts w:eastAsia="Calibri"/>
          <w:sz w:val="28"/>
          <w:szCs w:val="28"/>
        </w:rPr>
        <w:t xml:space="preserve">овленной древесины 2188,227 </w:t>
      </w:r>
      <w:r w:rsidR="00095730">
        <w:rPr>
          <w:rFonts w:eastAsia="Calibri"/>
          <w:sz w:val="28"/>
          <w:szCs w:val="28"/>
        </w:rPr>
        <w:t xml:space="preserve">куб. </w:t>
      </w:r>
      <w:r w:rsidR="00382A53" w:rsidRPr="00095730">
        <w:rPr>
          <w:rFonts w:eastAsia="Calibri"/>
          <w:sz w:val="28"/>
          <w:szCs w:val="28"/>
        </w:rPr>
        <w:t>м</w:t>
      </w:r>
      <w:r w:rsidRPr="00095730">
        <w:rPr>
          <w:rFonts w:eastAsia="Calibri"/>
          <w:sz w:val="28"/>
          <w:szCs w:val="28"/>
        </w:rPr>
        <w:t xml:space="preserve"> (2019</w:t>
      </w:r>
      <w:r w:rsidR="00382A53" w:rsidRPr="00095730">
        <w:rPr>
          <w:rFonts w:eastAsia="Calibri"/>
          <w:sz w:val="28"/>
          <w:szCs w:val="28"/>
        </w:rPr>
        <w:t xml:space="preserve"> г. – 635 </w:t>
      </w:r>
      <w:r w:rsidR="00095730">
        <w:rPr>
          <w:rFonts w:eastAsia="Calibri"/>
          <w:sz w:val="28"/>
          <w:szCs w:val="28"/>
        </w:rPr>
        <w:t xml:space="preserve">куб. </w:t>
      </w:r>
      <w:r w:rsidR="00382A53" w:rsidRPr="00095730">
        <w:rPr>
          <w:rFonts w:eastAsia="Calibri"/>
          <w:sz w:val="28"/>
          <w:szCs w:val="28"/>
        </w:rPr>
        <w:t>м</w:t>
      </w:r>
      <w:r w:rsidRPr="00095730">
        <w:rPr>
          <w:rFonts w:eastAsia="Calibri"/>
          <w:sz w:val="28"/>
          <w:szCs w:val="28"/>
        </w:rPr>
        <w:t xml:space="preserve">; 2018 </w:t>
      </w:r>
      <w:r w:rsidR="00382A53" w:rsidRPr="00095730">
        <w:rPr>
          <w:rFonts w:eastAsia="Calibri"/>
          <w:sz w:val="28"/>
          <w:szCs w:val="28"/>
        </w:rPr>
        <w:t xml:space="preserve">г. – 748,2 </w:t>
      </w:r>
      <w:r w:rsidR="00095730">
        <w:rPr>
          <w:rFonts w:eastAsia="Calibri"/>
          <w:sz w:val="28"/>
          <w:szCs w:val="28"/>
        </w:rPr>
        <w:t xml:space="preserve">куб. </w:t>
      </w:r>
      <w:r w:rsidR="00382A53" w:rsidRPr="00095730">
        <w:rPr>
          <w:rFonts w:eastAsia="Calibri"/>
          <w:sz w:val="28"/>
          <w:szCs w:val="28"/>
        </w:rPr>
        <w:t>м</w:t>
      </w:r>
      <w:r w:rsidRPr="00095730">
        <w:rPr>
          <w:rFonts w:eastAsia="Calibri"/>
          <w:sz w:val="28"/>
          <w:szCs w:val="28"/>
        </w:rPr>
        <w:t>), вред лесн</w:t>
      </w:r>
      <w:r w:rsidR="00382A53" w:rsidRPr="00095730">
        <w:rPr>
          <w:rFonts w:eastAsia="Calibri"/>
          <w:sz w:val="28"/>
          <w:szCs w:val="28"/>
        </w:rPr>
        <w:t>ому фонду причинен в размере 20259,9 тыс. рублей</w:t>
      </w:r>
      <w:r w:rsidRPr="00095730">
        <w:rPr>
          <w:rFonts w:eastAsia="Calibri"/>
          <w:sz w:val="28"/>
          <w:szCs w:val="28"/>
        </w:rPr>
        <w:t xml:space="preserve"> (2019</w:t>
      </w:r>
      <w:r w:rsidR="00382A53" w:rsidRPr="00095730">
        <w:rPr>
          <w:rFonts w:eastAsia="Calibri"/>
          <w:sz w:val="28"/>
          <w:szCs w:val="28"/>
        </w:rPr>
        <w:t xml:space="preserve"> г.</w:t>
      </w:r>
      <w:r w:rsidRPr="00095730">
        <w:rPr>
          <w:rFonts w:eastAsia="Calibri"/>
          <w:sz w:val="28"/>
          <w:szCs w:val="28"/>
        </w:rPr>
        <w:t xml:space="preserve"> –</w:t>
      </w:r>
      <w:r w:rsidR="00382A53" w:rsidRPr="00095730">
        <w:rPr>
          <w:rFonts w:eastAsia="Calibri"/>
          <w:sz w:val="28"/>
          <w:szCs w:val="28"/>
        </w:rPr>
        <w:t xml:space="preserve"> </w:t>
      </w:r>
      <w:r w:rsidRPr="00095730">
        <w:rPr>
          <w:rFonts w:eastAsia="Calibri"/>
          <w:sz w:val="28"/>
          <w:szCs w:val="28"/>
        </w:rPr>
        <w:t>5286 тыс. руб</w:t>
      </w:r>
      <w:r w:rsidR="00382A53" w:rsidRPr="00095730">
        <w:rPr>
          <w:rFonts w:eastAsia="Calibri"/>
          <w:sz w:val="28"/>
          <w:szCs w:val="28"/>
        </w:rPr>
        <w:t>лей</w:t>
      </w:r>
      <w:r w:rsidRPr="00095730">
        <w:rPr>
          <w:rFonts w:eastAsia="Calibri"/>
          <w:sz w:val="28"/>
          <w:szCs w:val="28"/>
        </w:rPr>
        <w:t>; 2018</w:t>
      </w:r>
      <w:r w:rsidR="00382A53" w:rsidRPr="00095730">
        <w:rPr>
          <w:rFonts w:eastAsia="Calibri"/>
          <w:sz w:val="28"/>
          <w:szCs w:val="28"/>
        </w:rPr>
        <w:t xml:space="preserve"> г. – 6998,5 тыс. рублей</w:t>
      </w:r>
      <w:r w:rsidRPr="00095730">
        <w:rPr>
          <w:rFonts w:eastAsia="Calibri"/>
          <w:sz w:val="28"/>
          <w:szCs w:val="28"/>
        </w:rPr>
        <w:t>), из них:</w:t>
      </w:r>
    </w:p>
    <w:p w:rsidR="006716DC" w:rsidRPr="00095730" w:rsidRDefault="006716DC" w:rsidP="00095730">
      <w:pPr>
        <w:ind w:firstLine="709"/>
        <w:jc w:val="both"/>
        <w:rPr>
          <w:rFonts w:eastAsia="Calibri"/>
          <w:sz w:val="28"/>
          <w:szCs w:val="28"/>
        </w:rPr>
      </w:pPr>
      <w:r w:rsidRPr="00095730">
        <w:rPr>
          <w:rFonts w:eastAsia="Calibri"/>
          <w:sz w:val="28"/>
          <w:szCs w:val="28"/>
        </w:rPr>
        <w:t>возбуждено 119 административных делопроизводства по ст. 8.28 КоАП РФ за незаконную рубку лесных насаждений (2019</w:t>
      </w:r>
      <w:r w:rsidR="00382A53" w:rsidRPr="00095730">
        <w:rPr>
          <w:rFonts w:eastAsia="Calibri"/>
          <w:sz w:val="28"/>
          <w:szCs w:val="28"/>
        </w:rPr>
        <w:t xml:space="preserve"> г.</w:t>
      </w:r>
      <w:r w:rsidRPr="00095730">
        <w:rPr>
          <w:rFonts w:eastAsia="Calibri"/>
          <w:sz w:val="28"/>
          <w:szCs w:val="28"/>
        </w:rPr>
        <w:t xml:space="preserve"> – 71; 2018 </w:t>
      </w:r>
      <w:r w:rsidR="00382A53" w:rsidRPr="00095730">
        <w:rPr>
          <w:rFonts w:eastAsia="Calibri"/>
          <w:sz w:val="28"/>
          <w:szCs w:val="28"/>
        </w:rPr>
        <w:t xml:space="preserve">г. </w:t>
      </w:r>
      <w:r w:rsidRPr="00095730">
        <w:rPr>
          <w:rFonts w:eastAsia="Calibri"/>
          <w:sz w:val="28"/>
          <w:szCs w:val="28"/>
        </w:rPr>
        <w:t>– 66). Назначены административны</w:t>
      </w:r>
      <w:r w:rsidR="00382A53" w:rsidRPr="00095730">
        <w:rPr>
          <w:rFonts w:eastAsia="Calibri"/>
          <w:sz w:val="28"/>
          <w:szCs w:val="28"/>
        </w:rPr>
        <w:t>е штрафы в размере 381,0 тыс. рублей</w:t>
      </w:r>
      <w:r w:rsidRPr="00095730">
        <w:rPr>
          <w:rFonts w:eastAsia="Calibri"/>
          <w:sz w:val="28"/>
          <w:szCs w:val="28"/>
        </w:rPr>
        <w:t xml:space="preserve"> (2019</w:t>
      </w:r>
      <w:r w:rsidR="00382A53" w:rsidRPr="00095730">
        <w:rPr>
          <w:rFonts w:eastAsia="Calibri"/>
          <w:sz w:val="28"/>
          <w:szCs w:val="28"/>
        </w:rPr>
        <w:t xml:space="preserve"> г. – 213,0 тыс. рублей</w:t>
      </w:r>
      <w:r w:rsidRPr="00095730">
        <w:rPr>
          <w:rFonts w:eastAsia="Calibri"/>
          <w:sz w:val="28"/>
          <w:szCs w:val="28"/>
        </w:rPr>
        <w:t xml:space="preserve">; </w:t>
      </w:r>
      <w:r w:rsidR="00095730">
        <w:rPr>
          <w:rFonts w:eastAsia="Calibri"/>
          <w:sz w:val="28"/>
          <w:szCs w:val="28"/>
        </w:rPr>
        <w:t xml:space="preserve"> </w:t>
      </w:r>
      <w:r w:rsidRPr="00095730">
        <w:rPr>
          <w:rFonts w:eastAsia="Calibri"/>
          <w:sz w:val="28"/>
          <w:szCs w:val="28"/>
        </w:rPr>
        <w:t>2018</w:t>
      </w:r>
      <w:r w:rsidR="00382A53" w:rsidRPr="00095730">
        <w:rPr>
          <w:rFonts w:eastAsia="Calibri"/>
          <w:sz w:val="28"/>
          <w:szCs w:val="28"/>
        </w:rPr>
        <w:t xml:space="preserve"> г.</w:t>
      </w:r>
      <w:r w:rsidRPr="00095730">
        <w:rPr>
          <w:rFonts w:eastAsia="Calibri"/>
          <w:sz w:val="28"/>
          <w:szCs w:val="28"/>
        </w:rPr>
        <w:t xml:space="preserve"> – 198</w:t>
      </w:r>
      <w:r w:rsidR="00382A53" w:rsidRPr="00095730">
        <w:rPr>
          <w:rFonts w:eastAsia="Calibri"/>
          <w:sz w:val="28"/>
          <w:szCs w:val="28"/>
        </w:rPr>
        <w:t>,0 тыс. рублей</w:t>
      </w:r>
      <w:r w:rsidRPr="00095730">
        <w:rPr>
          <w:rFonts w:eastAsia="Calibri"/>
          <w:sz w:val="28"/>
          <w:szCs w:val="28"/>
        </w:rPr>
        <w:t>);</w:t>
      </w:r>
    </w:p>
    <w:p w:rsidR="006716DC" w:rsidRPr="00095730" w:rsidRDefault="006716DC" w:rsidP="00095730">
      <w:pPr>
        <w:ind w:firstLine="709"/>
        <w:jc w:val="both"/>
        <w:rPr>
          <w:rFonts w:eastAsia="Calibri"/>
          <w:sz w:val="28"/>
          <w:szCs w:val="28"/>
        </w:rPr>
      </w:pPr>
      <w:r w:rsidRPr="00095730">
        <w:rPr>
          <w:rFonts w:eastAsia="Calibri"/>
          <w:sz w:val="28"/>
          <w:szCs w:val="28"/>
        </w:rPr>
        <w:t>возбуждено 38 уголовных дел за совершение незаконных рубок лесных насаждений, ответственность за которое предусмотрена ст.260 УК РФ (2019</w:t>
      </w:r>
      <w:r w:rsidR="00382A53" w:rsidRPr="00095730">
        <w:rPr>
          <w:rFonts w:eastAsia="Calibri"/>
          <w:sz w:val="28"/>
          <w:szCs w:val="28"/>
        </w:rPr>
        <w:t xml:space="preserve"> г.</w:t>
      </w:r>
      <w:r w:rsidRPr="00095730">
        <w:rPr>
          <w:rFonts w:eastAsia="Calibri"/>
          <w:sz w:val="28"/>
          <w:szCs w:val="28"/>
        </w:rPr>
        <w:t xml:space="preserve"> – 34; </w:t>
      </w:r>
      <w:r w:rsidR="00095730">
        <w:rPr>
          <w:rFonts w:eastAsia="Calibri"/>
          <w:sz w:val="28"/>
          <w:szCs w:val="28"/>
        </w:rPr>
        <w:t xml:space="preserve"> </w:t>
      </w:r>
      <w:r w:rsidRPr="00095730">
        <w:rPr>
          <w:rFonts w:eastAsia="Calibri"/>
          <w:sz w:val="28"/>
          <w:szCs w:val="28"/>
        </w:rPr>
        <w:t>2018</w:t>
      </w:r>
      <w:r w:rsidR="00382A53" w:rsidRPr="00095730">
        <w:rPr>
          <w:rFonts w:eastAsia="Calibri"/>
          <w:sz w:val="28"/>
          <w:szCs w:val="28"/>
        </w:rPr>
        <w:t xml:space="preserve"> г.</w:t>
      </w:r>
      <w:r w:rsidRPr="00095730">
        <w:rPr>
          <w:rFonts w:eastAsia="Calibri"/>
          <w:sz w:val="28"/>
          <w:szCs w:val="28"/>
        </w:rPr>
        <w:t xml:space="preserve"> – 16).</w:t>
      </w:r>
    </w:p>
    <w:p w:rsidR="006716DC" w:rsidRPr="00095730" w:rsidRDefault="006716DC" w:rsidP="00095730">
      <w:pPr>
        <w:ind w:firstLine="709"/>
        <w:jc w:val="both"/>
        <w:rPr>
          <w:rFonts w:eastAsia="Calibri"/>
          <w:sz w:val="28"/>
          <w:szCs w:val="28"/>
        </w:rPr>
      </w:pPr>
      <w:r w:rsidRPr="00095730">
        <w:rPr>
          <w:rFonts w:eastAsia="Calibri"/>
          <w:sz w:val="28"/>
          <w:szCs w:val="28"/>
        </w:rPr>
        <w:t xml:space="preserve">В следственные органы направлено 38 (2019 </w:t>
      </w:r>
      <w:r w:rsidR="00372010" w:rsidRPr="00095730">
        <w:rPr>
          <w:rFonts w:eastAsia="Calibri"/>
          <w:sz w:val="28"/>
          <w:szCs w:val="28"/>
        </w:rPr>
        <w:t xml:space="preserve">г. </w:t>
      </w:r>
      <w:r w:rsidR="00095730">
        <w:rPr>
          <w:rFonts w:eastAsia="Calibri"/>
          <w:sz w:val="28"/>
          <w:szCs w:val="28"/>
        </w:rPr>
        <w:t>–</w:t>
      </w:r>
      <w:r w:rsidR="00372010" w:rsidRPr="00095730">
        <w:rPr>
          <w:rFonts w:eastAsia="Calibri"/>
          <w:sz w:val="28"/>
          <w:szCs w:val="28"/>
        </w:rPr>
        <w:t xml:space="preserve"> </w:t>
      </w:r>
      <w:r w:rsidRPr="00095730">
        <w:rPr>
          <w:rFonts w:eastAsia="Calibri"/>
          <w:sz w:val="28"/>
          <w:szCs w:val="28"/>
        </w:rPr>
        <w:t xml:space="preserve">34; 2018 </w:t>
      </w:r>
      <w:r w:rsidR="00372010" w:rsidRPr="00095730">
        <w:rPr>
          <w:rFonts w:eastAsia="Calibri"/>
          <w:sz w:val="28"/>
          <w:szCs w:val="28"/>
        </w:rPr>
        <w:t xml:space="preserve">г. </w:t>
      </w:r>
      <w:r w:rsidRPr="00095730">
        <w:rPr>
          <w:rFonts w:eastAsia="Calibri"/>
          <w:sz w:val="28"/>
          <w:szCs w:val="28"/>
        </w:rPr>
        <w:t xml:space="preserve">– 16) материалов по фактам незаконных рубок лесных насаждений в объеме 1724,678 </w:t>
      </w:r>
      <w:r w:rsidR="00095730">
        <w:rPr>
          <w:rFonts w:eastAsia="Calibri"/>
          <w:sz w:val="28"/>
          <w:szCs w:val="28"/>
        </w:rPr>
        <w:t xml:space="preserve">куб. </w:t>
      </w:r>
      <w:r w:rsidRPr="00095730">
        <w:rPr>
          <w:rFonts w:eastAsia="Calibri"/>
          <w:sz w:val="28"/>
          <w:szCs w:val="28"/>
        </w:rPr>
        <w:t>м (2019</w:t>
      </w:r>
      <w:r w:rsidR="00D808DE" w:rsidRPr="00095730">
        <w:rPr>
          <w:rFonts w:eastAsia="Calibri"/>
          <w:sz w:val="28"/>
          <w:szCs w:val="28"/>
        </w:rPr>
        <w:t xml:space="preserve"> г.</w:t>
      </w:r>
      <w:r w:rsidRPr="00095730">
        <w:rPr>
          <w:rFonts w:eastAsia="Calibri"/>
          <w:sz w:val="28"/>
          <w:szCs w:val="28"/>
        </w:rPr>
        <w:t xml:space="preserve"> </w:t>
      </w:r>
      <w:r w:rsidR="00095730">
        <w:rPr>
          <w:rFonts w:eastAsia="Calibri"/>
          <w:sz w:val="28"/>
          <w:szCs w:val="28"/>
        </w:rPr>
        <w:t>–</w:t>
      </w:r>
      <w:r w:rsidR="00D808DE" w:rsidRPr="00095730">
        <w:rPr>
          <w:rFonts w:eastAsia="Calibri"/>
          <w:sz w:val="28"/>
          <w:szCs w:val="28"/>
        </w:rPr>
        <w:t xml:space="preserve"> </w:t>
      </w:r>
      <w:r w:rsidRPr="00095730">
        <w:rPr>
          <w:rFonts w:eastAsia="Calibri"/>
          <w:sz w:val="28"/>
          <w:szCs w:val="28"/>
        </w:rPr>
        <w:t xml:space="preserve">551,6 </w:t>
      </w:r>
      <w:r w:rsidR="00095730">
        <w:rPr>
          <w:rFonts w:eastAsia="Calibri"/>
          <w:sz w:val="28"/>
          <w:szCs w:val="28"/>
        </w:rPr>
        <w:t xml:space="preserve">куб. </w:t>
      </w:r>
      <w:r w:rsidRPr="00095730">
        <w:rPr>
          <w:rFonts w:eastAsia="Calibri"/>
          <w:sz w:val="28"/>
          <w:szCs w:val="28"/>
        </w:rPr>
        <w:t>м, 2018</w:t>
      </w:r>
      <w:r w:rsidR="00D808DE" w:rsidRPr="00095730">
        <w:rPr>
          <w:rFonts w:eastAsia="Calibri"/>
          <w:sz w:val="28"/>
          <w:szCs w:val="28"/>
        </w:rPr>
        <w:t xml:space="preserve"> г.</w:t>
      </w:r>
      <w:r w:rsidRPr="00095730">
        <w:rPr>
          <w:rFonts w:eastAsia="Calibri"/>
          <w:sz w:val="28"/>
          <w:szCs w:val="28"/>
        </w:rPr>
        <w:t xml:space="preserve"> – 643,3 </w:t>
      </w:r>
      <w:r w:rsidR="00095730">
        <w:rPr>
          <w:rFonts w:eastAsia="Calibri"/>
          <w:sz w:val="28"/>
          <w:szCs w:val="28"/>
        </w:rPr>
        <w:t xml:space="preserve">куб. </w:t>
      </w:r>
      <w:r w:rsidRPr="00095730">
        <w:rPr>
          <w:rFonts w:eastAsia="Calibri"/>
          <w:sz w:val="28"/>
          <w:szCs w:val="28"/>
        </w:rPr>
        <w:t>м) на сумму ущерба 20130</w:t>
      </w:r>
      <w:r w:rsidR="00D808DE" w:rsidRPr="00095730">
        <w:rPr>
          <w:rFonts w:eastAsia="Calibri"/>
          <w:sz w:val="28"/>
          <w:szCs w:val="28"/>
        </w:rPr>
        <w:t>,</w:t>
      </w:r>
      <w:r w:rsidRPr="00095730">
        <w:rPr>
          <w:rFonts w:eastAsia="Calibri"/>
          <w:sz w:val="28"/>
          <w:szCs w:val="28"/>
        </w:rPr>
        <w:t xml:space="preserve"> 782 </w:t>
      </w:r>
      <w:r w:rsidR="00D808DE" w:rsidRPr="00095730">
        <w:rPr>
          <w:rFonts w:eastAsia="Calibri"/>
          <w:sz w:val="28"/>
          <w:szCs w:val="28"/>
        </w:rPr>
        <w:t>тыс. рублей (2019 г. – 5014,7 тыс. рублей</w:t>
      </w:r>
      <w:r w:rsidRPr="00095730">
        <w:rPr>
          <w:rFonts w:eastAsia="Calibri"/>
          <w:sz w:val="28"/>
          <w:szCs w:val="28"/>
        </w:rPr>
        <w:t>, 2018</w:t>
      </w:r>
      <w:r w:rsidR="00D808DE" w:rsidRPr="00095730">
        <w:rPr>
          <w:rFonts w:eastAsia="Calibri"/>
          <w:sz w:val="28"/>
          <w:szCs w:val="28"/>
        </w:rPr>
        <w:t xml:space="preserve"> г.</w:t>
      </w:r>
      <w:r w:rsidRPr="00095730">
        <w:rPr>
          <w:rFonts w:eastAsia="Calibri"/>
          <w:sz w:val="28"/>
          <w:szCs w:val="28"/>
        </w:rPr>
        <w:t xml:space="preserve"> </w:t>
      </w:r>
      <w:r w:rsidR="00D808DE" w:rsidRPr="00095730">
        <w:rPr>
          <w:rFonts w:eastAsia="Calibri"/>
          <w:sz w:val="28"/>
          <w:szCs w:val="28"/>
        </w:rPr>
        <w:t>–</w:t>
      </w:r>
      <w:r w:rsidRPr="00095730">
        <w:rPr>
          <w:rFonts w:eastAsia="Calibri"/>
          <w:sz w:val="28"/>
          <w:szCs w:val="28"/>
        </w:rPr>
        <w:t xml:space="preserve"> 6909</w:t>
      </w:r>
      <w:r w:rsidR="00D808DE" w:rsidRPr="00095730">
        <w:rPr>
          <w:rFonts w:eastAsia="Calibri"/>
          <w:sz w:val="28"/>
          <w:szCs w:val="28"/>
        </w:rPr>
        <w:t>,0 тыс. рублей</w:t>
      </w:r>
      <w:r w:rsidRPr="00095730">
        <w:rPr>
          <w:rFonts w:eastAsia="Calibri"/>
          <w:sz w:val="28"/>
          <w:szCs w:val="28"/>
        </w:rPr>
        <w:t>).</w:t>
      </w:r>
    </w:p>
    <w:p w:rsidR="00DE114A" w:rsidRPr="00095730" w:rsidRDefault="006716DC" w:rsidP="00095730">
      <w:pPr>
        <w:ind w:firstLine="709"/>
        <w:jc w:val="both"/>
        <w:rPr>
          <w:rFonts w:eastAsia="Calibri"/>
          <w:sz w:val="28"/>
          <w:szCs w:val="28"/>
          <w:highlight w:val="yellow"/>
        </w:rPr>
      </w:pPr>
      <w:r w:rsidRPr="00095730">
        <w:rPr>
          <w:rFonts w:eastAsia="Calibri"/>
          <w:sz w:val="28"/>
          <w:szCs w:val="28"/>
        </w:rPr>
        <w:t>В течении 2020 года к уголовной ответственности привлечены 9 нарушителей (2019</w:t>
      </w:r>
      <w:r w:rsidR="001D0501" w:rsidRPr="00095730">
        <w:rPr>
          <w:rFonts w:eastAsia="Calibri"/>
          <w:sz w:val="28"/>
          <w:szCs w:val="28"/>
        </w:rPr>
        <w:t xml:space="preserve"> г. – 8 человек</w:t>
      </w:r>
      <w:r w:rsidRPr="00095730">
        <w:rPr>
          <w:rFonts w:eastAsia="Calibri"/>
          <w:sz w:val="28"/>
          <w:szCs w:val="28"/>
        </w:rPr>
        <w:t xml:space="preserve">; 2018 </w:t>
      </w:r>
      <w:r w:rsidR="001D0501" w:rsidRPr="00095730">
        <w:rPr>
          <w:rFonts w:eastAsia="Calibri"/>
          <w:sz w:val="28"/>
          <w:szCs w:val="28"/>
        </w:rPr>
        <w:t>г. – 5 человек</w:t>
      </w:r>
      <w:r w:rsidRPr="00095730">
        <w:rPr>
          <w:rFonts w:eastAsia="Calibri"/>
          <w:sz w:val="28"/>
          <w:szCs w:val="28"/>
        </w:rPr>
        <w:t>)</w:t>
      </w:r>
      <w:r w:rsidR="001D0501" w:rsidRPr="00095730">
        <w:rPr>
          <w:rFonts w:eastAsia="Calibri"/>
          <w:sz w:val="28"/>
          <w:szCs w:val="28"/>
        </w:rPr>
        <w:t>.</w:t>
      </w:r>
    </w:p>
    <w:p w:rsidR="003E55A6" w:rsidRPr="00095730" w:rsidRDefault="003E55A6" w:rsidP="00095730">
      <w:pPr>
        <w:ind w:firstLine="709"/>
        <w:jc w:val="both"/>
        <w:rPr>
          <w:rFonts w:eastAsia="Calibri"/>
          <w:sz w:val="28"/>
          <w:szCs w:val="28"/>
        </w:rPr>
      </w:pPr>
      <w:r w:rsidRPr="00095730">
        <w:rPr>
          <w:rFonts w:eastAsia="Calibri"/>
          <w:sz w:val="28"/>
          <w:szCs w:val="28"/>
        </w:rPr>
        <w:t xml:space="preserve">В рамках Ежегодного плана проведения плановых проверок в отношении юридических лиц и индивидуальных предпринимателей на 2020 год, согласованного с прокуратурой Республики Тыва,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отделом федерального государственного лесного надзора запланировано 40 плановых проверок (2019 </w:t>
      </w:r>
      <w:r w:rsidR="00B62F75" w:rsidRPr="00095730">
        <w:rPr>
          <w:rFonts w:eastAsia="Calibri"/>
          <w:sz w:val="28"/>
          <w:szCs w:val="28"/>
        </w:rPr>
        <w:t xml:space="preserve">г. </w:t>
      </w:r>
      <w:r w:rsidR="00095730">
        <w:rPr>
          <w:rFonts w:eastAsia="Calibri"/>
          <w:sz w:val="28"/>
          <w:szCs w:val="28"/>
        </w:rPr>
        <w:t xml:space="preserve">– </w:t>
      </w:r>
      <w:r w:rsidRPr="00095730">
        <w:rPr>
          <w:rFonts w:eastAsia="Calibri"/>
          <w:sz w:val="28"/>
          <w:szCs w:val="28"/>
        </w:rPr>
        <w:t xml:space="preserve">10; 2018 </w:t>
      </w:r>
      <w:r w:rsidR="00B62F75" w:rsidRPr="00095730">
        <w:rPr>
          <w:rFonts w:eastAsia="Calibri"/>
          <w:sz w:val="28"/>
          <w:szCs w:val="28"/>
        </w:rPr>
        <w:t>г. – 0) в отношении юридических лиц</w:t>
      </w:r>
      <w:r w:rsidRPr="00095730">
        <w:rPr>
          <w:rFonts w:eastAsia="Calibri"/>
          <w:sz w:val="28"/>
          <w:szCs w:val="28"/>
        </w:rPr>
        <w:t xml:space="preserve"> и </w:t>
      </w:r>
      <w:r w:rsidR="00B62F75" w:rsidRPr="00095730">
        <w:rPr>
          <w:rFonts w:eastAsia="Calibri"/>
          <w:sz w:val="28"/>
          <w:szCs w:val="28"/>
        </w:rPr>
        <w:t>индивидуальных предпринимателей</w:t>
      </w:r>
      <w:r w:rsidRPr="00095730">
        <w:rPr>
          <w:rFonts w:eastAsia="Calibri"/>
          <w:sz w:val="28"/>
          <w:szCs w:val="28"/>
        </w:rPr>
        <w:t>.</w:t>
      </w:r>
    </w:p>
    <w:p w:rsidR="003E55A6" w:rsidRPr="00095730" w:rsidRDefault="003E55A6" w:rsidP="00095730">
      <w:pPr>
        <w:ind w:firstLine="709"/>
        <w:jc w:val="both"/>
        <w:rPr>
          <w:rFonts w:eastAsia="Calibri"/>
          <w:sz w:val="28"/>
          <w:szCs w:val="28"/>
        </w:rPr>
      </w:pPr>
      <w:r w:rsidRPr="00095730">
        <w:rPr>
          <w:rFonts w:eastAsia="Calibri"/>
          <w:sz w:val="28"/>
          <w:szCs w:val="28"/>
        </w:rPr>
        <w:t>В соответствии с п</w:t>
      </w:r>
      <w:r w:rsidR="00095730">
        <w:rPr>
          <w:rFonts w:eastAsia="Calibri"/>
          <w:sz w:val="28"/>
          <w:szCs w:val="28"/>
        </w:rPr>
        <w:t xml:space="preserve">унктом </w:t>
      </w:r>
      <w:r w:rsidRPr="00095730">
        <w:rPr>
          <w:rFonts w:eastAsia="Calibri"/>
          <w:sz w:val="28"/>
          <w:szCs w:val="28"/>
        </w:rPr>
        <w:t>1 поручения председателя Правительства Р</w:t>
      </w:r>
      <w:r w:rsidR="00B62F75" w:rsidRPr="00095730">
        <w:rPr>
          <w:rFonts w:eastAsia="Calibri"/>
          <w:sz w:val="28"/>
          <w:szCs w:val="28"/>
        </w:rPr>
        <w:t xml:space="preserve">оссийской </w:t>
      </w:r>
      <w:r w:rsidRPr="00095730">
        <w:rPr>
          <w:rFonts w:eastAsia="Calibri"/>
          <w:sz w:val="28"/>
          <w:szCs w:val="28"/>
        </w:rPr>
        <w:t>Ф</w:t>
      </w:r>
      <w:r w:rsidR="00B62F75" w:rsidRPr="00095730">
        <w:rPr>
          <w:rFonts w:eastAsia="Calibri"/>
          <w:sz w:val="28"/>
          <w:szCs w:val="28"/>
        </w:rPr>
        <w:t xml:space="preserve">едерации Мишустина М.В. от 18 марта </w:t>
      </w:r>
      <w:r w:rsidRPr="00095730">
        <w:rPr>
          <w:rFonts w:eastAsia="Calibri"/>
          <w:sz w:val="28"/>
          <w:szCs w:val="28"/>
        </w:rPr>
        <w:t xml:space="preserve">2020 г. № ММ-П36-1945 и на основании </w:t>
      </w:r>
      <w:r w:rsidRPr="00095730">
        <w:rPr>
          <w:rFonts w:eastAsia="Calibri"/>
          <w:sz w:val="28"/>
          <w:szCs w:val="28"/>
        </w:rPr>
        <w:lastRenderedPageBreak/>
        <w:t xml:space="preserve">приказа </w:t>
      </w:r>
      <w:r w:rsidR="00B62F75" w:rsidRPr="00095730">
        <w:rPr>
          <w:rFonts w:eastAsia="Calibri"/>
          <w:sz w:val="28"/>
          <w:szCs w:val="28"/>
        </w:rPr>
        <w:t xml:space="preserve">Министерства природных ресурсов и экологии Республики Тыва от </w:t>
      </w:r>
      <w:r w:rsidR="00095730">
        <w:rPr>
          <w:rFonts w:eastAsia="Calibri"/>
          <w:sz w:val="28"/>
          <w:szCs w:val="28"/>
        </w:rPr>
        <w:t xml:space="preserve">         </w:t>
      </w:r>
      <w:r w:rsidR="00B62F75" w:rsidRPr="00095730">
        <w:rPr>
          <w:rFonts w:eastAsia="Calibri"/>
          <w:sz w:val="28"/>
          <w:szCs w:val="28"/>
        </w:rPr>
        <w:t xml:space="preserve">27 апреля </w:t>
      </w:r>
      <w:r w:rsidRPr="00095730">
        <w:rPr>
          <w:rFonts w:eastAsia="Calibri"/>
          <w:sz w:val="28"/>
          <w:szCs w:val="28"/>
        </w:rPr>
        <w:t xml:space="preserve">2020 г. </w:t>
      </w:r>
      <w:r w:rsidR="00B62F75" w:rsidRPr="00095730">
        <w:rPr>
          <w:rFonts w:eastAsia="Calibri"/>
          <w:sz w:val="28"/>
          <w:szCs w:val="28"/>
        </w:rPr>
        <w:t xml:space="preserve">№ 278 </w:t>
      </w:r>
      <w:r w:rsidRPr="00095730">
        <w:rPr>
          <w:rFonts w:eastAsia="Calibri"/>
          <w:sz w:val="28"/>
          <w:szCs w:val="28"/>
        </w:rPr>
        <w:t>все плановые проверки исключены из Ежегодного плана проведения плановых проверок в отношении юридических лиц и индивидуальных предпринимателей на 2020 год и внеплановые проверки в отношении юридических лиц и индивидуальных предпринимателей не проводились.</w:t>
      </w:r>
    </w:p>
    <w:p w:rsidR="003E55A6" w:rsidRPr="00095730" w:rsidRDefault="003E55A6" w:rsidP="00095730">
      <w:pPr>
        <w:ind w:firstLine="709"/>
        <w:jc w:val="both"/>
        <w:rPr>
          <w:rFonts w:eastAsia="Calibri"/>
          <w:sz w:val="28"/>
          <w:szCs w:val="28"/>
        </w:rPr>
      </w:pPr>
      <w:r w:rsidRPr="00095730">
        <w:rPr>
          <w:rFonts w:eastAsia="Calibri"/>
          <w:sz w:val="28"/>
          <w:szCs w:val="28"/>
        </w:rPr>
        <w:t>В связи с усилением мер по недопущению возникновения и распространения новой коронавирусной инфекции, вызванной 2019-nСоV, на территории Республики Тыва, на основании распоряжения Правительства Республики Т</w:t>
      </w:r>
      <w:r w:rsidR="00B62F75" w:rsidRPr="00095730">
        <w:rPr>
          <w:rFonts w:eastAsia="Calibri"/>
          <w:sz w:val="28"/>
          <w:szCs w:val="28"/>
        </w:rPr>
        <w:t xml:space="preserve">ыва от 16 марта </w:t>
      </w:r>
      <w:r w:rsidR="00095730">
        <w:rPr>
          <w:rFonts w:eastAsia="Calibri"/>
          <w:sz w:val="28"/>
          <w:szCs w:val="28"/>
        </w:rPr>
        <w:t xml:space="preserve"> </w:t>
      </w:r>
      <w:r w:rsidR="00B62F75" w:rsidRPr="00095730">
        <w:rPr>
          <w:rFonts w:eastAsia="Calibri"/>
          <w:sz w:val="28"/>
          <w:szCs w:val="28"/>
        </w:rPr>
        <w:t>2020 г. № 88-р «</w:t>
      </w:r>
      <w:r w:rsidRPr="00095730">
        <w:rPr>
          <w:rFonts w:eastAsia="Calibri"/>
          <w:sz w:val="28"/>
          <w:szCs w:val="28"/>
        </w:rPr>
        <w:t>О введении режима повышенной готовности на территории Республики Тыва по предотвращению завоза и распространения новой коронавирусно</w:t>
      </w:r>
      <w:r w:rsidR="00B62F75" w:rsidRPr="00095730">
        <w:rPr>
          <w:rFonts w:eastAsia="Calibri"/>
          <w:sz w:val="28"/>
          <w:szCs w:val="28"/>
        </w:rPr>
        <w:t>й инфекции, вызванной 2019-nCoV» и Указа Г</w:t>
      </w:r>
      <w:r w:rsidRPr="00095730">
        <w:rPr>
          <w:rFonts w:eastAsia="Calibri"/>
          <w:sz w:val="28"/>
          <w:szCs w:val="28"/>
        </w:rPr>
        <w:t>лавы Республики Ты</w:t>
      </w:r>
      <w:r w:rsidR="00B62F75" w:rsidRPr="00095730">
        <w:rPr>
          <w:rFonts w:eastAsia="Calibri"/>
          <w:sz w:val="28"/>
          <w:szCs w:val="28"/>
        </w:rPr>
        <w:t xml:space="preserve">ва от 6 апреля </w:t>
      </w:r>
      <w:r w:rsidR="00095730">
        <w:rPr>
          <w:rFonts w:eastAsia="Calibri"/>
          <w:sz w:val="28"/>
          <w:szCs w:val="28"/>
        </w:rPr>
        <w:t xml:space="preserve"> </w:t>
      </w:r>
      <w:r w:rsidR="00B62F75" w:rsidRPr="00095730">
        <w:rPr>
          <w:rFonts w:eastAsia="Calibri"/>
          <w:sz w:val="28"/>
          <w:szCs w:val="28"/>
        </w:rPr>
        <w:t>2020 года № 76а «</w:t>
      </w:r>
      <w:r w:rsidRPr="00095730">
        <w:rPr>
          <w:rFonts w:eastAsia="Calibri"/>
          <w:sz w:val="28"/>
          <w:szCs w:val="28"/>
        </w:rPr>
        <w:t>О дополнительных мерах, направленных на предупреждение завоза и распространения новой коронавирусной инфекции, вызванной 2019-nCoV</w:t>
      </w:r>
      <w:r w:rsidR="00B62F75" w:rsidRPr="00095730">
        <w:rPr>
          <w:rFonts w:eastAsia="Calibri"/>
          <w:sz w:val="28"/>
          <w:szCs w:val="28"/>
        </w:rPr>
        <w:t>, на территории Республики Тыва»</w:t>
      </w:r>
      <w:r w:rsidRPr="00095730">
        <w:rPr>
          <w:rFonts w:eastAsia="Calibri"/>
          <w:sz w:val="28"/>
          <w:szCs w:val="28"/>
        </w:rPr>
        <w:t xml:space="preserve"> государст</w:t>
      </w:r>
      <w:r w:rsidR="00B62F75" w:rsidRPr="00095730">
        <w:rPr>
          <w:rFonts w:eastAsia="Calibri"/>
          <w:sz w:val="28"/>
          <w:szCs w:val="28"/>
        </w:rPr>
        <w:t>венными лесными инспекторами Государственного казенного учреждения Республики Тыва</w:t>
      </w:r>
      <w:r w:rsidRPr="00095730">
        <w:rPr>
          <w:rFonts w:eastAsia="Calibri"/>
          <w:sz w:val="28"/>
          <w:szCs w:val="28"/>
        </w:rPr>
        <w:t xml:space="preserve"> «Лесничество» по ст</w:t>
      </w:r>
      <w:r w:rsidR="00095730">
        <w:rPr>
          <w:rFonts w:eastAsia="Calibri"/>
          <w:sz w:val="28"/>
          <w:szCs w:val="28"/>
        </w:rPr>
        <w:t>атье</w:t>
      </w:r>
      <w:r w:rsidRPr="00095730">
        <w:rPr>
          <w:rFonts w:eastAsia="Calibri"/>
          <w:sz w:val="28"/>
          <w:szCs w:val="28"/>
        </w:rPr>
        <w:t xml:space="preserve"> 3.18 КоАП РТ составлено 29 административных протоколов за нарушение требований правовых актов Республики Тыва, направленных на введение и обеспечение режима повышенной готовности на территории Республики Тыва и направлено 29 административных дел по ст. 3.18 КоАП РТ в судебные участки мировых судов Республики Тыва для рассмотрения.</w:t>
      </w:r>
    </w:p>
    <w:p w:rsidR="003E55A6" w:rsidRPr="00095730" w:rsidRDefault="003E55A6" w:rsidP="00095730">
      <w:pPr>
        <w:ind w:firstLine="709"/>
        <w:jc w:val="both"/>
        <w:rPr>
          <w:rFonts w:eastAsia="Calibri"/>
          <w:sz w:val="28"/>
          <w:szCs w:val="28"/>
          <w:highlight w:val="yellow"/>
        </w:rPr>
      </w:pPr>
      <w:r w:rsidRPr="00095730">
        <w:rPr>
          <w:rFonts w:eastAsia="Calibri"/>
          <w:sz w:val="28"/>
          <w:szCs w:val="28"/>
        </w:rPr>
        <w:t>Мировыми судьями судебных участков Республики Тыва вынесено 28 постановлений о наложении административного штрафа на общую сумму 28,0 тыс. руб</w:t>
      </w:r>
      <w:r w:rsidR="00B62F75" w:rsidRPr="00095730">
        <w:rPr>
          <w:rFonts w:eastAsia="Calibri"/>
          <w:sz w:val="28"/>
          <w:szCs w:val="28"/>
        </w:rPr>
        <w:t>лей</w:t>
      </w:r>
      <w:r w:rsidRPr="00095730">
        <w:rPr>
          <w:rFonts w:eastAsia="Calibri"/>
          <w:sz w:val="28"/>
          <w:szCs w:val="28"/>
        </w:rPr>
        <w:t>.</w:t>
      </w:r>
    </w:p>
    <w:p w:rsidR="00B62F75" w:rsidRPr="00095730" w:rsidRDefault="00B62F75" w:rsidP="00095730">
      <w:pPr>
        <w:ind w:firstLine="709"/>
        <w:jc w:val="both"/>
        <w:rPr>
          <w:rFonts w:eastAsia="Calibri"/>
          <w:sz w:val="28"/>
          <w:szCs w:val="28"/>
        </w:rPr>
      </w:pPr>
      <w:r w:rsidRPr="00095730">
        <w:rPr>
          <w:rFonts w:eastAsia="Calibri"/>
          <w:sz w:val="28"/>
          <w:szCs w:val="28"/>
        </w:rPr>
        <w:t>Кроме этого, в целях предупреждения нарушений лесного законодательства государственными лесными инспекторами организована и проведена превентивная работа. Всего проведено 128 открытых уроков с охватом 3 тыс. учащихся, 11 просветительских акций, 3195 бесед, лекций, докладов и сходов населения с охватом 18381 человек, распространено 11140 листовок и памяток по соблюдению требований лесного законодательства, проведено 4322 подворных обходов с беседами о соблюдении требований лесного законодательства с охватом 8644 человек</w:t>
      </w:r>
      <w:r w:rsidR="00095730">
        <w:rPr>
          <w:rFonts w:eastAsia="Calibri"/>
          <w:sz w:val="28"/>
          <w:szCs w:val="28"/>
        </w:rPr>
        <w:t>а</w:t>
      </w:r>
      <w:r w:rsidRPr="00095730">
        <w:rPr>
          <w:rFonts w:eastAsia="Calibri"/>
          <w:sz w:val="28"/>
          <w:szCs w:val="28"/>
        </w:rPr>
        <w:t>.</w:t>
      </w:r>
    </w:p>
    <w:p w:rsidR="00B62F75" w:rsidRPr="00095730" w:rsidRDefault="00B62F75" w:rsidP="00095730">
      <w:pPr>
        <w:ind w:firstLine="709"/>
        <w:jc w:val="both"/>
        <w:rPr>
          <w:rFonts w:eastAsia="Calibri"/>
          <w:sz w:val="28"/>
          <w:szCs w:val="28"/>
        </w:rPr>
      </w:pPr>
      <w:r w:rsidRPr="00095730">
        <w:rPr>
          <w:rFonts w:eastAsia="Calibri"/>
          <w:sz w:val="28"/>
          <w:szCs w:val="28"/>
        </w:rPr>
        <w:t>В местных газетах опубликованы 5 материалов с обращениями к жителям и гостям республики о соблюдении требований лесного законодательства, о незаконных рубках на территории республики и разъяснения порядка заключения договора купли продажи лесных насаждений для собственных нужд, в интернет ресурсах размещено 40 публикаций.</w:t>
      </w:r>
    </w:p>
    <w:p w:rsidR="003E55A6" w:rsidRPr="00095730" w:rsidRDefault="00B62F75" w:rsidP="00095730">
      <w:pPr>
        <w:ind w:firstLine="709"/>
        <w:jc w:val="both"/>
        <w:rPr>
          <w:rFonts w:eastAsia="Calibri"/>
          <w:sz w:val="28"/>
          <w:szCs w:val="28"/>
          <w:highlight w:val="yellow"/>
        </w:rPr>
      </w:pPr>
      <w:r w:rsidRPr="00095730">
        <w:rPr>
          <w:rFonts w:eastAsia="Calibri"/>
          <w:sz w:val="28"/>
          <w:szCs w:val="28"/>
        </w:rPr>
        <w:t>По результатам работы государственных лесных инспекторов в 2020 году области федерального государственного лесного и пожарного надзора по сравнению с прошлым годом увеличена выявляемость административных правонарушений на 9,4</w:t>
      </w:r>
      <w:r w:rsidR="00095730">
        <w:rPr>
          <w:rFonts w:eastAsia="Calibri"/>
          <w:sz w:val="28"/>
          <w:szCs w:val="28"/>
        </w:rPr>
        <w:t xml:space="preserve"> процента</w:t>
      </w:r>
      <w:r w:rsidRPr="00095730">
        <w:rPr>
          <w:rFonts w:eastAsia="Calibri"/>
          <w:sz w:val="28"/>
          <w:szCs w:val="28"/>
        </w:rPr>
        <w:t xml:space="preserve"> до 56 фактов, фактов незаконных рубок лесных насаждений на 33,1</w:t>
      </w:r>
      <w:r w:rsidR="00095730">
        <w:rPr>
          <w:rFonts w:eastAsia="Calibri"/>
          <w:sz w:val="28"/>
          <w:szCs w:val="28"/>
        </w:rPr>
        <w:t xml:space="preserve"> процента</w:t>
      </w:r>
      <w:r w:rsidRPr="00095730">
        <w:rPr>
          <w:rFonts w:eastAsia="Calibri"/>
          <w:sz w:val="28"/>
          <w:szCs w:val="28"/>
        </w:rPr>
        <w:t xml:space="preserve"> до 52 факта, а по нарушениям, по которым предусмотрена уголовная ответственность на 10,5</w:t>
      </w:r>
      <w:r w:rsidR="00095730">
        <w:rPr>
          <w:rFonts w:eastAsia="Calibri"/>
          <w:sz w:val="28"/>
          <w:szCs w:val="28"/>
        </w:rPr>
        <w:t xml:space="preserve"> процента</w:t>
      </w:r>
      <w:r w:rsidRPr="00095730">
        <w:rPr>
          <w:rFonts w:eastAsia="Calibri"/>
          <w:sz w:val="28"/>
          <w:szCs w:val="28"/>
        </w:rPr>
        <w:t xml:space="preserve"> до 4 факта.</w:t>
      </w:r>
    </w:p>
    <w:p w:rsidR="00B74455" w:rsidRPr="00095730" w:rsidRDefault="00B74455" w:rsidP="00095730">
      <w:pPr>
        <w:jc w:val="center"/>
        <w:rPr>
          <w:sz w:val="28"/>
          <w:szCs w:val="28"/>
          <w:highlight w:val="yellow"/>
        </w:rPr>
      </w:pPr>
    </w:p>
    <w:bookmarkEnd w:id="78"/>
    <w:p w:rsidR="00095730" w:rsidRDefault="008C0E40" w:rsidP="00095730">
      <w:pPr>
        <w:jc w:val="center"/>
        <w:rPr>
          <w:sz w:val="28"/>
          <w:szCs w:val="28"/>
        </w:rPr>
      </w:pPr>
      <w:r w:rsidRPr="00095730">
        <w:rPr>
          <w:sz w:val="28"/>
          <w:szCs w:val="28"/>
        </w:rPr>
        <w:t>Н</w:t>
      </w:r>
      <w:r w:rsidR="00314122" w:rsidRPr="00095730">
        <w:rPr>
          <w:sz w:val="28"/>
          <w:szCs w:val="28"/>
        </w:rPr>
        <w:t xml:space="preserve">адзор </w:t>
      </w:r>
      <w:r w:rsidRPr="00095730">
        <w:rPr>
          <w:sz w:val="28"/>
          <w:szCs w:val="28"/>
        </w:rPr>
        <w:t xml:space="preserve">и контроль </w:t>
      </w:r>
      <w:r w:rsidR="00D45224" w:rsidRPr="00095730">
        <w:rPr>
          <w:sz w:val="28"/>
          <w:szCs w:val="28"/>
        </w:rPr>
        <w:t xml:space="preserve">в области охраны, воспроизводства </w:t>
      </w:r>
    </w:p>
    <w:p w:rsidR="00095730" w:rsidRDefault="00314122" w:rsidP="00095730">
      <w:pPr>
        <w:jc w:val="center"/>
        <w:rPr>
          <w:sz w:val="28"/>
          <w:szCs w:val="28"/>
        </w:rPr>
      </w:pPr>
      <w:r w:rsidRPr="00095730">
        <w:rPr>
          <w:sz w:val="28"/>
          <w:szCs w:val="28"/>
        </w:rPr>
        <w:t xml:space="preserve">и использования объектов животного мира </w:t>
      </w:r>
    </w:p>
    <w:p w:rsidR="00314122" w:rsidRPr="00095730" w:rsidRDefault="00314122" w:rsidP="00095730">
      <w:pPr>
        <w:jc w:val="center"/>
        <w:rPr>
          <w:sz w:val="28"/>
          <w:szCs w:val="28"/>
        </w:rPr>
      </w:pPr>
      <w:r w:rsidRPr="00095730">
        <w:rPr>
          <w:sz w:val="28"/>
          <w:szCs w:val="28"/>
        </w:rPr>
        <w:t xml:space="preserve">и </w:t>
      </w:r>
      <w:r w:rsidR="008C0E40" w:rsidRPr="00095730">
        <w:rPr>
          <w:sz w:val="28"/>
          <w:szCs w:val="28"/>
        </w:rPr>
        <w:t xml:space="preserve">водных </w:t>
      </w:r>
      <w:r w:rsidRPr="00095730">
        <w:rPr>
          <w:sz w:val="28"/>
          <w:szCs w:val="28"/>
        </w:rPr>
        <w:t>биологических ресурсов</w:t>
      </w:r>
    </w:p>
    <w:p w:rsidR="00B55778" w:rsidRPr="00095730" w:rsidRDefault="00B55778" w:rsidP="00095730">
      <w:pPr>
        <w:jc w:val="center"/>
        <w:rPr>
          <w:sz w:val="28"/>
          <w:szCs w:val="28"/>
          <w:highlight w:val="yellow"/>
        </w:rPr>
      </w:pPr>
    </w:p>
    <w:p w:rsidR="00357A78" w:rsidRPr="00095730" w:rsidRDefault="00357A78" w:rsidP="00095730">
      <w:pPr>
        <w:ind w:firstLine="709"/>
        <w:jc w:val="both"/>
        <w:rPr>
          <w:sz w:val="28"/>
          <w:szCs w:val="28"/>
          <w:highlight w:val="yellow"/>
        </w:rPr>
      </w:pPr>
      <w:bookmarkStart w:id="79" w:name="_Toc359400520"/>
      <w:bookmarkStart w:id="80" w:name="_Toc386101075"/>
      <w:r w:rsidRPr="00095730">
        <w:rPr>
          <w:sz w:val="28"/>
          <w:szCs w:val="28"/>
        </w:rPr>
        <w:lastRenderedPageBreak/>
        <w:t>В соответствии с планом оперативно</w:t>
      </w:r>
      <w:r w:rsidR="004053A2" w:rsidRPr="00095730">
        <w:rPr>
          <w:sz w:val="28"/>
          <w:szCs w:val="28"/>
        </w:rPr>
        <w:t>-</w:t>
      </w:r>
      <w:r w:rsidRPr="00095730">
        <w:rPr>
          <w:sz w:val="28"/>
          <w:szCs w:val="28"/>
        </w:rPr>
        <w:t>рейдовых меро</w:t>
      </w:r>
      <w:r w:rsidR="00111A7B" w:rsidRPr="00095730">
        <w:rPr>
          <w:sz w:val="28"/>
          <w:szCs w:val="28"/>
        </w:rPr>
        <w:t>приятий, инспекторами Министерства природных ресурсов и экологии</w:t>
      </w:r>
      <w:r w:rsidRPr="00095730">
        <w:rPr>
          <w:sz w:val="28"/>
          <w:szCs w:val="28"/>
        </w:rPr>
        <w:t xml:space="preserve"> </w:t>
      </w:r>
      <w:r w:rsidR="000D7397" w:rsidRPr="00095730">
        <w:rPr>
          <w:sz w:val="28"/>
          <w:szCs w:val="28"/>
        </w:rPr>
        <w:t>Р</w:t>
      </w:r>
      <w:r w:rsidR="00111A7B" w:rsidRPr="00095730">
        <w:rPr>
          <w:sz w:val="28"/>
          <w:szCs w:val="28"/>
        </w:rPr>
        <w:t xml:space="preserve">еспублики </w:t>
      </w:r>
      <w:r w:rsidR="000D7397" w:rsidRPr="00095730">
        <w:rPr>
          <w:sz w:val="28"/>
          <w:szCs w:val="28"/>
        </w:rPr>
        <w:t>Т</w:t>
      </w:r>
      <w:r w:rsidR="00111A7B" w:rsidRPr="00095730">
        <w:rPr>
          <w:sz w:val="28"/>
          <w:szCs w:val="28"/>
        </w:rPr>
        <w:t>ыва в 2020</w:t>
      </w:r>
      <w:r w:rsidRPr="00095730">
        <w:rPr>
          <w:sz w:val="28"/>
          <w:szCs w:val="28"/>
        </w:rPr>
        <w:t xml:space="preserve"> году с целью выявления и предотвращения фактов нарушений природоохранного законодательства организовано и проведено </w:t>
      </w:r>
      <w:r w:rsidR="00111A7B" w:rsidRPr="00095730">
        <w:rPr>
          <w:sz w:val="28"/>
          <w:szCs w:val="28"/>
        </w:rPr>
        <w:t>811 (2019</w:t>
      </w:r>
      <w:r w:rsidR="00B62F75" w:rsidRPr="00095730">
        <w:rPr>
          <w:sz w:val="28"/>
          <w:szCs w:val="28"/>
        </w:rPr>
        <w:t xml:space="preserve"> г.</w:t>
      </w:r>
      <w:r w:rsidR="00111A7B" w:rsidRPr="00095730">
        <w:rPr>
          <w:sz w:val="28"/>
          <w:szCs w:val="28"/>
        </w:rPr>
        <w:t xml:space="preserve"> – 813, 2018</w:t>
      </w:r>
      <w:r w:rsidR="00B62F75" w:rsidRPr="00095730">
        <w:rPr>
          <w:sz w:val="28"/>
          <w:szCs w:val="28"/>
        </w:rPr>
        <w:t xml:space="preserve"> г. – 918</w:t>
      </w:r>
      <w:r w:rsidR="00111A7B" w:rsidRPr="00095730">
        <w:rPr>
          <w:sz w:val="28"/>
          <w:szCs w:val="28"/>
        </w:rPr>
        <w:t>) плановых рейдовых мер</w:t>
      </w:r>
      <w:r w:rsidR="00B62F75" w:rsidRPr="00095730">
        <w:rPr>
          <w:sz w:val="28"/>
          <w:szCs w:val="28"/>
        </w:rPr>
        <w:t>оприятий, из них совместно с Министерством внутренних дел Российской Федерации</w:t>
      </w:r>
      <w:r w:rsidR="00111A7B" w:rsidRPr="00095730">
        <w:rPr>
          <w:sz w:val="28"/>
          <w:szCs w:val="28"/>
        </w:rPr>
        <w:t xml:space="preserve"> по Республике Тыва – 129, Управлением </w:t>
      </w:r>
      <w:r w:rsidR="00A15061" w:rsidRPr="00095730">
        <w:rPr>
          <w:sz w:val="28"/>
          <w:szCs w:val="28"/>
        </w:rPr>
        <w:t xml:space="preserve">Федеральной службы войск национальной </w:t>
      </w:r>
      <w:r w:rsidR="00111A7B" w:rsidRPr="00095730">
        <w:rPr>
          <w:sz w:val="28"/>
          <w:szCs w:val="28"/>
        </w:rPr>
        <w:t xml:space="preserve">гвардии </w:t>
      </w:r>
      <w:r w:rsidR="00A15061" w:rsidRPr="00095730">
        <w:rPr>
          <w:sz w:val="28"/>
          <w:szCs w:val="28"/>
        </w:rPr>
        <w:t xml:space="preserve">Российской Федерации </w:t>
      </w:r>
      <w:r w:rsidR="00111A7B" w:rsidRPr="00095730">
        <w:rPr>
          <w:sz w:val="28"/>
          <w:szCs w:val="28"/>
        </w:rPr>
        <w:t>по Р</w:t>
      </w:r>
      <w:r w:rsidR="00A15061" w:rsidRPr="00095730">
        <w:rPr>
          <w:sz w:val="28"/>
          <w:szCs w:val="28"/>
        </w:rPr>
        <w:t>еспублике Тыва – 14, Пограничным</w:t>
      </w:r>
      <w:r w:rsidR="00111A7B" w:rsidRPr="00095730">
        <w:rPr>
          <w:sz w:val="28"/>
          <w:szCs w:val="28"/>
        </w:rPr>
        <w:t xml:space="preserve"> управление</w:t>
      </w:r>
      <w:r w:rsidR="00A15061" w:rsidRPr="00095730">
        <w:rPr>
          <w:sz w:val="28"/>
          <w:szCs w:val="28"/>
        </w:rPr>
        <w:t>м</w:t>
      </w:r>
      <w:r w:rsidR="00111A7B" w:rsidRPr="00095730">
        <w:rPr>
          <w:sz w:val="28"/>
          <w:szCs w:val="28"/>
        </w:rPr>
        <w:t xml:space="preserve"> </w:t>
      </w:r>
      <w:r w:rsidR="00B62F75" w:rsidRPr="00095730">
        <w:rPr>
          <w:sz w:val="28"/>
          <w:szCs w:val="28"/>
        </w:rPr>
        <w:t xml:space="preserve">Федеральной службы безопасности Российской Федерации </w:t>
      </w:r>
      <w:r w:rsidR="00111A7B" w:rsidRPr="00095730">
        <w:rPr>
          <w:sz w:val="28"/>
          <w:szCs w:val="28"/>
        </w:rPr>
        <w:t xml:space="preserve">по Республике Тыва – 2, Отделом государственного контроля, надзора и охраны </w:t>
      </w:r>
      <w:r w:rsidR="00A15061" w:rsidRPr="00095730">
        <w:rPr>
          <w:sz w:val="28"/>
          <w:szCs w:val="28"/>
        </w:rPr>
        <w:t xml:space="preserve">по Республике Тыва </w:t>
      </w:r>
      <w:r w:rsidR="00111A7B" w:rsidRPr="00095730">
        <w:rPr>
          <w:sz w:val="28"/>
          <w:szCs w:val="28"/>
        </w:rPr>
        <w:t>Е</w:t>
      </w:r>
      <w:r w:rsidR="00A15061" w:rsidRPr="00095730">
        <w:rPr>
          <w:sz w:val="28"/>
          <w:szCs w:val="28"/>
        </w:rPr>
        <w:t>нисейского территориального управления</w:t>
      </w:r>
      <w:r w:rsidR="00111A7B" w:rsidRPr="00095730">
        <w:rPr>
          <w:sz w:val="28"/>
          <w:szCs w:val="28"/>
        </w:rPr>
        <w:t xml:space="preserve"> </w:t>
      </w:r>
      <w:r w:rsidR="00A15061" w:rsidRPr="00095730">
        <w:rPr>
          <w:sz w:val="28"/>
          <w:szCs w:val="28"/>
        </w:rPr>
        <w:t xml:space="preserve">Федерального Агенства по рыболовству </w:t>
      </w:r>
      <w:r w:rsidR="00111A7B" w:rsidRPr="00095730">
        <w:rPr>
          <w:sz w:val="28"/>
          <w:szCs w:val="28"/>
        </w:rPr>
        <w:t>– 19, Ф</w:t>
      </w:r>
      <w:r w:rsidR="00A15061" w:rsidRPr="00095730">
        <w:rPr>
          <w:sz w:val="28"/>
          <w:szCs w:val="28"/>
        </w:rPr>
        <w:t>едеральным государственным бюджетным учреждением «</w:t>
      </w:r>
      <w:r w:rsidR="00111A7B" w:rsidRPr="00095730">
        <w:rPr>
          <w:sz w:val="28"/>
          <w:szCs w:val="28"/>
        </w:rPr>
        <w:t>Г</w:t>
      </w:r>
      <w:r w:rsidR="00A15061" w:rsidRPr="00095730">
        <w:rPr>
          <w:sz w:val="28"/>
          <w:szCs w:val="28"/>
        </w:rPr>
        <w:t>осударственный природный биосферный з</w:t>
      </w:r>
      <w:r w:rsidR="00111A7B" w:rsidRPr="00095730">
        <w:rPr>
          <w:sz w:val="28"/>
          <w:szCs w:val="28"/>
        </w:rPr>
        <w:t xml:space="preserve">аповедник «Убсунурская котловина» – 15, </w:t>
      </w:r>
      <w:r w:rsidR="00A15061" w:rsidRPr="00095730">
        <w:rPr>
          <w:sz w:val="28"/>
          <w:szCs w:val="28"/>
        </w:rPr>
        <w:t>Федеральным государственным бюджетным учреждением</w:t>
      </w:r>
      <w:r w:rsidR="00111A7B" w:rsidRPr="00095730">
        <w:rPr>
          <w:sz w:val="28"/>
          <w:szCs w:val="28"/>
        </w:rPr>
        <w:t xml:space="preserve"> </w:t>
      </w:r>
      <w:r w:rsidR="00A15061" w:rsidRPr="00095730">
        <w:rPr>
          <w:sz w:val="28"/>
          <w:szCs w:val="28"/>
        </w:rPr>
        <w:t>«</w:t>
      </w:r>
      <w:r w:rsidR="00111A7B" w:rsidRPr="00095730">
        <w:rPr>
          <w:sz w:val="28"/>
          <w:szCs w:val="28"/>
        </w:rPr>
        <w:t>Г</w:t>
      </w:r>
      <w:r w:rsidR="00A15061" w:rsidRPr="00095730">
        <w:rPr>
          <w:sz w:val="28"/>
          <w:szCs w:val="28"/>
        </w:rPr>
        <w:t>осударственный природный заповедник</w:t>
      </w:r>
      <w:r w:rsidR="00111A7B" w:rsidRPr="00095730">
        <w:rPr>
          <w:sz w:val="28"/>
          <w:szCs w:val="28"/>
        </w:rPr>
        <w:t xml:space="preserve"> «Азас» – 3, </w:t>
      </w:r>
      <w:r w:rsidR="00240EC0" w:rsidRPr="00095730">
        <w:rPr>
          <w:sz w:val="28"/>
          <w:szCs w:val="28"/>
        </w:rPr>
        <w:t xml:space="preserve">Федеральным государственным бюджетным учреждением «Государственный природный биосферный заповедник </w:t>
      </w:r>
      <w:r w:rsidR="00111A7B" w:rsidRPr="00095730">
        <w:rPr>
          <w:sz w:val="28"/>
          <w:szCs w:val="28"/>
        </w:rPr>
        <w:t>«Саяно-Шушенский» – 1, Г</w:t>
      </w:r>
      <w:r w:rsidR="00240EC0" w:rsidRPr="00095730">
        <w:rPr>
          <w:sz w:val="28"/>
          <w:szCs w:val="28"/>
        </w:rPr>
        <w:t xml:space="preserve">осударственным казенным учреждением </w:t>
      </w:r>
      <w:r w:rsidR="00111A7B" w:rsidRPr="00095730">
        <w:rPr>
          <w:sz w:val="28"/>
          <w:szCs w:val="28"/>
        </w:rPr>
        <w:t xml:space="preserve">«Дирекция по особо охраняемым природным территориям Республики Тыва» – 46, </w:t>
      </w:r>
      <w:r w:rsidR="00240EC0" w:rsidRPr="00095730">
        <w:rPr>
          <w:sz w:val="28"/>
          <w:szCs w:val="28"/>
        </w:rPr>
        <w:t xml:space="preserve">Республиканским государственным бюджетным учреждением </w:t>
      </w:r>
      <w:r w:rsidR="00111A7B" w:rsidRPr="00095730">
        <w:rPr>
          <w:sz w:val="28"/>
          <w:szCs w:val="28"/>
        </w:rPr>
        <w:t xml:space="preserve">«Природный парк </w:t>
      </w:r>
      <w:r w:rsidR="00240EC0" w:rsidRPr="00095730">
        <w:rPr>
          <w:sz w:val="28"/>
          <w:szCs w:val="28"/>
        </w:rPr>
        <w:t>«</w:t>
      </w:r>
      <w:r w:rsidR="00111A7B" w:rsidRPr="00095730">
        <w:rPr>
          <w:sz w:val="28"/>
          <w:szCs w:val="28"/>
        </w:rPr>
        <w:t>Тыва» – 13, сотрудниками лесной охраны – 36.</w:t>
      </w:r>
    </w:p>
    <w:p w:rsidR="00111A7B" w:rsidRPr="00095730" w:rsidRDefault="00111A7B" w:rsidP="00095730">
      <w:pPr>
        <w:ind w:firstLine="709"/>
        <w:jc w:val="both"/>
        <w:rPr>
          <w:sz w:val="28"/>
          <w:szCs w:val="28"/>
        </w:rPr>
      </w:pPr>
      <w:r w:rsidRPr="00095730">
        <w:rPr>
          <w:sz w:val="28"/>
          <w:szCs w:val="28"/>
        </w:rPr>
        <w:t>В результате, за 2020 год, выявлено 374 нарушения (2019</w:t>
      </w:r>
      <w:r w:rsidR="00240EC0" w:rsidRPr="00095730">
        <w:rPr>
          <w:sz w:val="28"/>
          <w:szCs w:val="28"/>
        </w:rPr>
        <w:t xml:space="preserve"> г.</w:t>
      </w:r>
      <w:r w:rsidRPr="00095730">
        <w:rPr>
          <w:sz w:val="28"/>
          <w:szCs w:val="28"/>
        </w:rPr>
        <w:t xml:space="preserve"> – 380, 2018 </w:t>
      </w:r>
      <w:r w:rsidR="00240EC0" w:rsidRPr="00095730">
        <w:rPr>
          <w:sz w:val="28"/>
          <w:szCs w:val="28"/>
        </w:rPr>
        <w:t>г. – 502</w:t>
      </w:r>
      <w:r w:rsidRPr="00095730">
        <w:rPr>
          <w:sz w:val="28"/>
          <w:szCs w:val="28"/>
        </w:rPr>
        <w:t>) в области охраны и использования объектов животного мира, отнесенных к объектам охоты и среды их обитания, в области охраны водных биологических ресурсов и в части соблюдения лесного законодательства, из них возбуждено 269 административных дел (2019</w:t>
      </w:r>
      <w:r w:rsidR="00B326E1" w:rsidRPr="00095730">
        <w:rPr>
          <w:sz w:val="28"/>
          <w:szCs w:val="28"/>
        </w:rPr>
        <w:t xml:space="preserve"> г.</w:t>
      </w:r>
      <w:r w:rsidRPr="00095730">
        <w:rPr>
          <w:sz w:val="28"/>
          <w:szCs w:val="28"/>
        </w:rPr>
        <w:t xml:space="preserve"> – 239, 2018 </w:t>
      </w:r>
      <w:r w:rsidR="00B326E1" w:rsidRPr="00095730">
        <w:rPr>
          <w:sz w:val="28"/>
          <w:szCs w:val="28"/>
        </w:rPr>
        <w:t>г. – 388</w:t>
      </w:r>
      <w:r w:rsidRPr="00095730">
        <w:rPr>
          <w:sz w:val="28"/>
          <w:szCs w:val="28"/>
        </w:rPr>
        <w:t>).</w:t>
      </w:r>
    </w:p>
    <w:p w:rsidR="00111A7B" w:rsidRPr="00095730" w:rsidRDefault="00111A7B" w:rsidP="00095730">
      <w:pPr>
        <w:ind w:firstLine="709"/>
        <w:jc w:val="both"/>
        <w:rPr>
          <w:sz w:val="28"/>
          <w:szCs w:val="28"/>
        </w:rPr>
      </w:pPr>
      <w:r w:rsidRPr="00095730">
        <w:rPr>
          <w:sz w:val="28"/>
          <w:szCs w:val="28"/>
        </w:rPr>
        <w:t>При этом выявлена незаконная добыча 22 особей животных, а именно: 7 особей пернатых (бородатая куропатка – 7), 4 особи пушных (заяц-беляк – 1, сурок тарбаган – 3), 11 особей копытных видов животных (благородный олень (марал) – 1, сибирская косуля – 10 (2019</w:t>
      </w:r>
      <w:r w:rsidR="00B326E1" w:rsidRPr="00095730">
        <w:rPr>
          <w:sz w:val="28"/>
          <w:szCs w:val="28"/>
        </w:rPr>
        <w:t xml:space="preserve"> г.</w:t>
      </w:r>
      <w:r w:rsidRPr="00095730">
        <w:rPr>
          <w:sz w:val="28"/>
          <w:szCs w:val="28"/>
        </w:rPr>
        <w:t xml:space="preserve"> – 24 особи, 2018</w:t>
      </w:r>
      <w:r w:rsidR="00B326E1" w:rsidRPr="00095730">
        <w:rPr>
          <w:sz w:val="28"/>
          <w:szCs w:val="28"/>
        </w:rPr>
        <w:t xml:space="preserve"> г. – 36 особей</w:t>
      </w:r>
      <w:r w:rsidRPr="00095730">
        <w:rPr>
          <w:sz w:val="28"/>
          <w:szCs w:val="28"/>
        </w:rPr>
        <w:t>).</w:t>
      </w:r>
    </w:p>
    <w:p w:rsidR="00357A78" w:rsidRPr="00095730" w:rsidRDefault="00111A7B" w:rsidP="00095730">
      <w:pPr>
        <w:ind w:firstLine="709"/>
        <w:jc w:val="both"/>
        <w:rPr>
          <w:sz w:val="28"/>
          <w:szCs w:val="28"/>
        </w:rPr>
      </w:pPr>
      <w:r w:rsidRPr="00095730">
        <w:rPr>
          <w:sz w:val="28"/>
          <w:szCs w:val="28"/>
        </w:rPr>
        <w:t>К административной ответственности привлечены 229 нарушителей. Предъявлено штрафов на сумму 271,8 тыс. рублей, взыскано – 202,8 тыс. рублей, исков для возмещения ущерба, причиненного охотничьим ресурсам – 1 034,4 тыс. рублей, взыскано 254,4 тыс. рублей. У нарушителей закона изъято 69 ед. огнестрельного оружия, 29 капканов и 140 петель, 2 световых устройства.</w:t>
      </w:r>
    </w:p>
    <w:p w:rsidR="00AB40B3" w:rsidRDefault="00AB40B3" w:rsidP="00095730">
      <w:pPr>
        <w:ind w:firstLine="709"/>
        <w:jc w:val="both"/>
        <w:rPr>
          <w:sz w:val="28"/>
          <w:szCs w:val="28"/>
          <w:highlight w:val="yellow"/>
        </w:rPr>
      </w:pPr>
    </w:p>
    <w:p w:rsidR="00095730" w:rsidRDefault="00095730" w:rsidP="00095730">
      <w:pPr>
        <w:ind w:firstLine="709"/>
        <w:jc w:val="both"/>
        <w:rPr>
          <w:sz w:val="28"/>
          <w:szCs w:val="28"/>
          <w:highlight w:val="yellow"/>
        </w:rPr>
      </w:pPr>
    </w:p>
    <w:p w:rsidR="00095730" w:rsidRDefault="00095730" w:rsidP="00095730">
      <w:pPr>
        <w:ind w:firstLine="709"/>
        <w:jc w:val="both"/>
        <w:rPr>
          <w:sz w:val="28"/>
          <w:szCs w:val="28"/>
          <w:highlight w:val="yellow"/>
        </w:rPr>
      </w:pPr>
    </w:p>
    <w:p w:rsidR="00095730" w:rsidRPr="00095730" w:rsidRDefault="00095730" w:rsidP="00095730">
      <w:pPr>
        <w:ind w:firstLine="709"/>
        <w:jc w:val="both"/>
        <w:rPr>
          <w:sz w:val="28"/>
          <w:szCs w:val="28"/>
          <w:highlight w:val="yellow"/>
        </w:rPr>
      </w:pPr>
    </w:p>
    <w:p w:rsidR="00AB40B3" w:rsidRPr="00095730" w:rsidRDefault="00B326E1" w:rsidP="00095730">
      <w:pPr>
        <w:ind w:firstLine="709"/>
        <w:jc w:val="right"/>
        <w:rPr>
          <w:sz w:val="28"/>
          <w:szCs w:val="28"/>
        </w:rPr>
      </w:pPr>
      <w:r w:rsidRPr="00095730">
        <w:rPr>
          <w:sz w:val="28"/>
          <w:szCs w:val="28"/>
        </w:rPr>
        <w:t>Таблица 13</w:t>
      </w:r>
      <w:r w:rsidR="00FB64C9" w:rsidRPr="00095730">
        <w:rPr>
          <w:sz w:val="28"/>
          <w:szCs w:val="28"/>
        </w:rPr>
        <w:t>.5</w:t>
      </w:r>
    </w:p>
    <w:p w:rsidR="00975D85" w:rsidRPr="00095730" w:rsidRDefault="00975D85" w:rsidP="00095730">
      <w:pPr>
        <w:jc w:val="center"/>
        <w:rPr>
          <w:sz w:val="28"/>
          <w:szCs w:val="28"/>
          <w:highlight w:val="yellow"/>
        </w:rPr>
      </w:pPr>
    </w:p>
    <w:p w:rsidR="00095730" w:rsidRDefault="00AB40B3" w:rsidP="00095730">
      <w:pPr>
        <w:jc w:val="center"/>
        <w:rPr>
          <w:sz w:val="28"/>
          <w:szCs w:val="28"/>
        </w:rPr>
      </w:pPr>
      <w:r w:rsidRPr="00095730">
        <w:rPr>
          <w:sz w:val="28"/>
          <w:szCs w:val="28"/>
        </w:rPr>
        <w:t>Сравнительный анализ контрольно</w:t>
      </w:r>
      <w:r w:rsidR="004053A2" w:rsidRPr="00095730">
        <w:rPr>
          <w:sz w:val="28"/>
          <w:szCs w:val="28"/>
        </w:rPr>
        <w:t>-</w:t>
      </w:r>
      <w:r w:rsidRPr="00095730">
        <w:rPr>
          <w:sz w:val="28"/>
          <w:szCs w:val="28"/>
        </w:rPr>
        <w:t xml:space="preserve">надзорной </w:t>
      </w:r>
    </w:p>
    <w:p w:rsidR="00095730" w:rsidRDefault="00AB40B3" w:rsidP="00095730">
      <w:pPr>
        <w:jc w:val="center"/>
        <w:rPr>
          <w:sz w:val="28"/>
          <w:szCs w:val="28"/>
        </w:rPr>
      </w:pPr>
      <w:r w:rsidRPr="00095730">
        <w:rPr>
          <w:sz w:val="28"/>
          <w:szCs w:val="28"/>
        </w:rPr>
        <w:t xml:space="preserve">деятельности </w:t>
      </w:r>
      <w:r w:rsidR="00111A7B" w:rsidRPr="00095730">
        <w:rPr>
          <w:sz w:val="28"/>
          <w:szCs w:val="28"/>
        </w:rPr>
        <w:t xml:space="preserve">в области охраны и использования </w:t>
      </w:r>
    </w:p>
    <w:p w:rsidR="00095730" w:rsidRDefault="00111A7B" w:rsidP="00095730">
      <w:pPr>
        <w:jc w:val="center"/>
        <w:rPr>
          <w:sz w:val="28"/>
          <w:szCs w:val="28"/>
        </w:rPr>
      </w:pPr>
      <w:r w:rsidRPr="00095730">
        <w:rPr>
          <w:sz w:val="28"/>
          <w:szCs w:val="28"/>
        </w:rPr>
        <w:t xml:space="preserve">объектов животного мира и водных биологических </w:t>
      </w:r>
    </w:p>
    <w:p w:rsidR="006522A9" w:rsidRPr="00095730" w:rsidRDefault="00111A7B" w:rsidP="00095730">
      <w:pPr>
        <w:jc w:val="center"/>
        <w:rPr>
          <w:sz w:val="28"/>
          <w:szCs w:val="28"/>
        </w:rPr>
      </w:pPr>
      <w:r w:rsidRPr="00095730">
        <w:rPr>
          <w:sz w:val="28"/>
          <w:szCs w:val="28"/>
        </w:rPr>
        <w:t>ресурсов</w:t>
      </w:r>
      <w:r w:rsidR="00095730">
        <w:rPr>
          <w:sz w:val="28"/>
          <w:szCs w:val="28"/>
        </w:rPr>
        <w:t xml:space="preserve"> </w:t>
      </w:r>
      <w:r w:rsidRPr="00095730">
        <w:rPr>
          <w:sz w:val="28"/>
          <w:szCs w:val="28"/>
        </w:rPr>
        <w:t>Республики Тыва 2016-2020 годы</w:t>
      </w:r>
    </w:p>
    <w:p w:rsidR="00111A7B" w:rsidRPr="00095730" w:rsidRDefault="00111A7B" w:rsidP="00095730">
      <w:pPr>
        <w:jc w:val="center"/>
        <w:rPr>
          <w:sz w:val="28"/>
          <w:szCs w:val="28"/>
          <w:highlight w:val="yellow"/>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9"/>
        <w:gridCol w:w="1053"/>
        <w:gridCol w:w="1053"/>
        <w:gridCol w:w="1053"/>
        <w:gridCol w:w="1053"/>
        <w:gridCol w:w="1053"/>
      </w:tblGrid>
      <w:tr w:rsidR="00111A7B" w:rsidRPr="00095730" w:rsidTr="00F41582">
        <w:trPr>
          <w:trHeight w:val="130"/>
          <w:jc w:val="center"/>
        </w:trPr>
        <w:tc>
          <w:tcPr>
            <w:tcW w:w="4269" w:type="dxa"/>
            <w:shd w:val="clear" w:color="auto" w:fill="auto"/>
          </w:tcPr>
          <w:p w:rsidR="00111A7B" w:rsidRPr="00095730" w:rsidRDefault="00111A7B" w:rsidP="00095730"/>
        </w:tc>
        <w:tc>
          <w:tcPr>
            <w:tcW w:w="1053" w:type="dxa"/>
            <w:shd w:val="clear" w:color="auto" w:fill="auto"/>
          </w:tcPr>
          <w:p w:rsidR="00111A7B" w:rsidRPr="00095730" w:rsidRDefault="00111A7B" w:rsidP="00095730">
            <w:pPr>
              <w:jc w:val="center"/>
            </w:pPr>
            <w:r w:rsidRPr="00095730">
              <w:t>2016 г.</w:t>
            </w:r>
          </w:p>
        </w:tc>
        <w:tc>
          <w:tcPr>
            <w:tcW w:w="1053" w:type="dxa"/>
          </w:tcPr>
          <w:p w:rsidR="00111A7B" w:rsidRPr="00095730" w:rsidRDefault="00111A7B" w:rsidP="00095730">
            <w:pPr>
              <w:jc w:val="center"/>
            </w:pPr>
            <w:r w:rsidRPr="00095730">
              <w:t>2017 г.</w:t>
            </w:r>
          </w:p>
        </w:tc>
        <w:tc>
          <w:tcPr>
            <w:tcW w:w="1053" w:type="dxa"/>
          </w:tcPr>
          <w:p w:rsidR="00111A7B" w:rsidRPr="00095730" w:rsidRDefault="00111A7B" w:rsidP="00095730">
            <w:pPr>
              <w:jc w:val="center"/>
            </w:pPr>
            <w:r w:rsidRPr="00095730">
              <w:t>2018 г.</w:t>
            </w:r>
          </w:p>
        </w:tc>
        <w:tc>
          <w:tcPr>
            <w:tcW w:w="1053" w:type="dxa"/>
          </w:tcPr>
          <w:p w:rsidR="00111A7B" w:rsidRPr="00095730" w:rsidRDefault="00111A7B" w:rsidP="00095730">
            <w:pPr>
              <w:jc w:val="center"/>
            </w:pPr>
            <w:r w:rsidRPr="00095730">
              <w:t>2019 г.</w:t>
            </w:r>
          </w:p>
        </w:tc>
        <w:tc>
          <w:tcPr>
            <w:tcW w:w="1053" w:type="dxa"/>
          </w:tcPr>
          <w:p w:rsidR="00111A7B" w:rsidRPr="00095730" w:rsidRDefault="00111A7B" w:rsidP="00095730">
            <w:pPr>
              <w:jc w:val="center"/>
            </w:pPr>
            <w:r w:rsidRPr="00095730">
              <w:t>2020 г.</w:t>
            </w:r>
          </w:p>
        </w:tc>
      </w:tr>
      <w:tr w:rsidR="00111A7B" w:rsidRPr="00095730" w:rsidTr="00F41582">
        <w:trPr>
          <w:trHeight w:val="130"/>
          <w:jc w:val="center"/>
        </w:trPr>
        <w:tc>
          <w:tcPr>
            <w:tcW w:w="4269" w:type="dxa"/>
            <w:shd w:val="clear" w:color="auto" w:fill="auto"/>
          </w:tcPr>
          <w:p w:rsidR="00111A7B" w:rsidRPr="00095730" w:rsidRDefault="00111A7B" w:rsidP="00095730">
            <w:r w:rsidRPr="00095730">
              <w:lastRenderedPageBreak/>
              <w:t>Проведено рейдов, шт.</w:t>
            </w:r>
          </w:p>
        </w:tc>
        <w:tc>
          <w:tcPr>
            <w:tcW w:w="1053" w:type="dxa"/>
          </w:tcPr>
          <w:p w:rsidR="00111A7B" w:rsidRPr="00095730" w:rsidRDefault="00111A7B" w:rsidP="00095730">
            <w:pPr>
              <w:jc w:val="center"/>
            </w:pPr>
            <w:r w:rsidRPr="00095730">
              <w:t>916</w:t>
            </w:r>
          </w:p>
        </w:tc>
        <w:tc>
          <w:tcPr>
            <w:tcW w:w="1053" w:type="dxa"/>
          </w:tcPr>
          <w:p w:rsidR="00111A7B" w:rsidRPr="00095730" w:rsidRDefault="00111A7B" w:rsidP="00095730">
            <w:pPr>
              <w:jc w:val="center"/>
            </w:pPr>
            <w:r w:rsidRPr="00095730">
              <w:t>934</w:t>
            </w:r>
          </w:p>
        </w:tc>
        <w:tc>
          <w:tcPr>
            <w:tcW w:w="1053" w:type="dxa"/>
          </w:tcPr>
          <w:p w:rsidR="00111A7B" w:rsidRPr="00095730" w:rsidRDefault="00111A7B" w:rsidP="00095730">
            <w:pPr>
              <w:jc w:val="center"/>
            </w:pPr>
            <w:r w:rsidRPr="00095730">
              <w:t>918</w:t>
            </w:r>
          </w:p>
        </w:tc>
        <w:tc>
          <w:tcPr>
            <w:tcW w:w="1053" w:type="dxa"/>
          </w:tcPr>
          <w:p w:rsidR="00111A7B" w:rsidRPr="00095730" w:rsidRDefault="00111A7B" w:rsidP="00095730">
            <w:pPr>
              <w:jc w:val="center"/>
            </w:pPr>
            <w:r w:rsidRPr="00095730">
              <w:t>813</w:t>
            </w:r>
          </w:p>
        </w:tc>
        <w:tc>
          <w:tcPr>
            <w:tcW w:w="1053" w:type="dxa"/>
          </w:tcPr>
          <w:p w:rsidR="00111A7B" w:rsidRPr="00095730" w:rsidRDefault="00111A7B" w:rsidP="00095730">
            <w:pPr>
              <w:jc w:val="center"/>
            </w:pPr>
            <w:r w:rsidRPr="00095730">
              <w:t>811</w:t>
            </w:r>
          </w:p>
        </w:tc>
      </w:tr>
      <w:tr w:rsidR="00111A7B" w:rsidRPr="00095730" w:rsidTr="00F41582">
        <w:trPr>
          <w:trHeight w:val="130"/>
          <w:jc w:val="center"/>
        </w:trPr>
        <w:tc>
          <w:tcPr>
            <w:tcW w:w="4269" w:type="dxa"/>
            <w:shd w:val="clear" w:color="auto" w:fill="auto"/>
            <w:vAlign w:val="center"/>
          </w:tcPr>
          <w:p w:rsidR="00111A7B" w:rsidRPr="00095730" w:rsidRDefault="00111A7B" w:rsidP="00095730">
            <w:r w:rsidRPr="00095730">
              <w:t>Выявлено нарушений, шт.</w:t>
            </w:r>
          </w:p>
        </w:tc>
        <w:tc>
          <w:tcPr>
            <w:tcW w:w="1053" w:type="dxa"/>
          </w:tcPr>
          <w:p w:rsidR="00111A7B" w:rsidRPr="00095730" w:rsidRDefault="00111A7B" w:rsidP="00095730">
            <w:pPr>
              <w:jc w:val="center"/>
            </w:pPr>
            <w:r w:rsidRPr="00095730">
              <w:t>558</w:t>
            </w:r>
          </w:p>
        </w:tc>
        <w:tc>
          <w:tcPr>
            <w:tcW w:w="1053" w:type="dxa"/>
          </w:tcPr>
          <w:p w:rsidR="00111A7B" w:rsidRPr="00095730" w:rsidRDefault="00111A7B" w:rsidP="00095730">
            <w:pPr>
              <w:jc w:val="center"/>
            </w:pPr>
            <w:r w:rsidRPr="00095730">
              <w:t>563</w:t>
            </w:r>
          </w:p>
        </w:tc>
        <w:tc>
          <w:tcPr>
            <w:tcW w:w="1053" w:type="dxa"/>
          </w:tcPr>
          <w:p w:rsidR="00111A7B" w:rsidRPr="00095730" w:rsidRDefault="00111A7B" w:rsidP="00095730">
            <w:pPr>
              <w:jc w:val="center"/>
            </w:pPr>
            <w:r w:rsidRPr="00095730">
              <w:t>502</w:t>
            </w:r>
          </w:p>
        </w:tc>
        <w:tc>
          <w:tcPr>
            <w:tcW w:w="1053" w:type="dxa"/>
          </w:tcPr>
          <w:p w:rsidR="00111A7B" w:rsidRPr="00095730" w:rsidRDefault="00111A7B" w:rsidP="00095730">
            <w:pPr>
              <w:jc w:val="center"/>
            </w:pPr>
            <w:r w:rsidRPr="00095730">
              <w:t>380</w:t>
            </w:r>
          </w:p>
        </w:tc>
        <w:tc>
          <w:tcPr>
            <w:tcW w:w="1053" w:type="dxa"/>
          </w:tcPr>
          <w:p w:rsidR="00111A7B" w:rsidRPr="00095730" w:rsidRDefault="00111A7B" w:rsidP="00095730">
            <w:pPr>
              <w:jc w:val="center"/>
            </w:pPr>
            <w:r w:rsidRPr="00095730">
              <w:t>374</w:t>
            </w:r>
          </w:p>
        </w:tc>
      </w:tr>
      <w:tr w:rsidR="00111A7B" w:rsidRPr="00095730" w:rsidTr="00F41582">
        <w:trPr>
          <w:trHeight w:val="130"/>
          <w:jc w:val="center"/>
        </w:trPr>
        <w:tc>
          <w:tcPr>
            <w:tcW w:w="4269" w:type="dxa"/>
            <w:shd w:val="clear" w:color="auto" w:fill="auto"/>
            <w:vAlign w:val="center"/>
          </w:tcPr>
          <w:p w:rsidR="00111A7B" w:rsidRPr="00095730" w:rsidRDefault="00111A7B" w:rsidP="00095730">
            <w:r w:rsidRPr="00095730">
              <w:t>Составлено протоколов об административном правонарушении, шт.</w:t>
            </w:r>
          </w:p>
        </w:tc>
        <w:tc>
          <w:tcPr>
            <w:tcW w:w="1053" w:type="dxa"/>
          </w:tcPr>
          <w:p w:rsidR="00111A7B" w:rsidRPr="00095730" w:rsidRDefault="00111A7B" w:rsidP="00095730">
            <w:pPr>
              <w:jc w:val="center"/>
            </w:pPr>
            <w:r w:rsidRPr="00095730">
              <w:t>558</w:t>
            </w:r>
          </w:p>
        </w:tc>
        <w:tc>
          <w:tcPr>
            <w:tcW w:w="1053" w:type="dxa"/>
          </w:tcPr>
          <w:p w:rsidR="00111A7B" w:rsidRPr="00095730" w:rsidRDefault="00111A7B" w:rsidP="00095730">
            <w:pPr>
              <w:jc w:val="center"/>
            </w:pPr>
            <w:r w:rsidRPr="00095730">
              <w:t>554</w:t>
            </w:r>
          </w:p>
        </w:tc>
        <w:tc>
          <w:tcPr>
            <w:tcW w:w="1053" w:type="dxa"/>
          </w:tcPr>
          <w:p w:rsidR="00111A7B" w:rsidRPr="00095730" w:rsidRDefault="00111A7B" w:rsidP="00095730">
            <w:pPr>
              <w:jc w:val="center"/>
            </w:pPr>
            <w:r w:rsidRPr="00095730">
              <w:t>388</w:t>
            </w:r>
          </w:p>
        </w:tc>
        <w:tc>
          <w:tcPr>
            <w:tcW w:w="1053" w:type="dxa"/>
          </w:tcPr>
          <w:p w:rsidR="00111A7B" w:rsidRPr="00095730" w:rsidRDefault="00111A7B" w:rsidP="00095730">
            <w:pPr>
              <w:jc w:val="center"/>
            </w:pPr>
            <w:r w:rsidRPr="00095730">
              <w:t>239</w:t>
            </w:r>
          </w:p>
        </w:tc>
        <w:tc>
          <w:tcPr>
            <w:tcW w:w="1053" w:type="dxa"/>
          </w:tcPr>
          <w:p w:rsidR="00111A7B" w:rsidRPr="00095730" w:rsidRDefault="00111A7B" w:rsidP="00095730">
            <w:pPr>
              <w:jc w:val="center"/>
            </w:pPr>
            <w:r w:rsidRPr="00095730">
              <w:t>269</w:t>
            </w:r>
          </w:p>
        </w:tc>
      </w:tr>
      <w:tr w:rsidR="00111A7B" w:rsidRPr="00095730" w:rsidTr="00F41582">
        <w:trPr>
          <w:trHeight w:val="130"/>
          <w:jc w:val="center"/>
        </w:trPr>
        <w:tc>
          <w:tcPr>
            <w:tcW w:w="4269" w:type="dxa"/>
            <w:shd w:val="clear" w:color="auto" w:fill="auto"/>
            <w:vAlign w:val="center"/>
          </w:tcPr>
          <w:p w:rsidR="00111A7B" w:rsidRPr="00095730" w:rsidRDefault="00111A7B" w:rsidP="00095730">
            <w:r w:rsidRPr="00095730">
              <w:t>Вынесено постановлений об административном наказании, шт.</w:t>
            </w:r>
          </w:p>
        </w:tc>
        <w:tc>
          <w:tcPr>
            <w:tcW w:w="1053" w:type="dxa"/>
          </w:tcPr>
          <w:p w:rsidR="00111A7B" w:rsidRPr="00095730" w:rsidRDefault="00111A7B" w:rsidP="00095730">
            <w:pPr>
              <w:jc w:val="center"/>
            </w:pPr>
            <w:r w:rsidRPr="00095730">
              <w:t>558</w:t>
            </w:r>
          </w:p>
        </w:tc>
        <w:tc>
          <w:tcPr>
            <w:tcW w:w="1053" w:type="dxa"/>
          </w:tcPr>
          <w:p w:rsidR="00111A7B" w:rsidRPr="00095730" w:rsidRDefault="00111A7B" w:rsidP="00095730">
            <w:pPr>
              <w:jc w:val="center"/>
            </w:pPr>
            <w:r w:rsidRPr="00095730">
              <w:t>555</w:t>
            </w:r>
          </w:p>
        </w:tc>
        <w:tc>
          <w:tcPr>
            <w:tcW w:w="1053" w:type="dxa"/>
          </w:tcPr>
          <w:p w:rsidR="00111A7B" w:rsidRPr="00095730" w:rsidRDefault="00111A7B" w:rsidP="00095730">
            <w:pPr>
              <w:jc w:val="center"/>
            </w:pPr>
            <w:r w:rsidRPr="00095730">
              <w:t>388</w:t>
            </w:r>
          </w:p>
        </w:tc>
        <w:tc>
          <w:tcPr>
            <w:tcW w:w="1053" w:type="dxa"/>
          </w:tcPr>
          <w:p w:rsidR="00111A7B" w:rsidRPr="00095730" w:rsidRDefault="00111A7B" w:rsidP="00095730">
            <w:pPr>
              <w:jc w:val="center"/>
            </w:pPr>
            <w:r w:rsidRPr="00095730">
              <w:t>216</w:t>
            </w:r>
          </w:p>
        </w:tc>
        <w:tc>
          <w:tcPr>
            <w:tcW w:w="1053" w:type="dxa"/>
          </w:tcPr>
          <w:p w:rsidR="00111A7B" w:rsidRPr="00095730" w:rsidRDefault="00111A7B" w:rsidP="00095730">
            <w:pPr>
              <w:jc w:val="center"/>
            </w:pPr>
            <w:r w:rsidRPr="00095730">
              <w:t>229</w:t>
            </w:r>
          </w:p>
        </w:tc>
      </w:tr>
      <w:tr w:rsidR="00111A7B" w:rsidRPr="00095730" w:rsidTr="00F41582">
        <w:trPr>
          <w:trHeight w:val="130"/>
          <w:jc w:val="center"/>
        </w:trPr>
        <w:tc>
          <w:tcPr>
            <w:tcW w:w="4269" w:type="dxa"/>
            <w:shd w:val="clear" w:color="auto" w:fill="auto"/>
            <w:vAlign w:val="center"/>
          </w:tcPr>
          <w:p w:rsidR="00111A7B" w:rsidRPr="00095730" w:rsidRDefault="00111A7B" w:rsidP="00095730">
            <w:r w:rsidRPr="00095730">
              <w:t>Наложено штрафов на сумму, тыс. руб</w:t>
            </w:r>
            <w:r w:rsidR="00E82CBB" w:rsidRPr="00095730">
              <w:t>лей</w:t>
            </w:r>
          </w:p>
        </w:tc>
        <w:tc>
          <w:tcPr>
            <w:tcW w:w="1053" w:type="dxa"/>
          </w:tcPr>
          <w:p w:rsidR="00111A7B" w:rsidRPr="00095730" w:rsidRDefault="00111A7B" w:rsidP="00095730">
            <w:pPr>
              <w:jc w:val="center"/>
            </w:pPr>
            <w:r w:rsidRPr="00095730">
              <w:t>359,25</w:t>
            </w:r>
          </w:p>
        </w:tc>
        <w:tc>
          <w:tcPr>
            <w:tcW w:w="1053" w:type="dxa"/>
          </w:tcPr>
          <w:p w:rsidR="00111A7B" w:rsidRPr="00095730" w:rsidRDefault="00111A7B" w:rsidP="00095730">
            <w:pPr>
              <w:jc w:val="center"/>
            </w:pPr>
            <w:r w:rsidRPr="00095730">
              <w:t>349,6</w:t>
            </w:r>
          </w:p>
        </w:tc>
        <w:tc>
          <w:tcPr>
            <w:tcW w:w="1053" w:type="dxa"/>
          </w:tcPr>
          <w:p w:rsidR="00111A7B" w:rsidRPr="00095730" w:rsidRDefault="00111A7B" w:rsidP="00095730">
            <w:pPr>
              <w:jc w:val="center"/>
            </w:pPr>
            <w:r w:rsidRPr="00095730">
              <w:t>351,1</w:t>
            </w:r>
          </w:p>
        </w:tc>
        <w:tc>
          <w:tcPr>
            <w:tcW w:w="1053" w:type="dxa"/>
          </w:tcPr>
          <w:p w:rsidR="00111A7B" w:rsidRPr="00095730" w:rsidRDefault="00111A7B" w:rsidP="00095730">
            <w:pPr>
              <w:jc w:val="center"/>
            </w:pPr>
            <w:r w:rsidRPr="00095730">
              <w:t>239,2</w:t>
            </w:r>
          </w:p>
        </w:tc>
        <w:tc>
          <w:tcPr>
            <w:tcW w:w="1053" w:type="dxa"/>
          </w:tcPr>
          <w:p w:rsidR="00111A7B" w:rsidRPr="00095730" w:rsidRDefault="00111A7B" w:rsidP="00095730">
            <w:pPr>
              <w:jc w:val="center"/>
            </w:pPr>
            <w:r w:rsidRPr="00095730">
              <w:t>271,8</w:t>
            </w:r>
          </w:p>
        </w:tc>
      </w:tr>
      <w:tr w:rsidR="00111A7B" w:rsidRPr="00095730" w:rsidTr="00F41582">
        <w:trPr>
          <w:trHeight w:val="130"/>
          <w:jc w:val="center"/>
        </w:trPr>
        <w:tc>
          <w:tcPr>
            <w:tcW w:w="4269" w:type="dxa"/>
            <w:shd w:val="clear" w:color="auto" w:fill="auto"/>
            <w:vAlign w:val="center"/>
          </w:tcPr>
          <w:p w:rsidR="00111A7B" w:rsidRPr="00095730" w:rsidRDefault="00111A7B" w:rsidP="00095730">
            <w:r w:rsidRPr="00095730">
              <w:t>Взыскано штрафов на сумму, тыс. руб</w:t>
            </w:r>
            <w:r w:rsidR="00E82CBB" w:rsidRPr="00095730">
              <w:t>лей</w:t>
            </w:r>
          </w:p>
        </w:tc>
        <w:tc>
          <w:tcPr>
            <w:tcW w:w="1053" w:type="dxa"/>
          </w:tcPr>
          <w:p w:rsidR="00111A7B" w:rsidRPr="00095730" w:rsidRDefault="00111A7B" w:rsidP="00095730">
            <w:pPr>
              <w:jc w:val="center"/>
            </w:pPr>
            <w:r w:rsidRPr="00095730">
              <w:t>293,2</w:t>
            </w:r>
          </w:p>
        </w:tc>
        <w:tc>
          <w:tcPr>
            <w:tcW w:w="1053" w:type="dxa"/>
          </w:tcPr>
          <w:p w:rsidR="00111A7B" w:rsidRPr="00095730" w:rsidRDefault="00111A7B" w:rsidP="00095730">
            <w:pPr>
              <w:jc w:val="center"/>
            </w:pPr>
            <w:r w:rsidRPr="00095730">
              <w:t>295,1</w:t>
            </w:r>
          </w:p>
        </w:tc>
        <w:tc>
          <w:tcPr>
            <w:tcW w:w="1053" w:type="dxa"/>
          </w:tcPr>
          <w:p w:rsidR="00111A7B" w:rsidRPr="00095730" w:rsidRDefault="00111A7B" w:rsidP="00095730">
            <w:pPr>
              <w:jc w:val="center"/>
            </w:pPr>
            <w:r w:rsidRPr="00095730">
              <w:t>312,9</w:t>
            </w:r>
          </w:p>
        </w:tc>
        <w:tc>
          <w:tcPr>
            <w:tcW w:w="1053" w:type="dxa"/>
          </w:tcPr>
          <w:p w:rsidR="00111A7B" w:rsidRPr="00095730" w:rsidRDefault="00111A7B" w:rsidP="00095730">
            <w:pPr>
              <w:jc w:val="center"/>
            </w:pPr>
            <w:r w:rsidRPr="00095730">
              <w:t>184,6</w:t>
            </w:r>
          </w:p>
        </w:tc>
        <w:tc>
          <w:tcPr>
            <w:tcW w:w="1053" w:type="dxa"/>
          </w:tcPr>
          <w:p w:rsidR="00111A7B" w:rsidRPr="00095730" w:rsidRDefault="00111A7B" w:rsidP="00095730">
            <w:pPr>
              <w:jc w:val="center"/>
            </w:pPr>
            <w:r w:rsidRPr="00095730">
              <w:t>202,8</w:t>
            </w:r>
          </w:p>
        </w:tc>
      </w:tr>
      <w:tr w:rsidR="00111A7B" w:rsidRPr="00095730" w:rsidTr="00F41582">
        <w:trPr>
          <w:trHeight w:val="130"/>
          <w:jc w:val="center"/>
        </w:trPr>
        <w:tc>
          <w:tcPr>
            <w:tcW w:w="4269" w:type="dxa"/>
            <w:shd w:val="clear" w:color="auto" w:fill="auto"/>
          </w:tcPr>
          <w:p w:rsidR="00111A7B" w:rsidRPr="00095730" w:rsidRDefault="00111A7B" w:rsidP="00095730">
            <w:r w:rsidRPr="00095730">
              <w:t>Предъявлено исков для возмещения ущерба, причиненного охотничьим ресурсам, тыс. руб</w:t>
            </w:r>
            <w:r w:rsidR="00E82CBB" w:rsidRPr="00095730">
              <w:t>лей</w:t>
            </w:r>
          </w:p>
        </w:tc>
        <w:tc>
          <w:tcPr>
            <w:tcW w:w="1053" w:type="dxa"/>
          </w:tcPr>
          <w:p w:rsidR="00111A7B" w:rsidRPr="00095730" w:rsidRDefault="00111A7B" w:rsidP="00095730">
            <w:pPr>
              <w:jc w:val="center"/>
            </w:pPr>
            <w:r w:rsidRPr="00095730">
              <w:t>461,5</w:t>
            </w:r>
          </w:p>
        </w:tc>
        <w:tc>
          <w:tcPr>
            <w:tcW w:w="1053" w:type="dxa"/>
          </w:tcPr>
          <w:p w:rsidR="00111A7B" w:rsidRPr="00095730" w:rsidRDefault="00111A7B" w:rsidP="00095730">
            <w:pPr>
              <w:jc w:val="center"/>
            </w:pPr>
            <w:r w:rsidRPr="00095730">
              <w:t>976,0</w:t>
            </w:r>
          </w:p>
        </w:tc>
        <w:tc>
          <w:tcPr>
            <w:tcW w:w="1053" w:type="dxa"/>
          </w:tcPr>
          <w:p w:rsidR="00111A7B" w:rsidRPr="00095730" w:rsidRDefault="00111A7B" w:rsidP="00095730">
            <w:pPr>
              <w:jc w:val="center"/>
            </w:pPr>
            <w:r w:rsidRPr="00095730">
              <w:t>913,8</w:t>
            </w:r>
          </w:p>
        </w:tc>
        <w:tc>
          <w:tcPr>
            <w:tcW w:w="1053" w:type="dxa"/>
          </w:tcPr>
          <w:p w:rsidR="00111A7B" w:rsidRPr="00095730" w:rsidRDefault="00111A7B" w:rsidP="00095730">
            <w:pPr>
              <w:jc w:val="center"/>
            </w:pPr>
            <w:r w:rsidRPr="00095730">
              <w:t>1 108,4</w:t>
            </w:r>
          </w:p>
        </w:tc>
        <w:tc>
          <w:tcPr>
            <w:tcW w:w="1053" w:type="dxa"/>
          </w:tcPr>
          <w:p w:rsidR="00111A7B" w:rsidRPr="00095730" w:rsidRDefault="00111A7B" w:rsidP="00095730">
            <w:pPr>
              <w:jc w:val="center"/>
            </w:pPr>
            <w:r w:rsidRPr="00095730">
              <w:t>1 034,4</w:t>
            </w:r>
          </w:p>
        </w:tc>
      </w:tr>
      <w:tr w:rsidR="00111A7B" w:rsidRPr="00095730" w:rsidTr="00F41582">
        <w:trPr>
          <w:trHeight w:val="130"/>
          <w:jc w:val="center"/>
        </w:trPr>
        <w:tc>
          <w:tcPr>
            <w:tcW w:w="4269" w:type="dxa"/>
            <w:shd w:val="clear" w:color="auto" w:fill="auto"/>
          </w:tcPr>
          <w:p w:rsidR="00111A7B" w:rsidRPr="00095730" w:rsidRDefault="00111A7B" w:rsidP="00095730">
            <w:r w:rsidRPr="00095730">
              <w:t>Взыскано  исков о возмещении ущерба (в том числе, перечисления судебными приставами з</w:t>
            </w:r>
            <w:r w:rsidR="00095730">
              <w:t>а предыдущие периоды), тыс. рублей</w:t>
            </w:r>
          </w:p>
        </w:tc>
        <w:tc>
          <w:tcPr>
            <w:tcW w:w="1053" w:type="dxa"/>
          </w:tcPr>
          <w:p w:rsidR="00111A7B" w:rsidRPr="00095730" w:rsidRDefault="00111A7B" w:rsidP="00095730">
            <w:pPr>
              <w:jc w:val="center"/>
            </w:pPr>
            <w:r w:rsidRPr="00095730">
              <w:t>300,0</w:t>
            </w:r>
          </w:p>
        </w:tc>
        <w:tc>
          <w:tcPr>
            <w:tcW w:w="1053" w:type="dxa"/>
          </w:tcPr>
          <w:p w:rsidR="00111A7B" w:rsidRPr="00095730" w:rsidRDefault="00111A7B" w:rsidP="00095730">
            <w:pPr>
              <w:jc w:val="center"/>
            </w:pPr>
            <w:r w:rsidRPr="00095730">
              <w:t>501,4</w:t>
            </w:r>
          </w:p>
        </w:tc>
        <w:tc>
          <w:tcPr>
            <w:tcW w:w="1053" w:type="dxa"/>
          </w:tcPr>
          <w:p w:rsidR="00111A7B" w:rsidRPr="00095730" w:rsidRDefault="00111A7B" w:rsidP="00095730">
            <w:pPr>
              <w:jc w:val="center"/>
            </w:pPr>
            <w:r w:rsidRPr="00095730">
              <w:t>750,7</w:t>
            </w:r>
          </w:p>
        </w:tc>
        <w:tc>
          <w:tcPr>
            <w:tcW w:w="1053" w:type="dxa"/>
          </w:tcPr>
          <w:p w:rsidR="00111A7B" w:rsidRPr="00095730" w:rsidRDefault="00111A7B" w:rsidP="00095730">
            <w:pPr>
              <w:jc w:val="center"/>
            </w:pPr>
            <w:r w:rsidRPr="00095730">
              <w:t>731,9</w:t>
            </w:r>
          </w:p>
        </w:tc>
        <w:tc>
          <w:tcPr>
            <w:tcW w:w="1053" w:type="dxa"/>
          </w:tcPr>
          <w:p w:rsidR="00111A7B" w:rsidRPr="00095730" w:rsidRDefault="00111A7B" w:rsidP="00095730">
            <w:pPr>
              <w:jc w:val="center"/>
            </w:pPr>
            <w:r w:rsidRPr="00095730">
              <w:t>254,4</w:t>
            </w:r>
          </w:p>
        </w:tc>
      </w:tr>
      <w:tr w:rsidR="00111A7B" w:rsidRPr="00095730" w:rsidTr="00F41582">
        <w:trPr>
          <w:trHeight w:val="130"/>
          <w:jc w:val="center"/>
        </w:trPr>
        <w:tc>
          <w:tcPr>
            <w:tcW w:w="4269" w:type="dxa"/>
            <w:shd w:val="clear" w:color="auto" w:fill="auto"/>
            <w:vAlign w:val="center"/>
          </w:tcPr>
          <w:p w:rsidR="00111A7B" w:rsidRPr="00095730" w:rsidRDefault="00111A7B" w:rsidP="00095730">
            <w:r w:rsidRPr="00095730">
              <w:t>Передано материалов для возбуждения уголовных дел, шт.</w:t>
            </w:r>
          </w:p>
        </w:tc>
        <w:tc>
          <w:tcPr>
            <w:tcW w:w="1053" w:type="dxa"/>
          </w:tcPr>
          <w:p w:rsidR="00111A7B" w:rsidRPr="00095730" w:rsidRDefault="00111A7B" w:rsidP="00095730">
            <w:pPr>
              <w:jc w:val="center"/>
            </w:pPr>
            <w:r w:rsidRPr="00095730">
              <w:t>8</w:t>
            </w:r>
          </w:p>
        </w:tc>
        <w:tc>
          <w:tcPr>
            <w:tcW w:w="1053" w:type="dxa"/>
          </w:tcPr>
          <w:p w:rsidR="00111A7B" w:rsidRPr="00095730" w:rsidRDefault="00111A7B" w:rsidP="00095730">
            <w:pPr>
              <w:jc w:val="center"/>
            </w:pPr>
            <w:r w:rsidRPr="00095730">
              <w:t>9</w:t>
            </w:r>
          </w:p>
        </w:tc>
        <w:tc>
          <w:tcPr>
            <w:tcW w:w="1053" w:type="dxa"/>
          </w:tcPr>
          <w:p w:rsidR="00111A7B" w:rsidRPr="00095730" w:rsidRDefault="00111A7B" w:rsidP="00095730">
            <w:pPr>
              <w:jc w:val="center"/>
            </w:pPr>
            <w:r w:rsidRPr="00095730">
              <w:t>20</w:t>
            </w:r>
          </w:p>
        </w:tc>
        <w:tc>
          <w:tcPr>
            <w:tcW w:w="1053" w:type="dxa"/>
          </w:tcPr>
          <w:p w:rsidR="00111A7B" w:rsidRPr="00095730" w:rsidRDefault="00111A7B" w:rsidP="00095730">
            <w:pPr>
              <w:jc w:val="center"/>
            </w:pPr>
            <w:r w:rsidRPr="00095730">
              <w:t>18</w:t>
            </w:r>
          </w:p>
        </w:tc>
        <w:tc>
          <w:tcPr>
            <w:tcW w:w="1053" w:type="dxa"/>
          </w:tcPr>
          <w:p w:rsidR="00111A7B" w:rsidRPr="00095730" w:rsidRDefault="00111A7B" w:rsidP="00095730">
            <w:pPr>
              <w:jc w:val="center"/>
            </w:pPr>
            <w:r w:rsidRPr="00095730">
              <w:t>15</w:t>
            </w:r>
          </w:p>
        </w:tc>
      </w:tr>
      <w:tr w:rsidR="00111A7B" w:rsidRPr="00095730" w:rsidTr="00F41582">
        <w:trPr>
          <w:trHeight w:val="130"/>
          <w:jc w:val="center"/>
        </w:trPr>
        <w:tc>
          <w:tcPr>
            <w:tcW w:w="4269" w:type="dxa"/>
            <w:shd w:val="clear" w:color="auto" w:fill="auto"/>
            <w:vAlign w:val="center"/>
          </w:tcPr>
          <w:p w:rsidR="00111A7B" w:rsidRPr="00095730" w:rsidRDefault="00111A7B" w:rsidP="00095730">
            <w:r w:rsidRPr="00095730">
              <w:t>Возбуждено уголовных дел по переданным материалам</w:t>
            </w:r>
            <w:r w:rsidR="005D5B25" w:rsidRPr="00095730">
              <w:t>, шт.</w:t>
            </w:r>
          </w:p>
        </w:tc>
        <w:tc>
          <w:tcPr>
            <w:tcW w:w="1053" w:type="dxa"/>
          </w:tcPr>
          <w:p w:rsidR="00111A7B" w:rsidRPr="00095730" w:rsidRDefault="00111A7B" w:rsidP="00095730">
            <w:pPr>
              <w:jc w:val="center"/>
            </w:pPr>
            <w:r w:rsidRPr="00095730">
              <w:t>8</w:t>
            </w:r>
          </w:p>
        </w:tc>
        <w:tc>
          <w:tcPr>
            <w:tcW w:w="1053" w:type="dxa"/>
          </w:tcPr>
          <w:p w:rsidR="00111A7B" w:rsidRPr="00095730" w:rsidRDefault="00111A7B" w:rsidP="00095730">
            <w:pPr>
              <w:jc w:val="center"/>
            </w:pPr>
            <w:r w:rsidRPr="00095730">
              <w:t>5</w:t>
            </w:r>
          </w:p>
        </w:tc>
        <w:tc>
          <w:tcPr>
            <w:tcW w:w="1053" w:type="dxa"/>
          </w:tcPr>
          <w:p w:rsidR="00111A7B" w:rsidRPr="00095730" w:rsidRDefault="00111A7B" w:rsidP="00095730">
            <w:pPr>
              <w:jc w:val="center"/>
            </w:pPr>
            <w:r w:rsidRPr="00095730">
              <w:t>9</w:t>
            </w:r>
          </w:p>
        </w:tc>
        <w:tc>
          <w:tcPr>
            <w:tcW w:w="1053" w:type="dxa"/>
          </w:tcPr>
          <w:p w:rsidR="00111A7B" w:rsidRPr="00095730" w:rsidRDefault="00111A7B" w:rsidP="00095730">
            <w:pPr>
              <w:jc w:val="center"/>
            </w:pPr>
            <w:r w:rsidRPr="00095730">
              <w:t>8</w:t>
            </w:r>
          </w:p>
        </w:tc>
        <w:tc>
          <w:tcPr>
            <w:tcW w:w="1053" w:type="dxa"/>
          </w:tcPr>
          <w:p w:rsidR="00111A7B" w:rsidRPr="00095730" w:rsidRDefault="00111A7B" w:rsidP="00095730">
            <w:pPr>
              <w:jc w:val="center"/>
            </w:pPr>
            <w:r w:rsidRPr="00095730">
              <w:t>8</w:t>
            </w:r>
          </w:p>
        </w:tc>
      </w:tr>
    </w:tbl>
    <w:p w:rsidR="00AB40B3" w:rsidRPr="00095730" w:rsidRDefault="00AB40B3" w:rsidP="00095730">
      <w:pPr>
        <w:ind w:firstLine="709"/>
        <w:jc w:val="both"/>
        <w:rPr>
          <w:sz w:val="28"/>
          <w:szCs w:val="28"/>
          <w:highlight w:val="yellow"/>
        </w:rPr>
      </w:pPr>
    </w:p>
    <w:p w:rsidR="005D5B25" w:rsidRPr="00095730" w:rsidRDefault="005D5B25" w:rsidP="00095730">
      <w:pPr>
        <w:ind w:firstLine="709"/>
        <w:jc w:val="both"/>
        <w:rPr>
          <w:sz w:val="28"/>
          <w:szCs w:val="28"/>
        </w:rPr>
      </w:pPr>
      <w:r w:rsidRPr="00095730">
        <w:rPr>
          <w:sz w:val="28"/>
          <w:szCs w:val="28"/>
        </w:rPr>
        <w:t>В 2020 году в правоохранительные органы переданы 15 материалов с признаками составов уголовных преступлений (2019</w:t>
      </w:r>
      <w:r w:rsidR="00B326E1" w:rsidRPr="00095730">
        <w:rPr>
          <w:sz w:val="28"/>
          <w:szCs w:val="28"/>
        </w:rPr>
        <w:t xml:space="preserve"> г.</w:t>
      </w:r>
      <w:r w:rsidRPr="00095730">
        <w:rPr>
          <w:sz w:val="28"/>
          <w:szCs w:val="28"/>
        </w:rPr>
        <w:t xml:space="preserve"> – 18, 2018</w:t>
      </w:r>
      <w:r w:rsidR="00B326E1" w:rsidRPr="00095730">
        <w:rPr>
          <w:sz w:val="28"/>
          <w:szCs w:val="28"/>
        </w:rPr>
        <w:t xml:space="preserve"> г. – 20</w:t>
      </w:r>
      <w:r w:rsidRPr="00095730">
        <w:rPr>
          <w:sz w:val="28"/>
          <w:szCs w:val="28"/>
        </w:rPr>
        <w:t>), по которым возбуждены 8 уголовных дел, из них:</w:t>
      </w:r>
    </w:p>
    <w:p w:rsidR="005D5B25" w:rsidRPr="00095730" w:rsidRDefault="005D5B25" w:rsidP="00095730">
      <w:pPr>
        <w:ind w:firstLine="709"/>
        <w:jc w:val="both"/>
        <w:rPr>
          <w:sz w:val="28"/>
          <w:szCs w:val="28"/>
        </w:rPr>
      </w:pPr>
      <w:r w:rsidRPr="00095730">
        <w:rPr>
          <w:sz w:val="28"/>
          <w:szCs w:val="28"/>
        </w:rPr>
        <w:t>ст. 258 УК РФ (незаконная охота) – 9 фактов (из них возбуждены 5 уголовных дела);</w:t>
      </w:r>
    </w:p>
    <w:p w:rsidR="005D5B25" w:rsidRPr="00095730" w:rsidRDefault="005D5B25" w:rsidP="00095730">
      <w:pPr>
        <w:ind w:firstLine="709"/>
        <w:jc w:val="both"/>
        <w:rPr>
          <w:sz w:val="28"/>
          <w:szCs w:val="28"/>
        </w:rPr>
      </w:pPr>
      <w:r w:rsidRPr="00095730">
        <w:rPr>
          <w:sz w:val="28"/>
          <w:szCs w:val="28"/>
        </w:rPr>
        <w:t>ст. 222 УК РФ (незаконные приобретение, передача, сбыт, хранение, перевозка или ношение оружия, его основных частей, боеприпасов) – 5 фактов (из них возбуждено 2 уголовных дела);</w:t>
      </w:r>
    </w:p>
    <w:p w:rsidR="00BE19BE" w:rsidRPr="00095730" w:rsidRDefault="005D5B25" w:rsidP="00095730">
      <w:pPr>
        <w:ind w:firstLine="709"/>
        <w:jc w:val="both"/>
        <w:rPr>
          <w:sz w:val="28"/>
          <w:szCs w:val="28"/>
          <w:highlight w:val="yellow"/>
        </w:rPr>
      </w:pPr>
      <w:r w:rsidRPr="00095730">
        <w:rPr>
          <w:sz w:val="28"/>
          <w:szCs w:val="28"/>
        </w:rPr>
        <w:t>ст. 260 УК РФ (незаконная рубка лесных насаждений) – 1 факт, по которому возбуждено уголовное дело.</w:t>
      </w:r>
    </w:p>
    <w:p w:rsidR="005D5B25" w:rsidRPr="00095730" w:rsidRDefault="005D5B25" w:rsidP="00095730">
      <w:pPr>
        <w:ind w:firstLine="709"/>
        <w:jc w:val="both"/>
        <w:rPr>
          <w:sz w:val="28"/>
          <w:szCs w:val="28"/>
        </w:rPr>
      </w:pPr>
      <w:r w:rsidRPr="00095730">
        <w:rPr>
          <w:sz w:val="28"/>
          <w:szCs w:val="28"/>
        </w:rPr>
        <w:t>В сфере профилактики нарушений правил охоты и незаконного оборота продукции охоты и рыболовства, проведено:</w:t>
      </w:r>
    </w:p>
    <w:p w:rsidR="005D5B25" w:rsidRPr="00095730" w:rsidRDefault="005D5B25" w:rsidP="00095730">
      <w:pPr>
        <w:ind w:firstLine="709"/>
        <w:jc w:val="both"/>
        <w:rPr>
          <w:sz w:val="28"/>
          <w:szCs w:val="28"/>
        </w:rPr>
      </w:pPr>
      <w:r w:rsidRPr="00095730">
        <w:rPr>
          <w:sz w:val="28"/>
          <w:szCs w:val="28"/>
        </w:rPr>
        <w:t>сходы граждан – 164 (количество участников – 791);</w:t>
      </w:r>
    </w:p>
    <w:p w:rsidR="005D5B25" w:rsidRPr="00095730" w:rsidRDefault="005D5B25" w:rsidP="00095730">
      <w:pPr>
        <w:ind w:firstLine="709"/>
        <w:jc w:val="both"/>
        <w:rPr>
          <w:sz w:val="28"/>
          <w:szCs w:val="28"/>
        </w:rPr>
      </w:pPr>
      <w:r w:rsidRPr="00095730">
        <w:rPr>
          <w:sz w:val="28"/>
          <w:szCs w:val="28"/>
        </w:rPr>
        <w:t>семинары – 7 (количество участников – 95);</w:t>
      </w:r>
    </w:p>
    <w:p w:rsidR="005D5B25" w:rsidRPr="00095730" w:rsidRDefault="005D5B25" w:rsidP="00095730">
      <w:pPr>
        <w:ind w:firstLine="709"/>
        <w:jc w:val="both"/>
        <w:rPr>
          <w:sz w:val="28"/>
          <w:szCs w:val="28"/>
        </w:rPr>
      </w:pPr>
      <w:r w:rsidRPr="00095730">
        <w:rPr>
          <w:sz w:val="28"/>
          <w:szCs w:val="28"/>
        </w:rPr>
        <w:t>беседы с гражданами – 834 (количество участников – 3047);</w:t>
      </w:r>
    </w:p>
    <w:p w:rsidR="005D5B25" w:rsidRPr="00095730" w:rsidRDefault="005D5B25" w:rsidP="00095730">
      <w:pPr>
        <w:ind w:firstLine="709"/>
        <w:jc w:val="both"/>
        <w:rPr>
          <w:sz w:val="28"/>
          <w:szCs w:val="28"/>
        </w:rPr>
      </w:pPr>
      <w:r w:rsidRPr="00095730">
        <w:rPr>
          <w:sz w:val="28"/>
          <w:szCs w:val="28"/>
        </w:rPr>
        <w:t>размещены материалы на официальных сайтах Минприроды Республики Тыва – 56, районных администраций – 14, в газетах – 6 (в газете «Танды Уула», «Эрзин», «Тувинская Правда»).</w:t>
      </w:r>
    </w:p>
    <w:p w:rsidR="00BE19BE" w:rsidRPr="00095730" w:rsidRDefault="005D5B25" w:rsidP="00095730">
      <w:pPr>
        <w:ind w:firstLine="709"/>
        <w:jc w:val="both"/>
        <w:rPr>
          <w:rFonts w:eastAsia="Calibri"/>
          <w:sz w:val="28"/>
          <w:szCs w:val="28"/>
          <w:highlight w:val="yellow"/>
        </w:rPr>
      </w:pPr>
      <w:r w:rsidRPr="00095730">
        <w:rPr>
          <w:rFonts w:eastAsia="Calibri"/>
          <w:sz w:val="28"/>
          <w:szCs w:val="28"/>
        </w:rPr>
        <w:t xml:space="preserve">В отдел государственного контроля, надзора и охраны водных биоресурсов </w:t>
      </w:r>
      <w:r w:rsidR="00B326E1" w:rsidRPr="00095730">
        <w:rPr>
          <w:sz w:val="28"/>
          <w:szCs w:val="28"/>
        </w:rPr>
        <w:t>по Республике Тыва Енисейского территориального управления Федерального Агенства по рыболовству</w:t>
      </w:r>
      <w:r w:rsidRPr="00095730">
        <w:rPr>
          <w:rFonts w:eastAsia="Calibri"/>
          <w:sz w:val="28"/>
          <w:szCs w:val="28"/>
        </w:rPr>
        <w:t xml:space="preserve"> переданы 60 сообщений о наличии административных правонарушений ч. 2 ст. 8.37 КоАП РФ (нарушение правил рыболовства) (2019 </w:t>
      </w:r>
      <w:r w:rsidR="00B326E1" w:rsidRPr="00095730">
        <w:rPr>
          <w:rFonts w:eastAsia="Calibri"/>
          <w:sz w:val="28"/>
          <w:szCs w:val="28"/>
        </w:rPr>
        <w:t xml:space="preserve">г. </w:t>
      </w:r>
      <w:r w:rsidRPr="00095730">
        <w:rPr>
          <w:rFonts w:eastAsia="Calibri"/>
          <w:sz w:val="28"/>
          <w:szCs w:val="28"/>
        </w:rPr>
        <w:t xml:space="preserve">– 77, </w:t>
      </w:r>
      <w:r w:rsidR="006C50B7">
        <w:rPr>
          <w:rFonts w:eastAsia="Calibri"/>
          <w:sz w:val="28"/>
          <w:szCs w:val="28"/>
        </w:rPr>
        <w:t xml:space="preserve">           </w:t>
      </w:r>
      <w:r w:rsidRPr="00095730">
        <w:rPr>
          <w:rFonts w:eastAsia="Calibri"/>
          <w:sz w:val="28"/>
          <w:szCs w:val="28"/>
        </w:rPr>
        <w:t xml:space="preserve">2018 </w:t>
      </w:r>
      <w:r w:rsidR="00B326E1" w:rsidRPr="00095730">
        <w:rPr>
          <w:rFonts w:eastAsia="Calibri"/>
          <w:sz w:val="28"/>
          <w:szCs w:val="28"/>
        </w:rPr>
        <w:t>г. – 86</w:t>
      </w:r>
      <w:r w:rsidRPr="00095730">
        <w:rPr>
          <w:rFonts w:eastAsia="Calibri"/>
          <w:sz w:val="28"/>
          <w:szCs w:val="28"/>
        </w:rPr>
        <w:t>). При этом, выявлен незаконный вылов: 5 особей тайменя, 243 особей ленка, 558 особей хариуса, 10 особей сороги, 3 особей окуня, 6 особей щуки.</w:t>
      </w:r>
    </w:p>
    <w:p w:rsidR="005D5B25" w:rsidRPr="00095730" w:rsidRDefault="005D5B25" w:rsidP="00095730">
      <w:pPr>
        <w:ind w:firstLine="709"/>
        <w:jc w:val="both"/>
        <w:rPr>
          <w:sz w:val="28"/>
          <w:szCs w:val="28"/>
        </w:rPr>
      </w:pPr>
      <w:r w:rsidRPr="00095730">
        <w:rPr>
          <w:sz w:val="28"/>
          <w:szCs w:val="28"/>
        </w:rPr>
        <w:lastRenderedPageBreak/>
        <w:t>Еще одним из сдерживающих фактов нарушения правил охоты является законодательное ужесточение наказания за незаконную охоту и введение понятий крупного и особо крупного ущерба, которое неоднократно доводилось до населения и освещалось в средствах массовой информации, что в результате явилось существенным сдерживающим фактором для потенциальных правонарушителей и значительным снижением уровня рецидивных правонарушений.</w:t>
      </w:r>
    </w:p>
    <w:p w:rsidR="005D5B25" w:rsidRPr="00095730" w:rsidRDefault="005D5B25" w:rsidP="00095730">
      <w:pPr>
        <w:ind w:firstLine="709"/>
        <w:jc w:val="both"/>
        <w:rPr>
          <w:sz w:val="28"/>
          <w:szCs w:val="28"/>
        </w:rPr>
      </w:pPr>
      <w:r w:rsidRPr="00095730">
        <w:rPr>
          <w:sz w:val="28"/>
          <w:szCs w:val="28"/>
        </w:rPr>
        <w:t xml:space="preserve">В рамках надзора за использованием капканов и ловушек к административной ответственности по ч. 1 ст. 8.37 КоАП РФ привлечены 29 нарушителей правил охоты. Выявлено использование 29 капканов и 140 петель с нарушением Правил охоты, утвержденных приказом Министерства природных ресурсов и экологии Российской </w:t>
      </w:r>
      <w:r w:rsidR="008508C5" w:rsidRPr="00095730">
        <w:rPr>
          <w:sz w:val="28"/>
          <w:szCs w:val="28"/>
        </w:rPr>
        <w:t>Федерации от 16 ноября 2010 г.</w:t>
      </w:r>
      <w:r w:rsidRPr="00095730">
        <w:rPr>
          <w:sz w:val="28"/>
          <w:szCs w:val="28"/>
        </w:rPr>
        <w:t xml:space="preserve"> № 512. На нарушителей наложены административные штрафы на сумму 36,3 тыс. рублей, из них взыскано – 27,1 тыс. рублей. Выявлена незаконная добыча 1 (одной) особи зайца-беляка, предъявлен ущерб в размере 3,0 тыс. рублей, возмещен полностью.</w:t>
      </w:r>
    </w:p>
    <w:p w:rsidR="00BE19BE" w:rsidRPr="00095730" w:rsidRDefault="005D5B25" w:rsidP="00095730">
      <w:pPr>
        <w:ind w:firstLine="709"/>
        <w:jc w:val="both"/>
        <w:rPr>
          <w:sz w:val="28"/>
          <w:szCs w:val="28"/>
        </w:rPr>
      </w:pPr>
      <w:r w:rsidRPr="00095730">
        <w:rPr>
          <w:sz w:val="28"/>
          <w:szCs w:val="28"/>
        </w:rPr>
        <w:t>Уменьшение штатной численности государственных инспекторов в республике в разы увеличивает нагрузку и отрицательно сказывается на оперативности реагирования на правонарушения. Так, штатная численность в 2016 году составляла 29 единиц, то в 2017 году – 25, в 2018, 2019, 2020 годах – уже 21. На территории Тере-Хольского, Монгун-Тайгинского и Бай-Тайгинского районов штатные единицы государственных инспекторов отсутствуют и нагрузка возложена на государственных инспекторов сопредельных территорий.</w:t>
      </w:r>
    </w:p>
    <w:p w:rsidR="007F781F" w:rsidRPr="00095730" w:rsidRDefault="007F781F" w:rsidP="006C50B7">
      <w:pPr>
        <w:jc w:val="center"/>
        <w:rPr>
          <w:sz w:val="28"/>
          <w:szCs w:val="28"/>
          <w:highlight w:val="yellow"/>
        </w:rPr>
      </w:pPr>
    </w:p>
    <w:p w:rsidR="006C50B7" w:rsidRDefault="00A37D35" w:rsidP="006C50B7">
      <w:pPr>
        <w:jc w:val="center"/>
        <w:rPr>
          <w:sz w:val="28"/>
          <w:szCs w:val="28"/>
        </w:rPr>
      </w:pPr>
      <w:r w:rsidRPr="00095730">
        <w:rPr>
          <w:sz w:val="28"/>
          <w:szCs w:val="28"/>
        </w:rPr>
        <w:t xml:space="preserve">Надзорная деятельность </w:t>
      </w:r>
      <w:r w:rsidR="004420AD" w:rsidRPr="00095730">
        <w:rPr>
          <w:sz w:val="28"/>
          <w:szCs w:val="28"/>
        </w:rPr>
        <w:t>о</w:t>
      </w:r>
      <w:r w:rsidRPr="00095730">
        <w:rPr>
          <w:sz w:val="28"/>
          <w:szCs w:val="28"/>
        </w:rPr>
        <w:t xml:space="preserve">тдела государственного </w:t>
      </w:r>
    </w:p>
    <w:p w:rsidR="006C50B7" w:rsidRDefault="00A37D35" w:rsidP="006C50B7">
      <w:pPr>
        <w:jc w:val="center"/>
        <w:rPr>
          <w:sz w:val="28"/>
          <w:szCs w:val="28"/>
        </w:rPr>
      </w:pPr>
      <w:r w:rsidRPr="00095730">
        <w:rPr>
          <w:sz w:val="28"/>
          <w:szCs w:val="28"/>
        </w:rPr>
        <w:t xml:space="preserve">контроля, надзора и охраны водных биологических </w:t>
      </w:r>
    </w:p>
    <w:p w:rsidR="006C50B7" w:rsidRDefault="00A37D35" w:rsidP="006C50B7">
      <w:pPr>
        <w:jc w:val="center"/>
        <w:rPr>
          <w:sz w:val="28"/>
          <w:szCs w:val="28"/>
        </w:rPr>
      </w:pPr>
      <w:r w:rsidRPr="00095730">
        <w:rPr>
          <w:sz w:val="28"/>
          <w:szCs w:val="28"/>
        </w:rPr>
        <w:t xml:space="preserve">ресурсов по Республике Тыва Енисейского территориального </w:t>
      </w:r>
    </w:p>
    <w:p w:rsidR="00A37D35" w:rsidRDefault="00A37D35" w:rsidP="006C50B7">
      <w:pPr>
        <w:jc w:val="center"/>
        <w:rPr>
          <w:sz w:val="28"/>
          <w:szCs w:val="28"/>
        </w:rPr>
      </w:pPr>
      <w:r w:rsidRPr="00095730">
        <w:rPr>
          <w:sz w:val="28"/>
          <w:szCs w:val="28"/>
        </w:rPr>
        <w:t>управления Федера</w:t>
      </w:r>
      <w:r w:rsidR="00345AA6" w:rsidRPr="00095730">
        <w:rPr>
          <w:sz w:val="28"/>
          <w:szCs w:val="28"/>
        </w:rPr>
        <w:t>льного агентства по рыболовству</w:t>
      </w:r>
    </w:p>
    <w:p w:rsidR="006C50B7" w:rsidRPr="00095730" w:rsidRDefault="006C50B7" w:rsidP="006C50B7">
      <w:pPr>
        <w:jc w:val="center"/>
        <w:rPr>
          <w:sz w:val="28"/>
          <w:szCs w:val="28"/>
        </w:rPr>
      </w:pPr>
    </w:p>
    <w:p w:rsidR="004D2FFA" w:rsidRPr="00095730" w:rsidRDefault="00A37D35" w:rsidP="00095730">
      <w:pPr>
        <w:ind w:firstLine="709"/>
        <w:jc w:val="both"/>
        <w:rPr>
          <w:sz w:val="28"/>
          <w:szCs w:val="28"/>
          <w:highlight w:val="yellow"/>
        </w:rPr>
      </w:pPr>
      <w:r w:rsidRPr="00095730">
        <w:rPr>
          <w:sz w:val="28"/>
          <w:szCs w:val="28"/>
        </w:rPr>
        <w:t xml:space="preserve">Полномочиями по государственному контролю, надзору и охране водных биологических ресурсов на территории </w:t>
      </w:r>
      <w:r w:rsidR="0055218C" w:rsidRPr="00095730">
        <w:rPr>
          <w:sz w:val="28"/>
          <w:szCs w:val="28"/>
        </w:rPr>
        <w:t>Р</w:t>
      </w:r>
      <w:r w:rsidR="00345AA6" w:rsidRPr="00095730">
        <w:rPr>
          <w:sz w:val="28"/>
          <w:szCs w:val="28"/>
        </w:rPr>
        <w:t xml:space="preserve">еспублики </w:t>
      </w:r>
      <w:r w:rsidR="0055218C" w:rsidRPr="00095730">
        <w:rPr>
          <w:sz w:val="28"/>
          <w:szCs w:val="28"/>
        </w:rPr>
        <w:t>Т</w:t>
      </w:r>
      <w:r w:rsidR="00345AA6" w:rsidRPr="00095730">
        <w:rPr>
          <w:sz w:val="28"/>
          <w:szCs w:val="28"/>
        </w:rPr>
        <w:t>ыва</w:t>
      </w:r>
      <w:r w:rsidRPr="00095730">
        <w:rPr>
          <w:sz w:val="28"/>
          <w:szCs w:val="28"/>
        </w:rPr>
        <w:t xml:space="preserve"> возложены на </w:t>
      </w:r>
      <w:r w:rsidR="00345AA6" w:rsidRPr="00095730">
        <w:rPr>
          <w:sz w:val="28"/>
          <w:szCs w:val="28"/>
        </w:rPr>
        <w:t>О</w:t>
      </w:r>
      <w:r w:rsidRPr="00095730">
        <w:rPr>
          <w:sz w:val="28"/>
          <w:szCs w:val="28"/>
        </w:rPr>
        <w:t xml:space="preserve">тдел государственного контроля, надзора и охраны водных биологических ресурсов по </w:t>
      </w:r>
      <w:r w:rsidR="0055218C" w:rsidRPr="00095730">
        <w:rPr>
          <w:sz w:val="28"/>
          <w:szCs w:val="28"/>
        </w:rPr>
        <w:t>Р</w:t>
      </w:r>
      <w:r w:rsidR="00345AA6" w:rsidRPr="00095730">
        <w:rPr>
          <w:sz w:val="28"/>
          <w:szCs w:val="28"/>
        </w:rPr>
        <w:t xml:space="preserve">еспублике </w:t>
      </w:r>
      <w:r w:rsidR="0055218C" w:rsidRPr="00095730">
        <w:rPr>
          <w:sz w:val="28"/>
          <w:szCs w:val="28"/>
        </w:rPr>
        <w:t>Т</w:t>
      </w:r>
      <w:r w:rsidR="00345AA6" w:rsidRPr="00095730">
        <w:rPr>
          <w:sz w:val="28"/>
          <w:szCs w:val="28"/>
        </w:rPr>
        <w:t>ыва</w:t>
      </w:r>
      <w:r w:rsidR="00D56865" w:rsidRPr="00095730">
        <w:rPr>
          <w:sz w:val="28"/>
          <w:szCs w:val="28"/>
        </w:rPr>
        <w:t xml:space="preserve"> </w:t>
      </w:r>
      <w:r w:rsidRPr="00095730">
        <w:rPr>
          <w:sz w:val="28"/>
          <w:szCs w:val="28"/>
        </w:rPr>
        <w:t>Енисейского территори</w:t>
      </w:r>
      <w:r w:rsidR="00D56865" w:rsidRPr="00095730">
        <w:rPr>
          <w:sz w:val="28"/>
          <w:szCs w:val="28"/>
        </w:rPr>
        <w:t>ального управления</w:t>
      </w:r>
      <w:r w:rsidRPr="00095730">
        <w:rPr>
          <w:sz w:val="28"/>
          <w:szCs w:val="28"/>
        </w:rPr>
        <w:t xml:space="preserve"> Федерального агентства по рыболовству, который исполняет их в соответствии с требованиями </w:t>
      </w:r>
      <w:r w:rsidR="00F47AC4" w:rsidRPr="00095730">
        <w:rPr>
          <w:sz w:val="28"/>
          <w:szCs w:val="28"/>
        </w:rPr>
        <w:t>Федерального закона от 20</w:t>
      </w:r>
      <w:r w:rsidR="00E81C97" w:rsidRPr="00095730">
        <w:rPr>
          <w:sz w:val="28"/>
          <w:szCs w:val="28"/>
        </w:rPr>
        <w:t xml:space="preserve"> декабря </w:t>
      </w:r>
      <w:r w:rsidR="00F47AC4" w:rsidRPr="00095730">
        <w:rPr>
          <w:sz w:val="28"/>
          <w:szCs w:val="28"/>
        </w:rPr>
        <w:t xml:space="preserve">2004 </w:t>
      </w:r>
      <w:r w:rsidR="00627481" w:rsidRPr="00095730">
        <w:rPr>
          <w:sz w:val="28"/>
          <w:szCs w:val="28"/>
        </w:rPr>
        <w:t>г</w:t>
      </w:r>
      <w:r w:rsidR="006C50B7">
        <w:rPr>
          <w:sz w:val="28"/>
          <w:szCs w:val="28"/>
        </w:rPr>
        <w:t>.</w:t>
      </w:r>
      <w:r w:rsidR="00627481" w:rsidRPr="00095730">
        <w:rPr>
          <w:sz w:val="28"/>
          <w:szCs w:val="28"/>
        </w:rPr>
        <w:t xml:space="preserve"> </w:t>
      </w:r>
      <w:r w:rsidR="00F47AC4" w:rsidRPr="00095730">
        <w:rPr>
          <w:sz w:val="28"/>
          <w:szCs w:val="28"/>
        </w:rPr>
        <w:t>№ 166</w:t>
      </w:r>
      <w:r w:rsidR="004053A2" w:rsidRPr="00095730">
        <w:rPr>
          <w:sz w:val="28"/>
          <w:szCs w:val="28"/>
        </w:rPr>
        <w:t>-</w:t>
      </w:r>
      <w:r w:rsidR="00F47AC4" w:rsidRPr="00095730">
        <w:rPr>
          <w:sz w:val="28"/>
          <w:szCs w:val="28"/>
        </w:rPr>
        <w:t xml:space="preserve">ФЗ </w:t>
      </w:r>
      <w:r w:rsidR="00C44ACA" w:rsidRPr="00095730">
        <w:rPr>
          <w:sz w:val="28"/>
          <w:szCs w:val="28"/>
        </w:rPr>
        <w:t>«</w:t>
      </w:r>
      <w:r w:rsidR="00F47AC4" w:rsidRPr="00095730">
        <w:rPr>
          <w:sz w:val="28"/>
          <w:szCs w:val="28"/>
        </w:rPr>
        <w:t>О рыболовстве и сохранении водных биологических ресурсов</w:t>
      </w:r>
      <w:r w:rsidR="00C44ACA" w:rsidRPr="00095730">
        <w:rPr>
          <w:sz w:val="28"/>
          <w:szCs w:val="28"/>
        </w:rPr>
        <w:t>»</w:t>
      </w:r>
      <w:r w:rsidR="00D170A1" w:rsidRPr="00095730">
        <w:rPr>
          <w:sz w:val="28"/>
          <w:szCs w:val="28"/>
        </w:rPr>
        <w:t xml:space="preserve">, </w:t>
      </w:r>
      <w:r w:rsidR="00D56865" w:rsidRPr="00095730">
        <w:rPr>
          <w:sz w:val="28"/>
          <w:szCs w:val="28"/>
        </w:rPr>
        <w:t>п</w:t>
      </w:r>
      <w:r w:rsidRPr="00095730">
        <w:rPr>
          <w:sz w:val="28"/>
          <w:szCs w:val="28"/>
        </w:rPr>
        <w:t xml:space="preserve">риказом </w:t>
      </w:r>
      <w:r w:rsidR="00B56BFB" w:rsidRPr="00095730">
        <w:rPr>
          <w:sz w:val="28"/>
          <w:szCs w:val="28"/>
        </w:rPr>
        <w:t xml:space="preserve">Министерства сельского хозяйства </w:t>
      </w:r>
      <w:r w:rsidR="007E0DE9" w:rsidRPr="00095730">
        <w:rPr>
          <w:sz w:val="28"/>
          <w:szCs w:val="28"/>
        </w:rPr>
        <w:t>Р</w:t>
      </w:r>
      <w:r w:rsidR="00B02590" w:rsidRPr="00095730">
        <w:rPr>
          <w:sz w:val="28"/>
          <w:szCs w:val="28"/>
        </w:rPr>
        <w:t xml:space="preserve">оссийской </w:t>
      </w:r>
      <w:r w:rsidR="007E0DE9" w:rsidRPr="00095730">
        <w:rPr>
          <w:sz w:val="28"/>
          <w:szCs w:val="28"/>
        </w:rPr>
        <w:t>Ф</w:t>
      </w:r>
      <w:r w:rsidR="00B02590" w:rsidRPr="00095730">
        <w:rPr>
          <w:sz w:val="28"/>
          <w:szCs w:val="28"/>
        </w:rPr>
        <w:t>едерации</w:t>
      </w:r>
      <w:r w:rsidRPr="00095730">
        <w:rPr>
          <w:sz w:val="28"/>
          <w:szCs w:val="28"/>
        </w:rPr>
        <w:t xml:space="preserve"> от 22 октября 2014 г</w:t>
      </w:r>
      <w:r w:rsidR="006C50B7">
        <w:rPr>
          <w:sz w:val="28"/>
          <w:szCs w:val="28"/>
        </w:rPr>
        <w:t>.</w:t>
      </w:r>
      <w:r w:rsidRPr="00095730">
        <w:rPr>
          <w:sz w:val="28"/>
          <w:szCs w:val="28"/>
        </w:rPr>
        <w:t xml:space="preserve"> </w:t>
      </w:r>
      <w:r w:rsidR="00D56865" w:rsidRPr="00095730">
        <w:rPr>
          <w:sz w:val="28"/>
          <w:szCs w:val="28"/>
        </w:rPr>
        <w:t xml:space="preserve">№ 402 </w:t>
      </w:r>
      <w:r w:rsidR="00C44ACA" w:rsidRPr="00095730">
        <w:rPr>
          <w:sz w:val="28"/>
          <w:szCs w:val="28"/>
        </w:rPr>
        <w:t>«</w:t>
      </w:r>
      <w:r w:rsidRPr="00095730">
        <w:rPr>
          <w:sz w:val="28"/>
          <w:szCs w:val="28"/>
        </w:rPr>
        <w:t>Об утверждении Правил рыболовства для Западно</w:t>
      </w:r>
      <w:r w:rsidR="004053A2" w:rsidRPr="00095730">
        <w:rPr>
          <w:sz w:val="28"/>
          <w:szCs w:val="28"/>
        </w:rPr>
        <w:t>-</w:t>
      </w:r>
      <w:r w:rsidRPr="00095730">
        <w:rPr>
          <w:sz w:val="28"/>
          <w:szCs w:val="28"/>
        </w:rPr>
        <w:t>Сибирского рыбохозяйственного бассейна</w:t>
      </w:r>
      <w:r w:rsidR="00C44ACA" w:rsidRPr="00095730">
        <w:rPr>
          <w:sz w:val="28"/>
          <w:szCs w:val="28"/>
        </w:rPr>
        <w:t>»</w:t>
      </w:r>
      <w:r w:rsidRPr="00095730">
        <w:rPr>
          <w:sz w:val="28"/>
          <w:szCs w:val="28"/>
        </w:rPr>
        <w:t xml:space="preserve"> и Положением об</w:t>
      </w:r>
      <w:r w:rsidR="004420AD" w:rsidRPr="00095730">
        <w:rPr>
          <w:sz w:val="28"/>
          <w:szCs w:val="28"/>
        </w:rPr>
        <w:t xml:space="preserve"> о</w:t>
      </w:r>
      <w:r w:rsidRPr="00095730">
        <w:rPr>
          <w:sz w:val="28"/>
          <w:szCs w:val="28"/>
        </w:rPr>
        <w:t xml:space="preserve">тделе государственного контроля, надзора и охраны водных биологических ресурсов по </w:t>
      </w:r>
      <w:r w:rsidR="0055218C" w:rsidRPr="00095730">
        <w:rPr>
          <w:sz w:val="28"/>
          <w:szCs w:val="28"/>
        </w:rPr>
        <w:t>Р</w:t>
      </w:r>
      <w:r w:rsidR="00345AA6" w:rsidRPr="00095730">
        <w:rPr>
          <w:sz w:val="28"/>
          <w:szCs w:val="28"/>
        </w:rPr>
        <w:t xml:space="preserve">еспублике </w:t>
      </w:r>
      <w:r w:rsidR="0055218C" w:rsidRPr="00095730">
        <w:rPr>
          <w:sz w:val="28"/>
          <w:szCs w:val="28"/>
        </w:rPr>
        <w:t>Т</w:t>
      </w:r>
      <w:r w:rsidR="00345AA6" w:rsidRPr="00095730">
        <w:rPr>
          <w:sz w:val="28"/>
          <w:szCs w:val="28"/>
        </w:rPr>
        <w:t>ыва</w:t>
      </w:r>
      <w:r w:rsidRPr="00095730">
        <w:rPr>
          <w:sz w:val="28"/>
          <w:szCs w:val="28"/>
        </w:rPr>
        <w:t>.</w:t>
      </w:r>
    </w:p>
    <w:p w:rsidR="0086242B" w:rsidRPr="00095730" w:rsidRDefault="008853DC" w:rsidP="00095730">
      <w:pPr>
        <w:ind w:firstLine="709"/>
        <w:jc w:val="both"/>
        <w:rPr>
          <w:sz w:val="28"/>
          <w:szCs w:val="28"/>
          <w:highlight w:val="yellow"/>
        </w:rPr>
      </w:pPr>
      <w:r w:rsidRPr="00095730">
        <w:rPr>
          <w:sz w:val="28"/>
          <w:szCs w:val="28"/>
        </w:rPr>
        <w:t xml:space="preserve">Во исполнение Плана проведения Енисейским территориальным управлением Федерального агентства по рыболовству мероприятий по осуществлению государственного контроля (надзора) в области рыболовства и сохранения водных биоресурсов на 2020 год, отделом государственного контроля, надзора и охраны водных биологических ресурсов по Республике Тыва в течении 2020 года проведено 73 рейдовых </w:t>
      </w:r>
      <w:r w:rsidRPr="00095730">
        <w:rPr>
          <w:sz w:val="28"/>
          <w:szCs w:val="28"/>
        </w:rPr>
        <w:lastRenderedPageBreak/>
        <w:t>мероприяти</w:t>
      </w:r>
      <w:r w:rsidR="006C50B7">
        <w:rPr>
          <w:sz w:val="28"/>
          <w:szCs w:val="28"/>
        </w:rPr>
        <w:t>я</w:t>
      </w:r>
      <w:r w:rsidRPr="00095730">
        <w:rPr>
          <w:sz w:val="28"/>
          <w:szCs w:val="28"/>
        </w:rPr>
        <w:t xml:space="preserve"> (2019</w:t>
      </w:r>
      <w:r w:rsidR="00B326E1" w:rsidRPr="00095730">
        <w:rPr>
          <w:sz w:val="28"/>
          <w:szCs w:val="28"/>
        </w:rPr>
        <w:t xml:space="preserve"> г.</w:t>
      </w:r>
      <w:r w:rsidRPr="00095730">
        <w:rPr>
          <w:sz w:val="28"/>
          <w:szCs w:val="28"/>
        </w:rPr>
        <w:t xml:space="preserve"> – 91, 2018</w:t>
      </w:r>
      <w:r w:rsidR="00B326E1" w:rsidRPr="00095730">
        <w:rPr>
          <w:sz w:val="28"/>
          <w:szCs w:val="28"/>
        </w:rPr>
        <w:t xml:space="preserve"> г.</w:t>
      </w:r>
      <w:r w:rsidRPr="00095730">
        <w:rPr>
          <w:sz w:val="28"/>
          <w:szCs w:val="28"/>
        </w:rPr>
        <w:t xml:space="preserve"> </w:t>
      </w:r>
      <w:r w:rsidR="006C50B7">
        <w:rPr>
          <w:sz w:val="28"/>
          <w:szCs w:val="28"/>
        </w:rPr>
        <w:t>–</w:t>
      </w:r>
      <w:r w:rsidRPr="00095730">
        <w:rPr>
          <w:sz w:val="28"/>
          <w:szCs w:val="28"/>
        </w:rPr>
        <w:t xml:space="preserve"> 226), из них 55 самостоятельно служащими отдела, 7 совместно с МВД России по Республике Тыва, 11 с участием прочих правоохранительных и природоохранных ведомств.</w:t>
      </w:r>
    </w:p>
    <w:p w:rsidR="00D21C3C" w:rsidRPr="00095730" w:rsidRDefault="0086242B" w:rsidP="00095730">
      <w:pPr>
        <w:ind w:firstLine="709"/>
        <w:jc w:val="both"/>
        <w:rPr>
          <w:sz w:val="28"/>
          <w:szCs w:val="28"/>
        </w:rPr>
      </w:pPr>
      <w:r w:rsidRPr="00095730">
        <w:rPr>
          <w:sz w:val="28"/>
          <w:szCs w:val="28"/>
        </w:rPr>
        <w:t>В</w:t>
      </w:r>
      <w:r w:rsidR="00D15B76" w:rsidRPr="00095730">
        <w:rPr>
          <w:sz w:val="28"/>
          <w:szCs w:val="28"/>
        </w:rPr>
        <w:t xml:space="preserve">ыявлено </w:t>
      </w:r>
      <w:r w:rsidRPr="00095730">
        <w:rPr>
          <w:sz w:val="28"/>
          <w:szCs w:val="28"/>
        </w:rPr>
        <w:t>125</w:t>
      </w:r>
      <w:r w:rsidR="007A61A0" w:rsidRPr="00095730">
        <w:rPr>
          <w:sz w:val="28"/>
          <w:szCs w:val="28"/>
        </w:rPr>
        <w:t xml:space="preserve"> нарушений</w:t>
      </w:r>
      <w:r w:rsidR="00D15B76" w:rsidRPr="00095730">
        <w:rPr>
          <w:sz w:val="28"/>
          <w:szCs w:val="28"/>
        </w:rPr>
        <w:t xml:space="preserve"> в области охраны и использования объектов животного мира, отнесенных к объектам охоты, и среды их обитания, в области охраны водных биологических ресурсов (</w:t>
      </w:r>
      <w:r w:rsidRPr="00095730">
        <w:rPr>
          <w:sz w:val="28"/>
          <w:szCs w:val="28"/>
        </w:rPr>
        <w:t>2019</w:t>
      </w:r>
      <w:r w:rsidR="00B326E1" w:rsidRPr="00095730">
        <w:rPr>
          <w:sz w:val="28"/>
          <w:szCs w:val="28"/>
        </w:rPr>
        <w:t xml:space="preserve"> г.</w:t>
      </w:r>
      <w:r w:rsidRPr="00095730">
        <w:rPr>
          <w:sz w:val="28"/>
          <w:szCs w:val="28"/>
        </w:rPr>
        <w:t xml:space="preserve"> – 174, </w:t>
      </w:r>
      <w:r w:rsidR="003C7107" w:rsidRPr="00095730">
        <w:rPr>
          <w:sz w:val="28"/>
          <w:szCs w:val="28"/>
        </w:rPr>
        <w:t>2018</w:t>
      </w:r>
      <w:r w:rsidR="00B326E1" w:rsidRPr="00095730">
        <w:rPr>
          <w:sz w:val="28"/>
          <w:szCs w:val="28"/>
        </w:rPr>
        <w:t xml:space="preserve"> г.</w:t>
      </w:r>
      <w:r w:rsidR="00D15B76" w:rsidRPr="00095730">
        <w:rPr>
          <w:sz w:val="28"/>
          <w:szCs w:val="28"/>
        </w:rPr>
        <w:t xml:space="preserve"> – </w:t>
      </w:r>
      <w:r w:rsidR="003C7107" w:rsidRPr="00095730">
        <w:rPr>
          <w:sz w:val="28"/>
          <w:szCs w:val="28"/>
        </w:rPr>
        <w:t>343</w:t>
      </w:r>
      <w:r w:rsidR="00E82CBB" w:rsidRPr="00095730">
        <w:rPr>
          <w:sz w:val="28"/>
          <w:szCs w:val="28"/>
        </w:rPr>
        <w:t>), из них:</w:t>
      </w:r>
    </w:p>
    <w:p w:rsidR="00D21C3C" w:rsidRPr="00095730" w:rsidRDefault="00D15B76" w:rsidP="00095730">
      <w:pPr>
        <w:ind w:firstLine="709"/>
        <w:jc w:val="both"/>
        <w:rPr>
          <w:sz w:val="28"/>
          <w:szCs w:val="28"/>
        </w:rPr>
      </w:pPr>
      <w:r w:rsidRPr="00095730">
        <w:rPr>
          <w:sz w:val="28"/>
          <w:szCs w:val="28"/>
        </w:rPr>
        <w:t xml:space="preserve">привлечено к административной ответственности </w:t>
      </w:r>
      <w:r w:rsidR="00E82CBB" w:rsidRPr="00095730">
        <w:rPr>
          <w:sz w:val="28"/>
          <w:szCs w:val="28"/>
        </w:rPr>
        <w:t>1 нарушитель</w:t>
      </w:r>
      <w:r w:rsidRPr="00095730">
        <w:rPr>
          <w:sz w:val="28"/>
          <w:szCs w:val="28"/>
        </w:rPr>
        <w:t xml:space="preserve"> (</w:t>
      </w:r>
      <w:r w:rsidR="00E82CBB" w:rsidRPr="00095730">
        <w:rPr>
          <w:sz w:val="28"/>
          <w:szCs w:val="28"/>
        </w:rPr>
        <w:t>2019</w:t>
      </w:r>
      <w:r w:rsidR="00884FA7" w:rsidRPr="00095730">
        <w:rPr>
          <w:sz w:val="28"/>
          <w:szCs w:val="28"/>
        </w:rPr>
        <w:t xml:space="preserve"> г.</w:t>
      </w:r>
      <w:r w:rsidR="00E82CBB" w:rsidRPr="00095730">
        <w:rPr>
          <w:sz w:val="28"/>
          <w:szCs w:val="28"/>
        </w:rPr>
        <w:t xml:space="preserve"> – </w:t>
      </w:r>
      <w:r w:rsidR="006C50B7">
        <w:rPr>
          <w:sz w:val="28"/>
          <w:szCs w:val="28"/>
        </w:rPr>
        <w:t xml:space="preserve">             </w:t>
      </w:r>
      <w:r w:rsidR="00E82CBB" w:rsidRPr="00095730">
        <w:rPr>
          <w:sz w:val="28"/>
          <w:szCs w:val="28"/>
        </w:rPr>
        <w:t xml:space="preserve">6, </w:t>
      </w:r>
      <w:r w:rsidR="00D21C3C" w:rsidRPr="00095730">
        <w:rPr>
          <w:sz w:val="28"/>
          <w:szCs w:val="28"/>
        </w:rPr>
        <w:t xml:space="preserve">2018 </w:t>
      </w:r>
      <w:r w:rsidR="00884FA7" w:rsidRPr="00095730">
        <w:rPr>
          <w:sz w:val="28"/>
          <w:szCs w:val="28"/>
        </w:rPr>
        <w:t xml:space="preserve">г. </w:t>
      </w:r>
      <w:r w:rsidR="006C50B7">
        <w:rPr>
          <w:sz w:val="28"/>
          <w:szCs w:val="28"/>
        </w:rPr>
        <w:t>–</w:t>
      </w:r>
      <w:r w:rsidR="00D21C3C" w:rsidRPr="00095730">
        <w:rPr>
          <w:sz w:val="28"/>
          <w:szCs w:val="28"/>
        </w:rPr>
        <w:t xml:space="preserve"> 53);</w:t>
      </w:r>
    </w:p>
    <w:p w:rsidR="00E82CBB" w:rsidRPr="00095730" w:rsidRDefault="00D15B76" w:rsidP="00095730">
      <w:pPr>
        <w:ind w:firstLine="709"/>
        <w:jc w:val="both"/>
        <w:rPr>
          <w:sz w:val="28"/>
          <w:szCs w:val="28"/>
        </w:rPr>
      </w:pPr>
      <w:r w:rsidRPr="00095730">
        <w:rPr>
          <w:sz w:val="28"/>
          <w:szCs w:val="28"/>
        </w:rPr>
        <w:t xml:space="preserve">наложено административных штрафов на сумму – </w:t>
      </w:r>
      <w:r w:rsidR="00E82CBB" w:rsidRPr="00095730">
        <w:rPr>
          <w:sz w:val="28"/>
          <w:szCs w:val="28"/>
        </w:rPr>
        <w:t>246</w:t>
      </w:r>
      <w:r w:rsidR="00D21C3C" w:rsidRPr="00095730">
        <w:rPr>
          <w:sz w:val="28"/>
          <w:szCs w:val="28"/>
        </w:rPr>
        <w:t>,0</w:t>
      </w:r>
      <w:r w:rsidR="00733A8F" w:rsidRPr="00095730">
        <w:rPr>
          <w:sz w:val="28"/>
          <w:szCs w:val="28"/>
        </w:rPr>
        <w:t xml:space="preserve"> тыс.</w:t>
      </w:r>
      <w:r w:rsidR="00E82CBB" w:rsidRPr="00095730">
        <w:rPr>
          <w:sz w:val="28"/>
          <w:szCs w:val="28"/>
        </w:rPr>
        <w:t>рублей</w:t>
      </w:r>
      <w:r w:rsidRPr="00095730">
        <w:rPr>
          <w:sz w:val="28"/>
          <w:szCs w:val="28"/>
        </w:rPr>
        <w:t xml:space="preserve"> (</w:t>
      </w:r>
      <w:r w:rsidR="00E82CBB" w:rsidRPr="00095730">
        <w:rPr>
          <w:sz w:val="28"/>
          <w:szCs w:val="28"/>
        </w:rPr>
        <w:t xml:space="preserve">2019 </w:t>
      </w:r>
      <w:r w:rsidR="00884FA7" w:rsidRPr="00095730">
        <w:rPr>
          <w:sz w:val="28"/>
          <w:szCs w:val="28"/>
        </w:rPr>
        <w:t xml:space="preserve">г. </w:t>
      </w:r>
      <w:r w:rsidR="00E82CBB" w:rsidRPr="00095730">
        <w:rPr>
          <w:sz w:val="28"/>
          <w:szCs w:val="28"/>
        </w:rPr>
        <w:t xml:space="preserve">– 342,0 тыс. рублей, </w:t>
      </w:r>
      <w:r w:rsidRPr="00095730">
        <w:rPr>
          <w:sz w:val="28"/>
          <w:szCs w:val="28"/>
        </w:rPr>
        <w:t>201</w:t>
      </w:r>
      <w:r w:rsidR="00D21C3C" w:rsidRPr="00095730">
        <w:rPr>
          <w:sz w:val="28"/>
          <w:szCs w:val="28"/>
        </w:rPr>
        <w:t>8</w:t>
      </w:r>
      <w:r w:rsidR="00884FA7" w:rsidRPr="00095730">
        <w:rPr>
          <w:sz w:val="28"/>
          <w:szCs w:val="28"/>
        </w:rPr>
        <w:t xml:space="preserve"> г.</w:t>
      </w:r>
      <w:r w:rsidRPr="00095730">
        <w:rPr>
          <w:sz w:val="28"/>
          <w:szCs w:val="28"/>
        </w:rPr>
        <w:t xml:space="preserve"> – </w:t>
      </w:r>
      <w:r w:rsidR="00D21C3C" w:rsidRPr="00095730">
        <w:rPr>
          <w:sz w:val="28"/>
          <w:szCs w:val="28"/>
        </w:rPr>
        <w:t>683,0</w:t>
      </w:r>
      <w:r w:rsidR="00733A8F" w:rsidRPr="00095730">
        <w:rPr>
          <w:sz w:val="28"/>
          <w:szCs w:val="28"/>
        </w:rPr>
        <w:t xml:space="preserve"> тыс.</w:t>
      </w:r>
      <w:r w:rsidR="00E82CBB" w:rsidRPr="00095730">
        <w:rPr>
          <w:sz w:val="28"/>
          <w:szCs w:val="28"/>
        </w:rPr>
        <w:t>рублей</w:t>
      </w:r>
      <w:r w:rsidR="00F446D6" w:rsidRPr="00095730">
        <w:rPr>
          <w:sz w:val="28"/>
          <w:szCs w:val="28"/>
        </w:rPr>
        <w:t>);</w:t>
      </w:r>
    </w:p>
    <w:p w:rsidR="00D21C3C" w:rsidRPr="00095730" w:rsidRDefault="00D15B76" w:rsidP="00095730">
      <w:pPr>
        <w:ind w:firstLine="709"/>
        <w:jc w:val="both"/>
        <w:rPr>
          <w:sz w:val="28"/>
          <w:szCs w:val="28"/>
        </w:rPr>
      </w:pPr>
      <w:r w:rsidRPr="00095730">
        <w:rPr>
          <w:sz w:val="28"/>
          <w:szCs w:val="28"/>
        </w:rPr>
        <w:t xml:space="preserve">взыскано – </w:t>
      </w:r>
      <w:r w:rsidR="00E82CBB" w:rsidRPr="00095730">
        <w:rPr>
          <w:sz w:val="28"/>
          <w:szCs w:val="28"/>
        </w:rPr>
        <w:t>166,48</w:t>
      </w:r>
      <w:r w:rsidR="00733A8F" w:rsidRPr="00095730">
        <w:rPr>
          <w:sz w:val="28"/>
          <w:szCs w:val="28"/>
        </w:rPr>
        <w:t xml:space="preserve"> тыс.</w:t>
      </w:r>
      <w:r w:rsidR="00E82CBB" w:rsidRPr="00095730">
        <w:rPr>
          <w:sz w:val="28"/>
          <w:szCs w:val="28"/>
        </w:rPr>
        <w:t>рублей</w:t>
      </w:r>
      <w:r w:rsidRPr="00095730">
        <w:rPr>
          <w:sz w:val="28"/>
          <w:szCs w:val="28"/>
        </w:rPr>
        <w:t xml:space="preserve"> (</w:t>
      </w:r>
      <w:r w:rsidR="00E82CBB" w:rsidRPr="00095730">
        <w:rPr>
          <w:sz w:val="28"/>
          <w:szCs w:val="28"/>
        </w:rPr>
        <w:t>2019</w:t>
      </w:r>
      <w:r w:rsidR="00884FA7" w:rsidRPr="00095730">
        <w:rPr>
          <w:sz w:val="28"/>
          <w:szCs w:val="28"/>
        </w:rPr>
        <w:t xml:space="preserve"> г.</w:t>
      </w:r>
      <w:r w:rsidR="00E82CBB" w:rsidRPr="00095730">
        <w:rPr>
          <w:sz w:val="28"/>
          <w:szCs w:val="28"/>
        </w:rPr>
        <w:t xml:space="preserve"> – 286,6 тыс. рублей, </w:t>
      </w:r>
      <w:r w:rsidRPr="00095730">
        <w:rPr>
          <w:sz w:val="28"/>
          <w:szCs w:val="28"/>
        </w:rPr>
        <w:t>201</w:t>
      </w:r>
      <w:r w:rsidR="00BC0702" w:rsidRPr="00095730">
        <w:rPr>
          <w:sz w:val="28"/>
          <w:szCs w:val="28"/>
        </w:rPr>
        <w:t>8</w:t>
      </w:r>
      <w:r w:rsidR="00884FA7" w:rsidRPr="00095730">
        <w:rPr>
          <w:sz w:val="28"/>
          <w:szCs w:val="28"/>
        </w:rPr>
        <w:t xml:space="preserve"> г.</w:t>
      </w:r>
      <w:r w:rsidRPr="00095730">
        <w:rPr>
          <w:sz w:val="28"/>
          <w:szCs w:val="28"/>
        </w:rPr>
        <w:t xml:space="preserve"> –</w:t>
      </w:r>
      <w:r w:rsidR="009B4040" w:rsidRPr="00095730">
        <w:rPr>
          <w:sz w:val="28"/>
          <w:szCs w:val="28"/>
        </w:rPr>
        <w:t xml:space="preserve"> 502,5 тыс.</w:t>
      </w:r>
      <w:r w:rsidR="00884FA7" w:rsidRPr="00095730">
        <w:rPr>
          <w:sz w:val="28"/>
          <w:szCs w:val="28"/>
        </w:rPr>
        <w:t xml:space="preserve"> </w:t>
      </w:r>
      <w:r w:rsidR="00E82CBB" w:rsidRPr="00095730">
        <w:rPr>
          <w:sz w:val="28"/>
          <w:szCs w:val="28"/>
        </w:rPr>
        <w:t>рублей</w:t>
      </w:r>
      <w:r w:rsidR="00BC0702" w:rsidRPr="00095730">
        <w:rPr>
          <w:sz w:val="28"/>
          <w:szCs w:val="28"/>
        </w:rPr>
        <w:t>);</w:t>
      </w:r>
    </w:p>
    <w:p w:rsidR="00DE3CF6" w:rsidRPr="00095730" w:rsidRDefault="00B04A3C" w:rsidP="00095730">
      <w:pPr>
        <w:ind w:firstLine="709"/>
        <w:jc w:val="both"/>
        <w:rPr>
          <w:sz w:val="28"/>
          <w:szCs w:val="28"/>
        </w:rPr>
      </w:pPr>
      <w:r w:rsidRPr="00095730">
        <w:rPr>
          <w:sz w:val="28"/>
          <w:szCs w:val="28"/>
        </w:rPr>
        <w:t>взыскано за</w:t>
      </w:r>
      <w:r w:rsidR="00D15B76" w:rsidRPr="00095730">
        <w:rPr>
          <w:sz w:val="28"/>
          <w:szCs w:val="28"/>
        </w:rPr>
        <w:t xml:space="preserve"> ущерб, причиненного охотничьим ресурсам – </w:t>
      </w:r>
      <w:r w:rsidR="00E82CBB" w:rsidRPr="00095730">
        <w:rPr>
          <w:sz w:val="28"/>
          <w:szCs w:val="28"/>
        </w:rPr>
        <w:t>116,593</w:t>
      </w:r>
      <w:r w:rsidR="009B4040" w:rsidRPr="00095730">
        <w:rPr>
          <w:sz w:val="28"/>
          <w:szCs w:val="28"/>
        </w:rPr>
        <w:t xml:space="preserve"> тыс.</w:t>
      </w:r>
      <w:r w:rsidR="00E82CBB" w:rsidRPr="00095730">
        <w:rPr>
          <w:sz w:val="28"/>
          <w:szCs w:val="28"/>
        </w:rPr>
        <w:t>рублей</w:t>
      </w:r>
      <w:r w:rsidRPr="00095730">
        <w:rPr>
          <w:sz w:val="28"/>
          <w:szCs w:val="28"/>
        </w:rPr>
        <w:t xml:space="preserve"> (</w:t>
      </w:r>
      <w:r w:rsidR="00E82CBB" w:rsidRPr="00095730">
        <w:rPr>
          <w:sz w:val="28"/>
          <w:szCs w:val="28"/>
        </w:rPr>
        <w:t>2019</w:t>
      </w:r>
      <w:r w:rsidR="00884FA7" w:rsidRPr="00095730">
        <w:rPr>
          <w:sz w:val="28"/>
          <w:szCs w:val="28"/>
        </w:rPr>
        <w:t xml:space="preserve"> г.</w:t>
      </w:r>
      <w:r w:rsidR="00E82CBB" w:rsidRPr="00095730">
        <w:rPr>
          <w:sz w:val="28"/>
          <w:szCs w:val="28"/>
        </w:rPr>
        <w:t xml:space="preserve"> – 339,7 тыс. рублей, </w:t>
      </w:r>
      <w:r w:rsidRPr="00095730">
        <w:rPr>
          <w:sz w:val="28"/>
          <w:szCs w:val="28"/>
        </w:rPr>
        <w:t>2018</w:t>
      </w:r>
      <w:r w:rsidR="00884FA7" w:rsidRPr="00095730">
        <w:rPr>
          <w:sz w:val="28"/>
          <w:szCs w:val="28"/>
        </w:rPr>
        <w:t xml:space="preserve"> г.</w:t>
      </w:r>
      <w:r w:rsidR="00D15B76" w:rsidRPr="00095730">
        <w:rPr>
          <w:sz w:val="28"/>
          <w:szCs w:val="28"/>
        </w:rPr>
        <w:t xml:space="preserve"> – </w:t>
      </w:r>
      <w:r w:rsidR="009B4040" w:rsidRPr="00095730">
        <w:rPr>
          <w:sz w:val="28"/>
          <w:szCs w:val="28"/>
        </w:rPr>
        <w:t>463,6 тыс.</w:t>
      </w:r>
      <w:r w:rsidR="00E82CBB" w:rsidRPr="00095730">
        <w:rPr>
          <w:sz w:val="28"/>
          <w:szCs w:val="28"/>
        </w:rPr>
        <w:t>рублей</w:t>
      </w:r>
      <w:r w:rsidR="00DE3CF6" w:rsidRPr="00095730">
        <w:rPr>
          <w:sz w:val="28"/>
          <w:szCs w:val="28"/>
        </w:rPr>
        <w:t>).</w:t>
      </w:r>
    </w:p>
    <w:p w:rsidR="00F446D6" w:rsidRPr="00095730" w:rsidRDefault="00F446D6" w:rsidP="00095730">
      <w:pPr>
        <w:ind w:firstLine="709"/>
        <w:jc w:val="both"/>
        <w:rPr>
          <w:sz w:val="28"/>
          <w:szCs w:val="28"/>
        </w:rPr>
      </w:pPr>
      <w:r w:rsidRPr="00095730">
        <w:rPr>
          <w:sz w:val="28"/>
          <w:szCs w:val="28"/>
        </w:rPr>
        <w:t>Передано дел судебным приставам – 7.</w:t>
      </w:r>
    </w:p>
    <w:p w:rsidR="00F446D6" w:rsidRPr="00095730" w:rsidRDefault="00F446D6" w:rsidP="00095730">
      <w:pPr>
        <w:ind w:firstLine="709"/>
        <w:jc w:val="both"/>
        <w:rPr>
          <w:sz w:val="28"/>
          <w:szCs w:val="28"/>
        </w:rPr>
      </w:pPr>
      <w:r w:rsidRPr="00095730">
        <w:rPr>
          <w:sz w:val="28"/>
          <w:szCs w:val="28"/>
        </w:rPr>
        <w:t>Направлено административных материалов в суд на конфискацию – 3. Изъято орудий лова – 14 ед., рыбы – 91,1 кг.</w:t>
      </w:r>
    </w:p>
    <w:p w:rsidR="00F446D6" w:rsidRPr="00095730" w:rsidRDefault="00F446D6" w:rsidP="00095730">
      <w:pPr>
        <w:ind w:firstLine="709"/>
        <w:jc w:val="both"/>
        <w:rPr>
          <w:sz w:val="28"/>
          <w:szCs w:val="28"/>
        </w:rPr>
      </w:pPr>
      <w:r w:rsidRPr="00095730">
        <w:rPr>
          <w:sz w:val="28"/>
          <w:szCs w:val="28"/>
        </w:rPr>
        <w:t>Опубликовано печатных статей в СМИ (в сети «Интернет») – 39 публикаций, выпущено сюжетов на ТВ – 1.</w:t>
      </w:r>
    </w:p>
    <w:p w:rsidR="00E82CBB" w:rsidRPr="00095730" w:rsidRDefault="00F446D6" w:rsidP="00095730">
      <w:pPr>
        <w:ind w:firstLine="709"/>
        <w:jc w:val="both"/>
        <w:rPr>
          <w:sz w:val="28"/>
          <w:szCs w:val="28"/>
        </w:rPr>
      </w:pPr>
      <w:r w:rsidRPr="00095730">
        <w:rPr>
          <w:sz w:val="28"/>
          <w:szCs w:val="28"/>
        </w:rPr>
        <w:t>Выдано разрешений на добычу (вылов) водных биологических ресурсов всего 28, из них: 13 – индивидуальным предпринимателям, 15 – юридическим лицам.</w:t>
      </w:r>
    </w:p>
    <w:p w:rsidR="0019099C" w:rsidRPr="00095730" w:rsidRDefault="0019099C" w:rsidP="006C50B7">
      <w:pPr>
        <w:jc w:val="center"/>
        <w:rPr>
          <w:sz w:val="28"/>
          <w:szCs w:val="28"/>
          <w:highlight w:val="yellow"/>
        </w:rPr>
      </w:pPr>
    </w:p>
    <w:p w:rsidR="006C50B7" w:rsidRDefault="00884FA7" w:rsidP="006C50B7">
      <w:pPr>
        <w:jc w:val="center"/>
        <w:rPr>
          <w:sz w:val="28"/>
          <w:szCs w:val="28"/>
        </w:rPr>
      </w:pPr>
      <w:r w:rsidRPr="00095730">
        <w:rPr>
          <w:sz w:val="28"/>
          <w:szCs w:val="28"/>
        </w:rPr>
        <w:t>14</w:t>
      </w:r>
      <w:r w:rsidR="003C4610" w:rsidRPr="00095730">
        <w:rPr>
          <w:sz w:val="28"/>
          <w:szCs w:val="28"/>
        </w:rPr>
        <w:t>.</w:t>
      </w:r>
      <w:r w:rsidR="00323346" w:rsidRPr="00095730">
        <w:rPr>
          <w:sz w:val="28"/>
          <w:szCs w:val="28"/>
        </w:rPr>
        <w:t xml:space="preserve"> Государственная экологическая </w:t>
      </w:r>
    </w:p>
    <w:p w:rsidR="00323346" w:rsidRPr="00095730" w:rsidRDefault="00323346" w:rsidP="006C50B7">
      <w:pPr>
        <w:jc w:val="center"/>
        <w:rPr>
          <w:sz w:val="28"/>
          <w:szCs w:val="28"/>
        </w:rPr>
      </w:pPr>
      <w:r w:rsidRPr="00095730">
        <w:rPr>
          <w:sz w:val="28"/>
          <w:szCs w:val="28"/>
        </w:rPr>
        <w:t>экспертиза объектов регионального уровня</w:t>
      </w:r>
      <w:bookmarkEnd w:id="79"/>
      <w:bookmarkEnd w:id="80"/>
    </w:p>
    <w:p w:rsidR="008A00DA" w:rsidRPr="00095730" w:rsidRDefault="008A00DA" w:rsidP="006C50B7">
      <w:pPr>
        <w:jc w:val="center"/>
        <w:rPr>
          <w:sz w:val="28"/>
          <w:szCs w:val="28"/>
          <w:highlight w:val="yellow"/>
        </w:rPr>
      </w:pPr>
    </w:p>
    <w:p w:rsidR="00280E5A" w:rsidRPr="00095730" w:rsidRDefault="00F7173E" w:rsidP="00095730">
      <w:pPr>
        <w:ind w:firstLine="709"/>
        <w:jc w:val="both"/>
        <w:rPr>
          <w:sz w:val="28"/>
          <w:szCs w:val="28"/>
        </w:rPr>
      </w:pPr>
      <w:r w:rsidRPr="00095730">
        <w:rPr>
          <w:sz w:val="28"/>
          <w:szCs w:val="28"/>
        </w:rPr>
        <w:t>В соответствии со ст.</w:t>
      </w:r>
      <w:r w:rsidR="00280E5A" w:rsidRPr="00095730">
        <w:rPr>
          <w:sz w:val="28"/>
          <w:szCs w:val="28"/>
        </w:rPr>
        <w:t xml:space="preserve"> 6 Федерального закона от 23 ноября 1995</w:t>
      </w:r>
      <w:r w:rsidR="00D56865" w:rsidRPr="00095730">
        <w:rPr>
          <w:sz w:val="28"/>
          <w:szCs w:val="28"/>
        </w:rPr>
        <w:t xml:space="preserve"> </w:t>
      </w:r>
      <w:r w:rsidRPr="00095730">
        <w:rPr>
          <w:sz w:val="28"/>
          <w:szCs w:val="28"/>
        </w:rPr>
        <w:t>г.</w:t>
      </w:r>
      <w:r w:rsidR="00280E5A" w:rsidRPr="00095730">
        <w:rPr>
          <w:sz w:val="28"/>
          <w:szCs w:val="28"/>
        </w:rPr>
        <w:t xml:space="preserve"> № 174</w:t>
      </w:r>
      <w:r w:rsidR="004053A2" w:rsidRPr="00095730">
        <w:rPr>
          <w:sz w:val="28"/>
          <w:szCs w:val="28"/>
        </w:rPr>
        <w:t>-</w:t>
      </w:r>
      <w:r w:rsidR="00280E5A" w:rsidRPr="00095730">
        <w:rPr>
          <w:sz w:val="28"/>
          <w:szCs w:val="28"/>
        </w:rPr>
        <w:t xml:space="preserve">ФЗ </w:t>
      </w:r>
      <w:r w:rsidR="00C44ACA" w:rsidRPr="00095730">
        <w:rPr>
          <w:sz w:val="28"/>
          <w:szCs w:val="28"/>
        </w:rPr>
        <w:t>«</w:t>
      </w:r>
      <w:r w:rsidR="00280E5A" w:rsidRPr="00095730">
        <w:rPr>
          <w:sz w:val="28"/>
          <w:szCs w:val="28"/>
        </w:rPr>
        <w:t>Об экологической экспертизе</w:t>
      </w:r>
      <w:r w:rsidR="00C44ACA" w:rsidRPr="00095730">
        <w:rPr>
          <w:sz w:val="28"/>
          <w:szCs w:val="28"/>
        </w:rPr>
        <w:t>»</w:t>
      </w:r>
      <w:r w:rsidR="00280E5A" w:rsidRPr="00095730">
        <w:rPr>
          <w:sz w:val="28"/>
          <w:szCs w:val="28"/>
        </w:rPr>
        <w:t xml:space="preserve"> </w:t>
      </w:r>
      <w:r w:rsidRPr="00095730">
        <w:rPr>
          <w:sz w:val="28"/>
          <w:szCs w:val="28"/>
        </w:rPr>
        <w:t>Министерство природных ресурсов и экологии</w:t>
      </w:r>
      <w:r w:rsidR="00094735" w:rsidRPr="00095730">
        <w:rPr>
          <w:sz w:val="28"/>
          <w:szCs w:val="28"/>
        </w:rPr>
        <w:t xml:space="preserve"> Р</w:t>
      </w:r>
      <w:r w:rsidRPr="00095730">
        <w:rPr>
          <w:sz w:val="28"/>
          <w:szCs w:val="28"/>
        </w:rPr>
        <w:t xml:space="preserve">еспублики </w:t>
      </w:r>
      <w:r w:rsidR="00094735" w:rsidRPr="00095730">
        <w:rPr>
          <w:sz w:val="28"/>
          <w:szCs w:val="28"/>
        </w:rPr>
        <w:t>Т</w:t>
      </w:r>
      <w:r w:rsidRPr="00095730">
        <w:rPr>
          <w:sz w:val="28"/>
          <w:szCs w:val="28"/>
        </w:rPr>
        <w:t>ыва</w:t>
      </w:r>
      <w:r w:rsidR="00094735" w:rsidRPr="00095730">
        <w:rPr>
          <w:sz w:val="28"/>
          <w:szCs w:val="28"/>
        </w:rPr>
        <w:t xml:space="preserve"> </w:t>
      </w:r>
      <w:r w:rsidR="00280E5A" w:rsidRPr="00095730">
        <w:rPr>
          <w:sz w:val="28"/>
          <w:szCs w:val="28"/>
        </w:rPr>
        <w:t xml:space="preserve">осуществляет переданные полномочия </w:t>
      </w:r>
      <w:r w:rsidR="007E0DE9" w:rsidRPr="00095730">
        <w:rPr>
          <w:sz w:val="28"/>
          <w:szCs w:val="28"/>
        </w:rPr>
        <w:t>Р</w:t>
      </w:r>
      <w:r w:rsidRPr="00095730">
        <w:rPr>
          <w:sz w:val="28"/>
          <w:szCs w:val="28"/>
        </w:rPr>
        <w:t xml:space="preserve">оссийской </w:t>
      </w:r>
      <w:r w:rsidR="007E0DE9" w:rsidRPr="00095730">
        <w:rPr>
          <w:sz w:val="28"/>
          <w:szCs w:val="28"/>
        </w:rPr>
        <w:t>Ф</w:t>
      </w:r>
      <w:r w:rsidRPr="00095730">
        <w:rPr>
          <w:sz w:val="28"/>
          <w:szCs w:val="28"/>
        </w:rPr>
        <w:t>едерации</w:t>
      </w:r>
      <w:r w:rsidR="00280E5A" w:rsidRPr="00095730">
        <w:rPr>
          <w:sz w:val="28"/>
          <w:szCs w:val="28"/>
        </w:rPr>
        <w:t xml:space="preserve"> в области государственной экологической экспертизы объектов регионального значения. Главной целью государственной экологической экспертизы является предупреждение неблагоприятного воздействия на здоровье населения, природные ресурсы, окружающую природную среду намечаемой управленческой, инвестиционной и хозяйственной деятельности.</w:t>
      </w:r>
    </w:p>
    <w:p w:rsidR="00635FFF" w:rsidRPr="00095730" w:rsidRDefault="00635FFF" w:rsidP="00095730">
      <w:pPr>
        <w:ind w:firstLine="709"/>
        <w:jc w:val="both"/>
        <w:rPr>
          <w:sz w:val="28"/>
          <w:szCs w:val="28"/>
        </w:rPr>
      </w:pPr>
      <w:r w:rsidRPr="00095730">
        <w:rPr>
          <w:sz w:val="28"/>
          <w:szCs w:val="28"/>
        </w:rPr>
        <w:t>За 2020 год рассмотрены и выданы положительные заключения по двум объектам:</w:t>
      </w:r>
    </w:p>
    <w:p w:rsidR="00635FFF" w:rsidRPr="00095730" w:rsidRDefault="00635FFF" w:rsidP="00095730">
      <w:pPr>
        <w:ind w:firstLine="709"/>
        <w:jc w:val="both"/>
        <w:rPr>
          <w:sz w:val="28"/>
          <w:szCs w:val="28"/>
        </w:rPr>
      </w:pPr>
      <w:r w:rsidRPr="00095730">
        <w:rPr>
          <w:sz w:val="28"/>
          <w:szCs w:val="28"/>
        </w:rPr>
        <w:t>материалы строительства пансионата на территории памятника природы «Озеро Дус-Холь» Тандинского кожууна (заявитель Ф</w:t>
      </w:r>
      <w:r w:rsidR="00CD18AF" w:rsidRPr="00095730">
        <w:rPr>
          <w:sz w:val="28"/>
          <w:szCs w:val="28"/>
        </w:rPr>
        <w:t xml:space="preserve">едеральное государственное бюджетное образовательное учреждение высшего образования </w:t>
      </w:r>
      <w:r w:rsidRPr="00095730">
        <w:rPr>
          <w:sz w:val="28"/>
          <w:szCs w:val="28"/>
        </w:rPr>
        <w:t>«Тувинский государственный университет»);</w:t>
      </w:r>
    </w:p>
    <w:p w:rsidR="00635FFF" w:rsidRPr="00095730" w:rsidRDefault="00635FFF" w:rsidP="00095730">
      <w:pPr>
        <w:ind w:firstLine="709"/>
        <w:jc w:val="both"/>
        <w:rPr>
          <w:sz w:val="28"/>
          <w:szCs w:val="28"/>
          <w:highlight w:val="yellow"/>
        </w:rPr>
      </w:pPr>
      <w:r w:rsidRPr="00095730">
        <w:rPr>
          <w:sz w:val="28"/>
          <w:szCs w:val="28"/>
        </w:rPr>
        <w:t xml:space="preserve">материалы обоснования лимитов добычи охотничьих ресурсов на территории Республики </w:t>
      </w:r>
      <w:r w:rsidR="006266AF" w:rsidRPr="00095730">
        <w:rPr>
          <w:sz w:val="28"/>
          <w:szCs w:val="28"/>
        </w:rPr>
        <w:t>Тыва в сезон охоты 2020-2021 годы (заявитель о</w:t>
      </w:r>
      <w:r w:rsidRPr="00095730">
        <w:rPr>
          <w:sz w:val="28"/>
          <w:szCs w:val="28"/>
        </w:rPr>
        <w:t>тдел по регулированию численности объектов животного мира Мин</w:t>
      </w:r>
      <w:r w:rsidR="006266AF" w:rsidRPr="00095730">
        <w:rPr>
          <w:sz w:val="28"/>
          <w:szCs w:val="28"/>
        </w:rPr>
        <w:t xml:space="preserve">истерства </w:t>
      </w:r>
      <w:r w:rsidRPr="00095730">
        <w:rPr>
          <w:sz w:val="28"/>
          <w:szCs w:val="28"/>
        </w:rPr>
        <w:t>природ</w:t>
      </w:r>
      <w:r w:rsidR="006266AF" w:rsidRPr="00095730">
        <w:rPr>
          <w:sz w:val="28"/>
          <w:szCs w:val="28"/>
        </w:rPr>
        <w:t>н</w:t>
      </w:r>
      <w:r w:rsidRPr="00095730">
        <w:rPr>
          <w:sz w:val="28"/>
          <w:szCs w:val="28"/>
        </w:rPr>
        <w:t>ы</w:t>
      </w:r>
      <w:r w:rsidR="006266AF" w:rsidRPr="00095730">
        <w:rPr>
          <w:sz w:val="28"/>
          <w:szCs w:val="28"/>
        </w:rPr>
        <w:t>х ресурсов и экологии</w:t>
      </w:r>
      <w:r w:rsidRPr="00095730">
        <w:rPr>
          <w:sz w:val="28"/>
          <w:szCs w:val="28"/>
        </w:rPr>
        <w:t xml:space="preserve"> Р</w:t>
      </w:r>
      <w:r w:rsidR="006266AF" w:rsidRPr="00095730">
        <w:rPr>
          <w:sz w:val="28"/>
          <w:szCs w:val="28"/>
        </w:rPr>
        <w:t xml:space="preserve">еспублики </w:t>
      </w:r>
      <w:r w:rsidRPr="00095730">
        <w:rPr>
          <w:sz w:val="28"/>
          <w:szCs w:val="28"/>
        </w:rPr>
        <w:t>Т</w:t>
      </w:r>
      <w:r w:rsidR="006266AF" w:rsidRPr="00095730">
        <w:rPr>
          <w:sz w:val="28"/>
          <w:szCs w:val="28"/>
        </w:rPr>
        <w:t>ыва</w:t>
      </w:r>
      <w:r w:rsidRPr="00095730">
        <w:rPr>
          <w:sz w:val="28"/>
          <w:szCs w:val="28"/>
        </w:rPr>
        <w:t>).</w:t>
      </w:r>
    </w:p>
    <w:p w:rsidR="00280E5A" w:rsidRPr="00095730" w:rsidRDefault="006266AF" w:rsidP="006C50B7">
      <w:pPr>
        <w:jc w:val="right"/>
        <w:rPr>
          <w:sz w:val="28"/>
          <w:szCs w:val="28"/>
        </w:rPr>
      </w:pPr>
      <w:r w:rsidRPr="00095730">
        <w:rPr>
          <w:sz w:val="28"/>
          <w:szCs w:val="28"/>
        </w:rPr>
        <w:t>Таблица 14</w:t>
      </w:r>
      <w:r w:rsidR="00280E5A" w:rsidRPr="00095730">
        <w:rPr>
          <w:sz w:val="28"/>
          <w:szCs w:val="28"/>
        </w:rPr>
        <w:t>.1</w:t>
      </w:r>
    </w:p>
    <w:p w:rsidR="00585FCF" w:rsidRPr="00095730" w:rsidRDefault="00585FCF" w:rsidP="006C50B7">
      <w:pPr>
        <w:jc w:val="center"/>
        <w:rPr>
          <w:sz w:val="28"/>
          <w:szCs w:val="28"/>
        </w:rPr>
      </w:pPr>
    </w:p>
    <w:p w:rsidR="006266AF" w:rsidRPr="00095730" w:rsidRDefault="00280E5A" w:rsidP="006C50B7">
      <w:pPr>
        <w:jc w:val="center"/>
        <w:rPr>
          <w:sz w:val="28"/>
          <w:szCs w:val="28"/>
        </w:rPr>
      </w:pPr>
      <w:r w:rsidRPr="00095730">
        <w:rPr>
          <w:sz w:val="28"/>
          <w:szCs w:val="28"/>
        </w:rPr>
        <w:lastRenderedPageBreak/>
        <w:t xml:space="preserve">Количество проведенных </w:t>
      </w:r>
      <w:r w:rsidR="006266AF" w:rsidRPr="00095730">
        <w:rPr>
          <w:sz w:val="28"/>
          <w:szCs w:val="28"/>
        </w:rPr>
        <w:t>государственных экологических</w:t>
      </w:r>
    </w:p>
    <w:p w:rsidR="00280E5A" w:rsidRPr="00095730" w:rsidRDefault="006266AF" w:rsidP="006C50B7">
      <w:pPr>
        <w:jc w:val="center"/>
        <w:rPr>
          <w:sz w:val="28"/>
          <w:szCs w:val="28"/>
        </w:rPr>
      </w:pPr>
      <w:r w:rsidRPr="00095730">
        <w:rPr>
          <w:sz w:val="28"/>
          <w:szCs w:val="28"/>
        </w:rPr>
        <w:t>экспертиз</w:t>
      </w:r>
      <w:r w:rsidR="00280E5A" w:rsidRPr="00095730">
        <w:rPr>
          <w:sz w:val="28"/>
          <w:szCs w:val="28"/>
        </w:rPr>
        <w:t xml:space="preserve"> в Республике Тыва</w:t>
      </w:r>
    </w:p>
    <w:p w:rsidR="006C50B7" w:rsidRPr="00095730" w:rsidRDefault="006C50B7" w:rsidP="006C50B7">
      <w:pPr>
        <w:jc w:val="center"/>
        <w:rPr>
          <w:sz w:val="28"/>
          <w:szCs w:val="28"/>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7"/>
        <w:gridCol w:w="1734"/>
        <w:gridCol w:w="1734"/>
        <w:gridCol w:w="1734"/>
      </w:tblGrid>
      <w:tr w:rsidR="006266AF" w:rsidRPr="006C50B7" w:rsidTr="006C50B7">
        <w:trPr>
          <w:trHeight w:val="194"/>
          <w:jc w:val="center"/>
        </w:trPr>
        <w:tc>
          <w:tcPr>
            <w:tcW w:w="4457" w:type="dxa"/>
            <w:shd w:val="clear" w:color="auto" w:fill="auto"/>
            <w:tcMar>
              <w:top w:w="0" w:type="dxa"/>
              <w:left w:w="57" w:type="dxa"/>
              <w:bottom w:w="0" w:type="dxa"/>
              <w:right w:w="57" w:type="dxa"/>
            </w:tcMar>
            <w:vAlign w:val="center"/>
            <w:hideMark/>
          </w:tcPr>
          <w:p w:rsidR="006266AF" w:rsidRPr="006C50B7" w:rsidRDefault="006266AF" w:rsidP="006C50B7"/>
        </w:tc>
        <w:tc>
          <w:tcPr>
            <w:tcW w:w="1734" w:type="dxa"/>
            <w:shd w:val="clear" w:color="auto" w:fill="auto"/>
          </w:tcPr>
          <w:p w:rsidR="006266AF" w:rsidRPr="006C50B7" w:rsidRDefault="006266AF" w:rsidP="006C50B7">
            <w:pPr>
              <w:jc w:val="center"/>
            </w:pPr>
            <w:r w:rsidRPr="006C50B7">
              <w:t>2018 г.</w:t>
            </w:r>
          </w:p>
        </w:tc>
        <w:tc>
          <w:tcPr>
            <w:tcW w:w="1734" w:type="dxa"/>
            <w:shd w:val="clear" w:color="auto" w:fill="auto"/>
          </w:tcPr>
          <w:p w:rsidR="006266AF" w:rsidRPr="006C50B7" w:rsidRDefault="006266AF" w:rsidP="006C50B7">
            <w:pPr>
              <w:jc w:val="center"/>
            </w:pPr>
            <w:r w:rsidRPr="006C50B7">
              <w:t>2019 г.</w:t>
            </w:r>
          </w:p>
        </w:tc>
        <w:tc>
          <w:tcPr>
            <w:tcW w:w="1734" w:type="dxa"/>
            <w:shd w:val="clear" w:color="auto" w:fill="auto"/>
          </w:tcPr>
          <w:p w:rsidR="006266AF" w:rsidRPr="006C50B7" w:rsidRDefault="006266AF" w:rsidP="006C50B7">
            <w:pPr>
              <w:jc w:val="center"/>
            </w:pPr>
            <w:r w:rsidRPr="006C50B7">
              <w:t>2020 г.</w:t>
            </w:r>
          </w:p>
        </w:tc>
      </w:tr>
      <w:tr w:rsidR="006266AF" w:rsidRPr="006C50B7" w:rsidTr="006C50B7">
        <w:trPr>
          <w:trHeight w:val="194"/>
          <w:jc w:val="center"/>
        </w:trPr>
        <w:tc>
          <w:tcPr>
            <w:tcW w:w="4457" w:type="dxa"/>
            <w:shd w:val="clear" w:color="auto" w:fill="auto"/>
            <w:tcMar>
              <w:top w:w="0" w:type="dxa"/>
              <w:left w:w="57" w:type="dxa"/>
              <w:bottom w:w="0" w:type="dxa"/>
              <w:right w:w="57" w:type="dxa"/>
            </w:tcMar>
            <w:vAlign w:val="center"/>
          </w:tcPr>
          <w:p w:rsidR="006266AF" w:rsidRPr="006C50B7" w:rsidRDefault="006266AF" w:rsidP="006C50B7">
            <w:r w:rsidRPr="006C50B7">
              <w:t>Проведено, всего</w:t>
            </w:r>
          </w:p>
        </w:tc>
        <w:tc>
          <w:tcPr>
            <w:tcW w:w="1734" w:type="dxa"/>
          </w:tcPr>
          <w:p w:rsidR="006266AF" w:rsidRPr="006C50B7" w:rsidRDefault="006266AF" w:rsidP="006C50B7">
            <w:pPr>
              <w:jc w:val="center"/>
            </w:pPr>
            <w:r w:rsidRPr="006C50B7">
              <w:t>3</w:t>
            </w:r>
          </w:p>
        </w:tc>
        <w:tc>
          <w:tcPr>
            <w:tcW w:w="1734" w:type="dxa"/>
          </w:tcPr>
          <w:p w:rsidR="006266AF" w:rsidRPr="006C50B7" w:rsidRDefault="006266AF" w:rsidP="006C50B7">
            <w:pPr>
              <w:jc w:val="center"/>
            </w:pPr>
            <w:r w:rsidRPr="006C50B7">
              <w:t>1</w:t>
            </w:r>
          </w:p>
        </w:tc>
        <w:tc>
          <w:tcPr>
            <w:tcW w:w="1734" w:type="dxa"/>
            <w:shd w:val="clear" w:color="auto" w:fill="auto"/>
          </w:tcPr>
          <w:p w:rsidR="006266AF" w:rsidRPr="006C50B7" w:rsidRDefault="006266AF" w:rsidP="006C50B7">
            <w:pPr>
              <w:jc w:val="center"/>
            </w:pPr>
            <w:r w:rsidRPr="006C50B7">
              <w:t>2</w:t>
            </w:r>
          </w:p>
        </w:tc>
      </w:tr>
      <w:tr w:rsidR="006266AF" w:rsidRPr="006C50B7" w:rsidTr="006C50B7">
        <w:trPr>
          <w:trHeight w:val="194"/>
          <w:jc w:val="center"/>
        </w:trPr>
        <w:tc>
          <w:tcPr>
            <w:tcW w:w="4457" w:type="dxa"/>
            <w:shd w:val="clear" w:color="auto" w:fill="auto"/>
            <w:tcMar>
              <w:top w:w="0" w:type="dxa"/>
              <w:left w:w="57" w:type="dxa"/>
              <w:bottom w:w="0" w:type="dxa"/>
              <w:right w:w="57" w:type="dxa"/>
            </w:tcMar>
            <w:vAlign w:val="center"/>
          </w:tcPr>
          <w:p w:rsidR="006266AF" w:rsidRPr="006C50B7" w:rsidRDefault="006266AF" w:rsidP="006C50B7">
            <w:r w:rsidRPr="006C50B7">
              <w:t>в том числе:</w:t>
            </w:r>
          </w:p>
        </w:tc>
        <w:tc>
          <w:tcPr>
            <w:tcW w:w="1734" w:type="dxa"/>
          </w:tcPr>
          <w:p w:rsidR="006266AF" w:rsidRPr="006C50B7" w:rsidRDefault="006266AF" w:rsidP="006C50B7">
            <w:pPr>
              <w:jc w:val="center"/>
            </w:pPr>
          </w:p>
        </w:tc>
        <w:tc>
          <w:tcPr>
            <w:tcW w:w="1734" w:type="dxa"/>
          </w:tcPr>
          <w:p w:rsidR="006266AF" w:rsidRPr="006C50B7" w:rsidRDefault="006266AF" w:rsidP="006C50B7">
            <w:pPr>
              <w:jc w:val="center"/>
            </w:pPr>
          </w:p>
        </w:tc>
        <w:tc>
          <w:tcPr>
            <w:tcW w:w="1734" w:type="dxa"/>
            <w:shd w:val="clear" w:color="auto" w:fill="auto"/>
          </w:tcPr>
          <w:p w:rsidR="006266AF" w:rsidRPr="006C50B7" w:rsidRDefault="006266AF" w:rsidP="006C50B7">
            <w:pPr>
              <w:jc w:val="center"/>
            </w:pPr>
          </w:p>
        </w:tc>
      </w:tr>
      <w:tr w:rsidR="006266AF" w:rsidRPr="006C50B7" w:rsidTr="006C50B7">
        <w:trPr>
          <w:trHeight w:val="194"/>
          <w:jc w:val="center"/>
        </w:trPr>
        <w:tc>
          <w:tcPr>
            <w:tcW w:w="4457" w:type="dxa"/>
            <w:shd w:val="clear" w:color="auto" w:fill="auto"/>
            <w:tcMar>
              <w:top w:w="0" w:type="dxa"/>
              <w:left w:w="57" w:type="dxa"/>
              <w:bottom w:w="0" w:type="dxa"/>
              <w:right w:w="57" w:type="dxa"/>
            </w:tcMar>
            <w:vAlign w:val="center"/>
          </w:tcPr>
          <w:p w:rsidR="006266AF" w:rsidRPr="006C50B7" w:rsidRDefault="006266AF" w:rsidP="006C50B7">
            <w:r w:rsidRPr="006C50B7">
              <w:t>по обоснованию квот добычи охотничьих ресурсов</w:t>
            </w:r>
          </w:p>
        </w:tc>
        <w:tc>
          <w:tcPr>
            <w:tcW w:w="1734" w:type="dxa"/>
          </w:tcPr>
          <w:p w:rsidR="006266AF" w:rsidRPr="006C50B7" w:rsidRDefault="006266AF" w:rsidP="006C50B7">
            <w:pPr>
              <w:jc w:val="center"/>
            </w:pPr>
            <w:r w:rsidRPr="006C50B7">
              <w:t>1</w:t>
            </w:r>
          </w:p>
        </w:tc>
        <w:tc>
          <w:tcPr>
            <w:tcW w:w="1734" w:type="dxa"/>
          </w:tcPr>
          <w:p w:rsidR="006266AF" w:rsidRPr="006C50B7" w:rsidRDefault="006266AF" w:rsidP="006C50B7">
            <w:pPr>
              <w:jc w:val="center"/>
            </w:pPr>
            <w:r w:rsidRPr="006C50B7">
              <w:t>1</w:t>
            </w:r>
          </w:p>
        </w:tc>
        <w:tc>
          <w:tcPr>
            <w:tcW w:w="1734" w:type="dxa"/>
            <w:shd w:val="clear" w:color="auto" w:fill="auto"/>
          </w:tcPr>
          <w:p w:rsidR="006266AF" w:rsidRPr="006C50B7" w:rsidRDefault="006266AF" w:rsidP="006C50B7">
            <w:pPr>
              <w:jc w:val="center"/>
            </w:pPr>
            <w:r w:rsidRPr="006C50B7">
              <w:t>1</w:t>
            </w:r>
          </w:p>
        </w:tc>
      </w:tr>
      <w:tr w:rsidR="006266AF" w:rsidRPr="006C50B7" w:rsidTr="006C50B7">
        <w:trPr>
          <w:trHeight w:val="194"/>
          <w:jc w:val="center"/>
        </w:trPr>
        <w:tc>
          <w:tcPr>
            <w:tcW w:w="4457" w:type="dxa"/>
            <w:shd w:val="clear" w:color="auto" w:fill="auto"/>
            <w:tcMar>
              <w:top w:w="0" w:type="dxa"/>
              <w:left w:w="57" w:type="dxa"/>
              <w:bottom w:w="0" w:type="dxa"/>
              <w:right w:w="57" w:type="dxa"/>
            </w:tcMar>
            <w:vAlign w:val="center"/>
          </w:tcPr>
          <w:p w:rsidR="006266AF" w:rsidRPr="006C50B7" w:rsidRDefault="006266AF" w:rsidP="006C50B7">
            <w:r w:rsidRPr="006C50B7">
              <w:t>по строительству объектов на территории особо охраняемых природных территорий (поступление заявлений)</w:t>
            </w:r>
          </w:p>
        </w:tc>
        <w:tc>
          <w:tcPr>
            <w:tcW w:w="1734" w:type="dxa"/>
          </w:tcPr>
          <w:p w:rsidR="006266AF" w:rsidRPr="006C50B7" w:rsidRDefault="006266AF" w:rsidP="006C50B7">
            <w:pPr>
              <w:jc w:val="center"/>
            </w:pPr>
            <w:r w:rsidRPr="006C50B7">
              <w:t>2</w:t>
            </w:r>
          </w:p>
        </w:tc>
        <w:tc>
          <w:tcPr>
            <w:tcW w:w="1734" w:type="dxa"/>
          </w:tcPr>
          <w:p w:rsidR="006266AF" w:rsidRPr="006C50B7" w:rsidRDefault="006266AF" w:rsidP="006C50B7">
            <w:pPr>
              <w:jc w:val="center"/>
            </w:pPr>
            <w:r w:rsidRPr="006C50B7">
              <w:t>0</w:t>
            </w:r>
          </w:p>
        </w:tc>
        <w:tc>
          <w:tcPr>
            <w:tcW w:w="1734" w:type="dxa"/>
            <w:shd w:val="clear" w:color="auto" w:fill="auto"/>
          </w:tcPr>
          <w:p w:rsidR="006266AF" w:rsidRPr="006C50B7" w:rsidRDefault="006266AF" w:rsidP="006C50B7">
            <w:pPr>
              <w:jc w:val="center"/>
            </w:pPr>
            <w:r w:rsidRPr="006C50B7">
              <w:t>1</w:t>
            </w:r>
          </w:p>
        </w:tc>
      </w:tr>
    </w:tbl>
    <w:p w:rsidR="00F854EA" w:rsidRPr="006C50B7" w:rsidRDefault="00F854EA" w:rsidP="006C50B7">
      <w:pPr>
        <w:ind w:firstLine="709"/>
        <w:jc w:val="both"/>
        <w:rPr>
          <w:sz w:val="28"/>
          <w:szCs w:val="28"/>
          <w:highlight w:val="yellow"/>
        </w:rPr>
      </w:pPr>
    </w:p>
    <w:p w:rsidR="00280E5A" w:rsidRPr="006C50B7" w:rsidRDefault="00280E5A" w:rsidP="006C50B7">
      <w:pPr>
        <w:ind w:firstLine="709"/>
        <w:jc w:val="both"/>
        <w:rPr>
          <w:sz w:val="28"/>
          <w:szCs w:val="28"/>
        </w:rPr>
      </w:pPr>
      <w:r w:rsidRPr="006C50B7">
        <w:rPr>
          <w:sz w:val="28"/>
          <w:szCs w:val="28"/>
        </w:rPr>
        <w:t>В установленные сро</w:t>
      </w:r>
      <w:r w:rsidR="00E13154" w:rsidRPr="006C50B7">
        <w:rPr>
          <w:sz w:val="28"/>
          <w:szCs w:val="28"/>
        </w:rPr>
        <w:t xml:space="preserve">ки предоставляется отчетность в </w:t>
      </w:r>
      <w:r w:rsidRPr="006C50B7">
        <w:rPr>
          <w:sz w:val="28"/>
          <w:szCs w:val="28"/>
        </w:rPr>
        <w:t>Управление Федеральной службы по надзору в сфере природопользования об осуществлении пер</w:t>
      </w:r>
      <w:r w:rsidR="00E13154" w:rsidRPr="006C50B7">
        <w:rPr>
          <w:sz w:val="28"/>
          <w:szCs w:val="28"/>
        </w:rPr>
        <w:t>еданных полномочий в области государственной экологической экспертизы</w:t>
      </w:r>
      <w:r w:rsidRPr="006C50B7">
        <w:rPr>
          <w:sz w:val="28"/>
          <w:szCs w:val="28"/>
        </w:rPr>
        <w:t xml:space="preserve"> согласно приказу Министерства природных ресурсов и экологии </w:t>
      </w:r>
      <w:r w:rsidR="007E0DE9" w:rsidRPr="006C50B7">
        <w:rPr>
          <w:sz w:val="28"/>
          <w:szCs w:val="28"/>
        </w:rPr>
        <w:t>Р</w:t>
      </w:r>
      <w:r w:rsidR="00B02590" w:rsidRPr="006C50B7">
        <w:rPr>
          <w:sz w:val="28"/>
          <w:szCs w:val="28"/>
        </w:rPr>
        <w:t xml:space="preserve">оссийской </w:t>
      </w:r>
      <w:r w:rsidR="007E0DE9" w:rsidRPr="006C50B7">
        <w:rPr>
          <w:sz w:val="28"/>
          <w:szCs w:val="28"/>
        </w:rPr>
        <w:t>Ф</w:t>
      </w:r>
      <w:r w:rsidR="00B02590" w:rsidRPr="006C50B7">
        <w:rPr>
          <w:sz w:val="28"/>
          <w:szCs w:val="28"/>
        </w:rPr>
        <w:t>едерации</w:t>
      </w:r>
      <w:r w:rsidRPr="006C50B7">
        <w:rPr>
          <w:sz w:val="28"/>
          <w:szCs w:val="28"/>
        </w:rPr>
        <w:t xml:space="preserve"> от 22 июля 2011</w:t>
      </w:r>
      <w:r w:rsidR="00C2506E" w:rsidRPr="006C50B7">
        <w:rPr>
          <w:sz w:val="28"/>
          <w:szCs w:val="28"/>
        </w:rPr>
        <w:t xml:space="preserve"> </w:t>
      </w:r>
      <w:r w:rsidRPr="006C50B7">
        <w:rPr>
          <w:sz w:val="28"/>
          <w:szCs w:val="28"/>
        </w:rPr>
        <w:t>г</w:t>
      </w:r>
      <w:r w:rsidR="00E13154" w:rsidRPr="006C50B7">
        <w:rPr>
          <w:sz w:val="28"/>
          <w:szCs w:val="28"/>
        </w:rPr>
        <w:t>.</w:t>
      </w:r>
      <w:r w:rsidRPr="006C50B7">
        <w:rPr>
          <w:sz w:val="28"/>
          <w:szCs w:val="28"/>
        </w:rPr>
        <w:t xml:space="preserve"> № 645 </w:t>
      </w:r>
      <w:r w:rsidR="00C44ACA" w:rsidRPr="006C50B7">
        <w:rPr>
          <w:sz w:val="28"/>
          <w:szCs w:val="28"/>
        </w:rPr>
        <w:t>«</w:t>
      </w:r>
      <w:r w:rsidRPr="006C50B7">
        <w:rPr>
          <w:sz w:val="28"/>
          <w:szCs w:val="28"/>
        </w:rPr>
        <w:t xml:space="preserve">Об утверждении форм и содержания представления отчетности об осуществлении органами государственной власти субъектов </w:t>
      </w:r>
      <w:r w:rsidR="007E0DE9" w:rsidRPr="006C50B7">
        <w:rPr>
          <w:sz w:val="28"/>
          <w:szCs w:val="28"/>
        </w:rPr>
        <w:t>Р</w:t>
      </w:r>
      <w:r w:rsidR="00E13154" w:rsidRPr="006C50B7">
        <w:rPr>
          <w:sz w:val="28"/>
          <w:szCs w:val="28"/>
        </w:rPr>
        <w:t xml:space="preserve">оссийской </w:t>
      </w:r>
      <w:r w:rsidR="007E0DE9" w:rsidRPr="006C50B7">
        <w:rPr>
          <w:sz w:val="28"/>
          <w:szCs w:val="28"/>
        </w:rPr>
        <w:t>Ф</w:t>
      </w:r>
      <w:r w:rsidR="00E13154" w:rsidRPr="006C50B7">
        <w:rPr>
          <w:sz w:val="28"/>
          <w:szCs w:val="28"/>
        </w:rPr>
        <w:t>едерации</w:t>
      </w:r>
      <w:r w:rsidRPr="006C50B7">
        <w:rPr>
          <w:sz w:val="28"/>
          <w:szCs w:val="28"/>
        </w:rPr>
        <w:t xml:space="preserve"> переданных полномочий в области государственной экологической экспертизы</w:t>
      </w:r>
      <w:r w:rsidR="00C44ACA" w:rsidRPr="006C50B7">
        <w:rPr>
          <w:sz w:val="28"/>
          <w:szCs w:val="28"/>
        </w:rPr>
        <w:t>»</w:t>
      </w:r>
      <w:r w:rsidRPr="006C50B7">
        <w:rPr>
          <w:sz w:val="28"/>
          <w:szCs w:val="28"/>
        </w:rPr>
        <w:t>.</w:t>
      </w:r>
    </w:p>
    <w:p w:rsidR="00975D85" w:rsidRPr="006C50B7" w:rsidRDefault="00975D85" w:rsidP="006C50B7">
      <w:pPr>
        <w:jc w:val="center"/>
        <w:rPr>
          <w:sz w:val="28"/>
          <w:szCs w:val="28"/>
          <w:highlight w:val="yellow"/>
        </w:rPr>
      </w:pPr>
      <w:bookmarkStart w:id="81" w:name="_Toc359400521"/>
      <w:bookmarkStart w:id="82" w:name="_Toc386101076"/>
    </w:p>
    <w:p w:rsidR="00323346" w:rsidRPr="006C50B7" w:rsidRDefault="00E13154" w:rsidP="006C50B7">
      <w:pPr>
        <w:jc w:val="center"/>
        <w:rPr>
          <w:sz w:val="28"/>
          <w:szCs w:val="28"/>
        </w:rPr>
      </w:pPr>
      <w:r w:rsidRPr="006C50B7">
        <w:rPr>
          <w:sz w:val="28"/>
          <w:szCs w:val="28"/>
        </w:rPr>
        <w:t>15</w:t>
      </w:r>
      <w:r w:rsidR="00A12472" w:rsidRPr="006C50B7">
        <w:rPr>
          <w:sz w:val="28"/>
          <w:szCs w:val="28"/>
        </w:rPr>
        <w:t>.</w:t>
      </w:r>
      <w:r w:rsidR="00436908" w:rsidRPr="006C50B7">
        <w:rPr>
          <w:sz w:val="28"/>
          <w:szCs w:val="28"/>
        </w:rPr>
        <w:t xml:space="preserve"> </w:t>
      </w:r>
      <w:r w:rsidR="00323346" w:rsidRPr="006C50B7">
        <w:rPr>
          <w:sz w:val="28"/>
          <w:szCs w:val="28"/>
        </w:rPr>
        <w:t xml:space="preserve">Экономическое регулирование </w:t>
      </w:r>
      <w:bookmarkEnd w:id="81"/>
      <w:bookmarkEnd w:id="82"/>
      <w:r w:rsidRPr="006C50B7">
        <w:rPr>
          <w:sz w:val="28"/>
          <w:szCs w:val="28"/>
        </w:rPr>
        <w:t>в области охраны окружающей среды</w:t>
      </w:r>
    </w:p>
    <w:p w:rsidR="0075517A" w:rsidRPr="006C50B7" w:rsidRDefault="0075517A" w:rsidP="006C50B7">
      <w:pPr>
        <w:jc w:val="center"/>
        <w:rPr>
          <w:sz w:val="28"/>
          <w:szCs w:val="28"/>
          <w:highlight w:val="yellow"/>
        </w:rPr>
      </w:pPr>
    </w:p>
    <w:p w:rsidR="00FF5ABC" w:rsidRPr="006C50B7" w:rsidRDefault="00FF5ABC" w:rsidP="006C50B7">
      <w:pPr>
        <w:jc w:val="center"/>
        <w:rPr>
          <w:sz w:val="28"/>
          <w:szCs w:val="28"/>
        </w:rPr>
      </w:pPr>
      <w:bookmarkStart w:id="83" w:name="_Toc359400522"/>
      <w:bookmarkStart w:id="84" w:name="_Toc386101077"/>
      <w:r w:rsidRPr="006C50B7">
        <w:rPr>
          <w:sz w:val="28"/>
          <w:szCs w:val="28"/>
        </w:rPr>
        <w:t>Плата за негативное воздействие на окружающую среду</w:t>
      </w:r>
    </w:p>
    <w:p w:rsidR="000F6D96" w:rsidRPr="006C50B7" w:rsidRDefault="000F6D96" w:rsidP="006C50B7">
      <w:pPr>
        <w:jc w:val="center"/>
        <w:rPr>
          <w:sz w:val="28"/>
          <w:szCs w:val="28"/>
        </w:rPr>
      </w:pPr>
    </w:p>
    <w:p w:rsidR="00656053" w:rsidRPr="006C50B7" w:rsidRDefault="00E13098" w:rsidP="006C50B7">
      <w:pPr>
        <w:ind w:firstLine="709"/>
        <w:jc w:val="both"/>
        <w:rPr>
          <w:sz w:val="28"/>
          <w:szCs w:val="28"/>
        </w:rPr>
      </w:pPr>
      <w:r w:rsidRPr="006C50B7">
        <w:rPr>
          <w:sz w:val="28"/>
          <w:szCs w:val="28"/>
        </w:rPr>
        <w:t>С</w:t>
      </w:r>
      <w:r w:rsidR="006C50B7">
        <w:rPr>
          <w:sz w:val="28"/>
          <w:szCs w:val="28"/>
        </w:rPr>
        <w:t>о статьей</w:t>
      </w:r>
      <w:r w:rsidR="00656053" w:rsidRPr="006C50B7">
        <w:rPr>
          <w:sz w:val="28"/>
          <w:szCs w:val="28"/>
        </w:rPr>
        <w:t xml:space="preserve"> 3 Федерального закона от 10 января 2002</w:t>
      </w:r>
      <w:r w:rsidR="00C2506E" w:rsidRPr="006C50B7">
        <w:rPr>
          <w:sz w:val="28"/>
          <w:szCs w:val="28"/>
        </w:rPr>
        <w:t xml:space="preserve"> </w:t>
      </w:r>
      <w:r w:rsidR="00656053" w:rsidRPr="006C50B7">
        <w:rPr>
          <w:sz w:val="28"/>
          <w:szCs w:val="28"/>
        </w:rPr>
        <w:t>г</w:t>
      </w:r>
      <w:r w:rsidR="00E13154" w:rsidRPr="006C50B7">
        <w:rPr>
          <w:sz w:val="28"/>
          <w:szCs w:val="28"/>
        </w:rPr>
        <w:t>.</w:t>
      </w:r>
      <w:r w:rsidR="00656053" w:rsidRPr="006C50B7">
        <w:rPr>
          <w:sz w:val="28"/>
          <w:szCs w:val="28"/>
        </w:rPr>
        <w:t xml:space="preserve"> № 7</w:t>
      </w:r>
      <w:r w:rsidR="004053A2" w:rsidRPr="006C50B7">
        <w:rPr>
          <w:sz w:val="28"/>
          <w:szCs w:val="28"/>
        </w:rPr>
        <w:t>-</w:t>
      </w:r>
      <w:r w:rsidR="00656053" w:rsidRPr="006C50B7">
        <w:rPr>
          <w:sz w:val="28"/>
          <w:szCs w:val="28"/>
        </w:rPr>
        <w:t xml:space="preserve">ФЗ </w:t>
      </w:r>
      <w:r w:rsidR="00C44ACA" w:rsidRPr="006C50B7">
        <w:rPr>
          <w:sz w:val="28"/>
          <w:szCs w:val="28"/>
        </w:rPr>
        <w:t>«</w:t>
      </w:r>
      <w:r w:rsidR="00656053" w:rsidRPr="006C50B7">
        <w:rPr>
          <w:sz w:val="28"/>
          <w:szCs w:val="28"/>
        </w:rPr>
        <w:t>Об охране окружающей среды</w:t>
      </w:r>
      <w:r w:rsidR="00C44ACA" w:rsidRPr="006C50B7">
        <w:rPr>
          <w:sz w:val="28"/>
          <w:szCs w:val="28"/>
        </w:rPr>
        <w:t>»</w:t>
      </w:r>
      <w:r w:rsidR="00656053" w:rsidRPr="006C50B7">
        <w:rPr>
          <w:sz w:val="28"/>
          <w:szCs w:val="28"/>
        </w:rPr>
        <w:t xml:space="preserve"> установлено, что хозяйственная и иная деятельность юридических и физических лиц, оказы</w:t>
      </w:r>
      <w:r w:rsidR="00844AA2" w:rsidRPr="006C50B7">
        <w:rPr>
          <w:sz w:val="28"/>
          <w:szCs w:val="28"/>
        </w:rPr>
        <w:t>вающая</w:t>
      </w:r>
      <w:r w:rsidR="00656053" w:rsidRPr="006C50B7">
        <w:rPr>
          <w:sz w:val="28"/>
          <w:szCs w:val="28"/>
        </w:rPr>
        <w:t xml:space="preserve"> негативное воздействие на окружающую среду, осуществляется на основе принципа платности природопользования, реализованного через взыскание платы за негативное воздействие на окружающую среду.</w:t>
      </w:r>
    </w:p>
    <w:p w:rsidR="00656053" w:rsidRPr="006C50B7" w:rsidRDefault="00E13098" w:rsidP="006C50B7">
      <w:pPr>
        <w:ind w:firstLine="709"/>
        <w:jc w:val="both"/>
        <w:rPr>
          <w:sz w:val="28"/>
          <w:szCs w:val="28"/>
        </w:rPr>
      </w:pPr>
      <w:r w:rsidRPr="006C50B7">
        <w:rPr>
          <w:sz w:val="28"/>
          <w:szCs w:val="28"/>
        </w:rPr>
        <w:t>В соответствии со ст</w:t>
      </w:r>
      <w:r w:rsidR="006C50B7">
        <w:rPr>
          <w:sz w:val="28"/>
          <w:szCs w:val="28"/>
        </w:rPr>
        <w:t>атьей</w:t>
      </w:r>
      <w:r w:rsidR="00656053" w:rsidRPr="006C50B7">
        <w:rPr>
          <w:sz w:val="28"/>
          <w:szCs w:val="28"/>
        </w:rPr>
        <w:t xml:space="preserve"> 16 Федерального закона от 10 января 2002</w:t>
      </w:r>
      <w:r w:rsidR="00C2506E" w:rsidRPr="006C50B7">
        <w:rPr>
          <w:sz w:val="28"/>
          <w:szCs w:val="28"/>
        </w:rPr>
        <w:t xml:space="preserve"> </w:t>
      </w:r>
      <w:r w:rsidR="004129C8" w:rsidRPr="006C50B7">
        <w:rPr>
          <w:sz w:val="28"/>
          <w:szCs w:val="28"/>
        </w:rPr>
        <w:t>г.</w:t>
      </w:r>
      <w:r w:rsidR="00656053" w:rsidRPr="006C50B7">
        <w:rPr>
          <w:sz w:val="28"/>
          <w:szCs w:val="28"/>
        </w:rPr>
        <w:t xml:space="preserve"> № 7</w:t>
      </w:r>
      <w:r w:rsidR="004053A2" w:rsidRPr="006C50B7">
        <w:rPr>
          <w:sz w:val="28"/>
          <w:szCs w:val="28"/>
        </w:rPr>
        <w:t>-</w:t>
      </w:r>
      <w:r w:rsidR="00656053" w:rsidRPr="006C50B7">
        <w:rPr>
          <w:sz w:val="28"/>
          <w:szCs w:val="28"/>
        </w:rPr>
        <w:t xml:space="preserve">ФЗ </w:t>
      </w:r>
      <w:r w:rsidR="00C44ACA" w:rsidRPr="006C50B7">
        <w:rPr>
          <w:sz w:val="28"/>
          <w:szCs w:val="28"/>
        </w:rPr>
        <w:t>«</w:t>
      </w:r>
      <w:r w:rsidR="00656053" w:rsidRPr="006C50B7">
        <w:rPr>
          <w:sz w:val="28"/>
          <w:szCs w:val="28"/>
        </w:rPr>
        <w:t>Об охране окружающей среды</w:t>
      </w:r>
      <w:r w:rsidR="00C44ACA" w:rsidRPr="006C50B7">
        <w:rPr>
          <w:sz w:val="28"/>
          <w:szCs w:val="28"/>
        </w:rPr>
        <w:t>»</w:t>
      </w:r>
      <w:r w:rsidR="00656053" w:rsidRPr="006C50B7">
        <w:rPr>
          <w:sz w:val="28"/>
          <w:szCs w:val="28"/>
        </w:rPr>
        <w:t xml:space="preserve"> к видам негативного воздействия на окружающую среду относятся:</w:t>
      </w:r>
    </w:p>
    <w:p w:rsidR="00656053" w:rsidRPr="006C50B7" w:rsidRDefault="00656053" w:rsidP="006C50B7">
      <w:pPr>
        <w:ind w:firstLine="709"/>
        <w:jc w:val="both"/>
        <w:rPr>
          <w:sz w:val="28"/>
          <w:szCs w:val="28"/>
        </w:rPr>
      </w:pPr>
      <w:r w:rsidRPr="006C50B7">
        <w:rPr>
          <w:sz w:val="28"/>
          <w:szCs w:val="28"/>
        </w:rPr>
        <w:t>выбросы загрязняющих веществ в атмосферный воздух стационарными источниками;</w:t>
      </w:r>
    </w:p>
    <w:p w:rsidR="00656053" w:rsidRPr="006C50B7" w:rsidRDefault="00656053" w:rsidP="006C50B7">
      <w:pPr>
        <w:ind w:firstLine="709"/>
        <w:jc w:val="both"/>
        <w:rPr>
          <w:sz w:val="28"/>
          <w:szCs w:val="28"/>
        </w:rPr>
      </w:pPr>
      <w:r w:rsidRPr="006C50B7">
        <w:rPr>
          <w:sz w:val="28"/>
          <w:szCs w:val="28"/>
        </w:rPr>
        <w:t>сбросы загряз</w:t>
      </w:r>
      <w:r w:rsidR="00844AA2" w:rsidRPr="006C50B7">
        <w:rPr>
          <w:sz w:val="28"/>
          <w:szCs w:val="28"/>
        </w:rPr>
        <w:t>няющих веществ в водные объекты</w:t>
      </w:r>
      <w:r w:rsidRPr="006C50B7">
        <w:rPr>
          <w:sz w:val="28"/>
          <w:szCs w:val="28"/>
        </w:rPr>
        <w:t>;</w:t>
      </w:r>
    </w:p>
    <w:p w:rsidR="00656053" w:rsidRPr="006C50B7" w:rsidRDefault="00656053" w:rsidP="006C50B7">
      <w:pPr>
        <w:ind w:firstLine="709"/>
        <w:jc w:val="both"/>
        <w:rPr>
          <w:sz w:val="28"/>
          <w:szCs w:val="28"/>
        </w:rPr>
      </w:pPr>
      <w:r w:rsidRPr="006C50B7">
        <w:rPr>
          <w:sz w:val="28"/>
          <w:szCs w:val="28"/>
        </w:rPr>
        <w:t>хранение, захоронение отходов производства и потребления.</w:t>
      </w:r>
    </w:p>
    <w:p w:rsidR="00EB42B6" w:rsidRPr="006C50B7" w:rsidRDefault="00EB42B6" w:rsidP="006C50B7">
      <w:pPr>
        <w:ind w:firstLine="709"/>
        <w:jc w:val="both"/>
        <w:rPr>
          <w:sz w:val="28"/>
          <w:szCs w:val="28"/>
        </w:rPr>
      </w:pPr>
      <w:r w:rsidRPr="006C50B7">
        <w:rPr>
          <w:sz w:val="28"/>
          <w:szCs w:val="28"/>
        </w:rPr>
        <w:t xml:space="preserve">Функции администратора платы за негативное воздействие на окружающую среду </w:t>
      </w:r>
      <w:r w:rsidR="00FF5ABC" w:rsidRPr="006C50B7">
        <w:rPr>
          <w:sz w:val="28"/>
          <w:szCs w:val="28"/>
        </w:rPr>
        <w:t xml:space="preserve">природопользователями </w:t>
      </w:r>
      <w:r w:rsidRPr="006C50B7">
        <w:rPr>
          <w:sz w:val="28"/>
          <w:szCs w:val="28"/>
        </w:rPr>
        <w:t xml:space="preserve">возложены на </w:t>
      </w:r>
      <w:r w:rsidR="00FF5ABC" w:rsidRPr="006C50B7">
        <w:rPr>
          <w:sz w:val="28"/>
          <w:szCs w:val="28"/>
        </w:rPr>
        <w:t xml:space="preserve">Управление </w:t>
      </w:r>
      <w:r w:rsidRPr="006C50B7">
        <w:rPr>
          <w:sz w:val="28"/>
          <w:szCs w:val="28"/>
        </w:rPr>
        <w:t>Федеральн</w:t>
      </w:r>
      <w:r w:rsidR="00FF5ABC" w:rsidRPr="006C50B7">
        <w:rPr>
          <w:sz w:val="28"/>
          <w:szCs w:val="28"/>
        </w:rPr>
        <w:t>ой</w:t>
      </w:r>
      <w:r w:rsidRPr="006C50B7">
        <w:rPr>
          <w:sz w:val="28"/>
          <w:szCs w:val="28"/>
        </w:rPr>
        <w:t xml:space="preserve"> служб</w:t>
      </w:r>
      <w:r w:rsidR="00FF5ABC" w:rsidRPr="006C50B7">
        <w:rPr>
          <w:sz w:val="28"/>
          <w:szCs w:val="28"/>
        </w:rPr>
        <w:t>ы</w:t>
      </w:r>
      <w:r w:rsidRPr="006C50B7">
        <w:rPr>
          <w:sz w:val="28"/>
          <w:szCs w:val="28"/>
        </w:rPr>
        <w:t xml:space="preserve"> по надзору в сфере природопользования.</w:t>
      </w:r>
      <w:r w:rsidR="00656053" w:rsidRPr="006C50B7">
        <w:rPr>
          <w:sz w:val="28"/>
          <w:szCs w:val="28"/>
        </w:rPr>
        <w:t xml:space="preserve"> </w:t>
      </w:r>
      <w:r w:rsidRPr="006C50B7">
        <w:rPr>
          <w:sz w:val="28"/>
          <w:szCs w:val="28"/>
        </w:rPr>
        <w:t>Администратор платы осуществляет в установленном порядке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в бюджет, пеней и штрафов по ним.</w:t>
      </w:r>
    </w:p>
    <w:p w:rsidR="004129C8" w:rsidRPr="006C50B7" w:rsidRDefault="004129C8" w:rsidP="006C50B7">
      <w:pPr>
        <w:ind w:firstLine="709"/>
        <w:jc w:val="both"/>
        <w:rPr>
          <w:rFonts w:eastAsia="Calibri"/>
          <w:sz w:val="28"/>
          <w:szCs w:val="28"/>
          <w:highlight w:val="yellow"/>
        </w:rPr>
      </w:pPr>
      <w:r w:rsidRPr="006C50B7">
        <w:rPr>
          <w:sz w:val="28"/>
          <w:szCs w:val="28"/>
        </w:rPr>
        <w:t xml:space="preserve">В связи внесением изменений в Бюджетный кодекс Российской Федерации федеральным законом от 15 апреля 2019 г. № 62-ФЗ «О внесении изменений в Бюджетный кодекс Российской Федерации» нормативы зачисления доходов от платы за негативное воздействие окружающей среде в бюджеты бюджетной системы Российской </w:t>
      </w:r>
      <w:r w:rsidRPr="006C50B7">
        <w:rPr>
          <w:sz w:val="28"/>
          <w:szCs w:val="28"/>
        </w:rPr>
        <w:lastRenderedPageBreak/>
        <w:t>Федерации в 2020 году установлены: 40</w:t>
      </w:r>
      <w:r w:rsidR="006C50B7">
        <w:rPr>
          <w:sz w:val="28"/>
          <w:szCs w:val="28"/>
        </w:rPr>
        <w:t xml:space="preserve"> процентов</w:t>
      </w:r>
      <w:r w:rsidRPr="006C50B7">
        <w:rPr>
          <w:sz w:val="28"/>
          <w:szCs w:val="28"/>
        </w:rPr>
        <w:t xml:space="preserve"> в бюджеты субъектов Российской Федерации, 60</w:t>
      </w:r>
      <w:r w:rsidR="006C50B7">
        <w:rPr>
          <w:sz w:val="28"/>
          <w:szCs w:val="28"/>
        </w:rPr>
        <w:t xml:space="preserve"> процентов</w:t>
      </w:r>
      <w:r w:rsidRPr="006C50B7">
        <w:rPr>
          <w:sz w:val="28"/>
          <w:szCs w:val="28"/>
        </w:rPr>
        <w:t xml:space="preserve"> в бюджеты муниципальных районов и городских округов. За 2020 год доходы в бюджеты бюджетной системы Российской Федерации от оплаты за негативное воздействие окружающей среде поступило: 95412,94 тыс. рублей, из них в бюджет Республики Тыва – 38165,18 тыс. рублей, в бюджеты муниципальных районов и городских округов республики – 57247,76 тыс. рублей.</w:t>
      </w:r>
    </w:p>
    <w:p w:rsidR="00FF5ABC" w:rsidRPr="006C50B7" w:rsidRDefault="00BB4EB3" w:rsidP="006C50B7">
      <w:pPr>
        <w:ind w:firstLine="709"/>
        <w:jc w:val="both"/>
        <w:rPr>
          <w:rFonts w:eastAsia="Calibri"/>
          <w:sz w:val="28"/>
          <w:szCs w:val="28"/>
        </w:rPr>
      </w:pPr>
      <w:r w:rsidRPr="006C50B7">
        <w:rPr>
          <w:sz w:val="28"/>
          <w:szCs w:val="28"/>
        </w:rPr>
        <w:t xml:space="preserve">По сравнению с </w:t>
      </w:r>
      <w:r w:rsidR="000F6D96" w:rsidRPr="006C50B7">
        <w:rPr>
          <w:sz w:val="28"/>
          <w:szCs w:val="28"/>
        </w:rPr>
        <w:t>2019</w:t>
      </w:r>
      <w:r w:rsidRPr="006C50B7">
        <w:rPr>
          <w:sz w:val="28"/>
          <w:szCs w:val="28"/>
        </w:rPr>
        <w:t xml:space="preserve"> год</w:t>
      </w:r>
      <w:r w:rsidR="003A5445" w:rsidRPr="006C50B7">
        <w:rPr>
          <w:sz w:val="28"/>
          <w:szCs w:val="28"/>
        </w:rPr>
        <w:t>ом</w:t>
      </w:r>
      <w:r w:rsidRPr="006C50B7">
        <w:rPr>
          <w:sz w:val="28"/>
          <w:szCs w:val="28"/>
        </w:rPr>
        <w:t xml:space="preserve"> поступление платы за негативное воздействие на окружающую среду </w:t>
      </w:r>
      <w:r w:rsidR="000F6D96" w:rsidRPr="006C50B7">
        <w:rPr>
          <w:sz w:val="28"/>
          <w:szCs w:val="28"/>
        </w:rPr>
        <w:t>увеличилось в 2 раза</w:t>
      </w:r>
      <w:r w:rsidRPr="006C50B7">
        <w:rPr>
          <w:sz w:val="28"/>
          <w:szCs w:val="28"/>
        </w:rPr>
        <w:t xml:space="preserve">. </w:t>
      </w:r>
      <w:r w:rsidR="00FF5ABC" w:rsidRPr="006C50B7">
        <w:rPr>
          <w:rFonts w:eastAsia="Calibri"/>
          <w:sz w:val="28"/>
          <w:szCs w:val="28"/>
        </w:rPr>
        <w:t>Общий рост доходов по плате за негативное воздействие на окружающую</w:t>
      </w:r>
      <w:r w:rsidR="008A00DA" w:rsidRPr="006C50B7">
        <w:rPr>
          <w:rFonts w:eastAsia="Calibri"/>
          <w:sz w:val="28"/>
          <w:szCs w:val="28"/>
        </w:rPr>
        <w:t xml:space="preserve"> среду</w:t>
      </w:r>
      <w:r w:rsidR="00FF5ABC" w:rsidRPr="006C50B7">
        <w:rPr>
          <w:rFonts w:eastAsia="Calibri"/>
          <w:sz w:val="28"/>
          <w:szCs w:val="28"/>
        </w:rPr>
        <w:t xml:space="preserve"> достигается благодаря активной работе природоохранных надзорных орган</w:t>
      </w:r>
      <w:r w:rsidR="000F6D96" w:rsidRPr="006C50B7">
        <w:rPr>
          <w:rFonts w:eastAsia="Calibri"/>
          <w:sz w:val="28"/>
          <w:szCs w:val="28"/>
        </w:rPr>
        <w:t>ов республики, а также органов п</w:t>
      </w:r>
      <w:r w:rsidR="00FF5ABC" w:rsidRPr="006C50B7">
        <w:rPr>
          <w:rFonts w:eastAsia="Calibri"/>
          <w:sz w:val="28"/>
          <w:szCs w:val="28"/>
        </w:rPr>
        <w:t xml:space="preserve">рокуратуры. Ежедневно Управлением </w:t>
      </w:r>
      <w:r w:rsidR="00B26AD4" w:rsidRPr="006C50B7">
        <w:rPr>
          <w:sz w:val="28"/>
          <w:szCs w:val="28"/>
        </w:rPr>
        <w:t xml:space="preserve">Федеральной службы по надзору в сфере природопользования </w:t>
      </w:r>
      <w:r w:rsidR="00FF5ABC" w:rsidRPr="006C50B7">
        <w:rPr>
          <w:rFonts w:eastAsia="Calibri"/>
          <w:sz w:val="28"/>
          <w:szCs w:val="28"/>
        </w:rPr>
        <w:t>проводятся консультации природопользователей о перечислении платы за негативное воздействие на окружающую среду, изменений законодательства и о реквизитах по плате за негативное воздействие на окружающую среду.</w:t>
      </w:r>
    </w:p>
    <w:p w:rsidR="00B26AD4" w:rsidRPr="006C50B7" w:rsidRDefault="00FF5ABC" w:rsidP="006C50B7">
      <w:pPr>
        <w:ind w:firstLine="709"/>
        <w:jc w:val="both"/>
        <w:rPr>
          <w:rFonts w:eastAsia="Calibri"/>
          <w:sz w:val="28"/>
          <w:szCs w:val="28"/>
        </w:rPr>
      </w:pPr>
      <w:r w:rsidRPr="006C50B7">
        <w:rPr>
          <w:rFonts w:eastAsia="Calibri"/>
          <w:sz w:val="28"/>
          <w:szCs w:val="28"/>
        </w:rPr>
        <w:t>В отношении природопользователей, которые по каким</w:t>
      </w:r>
      <w:r w:rsidR="004053A2" w:rsidRPr="006C50B7">
        <w:rPr>
          <w:rFonts w:eastAsia="Calibri"/>
          <w:sz w:val="28"/>
          <w:szCs w:val="28"/>
        </w:rPr>
        <w:t>-</w:t>
      </w:r>
      <w:r w:rsidRPr="006C50B7">
        <w:rPr>
          <w:rFonts w:eastAsia="Calibri"/>
          <w:sz w:val="28"/>
          <w:szCs w:val="28"/>
        </w:rPr>
        <w:t xml:space="preserve">то причинам не внесли в установленные сроки плату за негативное воздействие на окружающую среду, со стороны </w:t>
      </w:r>
      <w:r w:rsidR="00B26AD4" w:rsidRPr="006C50B7">
        <w:rPr>
          <w:rFonts w:eastAsia="Calibri"/>
          <w:sz w:val="28"/>
          <w:szCs w:val="28"/>
        </w:rPr>
        <w:t>надзорных органов</w:t>
      </w:r>
      <w:r w:rsidRPr="006C50B7">
        <w:rPr>
          <w:rFonts w:eastAsia="Calibri"/>
          <w:sz w:val="28"/>
          <w:szCs w:val="28"/>
        </w:rPr>
        <w:t xml:space="preserve"> активно применялись меры административного воздействия, предусмотренные ст.</w:t>
      </w:r>
      <w:r w:rsidR="00844AA2" w:rsidRPr="006C50B7">
        <w:rPr>
          <w:rFonts w:eastAsia="Calibri"/>
          <w:sz w:val="28"/>
          <w:szCs w:val="28"/>
        </w:rPr>
        <w:t xml:space="preserve"> </w:t>
      </w:r>
      <w:r w:rsidRPr="006C50B7">
        <w:rPr>
          <w:rFonts w:eastAsia="Calibri"/>
          <w:sz w:val="28"/>
          <w:szCs w:val="28"/>
        </w:rPr>
        <w:t xml:space="preserve">8.41 КоАП </w:t>
      </w:r>
      <w:r w:rsidR="007E0DE9" w:rsidRPr="006C50B7">
        <w:rPr>
          <w:rFonts w:eastAsia="Calibri"/>
          <w:sz w:val="28"/>
          <w:szCs w:val="28"/>
        </w:rPr>
        <w:t>РФ</w:t>
      </w:r>
      <w:r w:rsidRPr="006C50B7">
        <w:rPr>
          <w:rFonts w:eastAsia="Calibri"/>
          <w:sz w:val="28"/>
          <w:szCs w:val="28"/>
        </w:rPr>
        <w:t>.</w:t>
      </w:r>
    </w:p>
    <w:p w:rsidR="00FF54F4" w:rsidRPr="006C50B7" w:rsidRDefault="00FF54F4" w:rsidP="006C50B7">
      <w:pPr>
        <w:jc w:val="center"/>
        <w:rPr>
          <w:rFonts w:eastAsia="Calibri"/>
          <w:sz w:val="28"/>
          <w:szCs w:val="28"/>
          <w:highlight w:val="yellow"/>
        </w:rPr>
      </w:pPr>
    </w:p>
    <w:p w:rsidR="006C50B7" w:rsidRDefault="00656053" w:rsidP="006C50B7">
      <w:pPr>
        <w:jc w:val="center"/>
        <w:rPr>
          <w:sz w:val="28"/>
          <w:szCs w:val="28"/>
        </w:rPr>
      </w:pPr>
      <w:r w:rsidRPr="006C50B7">
        <w:rPr>
          <w:sz w:val="28"/>
          <w:szCs w:val="28"/>
        </w:rPr>
        <w:t xml:space="preserve">Реализация государственных программ </w:t>
      </w:r>
    </w:p>
    <w:p w:rsidR="00FF5ABC" w:rsidRPr="006C50B7" w:rsidRDefault="00656053" w:rsidP="006C50B7">
      <w:pPr>
        <w:jc w:val="center"/>
        <w:rPr>
          <w:sz w:val="28"/>
          <w:szCs w:val="28"/>
        </w:rPr>
      </w:pPr>
      <w:r w:rsidRPr="006C50B7">
        <w:rPr>
          <w:sz w:val="28"/>
          <w:szCs w:val="28"/>
        </w:rPr>
        <w:t xml:space="preserve">в </w:t>
      </w:r>
      <w:r w:rsidR="000F6D96" w:rsidRPr="006C50B7">
        <w:rPr>
          <w:sz w:val="28"/>
          <w:szCs w:val="28"/>
        </w:rPr>
        <w:t>области охраны окружающей среды</w:t>
      </w:r>
    </w:p>
    <w:p w:rsidR="001C5CDD" w:rsidRPr="006C50B7" w:rsidRDefault="001C5CDD" w:rsidP="006C50B7">
      <w:pPr>
        <w:jc w:val="center"/>
        <w:rPr>
          <w:sz w:val="28"/>
          <w:szCs w:val="28"/>
          <w:highlight w:val="yellow"/>
        </w:rPr>
      </w:pPr>
    </w:p>
    <w:p w:rsidR="006620B0" w:rsidRPr="006C50B7" w:rsidRDefault="006620B0" w:rsidP="006C50B7">
      <w:pPr>
        <w:ind w:firstLine="709"/>
        <w:jc w:val="both"/>
        <w:rPr>
          <w:sz w:val="28"/>
          <w:szCs w:val="28"/>
        </w:rPr>
      </w:pPr>
      <w:bookmarkStart w:id="85" w:name="_Toc359400526"/>
      <w:bookmarkStart w:id="86" w:name="_Toc386101081"/>
      <w:bookmarkStart w:id="87" w:name="_Toc359400523"/>
      <w:bookmarkStart w:id="88" w:name="_Toc386101078"/>
      <w:bookmarkEnd w:id="83"/>
      <w:bookmarkEnd w:id="84"/>
      <w:r w:rsidRPr="006C50B7">
        <w:rPr>
          <w:sz w:val="28"/>
          <w:szCs w:val="28"/>
        </w:rPr>
        <w:t>В соответствии с постановлением Правительства Республики Тыва от 8 мая 2013 г. № 261 «Об утверждении порядка разработки, реализации и оценки эффективности государственных программ Республики Тыва» Министерством природных ресурсов и экологии Республики Тыва реализуются следующие государственные программы в области охраны окружающей среды:</w:t>
      </w:r>
    </w:p>
    <w:p w:rsidR="00E3750C" w:rsidRPr="006C50B7" w:rsidRDefault="00715970" w:rsidP="006C50B7">
      <w:pPr>
        <w:ind w:firstLine="709"/>
        <w:jc w:val="both"/>
        <w:rPr>
          <w:sz w:val="28"/>
          <w:szCs w:val="28"/>
        </w:rPr>
      </w:pPr>
      <w:r w:rsidRPr="006C50B7">
        <w:rPr>
          <w:sz w:val="28"/>
          <w:szCs w:val="28"/>
        </w:rPr>
        <w:t>В рамках государственной программы «Обеспечение защиты населения и объектов экономики от негативного воздействия вод на территории Республики Тыва на 2014</w:t>
      </w:r>
      <w:r w:rsidR="004053A2" w:rsidRPr="006C50B7">
        <w:rPr>
          <w:sz w:val="28"/>
          <w:szCs w:val="28"/>
        </w:rPr>
        <w:t>-</w:t>
      </w:r>
      <w:r w:rsidR="006620B0" w:rsidRPr="006C50B7">
        <w:rPr>
          <w:sz w:val="28"/>
          <w:szCs w:val="28"/>
        </w:rPr>
        <w:t>2025 годы» в 2020</w:t>
      </w:r>
      <w:r w:rsidRPr="006C50B7">
        <w:rPr>
          <w:sz w:val="28"/>
          <w:szCs w:val="28"/>
        </w:rPr>
        <w:t xml:space="preserve"> году </w:t>
      </w:r>
      <w:r w:rsidR="00E3750C" w:rsidRPr="006C50B7">
        <w:rPr>
          <w:sz w:val="28"/>
          <w:szCs w:val="28"/>
        </w:rPr>
        <w:t>предусмотрено 16,937 млн. рублей, в том числе из федерального бюджета – 13,776 млн. рублей и республиканского бюджета – 3,161 млн. рублей, что на 7,035 млн. рублей или 41,5</w:t>
      </w:r>
      <w:r w:rsidR="006C50B7">
        <w:rPr>
          <w:sz w:val="28"/>
          <w:szCs w:val="28"/>
        </w:rPr>
        <w:t xml:space="preserve"> процента</w:t>
      </w:r>
      <w:r w:rsidR="00E3750C" w:rsidRPr="006C50B7">
        <w:rPr>
          <w:sz w:val="28"/>
          <w:szCs w:val="28"/>
        </w:rPr>
        <w:t xml:space="preserve"> больше, чем в 2019 году – 9,902 млн. рублей. Профинансировано 15,705 млн. рублей или 92,73</w:t>
      </w:r>
      <w:r w:rsidR="006C50B7">
        <w:rPr>
          <w:sz w:val="28"/>
          <w:szCs w:val="28"/>
        </w:rPr>
        <w:t xml:space="preserve"> процента</w:t>
      </w:r>
      <w:r w:rsidR="00E3750C" w:rsidRPr="006C50B7">
        <w:rPr>
          <w:sz w:val="28"/>
          <w:szCs w:val="28"/>
        </w:rPr>
        <w:t xml:space="preserve"> от плана.</w:t>
      </w:r>
    </w:p>
    <w:p w:rsidR="00A902AC" w:rsidRPr="006C50B7" w:rsidRDefault="00A902AC" w:rsidP="006C50B7">
      <w:pPr>
        <w:ind w:firstLine="709"/>
        <w:jc w:val="both"/>
        <w:rPr>
          <w:sz w:val="28"/>
          <w:szCs w:val="28"/>
        </w:rPr>
      </w:pPr>
      <w:r w:rsidRPr="006C50B7">
        <w:rPr>
          <w:sz w:val="28"/>
          <w:szCs w:val="28"/>
        </w:rPr>
        <w:t>По предоставленным из федерального бюджета субвенциям в объеме 7,677 млн. рублей на предотвращение негативного воздействия вод и ликвидации его последствий выполнены следующие мероприятия:</w:t>
      </w:r>
    </w:p>
    <w:p w:rsidR="00A902AC" w:rsidRPr="006C50B7" w:rsidRDefault="00A902AC" w:rsidP="006C50B7">
      <w:pPr>
        <w:ind w:firstLine="709"/>
        <w:jc w:val="both"/>
        <w:rPr>
          <w:sz w:val="28"/>
          <w:szCs w:val="28"/>
        </w:rPr>
      </w:pPr>
      <w:r w:rsidRPr="006C50B7">
        <w:rPr>
          <w:sz w:val="28"/>
          <w:szCs w:val="28"/>
        </w:rPr>
        <w:t xml:space="preserve">Строительство защитной дамбы на р. Енисей у с. Ийи-Тал Улуг-Хемского кожууна </w:t>
      </w:r>
      <w:r w:rsidR="00E3750C" w:rsidRPr="006C50B7">
        <w:rPr>
          <w:sz w:val="28"/>
          <w:szCs w:val="28"/>
        </w:rPr>
        <w:t>было предусмотрено 13,937 млн. рублей, из них из федерального бюджета 13,776 млн. рублей, республиканского бюджета</w:t>
      </w:r>
      <w:r w:rsidR="00104D87" w:rsidRPr="006C50B7">
        <w:rPr>
          <w:sz w:val="28"/>
          <w:szCs w:val="28"/>
        </w:rPr>
        <w:t xml:space="preserve"> – 0,161 млн. рублей</w:t>
      </w:r>
      <w:r w:rsidR="00E3750C" w:rsidRPr="006C50B7">
        <w:rPr>
          <w:sz w:val="28"/>
          <w:szCs w:val="28"/>
        </w:rPr>
        <w:t>. Профинансировано – 13,937 млн. руб</w:t>
      </w:r>
      <w:r w:rsidR="00104D87" w:rsidRPr="006C50B7">
        <w:rPr>
          <w:sz w:val="28"/>
          <w:szCs w:val="28"/>
        </w:rPr>
        <w:t>лей</w:t>
      </w:r>
      <w:r w:rsidR="00E3750C" w:rsidRPr="006C50B7">
        <w:rPr>
          <w:sz w:val="28"/>
          <w:szCs w:val="28"/>
        </w:rPr>
        <w:t xml:space="preserve">. Заключен государственный контракт </w:t>
      </w:r>
      <w:r w:rsidR="00104D87" w:rsidRPr="006C50B7">
        <w:rPr>
          <w:sz w:val="28"/>
          <w:szCs w:val="28"/>
        </w:rPr>
        <w:t xml:space="preserve">от 17 марта </w:t>
      </w:r>
      <w:r w:rsidR="006C50B7">
        <w:rPr>
          <w:sz w:val="28"/>
          <w:szCs w:val="28"/>
        </w:rPr>
        <w:t xml:space="preserve">              </w:t>
      </w:r>
      <w:r w:rsidR="00104D87" w:rsidRPr="006C50B7">
        <w:rPr>
          <w:sz w:val="28"/>
          <w:szCs w:val="28"/>
        </w:rPr>
        <w:t xml:space="preserve">2020 г. </w:t>
      </w:r>
      <w:r w:rsidR="00E3750C" w:rsidRPr="006C50B7">
        <w:rPr>
          <w:sz w:val="28"/>
          <w:szCs w:val="28"/>
        </w:rPr>
        <w:t>№ 0383 с ООО «ВикСар» на строительно-монтажные работы на сумму 13,570 млн. руб</w:t>
      </w:r>
      <w:r w:rsidR="00104D87" w:rsidRPr="006C50B7">
        <w:rPr>
          <w:sz w:val="28"/>
          <w:szCs w:val="28"/>
        </w:rPr>
        <w:t>лей, также</w:t>
      </w:r>
      <w:r w:rsidR="00E3750C" w:rsidRPr="006C50B7">
        <w:rPr>
          <w:sz w:val="28"/>
          <w:szCs w:val="28"/>
        </w:rPr>
        <w:t xml:space="preserve"> </w:t>
      </w:r>
      <w:r w:rsidR="00104D87" w:rsidRPr="006C50B7">
        <w:rPr>
          <w:sz w:val="28"/>
          <w:szCs w:val="28"/>
        </w:rPr>
        <w:t>з</w:t>
      </w:r>
      <w:r w:rsidR="00E3750C" w:rsidRPr="006C50B7">
        <w:rPr>
          <w:sz w:val="28"/>
          <w:szCs w:val="28"/>
        </w:rPr>
        <w:t xml:space="preserve">аключен государственный контракт по строительному контролю объекта на сумму 0,307 </w:t>
      </w:r>
      <w:r w:rsidR="00104D87" w:rsidRPr="006C50B7">
        <w:rPr>
          <w:sz w:val="28"/>
          <w:szCs w:val="28"/>
        </w:rPr>
        <w:t>млн. рублей</w:t>
      </w:r>
      <w:r w:rsidR="00E3750C" w:rsidRPr="006C50B7">
        <w:rPr>
          <w:sz w:val="28"/>
          <w:szCs w:val="28"/>
        </w:rPr>
        <w:t xml:space="preserve"> и авторскому надзору 0,038 млн. руб</w:t>
      </w:r>
      <w:r w:rsidR="00104D87" w:rsidRPr="006C50B7">
        <w:rPr>
          <w:sz w:val="28"/>
          <w:szCs w:val="28"/>
        </w:rPr>
        <w:t>лей</w:t>
      </w:r>
      <w:r w:rsidR="00E3750C" w:rsidRPr="006C50B7">
        <w:rPr>
          <w:sz w:val="28"/>
          <w:szCs w:val="28"/>
        </w:rPr>
        <w:t xml:space="preserve">. </w:t>
      </w:r>
      <w:r w:rsidR="00060309" w:rsidRPr="006C50B7">
        <w:rPr>
          <w:sz w:val="28"/>
          <w:szCs w:val="28"/>
        </w:rPr>
        <w:t xml:space="preserve">Основные объемы работ по объекту выполнены полностью (без срыва контрольных сроков) </w:t>
      </w:r>
      <w:r w:rsidR="00104D87" w:rsidRPr="006C50B7">
        <w:rPr>
          <w:sz w:val="28"/>
          <w:szCs w:val="28"/>
        </w:rPr>
        <w:t>и п</w:t>
      </w:r>
      <w:r w:rsidR="00E3750C" w:rsidRPr="006C50B7">
        <w:rPr>
          <w:sz w:val="28"/>
          <w:szCs w:val="28"/>
        </w:rPr>
        <w:t xml:space="preserve">олучено заключение о соответствии построенного, реконструированного объекта </w:t>
      </w:r>
      <w:r w:rsidR="00E3750C" w:rsidRPr="006C50B7">
        <w:rPr>
          <w:sz w:val="28"/>
          <w:szCs w:val="28"/>
        </w:rPr>
        <w:lastRenderedPageBreak/>
        <w:t xml:space="preserve">капитального строительства требованиям проектной документации по итогам выездной проверки Службы государственной жилищной инспекции и строительного надзора Республики Тыва. </w:t>
      </w:r>
      <w:r w:rsidR="00060309" w:rsidRPr="006C50B7">
        <w:rPr>
          <w:sz w:val="28"/>
          <w:szCs w:val="28"/>
        </w:rPr>
        <w:t>П</w:t>
      </w:r>
      <w:r w:rsidRPr="006C50B7">
        <w:rPr>
          <w:sz w:val="28"/>
          <w:szCs w:val="28"/>
        </w:rPr>
        <w:t>ринят приемочной комиссией и получено разрешение на ввод в эксплуатацию.</w:t>
      </w:r>
    </w:p>
    <w:p w:rsidR="00E3750C" w:rsidRPr="006C50B7" w:rsidRDefault="00A902AC" w:rsidP="006C50B7">
      <w:pPr>
        <w:ind w:firstLine="709"/>
        <w:jc w:val="both"/>
        <w:rPr>
          <w:sz w:val="28"/>
          <w:szCs w:val="28"/>
          <w:highlight w:val="yellow"/>
        </w:rPr>
      </w:pPr>
      <w:r w:rsidRPr="006C50B7">
        <w:rPr>
          <w:sz w:val="28"/>
          <w:szCs w:val="28"/>
        </w:rPr>
        <w:t>Государственный</w:t>
      </w:r>
      <w:r w:rsidR="00E3750C" w:rsidRPr="006C50B7">
        <w:rPr>
          <w:sz w:val="28"/>
          <w:szCs w:val="28"/>
        </w:rPr>
        <w:t xml:space="preserve"> мониторинг водных объектов в границах населенных пунктов, обследования технического состояния гидротехнических сооруже</w:t>
      </w:r>
      <w:r w:rsidR="00104D87" w:rsidRPr="006C50B7">
        <w:rPr>
          <w:sz w:val="28"/>
          <w:szCs w:val="28"/>
        </w:rPr>
        <w:t xml:space="preserve">ний, </w:t>
      </w:r>
      <w:r w:rsidR="00E3750C" w:rsidRPr="006C50B7">
        <w:rPr>
          <w:sz w:val="28"/>
          <w:szCs w:val="28"/>
        </w:rPr>
        <w:t>установление границ зон затопления, подтопления и карт (планов) объектов</w:t>
      </w:r>
      <w:r w:rsidR="00104D87" w:rsidRPr="006C50B7">
        <w:rPr>
          <w:sz w:val="28"/>
          <w:szCs w:val="28"/>
        </w:rPr>
        <w:t xml:space="preserve"> землеустройства на территории р</w:t>
      </w:r>
      <w:r w:rsidR="00E3750C" w:rsidRPr="006C50B7">
        <w:rPr>
          <w:sz w:val="28"/>
          <w:szCs w:val="28"/>
        </w:rPr>
        <w:t>еспублики – 2,837 млн. руб</w:t>
      </w:r>
      <w:r w:rsidR="00104D87" w:rsidRPr="006C50B7">
        <w:rPr>
          <w:sz w:val="28"/>
          <w:szCs w:val="28"/>
        </w:rPr>
        <w:t>лей</w:t>
      </w:r>
      <w:r w:rsidR="00E3750C" w:rsidRPr="006C50B7">
        <w:rPr>
          <w:sz w:val="28"/>
          <w:szCs w:val="28"/>
        </w:rPr>
        <w:t xml:space="preserve"> из республиканского бюджета, профинансировано – 1,670 млн. руб</w:t>
      </w:r>
      <w:r w:rsidR="00104D87" w:rsidRPr="006C50B7">
        <w:rPr>
          <w:sz w:val="28"/>
          <w:szCs w:val="28"/>
        </w:rPr>
        <w:t>лей</w:t>
      </w:r>
      <w:r w:rsidR="00E3750C" w:rsidRPr="006C50B7">
        <w:rPr>
          <w:sz w:val="28"/>
          <w:szCs w:val="28"/>
        </w:rPr>
        <w:t xml:space="preserve">. Заключен контракт </w:t>
      </w:r>
      <w:r w:rsidRPr="006C50B7">
        <w:rPr>
          <w:sz w:val="28"/>
          <w:szCs w:val="28"/>
        </w:rPr>
        <w:t xml:space="preserve">от 2 июня 2020 г. </w:t>
      </w:r>
      <w:r w:rsidR="00E3750C" w:rsidRPr="006C50B7">
        <w:rPr>
          <w:sz w:val="28"/>
          <w:szCs w:val="28"/>
        </w:rPr>
        <w:t>с ООО «ВЕД» на сумму 1</w:t>
      </w:r>
      <w:r w:rsidRPr="006C50B7">
        <w:rPr>
          <w:sz w:val="28"/>
          <w:szCs w:val="28"/>
        </w:rPr>
        <w:t>,</w:t>
      </w:r>
      <w:r w:rsidR="00E3750C" w:rsidRPr="006C50B7">
        <w:rPr>
          <w:sz w:val="28"/>
          <w:szCs w:val="28"/>
        </w:rPr>
        <w:t xml:space="preserve"> 670</w:t>
      </w:r>
      <w:r w:rsidRPr="006C50B7">
        <w:rPr>
          <w:sz w:val="28"/>
          <w:szCs w:val="28"/>
        </w:rPr>
        <w:t xml:space="preserve"> млн.</w:t>
      </w:r>
      <w:r w:rsidR="00E3750C" w:rsidRPr="006C50B7">
        <w:rPr>
          <w:sz w:val="28"/>
          <w:szCs w:val="28"/>
        </w:rPr>
        <w:t xml:space="preserve"> рублей.  Завершены запланированные на 2020 год мероприятия по государственному мониторингу водных объектов р. О-Хем, Сыстыг-Хем, Тонмас-Суг, а также по определению границ зон затопления и подтопления 9 населенных пунктов республики. Работы по государственному контракту были выполнены согласно срокам и оплачены в полном объеме.</w:t>
      </w:r>
    </w:p>
    <w:p w:rsidR="00060309" w:rsidRPr="006C50B7" w:rsidRDefault="00A902AC" w:rsidP="006C50B7">
      <w:pPr>
        <w:ind w:firstLine="709"/>
        <w:jc w:val="both"/>
        <w:rPr>
          <w:sz w:val="28"/>
          <w:szCs w:val="28"/>
        </w:rPr>
      </w:pPr>
      <w:r w:rsidRPr="006C50B7">
        <w:rPr>
          <w:sz w:val="28"/>
          <w:szCs w:val="28"/>
        </w:rPr>
        <w:t>Проводимые водоохранные мероприятия направлены на рациональное использование водных ресурсов, снижение негативного влияния хозяйственной деятельности на состояние водных объектов и качества природных вод.</w:t>
      </w:r>
    </w:p>
    <w:p w:rsidR="00060309" w:rsidRPr="006C50B7" w:rsidRDefault="00060309" w:rsidP="006C50B7">
      <w:pPr>
        <w:ind w:firstLine="709"/>
        <w:jc w:val="both"/>
        <w:rPr>
          <w:rFonts w:eastAsia="Calibri"/>
          <w:sz w:val="28"/>
          <w:szCs w:val="28"/>
        </w:rPr>
      </w:pPr>
    </w:p>
    <w:p w:rsidR="00060309" w:rsidRPr="006C50B7" w:rsidRDefault="00060309" w:rsidP="006C50B7">
      <w:pPr>
        <w:ind w:firstLine="709"/>
        <w:jc w:val="right"/>
        <w:rPr>
          <w:rFonts w:eastAsia="Calibri"/>
          <w:sz w:val="28"/>
          <w:szCs w:val="28"/>
        </w:rPr>
      </w:pPr>
      <w:r w:rsidRPr="006C50B7">
        <w:rPr>
          <w:rFonts w:eastAsia="Calibri"/>
          <w:sz w:val="28"/>
          <w:szCs w:val="28"/>
        </w:rPr>
        <w:t>Таблица 15.1</w:t>
      </w:r>
    </w:p>
    <w:p w:rsidR="00D8440C" w:rsidRPr="006C50B7" w:rsidRDefault="00D8440C" w:rsidP="006C50B7">
      <w:pPr>
        <w:jc w:val="center"/>
        <w:rPr>
          <w:rFonts w:eastAsia="Calibri"/>
          <w:sz w:val="28"/>
          <w:szCs w:val="28"/>
        </w:rPr>
      </w:pPr>
    </w:p>
    <w:p w:rsidR="006C50B7" w:rsidRDefault="00D8440C" w:rsidP="006C50B7">
      <w:pPr>
        <w:jc w:val="center"/>
        <w:rPr>
          <w:rFonts w:eastAsia="Calibri"/>
          <w:sz w:val="28"/>
          <w:szCs w:val="28"/>
        </w:rPr>
      </w:pPr>
      <w:r w:rsidRPr="006C50B7">
        <w:rPr>
          <w:rFonts w:eastAsia="Calibri"/>
          <w:sz w:val="28"/>
          <w:szCs w:val="28"/>
        </w:rPr>
        <w:t xml:space="preserve">Целевые индикаторы показателей эффективности </w:t>
      </w:r>
    </w:p>
    <w:p w:rsidR="006C50B7" w:rsidRDefault="00D8440C" w:rsidP="006C50B7">
      <w:pPr>
        <w:jc w:val="center"/>
        <w:rPr>
          <w:rFonts w:eastAsia="Calibri"/>
          <w:sz w:val="28"/>
          <w:szCs w:val="28"/>
        </w:rPr>
      </w:pPr>
      <w:r w:rsidRPr="006C50B7">
        <w:rPr>
          <w:rFonts w:eastAsia="Calibri"/>
          <w:sz w:val="28"/>
          <w:szCs w:val="28"/>
        </w:rPr>
        <w:t xml:space="preserve">реализации государственной программы «Обеспечение </w:t>
      </w:r>
    </w:p>
    <w:p w:rsidR="006C50B7" w:rsidRDefault="00D8440C" w:rsidP="006C50B7">
      <w:pPr>
        <w:jc w:val="center"/>
        <w:rPr>
          <w:rFonts w:eastAsia="Calibri"/>
          <w:sz w:val="28"/>
          <w:szCs w:val="28"/>
        </w:rPr>
      </w:pPr>
      <w:r w:rsidRPr="006C50B7">
        <w:rPr>
          <w:rFonts w:eastAsia="Calibri"/>
          <w:sz w:val="28"/>
          <w:szCs w:val="28"/>
        </w:rPr>
        <w:t xml:space="preserve">защиты населения и объектов экономики от негативного </w:t>
      </w:r>
    </w:p>
    <w:p w:rsidR="00D8440C" w:rsidRDefault="00D8440C" w:rsidP="006C50B7">
      <w:pPr>
        <w:jc w:val="center"/>
        <w:rPr>
          <w:rFonts w:eastAsia="Calibri"/>
          <w:sz w:val="28"/>
          <w:szCs w:val="28"/>
        </w:rPr>
      </w:pPr>
      <w:r w:rsidRPr="006C50B7">
        <w:rPr>
          <w:rFonts w:eastAsia="Calibri"/>
          <w:sz w:val="28"/>
          <w:szCs w:val="28"/>
        </w:rPr>
        <w:t>воздействия вод на территории Республики Тыва на 2014-2025 годы»</w:t>
      </w:r>
    </w:p>
    <w:p w:rsidR="006C50B7" w:rsidRPr="006C50B7" w:rsidRDefault="006C50B7" w:rsidP="006C50B7">
      <w:pPr>
        <w:jc w:val="center"/>
        <w:rPr>
          <w:rFonts w:eastAsia="Calibri"/>
          <w:sz w:val="28"/>
          <w:szCs w:val="28"/>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4"/>
        <w:gridCol w:w="1134"/>
        <w:gridCol w:w="1276"/>
        <w:gridCol w:w="1701"/>
      </w:tblGrid>
      <w:tr w:rsidR="006C50B7" w:rsidRPr="006C50B7" w:rsidTr="006C50B7">
        <w:trPr>
          <w:trHeight w:val="412"/>
          <w:jc w:val="center"/>
        </w:trPr>
        <w:tc>
          <w:tcPr>
            <w:tcW w:w="6064" w:type="dxa"/>
            <w:vMerge w:val="restart"/>
            <w:shd w:val="clear" w:color="auto" w:fill="auto"/>
            <w:hideMark/>
          </w:tcPr>
          <w:p w:rsidR="006C50B7" w:rsidRPr="006C50B7" w:rsidRDefault="006C50B7" w:rsidP="006C50B7">
            <w:pPr>
              <w:jc w:val="center"/>
            </w:pPr>
            <w:r w:rsidRPr="006C50B7">
              <w:t>Наименование целевого индикатора</w:t>
            </w:r>
          </w:p>
        </w:tc>
        <w:tc>
          <w:tcPr>
            <w:tcW w:w="4111" w:type="dxa"/>
            <w:gridSpan w:val="3"/>
            <w:shd w:val="clear" w:color="auto" w:fill="auto"/>
            <w:hideMark/>
          </w:tcPr>
          <w:p w:rsidR="006C50B7" w:rsidRPr="006C50B7" w:rsidRDefault="006C50B7" w:rsidP="006C50B7">
            <w:pPr>
              <w:jc w:val="center"/>
            </w:pPr>
            <w:r w:rsidRPr="006C50B7">
              <w:t>Достижение целевого индикатора 2020 г.</w:t>
            </w:r>
          </w:p>
        </w:tc>
      </w:tr>
      <w:tr w:rsidR="006C50B7" w:rsidRPr="006C50B7" w:rsidTr="006C50B7">
        <w:trPr>
          <w:trHeight w:val="70"/>
          <w:jc w:val="center"/>
        </w:trPr>
        <w:tc>
          <w:tcPr>
            <w:tcW w:w="6064" w:type="dxa"/>
            <w:vMerge/>
            <w:hideMark/>
          </w:tcPr>
          <w:p w:rsidR="006C50B7" w:rsidRPr="006C50B7" w:rsidRDefault="006C50B7" w:rsidP="006C50B7"/>
        </w:tc>
        <w:tc>
          <w:tcPr>
            <w:tcW w:w="1134" w:type="dxa"/>
            <w:shd w:val="clear" w:color="auto" w:fill="auto"/>
            <w:hideMark/>
          </w:tcPr>
          <w:p w:rsidR="006C50B7" w:rsidRPr="006C50B7" w:rsidRDefault="006C50B7" w:rsidP="006C50B7">
            <w:pPr>
              <w:jc w:val="center"/>
            </w:pPr>
            <w:r w:rsidRPr="006C50B7">
              <w:t>план</w:t>
            </w:r>
          </w:p>
        </w:tc>
        <w:tc>
          <w:tcPr>
            <w:tcW w:w="1276" w:type="dxa"/>
            <w:shd w:val="clear" w:color="auto" w:fill="auto"/>
            <w:hideMark/>
          </w:tcPr>
          <w:p w:rsidR="006C50B7" w:rsidRPr="006C50B7" w:rsidRDefault="006C50B7" w:rsidP="006C50B7">
            <w:pPr>
              <w:jc w:val="center"/>
            </w:pPr>
            <w:r w:rsidRPr="006C50B7">
              <w:t>факт</w:t>
            </w:r>
          </w:p>
        </w:tc>
        <w:tc>
          <w:tcPr>
            <w:tcW w:w="1701" w:type="dxa"/>
            <w:shd w:val="clear" w:color="auto" w:fill="auto"/>
            <w:hideMark/>
          </w:tcPr>
          <w:p w:rsidR="006C50B7" w:rsidRPr="006C50B7" w:rsidRDefault="006C50B7" w:rsidP="006C50B7">
            <w:pPr>
              <w:jc w:val="center"/>
            </w:pPr>
            <w:r w:rsidRPr="006C50B7">
              <w:t>исполнения</w:t>
            </w:r>
          </w:p>
        </w:tc>
      </w:tr>
      <w:tr w:rsidR="006C50B7" w:rsidRPr="006C50B7" w:rsidTr="006C50B7">
        <w:trPr>
          <w:trHeight w:val="884"/>
          <w:jc w:val="center"/>
        </w:trPr>
        <w:tc>
          <w:tcPr>
            <w:tcW w:w="6064" w:type="dxa"/>
            <w:shd w:val="clear" w:color="000000" w:fill="FFFFFF"/>
            <w:hideMark/>
          </w:tcPr>
          <w:p w:rsidR="006C50B7" w:rsidRPr="006C50B7" w:rsidRDefault="006C50B7" w:rsidP="006C50B7">
            <w:r>
              <w:t xml:space="preserve">1. </w:t>
            </w:r>
            <w:r w:rsidRPr="006C50B7">
              <w:t xml:space="preserve">Доля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 </w:t>
            </w:r>
            <w:r>
              <w:t>процентов</w:t>
            </w:r>
          </w:p>
        </w:tc>
        <w:tc>
          <w:tcPr>
            <w:tcW w:w="1134" w:type="dxa"/>
            <w:shd w:val="clear" w:color="000000" w:fill="FFFFFF"/>
            <w:hideMark/>
          </w:tcPr>
          <w:p w:rsidR="006C50B7" w:rsidRPr="006C50B7" w:rsidRDefault="006C50B7" w:rsidP="006C50B7">
            <w:pPr>
              <w:jc w:val="center"/>
            </w:pPr>
            <w:r w:rsidRPr="006C50B7">
              <w:t>92,2</w:t>
            </w:r>
          </w:p>
        </w:tc>
        <w:tc>
          <w:tcPr>
            <w:tcW w:w="1276" w:type="dxa"/>
            <w:shd w:val="clear" w:color="000000" w:fill="FFFFFF"/>
            <w:hideMark/>
          </w:tcPr>
          <w:p w:rsidR="006C50B7" w:rsidRPr="006C50B7" w:rsidRDefault="006C50B7" w:rsidP="006C50B7">
            <w:pPr>
              <w:jc w:val="center"/>
            </w:pPr>
            <w:r w:rsidRPr="006C50B7">
              <w:t>92,2</w:t>
            </w:r>
          </w:p>
        </w:tc>
        <w:tc>
          <w:tcPr>
            <w:tcW w:w="1701" w:type="dxa"/>
            <w:shd w:val="clear" w:color="000000" w:fill="FFFFFF"/>
            <w:hideMark/>
          </w:tcPr>
          <w:p w:rsidR="006C50B7" w:rsidRPr="006C50B7" w:rsidRDefault="006C50B7" w:rsidP="006C50B7">
            <w:pPr>
              <w:jc w:val="center"/>
            </w:pPr>
            <w:r w:rsidRPr="006C50B7">
              <w:t>100</w:t>
            </w:r>
          </w:p>
        </w:tc>
      </w:tr>
      <w:tr w:rsidR="006C50B7" w:rsidRPr="006C50B7" w:rsidTr="006C50B7">
        <w:trPr>
          <w:trHeight w:val="1692"/>
          <w:jc w:val="center"/>
        </w:trPr>
        <w:tc>
          <w:tcPr>
            <w:tcW w:w="6064" w:type="dxa"/>
            <w:shd w:val="clear" w:color="000000" w:fill="FFFFFF"/>
            <w:hideMark/>
          </w:tcPr>
          <w:p w:rsidR="006C50B7" w:rsidRPr="006C50B7" w:rsidRDefault="006C50B7" w:rsidP="006C50B7">
            <w:r>
              <w:t xml:space="preserve">2. </w:t>
            </w:r>
            <w:r w:rsidRPr="006C50B7">
              <w:t>Численность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воздействия вод по состоянию на конец периода, предшествующего отчетному, тыс. человек</w:t>
            </w:r>
          </w:p>
        </w:tc>
        <w:tc>
          <w:tcPr>
            <w:tcW w:w="1134" w:type="dxa"/>
            <w:shd w:val="clear" w:color="000000" w:fill="FFFFFF"/>
            <w:hideMark/>
          </w:tcPr>
          <w:p w:rsidR="006C50B7" w:rsidRPr="006C50B7" w:rsidRDefault="006C50B7" w:rsidP="006C50B7">
            <w:pPr>
              <w:jc w:val="center"/>
            </w:pPr>
            <w:r w:rsidRPr="006C50B7">
              <w:t>59,778</w:t>
            </w:r>
          </w:p>
        </w:tc>
        <w:tc>
          <w:tcPr>
            <w:tcW w:w="1276" w:type="dxa"/>
            <w:shd w:val="clear" w:color="000000" w:fill="FFFFFF"/>
            <w:hideMark/>
          </w:tcPr>
          <w:p w:rsidR="006C50B7" w:rsidRPr="006C50B7" w:rsidRDefault="006C50B7" w:rsidP="006C50B7">
            <w:pPr>
              <w:jc w:val="center"/>
            </w:pPr>
            <w:r w:rsidRPr="006C50B7">
              <w:t>59,778</w:t>
            </w:r>
          </w:p>
        </w:tc>
        <w:tc>
          <w:tcPr>
            <w:tcW w:w="1701" w:type="dxa"/>
            <w:shd w:val="clear" w:color="000000" w:fill="FFFFFF"/>
            <w:hideMark/>
          </w:tcPr>
          <w:p w:rsidR="006C50B7" w:rsidRPr="006C50B7" w:rsidRDefault="006C50B7" w:rsidP="006C50B7">
            <w:pPr>
              <w:jc w:val="center"/>
            </w:pPr>
            <w:r w:rsidRPr="006C50B7">
              <w:t>100</w:t>
            </w:r>
          </w:p>
        </w:tc>
      </w:tr>
      <w:tr w:rsidR="006C50B7" w:rsidRPr="006C50B7" w:rsidTr="006C50B7">
        <w:trPr>
          <w:trHeight w:val="840"/>
          <w:jc w:val="center"/>
        </w:trPr>
        <w:tc>
          <w:tcPr>
            <w:tcW w:w="6064" w:type="dxa"/>
            <w:shd w:val="clear" w:color="000000" w:fill="FFFFFF"/>
            <w:hideMark/>
          </w:tcPr>
          <w:p w:rsidR="006C50B7" w:rsidRPr="006C50B7" w:rsidRDefault="006C50B7" w:rsidP="006C50B7">
            <w:r>
              <w:t xml:space="preserve">3. </w:t>
            </w:r>
            <w:r w:rsidRPr="006C50B7">
              <w:t>Численность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отчетном периоде, тыс. человек</w:t>
            </w:r>
          </w:p>
        </w:tc>
        <w:tc>
          <w:tcPr>
            <w:tcW w:w="1134" w:type="dxa"/>
            <w:shd w:val="clear" w:color="000000" w:fill="FFFFFF"/>
            <w:hideMark/>
          </w:tcPr>
          <w:p w:rsidR="006C50B7" w:rsidRPr="006C50B7" w:rsidRDefault="006C50B7" w:rsidP="006C50B7">
            <w:pPr>
              <w:jc w:val="center"/>
            </w:pPr>
            <w:r w:rsidRPr="006C50B7">
              <w:t>0,52</w:t>
            </w:r>
          </w:p>
        </w:tc>
        <w:tc>
          <w:tcPr>
            <w:tcW w:w="1276" w:type="dxa"/>
            <w:shd w:val="clear" w:color="000000" w:fill="FFFFFF"/>
            <w:hideMark/>
          </w:tcPr>
          <w:p w:rsidR="006C50B7" w:rsidRPr="006C50B7" w:rsidRDefault="006C50B7" w:rsidP="006C50B7">
            <w:pPr>
              <w:jc w:val="center"/>
            </w:pPr>
            <w:r w:rsidRPr="006C50B7">
              <w:t>0,52</w:t>
            </w:r>
          </w:p>
        </w:tc>
        <w:tc>
          <w:tcPr>
            <w:tcW w:w="1701" w:type="dxa"/>
            <w:shd w:val="clear" w:color="000000" w:fill="FFFFFF"/>
            <w:hideMark/>
          </w:tcPr>
          <w:p w:rsidR="006C50B7" w:rsidRPr="006C50B7" w:rsidRDefault="006C50B7" w:rsidP="006C50B7">
            <w:pPr>
              <w:jc w:val="center"/>
            </w:pPr>
            <w:r w:rsidRPr="006C50B7">
              <w:t>100</w:t>
            </w:r>
          </w:p>
        </w:tc>
      </w:tr>
      <w:tr w:rsidR="006C50B7" w:rsidRPr="006C50B7" w:rsidTr="006C50B7">
        <w:trPr>
          <w:trHeight w:val="70"/>
          <w:jc w:val="center"/>
        </w:trPr>
        <w:tc>
          <w:tcPr>
            <w:tcW w:w="6064" w:type="dxa"/>
            <w:shd w:val="clear" w:color="000000" w:fill="FFFFFF"/>
            <w:hideMark/>
          </w:tcPr>
          <w:p w:rsidR="006C50B7" w:rsidRPr="006C50B7" w:rsidRDefault="006C50B7" w:rsidP="006C50B7">
            <w:r>
              <w:t xml:space="preserve">4. </w:t>
            </w:r>
            <w:r w:rsidRPr="006C50B7">
              <w:t>Ориентировочная сумма предотвращенного ущерба, тыс. рублей</w:t>
            </w:r>
          </w:p>
        </w:tc>
        <w:tc>
          <w:tcPr>
            <w:tcW w:w="1134" w:type="dxa"/>
            <w:shd w:val="clear" w:color="000000" w:fill="FFFFFF"/>
            <w:hideMark/>
          </w:tcPr>
          <w:p w:rsidR="006C50B7" w:rsidRPr="006C50B7" w:rsidRDefault="006C50B7" w:rsidP="006C50B7">
            <w:pPr>
              <w:jc w:val="center"/>
            </w:pPr>
            <w:r w:rsidRPr="006C50B7">
              <w:t>32990,0</w:t>
            </w:r>
          </w:p>
        </w:tc>
        <w:tc>
          <w:tcPr>
            <w:tcW w:w="1276" w:type="dxa"/>
            <w:shd w:val="clear" w:color="000000" w:fill="FFFFFF"/>
            <w:hideMark/>
          </w:tcPr>
          <w:p w:rsidR="006C50B7" w:rsidRPr="006C50B7" w:rsidRDefault="006C50B7" w:rsidP="006C50B7">
            <w:pPr>
              <w:jc w:val="center"/>
            </w:pPr>
            <w:r w:rsidRPr="006C50B7">
              <w:t>32990,0</w:t>
            </w:r>
          </w:p>
        </w:tc>
        <w:tc>
          <w:tcPr>
            <w:tcW w:w="1701" w:type="dxa"/>
            <w:shd w:val="clear" w:color="000000" w:fill="FFFFFF"/>
            <w:hideMark/>
          </w:tcPr>
          <w:p w:rsidR="006C50B7" w:rsidRPr="006C50B7" w:rsidRDefault="006C50B7" w:rsidP="006C50B7">
            <w:pPr>
              <w:jc w:val="center"/>
            </w:pPr>
            <w:r w:rsidRPr="006C50B7">
              <w:t>100</w:t>
            </w:r>
          </w:p>
        </w:tc>
      </w:tr>
      <w:tr w:rsidR="006C50B7" w:rsidRPr="006C50B7" w:rsidTr="006C50B7">
        <w:trPr>
          <w:trHeight w:val="866"/>
          <w:jc w:val="center"/>
        </w:trPr>
        <w:tc>
          <w:tcPr>
            <w:tcW w:w="6064" w:type="dxa"/>
            <w:shd w:val="clear" w:color="000000" w:fill="FFFFFF"/>
            <w:hideMark/>
          </w:tcPr>
          <w:p w:rsidR="006C50B7" w:rsidRPr="006C50B7" w:rsidRDefault="006C50B7" w:rsidP="006C50B7">
            <w:r>
              <w:lastRenderedPageBreak/>
              <w:t xml:space="preserve">5. </w:t>
            </w:r>
            <w:r w:rsidRPr="006C50B7">
              <w:t>Объем инвестиций в основной капитал, за исключением инвестиций инфраструктурных монополий и бюджетных ассигнований федерального бюджета, тыс. рублей</w:t>
            </w:r>
          </w:p>
        </w:tc>
        <w:tc>
          <w:tcPr>
            <w:tcW w:w="1134" w:type="dxa"/>
            <w:shd w:val="clear" w:color="000000" w:fill="FFFFFF"/>
            <w:hideMark/>
          </w:tcPr>
          <w:p w:rsidR="006C50B7" w:rsidRPr="006C50B7" w:rsidRDefault="006C50B7" w:rsidP="006C50B7">
            <w:pPr>
              <w:jc w:val="center"/>
            </w:pPr>
            <w:r w:rsidRPr="006C50B7">
              <w:t>160</w:t>
            </w:r>
          </w:p>
        </w:tc>
        <w:tc>
          <w:tcPr>
            <w:tcW w:w="1276" w:type="dxa"/>
            <w:shd w:val="clear" w:color="000000" w:fill="FFFFFF"/>
            <w:hideMark/>
          </w:tcPr>
          <w:p w:rsidR="006C50B7" w:rsidRPr="006C50B7" w:rsidRDefault="006C50B7" w:rsidP="006C50B7">
            <w:pPr>
              <w:jc w:val="center"/>
            </w:pPr>
            <w:r w:rsidRPr="006C50B7">
              <w:t>160</w:t>
            </w:r>
          </w:p>
        </w:tc>
        <w:tc>
          <w:tcPr>
            <w:tcW w:w="1701" w:type="dxa"/>
            <w:shd w:val="clear" w:color="000000" w:fill="FFFFFF"/>
            <w:hideMark/>
          </w:tcPr>
          <w:p w:rsidR="006C50B7" w:rsidRPr="006C50B7" w:rsidRDefault="006C50B7" w:rsidP="006C50B7">
            <w:pPr>
              <w:jc w:val="center"/>
            </w:pPr>
            <w:r w:rsidRPr="006C50B7">
              <w:t>100</w:t>
            </w:r>
          </w:p>
        </w:tc>
      </w:tr>
    </w:tbl>
    <w:p w:rsidR="00543DC8" w:rsidRPr="006C50B7" w:rsidRDefault="00543DC8" w:rsidP="006C50B7">
      <w:pPr>
        <w:ind w:firstLine="709"/>
        <w:jc w:val="both"/>
        <w:rPr>
          <w:rFonts w:eastAsia="Calibri"/>
          <w:sz w:val="28"/>
          <w:szCs w:val="28"/>
        </w:rPr>
      </w:pPr>
    </w:p>
    <w:p w:rsidR="00B85212" w:rsidRPr="006C50B7" w:rsidRDefault="00044337" w:rsidP="006C50B7">
      <w:pPr>
        <w:ind w:firstLine="709"/>
        <w:jc w:val="both"/>
        <w:rPr>
          <w:rFonts w:eastAsia="Calibri"/>
          <w:sz w:val="28"/>
          <w:szCs w:val="28"/>
          <w:highlight w:val="yellow"/>
        </w:rPr>
      </w:pPr>
      <w:r w:rsidRPr="006C50B7">
        <w:rPr>
          <w:rFonts w:eastAsia="Calibri"/>
          <w:sz w:val="28"/>
          <w:szCs w:val="28"/>
        </w:rPr>
        <w:t>В целях эффективности использования, охраны, защиты и воспр</w:t>
      </w:r>
      <w:r w:rsidR="0051615C" w:rsidRPr="006C50B7">
        <w:rPr>
          <w:rFonts w:eastAsia="Calibri"/>
          <w:sz w:val="28"/>
          <w:szCs w:val="28"/>
        </w:rPr>
        <w:t>оизводства лесов на территории р</w:t>
      </w:r>
      <w:r w:rsidRPr="006C50B7">
        <w:rPr>
          <w:rFonts w:eastAsia="Calibri"/>
          <w:sz w:val="28"/>
          <w:szCs w:val="28"/>
        </w:rPr>
        <w:t xml:space="preserve">еспублиик </w:t>
      </w:r>
      <w:r w:rsidR="0051615C" w:rsidRPr="006C50B7">
        <w:rPr>
          <w:rFonts w:eastAsia="Calibri"/>
          <w:sz w:val="28"/>
          <w:szCs w:val="28"/>
        </w:rPr>
        <w:t>реали</w:t>
      </w:r>
      <w:r w:rsidRPr="006C50B7">
        <w:rPr>
          <w:rFonts w:eastAsia="Calibri"/>
          <w:sz w:val="28"/>
          <w:szCs w:val="28"/>
        </w:rPr>
        <w:t>зуется государственная программа Р</w:t>
      </w:r>
      <w:r w:rsidR="0051615C" w:rsidRPr="006C50B7">
        <w:rPr>
          <w:rFonts w:eastAsia="Calibri"/>
          <w:sz w:val="28"/>
          <w:szCs w:val="28"/>
        </w:rPr>
        <w:t xml:space="preserve">еспублики </w:t>
      </w:r>
      <w:r w:rsidRPr="006C50B7">
        <w:rPr>
          <w:rFonts w:eastAsia="Calibri"/>
          <w:sz w:val="28"/>
          <w:szCs w:val="28"/>
        </w:rPr>
        <w:t>Т</w:t>
      </w:r>
      <w:r w:rsidR="0051615C" w:rsidRPr="006C50B7">
        <w:rPr>
          <w:rFonts w:eastAsia="Calibri"/>
          <w:sz w:val="28"/>
          <w:szCs w:val="28"/>
        </w:rPr>
        <w:t>ыва</w:t>
      </w:r>
      <w:r w:rsidRPr="006C50B7">
        <w:rPr>
          <w:rFonts w:eastAsia="Calibri"/>
          <w:sz w:val="28"/>
          <w:szCs w:val="28"/>
        </w:rPr>
        <w:t xml:space="preserve"> «Развитие лесного хозяйства Республики Тыва на 2017-</w:t>
      </w:r>
      <w:r w:rsidR="0051615C" w:rsidRPr="006C50B7">
        <w:rPr>
          <w:rFonts w:eastAsia="Calibri"/>
          <w:sz w:val="28"/>
          <w:szCs w:val="28"/>
        </w:rPr>
        <w:t>2024</w:t>
      </w:r>
      <w:r w:rsidRPr="006C50B7">
        <w:rPr>
          <w:rFonts w:eastAsia="Calibri"/>
          <w:sz w:val="28"/>
          <w:szCs w:val="28"/>
        </w:rPr>
        <w:t xml:space="preserve"> годы». На реализацию государственной программы</w:t>
      </w:r>
      <w:r w:rsidR="0051615C" w:rsidRPr="006C50B7">
        <w:rPr>
          <w:rFonts w:eastAsia="Calibri"/>
          <w:sz w:val="28"/>
          <w:szCs w:val="28"/>
        </w:rPr>
        <w:t xml:space="preserve"> в 2020 году</w:t>
      </w:r>
      <w:r w:rsidRPr="006C50B7">
        <w:rPr>
          <w:rFonts w:eastAsia="Calibri"/>
          <w:sz w:val="28"/>
          <w:szCs w:val="28"/>
        </w:rPr>
        <w:t xml:space="preserve"> </w:t>
      </w:r>
      <w:r w:rsidR="0051615C" w:rsidRPr="006C50B7">
        <w:rPr>
          <w:rFonts w:eastAsia="Calibri"/>
          <w:sz w:val="28"/>
          <w:szCs w:val="28"/>
        </w:rPr>
        <w:t xml:space="preserve">предусмотрено 525,829 млн. рублей </w:t>
      </w:r>
      <w:r w:rsidRPr="006C50B7">
        <w:rPr>
          <w:rFonts w:eastAsia="Calibri"/>
          <w:sz w:val="28"/>
          <w:szCs w:val="28"/>
        </w:rPr>
        <w:t>за счет средств федерального бюджета</w:t>
      </w:r>
      <w:r w:rsidR="0051615C" w:rsidRPr="006C50B7">
        <w:rPr>
          <w:rFonts w:eastAsia="Calibri"/>
          <w:sz w:val="28"/>
          <w:szCs w:val="28"/>
        </w:rPr>
        <w:t>, что на 41,19 млн. рублей</w:t>
      </w:r>
      <w:r w:rsidRPr="006C50B7">
        <w:rPr>
          <w:rFonts w:eastAsia="Calibri"/>
          <w:sz w:val="28"/>
          <w:szCs w:val="28"/>
        </w:rPr>
        <w:t xml:space="preserve"> или на 8,5</w:t>
      </w:r>
      <w:r w:rsidR="006C50B7">
        <w:rPr>
          <w:rFonts w:eastAsia="Calibri"/>
          <w:sz w:val="28"/>
          <w:szCs w:val="28"/>
        </w:rPr>
        <w:t xml:space="preserve"> процента</w:t>
      </w:r>
      <w:r w:rsidRPr="006C50B7">
        <w:rPr>
          <w:rFonts w:eastAsia="Calibri"/>
          <w:sz w:val="28"/>
          <w:szCs w:val="28"/>
        </w:rPr>
        <w:t xml:space="preserve"> больше, чем в 2019 году – 484,639 млн. руб</w:t>
      </w:r>
      <w:r w:rsidR="0051615C" w:rsidRPr="006C50B7">
        <w:rPr>
          <w:rFonts w:eastAsia="Calibri"/>
          <w:sz w:val="28"/>
          <w:szCs w:val="28"/>
        </w:rPr>
        <w:t>лей</w:t>
      </w:r>
      <w:r w:rsidRPr="006C50B7">
        <w:rPr>
          <w:rFonts w:eastAsia="Calibri"/>
          <w:sz w:val="28"/>
          <w:szCs w:val="28"/>
        </w:rPr>
        <w:t>.</w:t>
      </w:r>
    </w:p>
    <w:p w:rsidR="0012296D" w:rsidRPr="006C50B7" w:rsidRDefault="0012296D" w:rsidP="006C50B7">
      <w:pPr>
        <w:ind w:firstLine="709"/>
        <w:jc w:val="both"/>
        <w:rPr>
          <w:rFonts w:eastAsia="Calibri"/>
          <w:sz w:val="28"/>
          <w:szCs w:val="28"/>
        </w:rPr>
      </w:pPr>
      <w:r w:rsidRPr="006C50B7">
        <w:rPr>
          <w:rFonts w:eastAsia="Calibri"/>
          <w:sz w:val="28"/>
          <w:szCs w:val="28"/>
        </w:rPr>
        <w:t>Подпрограмма «Обеспечение использования, охраны, защиты и воспроизводства лесов». На реализацию подпрограммы предусмотрено 343,128 млн. рублей, что на 195,844 млн. рублей или на 133</w:t>
      </w:r>
      <w:r w:rsidR="006C50B7">
        <w:rPr>
          <w:rFonts w:eastAsia="Calibri"/>
          <w:sz w:val="28"/>
          <w:szCs w:val="28"/>
        </w:rPr>
        <w:t xml:space="preserve"> процента</w:t>
      </w:r>
      <w:r w:rsidRPr="006C50B7">
        <w:rPr>
          <w:rFonts w:eastAsia="Calibri"/>
          <w:sz w:val="28"/>
          <w:szCs w:val="28"/>
        </w:rPr>
        <w:t xml:space="preserve"> больше, чем в 2019 году – 147,284 млн. рублей, кассовое исполнение 343,128 млн. рублей или 100 </w:t>
      </w:r>
      <w:r w:rsidR="006C50B7">
        <w:rPr>
          <w:rFonts w:eastAsia="Calibri"/>
          <w:sz w:val="28"/>
          <w:szCs w:val="28"/>
        </w:rPr>
        <w:t>процентов</w:t>
      </w:r>
      <w:r w:rsidRPr="006C50B7">
        <w:rPr>
          <w:rFonts w:eastAsia="Calibri"/>
          <w:sz w:val="28"/>
          <w:szCs w:val="28"/>
        </w:rPr>
        <w:t xml:space="preserve"> от профинансированного.</w:t>
      </w:r>
    </w:p>
    <w:p w:rsidR="0012296D" w:rsidRPr="006C50B7" w:rsidRDefault="0012296D" w:rsidP="006C50B7">
      <w:pPr>
        <w:ind w:firstLine="709"/>
        <w:jc w:val="both"/>
        <w:rPr>
          <w:rFonts w:eastAsia="Calibri"/>
          <w:sz w:val="28"/>
          <w:szCs w:val="28"/>
        </w:rPr>
      </w:pPr>
      <w:r w:rsidRPr="006C50B7">
        <w:rPr>
          <w:rFonts w:eastAsia="Calibri"/>
          <w:sz w:val="28"/>
          <w:szCs w:val="28"/>
        </w:rPr>
        <w:t>В данной государственной программе реализуется региональный проект «Сохранение лесов» национального проекта «Экология» в общей сумме 125,833 млн. рублей, кассовое исполнение 125,833 млн. рублей</w:t>
      </w:r>
      <w:r w:rsidR="006C50B7">
        <w:rPr>
          <w:rFonts w:eastAsia="Calibri"/>
          <w:sz w:val="28"/>
          <w:szCs w:val="28"/>
        </w:rPr>
        <w:t xml:space="preserve"> или 100 процентов</w:t>
      </w:r>
      <w:r w:rsidRPr="006C50B7">
        <w:rPr>
          <w:rFonts w:eastAsia="Calibri"/>
          <w:sz w:val="28"/>
          <w:szCs w:val="28"/>
        </w:rPr>
        <w:t xml:space="preserve"> от профинансированного.</w:t>
      </w:r>
    </w:p>
    <w:p w:rsidR="0012296D" w:rsidRPr="006C50B7" w:rsidRDefault="0012296D" w:rsidP="006C50B7">
      <w:pPr>
        <w:ind w:firstLine="709"/>
        <w:jc w:val="both"/>
        <w:rPr>
          <w:rFonts w:eastAsia="Calibri"/>
          <w:sz w:val="28"/>
          <w:szCs w:val="28"/>
        </w:rPr>
      </w:pPr>
      <w:r w:rsidRPr="006C50B7">
        <w:rPr>
          <w:rFonts w:eastAsia="Calibri"/>
          <w:sz w:val="28"/>
          <w:szCs w:val="28"/>
        </w:rPr>
        <w:t>В том числе по мероприятиям:</w:t>
      </w:r>
    </w:p>
    <w:p w:rsidR="0012296D" w:rsidRPr="006C50B7" w:rsidRDefault="0012296D" w:rsidP="006C50B7">
      <w:pPr>
        <w:ind w:firstLine="709"/>
        <w:jc w:val="both"/>
        <w:rPr>
          <w:rFonts w:eastAsia="Calibri"/>
          <w:sz w:val="28"/>
          <w:szCs w:val="28"/>
        </w:rPr>
      </w:pPr>
      <w:r w:rsidRPr="006C50B7">
        <w:rPr>
          <w:rFonts w:eastAsia="Calibri"/>
          <w:sz w:val="28"/>
          <w:szCs w:val="28"/>
        </w:rPr>
        <w:t>увеличение площади лесовосстановления – 29,585 млн. рублей. Проведено лесовосстановление на площади 7206 га. За 2020 год посадка лесных культур выполнена на площади 562 га (на 101,07</w:t>
      </w:r>
      <w:r w:rsidR="006C50B7">
        <w:rPr>
          <w:rFonts w:eastAsia="Calibri"/>
          <w:sz w:val="28"/>
          <w:szCs w:val="28"/>
        </w:rPr>
        <w:t xml:space="preserve"> процента</w:t>
      </w:r>
      <w:r w:rsidRPr="006C50B7">
        <w:rPr>
          <w:rFonts w:eastAsia="Calibri"/>
          <w:sz w:val="28"/>
          <w:szCs w:val="28"/>
        </w:rPr>
        <w:t>). Содействие естественного возобновления леса на площади 6644 га (на 100</w:t>
      </w:r>
      <w:r w:rsidR="006C50B7">
        <w:rPr>
          <w:rFonts w:eastAsia="Calibri"/>
          <w:sz w:val="28"/>
          <w:szCs w:val="28"/>
        </w:rPr>
        <w:t xml:space="preserve"> процентов</w:t>
      </w:r>
      <w:r w:rsidRPr="006C50B7">
        <w:rPr>
          <w:rFonts w:eastAsia="Calibri"/>
          <w:sz w:val="28"/>
          <w:szCs w:val="28"/>
        </w:rPr>
        <w:t>). Агротехнический уход за лесными культурами выполнены на площади 1922,1 га (на 100</w:t>
      </w:r>
      <w:r w:rsidR="006C50B7">
        <w:rPr>
          <w:rFonts w:eastAsia="Calibri"/>
          <w:sz w:val="28"/>
          <w:szCs w:val="28"/>
        </w:rPr>
        <w:t xml:space="preserve"> процентов</w:t>
      </w:r>
      <w:r w:rsidRPr="006C50B7">
        <w:rPr>
          <w:rFonts w:eastAsia="Calibri"/>
          <w:sz w:val="28"/>
          <w:szCs w:val="28"/>
        </w:rPr>
        <w:t>);</w:t>
      </w:r>
    </w:p>
    <w:p w:rsidR="0012296D" w:rsidRPr="006C50B7" w:rsidRDefault="0012296D" w:rsidP="006C50B7">
      <w:pPr>
        <w:ind w:firstLine="709"/>
        <w:jc w:val="both"/>
        <w:rPr>
          <w:rFonts w:eastAsia="Calibri"/>
          <w:sz w:val="28"/>
          <w:szCs w:val="28"/>
        </w:rPr>
      </w:pPr>
      <w:r w:rsidRPr="006C50B7">
        <w:rPr>
          <w:rFonts w:eastAsia="Calibri"/>
          <w:sz w:val="28"/>
          <w:szCs w:val="28"/>
        </w:rPr>
        <w:t>формирование запаса лесных семян для лесовосстановления – 0,277 млн. рублей. Сформирован запас лесных семян в объеме 1400 кг;</w:t>
      </w:r>
    </w:p>
    <w:p w:rsidR="0012296D" w:rsidRPr="006C50B7" w:rsidRDefault="0012296D" w:rsidP="006C50B7">
      <w:pPr>
        <w:ind w:firstLine="709"/>
        <w:jc w:val="both"/>
        <w:rPr>
          <w:rFonts w:eastAsia="Calibri"/>
          <w:sz w:val="28"/>
          <w:szCs w:val="28"/>
        </w:rPr>
      </w:pPr>
      <w:r w:rsidRPr="006C50B7">
        <w:rPr>
          <w:rFonts w:eastAsia="Calibri"/>
          <w:sz w:val="28"/>
          <w:szCs w:val="28"/>
        </w:rPr>
        <w:t>на оснащение специализированных учреждений лесопожарной техникой и оборудованием для проведения комплекса мероприятий по охране лесов от пожаров на 87,287 млн. рублей. Заключено 7 контрактов на общую сумму 87,287 млн. рублей (приобретено 23 единиц лесопожарной техники). На экономию средств в размере 0,655 млн. рублей закуплено 40 шт. противопожарных ранцев «РП 18 Ермак», 15 шт. резервуаров для воды «РДВ-1000».</w:t>
      </w:r>
    </w:p>
    <w:p w:rsidR="00060309" w:rsidRPr="006C50B7" w:rsidRDefault="0012296D" w:rsidP="006C50B7">
      <w:pPr>
        <w:ind w:firstLine="709"/>
        <w:jc w:val="both"/>
        <w:rPr>
          <w:rFonts w:eastAsia="Calibri"/>
          <w:sz w:val="28"/>
          <w:szCs w:val="28"/>
          <w:highlight w:val="yellow"/>
        </w:rPr>
      </w:pPr>
      <w:r w:rsidRPr="006C50B7">
        <w:rPr>
          <w:rFonts w:eastAsia="Calibri"/>
          <w:sz w:val="28"/>
          <w:szCs w:val="28"/>
        </w:rPr>
        <w:t xml:space="preserve">на оснащение учреждений, выполняющих мероприятия по воспроизводству лесов специализированной техникой для проведения комплекса мероприятий по лесовосстановлению – 8,683 млн. рублей. Заключены 2 контракта на общую сумму 7,544 млн. рублей (приобретены 3 единицы специализированной техники, в том числе 2 трактора ВТГ-100-РС4, трактор Белорус МТЗ-82.1, на образовавшуюся экономию в размере 1,139 млн. рублей приобретены 18 шт. плугов ПКЛ 70А, 79 шт. мечей Колесова, штыковые лопаты </w:t>
      </w:r>
      <w:r w:rsidR="006C50B7">
        <w:rPr>
          <w:rFonts w:eastAsia="Calibri"/>
          <w:sz w:val="28"/>
          <w:szCs w:val="28"/>
        </w:rPr>
        <w:t>–</w:t>
      </w:r>
      <w:r w:rsidRPr="006C50B7">
        <w:rPr>
          <w:rFonts w:eastAsia="Calibri"/>
          <w:sz w:val="28"/>
          <w:szCs w:val="28"/>
        </w:rPr>
        <w:t xml:space="preserve"> 3</w:t>
      </w:r>
      <w:r w:rsidR="006C50B7">
        <w:rPr>
          <w:rFonts w:eastAsia="Calibri"/>
          <w:sz w:val="28"/>
          <w:szCs w:val="28"/>
        </w:rPr>
        <w:t xml:space="preserve"> </w:t>
      </w:r>
      <w:r w:rsidRPr="006C50B7">
        <w:rPr>
          <w:rFonts w:eastAsia="Calibri"/>
          <w:sz w:val="28"/>
          <w:szCs w:val="28"/>
        </w:rPr>
        <w:t>шт.).</w:t>
      </w:r>
    </w:p>
    <w:p w:rsidR="0012296D" w:rsidRPr="006C50B7" w:rsidRDefault="0012296D" w:rsidP="006C50B7">
      <w:pPr>
        <w:ind w:firstLine="709"/>
        <w:jc w:val="both"/>
        <w:rPr>
          <w:rFonts w:eastAsia="Calibri"/>
          <w:sz w:val="28"/>
          <w:szCs w:val="28"/>
        </w:rPr>
      </w:pPr>
      <w:r w:rsidRPr="006C50B7">
        <w:rPr>
          <w:rFonts w:eastAsia="Calibri"/>
          <w:sz w:val="28"/>
          <w:szCs w:val="28"/>
        </w:rPr>
        <w:t xml:space="preserve">Подпрограмма «Стратегическое управление лесным хозяйством». На реализацию подпрограммы предусмотрено 182,701 млн. рублей, что на 31,773 млн. рублей </w:t>
      </w:r>
      <w:r w:rsidRPr="006C50B7">
        <w:rPr>
          <w:rFonts w:eastAsia="Calibri"/>
          <w:sz w:val="28"/>
          <w:szCs w:val="28"/>
        </w:rPr>
        <w:lastRenderedPageBreak/>
        <w:t>или на 21,05</w:t>
      </w:r>
      <w:r w:rsidR="006C50B7">
        <w:rPr>
          <w:rFonts w:eastAsia="Calibri"/>
          <w:sz w:val="28"/>
          <w:szCs w:val="28"/>
        </w:rPr>
        <w:t xml:space="preserve"> процента</w:t>
      </w:r>
      <w:r w:rsidRPr="006C50B7">
        <w:rPr>
          <w:rFonts w:eastAsia="Calibri"/>
          <w:sz w:val="28"/>
          <w:szCs w:val="28"/>
        </w:rPr>
        <w:t xml:space="preserve"> больше, чем в 2019 году – 150,928 млн. рублей; профинансировано 182,700 млн. рублей или 99,9</w:t>
      </w:r>
      <w:r w:rsidR="006C50B7">
        <w:rPr>
          <w:rFonts w:eastAsia="Calibri"/>
          <w:sz w:val="28"/>
          <w:szCs w:val="28"/>
        </w:rPr>
        <w:t xml:space="preserve"> процента</w:t>
      </w:r>
      <w:r w:rsidRPr="006C50B7">
        <w:rPr>
          <w:rFonts w:eastAsia="Calibri"/>
          <w:sz w:val="28"/>
          <w:szCs w:val="28"/>
        </w:rPr>
        <w:t xml:space="preserve"> от плана; кассовое исполнение 182,542 млн. рублей или 99,9</w:t>
      </w:r>
      <w:r w:rsidR="006C50B7">
        <w:rPr>
          <w:rFonts w:eastAsia="Calibri"/>
          <w:sz w:val="28"/>
          <w:szCs w:val="28"/>
        </w:rPr>
        <w:t xml:space="preserve"> процента</w:t>
      </w:r>
      <w:r w:rsidRPr="006C50B7">
        <w:rPr>
          <w:rFonts w:eastAsia="Calibri"/>
          <w:sz w:val="28"/>
          <w:szCs w:val="28"/>
        </w:rPr>
        <w:t xml:space="preserve"> от профинансированного.</w:t>
      </w:r>
    </w:p>
    <w:p w:rsidR="0012296D" w:rsidRPr="006C50B7" w:rsidRDefault="0012296D" w:rsidP="006C50B7">
      <w:pPr>
        <w:ind w:firstLine="709"/>
        <w:jc w:val="both"/>
        <w:rPr>
          <w:rFonts w:eastAsia="Calibri"/>
          <w:sz w:val="28"/>
          <w:szCs w:val="28"/>
        </w:rPr>
      </w:pPr>
      <w:r w:rsidRPr="006C50B7">
        <w:rPr>
          <w:rFonts w:eastAsia="Calibri"/>
          <w:sz w:val="28"/>
          <w:szCs w:val="28"/>
        </w:rPr>
        <w:t>В данной подпрограмме запланированы расходы на осуществление переданных полномочий (мероприятия по охране, защите, воспроизводству лесов) в области лесных отношений государственными казенными учреждениями лесничеств Республики Тыва и Министерства природных ресурсов и экологии Республики Тыва.</w:t>
      </w:r>
    </w:p>
    <w:p w:rsidR="006C50B7" w:rsidRDefault="006C50B7" w:rsidP="006C50B7">
      <w:pPr>
        <w:ind w:firstLine="709"/>
        <w:jc w:val="right"/>
        <w:rPr>
          <w:sz w:val="28"/>
          <w:szCs w:val="28"/>
        </w:rPr>
      </w:pPr>
    </w:p>
    <w:p w:rsidR="0012296D" w:rsidRPr="006C50B7" w:rsidRDefault="0012296D" w:rsidP="006C50B7">
      <w:pPr>
        <w:ind w:firstLine="709"/>
        <w:jc w:val="right"/>
        <w:rPr>
          <w:sz w:val="28"/>
          <w:szCs w:val="28"/>
        </w:rPr>
      </w:pPr>
      <w:r w:rsidRPr="006C50B7">
        <w:rPr>
          <w:sz w:val="28"/>
          <w:szCs w:val="28"/>
        </w:rPr>
        <w:t>Таблица 15.2</w:t>
      </w:r>
    </w:p>
    <w:p w:rsidR="0012296D" w:rsidRPr="006C50B7" w:rsidRDefault="0012296D" w:rsidP="006C50B7">
      <w:pPr>
        <w:jc w:val="center"/>
        <w:rPr>
          <w:rFonts w:eastAsia="Calibri"/>
          <w:sz w:val="28"/>
          <w:szCs w:val="28"/>
        </w:rPr>
      </w:pPr>
    </w:p>
    <w:p w:rsidR="006C50B7" w:rsidRDefault="0012296D" w:rsidP="006C50B7">
      <w:pPr>
        <w:jc w:val="center"/>
        <w:rPr>
          <w:rFonts w:eastAsia="Calibri"/>
          <w:sz w:val="28"/>
          <w:szCs w:val="28"/>
        </w:rPr>
      </w:pPr>
      <w:r w:rsidRPr="006C50B7">
        <w:rPr>
          <w:rFonts w:eastAsia="Calibri"/>
          <w:sz w:val="28"/>
          <w:szCs w:val="28"/>
        </w:rPr>
        <w:t xml:space="preserve">Целевые индикаторы показателей эффективности </w:t>
      </w:r>
    </w:p>
    <w:p w:rsidR="006C50B7" w:rsidRDefault="0012296D" w:rsidP="006C50B7">
      <w:pPr>
        <w:jc w:val="center"/>
        <w:rPr>
          <w:rFonts w:eastAsia="Calibri"/>
          <w:sz w:val="28"/>
          <w:szCs w:val="28"/>
        </w:rPr>
      </w:pPr>
      <w:r w:rsidRPr="006C50B7">
        <w:rPr>
          <w:rFonts w:eastAsia="Calibri"/>
          <w:sz w:val="28"/>
          <w:szCs w:val="28"/>
        </w:rPr>
        <w:t xml:space="preserve">реализации государственной программы «Развитие </w:t>
      </w:r>
    </w:p>
    <w:p w:rsidR="00060309" w:rsidRPr="006C50B7" w:rsidRDefault="0012296D" w:rsidP="006C50B7">
      <w:pPr>
        <w:jc w:val="center"/>
        <w:rPr>
          <w:rFonts w:eastAsia="Calibri"/>
          <w:sz w:val="28"/>
          <w:szCs w:val="28"/>
          <w:highlight w:val="yellow"/>
        </w:rPr>
      </w:pPr>
      <w:r w:rsidRPr="006C50B7">
        <w:rPr>
          <w:rFonts w:eastAsia="Calibri"/>
          <w:sz w:val="28"/>
          <w:szCs w:val="28"/>
        </w:rPr>
        <w:t>лесного хозяйства Республики Тыва на 2017-2024 годы»</w:t>
      </w:r>
    </w:p>
    <w:p w:rsidR="00060309" w:rsidRPr="006C50B7" w:rsidRDefault="00060309" w:rsidP="006C50B7">
      <w:pPr>
        <w:ind w:firstLine="709"/>
        <w:jc w:val="both"/>
        <w:rPr>
          <w:rFonts w:eastAsia="Calibri"/>
          <w:sz w:val="28"/>
          <w:szCs w:val="28"/>
          <w:highlight w:val="yellow"/>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5"/>
        <w:gridCol w:w="1275"/>
        <w:gridCol w:w="1418"/>
        <w:gridCol w:w="1914"/>
      </w:tblGrid>
      <w:tr w:rsidR="006C50B7" w:rsidRPr="006C50B7" w:rsidTr="006C50B7">
        <w:trPr>
          <w:trHeight w:val="70"/>
          <w:jc w:val="center"/>
        </w:trPr>
        <w:tc>
          <w:tcPr>
            <w:tcW w:w="5125" w:type="dxa"/>
            <w:vMerge w:val="restart"/>
            <w:shd w:val="clear" w:color="auto" w:fill="auto"/>
            <w:hideMark/>
          </w:tcPr>
          <w:p w:rsidR="006C50B7" w:rsidRPr="006C50B7" w:rsidRDefault="006C50B7" w:rsidP="006C50B7">
            <w:r w:rsidRPr="006C50B7">
              <w:t>Наименование целевого индикатора</w:t>
            </w:r>
          </w:p>
        </w:tc>
        <w:tc>
          <w:tcPr>
            <w:tcW w:w="4607" w:type="dxa"/>
            <w:gridSpan w:val="3"/>
            <w:shd w:val="clear" w:color="auto" w:fill="auto"/>
            <w:hideMark/>
          </w:tcPr>
          <w:p w:rsidR="006C50B7" w:rsidRPr="006C50B7" w:rsidRDefault="006C50B7" w:rsidP="006C50B7">
            <w:pPr>
              <w:jc w:val="center"/>
            </w:pPr>
            <w:r w:rsidRPr="006C50B7">
              <w:t>Достижение целевого индикатора</w:t>
            </w:r>
          </w:p>
        </w:tc>
      </w:tr>
      <w:tr w:rsidR="006C50B7" w:rsidRPr="006C50B7" w:rsidTr="006C50B7">
        <w:trPr>
          <w:trHeight w:val="70"/>
          <w:jc w:val="center"/>
        </w:trPr>
        <w:tc>
          <w:tcPr>
            <w:tcW w:w="5125" w:type="dxa"/>
            <w:vMerge/>
            <w:hideMark/>
          </w:tcPr>
          <w:p w:rsidR="006C50B7" w:rsidRPr="006C50B7" w:rsidRDefault="006C50B7" w:rsidP="006C50B7"/>
        </w:tc>
        <w:tc>
          <w:tcPr>
            <w:tcW w:w="1275" w:type="dxa"/>
            <w:shd w:val="clear" w:color="auto" w:fill="auto"/>
            <w:hideMark/>
          </w:tcPr>
          <w:p w:rsidR="006C50B7" w:rsidRPr="006C50B7" w:rsidRDefault="006C50B7" w:rsidP="006C50B7">
            <w:pPr>
              <w:jc w:val="center"/>
            </w:pPr>
            <w:r w:rsidRPr="006C50B7">
              <w:t>план</w:t>
            </w:r>
          </w:p>
        </w:tc>
        <w:tc>
          <w:tcPr>
            <w:tcW w:w="1418" w:type="dxa"/>
            <w:shd w:val="clear" w:color="auto" w:fill="auto"/>
            <w:hideMark/>
          </w:tcPr>
          <w:p w:rsidR="006C50B7" w:rsidRPr="006C50B7" w:rsidRDefault="006C50B7" w:rsidP="006C50B7">
            <w:pPr>
              <w:jc w:val="center"/>
            </w:pPr>
            <w:r w:rsidRPr="006C50B7">
              <w:t>факт</w:t>
            </w:r>
          </w:p>
        </w:tc>
        <w:tc>
          <w:tcPr>
            <w:tcW w:w="1914" w:type="dxa"/>
            <w:shd w:val="clear" w:color="auto" w:fill="auto"/>
            <w:hideMark/>
          </w:tcPr>
          <w:p w:rsidR="006C50B7" w:rsidRPr="006C50B7" w:rsidRDefault="006C50B7" w:rsidP="006C50B7">
            <w:pPr>
              <w:jc w:val="center"/>
            </w:pPr>
            <w:r w:rsidRPr="006C50B7">
              <w:t>исполнения</w:t>
            </w:r>
          </w:p>
        </w:tc>
      </w:tr>
      <w:tr w:rsidR="006C50B7" w:rsidRPr="006C50B7" w:rsidTr="006C50B7">
        <w:trPr>
          <w:trHeight w:val="70"/>
          <w:jc w:val="center"/>
        </w:trPr>
        <w:tc>
          <w:tcPr>
            <w:tcW w:w="5125" w:type="dxa"/>
            <w:shd w:val="clear" w:color="000000" w:fill="FFFFFF"/>
            <w:hideMark/>
          </w:tcPr>
          <w:p w:rsidR="006C50B7" w:rsidRPr="006C50B7" w:rsidRDefault="006C50B7" w:rsidP="006C50B7">
            <w:r>
              <w:t xml:space="preserve">1. </w:t>
            </w:r>
            <w:r w:rsidRPr="006C50B7">
              <w:t xml:space="preserve">Лесистость территории республики, </w:t>
            </w:r>
            <w:r>
              <w:t>процентов</w:t>
            </w:r>
          </w:p>
        </w:tc>
        <w:tc>
          <w:tcPr>
            <w:tcW w:w="1275" w:type="dxa"/>
            <w:shd w:val="clear" w:color="000000" w:fill="FFFFFF"/>
            <w:hideMark/>
          </w:tcPr>
          <w:p w:rsidR="006C50B7" w:rsidRPr="006C50B7" w:rsidRDefault="006C50B7" w:rsidP="006C50B7">
            <w:pPr>
              <w:jc w:val="center"/>
            </w:pPr>
            <w:r w:rsidRPr="006C50B7">
              <w:t>49,7</w:t>
            </w:r>
          </w:p>
        </w:tc>
        <w:tc>
          <w:tcPr>
            <w:tcW w:w="1418" w:type="dxa"/>
            <w:shd w:val="clear" w:color="000000" w:fill="FFFFFF"/>
            <w:hideMark/>
          </w:tcPr>
          <w:p w:rsidR="006C50B7" w:rsidRPr="006C50B7" w:rsidRDefault="006C50B7" w:rsidP="006C50B7">
            <w:pPr>
              <w:jc w:val="center"/>
            </w:pPr>
            <w:r w:rsidRPr="006C50B7">
              <w:t>49,7</w:t>
            </w:r>
          </w:p>
        </w:tc>
        <w:tc>
          <w:tcPr>
            <w:tcW w:w="1914" w:type="dxa"/>
            <w:shd w:val="clear" w:color="000000" w:fill="FFFFFF"/>
            <w:hideMark/>
          </w:tcPr>
          <w:p w:rsidR="006C50B7" w:rsidRPr="006C50B7" w:rsidRDefault="006C50B7" w:rsidP="006C50B7">
            <w:pPr>
              <w:jc w:val="center"/>
            </w:pPr>
            <w:r w:rsidRPr="006C50B7">
              <w:t>100</w:t>
            </w:r>
          </w:p>
        </w:tc>
      </w:tr>
      <w:tr w:rsidR="006C50B7" w:rsidRPr="006C50B7" w:rsidTr="006C50B7">
        <w:trPr>
          <w:trHeight w:val="281"/>
          <w:jc w:val="center"/>
        </w:trPr>
        <w:tc>
          <w:tcPr>
            <w:tcW w:w="5125" w:type="dxa"/>
            <w:shd w:val="clear" w:color="000000" w:fill="FFFFFF"/>
            <w:hideMark/>
          </w:tcPr>
          <w:p w:rsidR="006C50B7" w:rsidRPr="006C50B7" w:rsidRDefault="006C50B7" w:rsidP="006C50B7">
            <w:r>
              <w:t xml:space="preserve">2. </w:t>
            </w:r>
            <w:r w:rsidRPr="006C50B7">
              <w:t xml:space="preserve">Доля площади земель лесного фонда, переданных в пользование, в общей площади земель лесного фонда, </w:t>
            </w:r>
            <w:r>
              <w:t>процентов</w:t>
            </w:r>
          </w:p>
        </w:tc>
        <w:tc>
          <w:tcPr>
            <w:tcW w:w="1275" w:type="dxa"/>
            <w:shd w:val="clear" w:color="000000" w:fill="FFFFFF"/>
            <w:hideMark/>
          </w:tcPr>
          <w:p w:rsidR="006C50B7" w:rsidRPr="006C50B7" w:rsidRDefault="006C50B7" w:rsidP="006C50B7">
            <w:pPr>
              <w:jc w:val="center"/>
            </w:pPr>
            <w:r w:rsidRPr="006C50B7">
              <w:t>0,7</w:t>
            </w:r>
          </w:p>
        </w:tc>
        <w:tc>
          <w:tcPr>
            <w:tcW w:w="1418" w:type="dxa"/>
            <w:shd w:val="clear" w:color="000000" w:fill="FFFFFF"/>
            <w:hideMark/>
          </w:tcPr>
          <w:p w:rsidR="006C50B7" w:rsidRPr="006C50B7" w:rsidRDefault="006C50B7" w:rsidP="006C50B7">
            <w:pPr>
              <w:jc w:val="center"/>
            </w:pPr>
            <w:r w:rsidRPr="006C50B7">
              <w:t>1,5</w:t>
            </w:r>
          </w:p>
        </w:tc>
        <w:tc>
          <w:tcPr>
            <w:tcW w:w="1914" w:type="dxa"/>
            <w:shd w:val="clear" w:color="000000" w:fill="FFFFFF"/>
            <w:hideMark/>
          </w:tcPr>
          <w:p w:rsidR="006C50B7" w:rsidRPr="006C50B7" w:rsidRDefault="006C50B7" w:rsidP="006C50B7">
            <w:pPr>
              <w:jc w:val="center"/>
            </w:pPr>
            <w:r w:rsidRPr="006C50B7">
              <w:t>214,3</w:t>
            </w:r>
          </w:p>
        </w:tc>
      </w:tr>
      <w:tr w:rsidR="006C50B7" w:rsidRPr="006C50B7" w:rsidTr="006C50B7">
        <w:trPr>
          <w:trHeight w:val="311"/>
          <w:jc w:val="center"/>
        </w:trPr>
        <w:tc>
          <w:tcPr>
            <w:tcW w:w="5125" w:type="dxa"/>
            <w:shd w:val="clear" w:color="000000" w:fill="FFFFFF"/>
            <w:hideMark/>
          </w:tcPr>
          <w:p w:rsidR="006C50B7" w:rsidRPr="006C50B7" w:rsidRDefault="006C50B7" w:rsidP="006C50B7">
            <w:r>
              <w:t xml:space="preserve">3. </w:t>
            </w:r>
            <w:r w:rsidRPr="006C50B7">
              <w:t xml:space="preserve">Отношение площади лесовосстановления и лесоразведения к площади вырубленных и погибших лесных насаждений, </w:t>
            </w:r>
            <w:r>
              <w:t>процентов</w:t>
            </w:r>
          </w:p>
        </w:tc>
        <w:tc>
          <w:tcPr>
            <w:tcW w:w="1275" w:type="dxa"/>
            <w:shd w:val="clear" w:color="000000" w:fill="FFFFFF"/>
            <w:hideMark/>
          </w:tcPr>
          <w:p w:rsidR="006C50B7" w:rsidRPr="006C50B7" w:rsidRDefault="006C50B7" w:rsidP="006C50B7">
            <w:pPr>
              <w:jc w:val="center"/>
            </w:pPr>
            <w:r w:rsidRPr="006C50B7">
              <w:t>100,0</w:t>
            </w:r>
          </w:p>
        </w:tc>
        <w:tc>
          <w:tcPr>
            <w:tcW w:w="1418" w:type="dxa"/>
            <w:shd w:val="clear" w:color="000000" w:fill="FFFFFF"/>
            <w:hideMark/>
          </w:tcPr>
          <w:p w:rsidR="006C50B7" w:rsidRPr="006C50B7" w:rsidRDefault="006C50B7" w:rsidP="006C50B7">
            <w:pPr>
              <w:jc w:val="center"/>
            </w:pPr>
            <w:r w:rsidRPr="006C50B7">
              <w:t>6050,4</w:t>
            </w:r>
          </w:p>
        </w:tc>
        <w:tc>
          <w:tcPr>
            <w:tcW w:w="1914" w:type="dxa"/>
            <w:shd w:val="clear" w:color="000000" w:fill="FFFFFF"/>
            <w:hideMark/>
          </w:tcPr>
          <w:p w:rsidR="006C50B7" w:rsidRPr="006C50B7" w:rsidRDefault="006C50B7" w:rsidP="006C50B7">
            <w:pPr>
              <w:jc w:val="center"/>
            </w:pPr>
            <w:r w:rsidRPr="006C50B7">
              <w:t>6050,4</w:t>
            </w:r>
          </w:p>
        </w:tc>
      </w:tr>
      <w:tr w:rsidR="006C50B7" w:rsidRPr="006C50B7" w:rsidTr="006C50B7">
        <w:trPr>
          <w:trHeight w:val="891"/>
          <w:jc w:val="center"/>
        </w:trPr>
        <w:tc>
          <w:tcPr>
            <w:tcW w:w="5125" w:type="dxa"/>
            <w:shd w:val="clear" w:color="000000" w:fill="FFFFFF"/>
            <w:hideMark/>
          </w:tcPr>
          <w:p w:rsidR="006C50B7" w:rsidRPr="006C50B7" w:rsidRDefault="006C50B7" w:rsidP="006C50B7">
            <w:r>
              <w:t xml:space="preserve">4. </w:t>
            </w:r>
            <w:r w:rsidRPr="006C50B7">
              <w:t>Объем платежей в бюджетную систему Российской Федерации от использования лесов, расположенных на землях лесного фонда, в расчете на 1 га земель лесного фонда, рублей/га</w:t>
            </w:r>
          </w:p>
        </w:tc>
        <w:tc>
          <w:tcPr>
            <w:tcW w:w="1275" w:type="dxa"/>
            <w:shd w:val="clear" w:color="000000" w:fill="FFFFFF"/>
            <w:hideMark/>
          </w:tcPr>
          <w:p w:rsidR="006C50B7" w:rsidRPr="006C50B7" w:rsidRDefault="006C50B7" w:rsidP="006C50B7">
            <w:pPr>
              <w:jc w:val="center"/>
            </w:pPr>
            <w:r w:rsidRPr="006C50B7">
              <w:t>5,6</w:t>
            </w:r>
          </w:p>
        </w:tc>
        <w:tc>
          <w:tcPr>
            <w:tcW w:w="1418" w:type="dxa"/>
            <w:shd w:val="clear" w:color="000000" w:fill="FFFFFF"/>
            <w:hideMark/>
          </w:tcPr>
          <w:p w:rsidR="006C50B7" w:rsidRPr="006C50B7" w:rsidRDefault="006C50B7" w:rsidP="006C50B7">
            <w:pPr>
              <w:jc w:val="center"/>
            </w:pPr>
            <w:r w:rsidRPr="006C50B7">
              <w:t>23,7</w:t>
            </w:r>
          </w:p>
        </w:tc>
        <w:tc>
          <w:tcPr>
            <w:tcW w:w="1914" w:type="dxa"/>
            <w:shd w:val="clear" w:color="000000" w:fill="FFFFFF"/>
            <w:hideMark/>
          </w:tcPr>
          <w:p w:rsidR="006C50B7" w:rsidRPr="006C50B7" w:rsidRDefault="006C50B7" w:rsidP="006C50B7">
            <w:pPr>
              <w:jc w:val="center"/>
            </w:pPr>
            <w:r w:rsidRPr="006C50B7">
              <w:t>423,2</w:t>
            </w:r>
          </w:p>
        </w:tc>
      </w:tr>
      <w:tr w:rsidR="006C50B7" w:rsidRPr="006C50B7" w:rsidTr="006C50B7">
        <w:trPr>
          <w:trHeight w:val="485"/>
          <w:jc w:val="center"/>
        </w:trPr>
        <w:tc>
          <w:tcPr>
            <w:tcW w:w="5125" w:type="dxa"/>
            <w:shd w:val="clear" w:color="000000" w:fill="FFFFFF"/>
            <w:hideMark/>
          </w:tcPr>
          <w:p w:rsidR="006C50B7" w:rsidRPr="006C50B7" w:rsidRDefault="006C50B7" w:rsidP="006C50B7">
            <w:r>
              <w:t xml:space="preserve">5. </w:t>
            </w:r>
            <w:r w:rsidRPr="006C50B7">
              <w:t xml:space="preserve">Отношение фактического объема заготовки древесины к установленному допустимому объему изъятия древесины, </w:t>
            </w:r>
            <w:r>
              <w:t>процентов</w:t>
            </w:r>
          </w:p>
        </w:tc>
        <w:tc>
          <w:tcPr>
            <w:tcW w:w="1275" w:type="dxa"/>
            <w:shd w:val="clear" w:color="000000" w:fill="FFFFFF"/>
            <w:hideMark/>
          </w:tcPr>
          <w:p w:rsidR="006C50B7" w:rsidRPr="006C50B7" w:rsidRDefault="006C50B7" w:rsidP="006C50B7">
            <w:pPr>
              <w:jc w:val="center"/>
            </w:pPr>
            <w:r w:rsidRPr="006C50B7">
              <w:t>7,0</w:t>
            </w:r>
          </w:p>
        </w:tc>
        <w:tc>
          <w:tcPr>
            <w:tcW w:w="1418" w:type="dxa"/>
            <w:shd w:val="clear" w:color="000000" w:fill="FFFFFF"/>
            <w:hideMark/>
          </w:tcPr>
          <w:p w:rsidR="006C50B7" w:rsidRPr="006C50B7" w:rsidRDefault="006C50B7" w:rsidP="006C50B7">
            <w:pPr>
              <w:jc w:val="center"/>
            </w:pPr>
            <w:r w:rsidRPr="006C50B7">
              <w:t>12,2</w:t>
            </w:r>
          </w:p>
        </w:tc>
        <w:tc>
          <w:tcPr>
            <w:tcW w:w="1914" w:type="dxa"/>
            <w:shd w:val="clear" w:color="000000" w:fill="FFFFFF"/>
            <w:hideMark/>
          </w:tcPr>
          <w:p w:rsidR="006C50B7" w:rsidRPr="006C50B7" w:rsidRDefault="006C50B7" w:rsidP="006C50B7">
            <w:pPr>
              <w:jc w:val="center"/>
            </w:pPr>
            <w:r w:rsidRPr="006C50B7">
              <w:t>174,3</w:t>
            </w:r>
          </w:p>
        </w:tc>
      </w:tr>
      <w:tr w:rsidR="006C50B7" w:rsidRPr="006C50B7" w:rsidTr="006C50B7">
        <w:trPr>
          <w:trHeight w:val="969"/>
          <w:jc w:val="center"/>
        </w:trPr>
        <w:tc>
          <w:tcPr>
            <w:tcW w:w="5125" w:type="dxa"/>
            <w:shd w:val="clear" w:color="000000" w:fill="FFFFFF"/>
            <w:hideMark/>
          </w:tcPr>
          <w:p w:rsidR="006C50B7" w:rsidRPr="006C50B7" w:rsidRDefault="006C50B7" w:rsidP="006C50B7">
            <w:r>
              <w:t xml:space="preserve">6. </w:t>
            </w:r>
            <w:r w:rsidRPr="006C50B7">
              <w:t xml:space="preserve">Доля лесных пожаров, ликвидированных в течение первых суток с момента обнаружения, в общем количестве лесных пожаров, </w:t>
            </w:r>
            <w:r>
              <w:t>процентов</w:t>
            </w:r>
          </w:p>
        </w:tc>
        <w:tc>
          <w:tcPr>
            <w:tcW w:w="1275" w:type="dxa"/>
            <w:shd w:val="clear" w:color="000000" w:fill="FFFFFF"/>
            <w:hideMark/>
          </w:tcPr>
          <w:p w:rsidR="006C50B7" w:rsidRPr="006C50B7" w:rsidRDefault="006C50B7" w:rsidP="006C50B7">
            <w:pPr>
              <w:jc w:val="center"/>
            </w:pPr>
            <w:r w:rsidRPr="006C50B7">
              <w:t>66,30</w:t>
            </w:r>
          </w:p>
        </w:tc>
        <w:tc>
          <w:tcPr>
            <w:tcW w:w="1418" w:type="dxa"/>
            <w:shd w:val="clear" w:color="000000" w:fill="FFFFFF"/>
            <w:hideMark/>
          </w:tcPr>
          <w:p w:rsidR="006C50B7" w:rsidRPr="006C50B7" w:rsidRDefault="006C50B7" w:rsidP="006C50B7">
            <w:pPr>
              <w:jc w:val="center"/>
            </w:pPr>
            <w:r w:rsidRPr="006C50B7">
              <w:t>39,7</w:t>
            </w:r>
          </w:p>
        </w:tc>
        <w:tc>
          <w:tcPr>
            <w:tcW w:w="1914" w:type="dxa"/>
            <w:shd w:val="clear" w:color="000000" w:fill="FFFFFF"/>
            <w:hideMark/>
          </w:tcPr>
          <w:p w:rsidR="006C50B7" w:rsidRPr="006C50B7" w:rsidRDefault="006C50B7" w:rsidP="006C50B7">
            <w:pPr>
              <w:jc w:val="center"/>
            </w:pPr>
            <w:r w:rsidRPr="006C50B7">
              <w:t>59,8</w:t>
            </w:r>
          </w:p>
        </w:tc>
      </w:tr>
      <w:tr w:rsidR="006C50B7" w:rsidRPr="006C50B7" w:rsidTr="006C50B7">
        <w:trPr>
          <w:trHeight w:val="1365"/>
          <w:jc w:val="center"/>
        </w:trPr>
        <w:tc>
          <w:tcPr>
            <w:tcW w:w="5125" w:type="dxa"/>
            <w:shd w:val="clear" w:color="000000" w:fill="FFFFFF"/>
            <w:hideMark/>
          </w:tcPr>
          <w:p w:rsidR="006C50B7" w:rsidRPr="006C50B7" w:rsidRDefault="006C50B7" w:rsidP="006C50B7">
            <w:r>
              <w:t xml:space="preserve">7. </w:t>
            </w:r>
            <w:r w:rsidRPr="006C50B7">
              <w:t xml:space="preserve">Доля площади погибших и поврежденных лесных насаждений с учетом проведенных мероприятий по защите леса в общей площади земель лесного фонда, занятых лесными насаждениями, </w:t>
            </w:r>
            <w:r>
              <w:t>процентов</w:t>
            </w:r>
          </w:p>
        </w:tc>
        <w:tc>
          <w:tcPr>
            <w:tcW w:w="1275" w:type="dxa"/>
            <w:shd w:val="clear" w:color="000000" w:fill="FFFFFF"/>
            <w:hideMark/>
          </w:tcPr>
          <w:p w:rsidR="006C50B7" w:rsidRPr="006C50B7" w:rsidRDefault="006C50B7" w:rsidP="006C50B7">
            <w:pPr>
              <w:jc w:val="center"/>
            </w:pPr>
            <w:r w:rsidRPr="006C50B7">
              <w:t>1,370</w:t>
            </w:r>
          </w:p>
        </w:tc>
        <w:tc>
          <w:tcPr>
            <w:tcW w:w="1418" w:type="dxa"/>
            <w:shd w:val="clear" w:color="000000" w:fill="FFFFFF"/>
            <w:hideMark/>
          </w:tcPr>
          <w:p w:rsidR="006C50B7" w:rsidRPr="006C50B7" w:rsidRDefault="006C50B7" w:rsidP="006C50B7">
            <w:pPr>
              <w:jc w:val="center"/>
            </w:pPr>
            <w:r w:rsidRPr="006C50B7">
              <w:t>1,419</w:t>
            </w:r>
          </w:p>
        </w:tc>
        <w:tc>
          <w:tcPr>
            <w:tcW w:w="1914" w:type="dxa"/>
            <w:shd w:val="clear" w:color="000000" w:fill="FFFFFF"/>
            <w:hideMark/>
          </w:tcPr>
          <w:p w:rsidR="006C50B7" w:rsidRPr="006C50B7" w:rsidRDefault="006C50B7" w:rsidP="006C50B7">
            <w:pPr>
              <w:jc w:val="center"/>
            </w:pPr>
            <w:r w:rsidRPr="006C50B7">
              <w:t>103,6</w:t>
            </w:r>
          </w:p>
        </w:tc>
      </w:tr>
      <w:tr w:rsidR="006C50B7" w:rsidRPr="006C50B7" w:rsidTr="006C50B7">
        <w:trPr>
          <w:trHeight w:val="1130"/>
          <w:jc w:val="center"/>
        </w:trPr>
        <w:tc>
          <w:tcPr>
            <w:tcW w:w="5125" w:type="dxa"/>
            <w:shd w:val="clear" w:color="000000" w:fill="FFFFFF"/>
            <w:hideMark/>
          </w:tcPr>
          <w:p w:rsidR="006C50B7" w:rsidRPr="006C50B7" w:rsidRDefault="006C50B7" w:rsidP="006C50B7">
            <w:r>
              <w:t xml:space="preserve">8. </w:t>
            </w:r>
            <w:r w:rsidRPr="006C50B7">
              <w:t xml:space="preserve">Средняя численность должностных лиц, осуществляющих федеральный государственный лесной надзор (лесную охрану) на 50 тыс. га земель лесного фонда, </w:t>
            </w:r>
            <w:r>
              <w:t>процентов</w:t>
            </w:r>
          </w:p>
        </w:tc>
        <w:tc>
          <w:tcPr>
            <w:tcW w:w="1275" w:type="dxa"/>
            <w:shd w:val="clear" w:color="000000" w:fill="FFFFFF"/>
            <w:hideMark/>
          </w:tcPr>
          <w:p w:rsidR="006C50B7" w:rsidRPr="006C50B7" w:rsidRDefault="006C50B7" w:rsidP="006C50B7">
            <w:pPr>
              <w:jc w:val="center"/>
            </w:pPr>
            <w:r w:rsidRPr="006C50B7">
              <w:t>0,98</w:t>
            </w:r>
          </w:p>
        </w:tc>
        <w:tc>
          <w:tcPr>
            <w:tcW w:w="1418" w:type="dxa"/>
            <w:shd w:val="clear" w:color="000000" w:fill="FFFFFF"/>
            <w:hideMark/>
          </w:tcPr>
          <w:p w:rsidR="006C50B7" w:rsidRPr="006C50B7" w:rsidRDefault="006C50B7" w:rsidP="006C50B7">
            <w:pPr>
              <w:jc w:val="center"/>
            </w:pPr>
            <w:r w:rsidRPr="006C50B7">
              <w:t>0,98</w:t>
            </w:r>
          </w:p>
        </w:tc>
        <w:tc>
          <w:tcPr>
            <w:tcW w:w="1914" w:type="dxa"/>
            <w:shd w:val="clear" w:color="000000" w:fill="FFFFFF"/>
            <w:hideMark/>
          </w:tcPr>
          <w:p w:rsidR="006C50B7" w:rsidRPr="006C50B7" w:rsidRDefault="006C50B7" w:rsidP="006C50B7">
            <w:pPr>
              <w:jc w:val="center"/>
            </w:pPr>
            <w:r w:rsidRPr="006C50B7">
              <w:t>100</w:t>
            </w:r>
          </w:p>
        </w:tc>
      </w:tr>
      <w:tr w:rsidR="006C50B7" w:rsidRPr="006C50B7" w:rsidTr="006C50B7">
        <w:trPr>
          <w:trHeight w:val="2116"/>
          <w:jc w:val="center"/>
        </w:trPr>
        <w:tc>
          <w:tcPr>
            <w:tcW w:w="5125" w:type="dxa"/>
            <w:shd w:val="clear" w:color="000000" w:fill="FFFFFF"/>
            <w:hideMark/>
          </w:tcPr>
          <w:p w:rsidR="006C50B7" w:rsidRPr="006C50B7" w:rsidRDefault="006C50B7" w:rsidP="006C50B7">
            <w:r>
              <w:lastRenderedPageBreak/>
              <w:t xml:space="preserve">9. </w:t>
            </w:r>
            <w:r w:rsidRPr="006C50B7">
              <w:t xml:space="preserve">Доля выписок, предоставленных гражданам и юридическим лицам, обратившимся в орган государственной власти субъекта Российской Федерации в области лесных отношений за получением государственной услуги по предоставлению выписки из государственного лесного реестра, в общем количестве принятых заявок на предоставление данной услуги, </w:t>
            </w:r>
            <w:r>
              <w:t>процентов</w:t>
            </w:r>
          </w:p>
        </w:tc>
        <w:tc>
          <w:tcPr>
            <w:tcW w:w="1275" w:type="dxa"/>
            <w:shd w:val="clear" w:color="000000" w:fill="FFFFFF"/>
            <w:hideMark/>
          </w:tcPr>
          <w:p w:rsidR="006C50B7" w:rsidRPr="006C50B7" w:rsidRDefault="006C50B7" w:rsidP="006C50B7">
            <w:pPr>
              <w:jc w:val="center"/>
            </w:pPr>
            <w:r w:rsidRPr="006C50B7">
              <w:t>100</w:t>
            </w:r>
          </w:p>
        </w:tc>
        <w:tc>
          <w:tcPr>
            <w:tcW w:w="1418" w:type="dxa"/>
            <w:shd w:val="clear" w:color="000000" w:fill="FFFFFF"/>
            <w:hideMark/>
          </w:tcPr>
          <w:p w:rsidR="006C50B7" w:rsidRPr="006C50B7" w:rsidRDefault="006C50B7" w:rsidP="006C50B7">
            <w:pPr>
              <w:jc w:val="center"/>
            </w:pPr>
            <w:r w:rsidRPr="006C50B7">
              <w:t>100</w:t>
            </w:r>
          </w:p>
        </w:tc>
        <w:tc>
          <w:tcPr>
            <w:tcW w:w="1914" w:type="dxa"/>
            <w:shd w:val="clear" w:color="000000" w:fill="FFFFFF"/>
            <w:hideMark/>
          </w:tcPr>
          <w:p w:rsidR="006C50B7" w:rsidRPr="006C50B7" w:rsidRDefault="006C50B7" w:rsidP="006C50B7">
            <w:pPr>
              <w:jc w:val="center"/>
            </w:pPr>
            <w:r w:rsidRPr="006C50B7">
              <w:t>100</w:t>
            </w:r>
          </w:p>
        </w:tc>
      </w:tr>
    </w:tbl>
    <w:p w:rsidR="00060309" w:rsidRPr="006C50B7" w:rsidRDefault="00060309" w:rsidP="006C50B7">
      <w:pPr>
        <w:ind w:firstLine="709"/>
        <w:jc w:val="both"/>
        <w:rPr>
          <w:rFonts w:eastAsia="Calibri"/>
          <w:sz w:val="28"/>
          <w:szCs w:val="28"/>
          <w:highlight w:val="yellow"/>
        </w:rPr>
      </w:pPr>
    </w:p>
    <w:p w:rsidR="006950FE" w:rsidRPr="006C50B7" w:rsidRDefault="006950FE" w:rsidP="006C50B7">
      <w:pPr>
        <w:ind w:firstLine="709"/>
        <w:jc w:val="both"/>
        <w:rPr>
          <w:rFonts w:eastAsia="Calibri"/>
          <w:sz w:val="28"/>
          <w:szCs w:val="28"/>
        </w:rPr>
      </w:pPr>
      <w:r w:rsidRPr="006C50B7">
        <w:rPr>
          <w:rFonts w:eastAsia="Calibri"/>
          <w:sz w:val="28"/>
          <w:szCs w:val="28"/>
        </w:rPr>
        <w:t xml:space="preserve">На реализацию государственной программы Республики Тыва «Охрана окружающей среды на период 2015-2020 годов», </w:t>
      </w:r>
      <w:r w:rsidRPr="006C50B7">
        <w:rPr>
          <w:sz w:val="28"/>
          <w:szCs w:val="28"/>
        </w:rPr>
        <w:t xml:space="preserve">утвержденной постановлением Правительства Республики Тыва от 28 октября 2016 г. № 456, </w:t>
      </w:r>
      <w:r w:rsidRPr="006C50B7">
        <w:rPr>
          <w:rFonts w:eastAsia="Calibri"/>
          <w:sz w:val="28"/>
          <w:szCs w:val="28"/>
        </w:rPr>
        <w:t>изначально было предусмотрено в 2020 году 11,832 млн. рублей. Однако после уточнения республиканского бюджета за полугодие общий объем государственной программы составил 2,320 млн. рублей и перераспределены на следующие мероприятия:</w:t>
      </w:r>
    </w:p>
    <w:p w:rsidR="006950FE" w:rsidRPr="006C50B7" w:rsidRDefault="006950FE" w:rsidP="006C50B7">
      <w:pPr>
        <w:ind w:firstLine="709"/>
        <w:jc w:val="both"/>
        <w:rPr>
          <w:rFonts w:eastAsia="Calibri"/>
          <w:sz w:val="28"/>
          <w:szCs w:val="28"/>
        </w:rPr>
      </w:pPr>
      <w:r w:rsidRPr="006C50B7">
        <w:rPr>
          <w:rFonts w:eastAsia="Calibri"/>
          <w:sz w:val="28"/>
          <w:szCs w:val="28"/>
        </w:rPr>
        <w:t>Подпрограмма «Регулирование качества охраны окружающей среды в Республике Тыва».</w:t>
      </w:r>
    </w:p>
    <w:p w:rsidR="003229CC" w:rsidRPr="006C50B7" w:rsidRDefault="006950FE" w:rsidP="006C50B7">
      <w:pPr>
        <w:ind w:firstLine="709"/>
        <w:jc w:val="both"/>
        <w:rPr>
          <w:rFonts w:eastAsia="Calibri"/>
          <w:sz w:val="28"/>
          <w:szCs w:val="28"/>
        </w:rPr>
      </w:pPr>
      <w:r w:rsidRPr="006C50B7">
        <w:rPr>
          <w:rFonts w:eastAsia="Calibri"/>
          <w:sz w:val="28"/>
          <w:szCs w:val="28"/>
        </w:rPr>
        <w:t>В соответствии с Законом Республики Тыва от 18 ноября 2020 г. № 655-ЗРТ «О республиканском бюджете» мероприятие по субсидированию проектов, направленных на улучшение экологической ситуации республики в сумме 2,400 млн. рублей были секвестированы в связи с усложнением эпидемиологической обстановки.</w:t>
      </w:r>
    </w:p>
    <w:p w:rsidR="007B1C08" w:rsidRPr="006C50B7" w:rsidRDefault="006950FE" w:rsidP="006C50B7">
      <w:pPr>
        <w:ind w:firstLine="709"/>
        <w:jc w:val="both"/>
        <w:rPr>
          <w:rFonts w:eastAsia="Calibri"/>
          <w:sz w:val="28"/>
          <w:szCs w:val="28"/>
        </w:rPr>
      </w:pPr>
      <w:r w:rsidRPr="006C50B7">
        <w:rPr>
          <w:rFonts w:eastAsia="Calibri"/>
          <w:sz w:val="28"/>
          <w:szCs w:val="28"/>
        </w:rPr>
        <w:t xml:space="preserve">Подпрограмма «Сохранение биоразнообразия и развитие особо охраняемых природных территорий регионального значения Республики Тыва» </w:t>
      </w:r>
      <w:r w:rsidR="006C50B7">
        <w:rPr>
          <w:rFonts w:eastAsia="Calibri"/>
          <w:sz w:val="28"/>
          <w:szCs w:val="28"/>
        </w:rPr>
        <w:t>–</w:t>
      </w:r>
      <w:r w:rsidRPr="006C50B7">
        <w:rPr>
          <w:rFonts w:eastAsia="Calibri"/>
          <w:sz w:val="28"/>
          <w:szCs w:val="28"/>
        </w:rPr>
        <w:t xml:space="preserve"> </w:t>
      </w:r>
      <w:r w:rsidR="007B1C08" w:rsidRPr="006C50B7">
        <w:rPr>
          <w:rFonts w:eastAsia="Calibri"/>
          <w:sz w:val="28"/>
          <w:szCs w:val="28"/>
        </w:rPr>
        <w:t xml:space="preserve">предусмотрено </w:t>
      </w:r>
      <w:r w:rsidRPr="006C50B7">
        <w:rPr>
          <w:rFonts w:eastAsia="Calibri"/>
          <w:sz w:val="28"/>
          <w:szCs w:val="28"/>
        </w:rPr>
        <w:t>2</w:t>
      </w:r>
      <w:r w:rsidR="007B1C08" w:rsidRPr="006C50B7">
        <w:rPr>
          <w:rFonts w:eastAsia="Calibri"/>
          <w:sz w:val="28"/>
          <w:szCs w:val="28"/>
        </w:rPr>
        <w:t>,</w:t>
      </w:r>
      <w:r w:rsidRPr="006C50B7">
        <w:rPr>
          <w:rFonts w:eastAsia="Calibri"/>
          <w:sz w:val="28"/>
          <w:szCs w:val="28"/>
        </w:rPr>
        <w:t xml:space="preserve">320 </w:t>
      </w:r>
      <w:r w:rsidR="007B1C08" w:rsidRPr="006C50B7">
        <w:rPr>
          <w:rFonts w:eastAsia="Calibri"/>
          <w:sz w:val="28"/>
          <w:szCs w:val="28"/>
        </w:rPr>
        <w:t>млн. рублей на следующие мероприятия:</w:t>
      </w:r>
    </w:p>
    <w:p w:rsidR="006950FE" w:rsidRPr="006C50B7" w:rsidRDefault="006950FE" w:rsidP="006C50B7">
      <w:pPr>
        <w:ind w:firstLine="709"/>
        <w:jc w:val="both"/>
        <w:rPr>
          <w:rFonts w:eastAsia="Calibri"/>
          <w:sz w:val="28"/>
          <w:szCs w:val="28"/>
        </w:rPr>
      </w:pPr>
      <w:r w:rsidRPr="006C50B7">
        <w:rPr>
          <w:rFonts w:eastAsia="Calibri"/>
          <w:sz w:val="28"/>
          <w:szCs w:val="28"/>
        </w:rPr>
        <w:t xml:space="preserve">Оказание услуг по выполнению работ по внесению в государственный кадастр недвижимости сведений о границах особо охраняемых природных территорий регионального значения (описание и координаты характерных точек границ) на территории Республики Тыва </w:t>
      </w:r>
      <w:r w:rsidR="00D70871" w:rsidRPr="006C50B7">
        <w:rPr>
          <w:rFonts w:eastAsia="Calibri"/>
          <w:sz w:val="28"/>
          <w:szCs w:val="28"/>
        </w:rPr>
        <w:t>–</w:t>
      </w:r>
      <w:r w:rsidRPr="006C50B7">
        <w:rPr>
          <w:rFonts w:eastAsia="Calibri"/>
          <w:sz w:val="28"/>
          <w:szCs w:val="28"/>
        </w:rPr>
        <w:t xml:space="preserve"> </w:t>
      </w:r>
      <w:r w:rsidR="00D70871" w:rsidRPr="006C50B7">
        <w:rPr>
          <w:rFonts w:eastAsia="Calibri"/>
          <w:sz w:val="28"/>
          <w:szCs w:val="28"/>
        </w:rPr>
        <w:t>0,</w:t>
      </w:r>
      <w:r w:rsidRPr="006C50B7">
        <w:rPr>
          <w:rFonts w:eastAsia="Calibri"/>
          <w:sz w:val="28"/>
          <w:szCs w:val="28"/>
        </w:rPr>
        <w:t xml:space="preserve">300 </w:t>
      </w:r>
      <w:r w:rsidR="00D70871" w:rsidRPr="006C50B7">
        <w:rPr>
          <w:rFonts w:eastAsia="Calibri"/>
          <w:sz w:val="28"/>
          <w:szCs w:val="28"/>
        </w:rPr>
        <w:t>млн</w:t>
      </w:r>
      <w:r w:rsidRPr="006C50B7">
        <w:rPr>
          <w:rFonts w:eastAsia="Calibri"/>
          <w:sz w:val="28"/>
          <w:szCs w:val="28"/>
        </w:rPr>
        <w:t>. рублей. Заключен государственный контракт  № 1474 (ИКЗ 202170104175117010100100290017112244) с ООО «Вектор» оказание услуг по установлению границ государственного природного заказника «Буура» регионального значения для внесения сведений в государственный кадастр недвижимости. Р</w:t>
      </w:r>
      <w:r w:rsidR="00D70871" w:rsidRPr="006C50B7">
        <w:rPr>
          <w:rFonts w:eastAsia="Calibri"/>
          <w:sz w:val="28"/>
          <w:szCs w:val="28"/>
        </w:rPr>
        <w:t>абота выполнена в полном объеме</w:t>
      </w:r>
      <w:r w:rsidRPr="006C50B7">
        <w:rPr>
          <w:rFonts w:eastAsia="Calibri"/>
          <w:sz w:val="28"/>
          <w:szCs w:val="28"/>
        </w:rPr>
        <w:t>.</w:t>
      </w:r>
    </w:p>
    <w:p w:rsidR="006950FE" w:rsidRPr="006C50B7" w:rsidRDefault="006950FE" w:rsidP="006C50B7">
      <w:pPr>
        <w:ind w:firstLine="709"/>
        <w:jc w:val="both"/>
        <w:rPr>
          <w:rFonts w:eastAsia="Calibri"/>
          <w:sz w:val="28"/>
          <w:szCs w:val="28"/>
        </w:rPr>
      </w:pPr>
      <w:r w:rsidRPr="006C50B7">
        <w:rPr>
          <w:rFonts w:eastAsia="Calibri"/>
          <w:sz w:val="28"/>
          <w:szCs w:val="28"/>
        </w:rPr>
        <w:t xml:space="preserve">Оказание услуг по подготовке эколого-экономического обоснования для создания особо охраняемой природной территории регионального значения </w:t>
      </w:r>
      <w:r w:rsidR="00D70871" w:rsidRPr="006C50B7">
        <w:rPr>
          <w:rFonts w:eastAsia="Calibri"/>
          <w:sz w:val="28"/>
          <w:szCs w:val="28"/>
        </w:rPr>
        <w:t>–</w:t>
      </w:r>
      <w:r w:rsidRPr="006C50B7">
        <w:rPr>
          <w:rFonts w:eastAsia="Calibri"/>
          <w:sz w:val="28"/>
          <w:szCs w:val="28"/>
        </w:rPr>
        <w:t xml:space="preserve"> 1</w:t>
      </w:r>
      <w:r w:rsidR="00D70871" w:rsidRPr="006C50B7">
        <w:rPr>
          <w:rFonts w:eastAsia="Calibri"/>
          <w:sz w:val="28"/>
          <w:szCs w:val="28"/>
        </w:rPr>
        <w:t>,</w:t>
      </w:r>
      <w:r w:rsidRPr="006C50B7">
        <w:rPr>
          <w:rFonts w:eastAsia="Calibri"/>
          <w:sz w:val="28"/>
          <w:szCs w:val="28"/>
        </w:rPr>
        <w:t xml:space="preserve">020 </w:t>
      </w:r>
      <w:r w:rsidR="00D70871" w:rsidRPr="006C50B7">
        <w:rPr>
          <w:rFonts w:eastAsia="Calibri"/>
          <w:sz w:val="28"/>
          <w:szCs w:val="28"/>
        </w:rPr>
        <w:t>млн</w:t>
      </w:r>
      <w:r w:rsidRPr="006C50B7">
        <w:rPr>
          <w:rFonts w:eastAsia="Calibri"/>
          <w:sz w:val="28"/>
          <w:szCs w:val="28"/>
        </w:rPr>
        <w:t xml:space="preserve">. рублей. Заключен государственный контракт № 1475 с </w:t>
      </w:r>
      <w:r w:rsidR="00D70871" w:rsidRPr="006C50B7">
        <w:rPr>
          <w:rFonts w:eastAsia="Calibri"/>
          <w:sz w:val="28"/>
          <w:szCs w:val="28"/>
        </w:rPr>
        <w:t>АО</w:t>
      </w:r>
      <w:r w:rsidRPr="006C50B7">
        <w:rPr>
          <w:rFonts w:eastAsia="Calibri"/>
          <w:sz w:val="28"/>
          <w:szCs w:val="28"/>
        </w:rPr>
        <w:t xml:space="preserve"> «Сибирское землеустроительное проектно-изыскательское предприятие» на оказание услуги по разработке эколого-экономического обоснования по созданию особо охраняемой </w:t>
      </w:r>
      <w:r w:rsidR="00AB52CF">
        <w:rPr>
          <w:rFonts w:eastAsia="Calibri"/>
          <w:sz w:val="28"/>
          <w:szCs w:val="28"/>
        </w:rPr>
        <w:t xml:space="preserve">                    </w:t>
      </w:r>
      <w:r w:rsidRPr="006C50B7">
        <w:rPr>
          <w:rFonts w:eastAsia="Calibri"/>
          <w:sz w:val="28"/>
          <w:szCs w:val="28"/>
        </w:rPr>
        <w:t xml:space="preserve">природной территории регионального значения – государственный природный </w:t>
      </w:r>
      <w:r w:rsidR="00AB52CF">
        <w:rPr>
          <w:rFonts w:eastAsia="Calibri"/>
          <w:sz w:val="28"/>
          <w:szCs w:val="28"/>
        </w:rPr>
        <w:t xml:space="preserve">               </w:t>
      </w:r>
      <w:r w:rsidRPr="006C50B7">
        <w:rPr>
          <w:rFonts w:eastAsia="Calibri"/>
          <w:sz w:val="28"/>
          <w:szCs w:val="28"/>
        </w:rPr>
        <w:t xml:space="preserve">заказник «Саглы» в </w:t>
      </w:r>
      <w:r w:rsidR="00D70871" w:rsidRPr="006C50B7">
        <w:rPr>
          <w:rFonts w:eastAsia="Calibri"/>
          <w:sz w:val="28"/>
          <w:szCs w:val="28"/>
        </w:rPr>
        <w:t>Овюрском районе Республики Тыва</w:t>
      </w:r>
      <w:r w:rsidRPr="006C50B7">
        <w:rPr>
          <w:rFonts w:eastAsia="Calibri"/>
          <w:sz w:val="28"/>
          <w:szCs w:val="28"/>
        </w:rPr>
        <w:t xml:space="preserve"> ИКЗ 202170104175117010100100150017219244. Границы будущего заказника определены и согласованы. Р</w:t>
      </w:r>
      <w:r w:rsidR="00D70871" w:rsidRPr="006C50B7">
        <w:rPr>
          <w:rFonts w:eastAsia="Calibri"/>
          <w:sz w:val="28"/>
          <w:szCs w:val="28"/>
        </w:rPr>
        <w:t>абота выполнена в полном объеме</w:t>
      </w:r>
      <w:r w:rsidRPr="006C50B7">
        <w:rPr>
          <w:rFonts w:eastAsia="Calibri"/>
          <w:sz w:val="28"/>
          <w:szCs w:val="28"/>
        </w:rPr>
        <w:t>.</w:t>
      </w:r>
    </w:p>
    <w:p w:rsidR="006950FE" w:rsidRPr="006C50B7" w:rsidRDefault="006950FE" w:rsidP="006C50B7">
      <w:pPr>
        <w:ind w:firstLine="709"/>
        <w:jc w:val="both"/>
        <w:rPr>
          <w:rFonts w:eastAsia="Calibri"/>
          <w:sz w:val="28"/>
          <w:szCs w:val="28"/>
        </w:rPr>
      </w:pPr>
      <w:r w:rsidRPr="006C50B7">
        <w:rPr>
          <w:rFonts w:eastAsia="Calibri"/>
          <w:sz w:val="28"/>
          <w:szCs w:val="28"/>
        </w:rPr>
        <w:t xml:space="preserve">Оказание услуг по экологической оценке состояния особо охраняемых природных территорий регионального значения на территории Республики Тыва </w:t>
      </w:r>
      <w:r w:rsidR="00D70871" w:rsidRPr="006C50B7">
        <w:rPr>
          <w:rFonts w:eastAsia="Calibri"/>
          <w:sz w:val="28"/>
          <w:szCs w:val="28"/>
        </w:rPr>
        <w:t>–</w:t>
      </w:r>
      <w:r w:rsidRPr="006C50B7">
        <w:rPr>
          <w:rFonts w:eastAsia="Calibri"/>
          <w:sz w:val="28"/>
          <w:szCs w:val="28"/>
        </w:rPr>
        <w:t xml:space="preserve"> 1</w:t>
      </w:r>
      <w:r w:rsidR="00D70871" w:rsidRPr="006C50B7">
        <w:rPr>
          <w:rFonts w:eastAsia="Calibri"/>
          <w:sz w:val="28"/>
          <w:szCs w:val="28"/>
        </w:rPr>
        <w:t>,</w:t>
      </w:r>
      <w:r w:rsidRPr="006C50B7">
        <w:rPr>
          <w:rFonts w:eastAsia="Calibri"/>
          <w:sz w:val="28"/>
          <w:szCs w:val="28"/>
        </w:rPr>
        <w:t xml:space="preserve">000 </w:t>
      </w:r>
      <w:r w:rsidR="00D70871" w:rsidRPr="006C50B7">
        <w:rPr>
          <w:rFonts w:eastAsia="Calibri"/>
          <w:sz w:val="28"/>
          <w:szCs w:val="28"/>
        </w:rPr>
        <w:t>млн</w:t>
      </w:r>
      <w:r w:rsidRPr="006C50B7">
        <w:rPr>
          <w:rFonts w:eastAsia="Calibri"/>
          <w:sz w:val="28"/>
          <w:szCs w:val="28"/>
        </w:rPr>
        <w:t xml:space="preserve">. рублей. Заключен государственный контракт № 1895 «Оказание услуг по </w:t>
      </w:r>
      <w:r w:rsidR="00AB52CF">
        <w:rPr>
          <w:rFonts w:eastAsia="Calibri"/>
          <w:sz w:val="28"/>
          <w:szCs w:val="28"/>
        </w:rPr>
        <w:t xml:space="preserve">              </w:t>
      </w:r>
      <w:r w:rsidRPr="006C50B7">
        <w:rPr>
          <w:rFonts w:eastAsia="Calibri"/>
          <w:sz w:val="28"/>
          <w:szCs w:val="28"/>
        </w:rPr>
        <w:t xml:space="preserve">экологической оценке состояния особо охраняемых природных территорий </w:t>
      </w:r>
      <w:r w:rsidR="00AB52CF">
        <w:rPr>
          <w:rFonts w:eastAsia="Calibri"/>
          <w:sz w:val="28"/>
          <w:szCs w:val="28"/>
        </w:rPr>
        <w:t xml:space="preserve">                         </w:t>
      </w:r>
      <w:r w:rsidRPr="006C50B7">
        <w:rPr>
          <w:rFonts w:eastAsia="Calibri"/>
          <w:sz w:val="28"/>
          <w:szCs w:val="28"/>
        </w:rPr>
        <w:lastRenderedPageBreak/>
        <w:t>регионального значения на территории Республики Тыва» ИКЗ 202170104175117010100100370017490244 с Государственным бюджетным учреждением Республики Тыва «Тувинский научный центр». Р</w:t>
      </w:r>
      <w:r w:rsidR="00D70871" w:rsidRPr="006C50B7">
        <w:rPr>
          <w:rFonts w:eastAsia="Calibri"/>
          <w:sz w:val="28"/>
          <w:szCs w:val="28"/>
        </w:rPr>
        <w:t>абота выполнена в полном объеме</w:t>
      </w:r>
      <w:r w:rsidRPr="006C50B7">
        <w:rPr>
          <w:rFonts w:eastAsia="Calibri"/>
          <w:sz w:val="28"/>
          <w:szCs w:val="28"/>
        </w:rPr>
        <w:t>.</w:t>
      </w:r>
    </w:p>
    <w:p w:rsidR="00D70871" w:rsidRPr="006C50B7" w:rsidRDefault="00D70871" w:rsidP="00AB52CF">
      <w:pPr>
        <w:ind w:firstLine="709"/>
        <w:jc w:val="right"/>
        <w:rPr>
          <w:rFonts w:eastAsia="Calibri"/>
          <w:sz w:val="28"/>
          <w:szCs w:val="28"/>
        </w:rPr>
      </w:pPr>
      <w:r w:rsidRPr="006C50B7">
        <w:rPr>
          <w:rFonts w:eastAsia="Calibri"/>
          <w:sz w:val="28"/>
          <w:szCs w:val="28"/>
        </w:rPr>
        <w:t>Таблица 15.3</w:t>
      </w:r>
    </w:p>
    <w:p w:rsidR="00D70871" w:rsidRPr="006C50B7" w:rsidRDefault="00D70871" w:rsidP="00AB52CF">
      <w:pPr>
        <w:jc w:val="center"/>
        <w:rPr>
          <w:rFonts w:eastAsia="Calibri"/>
          <w:sz w:val="28"/>
          <w:szCs w:val="28"/>
        </w:rPr>
      </w:pPr>
    </w:p>
    <w:p w:rsidR="00D70871" w:rsidRPr="006C50B7" w:rsidRDefault="00D70871" w:rsidP="00AB52CF">
      <w:pPr>
        <w:jc w:val="center"/>
        <w:rPr>
          <w:rFonts w:eastAsia="Calibri"/>
          <w:sz w:val="28"/>
          <w:szCs w:val="28"/>
        </w:rPr>
      </w:pPr>
      <w:r w:rsidRPr="006C50B7">
        <w:rPr>
          <w:rFonts w:eastAsia="Calibri"/>
          <w:sz w:val="28"/>
          <w:szCs w:val="28"/>
        </w:rPr>
        <w:t>Целевые индикаторы показателей эффективности</w:t>
      </w:r>
    </w:p>
    <w:p w:rsidR="00D70871" w:rsidRPr="006C50B7" w:rsidRDefault="00D70871" w:rsidP="00AB52CF">
      <w:pPr>
        <w:jc w:val="center"/>
        <w:rPr>
          <w:rFonts w:eastAsia="Calibri"/>
          <w:sz w:val="28"/>
          <w:szCs w:val="28"/>
        </w:rPr>
      </w:pPr>
      <w:r w:rsidRPr="006C50B7">
        <w:rPr>
          <w:rFonts w:eastAsia="Calibri"/>
          <w:sz w:val="28"/>
          <w:szCs w:val="28"/>
        </w:rPr>
        <w:t>реализации государственной программы Республики Тыва</w:t>
      </w:r>
    </w:p>
    <w:p w:rsidR="00D70871" w:rsidRPr="006C50B7" w:rsidRDefault="00D70871" w:rsidP="00AB52CF">
      <w:pPr>
        <w:jc w:val="center"/>
        <w:rPr>
          <w:rFonts w:eastAsia="Calibri"/>
          <w:sz w:val="28"/>
          <w:szCs w:val="28"/>
        </w:rPr>
      </w:pPr>
      <w:r w:rsidRPr="006C50B7">
        <w:rPr>
          <w:rFonts w:eastAsia="Calibri"/>
          <w:sz w:val="28"/>
          <w:szCs w:val="28"/>
        </w:rPr>
        <w:t>«Охрана окружающей среды на период 2015-2020 годов»</w:t>
      </w:r>
    </w:p>
    <w:p w:rsidR="00D70871" w:rsidRPr="006C50B7" w:rsidRDefault="00D70871" w:rsidP="00AB52CF">
      <w:pPr>
        <w:jc w:val="center"/>
        <w:rPr>
          <w:rFonts w:eastAsia="Calibri"/>
          <w:sz w:val="28"/>
          <w:szCs w:val="28"/>
        </w:rPr>
      </w:pP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0"/>
        <w:gridCol w:w="992"/>
        <w:gridCol w:w="993"/>
        <w:gridCol w:w="1842"/>
      </w:tblGrid>
      <w:tr w:rsidR="00AB52CF" w:rsidRPr="00AB52CF" w:rsidTr="00AB52CF">
        <w:trPr>
          <w:trHeight w:val="70"/>
          <w:jc w:val="center"/>
        </w:trPr>
        <w:tc>
          <w:tcPr>
            <w:tcW w:w="6130" w:type="dxa"/>
            <w:vMerge w:val="restart"/>
            <w:shd w:val="clear" w:color="auto" w:fill="auto"/>
            <w:hideMark/>
          </w:tcPr>
          <w:p w:rsidR="00AB52CF" w:rsidRPr="00AB52CF" w:rsidRDefault="00AB52CF" w:rsidP="00AB52CF">
            <w:pPr>
              <w:jc w:val="center"/>
            </w:pPr>
            <w:r w:rsidRPr="00AB52CF">
              <w:t>Наименование целевого индикатора</w:t>
            </w:r>
          </w:p>
        </w:tc>
        <w:tc>
          <w:tcPr>
            <w:tcW w:w="3827" w:type="dxa"/>
            <w:gridSpan w:val="3"/>
            <w:shd w:val="clear" w:color="auto" w:fill="auto"/>
            <w:hideMark/>
          </w:tcPr>
          <w:p w:rsidR="00AB52CF" w:rsidRPr="00AB52CF" w:rsidRDefault="00AB52CF" w:rsidP="00AB52CF">
            <w:pPr>
              <w:jc w:val="center"/>
            </w:pPr>
            <w:r w:rsidRPr="00AB52CF">
              <w:t>Достижение целевого индикатора</w:t>
            </w:r>
          </w:p>
        </w:tc>
      </w:tr>
      <w:tr w:rsidR="00AB52CF" w:rsidRPr="00AB52CF" w:rsidTr="00AB52CF">
        <w:trPr>
          <w:trHeight w:val="70"/>
          <w:jc w:val="center"/>
        </w:trPr>
        <w:tc>
          <w:tcPr>
            <w:tcW w:w="6130" w:type="dxa"/>
            <w:vMerge/>
            <w:hideMark/>
          </w:tcPr>
          <w:p w:rsidR="00AB52CF" w:rsidRPr="00AB52CF" w:rsidRDefault="00AB52CF" w:rsidP="00AB52CF"/>
        </w:tc>
        <w:tc>
          <w:tcPr>
            <w:tcW w:w="992" w:type="dxa"/>
            <w:shd w:val="clear" w:color="auto" w:fill="auto"/>
            <w:hideMark/>
          </w:tcPr>
          <w:p w:rsidR="00AB52CF" w:rsidRPr="00AB52CF" w:rsidRDefault="00AB52CF" w:rsidP="00AB52CF">
            <w:pPr>
              <w:jc w:val="center"/>
            </w:pPr>
            <w:r w:rsidRPr="00AB52CF">
              <w:t>план</w:t>
            </w:r>
          </w:p>
        </w:tc>
        <w:tc>
          <w:tcPr>
            <w:tcW w:w="993" w:type="dxa"/>
            <w:shd w:val="clear" w:color="auto" w:fill="auto"/>
            <w:hideMark/>
          </w:tcPr>
          <w:p w:rsidR="00AB52CF" w:rsidRPr="00AB52CF" w:rsidRDefault="00AB52CF" w:rsidP="00AB52CF">
            <w:pPr>
              <w:jc w:val="center"/>
            </w:pPr>
            <w:r w:rsidRPr="00AB52CF">
              <w:t>факт</w:t>
            </w:r>
          </w:p>
        </w:tc>
        <w:tc>
          <w:tcPr>
            <w:tcW w:w="1842" w:type="dxa"/>
            <w:shd w:val="clear" w:color="auto" w:fill="auto"/>
            <w:hideMark/>
          </w:tcPr>
          <w:p w:rsidR="00AB52CF" w:rsidRPr="00AB52CF" w:rsidRDefault="00AB52CF" w:rsidP="00AB52CF">
            <w:pPr>
              <w:jc w:val="center"/>
            </w:pPr>
            <w:r w:rsidRPr="00AB52CF">
              <w:t>исполнения, %</w:t>
            </w:r>
          </w:p>
        </w:tc>
      </w:tr>
      <w:tr w:rsidR="00AB52CF" w:rsidRPr="00AB52CF" w:rsidTr="00AB52CF">
        <w:trPr>
          <w:trHeight w:val="70"/>
          <w:jc w:val="center"/>
        </w:trPr>
        <w:tc>
          <w:tcPr>
            <w:tcW w:w="6130" w:type="dxa"/>
            <w:shd w:val="clear" w:color="000000" w:fill="FFFFFF"/>
            <w:hideMark/>
          </w:tcPr>
          <w:p w:rsidR="00AB52CF" w:rsidRPr="00AB52CF" w:rsidRDefault="00AB52CF" w:rsidP="00AB52CF">
            <w:r w:rsidRPr="00AB52CF">
              <w:t xml:space="preserve">1.  Качество окружающей среды, </w:t>
            </w:r>
            <w:r>
              <w:t>процентов</w:t>
            </w:r>
          </w:p>
        </w:tc>
        <w:tc>
          <w:tcPr>
            <w:tcW w:w="992" w:type="dxa"/>
            <w:shd w:val="clear" w:color="000000" w:fill="FFFFFF"/>
            <w:hideMark/>
          </w:tcPr>
          <w:p w:rsidR="00AB52CF" w:rsidRPr="00AB52CF" w:rsidRDefault="00AB52CF" w:rsidP="00AB52CF">
            <w:pPr>
              <w:jc w:val="center"/>
            </w:pPr>
            <w:r w:rsidRPr="00AB52CF">
              <w:t>100</w:t>
            </w:r>
          </w:p>
        </w:tc>
        <w:tc>
          <w:tcPr>
            <w:tcW w:w="993" w:type="dxa"/>
            <w:shd w:val="clear" w:color="000000" w:fill="FFFFFF"/>
            <w:hideMark/>
          </w:tcPr>
          <w:p w:rsidR="00AB52CF" w:rsidRPr="00AB52CF" w:rsidRDefault="00AB52CF" w:rsidP="00AB52CF">
            <w:pPr>
              <w:jc w:val="center"/>
            </w:pPr>
            <w:r w:rsidRPr="00AB52CF">
              <w:t>100</w:t>
            </w:r>
          </w:p>
        </w:tc>
        <w:tc>
          <w:tcPr>
            <w:tcW w:w="1842" w:type="dxa"/>
            <w:shd w:val="clear" w:color="000000" w:fill="FFFFFF"/>
            <w:hideMark/>
          </w:tcPr>
          <w:p w:rsidR="00AB52CF" w:rsidRPr="00AB52CF" w:rsidRDefault="00AB52CF" w:rsidP="00AB52CF">
            <w:pPr>
              <w:jc w:val="center"/>
            </w:pPr>
            <w:r w:rsidRPr="00AB52CF">
              <w:t>100</w:t>
            </w:r>
          </w:p>
        </w:tc>
      </w:tr>
      <w:tr w:rsidR="00AB52CF" w:rsidRPr="00AB52CF" w:rsidTr="00AB52CF">
        <w:trPr>
          <w:trHeight w:val="599"/>
          <w:jc w:val="center"/>
        </w:trPr>
        <w:tc>
          <w:tcPr>
            <w:tcW w:w="6130" w:type="dxa"/>
            <w:shd w:val="clear" w:color="000000" w:fill="FFFFFF"/>
            <w:hideMark/>
          </w:tcPr>
          <w:p w:rsidR="00AB52CF" w:rsidRPr="00AB52CF" w:rsidRDefault="00AB52CF" w:rsidP="00AB52CF">
            <w:r w:rsidRPr="00AB52CF">
              <w:t xml:space="preserve">2. Доля проверок, по итогам которых выявлены правонарушения природоохранного законодательства, от общего количества проведенных плановых и внеплановых проверок, </w:t>
            </w:r>
            <w:r>
              <w:t>процентов</w:t>
            </w:r>
          </w:p>
        </w:tc>
        <w:tc>
          <w:tcPr>
            <w:tcW w:w="992" w:type="dxa"/>
            <w:shd w:val="clear" w:color="000000" w:fill="FFFFFF"/>
            <w:hideMark/>
          </w:tcPr>
          <w:p w:rsidR="00AB52CF" w:rsidRPr="00AB52CF" w:rsidRDefault="00AB52CF" w:rsidP="00AB52CF">
            <w:pPr>
              <w:jc w:val="center"/>
            </w:pPr>
            <w:r w:rsidRPr="00AB52CF">
              <w:t>15</w:t>
            </w:r>
          </w:p>
        </w:tc>
        <w:tc>
          <w:tcPr>
            <w:tcW w:w="993" w:type="dxa"/>
            <w:shd w:val="clear" w:color="000000" w:fill="FFFFFF"/>
            <w:hideMark/>
          </w:tcPr>
          <w:p w:rsidR="00AB52CF" w:rsidRPr="00AB52CF" w:rsidRDefault="00AB52CF" w:rsidP="00AB52CF">
            <w:pPr>
              <w:jc w:val="center"/>
            </w:pPr>
            <w:r w:rsidRPr="00AB52CF">
              <w:t>80</w:t>
            </w:r>
          </w:p>
        </w:tc>
        <w:tc>
          <w:tcPr>
            <w:tcW w:w="1842" w:type="dxa"/>
            <w:shd w:val="clear" w:color="000000" w:fill="FFFFFF"/>
            <w:hideMark/>
          </w:tcPr>
          <w:p w:rsidR="00AB52CF" w:rsidRPr="00AB52CF" w:rsidRDefault="00AB52CF" w:rsidP="00AB52CF">
            <w:pPr>
              <w:jc w:val="center"/>
            </w:pPr>
            <w:r w:rsidRPr="00AB52CF">
              <w:t>533</w:t>
            </w:r>
          </w:p>
        </w:tc>
      </w:tr>
      <w:tr w:rsidR="00AB52CF" w:rsidRPr="00AB52CF" w:rsidTr="00AB52CF">
        <w:trPr>
          <w:trHeight w:val="477"/>
          <w:jc w:val="center"/>
        </w:trPr>
        <w:tc>
          <w:tcPr>
            <w:tcW w:w="6130" w:type="dxa"/>
            <w:shd w:val="clear" w:color="000000" w:fill="FFFFFF"/>
            <w:hideMark/>
          </w:tcPr>
          <w:p w:rsidR="00AB52CF" w:rsidRPr="00AB52CF" w:rsidRDefault="00AB52CF" w:rsidP="00AB52CF">
            <w:r w:rsidRPr="00AB52CF">
              <w:t xml:space="preserve">3. Доля устраненных нарушений из числа выявленных нарушений в сфере охраны окружающей среды и природопользования , </w:t>
            </w:r>
            <w:r>
              <w:t>процентов</w:t>
            </w:r>
          </w:p>
        </w:tc>
        <w:tc>
          <w:tcPr>
            <w:tcW w:w="992" w:type="dxa"/>
            <w:shd w:val="clear" w:color="000000" w:fill="FFFFFF"/>
            <w:hideMark/>
          </w:tcPr>
          <w:p w:rsidR="00AB52CF" w:rsidRPr="00AB52CF" w:rsidRDefault="00AB52CF" w:rsidP="00AB52CF">
            <w:pPr>
              <w:jc w:val="center"/>
            </w:pPr>
            <w:r w:rsidRPr="00AB52CF">
              <w:t>15</w:t>
            </w:r>
          </w:p>
        </w:tc>
        <w:tc>
          <w:tcPr>
            <w:tcW w:w="993" w:type="dxa"/>
            <w:shd w:val="clear" w:color="000000" w:fill="FFFFFF"/>
            <w:hideMark/>
          </w:tcPr>
          <w:p w:rsidR="00AB52CF" w:rsidRPr="00AB52CF" w:rsidRDefault="00AB52CF" w:rsidP="00AB52CF">
            <w:pPr>
              <w:jc w:val="center"/>
            </w:pPr>
            <w:r w:rsidRPr="00AB52CF">
              <w:t>83</w:t>
            </w:r>
          </w:p>
        </w:tc>
        <w:tc>
          <w:tcPr>
            <w:tcW w:w="1842" w:type="dxa"/>
            <w:shd w:val="clear" w:color="000000" w:fill="FFFFFF"/>
            <w:hideMark/>
          </w:tcPr>
          <w:p w:rsidR="00AB52CF" w:rsidRPr="00AB52CF" w:rsidRDefault="00AB52CF" w:rsidP="00AB52CF">
            <w:pPr>
              <w:jc w:val="center"/>
            </w:pPr>
            <w:r w:rsidRPr="00AB52CF">
              <w:t>533</w:t>
            </w:r>
          </w:p>
        </w:tc>
      </w:tr>
      <w:tr w:rsidR="00AB52CF" w:rsidRPr="00AB52CF" w:rsidTr="00AB52CF">
        <w:trPr>
          <w:trHeight w:val="187"/>
          <w:jc w:val="center"/>
        </w:trPr>
        <w:tc>
          <w:tcPr>
            <w:tcW w:w="6130" w:type="dxa"/>
            <w:shd w:val="clear" w:color="000000" w:fill="FFFFFF"/>
            <w:hideMark/>
          </w:tcPr>
          <w:p w:rsidR="00AB52CF" w:rsidRPr="00AB52CF" w:rsidRDefault="00AB52CF" w:rsidP="00AB52CF">
            <w:r w:rsidRPr="00AB52CF">
              <w:t>4. Увеличение количества проведенных аукционов на право пользования недрами, содержащими общераспространенные полезные ископаемые, до 16 единиц</w:t>
            </w:r>
          </w:p>
        </w:tc>
        <w:tc>
          <w:tcPr>
            <w:tcW w:w="992" w:type="dxa"/>
            <w:shd w:val="clear" w:color="000000" w:fill="FFFFFF"/>
            <w:hideMark/>
          </w:tcPr>
          <w:p w:rsidR="00AB52CF" w:rsidRPr="00AB52CF" w:rsidRDefault="00AB52CF" w:rsidP="00AB52CF">
            <w:pPr>
              <w:jc w:val="center"/>
            </w:pPr>
            <w:r w:rsidRPr="00AB52CF">
              <w:t>1</w:t>
            </w:r>
          </w:p>
        </w:tc>
        <w:tc>
          <w:tcPr>
            <w:tcW w:w="993" w:type="dxa"/>
            <w:shd w:val="clear" w:color="000000" w:fill="FFFFFF"/>
            <w:hideMark/>
          </w:tcPr>
          <w:p w:rsidR="00AB52CF" w:rsidRPr="00AB52CF" w:rsidRDefault="00AB52CF" w:rsidP="00AB52CF">
            <w:pPr>
              <w:jc w:val="center"/>
            </w:pPr>
            <w:r w:rsidRPr="00AB52CF">
              <w:t>1</w:t>
            </w:r>
          </w:p>
        </w:tc>
        <w:tc>
          <w:tcPr>
            <w:tcW w:w="1842" w:type="dxa"/>
            <w:shd w:val="clear" w:color="000000" w:fill="FFFFFF"/>
            <w:hideMark/>
          </w:tcPr>
          <w:p w:rsidR="00AB52CF" w:rsidRPr="00AB52CF" w:rsidRDefault="00AB52CF" w:rsidP="00AB52CF">
            <w:pPr>
              <w:jc w:val="center"/>
            </w:pPr>
            <w:r w:rsidRPr="00AB52CF">
              <w:t>100</w:t>
            </w:r>
          </w:p>
        </w:tc>
      </w:tr>
      <w:tr w:rsidR="00AB52CF" w:rsidRPr="00AB52CF" w:rsidTr="00AB52CF">
        <w:trPr>
          <w:trHeight w:val="356"/>
          <w:jc w:val="center"/>
        </w:trPr>
        <w:tc>
          <w:tcPr>
            <w:tcW w:w="6130" w:type="dxa"/>
            <w:shd w:val="clear" w:color="000000" w:fill="FFFFFF"/>
            <w:hideMark/>
          </w:tcPr>
          <w:p w:rsidR="00AB52CF" w:rsidRPr="00AB52CF" w:rsidRDefault="00AB52CF" w:rsidP="00AB52CF">
            <w:r w:rsidRPr="00AB52CF">
              <w:t>5. Увеличение поступлений в республиканский бюджет Республики Тыва финансовых средств от реализации управленческих решений в сфере недропользования до 15,2 млн. рублей</w:t>
            </w:r>
          </w:p>
        </w:tc>
        <w:tc>
          <w:tcPr>
            <w:tcW w:w="992" w:type="dxa"/>
            <w:shd w:val="clear" w:color="000000" w:fill="FFFFFF"/>
            <w:hideMark/>
          </w:tcPr>
          <w:p w:rsidR="00AB52CF" w:rsidRPr="00AB52CF" w:rsidRDefault="00AB52CF" w:rsidP="00AB52CF">
            <w:pPr>
              <w:jc w:val="center"/>
            </w:pPr>
            <w:r w:rsidRPr="00AB52CF">
              <w:t>0,9</w:t>
            </w:r>
          </w:p>
        </w:tc>
        <w:tc>
          <w:tcPr>
            <w:tcW w:w="993" w:type="dxa"/>
            <w:shd w:val="clear" w:color="000000" w:fill="FFFFFF"/>
            <w:hideMark/>
          </w:tcPr>
          <w:p w:rsidR="00AB52CF" w:rsidRPr="00AB52CF" w:rsidRDefault="00AB52CF" w:rsidP="00AB52CF">
            <w:pPr>
              <w:jc w:val="center"/>
            </w:pPr>
            <w:r w:rsidRPr="00AB52CF">
              <w:t>1,14</w:t>
            </w:r>
          </w:p>
        </w:tc>
        <w:tc>
          <w:tcPr>
            <w:tcW w:w="1842" w:type="dxa"/>
            <w:shd w:val="clear" w:color="000000" w:fill="FFFFFF"/>
            <w:hideMark/>
          </w:tcPr>
          <w:p w:rsidR="00AB52CF" w:rsidRPr="00AB52CF" w:rsidRDefault="00AB52CF" w:rsidP="00AB52CF">
            <w:pPr>
              <w:jc w:val="center"/>
            </w:pPr>
            <w:r w:rsidRPr="00AB52CF">
              <w:t>126,7</w:t>
            </w:r>
          </w:p>
        </w:tc>
      </w:tr>
      <w:tr w:rsidR="00AB52CF" w:rsidRPr="00AB52CF" w:rsidTr="00AB52CF">
        <w:trPr>
          <w:trHeight w:val="70"/>
          <w:jc w:val="center"/>
        </w:trPr>
        <w:tc>
          <w:tcPr>
            <w:tcW w:w="6130" w:type="dxa"/>
            <w:shd w:val="clear" w:color="000000" w:fill="FFFFFF"/>
            <w:hideMark/>
          </w:tcPr>
          <w:p w:rsidR="00AB52CF" w:rsidRPr="00AB52CF" w:rsidRDefault="00AB52CF" w:rsidP="00AB52CF">
            <w:r w:rsidRPr="00AB52CF">
              <w:t xml:space="preserve">6. Прирост запасов минерального сырья общераспространенных полезных ископаемых до 8760,0 тыс. </w:t>
            </w:r>
            <w:r>
              <w:t xml:space="preserve">куб. </w:t>
            </w:r>
            <w:r w:rsidRPr="00AB52CF">
              <w:t>м</w:t>
            </w:r>
          </w:p>
        </w:tc>
        <w:tc>
          <w:tcPr>
            <w:tcW w:w="992" w:type="dxa"/>
            <w:shd w:val="clear" w:color="000000" w:fill="FFFFFF"/>
            <w:hideMark/>
          </w:tcPr>
          <w:p w:rsidR="00AB52CF" w:rsidRPr="00AB52CF" w:rsidRDefault="00AB52CF" w:rsidP="00AB52CF">
            <w:pPr>
              <w:jc w:val="center"/>
            </w:pPr>
            <w:r w:rsidRPr="00AB52CF">
              <w:t>1560</w:t>
            </w:r>
          </w:p>
        </w:tc>
        <w:tc>
          <w:tcPr>
            <w:tcW w:w="993" w:type="dxa"/>
            <w:shd w:val="clear" w:color="000000" w:fill="FFFFFF"/>
            <w:hideMark/>
          </w:tcPr>
          <w:p w:rsidR="00AB52CF" w:rsidRPr="00AB52CF" w:rsidRDefault="00AB52CF" w:rsidP="00AB52CF">
            <w:pPr>
              <w:jc w:val="center"/>
            </w:pPr>
            <w:r w:rsidRPr="00AB52CF">
              <w:t>780</w:t>
            </w:r>
          </w:p>
        </w:tc>
        <w:tc>
          <w:tcPr>
            <w:tcW w:w="1842" w:type="dxa"/>
            <w:shd w:val="clear" w:color="000000" w:fill="FFFFFF"/>
            <w:hideMark/>
          </w:tcPr>
          <w:p w:rsidR="00AB52CF" w:rsidRPr="00AB52CF" w:rsidRDefault="00AB52CF" w:rsidP="00AB52CF">
            <w:pPr>
              <w:jc w:val="center"/>
            </w:pPr>
            <w:r w:rsidRPr="00AB52CF">
              <w:t>50,0</w:t>
            </w:r>
          </w:p>
        </w:tc>
      </w:tr>
      <w:tr w:rsidR="00AB52CF" w:rsidRPr="00AB52CF" w:rsidTr="00AB52CF">
        <w:trPr>
          <w:trHeight w:val="70"/>
          <w:jc w:val="center"/>
        </w:trPr>
        <w:tc>
          <w:tcPr>
            <w:tcW w:w="6130" w:type="dxa"/>
            <w:shd w:val="clear" w:color="000000" w:fill="FFFFFF"/>
            <w:hideMark/>
          </w:tcPr>
          <w:p w:rsidR="00AB52CF" w:rsidRPr="00AB52CF" w:rsidRDefault="00AB52CF" w:rsidP="00AB52CF">
            <w:r w:rsidRPr="00AB52CF">
              <w:t xml:space="preserve">7. Объем добычи общераспространенных полезных ископаемых – 2408 тыс. </w:t>
            </w:r>
            <w:r>
              <w:t xml:space="preserve">куб. </w:t>
            </w:r>
            <w:r w:rsidRPr="00AB52CF">
              <w:t>м</w:t>
            </w:r>
          </w:p>
        </w:tc>
        <w:tc>
          <w:tcPr>
            <w:tcW w:w="992" w:type="dxa"/>
            <w:shd w:val="clear" w:color="000000" w:fill="FFFFFF"/>
            <w:hideMark/>
          </w:tcPr>
          <w:p w:rsidR="00AB52CF" w:rsidRPr="00AB52CF" w:rsidRDefault="00AB52CF" w:rsidP="00AB52CF">
            <w:pPr>
              <w:jc w:val="center"/>
            </w:pPr>
            <w:r w:rsidRPr="00AB52CF">
              <w:t>330</w:t>
            </w:r>
          </w:p>
        </w:tc>
        <w:tc>
          <w:tcPr>
            <w:tcW w:w="993" w:type="dxa"/>
            <w:shd w:val="clear" w:color="000000" w:fill="FFFFFF"/>
            <w:hideMark/>
          </w:tcPr>
          <w:p w:rsidR="00AB52CF" w:rsidRPr="00AB52CF" w:rsidRDefault="00AB52CF" w:rsidP="00AB52CF">
            <w:pPr>
              <w:jc w:val="center"/>
            </w:pPr>
            <w:r w:rsidRPr="00AB52CF">
              <w:t>185</w:t>
            </w:r>
          </w:p>
        </w:tc>
        <w:tc>
          <w:tcPr>
            <w:tcW w:w="1842" w:type="dxa"/>
            <w:shd w:val="clear" w:color="000000" w:fill="FFFFFF"/>
            <w:hideMark/>
          </w:tcPr>
          <w:p w:rsidR="00AB52CF" w:rsidRPr="00AB52CF" w:rsidRDefault="00AB52CF" w:rsidP="00AB52CF">
            <w:pPr>
              <w:jc w:val="center"/>
            </w:pPr>
            <w:r w:rsidRPr="00AB52CF">
              <w:t>56,1</w:t>
            </w:r>
          </w:p>
        </w:tc>
      </w:tr>
      <w:tr w:rsidR="00AB52CF" w:rsidRPr="00AB52CF" w:rsidTr="00AB52CF">
        <w:trPr>
          <w:trHeight w:val="374"/>
          <w:jc w:val="center"/>
        </w:trPr>
        <w:tc>
          <w:tcPr>
            <w:tcW w:w="6130" w:type="dxa"/>
            <w:shd w:val="clear" w:color="000000" w:fill="FFFFFF"/>
            <w:hideMark/>
          </w:tcPr>
          <w:p w:rsidR="00AB52CF" w:rsidRPr="00AB52CF" w:rsidRDefault="00AB52CF" w:rsidP="00AB52CF">
            <w:r w:rsidRPr="00AB52CF">
              <w:t xml:space="preserve">8. Увеличение площадей перспективных на обнаружение месторождений полезных ископаемых по видам минерального сырья до 0,14 </w:t>
            </w:r>
            <w:r>
              <w:t xml:space="preserve">кв. </w:t>
            </w:r>
            <w:r w:rsidRPr="00AB52CF">
              <w:t>км</w:t>
            </w:r>
          </w:p>
        </w:tc>
        <w:tc>
          <w:tcPr>
            <w:tcW w:w="992" w:type="dxa"/>
            <w:shd w:val="clear" w:color="000000" w:fill="FFFFFF"/>
            <w:hideMark/>
          </w:tcPr>
          <w:p w:rsidR="00AB52CF" w:rsidRPr="00AB52CF" w:rsidRDefault="00AB52CF" w:rsidP="00AB52CF">
            <w:pPr>
              <w:jc w:val="center"/>
            </w:pPr>
            <w:r w:rsidRPr="00AB52CF">
              <w:t>0,14</w:t>
            </w:r>
          </w:p>
        </w:tc>
        <w:tc>
          <w:tcPr>
            <w:tcW w:w="993" w:type="dxa"/>
            <w:shd w:val="clear" w:color="000000" w:fill="FFFFFF"/>
            <w:hideMark/>
          </w:tcPr>
          <w:p w:rsidR="00AB52CF" w:rsidRPr="00AB52CF" w:rsidRDefault="00AB52CF" w:rsidP="00AB52CF">
            <w:pPr>
              <w:jc w:val="center"/>
            </w:pPr>
            <w:r w:rsidRPr="00AB52CF">
              <w:t>0,09</w:t>
            </w:r>
          </w:p>
        </w:tc>
        <w:tc>
          <w:tcPr>
            <w:tcW w:w="1842" w:type="dxa"/>
            <w:shd w:val="clear" w:color="000000" w:fill="FFFFFF"/>
            <w:hideMark/>
          </w:tcPr>
          <w:p w:rsidR="00AB52CF" w:rsidRPr="00AB52CF" w:rsidRDefault="00AB52CF" w:rsidP="00AB52CF">
            <w:pPr>
              <w:jc w:val="center"/>
            </w:pPr>
            <w:r w:rsidRPr="00AB52CF">
              <w:t>64,3</w:t>
            </w:r>
          </w:p>
        </w:tc>
      </w:tr>
      <w:tr w:rsidR="00AB52CF" w:rsidRPr="00AB52CF" w:rsidTr="00AB52CF">
        <w:trPr>
          <w:trHeight w:val="1303"/>
          <w:jc w:val="center"/>
        </w:trPr>
        <w:tc>
          <w:tcPr>
            <w:tcW w:w="6130" w:type="dxa"/>
            <w:shd w:val="clear" w:color="000000" w:fill="FFFFFF"/>
            <w:hideMark/>
          </w:tcPr>
          <w:p w:rsidR="00AB52CF" w:rsidRPr="00AB52CF" w:rsidRDefault="00AB52CF" w:rsidP="00AB52CF">
            <w:r w:rsidRPr="00AB52CF">
              <w:t xml:space="preserve">9. Увеличение доли контрольных мероприятий по соблюдению режима особо охраняемых природных территорий в общем количестве контрольных мероприятий в области охраны окружающей среды и природопользования, </w:t>
            </w:r>
            <w:r>
              <w:t>процентов</w:t>
            </w:r>
          </w:p>
        </w:tc>
        <w:tc>
          <w:tcPr>
            <w:tcW w:w="992" w:type="dxa"/>
            <w:shd w:val="clear" w:color="000000" w:fill="FFFFFF"/>
            <w:hideMark/>
          </w:tcPr>
          <w:p w:rsidR="00AB52CF" w:rsidRPr="00AB52CF" w:rsidRDefault="00AB52CF" w:rsidP="00AB52CF">
            <w:pPr>
              <w:jc w:val="center"/>
            </w:pPr>
            <w:r w:rsidRPr="00AB52CF">
              <w:t>47</w:t>
            </w:r>
          </w:p>
        </w:tc>
        <w:tc>
          <w:tcPr>
            <w:tcW w:w="993" w:type="dxa"/>
            <w:shd w:val="clear" w:color="000000" w:fill="FFFFFF"/>
            <w:hideMark/>
          </w:tcPr>
          <w:p w:rsidR="00AB52CF" w:rsidRPr="00AB52CF" w:rsidRDefault="00AB52CF" w:rsidP="00AB52CF">
            <w:pPr>
              <w:jc w:val="center"/>
            </w:pPr>
            <w:r w:rsidRPr="00AB52CF">
              <w:t>47</w:t>
            </w:r>
          </w:p>
        </w:tc>
        <w:tc>
          <w:tcPr>
            <w:tcW w:w="1842" w:type="dxa"/>
            <w:shd w:val="clear" w:color="000000" w:fill="FFFFFF"/>
            <w:hideMark/>
          </w:tcPr>
          <w:p w:rsidR="00AB52CF" w:rsidRPr="00AB52CF" w:rsidRDefault="00AB52CF" w:rsidP="00AB52CF">
            <w:pPr>
              <w:jc w:val="center"/>
            </w:pPr>
            <w:r w:rsidRPr="00AB52CF">
              <w:t>100</w:t>
            </w:r>
          </w:p>
        </w:tc>
      </w:tr>
      <w:tr w:rsidR="00AB52CF" w:rsidRPr="00AB52CF" w:rsidTr="00AB52CF">
        <w:trPr>
          <w:trHeight w:val="135"/>
          <w:jc w:val="center"/>
        </w:trPr>
        <w:tc>
          <w:tcPr>
            <w:tcW w:w="6130" w:type="dxa"/>
            <w:shd w:val="clear" w:color="000000" w:fill="FFFFFF"/>
            <w:hideMark/>
          </w:tcPr>
          <w:p w:rsidR="00AB52CF" w:rsidRPr="00AB52CF" w:rsidRDefault="00AB52CF" w:rsidP="00AB52CF">
            <w:r w:rsidRPr="00AB52CF">
              <w:t>10. Количество научно-практических конференций, слетов, семинаров, конкурсов, выставок экологической направленности до 46 единиц</w:t>
            </w:r>
          </w:p>
        </w:tc>
        <w:tc>
          <w:tcPr>
            <w:tcW w:w="992" w:type="dxa"/>
            <w:shd w:val="clear" w:color="000000" w:fill="FFFFFF"/>
            <w:hideMark/>
          </w:tcPr>
          <w:p w:rsidR="00AB52CF" w:rsidRPr="00AB52CF" w:rsidRDefault="00AB52CF" w:rsidP="00AB52CF">
            <w:pPr>
              <w:jc w:val="center"/>
            </w:pPr>
            <w:r w:rsidRPr="00AB52CF">
              <w:t>9</w:t>
            </w:r>
          </w:p>
        </w:tc>
        <w:tc>
          <w:tcPr>
            <w:tcW w:w="993" w:type="dxa"/>
            <w:shd w:val="clear" w:color="000000" w:fill="FFFFFF"/>
            <w:hideMark/>
          </w:tcPr>
          <w:p w:rsidR="00AB52CF" w:rsidRPr="00AB52CF" w:rsidRDefault="00AB52CF" w:rsidP="00AB52CF">
            <w:pPr>
              <w:jc w:val="center"/>
            </w:pPr>
            <w:r w:rsidRPr="00AB52CF">
              <w:t>1</w:t>
            </w:r>
          </w:p>
        </w:tc>
        <w:tc>
          <w:tcPr>
            <w:tcW w:w="1842" w:type="dxa"/>
            <w:shd w:val="clear" w:color="000000" w:fill="FFFFFF"/>
            <w:hideMark/>
          </w:tcPr>
          <w:p w:rsidR="00AB52CF" w:rsidRPr="00AB52CF" w:rsidRDefault="00AB52CF" w:rsidP="00AB52CF">
            <w:pPr>
              <w:jc w:val="center"/>
            </w:pPr>
            <w:r w:rsidRPr="00AB52CF">
              <w:t>11</w:t>
            </w:r>
          </w:p>
        </w:tc>
      </w:tr>
    </w:tbl>
    <w:p w:rsidR="00D70871" w:rsidRPr="00AB52CF" w:rsidRDefault="00D70871" w:rsidP="00AB52CF">
      <w:pPr>
        <w:ind w:firstLine="709"/>
        <w:jc w:val="both"/>
        <w:rPr>
          <w:rFonts w:eastAsia="Calibri"/>
          <w:sz w:val="28"/>
          <w:szCs w:val="28"/>
        </w:rPr>
      </w:pPr>
    </w:p>
    <w:p w:rsidR="00B11C7B" w:rsidRPr="00AB52CF" w:rsidRDefault="00A1583B" w:rsidP="00AB52CF">
      <w:pPr>
        <w:ind w:firstLine="709"/>
        <w:jc w:val="both"/>
        <w:rPr>
          <w:sz w:val="28"/>
          <w:szCs w:val="28"/>
        </w:rPr>
      </w:pPr>
      <w:r w:rsidRPr="00AB52CF">
        <w:rPr>
          <w:sz w:val="28"/>
          <w:szCs w:val="28"/>
        </w:rPr>
        <w:t xml:space="preserve">На реализацию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w:t>
      </w:r>
      <w:r w:rsidR="00293ED5" w:rsidRPr="00AB52CF">
        <w:rPr>
          <w:sz w:val="28"/>
          <w:szCs w:val="28"/>
        </w:rPr>
        <w:t xml:space="preserve">в 2020 году </w:t>
      </w:r>
      <w:r w:rsidR="00B63B0C" w:rsidRPr="00AB52CF">
        <w:rPr>
          <w:sz w:val="28"/>
          <w:szCs w:val="28"/>
        </w:rPr>
        <w:t>предусмотрено 8</w:t>
      </w:r>
      <w:r w:rsidR="00160457" w:rsidRPr="00AB52CF">
        <w:rPr>
          <w:sz w:val="28"/>
          <w:szCs w:val="28"/>
        </w:rPr>
        <w:t>,</w:t>
      </w:r>
      <w:r w:rsidR="00B63B0C" w:rsidRPr="00AB52CF">
        <w:rPr>
          <w:sz w:val="28"/>
          <w:szCs w:val="28"/>
        </w:rPr>
        <w:t>0</w:t>
      </w:r>
      <w:r w:rsidRPr="00AB52CF">
        <w:rPr>
          <w:sz w:val="28"/>
          <w:szCs w:val="28"/>
        </w:rPr>
        <w:t>00 млн. рублей и перераспределены на следующие мероприятия:</w:t>
      </w:r>
    </w:p>
    <w:p w:rsidR="00293ED5" w:rsidRPr="00AB52CF" w:rsidRDefault="00293ED5" w:rsidP="00AB52CF">
      <w:pPr>
        <w:ind w:firstLine="709"/>
        <w:jc w:val="both"/>
        <w:rPr>
          <w:sz w:val="28"/>
          <w:szCs w:val="28"/>
        </w:rPr>
      </w:pPr>
      <w:r w:rsidRPr="00AB52CF">
        <w:rPr>
          <w:sz w:val="28"/>
          <w:szCs w:val="28"/>
        </w:rPr>
        <w:lastRenderedPageBreak/>
        <w:t xml:space="preserve">Определение норматива накопления твердых коммунальных отходов на территории Республики Тыва – 1,200 млн. рублей. В целях реализации Федерального закона от 24 июня 1998 г. № 89-ФЗ «Об отходах производства и потребления» по переходу на новую систему обращения с отходами, в том числе с твердыми коммунальными отходами Министерством строительства и жилищно-коммунального хозяйства Республики Тыва утвержден приказ от 25 января 2018 г. № 14-од «Об установлении нормативов накопления твердых коммунальных отходов на территории Республики Тыва» (внесение изменений от 23 августа 2018 г. № 174-од). Так как Министерством строительства и жилищно-коммунального хозяйства Республики Тыва замеры норм накопления не проводились и в связи с предписанием Управления Федеральной антимонопольной службы по Республике Тыва от 19 декабря </w:t>
      </w:r>
      <w:r w:rsidR="00AB52CF">
        <w:rPr>
          <w:sz w:val="28"/>
          <w:szCs w:val="28"/>
        </w:rPr>
        <w:t xml:space="preserve">         </w:t>
      </w:r>
      <w:r w:rsidRPr="00AB52CF">
        <w:rPr>
          <w:sz w:val="28"/>
          <w:szCs w:val="28"/>
        </w:rPr>
        <w:t>2018 г. № 4-1730 принято решение по проведению замеров для определения норм накопления в 2020 году.</w:t>
      </w:r>
    </w:p>
    <w:p w:rsidR="005D1E3F" w:rsidRPr="00AB52CF" w:rsidRDefault="00293ED5" w:rsidP="00AB52CF">
      <w:pPr>
        <w:ind w:firstLine="709"/>
        <w:jc w:val="both"/>
        <w:rPr>
          <w:sz w:val="28"/>
          <w:szCs w:val="28"/>
        </w:rPr>
      </w:pPr>
      <w:r w:rsidRPr="00AB52CF">
        <w:rPr>
          <w:sz w:val="28"/>
          <w:szCs w:val="28"/>
        </w:rPr>
        <w:t xml:space="preserve">В целях приведения в соответствие нормативов накопления твердых коммунальных отходов Министерством природных ресурсов и экологии Республики Тыва проведены все сезонные замеры с учетом Методических рекомендаций по вопросам, связанным с определением нормативов накопления твердых коммунальных отходов в рамках договора с ООО «ЭкоРазвитие» (г. Екатеринбург) по проведению инструментальных измерений и определению нормативов накопления твердых коммунальных отходов на территории Республики Тыва. </w:t>
      </w:r>
      <w:r w:rsidR="00EC6A37" w:rsidRPr="00AB52CF">
        <w:rPr>
          <w:sz w:val="28"/>
          <w:szCs w:val="28"/>
        </w:rPr>
        <w:t>В настоящее время проводится работа по согласованию проекта приказа с заинтересованными органами исполнительной власти Республики Тыва.</w:t>
      </w:r>
    </w:p>
    <w:p w:rsidR="0012296D" w:rsidRPr="00AB52CF" w:rsidRDefault="004F7F1B" w:rsidP="00AB52CF">
      <w:pPr>
        <w:ind w:firstLine="709"/>
        <w:jc w:val="both"/>
        <w:rPr>
          <w:sz w:val="28"/>
          <w:szCs w:val="28"/>
        </w:rPr>
      </w:pPr>
      <w:r w:rsidRPr="00AB52CF">
        <w:rPr>
          <w:sz w:val="28"/>
          <w:szCs w:val="28"/>
        </w:rPr>
        <w:t>Приобретение и установка модулей для селективного сбора отходов – 0,300 млн. рублей. По итогам проведенного электронного аукциона был заключен контракт на приобретение 67 шт. контейнеров раздельного сбора с ИП «Зубаревым» (г. Абакан). Контейнера поступили и переданы в пользование региональному оператору Республики Тыва МУП г. Кызыла «Благоустройство».</w:t>
      </w:r>
    </w:p>
    <w:p w:rsidR="004F7F1B" w:rsidRPr="00AB52CF" w:rsidRDefault="004F7F1B" w:rsidP="00AB52CF">
      <w:pPr>
        <w:ind w:firstLine="709"/>
        <w:jc w:val="both"/>
        <w:rPr>
          <w:sz w:val="28"/>
          <w:szCs w:val="28"/>
        </w:rPr>
      </w:pPr>
      <w:r w:rsidRPr="00AB52CF">
        <w:rPr>
          <w:sz w:val="28"/>
          <w:szCs w:val="28"/>
        </w:rPr>
        <w:t xml:space="preserve">Приобретение контейнеров для сбора твердых коммуналльных отходов – 0,700 млн. рублей. По итогам аукциона определён победитель ООО «РУМЕТАЛ» </w:t>
      </w:r>
      <w:r w:rsidR="00AB52CF">
        <w:rPr>
          <w:sz w:val="28"/>
          <w:szCs w:val="28"/>
        </w:rPr>
        <w:t xml:space="preserve">  </w:t>
      </w:r>
      <w:r w:rsidRPr="00AB52CF">
        <w:rPr>
          <w:sz w:val="28"/>
          <w:szCs w:val="28"/>
        </w:rPr>
        <w:t>(г. Таганрог). Контейнера в количестве 130 штук поставлены во время и распределены по муниципальным образованиям республики (гг. Кызыл – 70 шт., Ак-Довурак – 30 шт., сс.Чадан – 10 шт., Туран – 10 шт., Шагаан-Арыг – 10 шт.).</w:t>
      </w:r>
    </w:p>
    <w:p w:rsidR="004F7F1B" w:rsidRPr="00AB52CF" w:rsidRDefault="004F7F1B" w:rsidP="00AB52CF">
      <w:pPr>
        <w:ind w:firstLine="709"/>
        <w:jc w:val="both"/>
        <w:rPr>
          <w:sz w:val="28"/>
          <w:szCs w:val="28"/>
        </w:rPr>
      </w:pPr>
      <w:r w:rsidRPr="00AB52CF">
        <w:rPr>
          <w:sz w:val="28"/>
          <w:szCs w:val="28"/>
        </w:rPr>
        <w:t>Корректировка территориальной схемы обращения с отходами, в том числе с твердыми коммунальными отходами в Республике Тыва – 1,100 млн. рублей. В соответствии с Федеральным законом от 24 июня 1998 г. № 89-ФЗ «Об отходах производства и потребления»,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требованиями к составу и содержанию таких схем, утвержденными постановлением Правительства Российской Федерации от 22 сентября 2018 г. № 1130 проведена работа по корректировке территориальной схемы обращения с отходами, в том числе с твердыми коммунальными отходами, а также проведением общественных обсуждений с 22 февраля по 6 апреля 2020 г.</w:t>
      </w:r>
    </w:p>
    <w:p w:rsidR="004F7F1B" w:rsidRPr="00AB52CF" w:rsidRDefault="004F7F1B" w:rsidP="00AB52CF">
      <w:pPr>
        <w:ind w:firstLine="709"/>
        <w:jc w:val="both"/>
        <w:rPr>
          <w:sz w:val="28"/>
          <w:szCs w:val="28"/>
        </w:rPr>
      </w:pPr>
      <w:r w:rsidRPr="00AB52CF">
        <w:rPr>
          <w:sz w:val="28"/>
          <w:szCs w:val="28"/>
        </w:rPr>
        <w:lastRenderedPageBreak/>
        <w:t>Территориальная схема утверждена приказом Министерства природных ресурсов и экологии Республики Тыва от 9 апреля 2020 г. № 230 и размещена на официальном сайте уполномоченного органа исполнительной власти. Откорректированная электронная модель опубликована на портале http://tso.rtyva.ru/.</w:t>
      </w:r>
    </w:p>
    <w:p w:rsidR="0012296D" w:rsidRPr="00AB52CF" w:rsidRDefault="004F7F1B" w:rsidP="00AB52CF">
      <w:pPr>
        <w:ind w:firstLine="709"/>
        <w:jc w:val="both"/>
        <w:rPr>
          <w:sz w:val="28"/>
          <w:szCs w:val="28"/>
        </w:rPr>
      </w:pPr>
      <w:r w:rsidRPr="00AB52CF">
        <w:rPr>
          <w:sz w:val="28"/>
          <w:szCs w:val="28"/>
        </w:rPr>
        <w:t xml:space="preserve">Ликвидация несанкционированных мест размещения отходов – 4,100 млн. рублей. В 2020 году ликвидированы 17 несанкционированные места размещения отходов на территории сельских поселений Сут-Хольского кожууна, очищена территория с площадью 102 гектара, вывезено отходов более 27,81 тыс. </w:t>
      </w:r>
      <w:r w:rsidR="00AB52CF">
        <w:rPr>
          <w:sz w:val="28"/>
          <w:szCs w:val="28"/>
        </w:rPr>
        <w:t xml:space="preserve">куб. </w:t>
      </w:r>
      <w:r w:rsidRPr="00AB52CF">
        <w:rPr>
          <w:sz w:val="28"/>
          <w:szCs w:val="28"/>
        </w:rPr>
        <w:t>м.</w:t>
      </w:r>
    </w:p>
    <w:p w:rsidR="004F7F1B" w:rsidRPr="00AB52CF" w:rsidRDefault="004F7F1B" w:rsidP="00AB52CF">
      <w:pPr>
        <w:ind w:firstLine="709"/>
        <w:jc w:val="both"/>
        <w:rPr>
          <w:sz w:val="28"/>
          <w:szCs w:val="28"/>
        </w:rPr>
      </w:pPr>
    </w:p>
    <w:p w:rsidR="004F7F1B" w:rsidRPr="00AB52CF" w:rsidRDefault="004F7F1B" w:rsidP="00AB52CF">
      <w:pPr>
        <w:ind w:firstLine="709"/>
        <w:jc w:val="right"/>
        <w:rPr>
          <w:sz w:val="28"/>
          <w:szCs w:val="28"/>
        </w:rPr>
      </w:pPr>
      <w:r w:rsidRPr="00AB52CF">
        <w:rPr>
          <w:sz w:val="28"/>
          <w:szCs w:val="28"/>
        </w:rPr>
        <w:t>Таблица 15.4</w:t>
      </w:r>
    </w:p>
    <w:p w:rsidR="004F7F1B" w:rsidRPr="00AB52CF" w:rsidRDefault="004F7F1B" w:rsidP="00AB52CF">
      <w:pPr>
        <w:jc w:val="center"/>
        <w:rPr>
          <w:sz w:val="28"/>
          <w:szCs w:val="28"/>
        </w:rPr>
      </w:pPr>
    </w:p>
    <w:p w:rsidR="00AB52CF" w:rsidRDefault="004F7F1B" w:rsidP="00AB52CF">
      <w:pPr>
        <w:jc w:val="center"/>
        <w:rPr>
          <w:rFonts w:eastAsia="Calibri"/>
          <w:sz w:val="28"/>
          <w:szCs w:val="28"/>
        </w:rPr>
      </w:pPr>
      <w:r w:rsidRPr="00AB52CF">
        <w:rPr>
          <w:rFonts w:eastAsia="Calibri"/>
          <w:sz w:val="28"/>
          <w:szCs w:val="28"/>
        </w:rPr>
        <w:t xml:space="preserve">Целевые индикаторы показателей эффективности </w:t>
      </w:r>
    </w:p>
    <w:p w:rsidR="00AB52CF" w:rsidRDefault="004F7F1B" w:rsidP="00AB52CF">
      <w:pPr>
        <w:jc w:val="center"/>
        <w:rPr>
          <w:rFonts w:eastAsia="Calibri"/>
          <w:sz w:val="28"/>
          <w:szCs w:val="28"/>
        </w:rPr>
      </w:pPr>
      <w:r w:rsidRPr="00AB52CF">
        <w:rPr>
          <w:rFonts w:eastAsia="Calibri"/>
          <w:sz w:val="28"/>
          <w:szCs w:val="28"/>
        </w:rPr>
        <w:t xml:space="preserve">реализации государственной программы Республики Тыва </w:t>
      </w:r>
    </w:p>
    <w:p w:rsidR="00AB52CF" w:rsidRDefault="004F7F1B" w:rsidP="00AB52CF">
      <w:pPr>
        <w:jc w:val="center"/>
        <w:rPr>
          <w:rFonts w:eastAsia="Calibri"/>
          <w:sz w:val="28"/>
          <w:szCs w:val="28"/>
        </w:rPr>
      </w:pPr>
      <w:r w:rsidRPr="00AB52CF">
        <w:rPr>
          <w:rFonts w:eastAsia="Calibri"/>
          <w:sz w:val="28"/>
          <w:szCs w:val="28"/>
        </w:rPr>
        <w:t xml:space="preserve">«Обращение с отходами производства и потребления, </w:t>
      </w:r>
    </w:p>
    <w:p w:rsidR="00AB52CF" w:rsidRDefault="004F7F1B" w:rsidP="00AB52CF">
      <w:pPr>
        <w:jc w:val="center"/>
        <w:rPr>
          <w:rFonts w:eastAsia="Calibri"/>
          <w:sz w:val="28"/>
          <w:szCs w:val="28"/>
        </w:rPr>
      </w:pPr>
      <w:r w:rsidRPr="00AB52CF">
        <w:rPr>
          <w:rFonts w:eastAsia="Calibri"/>
          <w:sz w:val="28"/>
          <w:szCs w:val="28"/>
        </w:rPr>
        <w:t xml:space="preserve">в том числе с твердыми коммунальными отходами, </w:t>
      </w:r>
    </w:p>
    <w:p w:rsidR="004F7F1B" w:rsidRPr="00AB52CF" w:rsidRDefault="004F7F1B" w:rsidP="00AB52CF">
      <w:pPr>
        <w:jc w:val="center"/>
        <w:rPr>
          <w:rFonts w:eastAsia="Calibri"/>
          <w:sz w:val="28"/>
          <w:szCs w:val="28"/>
        </w:rPr>
      </w:pPr>
      <w:r w:rsidRPr="00AB52CF">
        <w:rPr>
          <w:rFonts w:eastAsia="Calibri"/>
          <w:sz w:val="28"/>
          <w:szCs w:val="28"/>
        </w:rPr>
        <w:t>в Республике Тыва на 2018-2026 годы»</w:t>
      </w:r>
    </w:p>
    <w:p w:rsidR="004F7F1B" w:rsidRPr="00AB52CF" w:rsidRDefault="004F7F1B" w:rsidP="00AB52CF">
      <w:pPr>
        <w:jc w:val="center"/>
        <w:rPr>
          <w:sz w:val="28"/>
          <w:szCs w:val="28"/>
        </w:rPr>
      </w:pP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3"/>
        <w:gridCol w:w="1559"/>
        <w:gridCol w:w="1418"/>
        <w:gridCol w:w="1702"/>
      </w:tblGrid>
      <w:tr w:rsidR="00AB52CF" w:rsidRPr="00AB52CF" w:rsidTr="00AB52CF">
        <w:trPr>
          <w:trHeight w:val="70"/>
          <w:jc w:val="center"/>
        </w:trPr>
        <w:tc>
          <w:tcPr>
            <w:tcW w:w="4703" w:type="dxa"/>
            <w:vMerge w:val="restart"/>
            <w:shd w:val="clear" w:color="auto" w:fill="auto"/>
            <w:hideMark/>
          </w:tcPr>
          <w:p w:rsidR="00AB52CF" w:rsidRPr="00AB52CF" w:rsidRDefault="00AB52CF" w:rsidP="00AB52CF">
            <w:pPr>
              <w:jc w:val="center"/>
            </w:pPr>
            <w:r w:rsidRPr="00AB52CF">
              <w:t>Наименование целевого индикатора</w:t>
            </w:r>
          </w:p>
        </w:tc>
        <w:tc>
          <w:tcPr>
            <w:tcW w:w="4679" w:type="dxa"/>
            <w:gridSpan w:val="3"/>
            <w:shd w:val="clear" w:color="auto" w:fill="auto"/>
            <w:hideMark/>
          </w:tcPr>
          <w:p w:rsidR="00AB52CF" w:rsidRPr="00AB52CF" w:rsidRDefault="00AB52CF" w:rsidP="00AB52CF">
            <w:pPr>
              <w:jc w:val="center"/>
            </w:pPr>
            <w:r w:rsidRPr="00AB52CF">
              <w:t>Достижение целевого индикатора</w:t>
            </w:r>
          </w:p>
        </w:tc>
      </w:tr>
      <w:tr w:rsidR="00AB52CF" w:rsidRPr="00AB52CF" w:rsidTr="00AB52CF">
        <w:trPr>
          <w:trHeight w:val="70"/>
          <w:jc w:val="center"/>
        </w:trPr>
        <w:tc>
          <w:tcPr>
            <w:tcW w:w="4703" w:type="dxa"/>
            <w:vMerge/>
            <w:hideMark/>
          </w:tcPr>
          <w:p w:rsidR="00AB52CF" w:rsidRPr="00AB52CF" w:rsidRDefault="00AB52CF" w:rsidP="00AB52CF">
            <w:pPr>
              <w:jc w:val="center"/>
            </w:pPr>
          </w:p>
        </w:tc>
        <w:tc>
          <w:tcPr>
            <w:tcW w:w="1559" w:type="dxa"/>
            <w:shd w:val="clear" w:color="auto" w:fill="auto"/>
            <w:hideMark/>
          </w:tcPr>
          <w:p w:rsidR="00AB52CF" w:rsidRPr="00AB52CF" w:rsidRDefault="00AB52CF" w:rsidP="00AB52CF">
            <w:pPr>
              <w:jc w:val="center"/>
            </w:pPr>
            <w:r w:rsidRPr="00AB52CF">
              <w:t>план</w:t>
            </w:r>
          </w:p>
        </w:tc>
        <w:tc>
          <w:tcPr>
            <w:tcW w:w="1418" w:type="dxa"/>
            <w:shd w:val="clear" w:color="auto" w:fill="auto"/>
            <w:hideMark/>
          </w:tcPr>
          <w:p w:rsidR="00AB52CF" w:rsidRPr="00AB52CF" w:rsidRDefault="00AB52CF" w:rsidP="00AB52CF">
            <w:pPr>
              <w:jc w:val="center"/>
            </w:pPr>
            <w:r w:rsidRPr="00AB52CF">
              <w:t>факт</w:t>
            </w:r>
          </w:p>
        </w:tc>
        <w:tc>
          <w:tcPr>
            <w:tcW w:w="1702" w:type="dxa"/>
            <w:shd w:val="clear" w:color="auto" w:fill="auto"/>
            <w:hideMark/>
          </w:tcPr>
          <w:p w:rsidR="00AB52CF" w:rsidRPr="00AB52CF" w:rsidRDefault="00AB52CF" w:rsidP="00AB52CF">
            <w:pPr>
              <w:jc w:val="center"/>
            </w:pPr>
            <w:r w:rsidRPr="00AB52CF">
              <w:t xml:space="preserve">исполнения, </w:t>
            </w:r>
            <w:r>
              <w:t>процентов</w:t>
            </w:r>
          </w:p>
        </w:tc>
      </w:tr>
      <w:tr w:rsidR="00AB52CF" w:rsidRPr="00AB52CF" w:rsidTr="00AB52CF">
        <w:trPr>
          <w:trHeight w:val="201"/>
          <w:jc w:val="center"/>
        </w:trPr>
        <w:tc>
          <w:tcPr>
            <w:tcW w:w="4703" w:type="dxa"/>
            <w:shd w:val="clear" w:color="000000" w:fill="FFFFFF"/>
            <w:hideMark/>
          </w:tcPr>
          <w:p w:rsidR="00AB52CF" w:rsidRPr="00AB52CF" w:rsidRDefault="00AB52CF" w:rsidP="00AB52CF">
            <w:r>
              <w:t xml:space="preserve">1. </w:t>
            </w:r>
            <w:r w:rsidRPr="00AB52CF">
              <w:t>Количество приобретенных модулей для селективного сбора отходов, единиц</w:t>
            </w:r>
          </w:p>
        </w:tc>
        <w:tc>
          <w:tcPr>
            <w:tcW w:w="1559" w:type="dxa"/>
            <w:shd w:val="clear" w:color="000000" w:fill="FFFFFF"/>
            <w:hideMark/>
          </w:tcPr>
          <w:p w:rsidR="00AB52CF" w:rsidRPr="00AB52CF" w:rsidRDefault="00AB52CF" w:rsidP="00AB52CF">
            <w:pPr>
              <w:jc w:val="center"/>
            </w:pPr>
            <w:r w:rsidRPr="00AB52CF">
              <w:t>30</w:t>
            </w:r>
          </w:p>
        </w:tc>
        <w:tc>
          <w:tcPr>
            <w:tcW w:w="1418" w:type="dxa"/>
            <w:shd w:val="clear" w:color="000000" w:fill="FFFFFF"/>
            <w:hideMark/>
          </w:tcPr>
          <w:p w:rsidR="00AB52CF" w:rsidRPr="00AB52CF" w:rsidRDefault="00AB52CF" w:rsidP="00AB52CF">
            <w:pPr>
              <w:jc w:val="center"/>
            </w:pPr>
            <w:r w:rsidRPr="00AB52CF">
              <w:t>67</w:t>
            </w:r>
          </w:p>
        </w:tc>
        <w:tc>
          <w:tcPr>
            <w:tcW w:w="1702" w:type="dxa"/>
            <w:shd w:val="clear" w:color="000000" w:fill="FFFFFF"/>
            <w:hideMark/>
          </w:tcPr>
          <w:p w:rsidR="00AB52CF" w:rsidRPr="00AB52CF" w:rsidRDefault="00AB52CF" w:rsidP="00AB52CF">
            <w:pPr>
              <w:jc w:val="center"/>
            </w:pPr>
            <w:r w:rsidRPr="00AB52CF">
              <w:t>223</w:t>
            </w:r>
          </w:p>
        </w:tc>
      </w:tr>
      <w:tr w:rsidR="00AB52CF" w:rsidRPr="00AB52CF" w:rsidTr="00AB52CF">
        <w:trPr>
          <w:trHeight w:val="708"/>
          <w:jc w:val="center"/>
        </w:trPr>
        <w:tc>
          <w:tcPr>
            <w:tcW w:w="4703" w:type="dxa"/>
            <w:shd w:val="clear" w:color="000000" w:fill="FFFFFF"/>
            <w:hideMark/>
          </w:tcPr>
          <w:p w:rsidR="00AB52CF" w:rsidRPr="00AB52CF" w:rsidRDefault="00AB52CF" w:rsidP="00AB52CF">
            <w:r>
              <w:t xml:space="preserve">2. </w:t>
            </w:r>
            <w:r w:rsidRPr="00AB52CF">
              <w:t>Количество приобретенных контейнеров для твердых коммунальных отходов, единиц</w:t>
            </w:r>
          </w:p>
        </w:tc>
        <w:tc>
          <w:tcPr>
            <w:tcW w:w="1559" w:type="dxa"/>
            <w:shd w:val="clear" w:color="000000" w:fill="FFFFFF"/>
            <w:hideMark/>
          </w:tcPr>
          <w:p w:rsidR="00AB52CF" w:rsidRPr="00AB52CF" w:rsidRDefault="00AB52CF" w:rsidP="00AB52CF">
            <w:pPr>
              <w:jc w:val="center"/>
            </w:pPr>
            <w:r w:rsidRPr="00AB52CF">
              <w:t>60</w:t>
            </w:r>
          </w:p>
        </w:tc>
        <w:tc>
          <w:tcPr>
            <w:tcW w:w="1418" w:type="dxa"/>
            <w:shd w:val="clear" w:color="000000" w:fill="FFFFFF"/>
            <w:hideMark/>
          </w:tcPr>
          <w:p w:rsidR="00AB52CF" w:rsidRPr="00AB52CF" w:rsidRDefault="00AB52CF" w:rsidP="00AB52CF">
            <w:pPr>
              <w:jc w:val="center"/>
            </w:pPr>
            <w:r w:rsidRPr="00AB52CF">
              <w:t>130</w:t>
            </w:r>
          </w:p>
        </w:tc>
        <w:tc>
          <w:tcPr>
            <w:tcW w:w="1702" w:type="dxa"/>
            <w:shd w:val="clear" w:color="000000" w:fill="FFFFFF"/>
            <w:hideMark/>
          </w:tcPr>
          <w:p w:rsidR="00AB52CF" w:rsidRPr="00AB52CF" w:rsidRDefault="00AB52CF" w:rsidP="00AB52CF">
            <w:pPr>
              <w:jc w:val="center"/>
            </w:pPr>
            <w:r w:rsidRPr="00AB52CF">
              <w:t>217</w:t>
            </w:r>
          </w:p>
        </w:tc>
      </w:tr>
      <w:tr w:rsidR="00AB52CF" w:rsidRPr="00AB52CF" w:rsidTr="00AB52CF">
        <w:trPr>
          <w:trHeight w:val="791"/>
          <w:jc w:val="center"/>
        </w:trPr>
        <w:tc>
          <w:tcPr>
            <w:tcW w:w="4703" w:type="dxa"/>
            <w:shd w:val="clear" w:color="000000" w:fill="FFFFFF"/>
            <w:hideMark/>
          </w:tcPr>
          <w:p w:rsidR="00AB52CF" w:rsidRPr="00AB52CF" w:rsidRDefault="00AB52CF" w:rsidP="00AB52CF">
            <w:r>
              <w:t xml:space="preserve">3. </w:t>
            </w:r>
            <w:r w:rsidRPr="00AB52CF">
              <w:t xml:space="preserve">Охват населенных пунктов  системой сбора и удаления отходов к их общему количеству, </w:t>
            </w:r>
            <w:r>
              <w:t>процентов</w:t>
            </w:r>
          </w:p>
        </w:tc>
        <w:tc>
          <w:tcPr>
            <w:tcW w:w="1559" w:type="dxa"/>
            <w:shd w:val="clear" w:color="000000" w:fill="FFFFFF"/>
            <w:hideMark/>
          </w:tcPr>
          <w:p w:rsidR="00AB52CF" w:rsidRPr="00AB52CF" w:rsidRDefault="00AB52CF" w:rsidP="00AB52CF">
            <w:pPr>
              <w:jc w:val="center"/>
            </w:pPr>
            <w:r w:rsidRPr="00AB52CF">
              <w:t>40,0</w:t>
            </w:r>
          </w:p>
        </w:tc>
        <w:tc>
          <w:tcPr>
            <w:tcW w:w="1418" w:type="dxa"/>
            <w:shd w:val="clear" w:color="000000" w:fill="FFFFFF"/>
            <w:hideMark/>
          </w:tcPr>
          <w:p w:rsidR="00AB52CF" w:rsidRPr="00AB52CF" w:rsidRDefault="00AB52CF" w:rsidP="00AB52CF">
            <w:pPr>
              <w:jc w:val="center"/>
            </w:pPr>
            <w:r w:rsidRPr="00AB52CF">
              <w:t>42,0</w:t>
            </w:r>
          </w:p>
        </w:tc>
        <w:tc>
          <w:tcPr>
            <w:tcW w:w="1702" w:type="dxa"/>
            <w:shd w:val="clear" w:color="000000" w:fill="FFFFFF"/>
            <w:hideMark/>
          </w:tcPr>
          <w:p w:rsidR="00AB52CF" w:rsidRPr="00AB52CF" w:rsidRDefault="00AB52CF" w:rsidP="00AB52CF">
            <w:pPr>
              <w:jc w:val="center"/>
            </w:pPr>
            <w:r w:rsidRPr="00AB52CF">
              <w:t>105</w:t>
            </w:r>
          </w:p>
        </w:tc>
      </w:tr>
      <w:tr w:rsidR="00AB52CF" w:rsidRPr="00AB52CF" w:rsidTr="00AB52CF">
        <w:trPr>
          <w:trHeight w:val="233"/>
          <w:jc w:val="center"/>
        </w:trPr>
        <w:tc>
          <w:tcPr>
            <w:tcW w:w="4703" w:type="dxa"/>
            <w:shd w:val="clear" w:color="000000" w:fill="FFFFFF"/>
            <w:hideMark/>
          </w:tcPr>
          <w:p w:rsidR="00AB52CF" w:rsidRPr="00AB52CF" w:rsidRDefault="00AB52CF" w:rsidP="00AB52CF">
            <w:r>
              <w:t xml:space="preserve">4. </w:t>
            </w:r>
            <w:r w:rsidRPr="00AB52CF">
              <w:t xml:space="preserve">Доля ликвидированных отходов в общем объеме отходов на объектах накопленного вреда окружающей среде, млн. </w:t>
            </w:r>
            <w:r>
              <w:t xml:space="preserve">куб. </w:t>
            </w:r>
            <w:r w:rsidRPr="00AB52CF">
              <w:t>м</w:t>
            </w:r>
          </w:p>
        </w:tc>
        <w:tc>
          <w:tcPr>
            <w:tcW w:w="1559" w:type="dxa"/>
            <w:shd w:val="clear" w:color="000000" w:fill="FFFFFF"/>
            <w:hideMark/>
          </w:tcPr>
          <w:p w:rsidR="00AB52CF" w:rsidRPr="00AB52CF" w:rsidRDefault="00AB52CF" w:rsidP="00AB52CF">
            <w:pPr>
              <w:jc w:val="center"/>
            </w:pPr>
            <w:r w:rsidRPr="00AB52CF">
              <w:t>0,9</w:t>
            </w:r>
          </w:p>
        </w:tc>
        <w:tc>
          <w:tcPr>
            <w:tcW w:w="1418" w:type="dxa"/>
            <w:shd w:val="clear" w:color="000000" w:fill="FFFFFF"/>
            <w:hideMark/>
          </w:tcPr>
          <w:p w:rsidR="00AB52CF" w:rsidRPr="00AB52CF" w:rsidRDefault="00AB52CF" w:rsidP="00AB52CF">
            <w:pPr>
              <w:jc w:val="center"/>
            </w:pPr>
            <w:r w:rsidRPr="00AB52CF">
              <w:t>0,02</w:t>
            </w:r>
          </w:p>
        </w:tc>
        <w:tc>
          <w:tcPr>
            <w:tcW w:w="1702" w:type="dxa"/>
            <w:shd w:val="clear" w:color="000000" w:fill="FFFFFF"/>
            <w:hideMark/>
          </w:tcPr>
          <w:p w:rsidR="00AB52CF" w:rsidRPr="00AB52CF" w:rsidRDefault="00AB52CF" w:rsidP="00AB52CF">
            <w:pPr>
              <w:jc w:val="center"/>
            </w:pPr>
            <w:r w:rsidRPr="00AB52CF">
              <w:t>2</w:t>
            </w:r>
          </w:p>
        </w:tc>
      </w:tr>
      <w:tr w:rsidR="00AB52CF" w:rsidRPr="00AB52CF" w:rsidTr="00AB52CF">
        <w:trPr>
          <w:trHeight w:val="70"/>
          <w:jc w:val="center"/>
        </w:trPr>
        <w:tc>
          <w:tcPr>
            <w:tcW w:w="4703" w:type="dxa"/>
            <w:shd w:val="clear" w:color="000000" w:fill="FFFFFF"/>
            <w:hideMark/>
          </w:tcPr>
          <w:p w:rsidR="00AB52CF" w:rsidRPr="00AB52CF" w:rsidRDefault="00AB52CF" w:rsidP="00AB52CF">
            <w:r>
              <w:t xml:space="preserve">5. </w:t>
            </w:r>
            <w:r w:rsidRPr="00AB52CF">
              <w:t>Количество ликвидированных несанкционированных мест размещения отходов</w:t>
            </w:r>
          </w:p>
        </w:tc>
        <w:tc>
          <w:tcPr>
            <w:tcW w:w="1559" w:type="dxa"/>
            <w:shd w:val="clear" w:color="000000" w:fill="FFFFFF"/>
            <w:hideMark/>
          </w:tcPr>
          <w:p w:rsidR="00AB52CF" w:rsidRPr="00AB52CF" w:rsidRDefault="00AB52CF" w:rsidP="00AB52CF">
            <w:pPr>
              <w:jc w:val="center"/>
            </w:pPr>
            <w:r w:rsidRPr="00AB52CF">
              <w:t>1</w:t>
            </w:r>
          </w:p>
        </w:tc>
        <w:tc>
          <w:tcPr>
            <w:tcW w:w="1418" w:type="dxa"/>
            <w:shd w:val="clear" w:color="000000" w:fill="FFFFFF"/>
            <w:hideMark/>
          </w:tcPr>
          <w:p w:rsidR="00AB52CF" w:rsidRPr="00AB52CF" w:rsidRDefault="00AB52CF" w:rsidP="00AB52CF">
            <w:pPr>
              <w:jc w:val="center"/>
            </w:pPr>
            <w:r w:rsidRPr="00AB52CF">
              <w:t>17</w:t>
            </w:r>
          </w:p>
        </w:tc>
        <w:tc>
          <w:tcPr>
            <w:tcW w:w="1702" w:type="dxa"/>
            <w:shd w:val="clear" w:color="000000" w:fill="FFFFFF"/>
            <w:hideMark/>
          </w:tcPr>
          <w:p w:rsidR="00AB52CF" w:rsidRPr="00AB52CF" w:rsidRDefault="00AB52CF" w:rsidP="00AB52CF">
            <w:pPr>
              <w:jc w:val="center"/>
            </w:pPr>
            <w:r w:rsidRPr="00AB52CF">
              <w:t>1700</w:t>
            </w:r>
          </w:p>
        </w:tc>
      </w:tr>
      <w:tr w:rsidR="00AB52CF" w:rsidRPr="00AB52CF" w:rsidTr="00AB52CF">
        <w:trPr>
          <w:trHeight w:val="1070"/>
          <w:jc w:val="center"/>
        </w:trPr>
        <w:tc>
          <w:tcPr>
            <w:tcW w:w="4703" w:type="dxa"/>
            <w:shd w:val="clear" w:color="000000" w:fill="FFFFFF"/>
            <w:hideMark/>
          </w:tcPr>
          <w:p w:rsidR="00AB52CF" w:rsidRPr="00AB52CF" w:rsidRDefault="00AB52CF" w:rsidP="00AB52CF">
            <w:r>
              <w:t xml:space="preserve">6. </w:t>
            </w:r>
            <w:r w:rsidRPr="00AB52CF">
              <w:t xml:space="preserve">Количество населенных пунктов,  информированных о системе обращения с твердыми коммунальными отходами посредством средств массовой информации и раздаточного материала, </w:t>
            </w:r>
            <w:r>
              <w:t>процентов</w:t>
            </w:r>
          </w:p>
        </w:tc>
        <w:tc>
          <w:tcPr>
            <w:tcW w:w="1559" w:type="dxa"/>
            <w:shd w:val="clear" w:color="000000" w:fill="FFFFFF"/>
            <w:hideMark/>
          </w:tcPr>
          <w:p w:rsidR="00AB52CF" w:rsidRPr="00AB52CF" w:rsidRDefault="00AB52CF" w:rsidP="00AB52CF">
            <w:pPr>
              <w:jc w:val="center"/>
            </w:pPr>
            <w:r w:rsidRPr="00AB52CF">
              <w:t>40</w:t>
            </w:r>
          </w:p>
        </w:tc>
        <w:tc>
          <w:tcPr>
            <w:tcW w:w="1418" w:type="dxa"/>
            <w:shd w:val="clear" w:color="000000" w:fill="FFFFFF"/>
            <w:hideMark/>
          </w:tcPr>
          <w:p w:rsidR="00AB52CF" w:rsidRPr="00AB52CF" w:rsidRDefault="00AB52CF" w:rsidP="00AB52CF">
            <w:pPr>
              <w:jc w:val="center"/>
            </w:pPr>
            <w:r w:rsidRPr="00AB52CF">
              <w:t>60</w:t>
            </w:r>
          </w:p>
        </w:tc>
        <w:tc>
          <w:tcPr>
            <w:tcW w:w="1702" w:type="dxa"/>
            <w:shd w:val="clear" w:color="000000" w:fill="FFFFFF"/>
            <w:hideMark/>
          </w:tcPr>
          <w:p w:rsidR="00AB52CF" w:rsidRPr="00AB52CF" w:rsidRDefault="00AB52CF" w:rsidP="00AB52CF">
            <w:pPr>
              <w:jc w:val="center"/>
            </w:pPr>
            <w:r w:rsidRPr="00AB52CF">
              <w:t>150</w:t>
            </w:r>
          </w:p>
        </w:tc>
      </w:tr>
    </w:tbl>
    <w:p w:rsidR="0012296D" w:rsidRPr="00AB52CF" w:rsidRDefault="0012296D" w:rsidP="00AB52CF">
      <w:pPr>
        <w:ind w:firstLine="709"/>
        <w:jc w:val="both"/>
        <w:rPr>
          <w:sz w:val="28"/>
          <w:szCs w:val="28"/>
        </w:rPr>
      </w:pPr>
    </w:p>
    <w:p w:rsidR="00641B82" w:rsidRPr="00AB52CF" w:rsidRDefault="00641B82" w:rsidP="00AB52CF">
      <w:pPr>
        <w:ind w:firstLine="709"/>
        <w:jc w:val="both"/>
        <w:rPr>
          <w:sz w:val="28"/>
          <w:szCs w:val="28"/>
        </w:rPr>
      </w:pPr>
      <w:r w:rsidRPr="00AB52CF">
        <w:rPr>
          <w:sz w:val="28"/>
          <w:szCs w:val="28"/>
        </w:rPr>
        <w:t>На реализацию государственной программы «Охрана и воспроизводство объектов животного мира в Республике Тыва на 2017-2021 года» предусмотрено 4,591 млн. рублей за счет республиканского бюджета, что на 1,489 млн. рублей или на 25,8</w:t>
      </w:r>
      <w:r w:rsidR="00AB52CF">
        <w:rPr>
          <w:sz w:val="28"/>
          <w:szCs w:val="28"/>
        </w:rPr>
        <w:t xml:space="preserve"> процента</w:t>
      </w:r>
      <w:r w:rsidRPr="00AB52CF">
        <w:rPr>
          <w:sz w:val="28"/>
          <w:szCs w:val="28"/>
        </w:rPr>
        <w:t xml:space="preserve"> больше, чем в 2019 году – 3,102 млн. рублей, профинансировано 4,579 млн. рублей или 99,7</w:t>
      </w:r>
      <w:r w:rsidR="00AB52CF">
        <w:rPr>
          <w:sz w:val="28"/>
          <w:szCs w:val="28"/>
        </w:rPr>
        <w:t xml:space="preserve"> процента</w:t>
      </w:r>
      <w:r w:rsidRPr="00AB52CF">
        <w:rPr>
          <w:sz w:val="28"/>
          <w:szCs w:val="28"/>
        </w:rPr>
        <w:t xml:space="preserve"> от плана, кассовое исполнение 4,543 млн. рублей или 99,2</w:t>
      </w:r>
      <w:r w:rsidR="00AB52CF">
        <w:rPr>
          <w:sz w:val="28"/>
          <w:szCs w:val="28"/>
        </w:rPr>
        <w:t xml:space="preserve"> процента</w:t>
      </w:r>
      <w:r w:rsidRPr="00AB52CF">
        <w:rPr>
          <w:sz w:val="28"/>
          <w:szCs w:val="28"/>
        </w:rPr>
        <w:t xml:space="preserve"> от профинансированного.</w:t>
      </w:r>
    </w:p>
    <w:p w:rsidR="00641B82" w:rsidRPr="00AB52CF" w:rsidRDefault="00641B82" w:rsidP="00AB52CF">
      <w:pPr>
        <w:ind w:firstLine="709"/>
        <w:jc w:val="both"/>
        <w:rPr>
          <w:sz w:val="28"/>
          <w:szCs w:val="28"/>
        </w:rPr>
      </w:pPr>
      <w:r w:rsidRPr="00AB52CF">
        <w:rPr>
          <w:sz w:val="28"/>
          <w:szCs w:val="28"/>
        </w:rPr>
        <w:lastRenderedPageBreak/>
        <w:t>В рамках государственной программы было обеспечено проведение биотехнических мероприятий во всех районах республики, у</w:t>
      </w:r>
      <w:r w:rsidR="00C35EF4" w:rsidRPr="00AB52CF">
        <w:rPr>
          <w:sz w:val="28"/>
          <w:szCs w:val="28"/>
        </w:rPr>
        <w:t>к</w:t>
      </w:r>
      <w:r w:rsidRPr="00AB52CF">
        <w:rPr>
          <w:sz w:val="28"/>
          <w:szCs w:val="28"/>
        </w:rPr>
        <w:t>реплен</w:t>
      </w:r>
      <w:r w:rsidR="00C35EF4" w:rsidRPr="00AB52CF">
        <w:rPr>
          <w:sz w:val="28"/>
          <w:szCs w:val="28"/>
        </w:rPr>
        <w:t>ие</w:t>
      </w:r>
      <w:r w:rsidRPr="00AB52CF">
        <w:rPr>
          <w:sz w:val="28"/>
          <w:szCs w:val="28"/>
        </w:rPr>
        <w:t xml:space="preserve"> материально-</w:t>
      </w:r>
      <w:r w:rsidR="00C35EF4" w:rsidRPr="00AB52CF">
        <w:rPr>
          <w:sz w:val="28"/>
          <w:szCs w:val="28"/>
        </w:rPr>
        <w:t>технической</w:t>
      </w:r>
      <w:r w:rsidRPr="00AB52CF">
        <w:rPr>
          <w:sz w:val="28"/>
          <w:szCs w:val="28"/>
        </w:rPr>
        <w:t xml:space="preserve"> баз</w:t>
      </w:r>
      <w:r w:rsidR="00C35EF4" w:rsidRPr="00AB52CF">
        <w:rPr>
          <w:sz w:val="28"/>
          <w:szCs w:val="28"/>
        </w:rPr>
        <w:t>ы:</w:t>
      </w:r>
    </w:p>
    <w:p w:rsidR="00641B82" w:rsidRPr="00AB52CF" w:rsidRDefault="00641B82" w:rsidP="00AB52CF">
      <w:pPr>
        <w:ind w:firstLine="709"/>
        <w:jc w:val="both"/>
        <w:rPr>
          <w:sz w:val="28"/>
          <w:szCs w:val="28"/>
        </w:rPr>
      </w:pPr>
      <w:r w:rsidRPr="00AB52CF">
        <w:rPr>
          <w:sz w:val="28"/>
          <w:szCs w:val="28"/>
        </w:rPr>
        <w:t xml:space="preserve">биотехнические мероприятия, в том числе приобретение соли и посевного материала (кормовых культур) для создания системы подкормочных полей, устройство солонцов предусмотрено </w:t>
      </w:r>
      <w:r w:rsidR="00AB52CF">
        <w:rPr>
          <w:sz w:val="28"/>
          <w:szCs w:val="28"/>
        </w:rPr>
        <w:t>–</w:t>
      </w:r>
      <w:r w:rsidRPr="00AB52CF">
        <w:rPr>
          <w:sz w:val="28"/>
          <w:szCs w:val="28"/>
        </w:rPr>
        <w:t xml:space="preserve"> 0,150 млн. рублей. Мероприятие исполнено 100</w:t>
      </w:r>
      <w:r w:rsidR="00AB52CF">
        <w:rPr>
          <w:sz w:val="28"/>
          <w:szCs w:val="28"/>
        </w:rPr>
        <w:t xml:space="preserve"> процентов</w:t>
      </w:r>
      <w:r w:rsidRPr="00AB52CF">
        <w:rPr>
          <w:sz w:val="28"/>
          <w:szCs w:val="28"/>
        </w:rPr>
        <w:t>.</w:t>
      </w:r>
    </w:p>
    <w:p w:rsidR="00641B82" w:rsidRPr="00AB52CF" w:rsidRDefault="00641B82" w:rsidP="00AB52CF">
      <w:pPr>
        <w:ind w:firstLine="709"/>
        <w:jc w:val="both"/>
        <w:rPr>
          <w:sz w:val="28"/>
          <w:szCs w:val="28"/>
        </w:rPr>
      </w:pPr>
      <w:r w:rsidRPr="00AB52CF">
        <w:rPr>
          <w:sz w:val="28"/>
          <w:szCs w:val="28"/>
        </w:rPr>
        <w:t>приобретение служебного оружия, средств связи и навигации, программного обеспечения, слежения и фиксации доказательств предусмотрено 1,184 млн. рублей, Заключены договора в сумме 0,843 млн. рублей, приобретено оборудование для автомобильного комплекса ночного тепловизорного видения в сумме 0,250 млн. рублей, квадрокоптер и комплект аксессуаров в сумме 0,268 млн. рублей, спутниковые телефоны в сумме 0,190 млн. рублей. Мероприятие исполнено на 97</w:t>
      </w:r>
      <w:r w:rsidR="00AB52CF">
        <w:rPr>
          <w:sz w:val="28"/>
          <w:szCs w:val="28"/>
        </w:rPr>
        <w:t xml:space="preserve"> процентов</w:t>
      </w:r>
      <w:r w:rsidRPr="00AB52CF">
        <w:rPr>
          <w:sz w:val="28"/>
          <w:szCs w:val="28"/>
        </w:rPr>
        <w:t>.</w:t>
      </w:r>
    </w:p>
    <w:p w:rsidR="004F7F1B" w:rsidRPr="00AB52CF" w:rsidRDefault="00641B82" w:rsidP="00AB52CF">
      <w:pPr>
        <w:ind w:firstLine="709"/>
        <w:jc w:val="both"/>
        <w:rPr>
          <w:sz w:val="28"/>
          <w:szCs w:val="28"/>
        </w:rPr>
      </w:pPr>
      <w:r w:rsidRPr="00AB52CF">
        <w:rPr>
          <w:sz w:val="28"/>
          <w:szCs w:val="28"/>
        </w:rPr>
        <w:t>техническое оснащение инспекторского состава предусмотрено 3,257 млн. рублей. Мероприятие исполнено на 99,6</w:t>
      </w:r>
      <w:r w:rsidR="00AB52CF">
        <w:rPr>
          <w:sz w:val="28"/>
          <w:szCs w:val="28"/>
        </w:rPr>
        <w:t xml:space="preserve"> процента</w:t>
      </w:r>
      <w:r w:rsidRPr="00AB52CF">
        <w:rPr>
          <w:sz w:val="28"/>
          <w:szCs w:val="28"/>
        </w:rPr>
        <w:t>.</w:t>
      </w:r>
    </w:p>
    <w:p w:rsidR="00C35EF4" w:rsidRPr="00AB52CF" w:rsidRDefault="00C35EF4" w:rsidP="00AB52CF">
      <w:pPr>
        <w:ind w:firstLine="709"/>
        <w:jc w:val="both"/>
        <w:rPr>
          <w:sz w:val="28"/>
          <w:szCs w:val="28"/>
        </w:rPr>
      </w:pPr>
    </w:p>
    <w:p w:rsidR="00C35EF4" w:rsidRPr="00AB52CF" w:rsidRDefault="00C35EF4" w:rsidP="00AB52CF">
      <w:pPr>
        <w:ind w:firstLine="709"/>
        <w:jc w:val="right"/>
        <w:rPr>
          <w:sz w:val="28"/>
          <w:szCs w:val="28"/>
        </w:rPr>
      </w:pPr>
      <w:r w:rsidRPr="00AB52CF">
        <w:rPr>
          <w:sz w:val="28"/>
          <w:szCs w:val="28"/>
        </w:rPr>
        <w:t>Таблица 15.5</w:t>
      </w:r>
    </w:p>
    <w:p w:rsidR="00C35EF4" w:rsidRPr="00AB52CF" w:rsidRDefault="00C35EF4" w:rsidP="00AB52CF">
      <w:pPr>
        <w:jc w:val="center"/>
        <w:rPr>
          <w:sz w:val="28"/>
          <w:szCs w:val="28"/>
        </w:rPr>
      </w:pPr>
    </w:p>
    <w:p w:rsidR="00AB52CF" w:rsidRDefault="00C35EF4" w:rsidP="00AB52CF">
      <w:pPr>
        <w:jc w:val="center"/>
        <w:rPr>
          <w:sz w:val="28"/>
          <w:szCs w:val="28"/>
        </w:rPr>
      </w:pPr>
      <w:r w:rsidRPr="00AB52CF">
        <w:rPr>
          <w:sz w:val="28"/>
          <w:szCs w:val="28"/>
        </w:rPr>
        <w:t xml:space="preserve">Целевые индикаторы эффективности </w:t>
      </w:r>
    </w:p>
    <w:p w:rsidR="00AB52CF" w:rsidRDefault="00C35EF4" w:rsidP="00AB52CF">
      <w:pPr>
        <w:jc w:val="center"/>
        <w:rPr>
          <w:sz w:val="28"/>
          <w:szCs w:val="28"/>
        </w:rPr>
      </w:pPr>
      <w:r w:rsidRPr="00AB52CF">
        <w:rPr>
          <w:rFonts w:eastAsia="Calibri"/>
          <w:sz w:val="28"/>
          <w:szCs w:val="28"/>
        </w:rPr>
        <w:t xml:space="preserve">государственной программы </w:t>
      </w:r>
      <w:r w:rsidRPr="00AB52CF">
        <w:rPr>
          <w:sz w:val="28"/>
          <w:szCs w:val="28"/>
        </w:rPr>
        <w:t xml:space="preserve">«Охрана и воспроизводство </w:t>
      </w:r>
    </w:p>
    <w:p w:rsidR="00C35EF4" w:rsidRPr="00AB52CF" w:rsidRDefault="00C35EF4" w:rsidP="00AB52CF">
      <w:pPr>
        <w:jc w:val="center"/>
        <w:rPr>
          <w:sz w:val="28"/>
          <w:szCs w:val="28"/>
        </w:rPr>
      </w:pPr>
      <w:r w:rsidRPr="00AB52CF">
        <w:rPr>
          <w:sz w:val="28"/>
          <w:szCs w:val="28"/>
        </w:rPr>
        <w:t>объектов животного мира в Республике Тыва на 2017-2021 года»</w:t>
      </w:r>
    </w:p>
    <w:p w:rsidR="00C35EF4" w:rsidRPr="00AB52CF" w:rsidRDefault="00C35EF4" w:rsidP="00AB52CF">
      <w:pPr>
        <w:jc w:val="center"/>
        <w:rPr>
          <w:sz w:val="28"/>
          <w:szCs w:val="28"/>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8"/>
        <w:gridCol w:w="4368"/>
        <w:gridCol w:w="1369"/>
        <w:gridCol w:w="1369"/>
        <w:gridCol w:w="1671"/>
      </w:tblGrid>
      <w:tr w:rsidR="00C35EF4" w:rsidRPr="00AB52CF" w:rsidTr="00AB52CF">
        <w:trPr>
          <w:trHeight w:val="20"/>
          <w:jc w:val="center"/>
        </w:trPr>
        <w:tc>
          <w:tcPr>
            <w:tcW w:w="356" w:type="dxa"/>
            <w:vMerge w:val="restart"/>
            <w:shd w:val="clear" w:color="auto" w:fill="auto"/>
            <w:hideMark/>
          </w:tcPr>
          <w:p w:rsidR="00C35EF4" w:rsidRPr="00AB52CF" w:rsidRDefault="00C35EF4" w:rsidP="00AB52CF">
            <w:pPr>
              <w:jc w:val="center"/>
            </w:pPr>
            <w:r w:rsidRPr="00AB52CF">
              <w:t>№ п</w:t>
            </w:r>
            <w:r w:rsidR="00AB52CF">
              <w:t>/</w:t>
            </w:r>
            <w:r w:rsidRPr="00AB52CF">
              <w:t>п</w:t>
            </w:r>
          </w:p>
        </w:tc>
        <w:tc>
          <w:tcPr>
            <w:tcW w:w="4417" w:type="dxa"/>
            <w:vMerge w:val="restart"/>
            <w:shd w:val="clear" w:color="auto" w:fill="auto"/>
            <w:hideMark/>
          </w:tcPr>
          <w:p w:rsidR="00C35EF4" w:rsidRPr="00AB52CF" w:rsidRDefault="00C35EF4" w:rsidP="00AB52CF">
            <w:pPr>
              <w:jc w:val="center"/>
            </w:pPr>
            <w:r w:rsidRPr="00AB52CF">
              <w:t>Наименование целевого индикатора</w:t>
            </w:r>
          </w:p>
        </w:tc>
        <w:tc>
          <w:tcPr>
            <w:tcW w:w="4442" w:type="dxa"/>
            <w:gridSpan w:val="3"/>
            <w:shd w:val="clear" w:color="auto" w:fill="auto"/>
            <w:hideMark/>
          </w:tcPr>
          <w:p w:rsidR="00C35EF4" w:rsidRPr="00AB52CF" w:rsidRDefault="00C35EF4" w:rsidP="00AB52CF">
            <w:pPr>
              <w:jc w:val="center"/>
            </w:pPr>
            <w:r w:rsidRPr="00AB52CF">
              <w:t>Достижение целевого индикатора</w:t>
            </w:r>
          </w:p>
        </w:tc>
      </w:tr>
      <w:tr w:rsidR="00C35EF4" w:rsidRPr="00AB52CF" w:rsidTr="00AB52CF">
        <w:trPr>
          <w:trHeight w:val="20"/>
          <w:jc w:val="center"/>
        </w:trPr>
        <w:tc>
          <w:tcPr>
            <w:tcW w:w="356" w:type="dxa"/>
            <w:vMerge/>
            <w:hideMark/>
          </w:tcPr>
          <w:p w:rsidR="00C35EF4" w:rsidRPr="00AB52CF" w:rsidRDefault="00C35EF4" w:rsidP="00AB52CF">
            <w:pPr>
              <w:jc w:val="center"/>
            </w:pPr>
          </w:p>
        </w:tc>
        <w:tc>
          <w:tcPr>
            <w:tcW w:w="4417" w:type="dxa"/>
            <w:vMerge/>
            <w:hideMark/>
          </w:tcPr>
          <w:p w:rsidR="00C35EF4" w:rsidRPr="00AB52CF" w:rsidRDefault="00C35EF4" w:rsidP="00AB52CF"/>
        </w:tc>
        <w:tc>
          <w:tcPr>
            <w:tcW w:w="1378" w:type="dxa"/>
            <w:shd w:val="clear" w:color="auto" w:fill="auto"/>
            <w:hideMark/>
          </w:tcPr>
          <w:p w:rsidR="00C35EF4" w:rsidRPr="00AB52CF" w:rsidRDefault="00C35EF4" w:rsidP="00AB52CF">
            <w:pPr>
              <w:jc w:val="center"/>
            </w:pPr>
            <w:r w:rsidRPr="00AB52CF">
              <w:t>план</w:t>
            </w:r>
          </w:p>
        </w:tc>
        <w:tc>
          <w:tcPr>
            <w:tcW w:w="1378" w:type="dxa"/>
            <w:shd w:val="clear" w:color="auto" w:fill="auto"/>
            <w:hideMark/>
          </w:tcPr>
          <w:p w:rsidR="00C35EF4" w:rsidRPr="00AB52CF" w:rsidRDefault="00C35EF4" w:rsidP="00AB52CF">
            <w:pPr>
              <w:jc w:val="center"/>
            </w:pPr>
            <w:r w:rsidRPr="00AB52CF">
              <w:t>факт</w:t>
            </w:r>
          </w:p>
        </w:tc>
        <w:tc>
          <w:tcPr>
            <w:tcW w:w="1686" w:type="dxa"/>
            <w:shd w:val="clear" w:color="auto" w:fill="auto"/>
            <w:hideMark/>
          </w:tcPr>
          <w:p w:rsidR="00C35EF4" w:rsidRPr="00AB52CF" w:rsidRDefault="00C35EF4" w:rsidP="00AB52CF">
            <w:pPr>
              <w:jc w:val="center"/>
            </w:pPr>
            <w:r w:rsidRPr="00AB52CF">
              <w:t xml:space="preserve">исполнения, </w:t>
            </w:r>
            <w:r w:rsidR="00AB52CF">
              <w:t>процентов</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1</w:t>
            </w:r>
          </w:p>
        </w:tc>
        <w:tc>
          <w:tcPr>
            <w:tcW w:w="4417" w:type="dxa"/>
            <w:shd w:val="clear" w:color="000000" w:fill="FFFFFF"/>
            <w:hideMark/>
          </w:tcPr>
          <w:p w:rsidR="00C35EF4" w:rsidRPr="00AB52CF" w:rsidRDefault="00C35EF4" w:rsidP="00AB52CF">
            <w:r w:rsidRPr="00AB52CF">
              <w:t xml:space="preserve">Доля видов охотничьих ресурсов, по которым ведется учет их численности в рамках государственного мониторинга охотничьих ресурсов и среды их обитания, в общем количестве видов охотничьих ресурсов, обитающих на территории Республики Тыва, </w:t>
            </w:r>
            <w:r w:rsidR="00AB52CF">
              <w:t>процентов</w:t>
            </w:r>
          </w:p>
        </w:tc>
        <w:tc>
          <w:tcPr>
            <w:tcW w:w="1378" w:type="dxa"/>
            <w:shd w:val="clear" w:color="000000" w:fill="FFFFFF"/>
            <w:hideMark/>
          </w:tcPr>
          <w:p w:rsidR="00C35EF4" w:rsidRPr="00AB52CF" w:rsidRDefault="00C35EF4" w:rsidP="00AB52CF">
            <w:pPr>
              <w:jc w:val="center"/>
            </w:pPr>
            <w:r w:rsidRPr="00AB52CF">
              <w:t>36</w:t>
            </w:r>
          </w:p>
        </w:tc>
        <w:tc>
          <w:tcPr>
            <w:tcW w:w="1378" w:type="dxa"/>
            <w:shd w:val="clear" w:color="000000" w:fill="FFFFFF"/>
            <w:hideMark/>
          </w:tcPr>
          <w:p w:rsidR="00C35EF4" w:rsidRPr="00AB52CF" w:rsidRDefault="00C35EF4" w:rsidP="00AB52CF">
            <w:pPr>
              <w:jc w:val="center"/>
            </w:pPr>
            <w:r w:rsidRPr="00AB52CF">
              <w:t>36</w:t>
            </w:r>
          </w:p>
        </w:tc>
        <w:tc>
          <w:tcPr>
            <w:tcW w:w="1686" w:type="dxa"/>
            <w:shd w:val="clear" w:color="000000" w:fill="FFFFFF"/>
            <w:hideMark/>
          </w:tcPr>
          <w:p w:rsidR="00C35EF4" w:rsidRPr="00AB52CF" w:rsidRDefault="00C35EF4" w:rsidP="00AB52CF">
            <w:pPr>
              <w:jc w:val="center"/>
            </w:pPr>
            <w:r w:rsidRPr="00AB52CF">
              <w:t>100</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2</w:t>
            </w:r>
          </w:p>
        </w:tc>
        <w:tc>
          <w:tcPr>
            <w:tcW w:w="4417" w:type="dxa"/>
            <w:shd w:val="clear" w:color="000000" w:fill="FFFFFF"/>
            <w:hideMark/>
          </w:tcPr>
          <w:p w:rsidR="00C35EF4" w:rsidRPr="00AB52CF" w:rsidRDefault="00C35EF4" w:rsidP="00AB52CF">
            <w:r w:rsidRPr="00AB52CF">
              <w:t xml:space="preserve">Доля нарушений, выявленных при осуществлении федерального государственного охотничьего надзора, по которым вынесены постановления о привлечении к административной ответственности, к общему количеству выявленных нарушений, </w:t>
            </w:r>
            <w:r w:rsidR="00AB52CF">
              <w:t>процентов</w:t>
            </w:r>
          </w:p>
        </w:tc>
        <w:tc>
          <w:tcPr>
            <w:tcW w:w="1378" w:type="dxa"/>
            <w:shd w:val="clear" w:color="000000" w:fill="FFFFFF"/>
            <w:hideMark/>
          </w:tcPr>
          <w:p w:rsidR="00C35EF4" w:rsidRPr="00AB52CF" w:rsidRDefault="00C35EF4" w:rsidP="00AB52CF">
            <w:pPr>
              <w:jc w:val="center"/>
            </w:pPr>
            <w:r w:rsidRPr="00AB52CF">
              <w:t>80</w:t>
            </w:r>
          </w:p>
        </w:tc>
        <w:tc>
          <w:tcPr>
            <w:tcW w:w="1378" w:type="dxa"/>
            <w:shd w:val="clear" w:color="000000" w:fill="FFFFFF"/>
            <w:hideMark/>
          </w:tcPr>
          <w:p w:rsidR="00C35EF4" w:rsidRPr="00AB52CF" w:rsidRDefault="00C35EF4" w:rsidP="00AB52CF">
            <w:pPr>
              <w:jc w:val="center"/>
            </w:pPr>
            <w:r w:rsidRPr="00AB52CF">
              <w:t>92</w:t>
            </w:r>
          </w:p>
        </w:tc>
        <w:tc>
          <w:tcPr>
            <w:tcW w:w="1686" w:type="dxa"/>
            <w:shd w:val="clear" w:color="000000" w:fill="FFFFFF"/>
            <w:hideMark/>
          </w:tcPr>
          <w:p w:rsidR="00C35EF4" w:rsidRPr="00AB52CF" w:rsidRDefault="00C35EF4" w:rsidP="00AB52CF">
            <w:pPr>
              <w:jc w:val="center"/>
            </w:pPr>
            <w:r w:rsidRPr="00AB52CF">
              <w:t>115</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3</w:t>
            </w:r>
          </w:p>
        </w:tc>
        <w:tc>
          <w:tcPr>
            <w:tcW w:w="4417" w:type="dxa"/>
            <w:shd w:val="clear" w:color="000000" w:fill="FFFFFF"/>
            <w:hideMark/>
          </w:tcPr>
          <w:p w:rsidR="00C35EF4" w:rsidRPr="00AB52CF" w:rsidRDefault="00C35EF4" w:rsidP="00AB52CF">
            <w:r w:rsidRPr="00AB52CF">
              <w:t>Индекс численности волка, единиц</w:t>
            </w:r>
          </w:p>
        </w:tc>
        <w:tc>
          <w:tcPr>
            <w:tcW w:w="1378" w:type="dxa"/>
            <w:shd w:val="clear" w:color="000000" w:fill="FFFFFF"/>
            <w:hideMark/>
          </w:tcPr>
          <w:p w:rsidR="00C35EF4" w:rsidRPr="00AB52CF" w:rsidRDefault="00C35EF4" w:rsidP="00AB52CF">
            <w:pPr>
              <w:jc w:val="center"/>
            </w:pPr>
            <w:r w:rsidRPr="00AB52CF">
              <w:t>95</w:t>
            </w:r>
          </w:p>
        </w:tc>
        <w:tc>
          <w:tcPr>
            <w:tcW w:w="1378" w:type="dxa"/>
            <w:shd w:val="clear" w:color="000000" w:fill="FFFFFF"/>
            <w:hideMark/>
          </w:tcPr>
          <w:p w:rsidR="00C35EF4" w:rsidRPr="00AB52CF" w:rsidRDefault="00C35EF4" w:rsidP="00AB52CF">
            <w:pPr>
              <w:jc w:val="center"/>
            </w:pPr>
            <w:r w:rsidRPr="00AB52CF">
              <w:t>95</w:t>
            </w:r>
          </w:p>
        </w:tc>
        <w:tc>
          <w:tcPr>
            <w:tcW w:w="1686" w:type="dxa"/>
            <w:shd w:val="clear" w:color="000000" w:fill="FFFFFF"/>
            <w:hideMark/>
          </w:tcPr>
          <w:p w:rsidR="00C35EF4" w:rsidRPr="00AB52CF" w:rsidRDefault="00C35EF4" w:rsidP="00AB52CF">
            <w:pPr>
              <w:jc w:val="center"/>
            </w:pPr>
            <w:r w:rsidRPr="00AB52CF">
              <w:t>100</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4</w:t>
            </w:r>
          </w:p>
        </w:tc>
        <w:tc>
          <w:tcPr>
            <w:tcW w:w="4417" w:type="dxa"/>
            <w:shd w:val="clear" w:color="000000" w:fill="FFFFFF"/>
            <w:hideMark/>
          </w:tcPr>
          <w:p w:rsidR="00C35EF4" w:rsidRPr="00AB52CF" w:rsidRDefault="00C35EF4" w:rsidP="00AB52CF">
            <w:r w:rsidRPr="00AB52CF">
              <w:t>Индекс численности охотничьих ресурсов в охотничьих угодьях по видам, указанных в п. 4.1-4.7, единиц</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110</w:t>
            </w:r>
          </w:p>
        </w:tc>
        <w:tc>
          <w:tcPr>
            <w:tcW w:w="1686" w:type="dxa"/>
            <w:shd w:val="clear" w:color="000000" w:fill="FFFFFF"/>
            <w:hideMark/>
          </w:tcPr>
          <w:p w:rsidR="00C35EF4" w:rsidRPr="00AB52CF" w:rsidRDefault="00C35EF4" w:rsidP="00AB52CF">
            <w:pPr>
              <w:jc w:val="center"/>
            </w:pPr>
            <w:r w:rsidRPr="00AB52CF">
              <w:t>104,8</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4.1</w:t>
            </w:r>
          </w:p>
        </w:tc>
        <w:tc>
          <w:tcPr>
            <w:tcW w:w="4417" w:type="dxa"/>
            <w:shd w:val="clear" w:color="000000" w:fill="FFFFFF"/>
            <w:hideMark/>
          </w:tcPr>
          <w:p w:rsidR="00C35EF4" w:rsidRPr="00AB52CF" w:rsidRDefault="00C35EF4" w:rsidP="00AB52CF">
            <w:r w:rsidRPr="00AB52CF">
              <w:t>лось</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106</w:t>
            </w:r>
          </w:p>
        </w:tc>
        <w:tc>
          <w:tcPr>
            <w:tcW w:w="1686" w:type="dxa"/>
            <w:shd w:val="clear" w:color="000000" w:fill="FFFFFF"/>
            <w:hideMark/>
          </w:tcPr>
          <w:p w:rsidR="00C35EF4" w:rsidRPr="00AB52CF" w:rsidRDefault="00C35EF4" w:rsidP="00AB52CF">
            <w:pPr>
              <w:jc w:val="center"/>
            </w:pPr>
            <w:r w:rsidRPr="00AB52CF">
              <w:t>101</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4.2</w:t>
            </w:r>
          </w:p>
        </w:tc>
        <w:tc>
          <w:tcPr>
            <w:tcW w:w="4417" w:type="dxa"/>
            <w:shd w:val="clear" w:color="000000" w:fill="FFFFFF"/>
            <w:hideMark/>
          </w:tcPr>
          <w:p w:rsidR="00C35EF4" w:rsidRPr="00AB52CF" w:rsidRDefault="00C35EF4" w:rsidP="00AB52CF">
            <w:r w:rsidRPr="00AB52CF">
              <w:t>кабан</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110</w:t>
            </w:r>
          </w:p>
        </w:tc>
        <w:tc>
          <w:tcPr>
            <w:tcW w:w="1686" w:type="dxa"/>
            <w:shd w:val="clear" w:color="000000" w:fill="FFFFFF"/>
            <w:hideMark/>
          </w:tcPr>
          <w:p w:rsidR="00C35EF4" w:rsidRPr="00AB52CF" w:rsidRDefault="00C35EF4" w:rsidP="00AB52CF">
            <w:pPr>
              <w:jc w:val="center"/>
            </w:pPr>
            <w:r w:rsidRPr="00AB52CF">
              <w:t>104,8</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4.3</w:t>
            </w:r>
          </w:p>
        </w:tc>
        <w:tc>
          <w:tcPr>
            <w:tcW w:w="4417" w:type="dxa"/>
            <w:shd w:val="clear" w:color="000000" w:fill="FFFFFF"/>
            <w:hideMark/>
          </w:tcPr>
          <w:p w:rsidR="00C35EF4" w:rsidRPr="00AB52CF" w:rsidRDefault="00C35EF4" w:rsidP="00AB52CF">
            <w:r w:rsidRPr="00AB52CF">
              <w:t>косуля</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109</w:t>
            </w:r>
          </w:p>
        </w:tc>
        <w:tc>
          <w:tcPr>
            <w:tcW w:w="1686" w:type="dxa"/>
            <w:shd w:val="clear" w:color="000000" w:fill="FFFFFF"/>
            <w:hideMark/>
          </w:tcPr>
          <w:p w:rsidR="00C35EF4" w:rsidRPr="00AB52CF" w:rsidRDefault="00C35EF4" w:rsidP="00AB52CF">
            <w:pPr>
              <w:jc w:val="center"/>
            </w:pPr>
            <w:r w:rsidRPr="00AB52CF">
              <w:t>103,8</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4.4</w:t>
            </w:r>
          </w:p>
        </w:tc>
        <w:tc>
          <w:tcPr>
            <w:tcW w:w="4417" w:type="dxa"/>
            <w:shd w:val="clear" w:color="000000" w:fill="FFFFFF"/>
            <w:hideMark/>
          </w:tcPr>
          <w:p w:rsidR="00C35EF4" w:rsidRPr="00AB52CF" w:rsidRDefault="00C35EF4" w:rsidP="00AB52CF">
            <w:r w:rsidRPr="00AB52CF">
              <w:t>благородный олень</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110</w:t>
            </w:r>
          </w:p>
        </w:tc>
        <w:tc>
          <w:tcPr>
            <w:tcW w:w="1686" w:type="dxa"/>
            <w:shd w:val="clear" w:color="000000" w:fill="FFFFFF"/>
            <w:hideMark/>
          </w:tcPr>
          <w:p w:rsidR="00C35EF4" w:rsidRPr="00AB52CF" w:rsidRDefault="00C35EF4" w:rsidP="00AB52CF">
            <w:pPr>
              <w:jc w:val="center"/>
            </w:pPr>
            <w:r w:rsidRPr="00AB52CF">
              <w:t>104,8</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4.5</w:t>
            </w:r>
          </w:p>
        </w:tc>
        <w:tc>
          <w:tcPr>
            <w:tcW w:w="4417" w:type="dxa"/>
            <w:shd w:val="clear" w:color="000000" w:fill="FFFFFF"/>
            <w:hideMark/>
          </w:tcPr>
          <w:p w:rsidR="00C35EF4" w:rsidRPr="00AB52CF" w:rsidRDefault="00C35EF4" w:rsidP="00AB52CF">
            <w:r w:rsidRPr="00AB52CF">
              <w:t>сибирский горный козел</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115</w:t>
            </w:r>
          </w:p>
        </w:tc>
        <w:tc>
          <w:tcPr>
            <w:tcW w:w="1686" w:type="dxa"/>
            <w:shd w:val="clear" w:color="000000" w:fill="FFFFFF"/>
            <w:hideMark/>
          </w:tcPr>
          <w:p w:rsidR="00C35EF4" w:rsidRPr="00AB52CF" w:rsidRDefault="00C35EF4" w:rsidP="00AB52CF">
            <w:pPr>
              <w:jc w:val="center"/>
            </w:pPr>
            <w:r w:rsidRPr="00AB52CF">
              <w:t>109,5</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lastRenderedPageBreak/>
              <w:t>4.6</w:t>
            </w:r>
          </w:p>
        </w:tc>
        <w:tc>
          <w:tcPr>
            <w:tcW w:w="4417" w:type="dxa"/>
            <w:shd w:val="clear" w:color="000000" w:fill="FFFFFF"/>
            <w:hideMark/>
          </w:tcPr>
          <w:p w:rsidR="00C35EF4" w:rsidRPr="00AB52CF" w:rsidRDefault="00C35EF4" w:rsidP="00AB52CF">
            <w:r w:rsidRPr="00AB52CF">
              <w:t>соболь</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110</w:t>
            </w:r>
          </w:p>
        </w:tc>
        <w:tc>
          <w:tcPr>
            <w:tcW w:w="1686" w:type="dxa"/>
            <w:shd w:val="clear" w:color="000000" w:fill="FFFFFF"/>
            <w:hideMark/>
          </w:tcPr>
          <w:p w:rsidR="00C35EF4" w:rsidRPr="00AB52CF" w:rsidRDefault="00C35EF4" w:rsidP="00AB52CF">
            <w:pPr>
              <w:jc w:val="center"/>
            </w:pPr>
            <w:r w:rsidRPr="00AB52CF">
              <w:t>104,8</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4.7</w:t>
            </w:r>
          </w:p>
        </w:tc>
        <w:tc>
          <w:tcPr>
            <w:tcW w:w="4417" w:type="dxa"/>
            <w:shd w:val="clear" w:color="000000" w:fill="FFFFFF"/>
            <w:hideMark/>
          </w:tcPr>
          <w:p w:rsidR="00C35EF4" w:rsidRPr="00AB52CF" w:rsidRDefault="00C35EF4" w:rsidP="00AB52CF">
            <w:r w:rsidRPr="00AB52CF">
              <w:t>бурый медведь</w:t>
            </w:r>
          </w:p>
        </w:tc>
        <w:tc>
          <w:tcPr>
            <w:tcW w:w="1378" w:type="dxa"/>
            <w:shd w:val="clear" w:color="000000" w:fill="FFFFFF"/>
            <w:hideMark/>
          </w:tcPr>
          <w:p w:rsidR="00C35EF4" w:rsidRPr="00AB52CF" w:rsidRDefault="00C35EF4" w:rsidP="00AB52CF">
            <w:pPr>
              <w:jc w:val="center"/>
            </w:pPr>
            <w:r w:rsidRPr="00AB52CF">
              <w:t>105</w:t>
            </w:r>
          </w:p>
        </w:tc>
        <w:tc>
          <w:tcPr>
            <w:tcW w:w="1378" w:type="dxa"/>
            <w:shd w:val="clear" w:color="000000" w:fill="FFFFFF"/>
            <w:hideMark/>
          </w:tcPr>
          <w:p w:rsidR="00C35EF4" w:rsidRPr="00AB52CF" w:rsidRDefault="00C35EF4" w:rsidP="00AB52CF">
            <w:pPr>
              <w:jc w:val="center"/>
            </w:pPr>
            <w:r w:rsidRPr="00AB52CF">
              <w:t>108</w:t>
            </w:r>
          </w:p>
        </w:tc>
        <w:tc>
          <w:tcPr>
            <w:tcW w:w="1686" w:type="dxa"/>
            <w:shd w:val="clear" w:color="000000" w:fill="FFFFFF"/>
            <w:hideMark/>
          </w:tcPr>
          <w:p w:rsidR="00C35EF4" w:rsidRPr="00AB52CF" w:rsidRDefault="00C35EF4" w:rsidP="00AB52CF">
            <w:pPr>
              <w:jc w:val="center"/>
            </w:pPr>
            <w:r w:rsidRPr="00AB52CF">
              <w:t>102,9</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5</w:t>
            </w:r>
          </w:p>
        </w:tc>
        <w:tc>
          <w:tcPr>
            <w:tcW w:w="4417" w:type="dxa"/>
            <w:shd w:val="clear" w:color="000000" w:fill="FFFFFF"/>
            <w:hideMark/>
          </w:tcPr>
          <w:p w:rsidR="00C35EF4" w:rsidRPr="00AB52CF" w:rsidRDefault="00C35EF4" w:rsidP="00AB52CF">
            <w:r w:rsidRPr="00AB52CF">
              <w:t>Соотношение фактической добычи охотничьих ресурсов к установленным лимитам добычи по видам, указанных в п. 5.1 – 5.6</w:t>
            </w:r>
          </w:p>
        </w:tc>
        <w:tc>
          <w:tcPr>
            <w:tcW w:w="1378" w:type="dxa"/>
            <w:shd w:val="clear" w:color="000000" w:fill="FFFFFF"/>
          </w:tcPr>
          <w:p w:rsidR="00C35EF4" w:rsidRPr="00AB52CF" w:rsidRDefault="00C35EF4" w:rsidP="00AB52CF">
            <w:pPr>
              <w:jc w:val="center"/>
            </w:pPr>
            <w:r w:rsidRPr="00AB52CF">
              <w:t>54</w:t>
            </w:r>
          </w:p>
        </w:tc>
        <w:tc>
          <w:tcPr>
            <w:tcW w:w="1378" w:type="dxa"/>
            <w:shd w:val="clear" w:color="000000" w:fill="FFFFFF"/>
          </w:tcPr>
          <w:p w:rsidR="00C35EF4" w:rsidRPr="00AB52CF" w:rsidRDefault="00B70F09" w:rsidP="00AB52CF">
            <w:pPr>
              <w:jc w:val="center"/>
            </w:pPr>
            <w:r w:rsidRPr="00AB52CF">
              <w:t>56</w:t>
            </w:r>
          </w:p>
        </w:tc>
        <w:tc>
          <w:tcPr>
            <w:tcW w:w="1686" w:type="dxa"/>
            <w:shd w:val="clear" w:color="000000" w:fill="FFFFFF"/>
            <w:hideMark/>
          </w:tcPr>
          <w:p w:rsidR="00C35EF4" w:rsidRPr="00AB52CF" w:rsidRDefault="00B70F09" w:rsidP="00AB52CF">
            <w:pPr>
              <w:jc w:val="center"/>
            </w:pPr>
            <w:r w:rsidRPr="00AB52CF">
              <w:t>103,7</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5.1</w:t>
            </w:r>
          </w:p>
        </w:tc>
        <w:tc>
          <w:tcPr>
            <w:tcW w:w="4417" w:type="dxa"/>
            <w:shd w:val="clear" w:color="000000" w:fill="FFFFFF"/>
            <w:hideMark/>
          </w:tcPr>
          <w:p w:rsidR="00C35EF4" w:rsidRPr="00AB52CF" w:rsidRDefault="00C35EF4" w:rsidP="00AB52CF">
            <w:r w:rsidRPr="00AB52CF">
              <w:t>лось</w:t>
            </w:r>
          </w:p>
        </w:tc>
        <w:tc>
          <w:tcPr>
            <w:tcW w:w="1378" w:type="dxa"/>
            <w:shd w:val="clear" w:color="000000" w:fill="FFFFFF"/>
            <w:hideMark/>
          </w:tcPr>
          <w:p w:rsidR="00C35EF4" w:rsidRPr="00AB52CF" w:rsidRDefault="00C35EF4" w:rsidP="00AB52CF">
            <w:pPr>
              <w:jc w:val="center"/>
            </w:pPr>
            <w:r w:rsidRPr="00AB52CF">
              <w:t>40</w:t>
            </w:r>
          </w:p>
        </w:tc>
        <w:tc>
          <w:tcPr>
            <w:tcW w:w="1378" w:type="dxa"/>
            <w:shd w:val="clear" w:color="000000" w:fill="FFFFFF"/>
            <w:hideMark/>
          </w:tcPr>
          <w:p w:rsidR="00C35EF4" w:rsidRPr="00AB52CF" w:rsidRDefault="00C35EF4" w:rsidP="00AB52CF">
            <w:pPr>
              <w:jc w:val="center"/>
            </w:pPr>
            <w:r w:rsidRPr="00AB52CF">
              <w:t>41</w:t>
            </w:r>
          </w:p>
        </w:tc>
        <w:tc>
          <w:tcPr>
            <w:tcW w:w="1686" w:type="dxa"/>
            <w:shd w:val="clear" w:color="000000" w:fill="FFFFFF"/>
            <w:hideMark/>
          </w:tcPr>
          <w:p w:rsidR="00C35EF4" w:rsidRPr="00AB52CF" w:rsidRDefault="00C35EF4" w:rsidP="00AB52CF">
            <w:pPr>
              <w:jc w:val="center"/>
            </w:pPr>
            <w:r w:rsidRPr="00AB52CF">
              <w:t>102,5</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5.2</w:t>
            </w:r>
          </w:p>
        </w:tc>
        <w:tc>
          <w:tcPr>
            <w:tcW w:w="4417" w:type="dxa"/>
            <w:shd w:val="clear" w:color="000000" w:fill="FFFFFF"/>
            <w:hideMark/>
          </w:tcPr>
          <w:p w:rsidR="00C35EF4" w:rsidRPr="00AB52CF" w:rsidRDefault="00C35EF4" w:rsidP="00AB52CF">
            <w:r w:rsidRPr="00AB52CF">
              <w:t>кабан</w:t>
            </w:r>
          </w:p>
        </w:tc>
        <w:tc>
          <w:tcPr>
            <w:tcW w:w="1378" w:type="dxa"/>
            <w:shd w:val="clear" w:color="000000" w:fill="FFFFFF"/>
            <w:hideMark/>
          </w:tcPr>
          <w:p w:rsidR="00C35EF4" w:rsidRPr="00AB52CF" w:rsidRDefault="00C35EF4" w:rsidP="00AB52CF">
            <w:pPr>
              <w:jc w:val="center"/>
            </w:pPr>
            <w:r w:rsidRPr="00AB52CF">
              <w:t>47</w:t>
            </w:r>
          </w:p>
        </w:tc>
        <w:tc>
          <w:tcPr>
            <w:tcW w:w="1378" w:type="dxa"/>
            <w:shd w:val="clear" w:color="000000" w:fill="FFFFFF"/>
            <w:hideMark/>
          </w:tcPr>
          <w:p w:rsidR="00C35EF4" w:rsidRPr="00AB52CF" w:rsidRDefault="00C35EF4" w:rsidP="00AB52CF">
            <w:pPr>
              <w:jc w:val="center"/>
            </w:pPr>
            <w:r w:rsidRPr="00AB52CF">
              <w:t>47</w:t>
            </w:r>
          </w:p>
        </w:tc>
        <w:tc>
          <w:tcPr>
            <w:tcW w:w="1686" w:type="dxa"/>
            <w:shd w:val="clear" w:color="000000" w:fill="FFFFFF"/>
            <w:hideMark/>
          </w:tcPr>
          <w:p w:rsidR="00C35EF4" w:rsidRPr="00AB52CF" w:rsidRDefault="00C35EF4" w:rsidP="00AB52CF">
            <w:pPr>
              <w:jc w:val="center"/>
            </w:pPr>
            <w:r w:rsidRPr="00AB52CF">
              <w:t>100,0</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5.3</w:t>
            </w:r>
          </w:p>
        </w:tc>
        <w:tc>
          <w:tcPr>
            <w:tcW w:w="4417" w:type="dxa"/>
            <w:shd w:val="clear" w:color="000000" w:fill="FFFFFF"/>
            <w:hideMark/>
          </w:tcPr>
          <w:p w:rsidR="00C35EF4" w:rsidRPr="00AB52CF" w:rsidRDefault="00C35EF4" w:rsidP="00AB52CF">
            <w:r w:rsidRPr="00AB52CF">
              <w:t>косуля</w:t>
            </w:r>
          </w:p>
        </w:tc>
        <w:tc>
          <w:tcPr>
            <w:tcW w:w="1378" w:type="dxa"/>
            <w:shd w:val="clear" w:color="000000" w:fill="FFFFFF"/>
            <w:hideMark/>
          </w:tcPr>
          <w:p w:rsidR="00C35EF4" w:rsidRPr="00AB52CF" w:rsidRDefault="00C35EF4" w:rsidP="00AB52CF">
            <w:pPr>
              <w:jc w:val="center"/>
            </w:pPr>
            <w:r w:rsidRPr="00AB52CF">
              <w:t>61</w:t>
            </w:r>
          </w:p>
        </w:tc>
        <w:tc>
          <w:tcPr>
            <w:tcW w:w="1378" w:type="dxa"/>
            <w:shd w:val="clear" w:color="000000" w:fill="FFFFFF"/>
            <w:hideMark/>
          </w:tcPr>
          <w:p w:rsidR="00C35EF4" w:rsidRPr="00AB52CF" w:rsidRDefault="00C35EF4" w:rsidP="00AB52CF">
            <w:pPr>
              <w:jc w:val="center"/>
            </w:pPr>
            <w:r w:rsidRPr="00AB52CF">
              <w:t>62</w:t>
            </w:r>
          </w:p>
        </w:tc>
        <w:tc>
          <w:tcPr>
            <w:tcW w:w="1686" w:type="dxa"/>
            <w:shd w:val="clear" w:color="000000" w:fill="FFFFFF"/>
            <w:hideMark/>
          </w:tcPr>
          <w:p w:rsidR="00C35EF4" w:rsidRPr="00AB52CF" w:rsidRDefault="00C35EF4" w:rsidP="00AB52CF">
            <w:pPr>
              <w:jc w:val="center"/>
            </w:pPr>
            <w:r w:rsidRPr="00AB52CF">
              <w:t>101,6</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5.4</w:t>
            </w:r>
          </w:p>
        </w:tc>
        <w:tc>
          <w:tcPr>
            <w:tcW w:w="4417" w:type="dxa"/>
            <w:shd w:val="clear" w:color="000000" w:fill="FFFFFF"/>
            <w:hideMark/>
          </w:tcPr>
          <w:p w:rsidR="00C35EF4" w:rsidRPr="00AB52CF" w:rsidRDefault="00C35EF4" w:rsidP="00AB52CF">
            <w:r w:rsidRPr="00AB52CF">
              <w:t>благородный олень</w:t>
            </w:r>
          </w:p>
        </w:tc>
        <w:tc>
          <w:tcPr>
            <w:tcW w:w="1378" w:type="dxa"/>
            <w:shd w:val="clear" w:color="000000" w:fill="FFFFFF"/>
            <w:hideMark/>
          </w:tcPr>
          <w:p w:rsidR="00C35EF4" w:rsidRPr="00AB52CF" w:rsidRDefault="00C35EF4" w:rsidP="00AB52CF">
            <w:pPr>
              <w:jc w:val="center"/>
            </w:pPr>
            <w:r w:rsidRPr="00AB52CF">
              <w:t>48</w:t>
            </w:r>
          </w:p>
        </w:tc>
        <w:tc>
          <w:tcPr>
            <w:tcW w:w="1378" w:type="dxa"/>
            <w:shd w:val="clear" w:color="000000" w:fill="FFFFFF"/>
            <w:hideMark/>
          </w:tcPr>
          <w:p w:rsidR="00C35EF4" w:rsidRPr="00AB52CF" w:rsidRDefault="00C35EF4" w:rsidP="00AB52CF">
            <w:pPr>
              <w:jc w:val="center"/>
            </w:pPr>
            <w:r w:rsidRPr="00AB52CF">
              <w:t>50</w:t>
            </w:r>
          </w:p>
        </w:tc>
        <w:tc>
          <w:tcPr>
            <w:tcW w:w="1686" w:type="dxa"/>
            <w:shd w:val="clear" w:color="000000" w:fill="FFFFFF"/>
            <w:hideMark/>
          </w:tcPr>
          <w:p w:rsidR="00C35EF4" w:rsidRPr="00AB52CF" w:rsidRDefault="00C35EF4" w:rsidP="00AB52CF">
            <w:pPr>
              <w:jc w:val="center"/>
            </w:pPr>
            <w:r w:rsidRPr="00AB52CF">
              <w:t>104,2</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5.5</w:t>
            </w:r>
          </w:p>
        </w:tc>
        <w:tc>
          <w:tcPr>
            <w:tcW w:w="4417" w:type="dxa"/>
            <w:shd w:val="clear" w:color="000000" w:fill="FFFFFF"/>
            <w:hideMark/>
          </w:tcPr>
          <w:p w:rsidR="00C35EF4" w:rsidRPr="00AB52CF" w:rsidRDefault="00C35EF4" w:rsidP="00AB52CF">
            <w:r w:rsidRPr="00AB52CF">
              <w:t>сибирский горный козел</w:t>
            </w:r>
          </w:p>
        </w:tc>
        <w:tc>
          <w:tcPr>
            <w:tcW w:w="1378" w:type="dxa"/>
            <w:shd w:val="clear" w:color="000000" w:fill="FFFFFF"/>
            <w:hideMark/>
          </w:tcPr>
          <w:p w:rsidR="00C35EF4" w:rsidRPr="00AB52CF" w:rsidRDefault="00C35EF4" w:rsidP="00AB52CF">
            <w:pPr>
              <w:jc w:val="center"/>
            </w:pPr>
            <w:r w:rsidRPr="00AB52CF">
              <w:t>45</w:t>
            </w:r>
          </w:p>
        </w:tc>
        <w:tc>
          <w:tcPr>
            <w:tcW w:w="1378" w:type="dxa"/>
            <w:shd w:val="clear" w:color="000000" w:fill="FFFFFF"/>
            <w:hideMark/>
          </w:tcPr>
          <w:p w:rsidR="00C35EF4" w:rsidRPr="00AB52CF" w:rsidRDefault="00C35EF4" w:rsidP="00AB52CF">
            <w:pPr>
              <w:jc w:val="center"/>
            </w:pPr>
            <w:r w:rsidRPr="00AB52CF">
              <w:t>52</w:t>
            </w:r>
          </w:p>
        </w:tc>
        <w:tc>
          <w:tcPr>
            <w:tcW w:w="1686" w:type="dxa"/>
            <w:shd w:val="clear" w:color="000000" w:fill="FFFFFF"/>
            <w:hideMark/>
          </w:tcPr>
          <w:p w:rsidR="00C35EF4" w:rsidRPr="00AB52CF" w:rsidRDefault="00C35EF4" w:rsidP="00AB52CF">
            <w:pPr>
              <w:jc w:val="center"/>
            </w:pPr>
            <w:r w:rsidRPr="00AB52CF">
              <w:t>115,6</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5.6</w:t>
            </w:r>
          </w:p>
        </w:tc>
        <w:tc>
          <w:tcPr>
            <w:tcW w:w="4417" w:type="dxa"/>
            <w:shd w:val="clear" w:color="000000" w:fill="FFFFFF"/>
            <w:hideMark/>
          </w:tcPr>
          <w:p w:rsidR="00C35EF4" w:rsidRPr="00AB52CF" w:rsidRDefault="00C35EF4" w:rsidP="00AB52CF">
            <w:r w:rsidRPr="00AB52CF">
              <w:t>соболь</w:t>
            </w:r>
          </w:p>
        </w:tc>
        <w:tc>
          <w:tcPr>
            <w:tcW w:w="1378" w:type="dxa"/>
            <w:shd w:val="clear" w:color="000000" w:fill="FFFFFF"/>
            <w:hideMark/>
          </w:tcPr>
          <w:p w:rsidR="00C35EF4" w:rsidRPr="00AB52CF" w:rsidRDefault="00C35EF4" w:rsidP="00AB52CF">
            <w:pPr>
              <w:jc w:val="center"/>
            </w:pPr>
            <w:r w:rsidRPr="00AB52CF">
              <w:t>84</w:t>
            </w:r>
          </w:p>
        </w:tc>
        <w:tc>
          <w:tcPr>
            <w:tcW w:w="1378" w:type="dxa"/>
            <w:shd w:val="clear" w:color="000000" w:fill="FFFFFF"/>
            <w:hideMark/>
          </w:tcPr>
          <w:p w:rsidR="00C35EF4" w:rsidRPr="00AB52CF" w:rsidRDefault="00C35EF4" w:rsidP="00AB52CF">
            <w:pPr>
              <w:jc w:val="center"/>
            </w:pPr>
            <w:r w:rsidRPr="00AB52CF">
              <w:t>85</w:t>
            </w:r>
          </w:p>
        </w:tc>
        <w:tc>
          <w:tcPr>
            <w:tcW w:w="1686" w:type="dxa"/>
            <w:shd w:val="clear" w:color="000000" w:fill="FFFFFF"/>
            <w:hideMark/>
          </w:tcPr>
          <w:p w:rsidR="00C35EF4" w:rsidRPr="00AB52CF" w:rsidRDefault="00C35EF4" w:rsidP="00AB52CF">
            <w:pPr>
              <w:jc w:val="center"/>
            </w:pPr>
            <w:r w:rsidRPr="00AB52CF">
              <w:t>101,2</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6</w:t>
            </w:r>
          </w:p>
        </w:tc>
        <w:tc>
          <w:tcPr>
            <w:tcW w:w="4417" w:type="dxa"/>
            <w:shd w:val="clear" w:color="000000" w:fill="FFFFFF"/>
            <w:hideMark/>
          </w:tcPr>
          <w:p w:rsidR="00C35EF4" w:rsidRPr="00AB52CF" w:rsidRDefault="00C35EF4" w:rsidP="00AB52CF">
            <w:r w:rsidRPr="00AB52CF">
              <w:t>Прогнозируемые налоговые и неналоговые поступления в консолидированный бюджет Республики Тыва</w:t>
            </w:r>
            <w:r w:rsidR="00E4297E" w:rsidRPr="00AB52CF">
              <w:t>, млн. рублей</w:t>
            </w:r>
          </w:p>
        </w:tc>
        <w:tc>
          <w:tcPr>
            <w:tcW w:w="1378" w:type="dxa"/>
            <w:shd w:val="clear" w:color="000000" w:fill="FFFFFF"/>
            <w:hideMark/>
          </w:tcPr>
          <w:p w:rsidR="00C35EF4" w:rsidRPr="00AB52CF" w:rsidRDefault="00C35EF4" w:rsidP="00AB52CF">
            <w:pPr>
              <w:jc w:val="center"/>
            </w:pPr>
            <w:r w:rsidRPr="00AB52CF">
              <w:t>3310</w:t>
            </w:r>
          </w:p>
        </w:tc>
        <w:tc>
          <w:tcPr>
            <w:tcW w:w="1378" w:type="dxa"/>
            <w:shd w:val="clear" w:color="000000" w:fill="FFFFFF"/>
            <w:hideMark/>
          </w:tcPr>
          <w:p w:rsidR="00C35EF4" w:rsidRPr="00AB52CF" w:rsidRDefault="00C35EF4" w:rsidP="00AB52CF">
            <w:pPr>
              <w:jc w:val="center"/>
            </w:pPr>
            <w:r w:rsidRPr="00AB52CF">
              <w:t>3950</w:t>
            </w:r>
          </w:p>
        </w:tc>
        <w:tc>
          <w:tcPr>
            <w:tcW w:w="1686" w:type="dxa"/>
            <w:shd w:val="clear" w:color="000000" w:fill="FFFFFF"/>
            <w:hideMark/>
          </w:tcPr>
          <w:p w:rsidR="00C35EF4" w:rsidRPr="00AB52CF" w:rsidRDefault="00C35EF4" w:rsidP="00AB52CF">
            <w:pPr>
              <w:jc w:val="center"/>
            </w:pPr>
            <w:r w:rsidRPr="00AB52CF">
              <w:t>119</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7</w:t>
            </w:r>
          </w:p>
        </w:tc>
        <w:tc>
          <w:tcPr>
            <w:tcW w:w="4417" w:type="dxa"/>
            <w:shd w:val="clear" w:color="000000" w:fill="FFFFFF"/>
            <w:hideMark/>
          </w:tcPr>
          <w:p w:rsidR="00C35EF4" w:rsidRPr="00AB52CF" w:rsidRDefault="00C35EF4" w:rsidP="00AB52CF">
            <w:r w:rsidRPr="00AB52CF">
              <w:t>Количество государственных услуг</w:t>
            </w:r>
            <w:r w:rsidR="00E4297E" w:rsidRPr="00AB52CF">
              <w:t>. единиц</w:t>
            </w:r>
          </w:p>
        </w:tc>
        <w:tc>
          <w:tcPr>
            <w:tcW w:w="1378" w:type="dxa"/>
            <w:shd w:val="clear" w:color="000000" w:fill="FFFFFF"/>
            <w:hideMark/>
          </w:tcPr>
          <w:p w:rsidR="00C35EF4" w:rsidRPr="00AB52CF" w:rsidRDefault="00C35EF4" w:rsidP="00AB52CF">
            <w:pPr>
              <w:jc w:val="center"/>
            </w:pPr>
            <w:r w:rsidRPr="00AB52CF">
              <w:t>10800</w:t>
            </w:r>
          </w:p>
        </w:tc>
        <w:tc>
          <w:tcPr>
            <w:tcW w:w="1378" w:type="dxa"/>
            <w:shd w:val="clear" w:color="000000" w:fill="FFFFFF"/>
            <w:hideMark/>
          </w:tcPr>
          <w:p w:rsidR="00C35EF4" w:rsidRPr="00AB52CF" w:rsidRDefault="00C35EF4" w:rsidP="00AB52CF">
            <w:pPr>
              <w:jc w:val="center"/>
            </w:pPr>
            <w:r w:rsidRPr="00AB52CF">
              <w:t>11755</w:t>
            </w:r>
          </w:p>
        </w:tc>
        <w:tc>
          <w:tcPr>
            <w:tcW w:w="1686" w:type="dxa"/>
            <w:shd w:val="clear" w:color="000000" w:fill="FFFFFF"/>
            <w:hideMark/>
          </w:tcPr>
          <w:p w:rsidR="00C35EF4" w:rsidRPr="00AB52CF" w:rsidRDefault="00C35EF4" w:rsidP="00AB52CF">
            <w:pPr>
              <w:jc w:val="center"/>
            </w:pPr>
            <w:r w:rsidRPr="00AB52CF">
              <w:t>109</w:t>
            </w:r>
          </w:p>
        </w:tc>
      </w:tr>
      <w:tr w:rsidR="00C35EF4" w:rsidRPr="00AB52CF" w:rsidTr="00AB52CF">
        <w:trPr>
          <w:trHeight w:val="20"/>
          <w:jc w:val="center"/>
        </w:trPr>
        <w:tc>
          <w:tcPr>
            <w:tcW w:w="356" w:type="dxa"/>
            <w:shd w:val="clear" w:color="000000" w:fill="FFFFFF"/>
            <w:hideMark/>
          </w:tcPr>
          <w:p w:rsidR="00C35EF4" w:rsidRPr="00AB52CF" w:rsidRDefault="00C35EF4" w:rsidP="00AB52CF">
            <w:pPr>
              <w:jc w:val="center"/>
            </w:pPr>
            <w:r w:rsidRPr="00AB52CF">
              <w:t>8</w:t>
            </w:r>
          </w:p>
        </w:tc>
        <w:tc>
          <w:tcPr>
            <w:tcW w:w="4417" w:type="dxa"/>
            <w:shd w:val="clear" w:color="000000" w:fill="FFFFFF"/>
            <w:hideMark/>
          </w:tcPr>
          <w:p w:rsidR="00C35EF4" w:rsidRPr="00AB52CF" w:rsidRDefault="00C35EF4" w:rsidP="00AB52CF">
            <w:r w:rsidRPr="00AB52CF">
              <w:t>Доля площади закрепленных охотничьих угодий в общей площади охотничьих угодий Республики Тыва</w:t>
            </w:r>
            <w:r w:rsidR="00E4297E" w:rsidRPr="00AB52CF">
              <w:t xml:space="preserve">, </w:t>
            </w:r>
            <w:r w:rsidR="00AB52CF">
              <w:t>процентов</w:t>
            </w:r>
          </w:p>
        </w:tc>
        <w:tc>
          <w:tcPr>
            <w:tcW w:w="1378" w:type="dxa"/>
            <w:shd w:val="clear" w:color="000000" w:fill="FFFFFF"/>
            <w:hideMark/>
          </w:tcPr>
          <w:p w:rsidR="00C35EF4" w:rsidRPr="00AB52CF" w:rsidRDefault="00C35EF4" w:rsidP="00AB52CF">
            <w:pPr>
              <w:jc w:val="center"/>
            </w:pPr>
            <w:r w:rsidRPr="00AB52CF">
              <w:t>7</w:t>
            </w:r>
          </w:p>
        </w:tc>
        <w:tc>
          <w:tcPr>
            <w:tcW w:w="1378" w:type="dxa"/>
            <w:shd w:val="clear" w:color="000000" w:fill="FFFFFF"/>
            <w:hideMark/>
          </w:tcPr>
          <w:p w:rsidR="00C35EF4" w:rsidRPr="00AB52CF" w:rsidRDefault="00C35EF4" w:rsidP="00AB52CF">
            <w:pPr>
              <w:jc w:val="center"/>
            </w:pPr>
            <w:r w:rsidRPr="00AB52CF">
              <w:t>6</w:t>
            </w:r>
          </w:p>
        </w:tc>
        <w:tc>
          <w:tcPr>
            <w:tcW w:w="1686" w:type="dxa"/>
            <w:shd w:val="clear" w:color="000000" w:fill="FFFFFF"/>
            <w:hideMark/>
          </w:tcPr>
          <w:p w:rsidR="00C35EF4" w:rsidRPr="00AB52CF" w:rsidRDefault="00C35EF4" w:rsidP="00AB52CF">
            <w:pPr>
              <w:jc w:val="center"/>
            </w:pPr>
            <w:r w:rsidRPr="00AB52CF">
              <w:t>86</w:t>
            </w:r>
          </w:p>
        </w:tc>
      </w:tr>
    </w:tbl>
    <w:p w:rsidR="00C35EF4" w:rsidRPr="00AB52CF" w:rsidRDefault="00C35EF4" w:rsidP="00AB52CF">
      <w:pPr>
        <w:ind w:firstLine="709"/>
        <w:jc w:val="both"/>
        <w:rPr>
          <w:sz w:val="28"/>
          <w:szCs w:val="28"/>
        </w:rPr>
      </w:pPr>
    </w:p>
    <w:p w:rsidR="00E4297E" w:rsidRPr="00AB52CF" w:rsidRDefault="00E4297E" w:rsidP="00AB52CF">
      <w:pPr>
        <w:ind w:firstLine="709"/>
        <w:jc w:val="both"/>
        <w:rPr>
          <w:sz w:val="28"/>
          <w:szCs w:val="28"/>
        </w:rPr>
      </w:pPr>
      <w:r w:rsidRPr="00AB52CF">
        <w:rPr>
          <w:sz w:val="28"/>
          <w:szCs w:val="28"/>
        </w:rPr>
        <w:t>Прошедший 2020 год в связи с пандемией новой коронавирусной инфекции значительно повлиял на отрасль охраны и использования объектов животного и водных биоресурсов. В целях предупреждения распространения Covid-19 был отменен весенне-летний охотничий сезон, а также введен запрет на любительскую рыбалку в весенний период.</w:t>
      </w:r>
    </w:p>
    <w:p w:rsidR="00E4297E" w:rsidRPr="00AB52CF" w:rsidRDefault="00E4297E" w:rsidP="00AB52CF">
      <w:pPr>
        <w:ind w:firstLine="709"/>
        <w:jc w:val="both"/>
        <w:rPr>
          <w:sz w:val="28"/>
          <w:szCs w:val="28"/>
        </w:rPr>
      </w:pPr>
      <w:r w:rsidRPr="00AB52CF">
        <w:rPr>
          <w:sz w:val="28"/>
          <w:szCs w:val="28"/>
        </w:rPr>
        <w:t>В целом по итогам 2020 года, анализируя статистику последних 3-х лет выделено, что количество правонарушений в сфере охоты в республике снижается. Основным фактором является усиление оперативно-рейдовых мероприятий на всей территории республики, в том числе самых отдаленных и труднодоступных районах.</w:t>
      </w:r>
    </w:p>
    <w:p w:rsidR="00E4297E" w:rsidRPr="00AB52CF" w:rsidRDefault="00E4297E" w:rsidP="00AB52CF">
      <w:pPr>
        <w:jc w:val="center"/>
        <w:rPr>
          <w:sz w:val="28"/>
          <w:szCs w:val="28"/>
        </w:rPr>
      </w:pPr>
    </w:p>
    <w:bookmarkEnd w:id="85"/>
    <w:bookmarkEnd w:id="86"/>
    <w:p w:rsidR="00323346" w:rsidRPr="00AB52CF" w:rsidRDefault="00D11D0A" w:rsidP="00AB52CF">
      <w:pPr>
        <w:jc w:val="center"/>
        <w:rPr>
          <w:sz w:val="28"/>
          <w:szCs w:val="28"/>
        </w:rPr>
      </w:pPr>
      <w:r w:rsidRPr="00AB52CF">
        <w:rPr>
          <w:sz w:val="28"/>
          <w:szCs w:val="28"/>
        </w:rPr>
        <w:t>1</w:t>
      </w:r>
      <w:r w:rsidR="00E4297E" w:rsidRPr="00AB52CF">
        <w:rPr>
          <w:sz w:val="28"/>
          <w:szCs w:val="28"/>
        </w:rPr>
        <w:t>6</w:t>
      </w:r>
      <w:r w:rsidR="00410B24" w:rsidRPr="00AB52CF">
        <w:rPr>
          <w:sz w:val="28"/>
          <w:szCs w:val="28"/>
        </w:rPr>
        <w:t>.</w:t>
      </w:r>
      <w:r w:rsidR="00323346" w:rsidRPr="00AB52CF">
        <w:rPr>
          <w:sz w:val="28"/>
          <w:szCs w:val="28"/>
        </w:rPr>
        <w:t xml:space="preserve"> Экологическое образование и просвещение</w:t>
      </w:r>
      <w:bookmarkEnd w:id="87"/>
      <w:bookmarkEnd w:id="88"/>
      <w:r w:rsidR="009C5B81" w:rsidRPr="00AB52CF">
        <w:rPr>
          <w:sz w:val="28"/>
          <w:szCs w:val="28"/>
        </w:rPr>
        <w:t xml:space="preserve"> </w:t>
      </w:r>
      <w:r w:rsidR="00E4297E" w:rsidRPr="00AB52CF">
        <w:rPr>
          <w:sz w:val="28"/>
          <w:szCs w:val="28"/>
        </w:rPr>
        <w:t>в Республике Тыва</w:t>
      </w:r>
    </w:p>
    <w:p w:rsidR="008A6CEE" w:rsidRPr="00AB52CF" w:rsidRDefault="008A6CEE" w:rsidP="00AB52CF">
      <w:pPr>
        <w:jc w:val="center"/>
        <w:rPr>
          <w:sz w:val="28"/>
          <w:szCs w:val="28"/>
        </w:rPr>
      </w:pPr>
    </w:p>
    <w:p w:rsidR="008D06C9" w:rsidRPr="00AB52CF" w:rsidRDefault="008D06C9" w:rsidP="00AB52CF">
      <w:pPr>
        <w:ind w:firstLine="709"/>
        <w:jc w:val="both"/>
        <w:rPr>
          <w:sz w:val="28"/>
          <w:szCs w:val="28"/>
        </w:rPr>
      </w:pPr>
      <w:r w:rsidRPr="00AB52CF">
        <w:rPr>
          <w:sz w:val="28"/>
          <w:szCs w:val="28"/>
        </w:rPr>
        <w:t>В Республике Тыва проводится многоплановая работа по организации экологического образования детей и учащейся молод</w:t>
      </w:r>
      <w:r w:rsidR="00E51A10" w:rsidRPr="00AB52CF">
        <w:rPr>
          <w:sz w:val="28"/>
          <w:szCs w:val="28"/>
        </w:rPr>
        <w:t>е</w:t>
      </w:r>
      <w:r w:rsidRPr="00AB52CF">
        <w:rPr>
          <w:sz w:val="28"/>
          <w:szCs w:val="28"/>
        </w:rPr>
        <w:t>жи, повышению профессионального уровня педагогов. Организуются различные мероприятия с педагогическими работниками и образовательными организациями, это детские экологические конкурсы, слеты, акции  и другие мероприятия.</w:t>
      </w:r>
    </w:p>
    <w:p w:rsidR="00D91509" w:rsidRPr="00AB52CF" w:rsidRDefault="00D91509" w:rsidP="00AB52CF">
      <w:pPr>
        <w:ind w:firstLine="709"/>
        <w:jc w:val="both"/>
        <w:rPr>
          <w:sz w:val="28"/>
          <w:szCs w:val="28"/>
        </w:rPr>
      </w:pPr>
      <w:r w:rsidRPr="00AB52CF">
        <w:rPr>
          <w:sz w:val="28"/>
          <w:szCs w:val="28"/>
        </w:rPr>
        <w:t>Министерство образования и науки Республики Тыва ежегодно уделяет большое внимание вопросам экологического образования и воспитания подрастающего поколения республики, государственное бюджетное образовательное учреждение дополнительного образования Республики Тыва «Республиканский центр развития дополнительного образования» является координатором данного направления деятельности. Образование и воспитание подрастающего поколения в области окружающей среды является в настоящее время одним из приоритетных направлений работы с подрастающим поколением. Чем раньше начинается формирование экологической культуры у детей, тем выше эффективность воспитания.</w:t>
      </w:r>
    </w:p>
    <w:p w:rsidR="00D91509" w:rsidRPr="00AB52CF" w:rsidRDefault="00D91509" w:rsidP="00AB52CF">
      <w:pPr>
        <w:ind w:firstLine="709"/>
        <w:jc w:val="both"/>
        <w:rPr>
          <w:sz w:val="28"/>
          <w:szCs w:val="28"/>
        </w:rPr>
      </w:pPr>
      <w:r w:rsidRPr="00AB52CF">
        <w:rPr>
          <w:sz w:val="28"/>
          <w:szCs w:val="28"/>
        </w:rPr>
        <w:lastRenderedPageBreak/>
        <w:t>Экологическое образование в республике осуществляется, как в общеобразовательных учреждениях, так и в учреждениях дополнительного образования детей. Экологические знания учащиеся получают на уроках естественно-научного цикла, а также факультативах, спецкурсах, элективных курсах. В дошкольных образовательных учреждениях используются самые разнообразные формы экологического воспитания и обучения детей. Воспитателями широко практикуются экологические экскурсии, целевые прогулки, наблюдения за природой, природоведческие игры, занятия, конкурсы, экологические праздники, музыкальные спектакли на экологические темы, эколого-просветительские и эколого-воспитательные акции, экологические занятия с детьми, экологические выставки.</w:t>
      </w:r>
    </w:p>
    <w:p w:rsidR="00D91509" w:rsidRPr="00AB52CF" w:rsidRDefault="00D91509" w:rsidP="00AB52CF">
      <w:pPr>
        <w:ind w:firstLine="709"/>
        <w:jc w:val="both"/>
        <w:rPr>
          <w:sz w:val="28"/>
          <w:szCs w:val="28"/>
        </w:rPr>
      </w:pPr>
      <w:r w:rsidRPr="00AB52CF">
        <w:rPr>
          <w:sz w:val="28"/>
          <w:szCs w:val="28"/>
        </w:rPr>
        <w:t>В систему непрерывного экологич</w:t>
      </w:r>
      <w:r w:rsidR="0081044A" w:rsidRPr="00AB52CF">
        <w:rPr>
          <w:sz w:val="28"/>
          <w:szCs w:val="28"/>
        </w:rPr>
        <w:t>еского образования и воспитания</w:t>
      </w:r>
      <w:r w:rsidRPr="00AB52CF">
        <w:rPr>
          <w:sz w:val="28"/>
          <w:szCs w:val="28"/>
        </w:rPr>
        <w:t xml:space="preserve"> в 30 учреждениях дополнительного образования, всего охватывает 19724 детей, где функциониру</w:t>
      </w:r>
      <w:r w:rsidR="00AB52CF">
        <w:rPr>
          <w:sz w:val="28"/>
          <w:szCs w:val="28"/>
        </w:rPr>
        <w:t>ют 18 объединений эколого-</w:t>
      </w:r>
      <w:r w:rsidRPr="00AB52CF">
        <w:rPr>
          <w:sz w:val="28"/>
          <w:szCs w:val="28"/>
        </w:rPr>
        <w:t>биологического направления, с охватом 432 обучающихся.</w:t>
      </w:r>
    </w:p>
    <w:p w:rsidR="0081044A" w:rsidRPr="00AB52CF" w:rsidRDefault="0081044A" w:rsidP="00AB52CF">
      <w:pPr>
        <w:ind w:firstLine="709"/>
        <w:jc w:val="both"/>
        <w:rPr>
          <w:sz w:val="28"/>
          <w:szCs w:val="28"/>
        </w:rPr>
      </w:pPr>
      <w:r w:rsidRPr="00AB52CF">
        <w:rPr>
          <w:sz w:val="28"/>
          <w:szCs w:val="28"/>
        </w:rPr>
        <w:t>В 2020 году Министерством образования и науки Республики Тыва были организованы и проведены республиканские мероприятия с общим охватом 3848 человек (2019 г. – 20869, из-за пандемии очные мероприятия были отменены).</w:t>
      </w:r>
    </w:p>
    <w:p w:rsidR="00107204" w:rsidRPr="00AB52CF" w:rsidRDefault="009C5B81" w:rsidP="00AB52CF">
      <w:pPr>
        <w:ind w:firstLine="709"/>
        <w:jc w:val="both"/>
        <w:rPr>
          <w:sz w:val="28"/>
          <w:szCs w:val="28"/>
        </w:rPr>
      </w:pPr>
      <w:r w:rsidRPr="00AB52CF">
        <w:rPr>
          <w:sz w:val="28"/>
          <w:szCs w:val="28"/>
        </w:rPr>
        <w:t>Каждая ступень системы, воплощает принципы вариативности, обеспечение многообразия организационных форм и педагогических технологий.</w:t>
      </w:r>
    </w:p>
    <w:p w:rsidR="00107204" w:rsidRPr="00AB52CF" w:rsidRDefault="005D0C3A" w:rsidP="00AB52CF">
      <w:pPr>
        <w:ind w:firstLine="709"/>
        <w:jc w:val="both"/>
        <w:rPr>
          <w:sz w:val="28"/>
          <w:szCs w:val="28"/>
        </w:rPr>
      </w:pPr>
      <w:r w:rsidRPr="00AB52CF">
        <w:rPr>
          <w:sz w:val="28"/>
          <w:szCs w:val="28"/>
        </w:rPr>
        <w:t>В</w:t>
      </w:r>
      <w:r w:rsidR="009C5B81" w:rsidRPr="00AB52CF">
        <w:rPr>
          <w:sz w:val="28"/>
          <w:szCs w:val="28"/>
        </w:rPr>
        <w:t xml:space="preserve"> республике были организованы и проведены природоохранные мероприятия:</w:t>
      </w:r>
    </w:p>
    <w:p w:rsidR="0081044A" w:rsidRPr="00AB52CF" w:rsidRDefault="0081044A" w:rsidP="00AB52CF">
      <w:pPr>
        <w:ind w:firstLine="709"/>
        <w:jc w:val="both"/>
        <w:rPr>
          <w:sz w:val="28"/>
          <w:szCs w:val="28"/>
        </w:rPr>
      </w:pPr>
      <w:r w:rsidRPr="00AB52CF">
        <w:rPr>
          <w:sz w:val="28"/>
          <w:szCs w:val="28"/>
        </w:rPr>
        <w:t>региональный этап Всероссийского дня знаний о лесе, в рамках международного дня леса – 21 марта 2020 г. с цел</w:t>
      </w:r>
      <w:r w:rsidR="00FA7D0B" w:rsidRPr="00AB52CF">
        <w:rPr>
          <w:sz w:val="28"/>
          <w:szCs w:val="28"/>
        </w:rPr>
        <w:t>ь</w:t>
      </w:r>
      <w:r w:rsidRPr="00AB52CF">
        <w:rPr>
          <w:sz w:val="28"/>
          <w:szCs w:val="28"/>
        </w:rPr>
        <w:t>ю привлечени</w:t>
      </w:r>
      <w:r w:rsidR="00FA7D0B" w:rsidRPr="00AB52CF">
        <w:rPr>
          <w:sz w:val="28"/>
          <w:szCs w:val="28"/>
        </w:rPr>
        <w:t>я</w:t>
      </w:r>
      <w:r w:rsidRPr="00AB52CF">
        <w:rPr>
          <w:sz w:val="28"/>
          <w:szCs w:val="28"/>
        </w:rPr>
        <w:t xml:space="preserve"> общественности к необходимости бережного отношения к лесу и лесным богатствам. Всего в акции </w:t>
      </w:r>
      <w:r w:rsidR="00FA7D0B" w:rsidRPr="00AB52CF">
        <w:rPr>
          <w:sz w:val="28"/>
          <w:szCs w:val="28"/>
        </w:rPr>
        <w:t>приняли участие 947 человек из 9</w:t>
      </w:r>
      <w:r w:rsidRPr="00AB52CF">
        <w:rPr>
          <w:sz w:val="28"/>
          <w:szCs w:val="28"/>
        </w:rPr>
        <w:t xml:space="preserve"> </w:t>
      </w:r>
      <w:r w:rsidR="00FA7D0B" w:rsidRPr="00AB52CF">
        <w:rPr>
          <w:sz w:val="28"/>
          <w:szCs w:val="28"/>
        </w:rPr>
        <w:t>муниципальных образований</w:t>
      </w:r>
      <w:r w:rsidRPr="00AB52CF">
        <w:rPr>
          <w:sz w:val="28"/>
          <w:szCs w:val="28"/>
        </w:rPr>
        <w:t>;</w:t>
      </w:r>
    </w:p>
    <w:p w:rsidR="008567BA" w:rsidRPr="00AB52CF" w:rsidRDefault="008567BA" w:rsidP="00AB52CF">
      <w:pPr>
        <w:ind w:firstLine="709"/>
        <w:jc w:val="both"/>
        <w:rPr>
          <w:sz w:val="28"/>
          <w:szCs w:val="28"/>
        </w:rPr>
      </w:pPr>
      <w:r w:rsidRPr="00AB52CF">
        <w:rPr>
          <w:sz w:val="28"/>
          <w:szCs w:val="28"/>
        </w:rPr>
        <w:t>региональный этап Всероссийского конкурса «Юннат», поступило 13 конкурсных работ из 8 муниципальных образований;</w:t>
      </w:r>
    </w:p>
    <w:p w:rsidR="008567BA" w:rsidRPr="00AB52CF" w:rsidRDefault="008567BA" w:rsidP="00AB52CF">
      <w:pPr>
        <w:ind w:firstLine="709"/>
        <w:jc w:val="both"/>
        <w:rPr>
          <w:sz w:val="28"/>
          <w:szCs w:val="28"/>
        </w:rPr>
      </w:pPr>
      <w:r w:rsidRPr="00AB52CF">
        <w:rPr>
          <w:sz w:val="28"/>
          <w:szCs w:val="28"/>
        </w:rPr>
        <w:t>региональный этап Всероссийского конкурса юных исследователей окружающей среды «Открытия 2030», поступило 13 конкурсных работ из 6 муниципальных образований;</w:t>
      </w:r>
    </w:p>
    <w:p w:rsidR="008567BA" w:rsidRPr="00AB52CF" w:rsidRDefault="008567BA" w:rsidP="00AB52CF">
      <w:pPr>
        <w:ind w:firstLine="709"/>
        <w:jc w:val="both"/>
        <w:rPr>
          <w:sz w:val="28"/>
          <w:szCs w:val="28"/>
        </w:rPr>
      </w:pPr>
      <w:r w:rsidRPr="00AB52CF">
        <w:rPr>
          <w:sz w:val="28"/>
          <w:szCs w:val="28"/>
        </w:rPr>
        <w:t xml:space="preserve">республиканский юниорский лесной конкурс «Подрост», проводимого в рамках смотра – конкурса «Лучшее школьное лесничество» («За сохранение природы и бережное отношение к лесным богатствам»), поступил 15 работ (2019 г. </w:t>
      </w:r>
      <w:r w:rsidR="00AB52CF">
        <w:rPr>
          <w:sz w:val="28"/>
          <w:szCs w:val="28"/>
        </w:rPr>
        <w:t>–</w:t>
      </w:r>
      <w:r w:rsidRPr="00AB52CF">
        <w:rPr>
          <w:sz w:val="28"/>
          <w:szCs w:val="28"/>
        </w:rPr>
        <w:t xml:space="preserve"> 20 работ, уменьшение 25</w:t>
      </w:r>
      <w:r w:rsidR="00AB52CF">
        <w:rPr>
          <w:sz w:val="28"/>
          <w:szCs w:val="28"/>
        </w:rPr>
        <w:t xml:space="preserve"> процентов</w:t>
      </w:r>
      <w:r w:rsidRPr="00AB52CF">
        <w:rPr>
          <w:sz w:val="28"/>
          <w:szCs w:val="28"/>
        </w:rPr>
        <w:t>);</w:t>
      </w:r>
    </w:p>
    <w:p w:rsidR="0081044A" w:rsidRPr="00AB52CF" w:rsidRDefault="00FA7D0B" w:rsidP="00AB52CF">
      <w:pPr>
        <w:ind w:firstLine="709"/>
        <w:jc w:val="both"/>
        <w:rPr>
          <w:sz w:val="28"/>
          <w:szCs w:val="28"/>
        </w:rPr>
      </w:pPr>
      <w:r w:rsidRPr="00AB52CF">
        <w:rPr>
          <w:sz w:val="28"/>
          <w:szCs w:val="28"/>
        </w:rPr>
        <w:t xml:space="preserve">заочный </w:t>
      </w:r>
      <w:r w:rsidR="0081044A" w:rsidRPr="00AB52CF">
        <w:rPr>
          <w:sz w:val="28"/>
          <w:szCs w:val="28"/>
        </w:rPr>
        <w:t xml:space="preserve">республиканский этап Всероссийского детского экологического форума «Зеленая планета </w:t>
      </w:r>
      <w:r w:rsidR="00AB52CF">
        <w:rPr>
          <w:sz w:val="28"/>
          <w:szCs w:val="28"/>
        </w:rPr>
        <w:t>–</w:t>
      </w:r>
      <w:r w:rsidR="0081044A" w:rsidRPr="00AB52CF">
        <w:rPr>
          <w:sz w:val="28"/>
          <w:szCs w:val="28"/>
        </w:rPr>
        <w:t xml:space="preserve"> 2020»</w:t>
      </w:r>
      <w:r w:rsidRPr="00AB52CF">
        <w:rPr>
          <w:sz w:val="28"/>
          <w:szCs w:val="28"/>
        </w:rPr>
        <w:t>, приняли участие 278 человек из 16 муниципальных образований;</w:t>
      </w:r>
    </w:p>
    <w:p w:rsidR="00FA7D0B" w:rsidRPr="00AB52CF" w:rsidRDefault="00FA7D0B" w:rsidP="00AB52CF">
      <w:pPr>
        <w:ind w:firstLine="709"/>
        <w:jc w:val="both"/>
        <w:rPr>
          <w:sz w:val="28"/>
          <w:szCs w:val="28"/>
        </w:rPr>
      </w:pPr>
      <w:r w:rsidRPr="00AB52CF">
        <w:rPr>
          <w:sz w:val="28"/>
          <w:szCs w:val="28"/>
        </w:rPr>
        <w:t>заочная республиканская акция «оБЕРЕГАй Енисей»</w:t>
      </w:r>
      <w:r w:rsidR="005B6949" w:rsidRPr="00AB52CF">
        <w:rPr>
          <w:sz w:val="28"/>
          <w:szCs w:val="28"/>
        </w:rPr>
        <w:t>,</w:t>
      </w:r>
      <w:r w:rsidRPr="00AB52CF">
        <w:rPr>
          <w:sz w:val="28"/>
          <w:szCs w:val="28"/>
        </w:rPr>
        <w:t xml:space="preserve"> </w:t>
      </w:r>
      <w:r w:rsidR="005B6949" w:rsidRPr="00AB52CF">
        <w:rPr>
          <w:sz w:val="28"/>
          <w:szCs w:val="28"/>
        </w:rPr>
        <w:t>приняли 819 обучающихся из 20 образовательных учреждений республики;</w:t>
      </w:r>
    </w:p>
    <w:p w:rsidR="00FA7D0B" w:rsidRPr="00AB52CF" w:rsidRDefault="005B6949" w:rsidP="00AB52CF">
      <w:pPr>
        <w:ind w:firstLine="709"/>
        <w:jc w:val="both"/>
        <w:rPr>
          <w:sz w:val="28"/>
          <w:szCs w:val="28"/>
        </w:rPr>
      </w:pPr>
      <w:r w:rsidRPr="00AB52CF">
        <w:rPr>
          <w:sz w:val="28"/>
          <w:szCs w:val="28"/>
        </w:rPr>
        <w:t xml:space="preserve">заочный республиканский конкурс «Моя малая Родина: природа, культура и этнос», всего поступило 38 работ (2019 г. </w:t>
      </w:r>
      <w:r w:rsidR="00AB52CF">
        <w:rPr>
          <w:sz w:val="28"/>
          <w:szCs w:val="28"/>
        </w:rPr>
        <w:t>–</w:t>
      </w:r>
      <w:r w:rsidRPr="00AB52CF">
        <w:rPr>
          <w:sz w:val="28"/>
          <w:szCs w:val="28"/>
        </w:rPr>
        <w:t xml:space="preserve"> 25 работ, увеличение на 52</w:t>
      </w:r>
      <w:r w:rsidR="00AB52CF">
        <w:rPr>
          <w:sz w:val="28"/>
          <w:szCs w:val="28"/>
        </w:rPr>
        <w:t xml:space="preserve"> процента</w:t>
      </w:r>
      <w:r w:rsidRPr="00AB52CF">
        <w:rPr>
          <w:sz w:val="28"/>
          <w:szCs w:val="28"/>
        </w:rPr>
        <w:t>);</w:t>
      </w:r>
    </w:p>
    <w:p w:rsidR="005D0C3A" w:rsidRPr="00AB52CF" w:rsidRDefault="005B6949" w:rsidP="00AB52CF">
      <w:pPr>
        <w:ind w:firstLine="709"/>
        <w:jc w:val="both"/>
        <w:rPr>
          <w:sz w:val="28"/>
          <w:szCs w:val="28"/>
        </w:rPr>
      </w:pPr>
      <w:r w:rsidRPr="00AB52CF">
        <w:rPr>
          <w:sz w:val="28"/>
          <w:szCs w:val="28"/>
        </w:rPr>
        <w:t>заочный республиканский конкурс «Новогодняя мастерская» с отдельной номинацией «Спасем ёлочку!», приняли участие 201 человек из 13 муниципальных образований</w:t>
      </w:r>
      <w:r w:rsidR="005D0C3A" w:rsidRPr="00AB52CF">
        <w:rPr>
          <w:sz w:val="28"/>
          <w:szCs w:val="28"/>
        </w:rPr>
        <w:t>.</w:t>
      </w:r>
    </w:p>
    <w:p w:rsidR="005D0C3A" w:rsidRPr="00AB52CF" w:rsidRDefault="005D0C3A" w:rsidP="00AB52CF">
      <w:pPr>
        <w:ind w:firstLine="709"/>
        <w:jc w:val="both"/>
        <w:rPr>
          <w:sz w:val="28"/>
          <w:szCs w:val="28"/>
        </w:rPr>
      </w:pPr>
      <w:r w:rsidRPr="00AB52CF">
        <w:rPr>
          <w:sz w:val="28"/>
          <w:szCs w:val="28"/>
        </w:rPr>
        <w:t>В 2020 году также были организованы внеплановые мероприятия:</w:t>
      </w:r>
    </w:p>
    <w:p w:rsidR="005B6949" w:rsidRPr="00AB52CF" w:rsidRDefault="005D0C3A" w:rsidP="00AB52CF">
      <w:pPr>
        <w:ind w:firstLine="709"/>
        <w:jc w:val="both"/>
        <w:rPr>
          <w:sz w:val="28"/>
          <w:szCs w:val="28"/>
        </w:rPr>
      </w:pPr>
      <w:r w:rsidRPr="00AB52CF">
        <w:rPr>
          <w:sz w:val="28"/>
          <w:szCs w:val="28"/>
        </w:rPr>
        <w:lastRenderedPageBreak/>
        <w:t>заочный республиканский конкурс «Я люблю Енисей», в рамках Межрегионального экологического праздника «День Енисея», всего приняли участие 373 учащихся из 15 муниципальных образований;</w:t>
      </w:r>
    </w:p>
    <w:p w:rsidR="005D0C3A" w:rsidRPr="00AB52CF" w:rsidRDefault="005D0C3A" w:rsidP="00AB52CF">
      <w:pPr>
        <w:ind w:firstLine="709"/>
        <w:jc w:val="both"/>
        <w:rPr>
          <w:sz w:val="28"/>
          <w:szCs w:val="28"/>
        </w:rPr>
      </w:pPr>
      <w:r w:rsidRPr="00AB52CF">
        <w:rPr>
          <w:sz w:val="28"/>
          <w:szCs w:val="28"/>
        </w:rPr>
        <w:t>заочный региональный этап ежегодного Всероссийского экологического диктанта, всего в оффлайн-площадках приняли участия 343 человек;</w:t>
      </w:r>
    </w:p>
    <w:p w:rsidR="005D0C3A" w:rsidRPr="00AB52CF" w:rsidRDefault="005D0C3A" w:rsidP="00AB52CF">
      <w:pPr>
        <w:ind w:firstLine="709"/>
        <w:jc w:val="both"/>
        <w:rPr>
          <w:sz w:val="28"/>
          <w:szCs w:val="28"/>
        </w:rPr>
      </w:pPr>
      <w:r w:rsidRPr="00AB52CF">
        <w:rPr>
          <w:sz w:val="28"/>
          <w:szCs w:val="28"/>
        </w:rPr>
        <w:t>всероссийская олимпиада «Эколята-молодые защитники природы», всероссийский фестиваль «Праздник эколят – молодых защитников природы», всероссийский экологический фестиваль детей и молодежи «Земле жить!», всего в мероприятиях участвовали 375 участников из 5 муниципальных образований, из них 9 средних общеобразовательных школ, 1 учреждения дополнительного образования, 11 дошкольных образовательных учреждений;</w:t>
      </w:r>
    </w:p>
    <w:p w:rsidR="005D0C3A" w:rsidRPr="00AB52CF" w:rsidRDefault="005D0C3A" w:rsidP="00AB52CF">
      <w:pPr>
        <w:ind w:firstLine="709"/>
        <w:jc w:val="both"/>
        <w:rPr>
          <w:sz w:val="28"/>
          <w:szCs w:val="28"/>
        </w:rPr>
      </w:pPr>
      <w:r w:rsidRPr="00AB52CF">
        <w:rPr>
          <w:sz w:val="28"/>
          <w:szCs w:val="28"/>
        </w:rPr>
        <w:t>всероссийский урок «Эколята-молодые защитники природы»</w:t>
      </w:r>
      <w:r w:rsidR="007F1B72" w:rsidRPr="00AB52CF">
        <w:rPr>
          <w:sz w:val="28"/>
          <w:szCs w:val="28"/>
        </w:rPr>
        <w:t>,</w:t>
      </w:r>
      <w:r w:rsidRPr="00AB52CF">
        <w:rPr>
          <w:sz w:val="28"/>
          <w:szCs w:val="28"/>
        </w:rPr>
        <w:t xml:space="preserve"> </w:t>
      </w:r>
      <w:r w:rsidR="007F1B72" w:rsidRPr="00AB52CF">
        <w:rPr>
          <w:sz w:val="28"/>
          <w:szCs w:val="28"/>
        </w:rPr>
        <w:t>участвовали 354 участника из 13 муниципальных образований, из них 5 средних общеобразовательных школ, 1 республиканское учреждение, 7 дошкольных образовательных учреждений. Всем участникам вручены сертификаты Федерального государственного бюджетного образовательного учреждения дополнительного образования «Федерального детского эколого – биологического центра»;</w:t>
      </w:r>
    </w:p>
    <w:p w:rsidR="005B6949" w:rsidRPr="00AB52CF" w:rsidRDefault="007F1B72" w:rsidP="00AB52CF">
      <w:pPr>
        <w:ind w:firstLine="709"/>
        <w:jc w:val="both"/>
        <w:rPr>
          <w:sz w:val="28"/>
          <w:szCs w:val="28"/>
        </w:rPr>
      </w:pPr>
      <w:r w:rsidRPr="00AB52CF">
        <w:rPr>
          <w:sz w:val="28"/>
          <w:szCs w:val="28"/>
        </w:rPr>
        <w:t>региональный этап всероссийского конкурса детского рисунка «Эколята – друзья и защитники природы!», всего приняли участие 79 человек из 7 муниципальных образований.</w:t>
      </w:r>
    </w:p>
    <w:p w:rsidR="009C5B81" w:rsidRPr="00AB52CF" w:rsidRDefault="009C5B81" w:rsidP="00AB52CF">
      <w:pPr>
        <w:ind w:firstLine="709"/>
        <w:jc w:val="both"/>
        <w:rPr>
          <w:sz w:val="28"/>
          <w:szCs w:val="28"/>
        </w:rPr>
      </w:pPr>
    </w:p>
    <w:p w:rsidR="00614A8E" w:rsidRPr="00AB52CF" w:rsidRDefault="00614A8E" w:rsidP="00AB52CF">
      <w:pPr>
        <w:ind w:firstLine="709"/>
        <w:jc w:val="both"/>
        <w:rPr>
          <w:sz w:val="28"/>
          <w:szCs w:val="28"/>
        </w:rPr>
        <w:sectPr w:rsidR="00614A8E" w:rsidRPr="00AB52CF" w:rsidSect="00A95B32">
          <w:pgSz w:w="11906" w:h="16838"/>
          <w:pgMar w:top="1134" w:right="567" w:bottom="1134" w:left="1134" w:header="709" w:footer="709" w:gutter="0"/>
          <w:cols w:space="708"/>
          <w:titlePg/>
          <w:docGrid w:linePitch="360"/>
        </w:sectPr>
      </w:pPr>
      <w:bookmarkStart w:id="89" w:name="_Toc386101083"/>
    </w:p>
    <w:p w:rsidR="00B663FB" w:rsidRPr="00AB52CF" w:rsidRDefault="00B663FB" w:rsidP="00AB52CF">
      <w:pPr>
        <w:jc w:val="center"/>
        <w:rPr>
          <w:sz w:val="28"/>
          <w:szCs w:val="28"/>
        </w:rPr>
      </w:pPr>
      <w:r w:rsidRPr="00AB52CF">
        <w:rPr>
          <w:sz w:val="28"/>
          <w:szCs w:val="28"/>
        </w:rPr>
        <w:lastRenderedPageBreak/>
        <w:t>Заключение</w:t>
      </w:r>
    </w:p>
    <w:p w:rsidR="00B663FB" w:rsidRPr="00AB52CF" w:rsidRDefault="00B663FB" w:rsidP="00AB52CF">
      <w:pPr>
        <w:ind w:firstLine="709"/>
        <w:jc w:val="both"/>
        <w:rPr>
          <w:sz w:val="28"/>
          <w:szCs w:val="28"/>
        </w:rPr>
      </w:pPr>
    </w:p>
    <w:p w:rsidR="00B663FB" w:rsidRPr="00AB52CF" w:rsidRDefault="00B663FB" w:rsidP="00AB52CF">
      <w:pPr>
        <w:ind w:firstLine="709"/>
        <w:jc w:val="both"/>
        <w:rPr>
          <w:sz w:val="28"/>
          <w:szCs w:val="28"/>
        </w:rPr>
      </w:pPr>
      <w:r w:rsidRPr="00AB52CF">
        <w:rPr>
          <w:sz w:val="28"/>
          <w:szCs w:val="28"/>
        </w:rPr>
        <w:t xml:space="preserve">Данные, приведенные в государственном докладе </w:t>
      </w:r>
      <w:r w:rsidR="00DF32A1" w:rsidRPr="00AB52CF">
        <w:rPr>
          <w:sz w:val="28"/>
          <w:szCs w:val="28"/>
        </w:rPr>
        <w:t>о состоянии и об охране окружающей среды Республики Тыва в 2020 году объективно отражают происходившие на ее территории геоэкологические процессы: динамику и характер, антропогенного воздействия на окружающую среду, объем и виды природопользования и использования природных ресурсов, состояние растительного и животного мира, другие основные экологические параметры окружающей среды. Сохранение в целом традиционности, преемственности в подаче материала, приводимые фактически данные, оценка и динамика отображаемых процессов позволяют оперативно получить объективную информацию по широкому кругу рассматриваемых в докладе вопросов, произвести различные сравнения и сопоставления с данными докладов за предыдущие годы.</w:t>
      </w:r>
    </w:p>
    <w:p w:rsidR="00DF32A1" w:rsidRPr="00AB52CF" w:rsidRDefault="00DF32A1" w:rsidP="00AB52CF">
      <w:pPr>
        <w:ind w:firstLine="709"/>
        <w:jc w:val="both"/>
        <w:rPr>
          <w:sz w:val="28"/>
          <w:szCs w:val="28"/>
        </w:rPr>
      </w:pPr>
      <w:r w:rsidRPr="00AB52CF">
        <w:rPr>
          <w:sz w:val="28"/>
          <w:szCs w:val="28"/>
        </w:rPr>
        <w:t>Материалы доклада позволяют сделать следующие основные выводы:</w:t>
      </w:r>
    </w:p>
    <w:p w:rsidR="00516DF0" w:rsidRPr="00AB52CF" w:rsidRDefault="00516DF0" w:rsidP="00AB52CF">
      <w:pPr>
        <w:ind w:firstLine="709"/>
        <w:jc w:val="both"/>
        <w:rPr>
          <w:sz w:val="28"/>
          <w:szCs w:val="28"/>
        </w:rPr>
      </w:pPr>
      <w:r w:rsidRPr="00AB52CF">
        <w:rPr>
          <w:sz w:val="28"/>
          <w:szCs w:val="28"/>
        </w:rPr>
        <w:t>Состояние атмосферного воздуха. На территории Республики Тыва в 2020 году выбросы в атмосферный воздух осуществлялись 795 хозяйствующими субъектами. Основные источники загрязнения атмосферы Республики Тыва – это предприятия энергетики, промышленные и коммунальные котельные, автотранспорт, печное отопление. На настоящий момент у предприятий и организаций отраслей топливно-энергетического комплекса и жилищно-коммунального хозяйства республики, более 80</w:t>
      </w:r>
      <w:r w:rsidR="00AB52CF">
        <w:rPr>
          <w:sz w:val="28"/>
          <w:szCs w:val="28"/>
        </w:rPr>
        <w:t xml:space="preserve"> процентов</w:t>
      </w:r>
      <w:r w:rsidRPr="00AB52CF">
        <w:rPr>
          <w:sz w:val="28"/>
          <w:szCs w:val="28"/>
        </w:rPr>
        <w:t xml:space="preserve"> оборудования морально и физически изношены, не осуществляется их модернизация.</w:t>
      </w:r>
    </w:p>
    <w:p w:rsidR="00DF32A1" w:rsidRPr="00AB52CF" w:rsidRDefault="00516DF0" w:rsidP="00AB52CF">
      <w:pPr>
        <w:ind w:firstLine="709"/>
        <w:jc w:val="both"/>
        <w:rPr>
          <w:sz w:val="28"/>
          <w:szCs w:val="28"/>
        </w:rPr>
      </w:pPr>
      <w:r w:rsidRPr="00AB52CF">
        <w:rPr>
          <w:sz w:val="28"/>
          <w:szCs w:val="28"/>
        </w:rPr>
        <w:t>По данным Енисейского межрегионального управления Росприроднадзора общий объем выбросов вредных (загрязняющих) веществ в атмосферный воздух от стационарных источников, расположенных на территории Республики Тыва в 2020 году составил 5,310 тыс. тонн (2019 г. – 4,902 тыс. тонн).</w:t>
      </w:r>
    </w:p>
    <w:p w:rsidR="00516DF0" w:rsidRPr="00AB52CF" w:rsidRDefault="00516DF0" w:rsidP="00AB52CF">
      <w:pPr>
        <w:ind w:firstLine="709"/>
        <w:jc w:val="both"/>
        <w:rPr>
          <w:sz w:val="28"/>
          <w:szCs w:val="28"/>
        </w:rPr>
      </w:pPr>
      <w:r w:rsidRPr="00AB52CF">
        <w:rPr>
          <w:sz w:val="28"/>
          <w:szCs w:val="28"/>
        </w:rPr>
        <w:t xml:space="preserve">Уровень загрязнения атмосферного воздуха г. Кызыла характеризовался как «очень высокий»; стандартный индекс </w:t>
      </w:r>
      <w:r w:rsidR="00AB52CF">
        <w:rPr>
          <w:sz w:val="28"/>
          <w:szCs w:val="28"/>
        </w:rPr>
        <w:t>–</w:t>
      </w:r>
      <w:r w:rsidRPr="00AB52CF">
        <w:rPr>
          <w:sz w:val="28"/>
          <w:szCs w:val="28"/>
        </w:rPr>
        <w:t xml:space="preserve"> 63,74 (по бенз(а)пирену); наибольшая повторяемость превы</w:t>
      </w:r>
      <w:r w:rsidR="00AB52CF">
        <w:rPr>
          <w:sz w:val="28"/>
          <w:szCs w:val="28"/>
        </w:rPr>
        <w:t>шения ПДК –</w:t>
      </w:r>
      <w:r w:rsidRPr="00AB52CF">
        <w:rPr>
          <w:sz w:val="28"/>
          <w:szCs w:val="28"/>
        </w:rPr>
        <w:t xml:space="preserve"> 7,0</w:t>
      </w:r>
      <w:r w:rsidR="00AB52CF">
        <w:rPr>
          <w:sz w:val="28"/>
          <w:szCs w:val="28"/>
        </w:rPr>
        <w:t xml:space="preserve"> процентов</w:t>
      </w:r>
      <w:r w:rsidRPr="00AB52CF">
        <w:rPr>
          <w:sz w:val="28"/>
          <w:szCs w:val="28"/>
        </w:rPr>
        <w:t xml:space="preserve"> (по взвешенным веществам).</w:t>
      </w:r>
    </w:p>
    <w:p w:rsidR="00516DF0" w:rsidRPr="00AB52CF" w:rsidRDefault="00516DF0" w:rsidP="00AB52CF">
      <w:pPr>
        <w:ind w:firstLine="709"/>
        <w:jc w:val="both"/>
        <w:rPr>
          <w:sz w:val="28"/>
          <w:szCs w:val="28"/>
        </w:rPr>
      </w:pPr>
      <w:r w:rsidRPr="00AB52CF">
        <w:rPr>
          <w:sz w:val="28"/>
          <w:szCs w:val="28"/>
        </w:rPr>
        <w:t>Основной вклад в уровень загрязнения атмосферы города внесли такие загрязняющие вещества как взвешенные вещества, диоксид азота, формальдегид, углеродсодержащий аэрозоль (сажа), бенз(а)пирен.</w:t>
      </w:r>
    </w:p>
    <w:p w:rsidR="00516DF0" w:rsidRPr="00AB52CF" w:rsidRDefault="00516DF0" w:rsidP="00AB52CF">
      <w:pPr>
        <w:ind w:firstLine="709"/>
        <w:jc w:val="both"/>
        <w:rPr>
          <w:sz w:val="28"/>
          <w:szCs w:val="28"/>
        </w:rPr>
      </w:pPr>
      <w:r w:rsidRPr="00AB52CF">
        <w:rPr>
          <w:sz w:val="28"/>
          <w:szCs w:val="28"/>
        </w:rPr>
        <w:t>Среднегодовые концентрации взвешенных веществ (1,88 ПДКс.с.) и бенз(а)пирена (19,44 ПДКс.с.) превысили соответствующие гигиенические нормативы (ПДКс.с.)</w:t>
      </w:r>
    </w:p>
    <w:p w:rsidR="00516DF0" w:rsidRPr="00AB52CF" w:rsidRDefault="00516DF0" w:rsidP="00AB52CF">
      <w:pPr>
        <w:ind w:firstLine="709"/>
        <w:jc w:val="both"/>
        <w:rPr>
          <w:sz w:val="28"/>
          <w:szCs w:val="28"/>
        </w:rPr>
      </w:pPr>
      <w:r w:rsidRPr="00AB52CF">
        <w:rPr>
          <w:sz w:val="28"/>
          <w:szCs w:val="28"/>
        </w:rPr>
        <w:t>Также, за прошедший год выполнено 4 воздухоохранных мероприятий по снижению выбросов загрязняющих веществ в атмосферу в Республике Тыва с общим экологическим эффектом – 49,0 тонн/год, что меньше от запланированного на 87,0 тонн/год.</w:t>
      </w:r>
    </w:p>
    <w:p w:rsidR="00516DF0" w:rsidRPr="00AB52CF" w:rsidRDefault="00516DF0" w:rsidP="00AB52CF">
      <w:pPr>
        <w:ind w:firstLine="709"/>
        <w:jc w:val="both"/>
        <w:rPr>
          <w:sz w:val="28"/>
          <w:szCs w:val="28"/>
        </w:rPr>
      </w:pPr>
      <w:r w:rsidRPr="00AB52CF">
        <w:rPr>
          <w:sz w:val="28"/>
          <w:szCs w:val="28"/>
        </w:rPr>
        <w:t>В течение 5 лет (2016-2020 годах) уровень загрязнения атмосферного воздуха города характеризуется, как «очень высокий».</w:t>
      </w:r>
    </w:p>
    <w:p w:rsidR="00056EA0" w:rsidRPr="00AB52CF" w:rsidRDefault="00056EA0" w:rsidP="00AB52CF">
      <w:pPr>
        <w:ind w:firstLine="709"/>
        <w:jc w:val="both"/>
        <w:rPr>
          <w:sz w:val="28"/>
          <w:szCs w:val="28"/>
        </w:rPr>
      </w:pPr>
      <w:r w:rsidRPr="00AB52CF">
        <w:rPr>
          <w:sz w:val="28"/>
          <w:szCs w:val="28"/>
        </w:rPr>
        <w:t xml:space="preserve">Состояние водных объектов. </w:t>
      </w:r>
      <w:r w:rsidR="004D49BC" w:rsidRPr="00AB52CF">
        <w:rPr>
          <w:sz w:val="28"/>
          <w:szCs w:val="28"/>
        </w:rPr>
        <w:t>Воздействие на водные объекты определяется объемами забранной свежей воды и сбросом в поверхностные водные объекты в разной степени загрязненных сточных вод.</w:t>
      </w:r>
    </w:p>
    <w:p w:rsidR="004D49BC" w:rsidRPr="00AB52CF" w:rsidRDefault="004D49BC" w:rsidP="00AB52CF">
      <w:pPr>
        <w:ind w:firstLine="709"/>
        <w:jc w:val="both"/>
        <w:rPr>
          <w:sz w:val="28"/>
          <w:szCs w:val="28"/>
        </w:rPr>
      </w:pPr>
      <w:r w:rsidRPr="00AB52CF">
        <w:rPr>
          <w:sz w:val="28"/>
          <w:szCs w:val="28"/>
        </w:rPr>
        <w:lastRenderedPageBreak/>
        <w:t>Состояние водных объектов не претерпело каких-либо значительных изменений в сравнении с прошлым годом. Добыча строительных материалов из русел рек на территории республики не ведется. Во время паводков серьезных разрушений берегов не зафиксировано.</w:t>
      </w:r>
    </w:p>
    <w:p w:rsidR="004D49BC" w:rsidRPr="00AB52CF" w:rsidRDefault="004D49BC" w:rsidP="00AB52CF">
      <w:pPr>
        <w:ind w:firstLine="709"/>
        <w:jc w:val="both"/>
        <w:rPr>
          <w:sz w:val="28"/>
          <w:szCs w:val="28"/>
        </w:rPr>
      </w:pPr>
      <w:r w:rsidRPr="00AB52CF">
        <w:rPr>
          <w:sz w:val="28"/>
          <w:szCs w:val="28"/>
        </w:rPr>
        <w:t>Забор воды из природных водных объектов на территории Республики Тыва в 2020 году составил 54,91 млн.</w:t>
      </w:r>
      <w:r w:rsidR="00AB52CF">
        <w:rPr>
          <w:sz w:val="28"/>
          <w:szCs w:val="28"/>
        </w:rPr>
        <w:t xml:space="preserve"> куб. </w:t>
      </w:r>
      <w:r w:rsidRPr="00AB52CF">
        <w:rPr>
          <w:sz w:val="28"/>
          <w:szCs w:val="28"/>
        </w:rPr>
        <w:t>м, на 11,6 млн.</w:t>
      </w:r>
      <w:r w:rsidR="00AB52CF">
        <w:rPr>
          <w:sz w:val="28"/>
          <w:szCs w:val="28"/>
        </w:rPr>
        <w:t xml:space="preserve"> куб. </w:t>
      </w:r>
      <w:r w:rsidRPr="00AB52CF">
        <w:rPr>
          <w:sz w:val="28"/>
          <w:szCs w:val="28"/>
        </w:rPr>
        <w:t xml:space="preserve">м меньше, чем в 2019 году (66,51 млн. </w:t>
      </w:r>
      <w:r w:rsidR="00AB52CF">
        <w:rPr>
          <w:sz w:val="28"/>
          <w:szCs w:val="28"/>
        </w:rPr>
        <w:t>куб. м</w:t>
      </w:r>
      <w:r w:rsidRPr="00AB52CF">
        <w:rPr>
          <w:sz w:val="28"/>
          <w:szCs w:val="28"/>
        </w:rPr>
        <w:t xml:space="preserve"> </w:t>
      </w:r>
      <w:r w:rsidR="00AB52CF">
        <w:rPr>
          <w:sz w:val="28"/>
          <w:szCs w:val="28"/>
        </w:rPr>
        <w:t>–</w:t>
      </w:r>
      <w:r w:rsidRPr="00AB52CF">
        <w:rPr>
          <w:sz w:val="28"/>
          <w:szCs w:val="28"/>
        </w:rPr>
        <w:t xml:space="preserve"> 17,44</w:t>
      </w:r>
      <w:r w:rsidR="00AB52CF">
        <w:rPr>
          <w:sz w:val="28"/>
          <w:szCs w:val="28"/>
        </w:rPr>
        <w:t xml:space="preserve"> процента</w:t>
      </w:r>
      <w:r w:rsidRPr="00AB52CF">
        <w:rPr>
          <w:sz w:val="28"/>
          <w:szCs w:val="28"/>
        </w:rPr>
        <w:t>).</w:t>
      </w:r>
    </w:p>
    <w:p w:rsidR="004D49BC" w:rsidRPr="00AB52CF" w:rsidRDefault="004D49BC" w:rsidP="00AB52CF">
      <w:pPr>
        <w:ind w:firstLine="709"/>
        <w:jc w:val="both"/>
        <w:rPr>
          <w:sz w:val="28"/>
          <w:szCs w:val="28"/>
        </w:rPr>
      </w:pPr>
      <w:r w:rsidRPr="00AB52CF">
        <w:rPr>
          <w:sz w:val="28"/>
          <w:szCs w:val="28"/>
        </w:rPr>
        <w:t>Основной забор воды из поверхностных водных объектов в 2020 году осуществлялся филиалами Федеральной государственной бюджетной учреждении «Управление мелиорации земель и сельскохозяйственного водоснабжения по Республике Тыва», на балансе которых находятся государственные оросительные системы.</w:t>
      </w:r>
    </w:p>
    <w:p w:rsidR="004D49BC" w:rsidRPr="00AB52CF" w:rsidRDefault="004D49BC" w:rsidP="00AB52CF">
      <w:pPr>
        <w:ind w:firstLine="709"/>
        <w:jc w:val="both"/>
        <w:rPr>
          <w:sz w:val="28"/>
          <w:szCs w:val="28"/>
        </w:rPr>
      </w:pPr>
      <w:r w:rsidRPr="00AB52CF">
        <w:rPr>
          <w:sz w:val="28"/>
          <w:szCs w:val="28"/>
        </w:rPr>
        <w:t xml:space="preserve">В 2020 году в поверхностные водные объекты по Республике Тыва сброшено 13,77 млн. </w:t>
      </w:r>
      <w:r w:rsidR="00AB52CF">
        <w:rPr>
          <w:sz w:val="28"/>
          <w:szCs w:val="28"/>
        </w:rPr>
        <w:t>куб. м</w:t>
      </w:r>
      <w:r w:rsidRPr="00AB52CF">
        <w:rPr>
          <w:sz w:val="28"/>
          <w:szCs w:val="28"/>
        </w:rPr>
        <w:t xml:space="preserve">, что на 0,05 млн. </w:t>
      </w:r>
      <w:r w:rsidR="00AB52CF">
        <w:rPr>
          <w:sz w:val="28"/>
          <w:szCs w:val="28"/>
        </w:rPr>
        <w:t xml:space="preserve">куб. </w:t>
      </w:r>
      <w:r w:rsidRPr="00AB52CF">
        <w:rPr>
          <w:sz w:val="28"/>
          <w:szCs w:val="28"/>
        </w:rPr>
        <w:t>м (- 0,36</w:t>
      </w:r>
      <w:r w:rsidR="00AB52CF">
        <w:rPr>
          <w:sz w:val="28"/>
          <w:szCs w:val="28"/>
        </w:rPr>
        <w:t xml:space="preserve"> процент</w:t>
      </w:r>
      <w:r w:rsidR="00A51E00">
        <w:rPr>
          <w:sz w:val="28"/>
          <w:szCs w:val="28"/>
        </w:rPr>
        <w:t>а</w:t>
      </w:r>
      <w:r w:rsidRPr="00AB52CF">
        <w:rPr>
          <w:sz w:val="28"/>
          <w:szCs w:val="28"/>
        </w:rPr>
        <w:t xml:space="preserve">) меньше объема сброса в 2019 году – 13,82 млн. </w:t>
      </w:r>
      <w:r w:rsidR="00A51E00">
        <w:rPr>
          <w:sz w:val="28"/>
          <w:szCs w:val="28"/>
        </w:rPr>
        <w:t xml:space="preserve">куб. </w:t>
      </w:r>
      <w:r w:rsidRPr="00AB52CF">
        <w:rPr>
          <w:sz w:val="28"/>
          <w:szCs w:val="28"/>
        </w:rPr>
        <w:t>м.</w:t>
      </w:r>
    </w:p>
    <w:p w:rsidR="004D49BC" w:rsidRPr="00AB52CF" w:rsidRDefault="004D49BC" w:rsidP="00AB52CF">
      <w:pPr>
        <w:ind w:firstLine="709"/>
        <w:jc w:val="both"/>
        <w:rPr>
          <w:sz w:val="28"/>
          <w:szCs w:val="28"/>
        </w:rPr>
      </w:pPr>
      <w:r w:rsidRPr="00AB52CF">
        <w:rPr>
          <w:sz w:val="28"/>
          <w:szCs w:val="28"/>
        </w:rPr>
        <w:t xml:space="preserve">Объем сточных вод, требующий очистки в 2020 году составил 13,24 млн. </w:t>
      </w:r>
      <w:r w:rsidR="00A51E00">
        <w:rPr>
          <w:sz w:val="28"/>
          <w:szCs w:val="28"/>
        </w:rPr>
        <w:t xml:space="preserve">куб. </w:t>
      </w:r>
      <w:r w:rsidRPr="00AB52CF">
        <w:rPr>
          <w:sz w:val="28"/>
          <w:szCs w:val="28"/>
        </w:rPr>
        <w:t xml:space="preserve">м, что на 0,24 млн. </w:t>
      </w:r>
      <w:r w:rsidR="00A51E00">
        <w:rPr>
          <w:sz w:val="28"/>
          <w:szCs w:val="28"/>
        </w:rPr>
        <w:t xml:space="preserve">куб. </w:t>
      </w:r>
      <w:r w:rsidRPr="00AB52CF">
        <w:rPr>
          <w:sz w:val="28"/>
          <w:szCs w:val="28"/>
        </w:rPr>
        <w:t xml:space="preserve">м (- 1,78 </w:t>
      </w:r>
      <w:r w:rsidR="00A51E00">
        <w:rPr>
          <w:sz w:val="28"/>
          <w:szCs w:val="28"/>
        </w:rPr>
        <w:t xml:space="preserve"> процента</w:t>
      </w:r>
      <w:r w:rsidRPr="00AB52CF">
        <w:rPr>
          <w:sz w:val="28"/>
          <w:szCs w:val="28"/>
        </w:rPr>
        <w:t xml:space="preserve">) меньше, чем в 2019 году (13,48 млн. </w:t>
      </w:r>
      <w:r w:rsidR="00A51E00">
        <w:rPr>
          <w:sz w:val="28"/>
          <w:szCs w:val="28"/>
        </w:rPr>
        <w:t xml:space="preserve">куб. м) за счет уменьшения </w:t>
      </w:r>
      <w:r w:rsidRPr="00AB52CF">
        <w:rPr>
          <w:sz w:val="28"/>
          <w:szCs w:val="28"/>
        </w:rPr>
        <w:t>количества выпусков сточных вод ООО «Лунсин», снижения объёма водопотребления из горводопровода АО «Кызылская ТЭЦ» и ликвидации МУП «Водоканал г. Шагонар».</w:t>
      </w:r>
    </w:p>
    <w:p w:rsidR="00B46756" w:rsidRPr="00AB52CF" w:rsidRDefault="00B46756" w:rsidP="00AB52CF">
      <w:pPr>
        <w:ind w:firstLine="709"/>
        <w:jc w:val="both"/>
        <w:rPr>
          <w:sz w:val="28"/>
          <w:szCs w:val="28"/>
        </w:rPr>
      </w:pPr>
      <w:r w:rsidRPr="00AB52CF">
        <w:rPr>
          <w:sz w:val="28"/>
          <w:szCs w:val="28"/>
        </w:rPr>
        <w:t>На территории Тывы развиты экзогенные процессы различных типов, но, в основ-ном, они наблюдаются в малонаселенных горных районах и не представляют значимой угрозы населенным пунктам и хозяйственным объектам. По имеющимся данным наиболее ощутимый ущерб населенным пунктам и хозяйственным объектам наносят процессы наледеобразования, овражной и плоскостной эрозии, комплекс гравитационно-эрозионных процессов.</w:t>
      </w:r>
    </w:p>
    <w:p w:rsidR="00516DF0" w:rsidRPr="00AB52CF" w:rsidRDefault="00B46756" w:rsidP="00AB52CF">
      <w:pPr>
        <w:ind w:firstLine="709"/>
        <w:jc w:val="both"/>
        <w:rPr>
          <w:sz w:val="28"/>
          <w:szCs w:val="28"/>
        </w:rPr>
      </w:pPr>
      <w:r w:rsidRPr="00AB52CF">
        <w:rPr>
          <w:sz w:val="28"/>
          <w:szCs w:val="28"/>
        </w:rPr>
        <w:t>Для предотвращения развития наледных процессов необходимо продолжение работ по расчистке русел, строительству дамб, водоотводных канав, в последние годы благодаря этим профилактическим защитным работам количество фиксируемых проявлений процесса значительно сократилось.</w:t>
      </w:r>
    </w:p>
    <w:p w:rsidR="00516DF0" w:rsidRPr="00AB52CF" w:rsidRDefault="00B46756" w:rsidP="00AB52CF">
      <w:pPr>
        <w:ind w:firstLine="709"/>
        <w:jc w:val="both"/>
        <w:rPr>
          <w:sz w:val="28"/>
          <w:szCs w:val="28"/>
        </w:rPr>
      </w:pPr>
      <w:r w:rsidRPr="00AB52CF">
        <w:rPr>
          <w:sz w:val="28"/>
          <w:szCs w:val="28"/>
        </w:rPr>
        <w:t>Состояние земель и почв. В 2020 году Федеральным государственным бюджетным учреждением государственной станции агрохимической службы «Тувинская» проведен комплексный мониторинг плодородия почв земель сельскохозяйственного назначения в Пий-Хемском, Тоджинском и Тере-Хольском районе. Обследованная площадь сельскохозяйственных угодий составляет 87,1 тыс. га, содержание пестицидов в почвенном слое не обнаружено. В Республике Тыва с 2001 года на землях пашни не проводятся в необходимом количестве агрохимические работы по повышению плодородия почв, не соблюдается агротехника возделывания сельскохозяйственных культур, органические и минеральные удобрения внесятся на 12-15</w:t>
      </w:r>
      <w:r w:rsidR="00A51E00">
        <w:rPr>
          <w:sz w:val="28"/>
          <w:szCs w:val="28"/>
        </w:rPr>
        <w:t xml:space="preserve"> процентов</w:t>
      </w:r>
      <w:r w:rsidRPr="00AB52CF">
        <w:rPr>
          <w:sz w:val="28"/>
          <w:szCs w:val="28"/>
        </w:rPr>
        <w:t xml:space="preserve"> от потребности на посевную площадь, что привело к деградации почв.</w:t>
      </w:r>
    </w:p>
    <w:p w:rsidR="00B46756" w:rsidRPr="00AB52CF" w:rsidRDefault="00B46756" w:rsidP="00AB52CF">
      <w:pPr>
        <w:ind w:firstLine="709"/>
        <w:jc w:val="both"/>
        <w:rPr>
          <w:sz w:val="28"/>
          <w:szCs w:val="28"/>
        </w:rPr>
      </w:pPr>
      <w:r w:rsidRPr="00AB52CF">
        <w:rPr>
          <w:sz w:val="28"/>
          <w:szCs w:val="28"/>
        </w:rPr>
        <w:t>За отчетный период Управлением Россельхознадзора по Республикам Хакасия и Тыва и Кемеровской области проведено всего 106 плановых (рейдовых) осмотров обследований земельных участков сельскохозяйственного назначения на общей площади 12958 га.</w:t>
      </w:r>
    </w:p>
    <w:p w:rsidR="00B46756" w:rsidRPr="00AB52CF" w:rsidRDefault="00B46756" w:rsidP="00AB52CF">
      <w:pPr>
        <w:ind w:firstLine="709"/>
        <w:jc w:val="both"/>
        <w:rPr>
          <w:sz w:val="28"/>
          <w:szCs w:val="28"/>
        </w:rPr>
      </w:pPr>
      <w:r w:rsidRPr="00AB52CF">
        <w:rPr>
          <w:sz w:val="28"/>
          <w:szCs w:val="28"/>
        </w:rPr>
        <w:lastRenderedPageBreak/>
        <w:t>По результатам проведенных мероприятий выявлено 20</w:t>
      </w:r>
      <w:r w:rsidR="00A51E00">
        <w:rPr>
          <w:sz w:val="28"/>
          <w:szCs w:val="28"/>
        </w:rPr>
        <w:t xml:space="preserve"> процентов</w:t>
      </w:r>
      <w:r w:rsidRPr="00AB52CF">
        <w:rPr>
          <w:sz w:val="28"/>
          <w:szCs w:val="28"/>
        </w:rPr>
        <w:t xml:space="preserve"> нарушений земельного законодательства от обследованных земель. Выявлены «стихийные» свалки твердых бытовых отходов на площади 13,5 га.</w:t>
      </w:r>
    </w:p>
    <w:p w:rsidR="00B46756" w:rsidRPr="00AB52CF" w:rsidRDefault="00B46756" w:rsidP="00AB52CF">
      <w:pPr>
        <w:ind w:firstLine="709"/>
        <w:jc w:val="both"/>
        <w:rPr>
          <w:sz w:val="28"/>
          <w:szCs w:val="28"/>
        </w:rPr>
      </w:pPr>
      <w:r w:rsidRPr="00AB52CF">
        <w:rPr>
          <w:sz w:val="28"/>
          <w:szCs w:val="28"/>
        </w:rPr>
        <w:t>По итогам проведения государственного земельного надзора выдано 13 предостережений о недопустимости нарушения обязательных требований, из них а отношении юридических лиц – 6, физических лиц – 7. Вовлечено земель сельскохозяйственного назначения в оборот 11,2 га.</w:t>
      </w:r>
    </w:p>
    <w:p w:rsidR="00516DF0" w:rsidRPr="00AB52CF" w:rsidRDefault="006D3B84" w:rsidP="00AB52CF">
      <w:pPr>
        <w:ind w:firstLine="709"/>
        <w:jc w:val="both"/>
        <w:rPr>
          <w:sz w:val="28"/>
          <w:szCs w:val="28"/>
        </w:rPr>
      </w:pPr>
      <w:r w:rsidRPr="00AB52CF">
        <w:rPr>
          <w:sz w:val="28"/>
          <w:szCs w:val="28"/>
        </w:rPr>
        <w:t>Для констатирования наличия или отсутствия порчи земельных участков в результате размещения свалок твердых коммунальных отходов на землях сельскохозяйственного назначения, отобраны 25 образцов почв на территории сельских поселений сумонов Сарыг-Хольский Овюрского, О-Шынаа Тес-Хемского, Чербинский Кызылского кожуунов и исследованы на химико-токсикологические и агрохимические показатели в испытательной лаборатории Федеральной государственной бюджетной учреждении «Кемеровская межобластная ветеринарная лаборатория». Во всех исследованных почвах выявлены превышения предельно допустимой концентрации содержания тяжелых металлов (цинк, свинец, никель, мышьяк, медь и т.д), почва по содержанию очень низкогумусная.</w:t>
      </w:r>
    </w:p>
    <w:p w:rsidR="006D3B84" w:rsidRPr="00AB52CF" w:rsidRDefault="006D3B84" w:rsidP="00AB52CF">
      <w:pPr>
        <w:ind w:firstLine="709"/>
        <w:jc w:val="both"/>
        <w:rPr>
          <w:sz w:val="28"/>
          <w:szCs w:val="28"/>
        </w:rPr>
      </w:pPr>
      <w:r w:rsidRPr="00AB52CF">
        <w:rPr>
          <w:sz w:val="28"/>
          <w:szCs w:val="28"/>
        </w:rPr>
        <w:t xml:space="preserve">Состояние лесного фонда. Лесной фонд Республики Тыва составляет 10 882,9 тыс. га, из них эксплуатационные – 2221,1 тыс. га (20,4 </w:t>
      </w:r>
      <w:r w:rsidR="00A51E00">
        <w:rPr>
          <w:sz w:val="28"/>
          <w:szCs w:val="28"/>
        </w:rPr>
        <w:t>процента</w:t>
      </w:r>
      <w:r w:rsidRPr="00AB52CF">
        <w:rPr>
          <w:sz w:val="28"/>
          <w:szCs w:val="28"/>
        </w:rPr>
        <w:t xml:space="preserve">), защитные – 1866,2 тыс. га (17,2 </w:t>
      </w:r>
      <w:r w:rsidR="00A51E00">
        <w:rPr>
          <w:sz w:val="28"/>
          <w:szCs w:val="28"/>
        </w:rPr>
        <w:t>процента</w:t>
      </w:r>
      <w:r w:rsidRPr="00AB52CF">
        <w:rPr>
          <w:sz w:val="28"/>
          <w:szCs w:val="28"/>
        </w:rPr>
        <w:t xml:space="preserve">), резервные – 6795,6 тыс. га (62,4 </w:t>
      </w:r>
      <w:r w:rsidR="00A51E00">
        <w:rPr>
          <w:sz w:val="28"/>
          <w:szCs w:val="28"/>
        </w:rPr>
        <w:t>процента</w:t>
      </w:r>
      <w:r w:rsidRPr="00AB52CF">
        <w:rPr>
          <w:sz w:val="28"/>
          <w:szCs w:val="28"/>
        </w:rPr>
        <w:t>).</w:t>
      </w:r>
    </w:p>
    <w:p w:rsidR="006D3B84" w:rsidRPr="00AB52CF" w:rsidRDefault="006D3B84" w:rsidP="00AB52CF">
      <w:pPr>
        <w:ind w:firstLine="709"/>
        <w:jc w:val="both"/>
        <w:rPr>
          <w:sz w:val="28"/>
          <w:szCs w:val="28"/>
        </w:rPr>
      </w:pPr>
      <w:r w:rsidRPr="00AB52CF">
        <w:rPr>
          <w:sz w:val="28"/>
          <w:szCs w:val="28"/>
        </w:rPr>
        <w:t>План по лесовосстановлению на 2020 год составляет 7206 га, из них искуственное лесовосстановление (посадка лесных культур) на площади 562 га, содействие естественного возобновления леса на площади 6644 га.</w:t>
      </w:r>
    </w:p>
    <w:p w:rsidR="00DF32A1" w:rsidRPr="00AB52CF" w:rsidRDefault="006D3B84" w:rsidP="00AB52CF">
      <w:pPr>
        <w:ind w:firstLine="709"/>
        <w:jc w:val="both"/>
        <w:rPr>
          <w:sz w:val="28"/>
          <w:szCs w:val="28"/>
        </w:rPr>
      </w:pPr>
      <w:r w:rsidRPr="00AB52CF">
        <w:rPr>
          <w:sz w:val="28"/>
          <w:szCs w:val="28"/>
        </w:rPr>
        <w:t>Все запланированные мероприятия по плану лесовосстановления выполнены на 100</w:t>
      </w:r>
      <w:r w:rsidR="00A51E00">
        <w:rPr>
          <w:sz w:val="28"/>
          <w:szCs w:val="28"/>
        </w:rPr>
        <w:t xml:space="preserve"> процентов</w:t>
      </w:r>
      <w:r w:rsidRPr="00AB52CF">
        <w:rPr>
          <w:sz w:val="28"/>
          <w:szCs w:val="28"/>
        </w:rPr>
        <w:t>. Агротехнический уход за лесными культурами выполнены  на площади 1922,1 га. Рубки ухода за лесами выполнены на площади 610 га. За 2020 год заготовлены семена в объеме 782 кг при плане 500 кг, перевыполнение составило на 56,4</w:t>
      </w:r>
      <w:r w:rsidR="00A51E00">
        <w:rPr>
          <w:sz w:val="28"/>
          <w:szCs w:val="28"/>
        </w:rPr>
        <w:t xml:space="preserve"> процента</w:t>
      </w:r>
      <w:r w:rsidRPr="00AB52CF">
        <w:rPr>
          <w:sz w:val="28"/>
          <w:szCs w:val="28"/>
        </w:rPr>
        <w:t>.</w:t>
      </w:r>
    </w:p>
    <w:p w:rsidR="006D3B84" w:rsidRPr="00AB52CF" w:rsidRDefault="006D3B84" w:rsidP="00AB52CF">
      <w:pPr>
        <w:ind w:firstLine="709"/>
        <w:jc w:val="both"/>
        <w:rPr>
          <w:sz w:val="28"/>
          <w:szCs w:val="28"/>
        </w:rPr>
      </w:pPr>
      <w:r w:rsidRPr="00AB52CF">
        <w:rPr>
          <w:sz w:val="28"/>
          <w:szCs w:val="28"/>
        </w:rPr>
        <w:t>Таким образом, за последние 3 года наблюдается увеличение мероприятий по лесовосстановлению на 18,8</w:t>
      </w:r>
      <w:r w:rsidR="00A51E00">
        <w:rPr>
          <w:sz w:val="28"/>
          <w:szCs w:val="28"/>
        </w:rPr>
        <w:t xml:space="preserve"> процента</w:t>
      </w:r>
      <w:r w:rsidRPr="00AB52CF">
        <w:rPr>
          <w:sz w:val="28"/>
          <w:szCs w:val="28"/>
        </w:rPr>
        <w:t>.</w:t>
      </w:r>
    </w:p>
    <w:p w:rsidR="006D3B84" w:rsidRPr="00AB52CF" w:rsidRDefault="006D3B84" w:rsidP="00AB52CF">
      <w:pPr>
        <w:ind w:firstLine="709"/>
        <w:jc w:val="both"/>
        <w:rPr>
          <w:sz w:val="28"/>
          <w:szCs w:val="28"/>
        </w:rPr>
      </w:pPr>
      <w:r w:rsidRPr="00AB52CF">
        <w:rPr>
          <w:sz w:val="28"/>
          <w:szCs w:val="28"/>
        </w:rPr>
        <w:t xml:space="preserve">Обращение с отходами производства и потребления. </w:t>
      </w:r>
      <w:r w:rsidR="00380B3C" w:rsidRPr="00AB52CF">
        <w:rPr>
          <w:sz w:val="28"/>
          <w:szCs w:val="28"/>
        </w:rPr>
        <w:t xml:space="preserve">В 2020 году объем образованных твердых промышленных и бытовых отходов лицами, осуществляющими производственно-хозяйственную деятельность на территории республики, образовалось 2459,746 тыс.тонн отходов (2019 г. </w:t>
      </w:r>
      <w:r w:rsidR="00A51E00">
        <w:rPr>
          <w:sz w:val="28"/>
          <w:szCs w:val="28"/>
        </w:rPr>
        <w:t xml:space="preserve">– </w:t>
      </w:r>
      <w:r w:rsidR="00380B3C" w:rsidRPr="00AB52CF">
        <w:rPr>
          <w:sz w:val="28"/>
          <w:szCs w:val="28"/>
        </w:rPr>
        <w:t>2666,07 тыс. тонн) более 350 видов.</w:t>
      </w:r>
    </w:p>
    <w:p w:rsidR="00380B3C" w:rsidRPr="00AB52CF" w:rsidRDefault="00380B3C" w:rsidP="00AB52CF">
      <w:pPr>
        <w:ind w:firstLine="709"/>
        <w:jc w:val="both"/>
        <w:rPr>
          <w:sz w:val="28"/>
          <w:szCs w:val="28"/>
        </w:rPr>
      </w:pPr>
      <w:r w:rsidRPr="00AB52CF">
        <w:rPr>
          <w:sz w:val="28"/>
          <w:szCs w:val="28"/>
        </w:rPr>
        <w:t>За 2019-2020 годы объем ежегодного образования промышленных отходов по списку отчитывающихся организаций практически остается на одном уровне, несмотря на рост объемов производства по отдельным видам экономической деятельности. 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«Кызылская ТЭЦ», ООО «Угольная компания «Межегейуголь», ООО «Восток», ООО Горно-обогатетитльный комбинат «Туваасбест».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I-V классов опасности.</w:t>
      </w:r>
    </w:p>
    <w:p w:rsidR="00395A05" w:rsidRPr="00AB52CF" w:rsidRDefault="00395A05" w:rsidP="00AB52CF">
      <w:pPr>
        <w:ind w:firstLine="709"/>
        <w:jc w:val="both"/>
        <w:rPr>
          <w:sz w:val="28"/>
          <w:szCs w:val="28"/>
        </w:rPr>
      </w:pPr>
      <w:r w:rsidRPr="00AB52CF">
        <w:rPr>
          <w:sz w:val="28"/>
          <w:szCs w:val="28"/>
        </w:rPr>
        <w:lastRenderedPageBreak/>
        <w:t xml:space="preserve">Состояние особо охраняемых природных территорий. На территории республики 33 особо охраняемых природных территории, в том числе 2 особо охраняемых природных территорий федерального значения общей площадью 657,082 тыс. га, </w:t>
      </w:r>
      <w:r w:rsidR="00A51E00">
        <w:rPr>
          <w:sz w:val="28"/>
          <w:szCs w:val="28"/>
        </w:rPr>
        <w:t xml:space="preserve">          </w:t>
      </w:r>
      <w:r w:rsidRPr="00AB52CF">
        <w:rPr>
          <w:sz w:val="28"/>
          <w:szCs w:val="28"/>
        </w:rPr>
        <w:t>31 особо охраняемых природных территорий регионального значения общей площадью 1382,528 тыс. га, из них 1 природный парк «Тыва» с 4 кластерными участками с общей площадью 621,059 тыс. га, 15 государственных природных заказников и 15 памятников природы общей площадью 761,468 тыс. га.</w:t>
      </w:r>
    </w:p>
    <w:p w:rsidR="00395A05" w:rsidRPr="00AB52CF" w:rsidRDefault="00395A05" w:rsidP="00AB52CF">
      <w:pPr>
        <w:ind w:firstLine="709"/>
        <w:jc w:val="both"/>
        <w:rPr>
          <w:sz w:val="28"/>
          <w:szCs w:val="28"/>
        </w:rPr>
      </w:pPr>
      <w:r w:rsidRPr="00AB52CF">
        <w:rPr>
          <w:sz w:val="28"/>
          <w:szCs w:val="28"/>
        </w:rPr>
        <w:t>В 2020 году площади земель под особо охраняемыми природными территориями федерального и регионального значения и их охранными зонами не изменились.</w:t>
      </w:r>
    </w:p>
    <w:p w:rsidR="007A45D4" w:rsidRPr="00AB52CF" w:rsidRDefault="00C917DF" w:rsidP="00AB52CF">
      <w:pPr>
        <w:ind w:firstLine="709"/>
        <w:jc w:val="both"/>
        <w:rPr>
          <w:sz w:val="28"/>
          <w:szCs w:val="28"/>
        </w:rPr>
      </w:pPr>
      <w:r w:rsidRPr="00AB52CF">
        <w:rPr>
          <w:sz w:val="28"/>
          <w:szCs w:val="28"/>
        </w:rPr>
        <w:t xml:space="preserve">Экологические платежи. </w:t>
      </w:r>
      <w:r w:rsidR="007A45D4" w:rsidRPr="00AB52CF">
        <w:rPr>
          <w:sz w:val="28"/>
          <w:szCs w:val="28"/>
        </w:rPr>
        <w:t>За 2020 год доходы в бюджеты бюджетной системы Российской Федерации от оплаты за негативное воздействие окружающей среде поступило: 95412,94 тыс. рублей, из них в бюджет Республики Тыва – 38165,18 тыс. рублей, в бюджеты муниципальных районов и городских округов республики – 57247,76 тыс. рублей.</w:t>
      </w:r>
    </w:p>
    <w:p w:rsidR="006D3B84" w:rsidRPr="00AB52CF" w:rsidRDefault="007A45D4" w:rsidP="00AB52CF">
      <w:pPr>
        <w:ind w:firstLine="709"/>
        <w:jc w:val="both"/>
        <w:rPr>
          <w:sz w:val="28"/>
          <w:szCs w:val="28"/>
        </w:rPr>
      </w:pPr>
      <w:r w:rsidRPr="00AB52CF">
        <w:rPr>
          <w:sz w:val="28"/>
          <w:szCs w:val="28"/>
        </w:rPr>
        <w:t>По сравнению с 2019 годом поступление платы за негативное воздействие на окружающую среду увеличилось в 2 раза. Общий рост доходов по плате за негативное воздействие на окружающую среду достигается благодаря активной работе природоохранных надзорных органов республики, а также органов прокуратуры.</w:t>
      </w:r>
    </w:p>
    <w:p w:rsidR="00C917DF" w:rsidRPr="00AB52CF" w:rsidRDefault="00187825" w:rsidP="00AB52CF">
      <w:pPr>
        <w:ind w:firstLine="709"/>
        <w:jc w:val="both"/>
        <w:rPr>
          <w:sz w:val="28"/>
          <w:szCs w:val="28"/>
        </w:rPr>
      </w:pPr>
      <w:r w:rsidRPr="00AB52CF">
        <w:rPr>
          <w:sz w:val="28"/>
          <w:szCs w:val="28"/>
        </w:rPr>
        <w:t>Экологические платежи можно считать интегральным показателем антропогенного воздействия на окружающую среду (все действия приведены к одному показателю - рублю) и экологического состояния региона. С этой точки зрения увеличение платежей является показателем негативных изменений в экологическом состоянии окруажющей среды республики в 2020 году.</w:t>
      </w:r>
    </w:p>
    <w:p w:rsidR="00187825" w:rsidRPr="00AB52CF" w:rsidRDefault="00187825" w:rsidP="00A51E00">
      <w:pPr>
        <w:jc w:val="center"/>
        <w:rPr>
          <w:sz w:val="28"/>
          <w:szCs w:val="28"/>
        </w:rPr>
      </w:pPr>
    </w:p>
    <w:p w:rsidR="00187825" w:rsidRPr="00AB52CF" w:rsidRDefault="00187825" w:rsidP="00A51E00">
      <w:pPr>
        <w:jc w:val="center"/>
        <w:rPr>
          <w:sz w:val="28"/>
          <w:szCs w:val="28"/>
        </w:rPr>
      </w:pPr>
    </w:p>
    <w:p w:rsidR="00187825" w:rsidRPr="00AB52CF" w:rsidRDefault="00187825" w:rsidP="00A51E00">
      <w:pPr>
        <w:jc w:val="center"/>
        <w:rPr>
          <w:sz w:val="28"/>
          <w:szCs w:val="28"/>
        </w:rPr>
      </w:pPr>
      <w:r w:rsidRPr="00AB52CF">
        <w:rPr>
          <w:sz w:val="28"/>
          <w:szCs w:val="28"/>
        </w:rPr>
        <w:t>_____________</w:t>
      </w:r>
    </w:p>
    <w:p w:rsidR="00E7401B" w:rsidRDefault="00E7401B">
      <w:pPr>
        <w:rPr>
          <w:sz w:val="28"/>
          <w:szCs w:val="28"/>
        </w:rPr>
      </w:pPr>
      <w:r>
        <w:rPr>
          <w:sz w:val="28"/>
          <w:szCs w:val="28"/>
        </w:rPr>
        <w:br w:type="page"/>
      </w:r>
    </w:p>
    <w:p w:rsidR="00A51E00" w:rsidRDefault="00A51E00" w:rsidP="00AB52CF">
      <w:pPr>
        <w:ind w:firstLine="709"/>
        <w:jc w:val="both"/>
        <w:rPr>
          <w:sz w:val="28"/>
          <w:szCs w:val="28"/>
        </w:rPr>
        <w:sectPr w:rsidR="00A51E00" w:rsidSect="00AB52CF">
          <w:pgSz w:w="11906" w:h="16838"/>
          <w:pgMar w:top="1134" w:right="567" w:bottom="1134" w:left="1134" w:header="709" w:footer="709" w:gutter="0"/>
          <w:cols w:space="708"/>
          <w:titlePg/>
          <w:docGrid w:linePitch="360"/>
        </w:sectPr>
      </w:pPr>
    </w:p>
    <w:p w:rsidR="00323346" w:rsidRPr="00AB52CF" w:rsidRDefault="008508C5" w:rsidP="00A51E00">
      <w:pPr>
        <w:jc w:val="center"/>
        <w:rPr>
          <w:sz w:val="28"/>
          <w:szCs w:val="28"/>
        </w:rPr>
      </w:pPr>
      <w:r w:rsidRPr="00AB52CF">
        <w:rPr>
          <w:sz w:val="28"/>
          <w:szCs w:val="28"/>
        </w:rPr>
        <w:lastRenderedPageBreak/>
        <w:t>Сведения об источниках</w:t>
      </w:r>
      <w:r w:rsidR="00323346" w:rsidRPr="00AB52CF">
        <w:rPr>
          <w:sz w:val="28"/>
          <w:szCs w:val="28"/>
        </w:rPr>
        <w:t xml:space="preserve"> информации</w:t>
      </w:r>
      <w:bookmarkEnd w:id="89"/>
    </w:p>
    <w:p w:rsidR="00323346" w:rsidRPr="00AB52CF" w:rsidRDefault="00323346" w:rsidP="00A51E00">
      <w:pPr>
        <w:jc w:val="center"/>
        <w:rPr>
          <w:sz w:val="28"/>
          <w:szCs w:val="28"/>
        </w:rPr>
      </w:pPr>
    </w:p>
    <w:p w:rsidR="00323346" w:rsidRPr="00AB52CF" w:rsidRDefault="00323346" w:rsidP="00AB52CF">
      <w:pPr>
        <w:ind w:firstLine="709"/>
        <w:jc w:val="both"/>
        <w:rPr>
          <w:sz w:val="28"/>
          <w:szCs w:val="28"/>
        </w:rPr>
      </w:pPr>
      <w:r w:rsidRPr="00AB52CF">
        <w:rPr>
          <w:sz w:val="28"/>
          <w:szCs w:val="28"/>
        </w:rPr>
        <w:t>При составлении Государственного доклада о состоянии и об охране окружаю</w:t>
      </w:r>
      <w:r w:rsidR="00C07524" w:rsidRPr="00AB52CF">
        <w:rPr>
          <w:sz w:val="28"/>
          <w:szCs w:val="28"/>
        </w:rPr>
        <w:t>щей среды Республики Тыва в 2020</w:t>
      </w:r>
      <w:r w:rsidRPr="00AB52CF">
        <w:rPr>
          <w:sz w:val="28"/>
          <w:szCs w:val="28"/>
        </w:rPr>
        <w:t xml:space="preserve"> году использовались материалы следующих организаций и учреждений:</w:t>
      </w:r>
    </w:p>
    <w:p w:rsidR="00F12BB3" w:rsidRPr="00AB52CF" w:rsidRDefault="00F12BB3" w:rsidP="00AB52CF">
      <w:pPr>
        <w:ind w:firstLine="709"/>
        <w:jc w:val="both"/>
        <w:rPr>
          <w:sz w:val="28"/>
          <w:szCs w:val="28"/>
        </w:rPr>
      </w:pPr>
      <w:r w:rsidRPr="00AB52CF">
        <w:rPr>
          <w:sz w:val="28"/>
          <w:szCs w:val="28"/>
        </w:rPr>
        <w:t>Государственного казенного учреждения «Дирекция по особо охраняемым природным территориям Республики Тыва»;</w:t>
      </w:r>
    </w:p>
    <w:p w:rsidR="00F12BB3" w:rsidRPr="00AB52CF" w:rsidRDefault="00F12BB3" w:rsidP="00AB52CF">
      <w:pPr>
        <w:ind w:firstLine="709"/>
        <w:jc w:val="both"/>
        <w:rPr>
          <w:sz w:val="28"/>
          <w:szCs w:val="28"/>
        </w:rPr>
      </w:pPr>
      <w:r w:rsidRPr="00AB52CF">
        <w:rPr>
          <w:sz w:val="28"/>
          <w:szCs w:val="28"/>
        </w:rPr>
        <w:t>Г</w:t>
      </w:r>
      <w:r w:rsidR="00A51E00">
        <w:rPr>
          <w:sz w:val="28"/>
          <w:szCs w:val="28"/>
        </w:rPr>
        <w:t>лавное управление</w:t>
      </w:r>
      <w:r w:rsidRPr="00AB52CF">
        <w:rPr>
          <w:sz w:val="28"/>
          <w:szCs w:val="28"/>
        </w:rPr>
        <w:t xml:space="preserve"> МЧС России по Республике Тыва;</w:t>
      </w:r>
    </w:p>
    <w:p w:rsidR="00F12BB3" w:rsidRPr="00AB52CF" w:rsidRDefault="00F12BB3" w:rsidP="00AB52CF">
      <w:pPr>
        <w:ind w:firstLine="709"/>
        <w:jc w:val="both"/>
        <w:rPr>
          <w:sz w:val="28"/>
          <w:szCs w:val="28"/>
        </w:rPr>
      </w:pPr>
      <w:r w:rsidRPr="00AB52CF">
        <w:rPr>
          <w:sz w:val="28"/>
          <w:szCs w:val="28"/>
        </w:rPr>
        <w:t>Енисейское межрегиональное управление Росприроднадзора;</w:t>
      </w:r>
    </w:p>
    <w:p w:rsidR="00F12BB3" w:rsidRPr="00AB52CF" w:rsidRDefault="00F12BB3" w:rsidP="00AB52CF">
      <w:pPr>
        <w:ind w:firstLine="709"/>
        <w:jc w:val="both"/>
        <w:rPr>
          <w:sz w:val="28"/>
          <w:szCs w:val="28"/>
        </w:rPr>
      </w:pPr>
      <w:r w:rsidRPr="00AB52CF">
        <w:rPr>
          <w:sz w:val="28"/>
          <w:szCs w:val="28"/>
        </w:rPr>
        <w:t>Министерства образования и науки Республики Тыва;</w:t>
      </w:r>
    </w:p>
    <w:p w:rsidR="00F12BB3" w:rsidRPr="00AB52CF" w:rsidRDefault="00F12BB3" w:rsidP="00AB52CF">
      <w:pPr>
        <w:ind w:firstLine="709"/>
        <w:jc w:val="both"/>
        <w:rPr>
          <w:sz w:val="28"/>
          <w:szCs w:val="28"/>
        </w:rPr>
      </w:pPr>
      <w:r w:rsidRPr="00AB52CF">
        <w:rPr>
          <w:sz w:val="28"/>
          <w:szCs w:val="28"/>
        </w:rPr>
        <w:t>Министерства природных ресурсов и экологии Республики Тыва;</w:t>
      </w:r>
    </w:p>
    <w:p w:rsidR="00F12BB3" w:rsidRPr="00AB52CF" w:rsidRDefault="00F12BB3" w:rsidP="00AB52CF">
      <w:pPr>
        <w:ind w:firstLine="709"/>
        <w:jc w:val="both"/>
        <w:rPr>
          <w:sz w:val="28"/>
          <w:szCs w:val="28"/>
        </w:rPr>
      </w:pPr>
      <w:r w:rsidRPr="00AB52CF">
        <w:rPr>
          <w:sz w:val="28"/>
          <w:szCs w:val="28"/>
        </w:rPr>
        <w:t>Министерства сельского хозяйства и продовольствия Республики Тыва;</w:t>
      </w:r>
    </w:p>
    <w:p w:rsidR="00F12BB3" w:rsidRPr="00AB52CF" w:rsidRDefault="00F12BB3" w:rsidP="00AB52CF">
      <w:pPr>
        <w:ind w:firstLine="709"/>
        <w:jc w:val="both"/>
        <w:rPr>
          <w:sz w:val="28"/>
          <w:szCs w:val="28"/>
        </w:rPr>
      </w:pPr>
      <w:r w:rsidRPr="00AB52CF">
        <w:rPr>
          <w:sz w:val="28"/>
          <w:szCs w:val="28"/>
        </w:rPr>
        <w:t>ООО «Тувинская геологоразведочная экспедиция»;</w:t>
      </w:r>
    </w:p>
    <w:p w:rsidR="00F12BB3" w:rsidRPr="00AB52CF" w:rsidRDefault="00F12BB3" w:rsidP="00AB52CF">
      <w:pPr>
        <w:ind w:firstLine="709"/>
        <w:jc w:val="both"/>
        <w:rPr>
          <w:sz w:val="28"/>
          <w:szCs w:val="28"/>
        </w:rPr>
      </w:pPr>
      <w:r w:rsidRPr="00AB52CF">
        <w:rPr>
          <w:sz w:val="28"/>
          <w:szCs w:val="28"/>
        </w:rPr>
        <w:t>Отдела геологии и лицензирования по Республике Тыва Департамента по недропользованию по Центрально-Сибирскому округу Федерального Агентства по недропользованию;</w:t>
      </w:r>
    </w:p>
    <w:p w:rsidR="00F12BB3" w:rsidRPr="00AB52CF" w:rsidRDefault="00F12BB3" w:rsidP="00AB52CF">
      <w:pPr>
        <w:ind w:firstLine="709"/>
        <w:jc w:val="both"/>
        <w:rPr>
          <w:sz w:val="28"/>
          <w:szCs w:val="28"/>
        </w:rPr>
      </w:pPr>
      <w:r w:rsidRPr="00AB52CF">
        <w:rPr>
          <w:sz w:val="28"/>
          <w:szCs w:val="28"/>
        </w:rPr>
        <w:t>Отдела государственного контроля, надзора и охраны водных биологических ресурсов по Республике Тыва Енисейского территориального управления Федерального агентства по рыболовству;</w:t>
      </w:r>
    </w:p>
    <w:p w:rsidR="00F12BB3" w:rsidRPr="00AB52CF" w:rsidRDefault="00F12BB3" w:rsidP="00AB52CF">
      <w:pPr>
        <w:ind w:firstLine="709"/>
        <w:jc w:val="both"/>
        <w:rPr>
          <w:sz w:val="28"/>
          <w:szCs w:val="28"/>
        </w:rPr>
      </w:pPr>
      <w:r w:rsidRPr="00AB52CF">
        <w:rPr>
          <w:sz w:val="28"/>
          <w:szCs w:val="28"/>
        </w:rPr>
        <w:t>Прокуратуры Республики Тыва;</w:t>
      </w:r>
    </w:p>
    <w:p w:rsidR="00F12BB3" w:rsidRPr="00AB52CF" w:rsidRDefault="00F12BB3" w:rsidP="00AB52CF">
      <w:pPr>
        <w:ind w:firstLine="709"/>
        <w:jc w:val="both"/>
        <w:rPr>
          <w:sz w:val="28"/>
          <w:szCs w:val="28"/>
        </w:rPr>
      </w:pPr>
      <w:r w:rsidRPr="00AB52CF">
        <w:rPr>
          <w:sz w:val="28"/>
          <w:szCs w:val="28"/>
        </w:rPr>
        <w:t>Республиканского государственного бюджетного учреждения «Природный парк «Тыва»;</w:t>
      </w:r>
    </w:p>
    <w:p w:rsidR="009C0286" w:rsidRPr="00AB52CF" w:rsidRDefault="009C0286" w:rsidP="00AB52CF">
      <w:pPr>
        <w:ind w:firstLine="709"/>
        <w:jc w:val="both"/>
        <w:rPr>
          <w:sz w:val="28"/>
          <w:szCs w:val="28"/>
        </w:rPr>
      </w:pPr>
      <w:r w:rsidRPr="00AB52CF">
        <w:rPr>
          <w:sz w:val="28"/>
          <w:szCs w:val="28"/>
        </w:rPr>
        <w:t>Территориального отдела водных ресурсов по Республике Тыва Енисейского бассейнового водного управления Федерального агенства водных ресурсов;</w:t>
      </w:r>
    </w:p>
    <w:p w:rsidR="009C0286" w:rsidRPr="00AB52CF" w:rsidRDefault="009C0286" w:rsidP="00AB52CF">
      <w:pPr>
        <w:ind w:firstLine="709"/>
        <w:jc w:val="both"/>
        <w:rPr>
          <w:sz w:val="28"/>
          <w:szCs w:val="28"/>
        </w:rPr>
      </w:pPr>
      <w:r w:rsidRPr="00AB52CF">
        <w:rPr>
          <w:sz w:val="28"/>
          <w:szCs w:val="28"/>
        </w:rPr>
        <w:t>Управление Роспотребнадзора по Республике Тыва;</w:t>
      </w:r>
    </w:p>
    <w:p w:rsidR="009C0286" w:rsidRPr="00AB52CF" w:rsidRDefault="009C0286" w:rsidP="00AB52CF">
      <w:pPr>
        <w:ind w:firstLine="709"/>
        <w:jc w:val="both"/>
        <w:rPr>
          <w:sz w:val="28"/>
          <w:szCs w:val="28"/>
        </w:rPr>
      </w:pPr>
      <w:r w:rsidRPr="00AB52CF">
        <w:rPr>
          <w:sz w:val="28"/>
          <w:szCs w:val="28"/>
        </w:rPr>
        <w:t>Управление Россельхознадзора по Республикам Хакасия и Тыва и Кемеровской области;</w:t>
      </w:r>
    </w:p>
    <w:p w:rsidR="00F12BB3" w:rsidRPr="00AB52CF" w:rsidRDefault="00F12BB3" w:rsidP="00AB52CF">
      <w:pPr>
        <w:ind w:firstLine="709"/>
        <w:jc w:val="both"/>
        <w:rPr>
          <w:sz w:val="28"/>
          <w:szCs w:val="28"/>
        </w:rPr>
      </w:pPr>
      <w:r w:rsidRPr="00AB52CF">
        <w:rPr>
          <w:sz w:val="28"/>
          <w:szCs w:val="28"/>
        </w:rPr>
        <w:t>ФГБУ «Среднесибирское УГМС»;</w:t>
      </w:r>
    </w:p>
    <w:p w:rsidR="00F12BB3" w:rsidRPr="00AB52CF" w:rsidRDefault="00F12BB3" w:rsidP="00AB52CF">
      <w:pPr>
        <w:ind w:firstLine="709"/>
        <w:jc w:val="both"/>
        <w:rPr>
          <w:sz w:val="28"/>
          <w:szCs w:val="28"/>
        </w:rPr>
      </w:pPr>
      <w:r w:rsidRPr="00AB52CF">
        <w:rPr>
          <w:sz w:val="28"/>
          <w:szCs w:val="28"/>
        </w:rPr>
        <w:t>Федеральное государственное бюджетное учреждение «Государственная станция агрохимической службы «Тувинская»;</w:t>
      </w:r>
    </w:p>
    <w:p w:rsidR="00F12BB3" w:rsidRPr="00AB52CF" w:rsidRDefault="00F12BB3" w:rsidP="00AB52CF">
      <w:pPr>
        <w:ind w:firstLine="709"/>
        <w:jc w:val="both"/>
        <w:rPr>
          <w:sz w:val="28"/>
          <w:szCs w:val="28"/>
        </w:rPr>
      </w:pPr>
      <w:r w:rsidRPr="00AB52CF">
        <w:rPr>
          <w:sz w:val="28"/>
          <w:szCs w:val="28"/>
        </w:rPr>
        <w:t>Федеральное государственное бюджетное учреждение «Государственный природный биосферный заповедник «Убсунурская котловина»;</w:t>
      </w:r>
    </w:p>
    <w:p w:rsidR="00F12BB3" w:rsidRPr="00AB52CF" w:rsidRDefault="00F12BB3" w:rsidP="00AB52CF">
      <w:pPr>
        <w:ind w:firstLine="709"/>
        <w:jc w:val="both"/>
        <w:rPr>
          <w:sz w:val="28"/>
          <w:szCs w:val="28"/>
        </w:rPr>
      </w:pPr>
      <w:r w:rsidRPr="00AB52CF">
        <w:rPr>
          <w:sz w:val="28"/>
          <w:szCs w:val="28"/>
        </w:rPr>
        <w:t>Федеральное государственное бюджетное учреждение «Государственный природный заповедник «Азас»;</w:t>
      </w:r>
    </w:p>
    <w:p w:rsidR="00F12BB3" w:rsidRDefault="00F12BB3" w:rsidP="00AB52CF">
      <w:pPr>
        <w:ind w:firstLine="709"/>
        <w:jc w:val="both"/>
        <w:rPr>
          <w:sz w:val="28"/>
          <w:szCs w:val="28"/>
        </w:rPr>
      </w:pPr>
      <w:r w:rsidRPr="00AB52CF">
        <w:rPr>
          <w:sz w:val="28"/>
          <w:szCs w:val="28"/>
        </w:rPr>
        <w:t>Федеральное государственное бюджетное учреждение по водному хозяйству Енисейского региона</w:t>
      </w:r>
      <w:r w:rsidR="00A51E00">
        <w:rPr>
          <w:sz w:val="28"/>
          <w:szCs w:val="28"/>
        </w:rPr>
        <w:t xml:space="preserve"> «Енисейрегионводхоз»</w:t>
      </w:r>
    </w:p>
    <w:p w:rsidR="00A51E00" w:rsidRPr="00AB52CF" w:rsidRDefault="00A51E00" w:rsidP="00AB52CF">
      <w:pPr>
        <w:ind w:firstLine="709"/>
        <w:jc w:val="both"/>
        <w:rPr>
          <w:sz w:val="28"/>
          <w:szCs w:val="28"/>
        </w:rPr>
      </w:pPr>
    </w:p>
    <w:p w:rsidR="00E45EB1" w:rsidRPr="00AB52CF" w:rsidRDefault="00E45EB1" w:rsidP="00A51E00">
      <w:pPr>
        <w:ind w:firstLine="709"/>
        <w:jc w:val="center"/>
        <w:rPr>
          <w:sz w:val="28"/>
          <w:szCs w:val="28"/>
        </w:rPr>
      </w:pPr>
    </w:p>
    <w:p w:rsidR="005F126C" w:rsidRPr="00AB52CF" w:rsidRDefault="005F126C" w:rsidP="00A51E00">
      <w:pPr>
        <w:ind w:firstLine="709"/>
        <w:jc w:val="center"/>
        <w:rPr>
          <w:sz w:val="28"/>
          <w:szCs w:val="28"/>
        </w:rPr>
      </w:pPr>
      <w:r w:rsidRPr="00AB52CF">
        <w:rPr>
          <w:sz w:val="28"/>
          <w:szCs w:val="28"/>
        </w:rPr>
        <w:t>________</w:t>
      </w:r>
      <w:r w:rsidR="00A51E00">
        <w:rPr>
          <w:sz w:val="28"/>
          <w:szCs w:val="28"/>
        </w:rPr>
        <w:t>______</w:t>
      </w:r>
    </w:p>
    <w:p w:rsidR="00E45EB1" w:rsidRDefault="00E45EB1" w:rsidP="00A51E00">
      <w:pPr>
        <w:ind w:firstLine="709"/>
        <w:jc w:val="center"/>
        <w:rPr>
          <w:sz w:val="28"/>
          <w:szCs w:val="28"/>
          <w:highlight w:val="yellow"/>
        </w:rPr>
      </w:pPr>
    </w:p>
    <w:p w:rsidR="00A51E00" w:rsidRDefault="00A51E00" w:rsidP="00AB52CF">
      <w:pPr>
        <w:ind w:firstLine="709"/>
        <w:jc w:val="both"/>
        <w:rPr>
          <w:sz w:val="28"/>
          <w:szCs w:val="28"/>
          <w:highlight w:val="yellow"/>
        </w:rPr>
      </w:pPr>
    </w:p>
    <w:p w:rsidR="00A51E00" w:rsidRDefault="00A51E00" w:rsidP="00AB52CF">
      <w:pPr>
        <w:ind w:firstLine="709"/>
        <w:jc w:val="both"/>
        <w:rPr>
          <w:sz w:val="28"/>
          <w:szCs w:val="28"/>
          <w:highlight w:val="yellow"/>
        </w:rPr>
        <w:sectPr w:rsidR="00A51E00" w:rsidSect="00E7401B">
          <w:type w:val="continuous"/>
          <w:pgSz w:w="11906" w:h="16838"/>
          <w:pgMar w:top="1134" w:right="567" w:bottom="1134" w:left="1134" w:header="709" w:footer="709" w:gutter="0"/>
          <w:cols w:space="708"/>
          <w:titlePg/>
          <w:docGrid w:linePitch="360"/>
        </w:sectPr>
      </w:pPr>
    </w:p>
    <w:p w:rsidR="006C579B" w:rsidRPr="00AB52CF" w:rsidRDefault="00F12BB3" w:rsidP="00A51E00">
      <w:pPr>
        <w:jc w:val="center"/>
        <w:rPr>
          <w:sz w:val="28"/>
          <w:szCs w:val="28"/>
        </w:rPr>
      </w:pPr>
      <w:r w:rsidRPr="00AB52CF">
        <w:rPr>
          <w:sz w:val="28"/>
          <w:szCs w:val="28"/>
        </w:rPr>
        <w:lastRenderedPageBreak/>
        <w:t>Используемые с</w:t>
      </w:r>
      <w:r w:rsidR="00E45EB1" w:rsidRPr="00AB52CF">
        <w:rPr>
          <w:sz w:val="28"/>
          <w:szCs w:val="28"/>
        </w:rPr>
        <w:t>окращения</w:t>
      </w:r>
    </w:p>
    <w:p w:rsidR="006C579B" w:rsidRPr="00AB52CF" w:rsidRDefault="006C579B" w:rsidP="00AB52CF">
      <w:pPr>
        <w:ind w:firstLine="709"/>
        <w:jc w:val="both"/>
        <w:rPr>
          <w:sz w:val="28"/>
          <w:szCs w:val="28"/>
        </w:rPr>
      </w:pPr>
    </w:p>
    <w:p w:rsidR="00A84F47" w:rsidRPr="00AB52CF" w:rsidRDefault="00A84F47" w:rsidP="00AB52CF">
      <w:pPr>
        <w:ind w:firstLine="709"/>
        <w:jc w:val="both"/>
        <w:rPr>
          <w:sz w:val="28"/>
          <w:szCs w:val="28"/>
        </w:rPr>
      </w:pPr>
      <w:r w:rsidRPr="00AB52CF">
        <w:rPr>
          <w:sz w:val="28"/>
          <w:szCs w:val="28"/>
        </w:rPr>
        <w:t>АО – акционерное общество;</w:t>
      </w:r>
    </w:p>
    <w:p w:rsidR="00A84F47" w:rsidRPr="00AB52CF" w:rsidRDefault="00A84F47" w:rsidP="00AB52CF">
      <w:pPr>
        <w:ind w:firstLine="709"/>
        <w:jc w:val="both"/>
        <w:rPr>
          <w:sz w:val="28"/>
          <w:szCs w:val="28"/>
        </w:rPr>
      </w:pPr>
      <w:r w:rsidRPr="00AB52CF">
        <w:rPr>
          <w:sz w:val="28"/>
          <w:szCs w:val="28"/>
        </w:rPr>
        <w:t xml:space="preserve">АПК РФ </w:t>
      </w:r>
      <w:r w:rsidR="00A51E00">
        <w:rPr>
          <w:sz w:val="28"/>
          <w:szCs w:val="28"/>
        </w:rPr>
        <w:t>–</w:t>
      </w:r>
      <w:r w:rsidRPr="00AB52CF">
        <w:rPr>
          <w:sz w:val="28"/>
          <w:szCs w:val="28"/>
        </w:rPr>
        <w:t xml:space="preserve"> арбитражный процессуальный Кодекс Российской Федерации;</w:t>
      </w:r>
    </w:p>
    <w:p w:rsidR="00A84F47" w:rsidRPr="00AB52CF" w:rsidRDefault="00A84F47" w:rsidP="00AB52CF">
      <w:pPr>
        <w:ind w:firstLine="709"/>
        <w:jc w:val="both"/>
        <w:rPr>
          <w:sz w:val="28"/>
          <w:szCs w:val="28"/>
        </w:rPr>
      </w:pPr>
      <w:r w:rsidRPr="00AB52CF">
        <w:rPr>
          <w:sz w:val="28"/>
          <w:szCs w:val="28"/>
        </w:rPr>
        <w:t>БПК – биохимическое потребление кислорода;</w:t>
      </w:r>
    </w:p>
    <w:p w:rsidR="00A84F47" w:rsidRPr="00AB52CF" w:rsidRDefault="00A84F47" w:rsidP="00AB52CF">
      <w:pPr>
        <w:ind w:firstLine="709"/>
        <w:jc w:val="both"/>
        <w:rPr>
          <w:sz w:val="28"/>
          <w:szCs w:val="28"/>
        </w:rPr>
      </w:pPr>
      <w:r w:rsidRPr="00AB52CF">
        <w:rPr>
          <w:sz w:val="28"/>
          <w:szCs w:val="28"/>
        </w:rPr>
        <w:t>ГМСН – государственный мониторинг состояния недр;</w:t>
      </w:r>
    </w:p>
    <w:p w:rsidR="00A84F47" w:rsidRPr="00AB52CF" w:rsidRDefault="00A84F47" w:rsidP="00AB52CF">
      <w:pPr>
        <w:ind w:firstLine="709"/>
        <w:jc w:val="both"/>
        <w:rPr>
          <w:sz w:val="28"/>
          <w:szCs w:val="28"/>
        </w:rPr>
      </w:pPr>
      <w:r w:rsidRPr="00AB52CF">
        <w:rPr>
          <w:sz w:val="28"/>
          <w:szCs w:val="28"/>
        </w:rPr>
        <w:t>ГУ МЧС России по Республике Тыва –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Республике Тыва;</w:t>
      </w:r>
    </w:p>
    <w:p w:rsidR="00A84F47" w:rsidRPr="00AB52CF" w:rsidRDefault="00A84F47" w:rsidP="00AB52CF">
      <w:pPr>
        <w:ind w:firstLine="709"/>
        <w:jc w:val="both"/>
        <w:rPr>
          <w:sz w:val="28"/>
          <w:szCs w:val="28"/>
        </w:rPr>
      </w:pPr>
      <w:r w:rsidRPr="00AB52CF">
        <w:rPr>
          <w:sz w:val="28"/>
          <w:szCs w:val="28"/>
        </w:rPr>
        <w:t xml:space="preserve">Енисейское межрегиональное управление Росприроднадзора </w:t>
      </w:r>
      <w:r w:rsidR="00A51E00">
        <w:rPr>
          <w:sz w:val="28"/>
          <w:szCs w:val="28"/>
        </w:rPr>
        <w:t>–</w:t>
      </w:r>
      <w:r w:rsidRPr="00AB52CF">
        <w:rPr>
          <w:sz w:val="28"/>
          <w:szCs w:val="28"/>
        </w:rPr>
        <w:t xml:space="preserve"> Енисейское межрегиональное управление Федеральной службы по надзору в сфере природопользования;</w:t>
      </w:r>
    </w:p>
    <w:p w:rsidR="00A84F47" w:rsidRPr="00AB52CF" w:rsidRDefault="00A84F47" w:rsidP="00AB52CF">
      <w:pPr>
        <w:ind w:firstLine="709"/>
        <w:jc w:val="both"/>
        <w:rPr>
          <w:sz w:val="28"/>
          <w:szCs w:val="28"/>
        </w:rPr>
      </w:pPr>
      <w:r w:rsidRPr="00AB52CF">
        <w:rPr>
          <w:sz w:val="28"/>
          <w:szCs w:val="28"/>
        </w:rPr>
        <w:t>ЗМУ – зимний маршрут учета;</w:t>
      </w:r>
    </w:p>
    <w:p w:rsidR="00A84F47" w:rsidRPr="00AB52CF" w:rsidRDefault="00A84F47" w:rsidP="00AB52CF">
      <w:pPr>
        <w:ind w:firstLine="709"/>
        <w:jc w:val="both"/>
        <w:rPr>
          <w:sz w:val="28"/>
          <w:szCs w:val="28"/>
        </w:rPr>
      </w:pPr>
      <w:r w:rsidRPr="00AB52CF">
        <w:rPr>
          <w:sz w:val="28"/>
          <w:szCs w:val="28"/>
        </w:rPr>
        <w:t>КоАП РФ – Кодекс об административных правонарушениях Российской Федерации;</w:t>
      </w:r>
    </w:p>
    <w:p w:rsidR="00A84F47" w:rsidRPr="00AB52CF" w:rsidRDefault="00A84F47" w:rsidP="00AB52CF">
      <w:pPr>
        <w:ind w:firstLine="709"/>
        <w:jc w:val="both"/>
        <w:rPr>
          <w:sz w:val="28"/>
          <w:szCs w:val="28"/>
        </w:rPr>
      </w:pPr>
      <w:r w:rsidRPr="00AB52CF">
        <w:rPr>
          <w:sz w:val="28"/>
          <w:szCs w:val="28"/>
        </w:rPr>
        <w:t>МППВ (УМППВ) – месторождение питьевых подземных вод (участок месторождения питьевых подземных вод);</w:t>
      </w:r>
    </w:p>
    <w:p w:rsidR="00A84F47" w:rsidRPr="00AB52CF" w:rsidRDefault="00A84F47" w:rsidP="00AB52CF">
      <w:pPr>
        <w:ind w:firstLine="709"/>
        <w:jc w:val="both"/>
        <w:rPr>
          <w:sz w:val="28"/>
          <w:szCs w:val="28"/>
        </w:rPr>
      </w:pPr>
      <w:r w:rsidRPr="00AB52CF">
        <w:rPr>
          <w:sz w:val="28"/>
          <w:szCs w:val="28"/>
        </w:rPr>
        <w:t>МТПВ – месторождение технических подземных вод;</w:t>
      </w:r>
    </w:p>
    <w:p w:rsidR="00A84F47" w:rsidRPr="00AB52CF" w:rsidRDefault="00A84F47" w:rsidP="00AB52CF">
      <w:pPr>
        <w:ind w:firstLine="709"/>
        <w:jc w:val="both"/>
        <w:rPr>
          <w:sz w:val="28"/>
          <w:szCs w:val="28"/>
        </w:rPr>
      </w:pPr>
      <w:r w:rsidRPr="00AB52CF">
        <w:rPr>
          <w:sz w:val="28"/>
          <w:szCs w:val="28"/>
        </w:rPr>
        <w:t>МУП – муниципальное унитарное предприятие;</w:t>
      </w:r>
    </w:p>
    <w:p w:rsidR="00A84F47" w:rsidRPr="00AB52CF" w:rsidRDefault="00A84F47" w:rsidP="00AB52CF">
      <w:pPr>
        <w:ind w:firstLine="709"/>
        <w:jc w:val="both"/>
        <w:rPr>
          <w:sz w:val="28"/>
          <w:szCs w:val="28"/>
        </w:rPr>
      </w:pPr>
      <w:r w:rsidRPr="00AB52CF">
        <w:rPr>
          <w:sz w:val="28"/>
          <w:szCs w:val="28"/>
        </w:rPr>
        <w:t>ООО – общество с ограниченной ответственностью;</w:t>
      </w:r>
    </w:p>
    <w:p w:rsidR="00A84F47" w:rsidRPr="00AB52CF" w:rsidRDefault="00A84F47" w:rsidP="00AB52CF">
      <w:pPr>
        <w:ind w:firstLine="709"/>
        <w:jc w:val="both"/>
        <w:rPr>
          <w:sz w:val="28"/>
          <w:szCs w:val="28"/>
        </w:rPr>
      </w:pPr>
      <w:r w:rsidRPr="00AB52CF">
        <w:rPr>
          <w:sz w:val="28"/>
          <w:szCs w:val="28"/>
        </w:rPr>
        <w:t>ПДК – предельно допустимая концентрация;</w:t>
      </w:r>
    </w:p>
    <w:p w:rsidR="00A84F47" w:rsidRPr="00AB52CF" w:rsidRDefault="00A84F47" w:rsidP="00AB52CF">
      <w:pPr>
        <w:ind w:firstLine="709"/>
        <w:jc w:val="both"/>
        <w:rPr>
          <w:sz w:val="28"/>
          <w:szCs w:val="28"/>
        </w:rPr>
      </w:pPr>
      <w:r w:rsidRPr="00AB52CF">
        <w:rPr>
          <w:sz w:val="28"/>
          <w:szCs w:val="28"/>
        </w:rPr>
        <w:t>ПДК м.р. – предельно допустимая концентрация максимально разовая;</w:t>
      </w:r>
    </w:p>
    <w:p w:rsidR="00A84F47" w:rsidRPr="00AB52CF" w:rsidRDefault="00A84F47" w:rsidP="00AB52CF">
      <w:pPr>
        <w:ind w:firstLine="709"/>
        <w:jc w:val="both"/>
        <w:rPr>
          <w:sz w:val="28"/>
          <w:szCs w:val="28"/>
        </w:rPr>
      </w:pPr>
      <w:r w:rsidRPr="00AB52CF">
        <w:rPr>
          <w:sz w:val="28"/>
          <w:szCs w:val="28"/>
        </w:rPr>
        <w:t>ПДК с.с. – предельно допустимая концентрация среднесуточная;</w:t>
      </w:r>
    </w:p>
    <w:p w:rsidR="00A84F47" w:rsidRPr="00AB52CF" w:rsidRDefault="00A84F47" w:rsidP="00AB52CF">
      <w:pPr>
        <w:ind w:firstLine="709"/>
        <w:jc w:val="both"/>
        <w:rPr>
          <w:sz w:val="28"/>
          <w:szCs w:val="28"/>
        </w:rPr>
      </w:pPr>
      <w:r w:rsidRPr="00AB52CF">
        <w:rPr>
          <w:sz w:val="28"/>
          <w:szCs w:val="28"/>
        </w:rPr>
        <w:t>ПНЗ – пункт наблюдения загрязнения;</w:t>
      </w:r>
    </w:p>
    <w:p w:rsidR="00A84F47" w:rsidRPr="00AB52CF" w:rsidRDefault="00A84F47" w:rsidP="00AB52CF">
      <w:pPr>
        <w:ind w:firstLine="709"/>
        <w:jc w:val="both"/>
        <w:rPr>
          <w:sz w:val="28"/>
          <w:szCs w:val="28"/>
        </w:rPr>
      </w:pPr>
      <w:r w:rsidRPr="00AB52CF">
        <w:rPr>
          <w:sz w:val="28"/>
          <w:szCs w:val="28"/>
        </w:rPr>
        <w:t>СНО – специализированный наблюдательный объект;</w:t>
      </w:r>
    </w:p>
    <w:p w:rsidR="00A84F47" w:rsidRPr="00AB52CF" w:rsidRDefault="00A84F47" w:rsidP="00AB52CF">
      <w:pPr>
        <w:ind w:firstLine="709"/>
        <w:jc w:val="both"/>
        <w:rPr>
          <w:sz w:val="28"/>
          <w:szCs w:val="28"/>
        </w:rPr>
      </w:pPr>
      <w:r w:rsidRPr="00AB52CF">
        <w:rPr>
          <w:sz w:val="28"/>
          <w:szCs w:val="28"/>
        </w:rPr>
        <w:t>УК РФ – уголовный Кодекс Российской Федерации;</w:t>
      </w:r>
    </w:p>
    <w:p w:rsidR="00A84F47" w:rsidRPr="00AB52CF" w:rsidRDefault="00A84F47" w:rsidP="00AB52CF">
      <w:pPr>
        <w:ind w:firstLine="709"/>
        <w:jc w:val="both"/>
        <w:rPr>
          <w:sz w:val="28"/>
          <w:szCs w:val="28"/>
        </w:rPr>
      </w:pPr>
      <w:r w:rsidRPr="00AB52CF">
        <w:rPr>
          <w:sz w:val="28"/>
          <w:szCs w:val="28"/>
        </w:rPr>
        <w:t>УМПВ – участок месторождения подземных вод;</w:t>
      </w:r>
    </w:p>
    <w:p w:rsidR="00A84F47" w:rsidRPr="00AB52CF" w:rsidRDefault="00A84F47" w:rsidP="00AB52CF">
      <w:pPr>
        <w:ind w:firstLine="709"/>
        <w:jc w:val="both"/>
        <w:rPr>
          <w:sz w:val="28"/>
          <w:szCs w:val="28"/>
        </w:rPr>
      </w:pPr>
      <w:r w:rsidRPr="00AB52CF">
        <w:rPr>
          <w:sz w:val="28"/>
          <w:szCs w:val="28"/>
        </w:rPr>
        <w:t xml:space="preserve">УПК РФ </w:t>
      </w:r>
      <w:r w:rsidR="00E7401B">
        <w:rPr>
          <w:sz w:val="28"/>
          <w:szCs w:val="28"/>
        </w:rPr>
        <w:t>–</w:t>
      </w:r>
      <w:r w:rsidRPr="00AB52CF">
        <w:rPr>
          <w:sz w:val="28"/>
          <w:szCs w:val="28"/>
        </w:rPr>
        <w:t xml:space="preserve"> уголовно-процессуальный Кодекс Российской Федерации;</w:t>
      </w:r>
    </w:p>
    <w:p w:rsidR="00A84F47" w:rsidRPr="00AB52CF" w:rsidRDefault="00A84F47" w:rsidP="00AB52CF">
      <w:pPr>
        <w:ind w:firstLine="709"/>
        <w:jc w:val="both"/>
        <w:rPr>
          <w:sz w:val="28"/>
          <w:szCs w:val="28"/>
        </w:rPr>
      </w:pPr>
      <w:r w:rsidRPr="00AB52CF">
        <w:rPr>
          <w:sz w:val="28"/>
          <w:szCs w:val="28"/>
        </w:rPr>
        <w:t xml:space="preserve">Управление Роспотребнадзора по Республике Тыва </w:t>
      </w:r>
      <w:r w:rsidR="00E7401B">
        <w:rPr>
          <w:sz w:val="28"/>
          <w:szCs w:val="28"/>
        </w:rPr>
        <w:t>–</w:t>
      </w:r>
      <w:r w:rsidRPr="00AB52CF">
        <w:rPr>
          <w:sz w:val="28"/>
          <w:szCs w:val="28"/>
        </w:rPr>
        <w:t xml:space="preserve"> Управление Федеральной службы по надзору в сфере защиты прав потребителей и благополучия человека по Республике Тыва;</w:t>
      </w:r>
    </w:p>
    <w:p w:rsidR="00A84F47" w:rsidRPr="00AB52CF" w:rsidRDefault="00A84F47" w:rsidP="00AB52CF">
      <w:pPr>
        <w:ind w:firstLine="709"/>
        <w:jc w:val="both"/>
        <w:rPr>
          <w:sz w:val="28"/>
          <w:szCs w:val="28"/>
        </w:rPr>
      </w:pPr>
      <w:r w:rsidRPr="00AB52CF">
        <w:rPr>
          <w:sz w:val="28"/>
          <w:szCs w:val="28"/>
        </w:rPr>
        <w:t xml:space="preserve">Управление Россельхознадзора по Республикам Хакасия и Тыва и Кемеровской области </w:t>
      </w:r>
      <w:r w:rsidR="00E7401B">
        <w:rPr>
          <w:sz w:val="28"/>
          <w:szCs w:val="28"/>
        </w:rPr>
        <w:t>–</w:t>
      </w:r>
      <w:r w:rsidRPr="00AB52CF">
        <w:rPr>
          <w:sz w:val="28"/>
          <w:szCs w:val="28"/>
        </w:rPr>
        <w:t xml:space="preserve"> Управление Федеральной службы по ветеринарному и фитосанитарному надзору по Республикам Хакасия и Тыва и Кемеровской области;</w:t>
      </w:r>
    </w:p>
    <w:p w:rsidR="00A84F47" w:rsidRPr="00AB52CF" w:rsidRDefault="00A84F47" w:rsidP="00AB52CF">
      <w:pPr>
        <w:ind w:firstLine="709"/>
        <w:jc w:val="both"/>
        <w:rPr>
          <w:sz w:val="28"/>
          <w:szCs w:val="28"/>
        </w:rPr>
      </w:pPr>
      <w:r w:rsidRPr="00AB52CF">
        <w:rPr>
          <w:sz w:val="28"/>
          <w:szCs w:val="28"/>
        </w:rPr>
        <w:t xml:space="preserve">ФГБУ «Среднесибирское УГМС» </w:t>
      </w:r>
      <w:r w:rsidR="00E7401B">
        <w:rPr>
          <w:sz w:val="28"/>
          <w:szCs w:val="28"/>
        </w:rPr>
        <w:t>–</w:t>
      </w:r>
      <w:r w:rsidRPr="00AB52CF">
        <w:rPr>
          <w:sz w:val="28"/>
          <w:szCs w:val="28"/>
        </w:rPr>
        <w:t xml:space="preserve"> Федеральное государственное бюджетное учреждение «Среднесибирское управление по гидрометеорологии и мониторингу окружающей среды»;</w:t>
      </w:r>
    </w:p>
    <w:p w:rsidR="00A84F47" w:rsidRDefault="00A84F47" w:rsidP="00AB52CF">
      <w:pPr>
        <w:ind w:firstLine="709"/>
        <w:jc w:val="both"/>
        <w:rPr>
          <w:sz w:val="28"/>
          <w:szCs w:val="28"/>
        </w:rPr>
      </w:pPr>
      <w:r w:rsidRPr="00AB52CF">
        <w:rPr>
          <w:sz w:val="28"/>
          <w:szCs w:val="28"/>
        </w:rPr>
        <w:t>ХПК – х</w:t>
      </w:r>
      <w:r w:rsidR="00A51E00">
        <w:rPr>
          <w:sz w:val="28"/>
          <w:szCs w:val="28"/>
        </w:rPr>
        <w:t>имическое потребление кислорода</w:t>
      </w:r>
    </w:p>
    <w:p w:rsidR="00A51E00" w:rsidRDefault="00A51E00" w:rsidP="00AB52CF">
      <w:pPr>
        <w:ind w:firstLine="709"/>
        <w:jc w:val="both"/>
        <w:rPr>
          <w:sz w:val="28"/>
          <w:szCs w:val="28"/>
        </w:rPr>
      </w:pPr>
    </w:p>
    <w:p w:rsidR="00A51E00" w:rsidRPr="00AB52CF" w:rsidRDefault="00A51E00" w:rsidP="00AB52CF">
      <w:pPr>
        <w:ind w:firstLine="709"/>
        <w:jc w:val="both"/>
        <w:rPr>
          <w:sz w:val="28"/>
          <w:szCs w:val="28"/>
        </w:rPr>
      </w:pPr>
    </w:p>
    <w:p w:rsidR="004E6FC2" w:rsidRPr="00AB52CF" w:rsidRDefault="004E6FC2" w:rsidP="00A51E00">
      <w:pPr>
        <w:jc w:val="center"/>
        <w:rPr>
          <w:sz w:val="28"/>
          <w:szCs w:val="28"/>
        </w:rPr>
      </w:pPr>
    </w:p>
    <w:p w:rsidR="009C0286" w:rsidRPr="00AB52CF" w:rsidRDefault="009C0286" w:rsidP="00A51E00">
      <w:pPr>
        <w:jc w:val="center"/>
        <w:rPr>
          <w:sz w:val="28"/>
          <w:szCs w:val="28"/>
        </w:rPr>
      </w:pPr>
      <w:r w:rsidRPr="00AB52CF">
        <w:rPr>
          <w:sz w:val="28"/>
          <w:szCs w:val="28"/>
        </w:rPr>
        <w:t>_________</w:t>
      </w:r>
    </w:p>
    <w:p w:rsidR="007F68B0" w:rsidRPr="00AB52CF" w:rsidRDefault="007F68B0" w:rsidP="00AB52CF">
      <w:pPr>
        <w:ind w:firstLine="709"/>
        <w:jc w:val="both"/>
        <w:rPr>
          <w:sz w:val="28"/>
          <w:szCs w:val="28"/>
        </w:rPr>
      </w:pPr>
    </w:p>
    <w:sectPr w:rsidR="007F68B0" w:rsidRPr="00AB52CF" w:rsidSect="00E7401B">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D91" w:rsidRDefault="00973D91" w:rsidP="00D93957">
      <w:pPr>
        <w:pStyle w:val="af1"/>
      </w:pPr>
      <w:r>
        <w:separator/>
      </w:r>
    </w:p>
  </w:endnote>
  <w:endnote w:type="continuationSeparator" w:id="0">
    <w:p w:rsidR="00973D91" w:rsidRDefault="00973D91" w:rsidP="00D93957">
      <w:pPr>
        <w:pStyle w:val="af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rinda">
    <w:panose1 w:val="00000400000000000000"/>
    <w:charset w:val="01"/>
    <w:family w:val="roman"/>
    <w:notTrueType/>
    <w:pitch w:val="variable"/>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C">
    <w:altName w:val="Gabriola"/>
    <w:panose1 w:val="00000000000000000000"/>
    <w:charset w:val="00"/>
    <w:family w:val="decorative"/>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13">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8D2284" w:rsidP="00323346">
    <w:pPr>
      <w:pStyle w:val="a6"/>
      <w:framePr w:wrap="around" w:vAnchor="text" w:hAnchor="margin" w:xAlign="right" w:y="1"/>
      <w:rPr>
        <w:rStyle w:val="af3"/>
      </w:rPr>
    </w:pPr>
    <w:r>
      <w:rPr>
        <w:rStyle w:val="af3"/>
      </w:rPr>
      <w:fldChar w:fldCharType="begin"/>
    </w:r>
    <w:r w:rsidR="006C50B7">
      <w:rPr>
        <w:rStyle w:val="af3"/>
      </w:rPr>
      <w:instrText xml:space="preserve">PAGE  </w:instrText>
    </w:r>
    <w:r>
      <w:rPr>
        <w:rStyle w:val="af3"/>
      </w:rPr>
      <w:fldChar w:fldCharType="end"/>
    </w:r>
  </w:p>
  <w:p w:rsidR="006C50B7" w:rsidRDefault="006C50B7" w:rsidP="0032334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6C50B7" w:rsidP="00323346">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7B" w:rsidRDefault="00185D7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6C50B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6C50B7">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6C50B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D91" w:rsidRDefault="00973D91" w:rsidP="00D93957">
      <w:pPr>
        <w:pStyle w:val="af1"/>
      </w:pPr>
      <w:r>
        <w:separator/>
      </w:r>
    </w:p>
  </w:footnote>
  <w:footnote w:type="continuationSeparator" w:id="0">
    <w:p w:rsidR="00973D91" w:rsidRDefault="00973D91" w:rsidP="00D93957">
      <w:pPr>
        <w:pStyle w:val="af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8D2284" w:rsidP="00323346">
    <w:pPr>
      <w:pStyle w:val="a4"/>
      <w:framePr w:wrap="around" w:vAnchor="text" w:hAnchor="margin" w:xAlign="right" w:y="1"/>
      <w:rPr>
        <w:rStyle w:val="af3"/>
      </w:rPr>
    </w:pPr>
    <w:r>
      <w:rPr>
        <w:rStyle w:val="af3"/>
      </w:rPr>
      <w:fldChar w:fldCharType="begin"/>
    </w:r>
    <w:r w:rsidR="006C50B7">
      <w:rPr>
        <w:rStyle w:val="af3"/>
      </w:rPr>
      <w:instrText xml:space="preserve">PAGE  </w:instrText>
    </w:r>
    <w:r>
      <w:rPr>
        <w:rStyle w:val="af3"/>
      </w:rPr>
      <w:fldChar w:fldCharType="end"/>
    </w:r>
  </w:p>
  <w:p w:rsidR="006C50B7" w:rsidRDefault="006C50B7" w:rsidP="00323346">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6C50B7">
    <w:pPr>
      <w:pStyle w:val="a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6C50B7">
    <w:pPr>
      <w:pStyle w:val="a4"/>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B7" w:rsidRDefault="006C50B7">
    <w:pPr>
      <w:pStyle w:val="a4"/>
    </w:pPr>
  </w:p>
  <w:p w:rsidR="006C50B7" w:rsidRDefault="006C50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5434"/>
    </w:sdtPr>
    <w:sdtEndPr/>
    <w:sdtContent>
      <w:p w:rsidR="006C50B7" w:rsidRDefault="00973D91">
        <w:pPr>
          <w:pStyle w:val="a4"/>
          <w:jc w:val="right"/>
        </w:pPr>
        <w:r>
          <w:fldChar w:fldCharType="begin"/>
        </w:r>
        <w:r>
          <w:instrText xml:space="preserve"> PAGE   \* MERGEFORMAT </w:instrText>
        </w:r>
        <w:r>
          <w:fldChar w:fldCharType="separate"/>
        </w:r>
        <w:r w:rsidR="00B81DAB">
          <w:rPr>
            <w:noProof/>
          </w:rPr>
          <w:t>159</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5438"/>
    </w:sdtPr>
    <w:sdtEndPr/>
    <w:sdtContent>
      <w:p w:rsidR="006C50B7" w:rsidRDefault="00973D91">
        <w:pPr>
          <w:pStyle w:val="a4"/>
          <w:jc w:val="right"/>
        </w:pPr>
        <w:r>
          <w:fldChar w:fldCharType="begin"/>
        </w:r>
        <w:r>
          <w:instrText xml:space="preserve"> PAGE   \* MERGEFORMAT </w:instrText>
        </w:r>
        <w:r>
          <w:fldChar w:fldCharType="separate"/>
        </w:r>
        <w:r w:rsidR="00B81DAB">
          <w:rPr>
            <w:noProof/>
          </w:rPr>
          <w:t>161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3B400F2"/>
    <w:lvl w:ilvl="0">
      <w:start w:val="1"/>
      <w:numFmt w:val="bullet"/>
      <w:pStyle w:val="2"/>
      <w:lvlText w:val=""/>
      <w:lvlJc w:val="left"/>
      <w:pPr>
        <w:tabs>
          <w:tab w:val="num" w:pos="360"/>
        </w:tabs>
        <w:ind w:left="360" w:hanging="360"/>
      </w:pPr>
      <w:rPr>
        <w:rFonts w:ascii="Symbol" w:hAnsi="Symbol" w:hint="default"/>
      </w:rPr>
    </w:lvl>
  </w:abstractNum>
  <w:abstractNum w:abstractNumId="1">
    <w:nsid w:val="00000006"/>
    <w:multiLevelType w:val="singleLevel"/>
    <w:tmpl w:val="00000006"/>
    <w:name w:val="WW8Num6"/>
    <w:lvl w:ilvl="0">
      <w:start w:val="1"/>
      <w:numFmt w:val="bullet"/>
      <w:lvlText w:val="-"/>
      <w:lvlJc w:val="left"/>
      <w:pPr>
        <w:tabs>
          <w:tab w:val="num" w:pos="0"/>
        </w:tabs>
        <w:ind w:left="1571" w:hanging="360"/>
      </w:pPr>
      <w:rPr>
        <w:rFonts w:ascii="Vrinda" w:hAnsi="Vrinda"/>
      </w:rPr>
    </w:lvl>
  </w:abstractNum>
  <w:abstractNum w:abstractNumId="2">
    <w:nsid w:val="02C8500C"/>
    <w:multiLevelType w:val="hybridMultilevel"/>
    <w:tmpl w:val="4B509B96"/>
    <w:lvl w:ilvl="0" w:tplc="43623B02">
      <w:start w:val="1"/>
      <w:numFmt w:val="bullet"/>
      <w:pStyle w:val="a"/>
      <w:lvlText w:val=""/>
      <w:lvlJc w:val="left"/>
      <w:pPr>
        <w:tabs>
          <w:tab w:val="num" w:pos="653"/>
        </w:tabs>
        <w:ind w:left="-141" w:firstLine="567"/>
      </w:pPr>
      <w:rPr>
        <w:rFonts w:ascii="Symbol" w:hAnsi="Symbol" w:hint="default"/>
        <w:b w:val="0"/>
        <w:color w:val="auto"/>
      </w:rPr>
    </w:lvl>
    <w:lvl w:ilvl="1" w:tplc="236294BA">
      <w:start w:val="1"/>
      <w:numFmt w:val="bullet"/>
      <w:lvlText w:val=""/>
      <w:lvlJc w:val="left"/>
      <w:pPr>
        <w:tabs>
          <w:tab w:val="num" w:pos="1053"/>
        </w:tabs>
        <w:ind w:left="1053"/>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rPr>
        <w:rFonts w:cs="Times New Roman"/>
      </w:rPr>
    </w:lvl>
    <w:lvl w:ilvl="4" w:tplc="00190409" w:tentative="1">
      <w:start w:val="1"/>
      <w:numFmt w:val="lowerLetter"/>
      <w:lvlText w:val="%5."/>
      <w:lvlJc w:val="left"/>
      <w:pPr>
        <w:tabs>
          <w:tab w:val="num" w:pos="3573"/>
        </w:tabs>
        <w:ind w:left="3573" w:hanging="360"/>
      </w:pPr>
      <w:rPr>
        <w:rFonts w:cs="Times New Roman"/>
      </w:rPr>
    </w:lvl>
    <w:lvl w:ilvl="5" w:tplc="001B0409" w:tentative="1">
      <w:start w:val="1"/>
      <w:numFmt w:val="lowerRoman"/>
      <w:lvlText w:val="%6."/>
      <w:lvlJc w:val="right"/>
      <w:pPr>
        <w:tabs>
          <w:tab w:val="num" w:pos="4293"/>
        </w:tabs>
        <w:ind w:left="4293" w:hanging="180"/>
      </w:pPr>
      <w:rPr>
        <w:rFonts w:cs="Times New Roman"/>
      </w:rPr>
    </w:lvl>
    <w:lvl w:ilvl="6" w:tplc="000F0409" w:tentative="1">
      <w:start w:val="1"/>
      <w:numFmt w:val="decimal"/>
      <w:lvlText w:val="%7."/>
      <w:lvlJc w:val="left"/>
      <w:pPr>
        <w:tabs>
          <w:tab w:val="num" w:pos="5013"/>
        </w:tabs>
        <w:ind w:left="5013" w:hanging="360"/>
      </w:pPr>
      <w:rPr>
        <w:rFonts w:cs="Times New Roman"/>
      </w:rPr>
    </w:lvl>
    <w:lvl w:ilvl="7" w:tplc="00190409" w:tentative="1">
      <w:start w:val="1"/>
      <w:numFmt w:val="lowerLetter"/>
      <w:lvlText w:val="%8."/>
      <w:lvlJc w:val="left"/>
      <w:pPr>
        <w:tabs>
          <w:tab w:val="num" w:pos="5733"/>
        </w:tabs>
        <w:ind w:left="5733" w:hanging="360"/>
      </w:pPr>
      <w:rPr>
        <w:rFonts w:cs="Times New Roman"/>
      </w:rPr>
    </w:lvl>
    <w:lvl w:ilvl="8" w:tplc="001B0409" w:tentative="1">
      <w:start w:val="1"/>
      <w:numFmt w:val="lowerRoman"/>
      <w:lvlText w:val="%9."/>
      <w:lvlJc w:val="right"/>
      <w:pPr>
        <w:tabs>
          <w:tab w:val="num" w:pos="6453"/>
        </w:tabs>
        <w:ind w:left="6453" w:hanging="180"/>
      </w:pPr>
      <w:rPr>
        <w:rFonts w:cs="Times New Roman"/>
      </w:rPr>
    </w:lvl>
  </w:abstractNum>
  <w:abstractNum w:abstractNumId="3">
    <w:nsid w:val="05386164"/>
    <w:multiLevelType w:val="multilevel"/>
    <w:tmpl w:val="0FA46C12"/>
    <w:lvl w:ilvl="0">
      <w:start w:val="7"/>
      <w:numFmt w:val="decimal"/>
      <w:lvlText w:val="%1."/>
      <w:lvlJc w:val="left"/>
      <w:pPr>
        <w:ind w:left="360" w:hanging="360"/>
      </w:pPr>
      <w:rPr>
        <w:rFonts w:hint="default"/>
      </w:rPr>
    </w:lvl>
    <w:lvl w:ilvl="1">
      <w:start w:val="2"/>
      <w:numFmt w:val="decimal"/>
      <w:lvlText w:val="%1.%2."/>
      <w:lvlJc w:val="left"/>
      <w:pPr>
        <w:ind w:left="1347" w:hanging="36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4">
    <w:nsid w:val="0EF205E7"/>
    <w:multiLevelType w:val="multilevel"/>
    <w:tmpl w:val="8E804110"/>
    <w:styleLink w:val="ArticleSection"/>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E501F9A"/>
    <w:multiLevelType w:val="hybridMultilevel"/>
    <w:tmpl w:val="F6CA24DE"/>
    <w:lvl w:ilvl="0" w:tplc="F80C935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23192F9F"/>
    <w:multiLevelType w:val="hybridMultilevel"/>
    <w:tmpl w:val="534CEB1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BDD763A"/>
    <w:multiLevelType w:val="hybridMultilevel"/>
    <w:tmpl w:val="BC50F4E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C44597B"/>
    <w:multiLevelType w:val="hybridMultilevel"/>
    <w:tmpl w:val="6B96F2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CA8760C"/>
    <w:multiLevelType w:val="hybridMultilevel"/>
    <w:tmpl w:val="1546A47A"/>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0">
    <w:nsid w:val="2EFB7D9B"/>
    <w:multiLevelType w:val="hybridMultilevel"/>
    <w:tmpl w:val="D1E0F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00755D"/>
    <w:multiLevelType w:val="hybridMultilevel"/>
    <w:tmpl w:val="58BEC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161B1F"/>
    <w:multiLevelType w:val="hybridMultilevel"/>
    <w:tmpl w:val="69207E80"/>
    <w:lvl w:ilvl="0" w:tplc="0CEAD90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3">
    <w:nsid w:val="61BE7746"/>
    <w:multiLevelType w:val="hybridMultilevel"/>
    <w:tmpl w:val="F168D2E6"/>
    <w:lvl w:ilvl="0" w:tplc="E6E812C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6AD55AA"/>
    <w:multiLevelType w:val="multilevel"/>
    <w:tmpl w:val="28B61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8407D4"/>
    <w:multiLevelType w:val="hybridMultilevel"/>
    <w:tmpl w:val="ED56A512"/>
    <w:lvl w:ilvl="0" w:tplc="191227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1274465"/>
    <w:multiLevelType w:val="hybridMultilevel"/>
    <w:tmpl w:val="AB021BA2"/>
    <w:lvl w:ilvl="0" w:tplc="B25022E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8842FE3"/>
    <w:multiLevelType w:val="multilevel"/>
    <w:tmpl w:val="E05E357A"/>
    <w:lvl w:ilvl="0">
      <w:start w:val="1"/>
      <w:numFmt w:val="decimal"/>
      <w:lvlText w:val="%1."/>
      <w:lvlJc w:val="left"/>
      <w:pPr>
        <w:ind w:left="36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8">
    <w:nsid w:val="7DC12895"/>
    <w:multiLevelType w:val="hybridMultilevel"/>
    <w:tmpl w:val="E834C0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2"/>
  </w:num>
  <w:num w:numId="4">
    <w:abstractNumId w:val="13"/>
  </w:num>
  <w:num w:numId="5">
    <w:abstractNumId w:val="16"/>
  </w:num>
  <w:num w:numId="6">
    <w:abstractNumId w:val="6"/>
  </w:num>
  <w:num w:numId="7">
    <w:abstractNumId w:val="7"/>
  </w:num>
  <w:num w:numId="8">
    <w:abstractNumId w:val="12"/>
  </w:num>
  <w:num w:numId="9">
    <w:abstractNumId w:val="18"/>
  </w:num>
  <w:num w:numId="10">
    <w:abstractNumId w:val="9"/>
  </w:num>
  <w:num w:numId="11">
    <w:abstractNumId w:val="5"/>
  </w:num>
  <w:num w:numId="12">
    <w:abstractNumId w:val="8"/>
  </w:num>
  <w:num w:numId="13">
    <w:abstractNumId w:val="10"/>
  </w:num>
  <w:num w:numId="14">
    <w:abstractNumId w:val="14"/>
  </w:num>
  <w:num w:numId="15">
    <w:abstractNumId w:val="15"/>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f60a7547-9a6a-4571-bf81-e372e1332879"/>
  </w:docVars>
  <w:rsids>
    <w:rsidRoot w:val="005344B3"/>
    <w:rsid w:val="00000EEF"/>
    <w:rsid w:val="00001345"/>
    <w:rsid w:val="0000146C"/>
    <w:rsid w:val="000019C2"/>
    <w:rsid w:val="00002862"/>
    <w:rsid w:val="00002BED"/>
    <w:rsid w:val="000041C2"/>
    <w:rsid w:val="0000443B"/>
    <w:rsid w:val="0000495B"/>
    <w:rsid w:val="00004ECB"/>
    <w:rsid w:val="00004FE5"/>
    <w:rsid w:val="0000603B"/>
    <w:rsid w:val="000062B1"/>
    <w:rsid w:val="000070F7"/>
    <w:rsid w:val="000079A5"/>
    <w:rsid w:val="00011255"/>
    <w:rsid w:val="000119C8"/>
    <w:rsid w:val="000121DE"/>
    <w:rsid w:val="00012A2E"/>
    <w:rsid w:val="00012ABF"/>
    <w:rsid w:val="00012CA0"/>
    <w:rsid w:val="00012FD7"/>
    <w:rsid w:val="00013669"/>
    <w:rsid w:val="000138CA"/>
    <w:rsid w:val="00013C2E"/>
    <w:rsid w:val="00014139"/>
    <w:rsid w:val="00014738"/>
    <w:rsid w:val="000149D2"/>
    <w:rsid w:val="00014AD2"/>
    <w:rsid w:val="00014BCD"/>
    <w:rsid w:val="00014ED3"/>
    <w:rsid w:val="0001542B"/>
    <w:rsid w:val="0001587D"/>
    <w:rsid w:val="0001679B"/>
    <w:rsid w:val="00016927"/>
    <w:rsid w:val="00016ED7"/>
    <w:rsid w:val="00020ED2"/>
    <w:rsid w:val="0002145D"/>
    <w:rsid w:val="0002145E"/>
    <w:rsid w:val="00021D80"/>
    <w:rsid w:val="000224DB"/>
    <w:rsid w:val="000231FF"/>
    <w:rsid w:val="00023363"/>
    <w:rsid w:val="00023587"/>
    <w:rsid w:val="00023EDC"/>
    <w:rsid w:val="0002460E"/>
    <w:rsid w:val="00025446"/>
    <w:rsid w:val="000254E3"/>
    <w:rsid w:val="0002591D"/>
    <w:rsid w:val="00025A08"/>
    <w:rsid w:val="00026B9D"/>
    <w:rsid w:val="00026DC2"/>
    <w:rsid w:val="00027092"/>
    <w:rsid w:val="00027289"/>
    <w:rsid w:val="00027EAD"/>
    <w:rsid w:val="000305F3"/>
    <w:rsid w:val="0003131A"/>
    <w:rsid w:val="00031429"/>
    <w:rsid w:val="00031B54"/>
    <w:rsid w:val="00031E32"/>
    <w:rsid w:val="00032D1F"/>
    <w:rsid w:val="00032E80"/>
    <w:rsid w:val="0003353D"/>
    <w:rsid w:val="000338C2"/>
    <w:rsid w:val="00033E82"/>
    <w:rsid w:val="00034663"/>
    <w:rsid w:val="0003474F"/>
    <w:rsid w:val="00034E12"/>
    <w:rsid w:val="000355FC"/>
    <w:rsid w:val="00035D14"/>
    <w:rsid w:val="000363AF"/>
    <w:rsid w:val="00037241"/>
    <w:rsid w:val="000376DA"/>
    <w:rsid w:val="00037C48"/>
    <w:rsid w:val="000404C1"/>
    <w:rsid w:val="00040F8E"/>
    <w:rsid w:val="00041203"/>
    <w:rsid w:val="0004210E"/>
    <w:rsid w:val="00043BC5"/>
    <w:rsid w:val="0004412C"/>
    <w:rsid w:val="00044142"/>
    <w:rsid w:val="00044337"/>
    <w:rsid w:val="000449DA"/>
    <w:rsid w:val="00045B1F"/>
    <w:rsid w:val="00045CB0"/>
    <w:rsid w:val="00045DD6"/>
    <w:rsid w:val="00047073"/>
    <w:rsid w:val="000475D3"/>
    <w:rsid w:val="0004798F"/>
    <w:rsid w:val="000479CC"/>
    <w:rsid w:val="00050DFF"/>
    <w:rsid w:val="00052A83"/>
    <w:rsid w:val="000535EE"/>
    <w:rsid w:val="000551C2"/>
    <w:rsid w:val="000552D1"/>
    <w:rsid w:val="00055670"/>
    <w:rsid w:val="00055701"/>
    <w:rsid w:val="00055B8D"/>
    <w:rsid w:val="0005650E"/>
    <w:rsid w:val="00056EA0"/>
    <w:rsid w:val="00057554"/>
    <w:rsid w:val="00057A16"/>
    <w:rsid w:val="00060309"/>
    <w:rsid w:val="00060605"/>
    <w:rsid w:val="00060C8C"/>
    <w:rsid w:val="00060E94"/>
    <w:rsid w:val="000610D9"/>
    <w:rsid w:val="0006155F"/>
    <w:rsid w:val="00061B2A"/>
    <w:rsid w:val="00061E40"/>
    <w:rsid w:val="00061F90"/>
    <w:rsid w:val="0006210F"/>
    <w:rsid w:val="000638EE"/>
    <w:rsid w:val="000644D2"/>
    <w:rsid w:val="000646CD"/>
    <w:rsid w:val="0006487E"/>
    <w:rsid w:val="0006488E"/>
    <w:rsid w:val="000658BF"/>
    <w:rsid w:val="00065B2C"/>
    <w:rsid w:val="00065B44"/>
    <w:rsid w:val="00065C47"/>
    <w:rsid w:val="000677B0"/>
    <w:rsid w:val="000678B6"/>
    <w:rsid w:val="00067970"/>
    <w:rsid w:val="00067E34"/>
    <w:rsid w:val="0007038E"/>
    <w:rsid w:val="000709CF"/>
    <w:rsid w:val="00071709"/>
    <w:rsid w:val="00071860"/>
    <w:rsid w:val="00072671"/>
    <w:rsid w:val="00072CF7"/>
    <w:rsid w:val="00073367"/>
    <w:rsid w:val="000734A7"/>
    <w:rsid w:val="000735DF"/>
    <w:rsid w:val="00075435"/>
    <w:rsid w:val="00075A82"/>
    <w:rsid w:val="00075CE1"/>
    <w:rsid w:val="000767AB"/>
    <w:rsid w:val="00076D56"/>
    <w:rsid w:val="000772C8"/>
    <w:rsid w:val="00077309"/>
    <w:rsid w:val="00077716"/>
    <w:rsid w:val="00077C57"/>
    <w:rsid w:val="00077FBB"/>
    <w:rsid w:val="000805F8"/>
    <w:rsid w:val="0008082E"/>
    <w:rsid w:val="00080E32"/>
    <w:rsid w:val="00081338"/>
    <w:rsid w:val="0008187F"/>
    <w:rsid w:val="00082AB0"/>
    <w:rsid w:val="00082B32"/>
    <w:rsid w:val="0008301B"/>
    <w:rsid w:val="000833C8"/>
    <w:rsid w:val="000833D9"/>
    <w:rsid w:val="0008400C"/>
    <w:rsid w:val="00084CFF"/>
    <w:rsid w:val="00084ECA"/>
    <w:rsid w:val="00085842"/>
    <w:rsid w:val="00085FE6"/>
    <w:rsid w:val="000864FD"/>
    <w:rsid w:val="00086995"/>
    <w:rsid w:val="0008733E"/>
    <w:rsid w:val="00087386"/>
    <w:rsid w:val="000875EE"/>
    <w:rsid w:val="00087FE7"/>
    <w:rsid w:val="0009007F"/>
    <w:rsid w:val="000905D0"/>
    <w:rsid w:val="0009063E"/>
    <w:rsid w:val="00091989"/>
    <w:rsid w:val="00091BCE"/>
    <w:rsid w:val="00091FD5"/>
    <w:rsid w:val="000924B7"/>
    <w:rsid w:val="000927A4"/>
    <w:rsid w:val="000927E7"/>
    <w:rsid w:val="000937D6"/>
    <w:rsid w:val="00094708"/>
    <w:rsid w:val="00094735"/>
    <w:rsid w:val="00094907"/>
    <w:rsid w:val="00094B32"/>
    <w:rsid w:val="000955B6"/>
    <w:rsid w:val="000956B3"/>
    <w:rsid w:val="00095730"/>
    <w:rsid w:val="0009585F"/>
    <w:rsid w:val="000970BA"/>
    <w:rsid w:val="000973CA"/>
    <w:rsid w:val="0009776F"/>
    <w:rsid w:val="00097CEF"/>
    <w:rsid w:val="00097FE4"/>
    <w:rsid w:val="000A01F2"/>
    <w:rsid w:val="000A0262"/>
    <w:rsid w:val="000A05B5"/>
    <w:rsid w:val="000A08A7"/>
    <w:rsid w:val="000A0DF0"/>
    <w:rsid w:val="000A1443"/>
    <w:rsid w:val="000A1543"/>
    <w:rsid w:val="000A17B1"/>
    <w:rsid w:val="000A1C9B"/>
    <w:rsid w:val="000A2741"/>
    <w:rsid w:val="000A2A45"/>
    <w:rsid w:val="000A2D12"/>
    <w:rsid w:val="000A350B"/>
    <w:rsid w:val="000A36A1"/>
    <w:rsid w:val="000A37D1"/>
    <w:rsid w:val="000A3EB7"/>
    <w:rsid w:val="000A4C66"/>
    <w:rsid w:val="000A54AA"/>
    <w:rsid w:val="000A5D8E"/>
    <w:rsid w:val="000A615E"/>
    <w:rsid w:val="000A68A7"/>
    <w:rsid w:val="000A75C6"/>
    <w:rsid w:val="000A7634"/>
    <w:rsid w:val="000A78B6"/>
    <w:rsid w:val="000B0868"/>
    <w:rsid w:val="000B10E5"/>
    <w:rsid w:val="000B1261"/>
    <w:rsid w:val="000B1314"/>
    <w:rsid w:val="000B16C9"/>
    <w:rsid w:val="000B1834"/>
    <w:rsid w:val="000B1BA0"/>
    <w:rsid w:val="000B1F62"/>
    <w:rsid w:val="000B2911"/>
    <w:rsid w:val="000B2B37"/>
    <w:rsid w:val="000B2CD9"/>
    <w:rsid w:val="000B2D4F"/>
    <w:rsid w:val="000B2EF2"/>
    <w:rsid w:val="000B348C"/>
    <w:rsid w:val="000B3659"/>
    <w:rsid w:val="000B3B97"/>
    <w:rsid w:val="000B3FE1"/>
    <w:rsid w:val="000B44AD"/>
    <w:rsid w:val="000B4661"/>
    <w:rsid w:val="000B4E4E"/>
    <w:rsid w:val="000B4E79"/>
    <w:rsid w:val="000B5256"/>
    <w:rsid w:val="000B5329"/>
    <w:rsid w:val="000B5B97"/>
    <w:rsid w:val="000B5C6F"/>
    <w:rsid w:val="000B5C8A"/>
    <w:rsid w:val="000B686F"/>
    <w:rsid w:val="000C07C0"/>
    <w:rsid w:val="000C1784"/>
    <w:rsid w:val="000C238B"/>
    <w:rsid w:val="000C2C3C"/>
    <w:rsid w:val="000C3130"/>
    <w:rsid w:val="000C36A9"/>
    <w:rsid w:val="000C40CD"/>
    <w:rsid w:val="000C49BD"/>
    <w:rsid w:val="000C4CDD"/>
    <w:rsid w:val="000C50F8"/>
    <w:rsid w:val="000C580F"/>
    <w:rsid w:val="000C5B55"/>
    <w:rsid w:val="000C5FEF"/>
    <w:rsid w:val="000C5FF0"/>
    <w:rsid w:val="000C6D9B"/>
    <w:rsid w:val="000C6F3B"/>
    <w:rsid w:val="000C757F"/>
    <w:rsid w:val="000C797F"/>
    <w:rsid w:val="000D024E"/>
    <w:rsid w:val="000D076D"/>
    <w:rsid w:val="000D154F"/>
    <w:rsid w:val="000D15AE"/>
    <w:rsid w:val="000D2778"/>
    <w:rsid w:val="000D2806"/>
    <w:rsid w:val="000D30EF"/>
    <w:rsid w:val="000D310B"/>
    <w:rsid w:val="000D357F"/>
    <w:rsid w:val="000D3FAD"/>
    <w:rsid w:val="000D40C3"/>
    <w:rsid w:val="000D43E0"/>
    <w:rsid w:val="000D5339"/>
    <w:rsid w:val="000D5ACE"/>
    <w:rsid w:val="000D628E"/>
    <w:rsid w:val="000D6460"/>
    <w:rsid w:val="000D6C67"/>
    <w:rsid w:val="000D72AE"/>
    <w:rsid w:val="000D7397"/>
    <w:rsid w:val="000D7666"/>
    <w:rsid w:val="000D7BB5"/>
    <w:rsid w:val="000E0F9E"/>
    <w:rsid w:val="000E10CF"/>
    <w:rsid w:val="000E1229"/>
    <w:rsid w:val="000E2464"/>
    <w:rsid w:val="000E2960"/>
    <w:rsid w:val="000E4063"/>
    <w:rsid w:val="000E45B5"/>
    <w:rsid w:val="000E5058"/>
    <w:rsid w:val="000E522E"/>
    <w:rsid w:val="000E5300"/>
    <w:rsid w:val="000E593E"/>
    <w:rsid w:val="000E5C9F"/>
    <w:rsid w:val="000E61A9"/>
    <w:rsid w:val="000E68E9"/>
    <w:rsid w:val="000E6BB1"/>
    <w:rsid w:val="000F0287"/>
    <w:rsid w:val="000F1664"/>
    <w:rsid w:val="000F1E8A"/>
    <w:rsid w:val="000F20DE"/>
    <w:rsid w:val="000F2488"/>
    <w:rsid w:val="000F2EB4"/>
    <w:rsid w:val="000F4090"/>
    <w:rsid w:val="000F46A5"/>
    <w:rsid w:val="000F48CB"/>
    <w:rsid w:val="000F4A2D"/>
    <w:rsid w:val="000F5AF9"/>
    <w:rsid w:val="000F5E32"/>
    <w:rsid w:val="000F67FA"/>
    <w:rsid w:val="000F684E"/>
    <w:rsid w:val="000F6D96"/>
    <w:rsid w:val="000F71D2"/>
    <w:rsid w:val="000F75E4"/>
    <w:rsid w:val="000F7953"/>
    <w:rsid w:val="000F7B79"/>
    <w:rsid w:val="000F7CA6"/>
    <w:rsid w:val="000F7F07"/>
    <w:rsid w:val="0010028B"/>
    <w:rsid w:val="00100860"/>
    <w:rsid w:val="00100AA4"/>
    <w:rsid w:val="00100B4D"/>
    <w:rsid w:val="001026C2"/>
    <w:rsid w:val="00103562"/>
    <w:rsid w:val="0010494B"/>
    <w:rsid w:val="00104D87"/>
    <w:rsid w:val="0010562B"/>
    <w:rsid w:val="00105834"/>
    <w:rsid w:val="001059F4"/>
    <w:rsid w:val="00105CF3"/>
    <w:rsid w:val="00106363"/>
    <w:rsid w:val="00106432"/>
    <w:rsid w:val="001070A4"/>
    <w:rsid w:val="00107204"/>
    <w:rsid w:val="00107B9C"/>
    <w:rsid w:val="001100AD"/>
    <w:rsid w:val="00111A7B"/>
    <w:rsid w:val="001122B7"/>
    <w:rsid w:val="0011303D"/>
    <w:rsid w:val="00113476"/>
    <w:rsid w:val="00113C91"/>
    <w:rsid w:val="00113EDB"/>
    <w:rsid w:val="001142A1"/>
    <w:rsid w:val="0011447A"/>
    <w:rsid w:val="0011465A"/>
    <w:rsid w:val="001148B3"/>
    <w:rsid w:val="0011521F"/>
    <w:rsid w:val="00115D47"/>
    <w:rsid w:val="001162DF"/>
    <w:rsid w:val="00116BA9"/>
    <w:rsid w:val="00116EF7"/>
    <w:rsid w:val="00116F4F"/>
    <w:rsid w:val="00117155"/>
    <w:rsid w:val="0011716E"/>
    <w:rsid w:val="0011717D"/>
    <w:rsid w:val="00120BEB"/>
    <w:rsid w:val="00121243"/>
    <w:rsid w:val="001214FB"/>
    <w:rsid w:val="001220EE"/>
    <w:rsid w:val="00122357"/>
    <w:rsid w:val="001225B0"/>
    <w:rsid w:val="0012296D"/>
    <w:rsid w:val="00122BE3"/>
    <w:rsid w:val="001230D1"/>
    <w:rsid w:val="00123991"/>
    <w:rsid w:val="00124198"/>
    <w:rsid w:val="00124388"/>
    <w:rsid w:val="00124453"/>
    <w:rsid w:val="0012560A"/>
    <w:rsid w:val="001257AD"/>
    <w:rsid w:val="00125BB7"/>
    <w:rsid w:val="00125CFB"/>
    <w:rsid w:val="0012664D"/>
    <w:rsid w:val="00126892"/>
    <w:rsid w:val="00126CBE"/>
    <w:rsid w:val="001277F7"/>
    <w:rsid w:val="001278D7"/>
    <w:rsid w:val="00127922"/>
    <w:rsid w:val="0013013F"/>
    <w:rsid w:val="001304D2"/>
    <w:rsid w:val="00130C03"/>
    <w:rsid w:val="0013164F"/>
    <w:rsid w:val="001324C9"/>
    <w:rsid w:val="00132E58"/>
    <w:rsid w:val="001332A7"/>
    <w:rsid w:val="00133498"/>
    <w:rsid w:val="001338A3"/>
    <w:rsid w:val="00133A51"/>
    <w:rsid w:val="001353CD"/>
    <w:rsid w:val="00136231"/>
    <w:rsid w:val="00136340"/>
    <w:rsid w:val="001405BD"/>
    <w:rsid w:val="001405ED"/>
    <w:rsid w:val="00140659"/>
    <w:rsid w:val="00140775"/>
    <w:rsid w:val="0014081B"/>
    <w:rsid w:val="001409F7"/>
    <w:rsid w:val="00140C5E"/>
    <w:rsid w:val="001426B0"/>
    <w:rsid w:val="00143156"/>
    <w:rsid w:val="001447DD"/>
    <w:rsid w:val="00144B2A"/>
    <w:rsid w:val="00144C70"/>
    <w:rsid w:val="001450A2"/>
    <w:rsid w:val="001450FA"/>
    <w:rsid w:val="001455BF"/>
    <w:rsid w:val="00145C3B"/>
    <w:rsid w:val="001472CE"/>
    <w:rsid w:val="001473FF"/>
    <w:rsid w:val="001476C9"/>
    <w:rsid w:val="00147B38"/>
    <w:rsid w:val="00147B9D"/>
    <w:rsid w:val="0015066C"/>
    <w:rsid w:val="00151433"/>
    <w:rsid w:val="00152035"/>
    <w:rsid w:val="001528C9"/>
    <w:rsid w:val="00153C30"/>
    <w:rsid w:val="00153C85"/>
    <w:rsid w:val="00154724"/>
    <w:rsid w:val="00154A2C"/>
    <w:rsid w:val="00154DEE"/>
    <w:rsid w:val="001552B3"/>
    <w:rsid w:val="001557A9"/>
    <w:rsid w:val="00155DAF"/>
    <w:rsid w:val="00156161"/>
    <w:rsid w:val="00157221"/>
    <w:rsid w:val="00157566"/>
    <w:rsid w:val="001577C7"/>
    <w:rsid w:val="00157C0D"/>
    <w:rsid w:val="00157CFE"/>
    <w:rsid w:val="00160457"/>
    <w:rsid w:val="0016071C"/>
    <w:rsid w:val="00160C2C"/>
    <w:rsid w:val="00162471"/>
    <w:rsid w:val="00163EEB"/>
    <w:rsid w:val="00164754"/>
    <w:rsid w:val="0016476D"/>
    <w:rsid w:val="0016508A"/>
    <w:rsid w:val="001657D0"/>
    <w:rsid w:val="00165EBD"/>
    <w:rsid w:val="001665A5"/>
    <w:rsid w:val="00170D34"/>
    <w:rsid w:val="00171533"/>
    <w:rsid w:val="001719CD"/>
    <w:rsid w:val="00173004"/>
    <w:rsid w:val="0017396C"/>
    <w:rsid w:val="00175E3E"/>
    <w:rsid w:val="0017619F"/>
    <w:rsid w:val="001766AE"/>
    <w:rsid w:val="00176F3C"/>
    <w:rsid w:val="001777F1"/>
    <w:rsid w:val="00177809"/>
    <w:rsid w:val="00177CA0"/>
    <w:rsid w:val="00177FFE"/>
    <w:rsid w:val="0018071E"/>
    <w:rsid w:val="00181057"/>
    <w:rsid w:val="0018203F"/>
    <w:rsid w:val="0018265D"/>
    <w:rsid w:val="00184274"/>
    <w:rsid w:val="00184431"/>
    <w:rsid w:val="00184D06"/>
    <w:rsid w:val="00184DD1"/>
    <w:rsid w:val="00185517"/>
    <w:rsid w:val="001856D7"/>
    <w:rsid w:val="001858F2"/>
    <w:rsid w:val="00185D7B"/>
    <w:rsid w:val="00186345"/>
    <w:rsid w:val="00186A76"/>
    <w:rsid w:val="00187825"/>
    <w:rsid w:val="001878FF"/>
    <w:rsid w:val="00187B2C"/>
    <w:rsid w:val="00190465"/>
    <w:rsid w:val="001907B3"/>
    <w:rsid w:val="0019099C"/>
    <w:rsid w:val="001909F5"/>
    <w:rsid w:val="00190C76"/>
    <w:rsid w:val="00190CAF"/>
    <w:rsid w:val="00191897"/>
    <w:rsid w:val="00191A37"/>
    <w:rsid w:val="00191D63"/>
    <w:rsid w:val="001930B9"/>
    <w:rsid w:val="0019311F"/>
    <w:rsid w:val="0019404B"/>
    <w:rsid w:val="001944A5"/>
    <w:rsid w:val="00194EFD"/>
    <w:rsid w:val="00195B86"/>
    <w:rsid w:val="001963DC"/>
    <w:rsid w:val="001970CD"/>
    <w:rsid w:val="001971FF"/>
    <w:rsid w:val="001A0192"/>
    <w:rsid w:val="001A026D"/>
    <w:rsid w:val="001A06B0"/>
    <w:rsid w:val="001A0A7B"/>
    <w:rsid w:val="001A0B3B"/>
    <w:rsid w:val="001A1169"/>
    <w:rsid w:val="001A1342"/>
    <w:rsid w:val="001A1BB8"/>
    <w:rsid w:val="001A1D12"/>
    <w:rsid w:val="001A1F15"/>
    <w:rsid w:val="001A22D0"/>
    <w:rsid w:val="001A31D2"/>
    <w:rsid w:val="001A336A"/>
    <w:rsid w:val="001A36CB"/>
    <w:rsid w:val="001A43AF"/>
    <w:rsid w:val="001A45F9"/>
    <w:rsid w:val="001A4795"/>
    <w:rsid w:val="001A4D6D"/>
    <w:rsid w:val="001A536C"/>
    <w:rsid w:val="001A563A"/>
    <w:rsid w:val="001A6BBC"/>
    <w:rsid w:val="001A727E"/>
    <w:rsid w:val="001A7346"/>
    <w:rsid w:val="001B084A"/>
    <w:rsid w:val="001B092C"/>
    <w:rsid w:val="001B0DC4"/>
    <w:rsid w:val="001B0F98"/>
    <w:rsid w:val="001B157F"/>
    <w:rsid w:val="001B1917"/>
    <w:rsid w:val="001B2513"/>
    <w:rsid w:val="001B302B"/>
    <w:rsid w:val="001B36F1"/>
    <w:rsid w:val="001B3ABB"/>
    <w:rsid w:val="001B3B36"/>
    <w:rsid w:val="001B3F04"/>
    <w:rsid w:val="001B4CF6"/>
    <w:rsid w:val="001B4CFB"/>
    <w:rsid w:val="001B55B3"/>
    <w:rsid w:val="001B5642"/>
    <w:rsid w:val="001B6358"/>
    <w:rsid w:val="001B6CE1"/>
    <w:rsid w:val="001B7985"/>
    <w:rsid w:val="001C0040"/>
    <w:rsid w:val="001C0E33"/>
    <w:rsid w:val="001C0F69"/>
    <w:rsid w:val="001C1252"/>
    <w:rsid w:val="001C1BE3"/>
    <w:rsid w:val="001C1DE2"/>
    <w:rsid w:val="001C2260"/>
    <w:rsid w:val="001C2664"/>
    <w:rsid w:val="001C34BE"/>
    <w:rsid w:val="001C5CDD"/>
    <w:rsid w:val="001C65FF"/>
    <w:rsid w:val="001C71BF"/>
    <w:rsid w:val="001C7391"/>
    <w:rsid w:val="001D0501"/>
    <w:rsid w:val="001D0622"/>
    <w:rsid w:val="001D0660"/>
    <w:rsid w:val="001D0E8A"/>
    <w:rsid w:val="001D148F"/>
    <w:rsid w:val="001D175B"/>
    <w:rsid w:val="001D1DEA"/>
    <w:rsid w:val="001D24FB"/>
    <w:rsid w:val="001D2991"/>
    <w:rsid w:val="001D2EBF"/>
    <w:rsid w:val="001D302B"/>
    <w:rsid w:val="001D389C"/>
    <w:rsid w:val="001D3B9B"/>
    <w:rsid w:val="001D3CA3"/>
    <w:rsid w:val="001D4099"/>
    <w:rsid w:val="001D4324"/>
    <w:rsid w:val="001D4D11"/>
    <w:rsid w:val="001D4D12"/>
    <w:rsid w:val="001D5254"/>
    <w:rsid w:val="001D62B1"/>
    <w:rsid w:val="001D65B5"/>
    <w:rsid w:val="001D7411"/>
    <w:rsid w:val="001D7496"/>
    <w:rsid w:val="001D7AD9"/>
    <w:rsid w:val="001E00F2"/>
    <w:rsid w:val="001E155C"/>
    <w:rsid w:val="001E1671"/>
    <w:rsid w:val="001E1B45"/>
    <w:rsid w:val="001E1CC0"/>
    <w:rsid w:val="001E26AA"/>
    <w:rsid w:val="001E2752"/>
    <w:rsid w:val="001E2EC8"/>
    <w:rsid w:val="001E327D"/>
    <w:rsid w:val="001E340F"/>
    <w:rsid w:val="001E3FE3"/>
    <w:rsid w:val="001E46DF"/>
    <w:rsid w:val="001E4BC7"/>
    <w:rsid w:val="001E4FDB"/>
    <w:rsid w:val="001E5E5A"/>
    <w:rsid w:val="001E61FB"/>
    <w:rsid w:val="001E7F3B"/>
    <w:rsid w:val="001E7FBC"/>
    <w:rsid w:val="001F005D"/>
    <w:rsid w:val="001F0252"/>
    <w:rsid w:val="001F069D"/>
    <w:rsid w:val="001F0D03"/>
    <w:rsid w:val="001F0EE8"/>
    <w:rsid w:val="001F19E1"/>
    <w:rsid w:val="001F3775"/>
    <w:rsid w:val="001F3B47"/>
    <w:rsid w:val="001F3CCB"/>
    <w:rsid w:val="001F4415"/>
    <w:rsid w:val="001F4A89"/>
    <w:rsid w:val="001F557F"/>
    <w:rsid w:val="001F5B28"/>
    <w:rsid w:val="001F60C1"/>
    <w:rsid w:val="001F61E9"/>
    <w:rsid w:val="001F623D"/>
    <w:rsid w:val="001F632B"/>
    <w:rsid w:val="001F6464"/>
    <w:rsid w:val="001F6530"/>
    <w:rsid w:val="001F67C6"/>
    <w:rsid w:val="001F73C6"/>
    <w:rsid w:val="001F74E6"/>
    <w:rsid w:val="001F751F"/>
    <w:rsid w:val="001F762E"/>
    <w:rsid w:val="002005DD"/>
    <w:rsid w:val="00201BAC"/>
    <w:rsid w:val="00201DF1"/>
    <w:rsid w:val="00202FD8"/>
    <w:rsid w:val="002040D3"/>
    <w:rsid w:val="002043E5"/>
    <w:rsid w:val="00205C01"/>
    <w:rsid w:val="00206139"/>
    <w:rsid w:val="00206791"/>
    <w:rsid w:val="00206BBC"/>
    <w:rsid w:val="00210AAE"/>
    <w:rsid w:val="00210D35"/>
    <w:rsid w:val="00210FF3"/>
    <w:rsid w:val="00211320"/>
    <w:rsid w:val="00211974"/>
    <w:rsid w:val="0021290C"/>
    <w:rsid w:val="002129E2"/>
    <w:rsid w:val="002134D0"/>
    <w:rsid w:val="00213BE9"/>
    <w:rsid w:val="00213F12"/>
    <w:rsid w:val="00214405"/>
    <w:rsid w:val="00214440"/>
    <w:rsid w:val="00214BB4"/>
    <w:rsid w:val="00214D5F"/>
    <w:rsid w:val="00215151"/>
    <w:rsid w:val="00215325"/>
    <w:rsid w:val="00215426"/>
    <w:rsid w:val="0021548A"/>
    <w:rsid w:val="00215864"/>
    <w:rsid w:val="00215B3A"/>
    <w:rsid w:val="00215CE5"/>
    <w:rsid w:val="00215D74"/>
    <w:rsid w:val="00215EDB"/>
    <w:rsid w:val="00216212"/>
    <w:rsid w:val="00216454"/>
    <w:rsid w:val="00216F1E"/>
    <w:rsid w:val="00216F28"/>
    <w:rsid w:val="002172FF"/>
    <w:rsid w:val="00217440"/>
    <w:rsid w:val="00217BA7"/>
    <w:rsid w:val="00220040"/>
    <w:rsid w:val="002214E6"/>
    <w:rsid w:val="002217F6"/>
    <w:rsid w:val="00221F0E"/>
    <w:rsid w:val="00223967"/>
    <w:rsid w:val="00224637"/>
    <w:rsid w:val="002248CE"/>
    <w:rsid w:val="002259A9"/>
    <w:rsid w:val="002259C3"/>
    <w:rsid w:val="00225E15"/>
    <w:rsid w:val="00226530"/>
    <w:rsid w:val="00227F1B"/>
    <w:rsid w:val="0023086D"/>
    <w:rsid w:val="002316B8"/>
    <w:rsid w:val="00231B00"/>
    <w:rsid w:val="00233975"/>
    <w:rsid w:val="00234865"/>
    <w:rsid w:val="00235260"/>
    <w:rsid w:val="0023534B"/>
    <w:rsid w:val="00235A50"/>
    <w:rsid w:val="00235ED4"/>
    <w:rsid w:val="002362B7"/>
    <w:rsid w:val="00236557"/>
    <w:rsid w:val="00236F5E"/>
    <w:rsid w:val="002370CA"/>
    <w:rsid w:val="00237868"/>
    <w:rsid w:val="00237998"/>
    <w:rsid w:val="00237EB6"/>
    <w:rsid w:val="002407C8"/>
    <w:rsid w:val="00240EC0"/>
    <w:rsid w:val="00241785"/>
    <w:rsid w:val="00242035"/>
    <w:rsid w:val="0024243A"/>
    <w:rsid w:val="0024256A"/>
    <w:rsid w:val="0024476C"/>
    <w:rsid w:val="00245501"/>
    <w:rsid w:val="00245825"/>
    <w:rsid w:val="00245A48"/>
    <w:rsid w:val="002464F7"/>
    <w:rsid w:val="00247700"/>
    <w:rsid w:val="00247D9F"/>
    <w:rsid w:val="00250333"/>
    <w:rsid w:val="002504B6"/>
    <w:rsid w:val="0025105E"/>
    <w:rsid w:val="00252F83"/>
    <w:rsid w:val="00253DAA"/>
    <w:rsid w:val="00253E2C"/>
    <w:rsid w:val="00254F5E"/>
    <w:rsid w:val="00255760"/>
    <w:rsid w:val="002557AE"/>
    <w:rsid w:val="002559C3"/>
    <w:rsid w:val="0025653A"/>
    <w:rsid w:val="0025735E"/>
    <w:rsid w:val="00257606"/>
    <w:rsid w:val="0026052E"/>
    <w:rsid w:val="00261354"/>
    <w:rsid w:val="002616C1"/>
    <w:rsid w:val="00261B04"/>
    <w:rsid w:val="00261E8D"/>
    <w:rsid w:val="00262029"/>
    <w:rsid w:val="002621A4"/>
    <w:rsid w:val="0026279A"/>
    <w:rsid w:val="00262E13"/>
    <w:rsid w:val="00262E3F"/>
    <w:rsid w:val="00263363"/>
    <w:rsid w:val="00263CA0"/>
    <w:rsid w:val="00264A9B"/>
    <w:rsid w:val="00264D1E"/>
    <w:rsid w:val="00265130"/>
    <w:rsid w:val="002651C4"/>
    <w:rsid w:val="002651DD"/>
    <w:rsid w:val="0026549D"/>
    <w:rsid w:val="0026593F"/>
    <w:rsid w:val="002659ED"/>
    <w:rsid w:val="00266450"/>
    <w:rsid w:val="00266492"/>
    <w:rsid w:val="002667F1"/>
    <w:rsid w:val="00266D71"/>
    <w:rsid w:val="002670AA"/>
    <w:rsid w:val="00270FCB"/>
    <w:rsid w:val="0027109A"/>
    <w:rsid w:val="00271848"/>
    <w:rsid w:val="0027188A"/>
    <w:rsid w:val="00272DDC"/>
    <w:rsid w:val="00272EDC"/>
    <w:rsid w:val="0027300C"/>
    <w:rsid w:val="00273205"/>
    <w:rsid w:val="00273632"/>
    <w:rsid w:val="002746D6"/>
    <w:rsid w:val="00274B5C"/>
    <w:rsid w:val="00276CDA"/>
    <w:rsid w:val="00277498"/>
    <w:rsid w:val="0027773C"/>
    <w:rsid w:val="00277DB4"/>
    <w:rsid w:val="0028022D"/>
    <w:rsid w:val="00280CD1"/>
    <w:rsid w:val="00280E5A"/>
    <w:rsid w:val="00281120"/>
    <w:rsid w:val="002816CF"/>
    <w:rsid w:val="00282078"/>
    <w:rsid w:val="00282A4B"/>
    <w:rsid w:val="00282B1A"/>
    <w:rsid w:val="00282B54"/>
    <w:rsid w:val="00283598"/>
    <w:rsid w:val="00283722"/>
    <w:rsid w:val="00283A14"/>
    <w:rsid w:val="00283CC4"/>
    <w:rsid w:val="00283CEB"/>
    <w:rsid w:val="002846B6"/>
    <w:rsid w:val="002848AB"/>
    <w:rsid w:val="0028531B"/>
    <w:rsid w:val="00286C63"/>
    <w:rsid w:val="00286CC3"/>
    <w:rsid w:val="00287277"/>
    <w:rsid w:val="00287F8C"/>
    <w:rsid w:val="002900A6"/>
    <w:rsid w:val="00290209"/>
    <w:rsid w:val="00290472"/>
    <w:rsid w:val="00290F1C"/>
    <w:rsid w:val="00291540"/>
    <w:rsid w:val="00292175"/>
    <w:rsid w:val="00292C40"/>
    <w:rsid w:val="00292C63"/>
    <w:rsid w:val="002931BB"/>
    <w:rsid w:val="00293C71"/>
    <w:rsid w:val="00293E0F"/>
    <w:rsid w:val="00293ED5"/>
    <w:rsid w:val="0029505B"/>
    <w:rsid w:val="0029585C"/>
    <w:rsid w:val="00295C40"/>
    <w:rsid w:val="0029625C"/>
    <w:rsid w:val="00296322"/>
    <w:rsid w:val="0029646D"/>
    <w:rsid w:val="00296E3B"/>
    <w:rsid w:val="00297333"/>
    <w:rsid w:val="002979F0"/>
    <w:rsid w:val="002A0D6F"/>
    <w:rsid w:val="002A3042"/>
    <w:rsid w:val="002A331B"/>
    <w:rsid w:val="002A353F"/>
    <w:rsid w:val="002A3647"/>
    <w:rsid w:val="002A3B80"/>
    <w:rsid w:val="002A3D34"/>
    <w:rsid w:val="002A3D38"/>
    <w:rsid w:val="002A4011"/>
    <w:rsid w:val="002A5070"/>
    <w:rsid w:val="002A5980"/>
    <w:rsid w:val="002A6A6B"/>
    <w:rsid w:val="002A6E24"/>
    <w:rsid w:val="002A6F40"/>
    <w:rsid w:val="002A7083"/>
    <w:rsid w:val="002A72EB"/>
    <w:rsid w:val="002B047D"/>
    <w:rsid w:val="002B08CD"/>
    <w:rsid w:val="002B0991"/>
    <w:rsid w:val="002B0EDD"/>
    <w:rsid w:val="002B1BB9"/>
    <w:rsid w:val="002B1F5D"/>
    <w:rsid w:val="002B2165"/>
    <w:rsid w:val="002B2244"/>
    <w:rsid w:val="002B2945"/>
    <w:rsid w:val="002B3B21"/>
    <w:rsid w:val="002B483C"/>
    <w:rsid w:val="002B4A2F"/>
    <w:rsid w:val="002B4ADD"/>
    <w:rsid w:val="002B4E2F"/>
    <w:rsid w:val="002B557F"/>
    <w:rsid w:val="002B5715"/>
    <w:rsid w:val="002B5A6C"/>
    <w:rsid w:val="002B5DF5"/>
    <w:rsid w:val="002B6667"/>
    <w:rsid w:val="002B6EE1"/>
    <w:rsid w:val="002B7CA3"/>
    <w:rsid w:val="002C107D"/>
    <w:rsid w:val="002C1229"/>
    <w:rsid w:val="002C13F9"/>
    <w:rsid w:val="002C178E"/>
    <w:rsid w:val="002C1E4F"/>
    <w:rsid w:val="002C1F5B"/>
    <w:rsid w:val="002C3EE0"/>
    <w:rsid w:val="002C522B"/>
    <w:rsid w:val="002C561E"/>
    <w:rsid w:val="002C5A6F"/>
    <w:rsid w:val="002C69C2"/>
    <w:rsid w:val="002C6CA8"/>
    <w:rsid w:val="002C7537"/>
    <w:rsid w:val="002C780A"/>
    <w:rsid w:val="002C7B3E"/>
    <w:rsid w:val="002D02B0"/>
    <w:rsid w:val="002D0384"/>
    <w:rsid w:val="002D0E25"/>
    <w:rsid w:val="002D0EFD"/>
    <w:rsid w:val="002D14EC"/>
    <w:rsid w:val="002D1CC4"/>
    <w:rsid w:val="002D1D09"/>
    <w:rsid w:val="002D2EB0"/>
    <w:rsid w:val="002D3141"/>
    <w:rsid w:val="002D330D"/>
    <w:rsid w:val="002D3354"/>
    <w:rsid w:val="002D3417"/>
    <w:rsid w:val="002D39FE"/>
    <w:rsid w:val="002D3F81"/>
    <w:rsid w:val="002D49E7"/>
    <w:rsid w:val="002D4A78"/>
    <w:rsid w:val="002D4FD5"/>
    <w:rsid w:val="002D58C0"/>
    <w:rsid w:val="002D5AFA"/>
    <w:rsid w:val="002D5C12"/>
    <w:rsid w:val="002D6319"/>
    <w:rsid w:val="002D67BB"/>
    <w:rsid w:val="002D6AAA"/>
    <w:rsid w:val="002D796E"/>
    <w:rsid w:val="002E0178"/>
    <w:rsid w:val="002E0277"/>
    <w:rsid w:val="002E1AED"/>
    <w:rsid w:val="002E2486"/>
    <w:rsid w:val="002E28D3"/>
    <w:rsid w:val="002E2990"/>
    <w:rsid w:val="002E3EE0"/>
    <w:rsid w:val="002E3F26"/>
    <w:rsid w:val="002E4041"/>
    <w:rsid w:val="002E4CDC"/>
    <w:rsid w:val="002E5E27"/>
    <w:rsid w:val="002E5F4D"/>
    <w:rsid w:val="002E616C"/>
    <w:rsid w:val="002E6B2B"/>
    <w:rsid w:val="002E6DDE"/>
    <w:rsid w:val="002F23C3"/>
    <w:rsid w:val="002F24D9"/>
    <w:rsid w:val="002F2921"/>
    <w:rsid w:val="002F2E25"/>
    <w:rsid w:val="002F32BE"/>
    <w:rsid w:val="002F32CE"/>
    <w:rsid w:val="002F4865"/>
    <w:rsid w:val="002F50B7"/>
    <w:rsid w:val="002F647F"/>
    <w:rsid w:val="002F6C58"/>
    <w:rsid w:val="002F75FE"/>
    <w:rsid w:val="00300664"/>
    <w:rsid w:val="00300A0D"/>
    <w:rsid w:val="00300D91"/>
    <w:rsid w:val="00300E37"/>
    <w:rsid w:val="0030197A"/>
    <w:rsid w:val="00302236"/>
    <w:rsid w:val="00302473"/>
    <w:rsid w:val="0030443A"/>
    <w:rsid w:val="0030559E"/>
    <w:rsid w:val="00305D47"/>
    <w:rsid w:val="00307F16"/>
    <w:rsid w:val="00311593"/>
    <w:rsid w:val="0031224E"/>
    <w:rsid w:val="0031241A"/>
    <w:rsid w:val="00312B79"/>
    <w:rsid w:val="00312BE7"/>
    <w:rsid w:val="003136DF"/>
    <w:rsid w:val="00313B57"/>
    <w:rsid w:val="00314122"/>
    <w:rsid w:val="003152C5"/>
    <w:rsid w:val="0031546D"/>
    <w:rsid w:val="0031557F"/>
    <w:rsid w:val="003160E8"/>
    <w:rsid w:val="0031615F"/>
    <w:rsid w:val="00316683"/>
    <w:rsid w:val="00316F73"/>
    <w:rsid w:val="00316FBB"/>
    <w:rsid w:val="00317186"/>
    <w:rsid w:val="003171C2"/>
    <w:rsid w:val="00317282"/>
    <w:rsid w:val="00317DCF"/>
    <w:rsid w:val="00317FDE"/>
    <w:rsid w:val="00320F9A"/>
    <w:rsid w:val="00321BED"/>
    <w:rsid w:val="00321ED7"/>
    <w:rsid w:val="003229CC"/>
    <w:rsid w:val="00322C0C"/>
    <w:rsid w:val="00323346"/>
    <w:rsid w:val="0032357B"/>
    <w:rsid w:val="0032451F"/>
    <w:rsid w:val="003245F4"/>
    <w:rsid w:val="003246D7"/>
    <w:rsid w:val="00324D9E"/>
    <w:rsid w:val="003265DB"/>
    <w:rsid w:val="003268D6"/>
    <w:rsid w:val="00326E83"/>
    <w:rsid w:val="00327077"/>
    <w:rsid w:val="003272BA"/>
    <w:rsid w:val="00327542"/>
    <w:rsid w:val="003305A1"/>
    <w:rsid w:val="00330821"/>
    <w:rsid w:val="00330BB1"/>
    <w:rsid w:val="003311D6"/>
    <w:rsid w:val="00331FC5"/>
    <w:rsid w:val="00332255"/>
    <w:rsid w:val="003322BA"/>
    <w:rsid w:val="00332BA5"/>
    <w:rsid w:val="00332D26"/>
    <w:rsid w:val="00333180"/>
    <w:rsid w:val="0033345B"/>
    <w:rsid w:val="00333EA8"/>
    <w:rsid w:val="0033596A"/>
    <w:rsid w:val="00337033"/>
    <w:rsid w:val="00337B75"/>
    <w:rsid w:val="00340512"/>
    <w:rsid w:val="00340CBA"/>
    <w:rsid w:val="0034225F"/>
    <w:rsid w:val="0034293D"/>
    <w:rsid w:val="003429A6"/>
    <w:rsid w:val="00342C88"/>
    <w:rsid w:val="00343293"/>
    <w:rsid w:val="00343583"/>
    <w:rsid w:val="0034384D"/>
    <w:rsid w:val="00343BC2"/>
    <w:rsid w:val="00343D62"/>
    <w:rsid w:val="003449B9"/>
    <w:rsid w:val="00344A6C"/>
    <w:rsid w:val="00344B04"/>
    <w:rsid w:val="003451A6"/>
    <w:rsid w:val="0034592D"/>
    <w:rsid w:val="00345AA6"/>
    <w:rsid w:val="00345E25"/>
    <w:rsid w:val="003461D9"/>
    <w:rsid w:val="003467E1"/>
    <w:rsid w:val="00346AD2"/>
    <w:rsid w:val="00347F1F"/>
    <w:rsid w:val="00347FE7"/>
    <w:rsid w:val="003500BD"/>
    <w:rsid w:val="003501A7"/>
    <w:rsid w:val="003504F6"/>
    <w:rsid w:val="0035068E"/>
    <w:rsid w:val="003507F2"/>
    <w:rsid w:val="00350A43"/>
    <w:rsid w:val="00351371"/>
    <w:rsid w:val="0035159F"/>
    <w:rsid w:val="003517BC"/>
    <w:rsid w:val="00353005"/>
    <w:rsid w:val="00353845"/>
    <w:rsid w:val="00353DD0"/>
    <w:rsid w:val="00353FD3"/>
    <w:rsid w:val="00354056"/>
    <w:rsid w:val="00354746"/>
    <w:rsid w:val="00355048"/>
    <w:rsid w:val="00355696"/>
    <w:rsid w:val="0035701F"/>
    <w:rsid w:val="0035752E"/>
    <w:rsid w:val="00357A78"/>
    <w:rsid w:val="003601C7"/>
    <w:rsid w:val="00362652"/>
    <w:rsid w:val="0036280F"/>
    <w:rsid w:val="00363003"/>
    <w:rsid w:val="00363654"/>
    <w:rsid w:val="00363718"/>
    <w:rsid w:val="00363FB9"/>
    <w:rsid w:val="00364EEA"/>
    <w:rsid w:val="0036528D"/>
    <w:rsid w:val="00365466"/>
    <w:rsid w:val="00365879"/>
    <w:rsid w:val="00366AD4"/>
    <w:rsid w:val="003679B1"/>
    <w:rsid w:val="003704BA"/>
    <w:rsid w:val="003707B3"/>
    <w:rsid w:val="00370C19"/>
    <w:rsid w:val="00370FDE"/>
    <w:rsid w:val="0037149D"/>
    <w:rsid w:val="00371D4C"/>
    <w:rsid w:val="00372010"/>
    <w:rsid w:val="00372193"/>
    <w:rsid w:val="00372698"/>
    <w:rsid w:val="00372AA1"/>
    <w:rsid w:val="00373142"/>
    <w:rsid w:val="0037332F"/>
    <w:rsid w:val="003741BA"/>
    <w:rsid w:val="0037425C"/>
    <w:rsid w:val="00374C4A"/>
    <w:rsid w:val="00374CE0"/>
    <w:rsid w:val="00374D33"/>
    <w:rsid w:val="003750F0"/>
    <w:rsid w:val="0037544F"/>
    <w:rsid w:val="00376144"/>
    <w:rsid w:val="00376532"/>
    <w:rsid w:val="00376CA6"/>
    <w:rsid w:val="00376F1B"/>
    <w:rsid w:val="00380916"/>
    <w:rsid w:val="00380B3C"/>
    <w:rsid w:val="00381D08"/>
    <w:rsid w:val="00382A53"/>
    <w:rsid w:val="00382C19"/>
    <w:rsid w:val="00383BA3"/>
    <w:rsid w:val="00384C7B"/>
    <w:rsid w:val="0038611F"/>
    <w:rsid w:val="003864A0"/>
    <w:rsid w:val="00386D07"/>
    <w:rsid w:val="00387B67"/>
    <w:rsid w:val="00387BDB"/>
    <w:rsid w:val="00390A74"/>
    <w:rsid w:val="0039104C"/>
    <w:rsid w:val="00391E0E"/>
    <w:rsid w:val="003920E9"/>
    <w:rsid w:val="0039233A"/>
    <w:rsid w:val="003932F0"/>
    <w:rsid w:val="0039357B"/>
    <w:rsid w:val="00393991"/>
    <w:rsid w:val="003939A4"/>
    <w:rsid w:val="00393BCD"/>
    <w:rsid w:val="00394265"/>
    <w:rsid w:val="00395416"/>
    <w:rsid w:val="00395995"/>
    <w:rsid w:val="00395A05"/>
    <w:rsid w:val="00395B68"/>
    <w:rsid w:val="00396D43"/>
    <w:rsid w:val="00396EAF"/>
    <w:rsid w:val="00397010"/>
    <w:rsid w:val="003A00C4"/>
    <w:rsid w:val="003A0E5F"/>
    <w:rsid w:val="003A130E"/>
    <w:rsid w:val="003A1FA3"/>
    <w:rsid w:val="003A2D7C"/>
    <w:rsid w:val="003A2F21"/>
    <w:rsid w:val="003A3794"/>
    <w:rsid w:val="003A3955"/>
    <w:rsid w:val="003A3FA9"/>
    <w:rsid w:val="003A41E4"/>
    <w:rsid w:val="003A4E9F"/>
    <w:rsid w:val="003A5445"/>
    <w:rsid w:val="003A58FB"/>
    <w:rsid w:val="003A5AF9"/>
    <w:rsid w:val="003A5DFB"/>
    <w:rsid w:val="003A609A"/>
    <w:rsid w:val="003A6783"/>
    <w:rsid w:val="003A7961"/>
    <w:rsid w:val="003B0988"/>
    <w:rsid w:val="003B0A8F"/>
    <w:rsid w:val="003B1603"/>
    <w:rsid w:val="003B1B3B"/>
    <w:rsid w:val="003B33FE"/>
    <w:rsid w:val="003B34CE"/>
    <w:rsid w:val="003B3E13"/>
    <w:rsid w:val="003B4A9F"/>
    <w:rsid w:val="003B506D"/>
    <w:rsid w:val="003B54BB"/>
    <w:rsid w:val="003B645C"/>
    <w:rsid w:val="003B65F3"/>
    <w:rsid w:val="003B6700"/>
    <w:rsid w:val="003B6745"/>
    <w:rsid w:val="003B7629"/>
    <w:rsid w:val="003B798A"/>
    <w:rsid w:val="003B7A70"/>
    <w:rsid w:val="003B7D3E"/>
    <w:rsid w:val="003C0347"/>
    <w:rsid w:val="003C036B"/>
    <w:rsid w:val="003C04E0"/>
    <w:rsid w:val="003C05B2"/>
    <w:rsid w:val="003C0698"/>
    <w:rsid w:val="003C0CFA"/>
    <w:rsid w:val="003C15AC"/>
    <w:rsid w:val="003C1D72"/>
    <w:rsid w:val="003C1FB3"/>
    <w:rsid w:val="003C29B2"/>
    <w:rsid w:val="003C2E3F"/>
    <w:rsid w:val="003C2F08"/>
    <w:rsid w:val="003C4610"/>
    <w:rsid w:val="003C4B92"/>
    <w:rsid w:val="003C7107"/>
    <w:rsid w:val="003C7632"/>
    <w:rsid w:val="003C7A23"/>
    <w:rsid w:val="003D053C"/>
    <w:rsid w:val="003D05D0"/>
    <w:rsid w:val="003D06B4"/>
    <w:rsid w:val="003D07D7"/>
    <w:rsid w:val="003D1228"/>
    <w:rsid w:val="003D2DF8"/>
    <w:rsid w:val="003D30AC"/>
    <w:rsid w:val="003D316E"/>
    <w:rsid w:val="003D31B6"/>
    <w:rsid w:val="003D3815"/>
    <w:rsid w:val="003D3995"/>
    <w:rsid w:val="003D446A"/>
    <w:rsid w:val="003D5702"/>
    <w:rsid w:val="003D5E1A"/>
    <w:rsid w:val="003D5E21"/>
    <w:rsid w:val="003D7F77"/>
    <w:rsid w:val="003E02FF"/>
    <w:rsid w:val="003E05FA"/>
    <w:rsid w:val="003E068C"/>
    <w:rsid w:val="003E0B3A"/>
    <w:rsid w:val="003E0FC7"/>
    <w:rsid w:val="003E43C9"/>
    <w:rsid w:val="003E55A6"/>
    <w:rsid w:val="003E6A43"/>
    <w:rsid w:val="003E6C8B"/>
    <w:rsid w:val="003E7857"/>
    <w:rsid w:val="003F0093"/>
    <w:rsid w:val="003F04FE"/>
    <w:rsid w:val="003F1968"/>
    <w:rsid w:val="003F1FD8"/>
    <w:rsid w:val="003F2120"/>
    <w:rsid w:val="003F2B29"/>
    <w:rsid w:val="003F2F9B"/>
    <w:rsid w:val="003F3029"/>
    <w:rsid w:val="003F3A58"/>
    <w:rsid w:val="003F3C36"/>
    <w:rsid w:val="003F5B1E"/>
    <w:rsid w:val="003F5DFC"/>
    <w:rsid w:val="003F6A31"/>
    <w:rsid w:val="003F7A57"/>
    <w:rsid w:val="003F7E8B"/>
    <w:rsid w:val="0040015A"/>
    <w:rsid w:val="0040144E"/>
    <w:rsid w:val="00401FEA"/>
    <w:rsid w:val="004030F2"/>
    <w:rsid w:val="00403386"/>
    <w:rsid w:val="004035C7"/>
    <w:rsid w:val="00403729"/>
    <w:rsid w:val="00403D91"/>
    <w:rsid w:val="00404098"/>
    <w:rsid w:val="00404854"/>
    <w:rsid w:val="004053A2"/>
    <w:rsid w:val="0040645E"/>
    <w:rsid w:val="00406536"/>
    <w:rsid w:val="00406653"/>
    <w:rsid w:val="00406701"/>
    <w:rsid w:val="00410B24"/>
    <w:rsid w:val="00410EEC"/>
    <w:rsid w:val="004112B8"/>
    <w:rsid w:val="00411378"/>
    <w:rsid w:val="004114BC"/>
    <w:rsid w:val="00411B51"/>
    <w:rsid w:val="00411D27"/>
    <w:rsid w:val="00412443"/>
    <w:rsid w:val="004129C8"/>
    <w:rsid w:val="00412AF4"/>
    <w:rsid w:val="00412FA1"/>
    <w:rsid w:val="0041354E"/>
    <w:rsid w:val="0041371E"/>
    <w:rsid w:val="004137E0"/>
    <w:rsid w:val="00415B23"/>
    <w:rsid w:val="004163E3"/>
    <w:rsid w:val="00416B17"/>
    <w:rsid w:val="00417337"/>
    <w:rsid w:val="00417AEE"/>
    <w:rsid w:val="00421ED0"/>
    <w:rsid w:val="0042363B"/>
    <w:rsid w:val="004240E1"/>
    <w:rsid w:val="00424332"/>
    <w:rsid w:val="004250A2"/>
    <w:rsid w:val="004250EF"/>
    <w:rsid w:val="00425F7D"/>
    <w:rsid w:val="00426711"/>
    <w:rsid w:val="004267DA"/>
    <w:rsid w:val="00426CAB"/>
    <w:rsid w:val="0042710F"/>
    <w:rsid w:val="00427770"/>
    <w:rsid w:val="00430152"/>
    <w:rsid w:val="00430280"/>
    <w:rsid w:val="00430B43"/>
    <w:rsid w:val="004314E0"/>
    <w:rsid w:val="00431914"/>
    <w:rsid w:val="00431B83"/>
    <w:rsid w:val="00431F75"/>
    <w:rsid w:val="0043277C"/>
    <w:rsid w:val="00433699"/>
    <w:rsid w:val="00434152"/>
    <w:rsid w:val="00434E9B"/>
    <w:rsid w:val="004367C7"/>
    <w:rsid w:val="004368BC"/>
    <w:rsid w:val="00436908"/>
    <w:rsid w:val="00436A3E"/>
    <w:rsid w:val="004370B0"/>
    <w:rsid w:val="00437796"/>
    <w:rsid w:val="00437A0C"/>
    <w:rsid w:val="004401AC"/>
    <w:rsid w:val="0044075C"/>
    <w:rsid w:val="0044126E"/>
    <w:rsid w:val="0044182C"/>
    <w:rsid w:val="004419E4"/>
    <w:rsid w:val="004420AD"/>
    <w:rsid w:val="00442123"/>
    <w:rsid w:val="00442613"/>
    <w:rsid w:val="00444031"/>
    <w:rsid w:val="004441BC"/>
    <w:rsid w:val="0044460C"/>
    <w:rsid w:val="00444908"/>
    <w:rsid w:val="00446C2F"/>
    <w:rsid w:val="0044749D"/>
    <w:rsid w:val="004475BB"/>
    <w:rsid w:val="00450E62"/>
    <w:rsid w:val="00451195"/>
    <w:rsid w:val="004511B8"/>
    <w:rsid w:val="00451BDA"/>
    <w:rsid w:val="00452107"/>
    <w:rsid w:val="00452121"/>
    <w:rsid w:val="004528BE"/>
    <w:rsid w:val="00452A99"/>
    <w:rsid w:val="00453BDB"/>
    <w:rsid w:val="00453DE6"/>
    <w:rsid w:val="004554D5"/>
    <w:rsid w:val="00455ACE"/>
    <w:rsid w:val="0045740E"/>
    <w:rsid w:val="00457708"/>
    <w:rsid w:val="00457E95"/>
    <w:rsid w:val="0046179B"/>
    <w:rsid w:val="004617C1"/>
    <w:rsid w:val="00461D0D"/>
    <w:rsid w:val="00463E00"/>
    <w:rsid w:val="00466562"/>
    <w:rsid w:val="00467347"/>
    <w:rsid w:val="0047079B"/>
    <w:rsid w:val="00470A49"/>
    <w:rsid w:val="00471098"/>
    <w:rsid w:val="00471CC1"/>
    <w:rsid w:val="00471F74"/>
    <w:rsid w:val="0047214D"/>
    <w:rsid w:val="00472613"/>
    <w:rsid w:val="004732E5"/>
    <w:rsid w:val="0047344A"/>
    <w:rsid w:val="00474AD2"/>
    <w:rsid w:val="0047581B"/>
    <w:rsid w:val="00475EE2"/>
    <w:rsid w:val="00476577"/>
    <w:rsid w:val="00476D1C"/>
    <w:rsid w:val="0047736D"/>
    <w:rsid w:val="004774A9"/>
    <w:rsid w:val="00477C73"/>
    <w:rsid w:val="00477E79"/>
    <w:rsid w:val="00480511"/>
    <w:rsid w:val="00480C20"/>
    <w:rsid w:val="00481494"/>
    <w:rsid w:val="00481842"/>
    <w:rsid w:val="00481B5C"/>
    <w:rsid w:val="00481D09"/>
    <w:rsid w:val="004825CE"/>
    <w:rsid w:val="00482997"/>
    <w:rsid w:val="00482EF2"/>
    <w:rsid w:val="004837A2"/>
    <w:rsid w:val="004844B4"/>
    <w:rsid w:val="00484877"/>
    <w:rsid w:val="004850FC"/>
    <w:rsid w:val="00485926"/>
    <w:rsid w:val="00485AF8"/>
    <w:rsid w:val="00485FA6"/>
    <w:rsid w:val="0048734C"/>
    <w:rsid w:val="004878C9"/>
    <w:rsid w:val="00487CB3"/>
    <w:rsid w:val="004900FA"/>
    <w:rsid w:val="00490725"/>
    <w:rsid w:val="00490B31"/>
    <w:rsid w:val="00490D0E"/>
    <w:rsid w:val="00491CEF"/>
    <w:rsid w:val="00491CFF"/>
    <w:rsid w:val="00491F89"/>
    <w:rsid w:val="0049237D"/>
    <w:rsid w:val="004927DA"/>
    <w:rsid w:val="00492AAB"/>
    <w:rsid w:val="00492D6A"/>
    <w:rsid w:val="0049335D"/>
    <w:rsid w:val="00493410"/>
    <w:rsid w:val="00493AB6"/>
    <w:rsid w:val="00495826"/>
    <w:rsid w:val="00495AD7"/>
    <w:rsid w:val="004968B6"/>
    <w:rsid w:val="00496CDF"/>
    <w:rsid w:val="00497707"/>
    <w:rsid w:val="00497A0F"/>
    <w:rsid w:val="004A0246"/>
    <w:rsid w:val="004A050E"/>
    <w:rsid w:val="004A0CE8"/>
    <w:rsid w:val="004A128D"/>
    <w:rsid w:val="004A13C1"/>
    <w:rsid w:val="004A14C3"/>
    <w:rsid w:val="004A2069"/>
    <w:rsid w:val="004A2976"/>
    <w:rsid w:val="004A3901"/>
    <w:rsid w:val="004A3C69"/>
    <w:rsid w:val="004A3DCA"/>
    <w:rsid w:val="004A456D"/>
    <w:rsid w:val="004A48C6"/>
    <w:rsid w:val="004A6AF9"/>
    <w:rsid w:val="004A7057"/>
    <w:rsid w:val="004B057F"/>
    <w:rsid w:val="004B114F"/>
    <w:rsid w:val="004B125B"/>
    <w:rsid w:val="004B20A4"/>
    <w:rsid w:val="004B249B"/>
    <w:rsid w:val="004B3113"/>
    <w:rsid w:val="004B3510"/>
    <w:rsid w:val="004B4755"/>
    <w:rsid w:val="004B49F8"/>
    <w:rsid w:val="004B58CE"/>
    <w:rsid w:val="004B6194"/>
    <w:rsid w:val="004B65EA"/>
    <w:rsid w:val="004B6FF3"/>
    <w:rsid w:val="004B749D"/>
    <w:rsid w:val="004B7857"/>
    <w:rsid w:val="004B79BE"/>
    <w:rsid w:val="004C0264"/>
    <w:rsid w:val="004C07AD"/>
    <w:rsid w:val="004C1097"/>
    <w:rsid w:val="004C17F6"/>
    <w:rsid w:val="004C1884"/>
    <w:rsid w:val="004C1E30"/>
    <w:rsid w:val="004C20D6"/>
    <w:rsid w:val="004C270D"/>
    <w:rsid w:val="004C2FDD"/>
    <w:rsid w:val="004C56BF"/>
    <w:rsid w:val="004C56F7"/>
    <w:rsid w:val="004C57C6"/>
    <w:rsid w:val="004C5EFD"/>
    <w:rsid w:val="004C6587"/>
    <w:rsid w:val="004C694E"/>
    <w:rsid w:val="004C720D"/>
    <w:rsid w:val="004C7430"/>
    <w:rsid w:val="004D1408"/>
    <w:rsid w:val="004D18BA"/>
    <w:rsid w:val="004D24A2"/>
    <w:rsid w:val="004D25E3"/>
    <w:rsid w:val="004D2FFA"/>
    <w:rsid w:val="004D38D1"/>
    <w:rsid w:val="004D3E7A"/>
    <w:rsid w:val="004D45A2"/>
    <w:rsid w:val="004D49BC"/>
    <w:rsid w:val="004D4A6D"/>
    <w:rsid w:val="004D51F7"/>
    <w:rsid w:val="004D553D"/>
    <w:rsid w:val="004D57C3"/>
    <w:rsid w:val="004D59A4"/>
    <w:rsid w:val="004D68E4"/>
    <w:rsid w:val="004E043E"/>
    <w:rsid w:val="004E0FF8"/>
    <w:rsid w:val="004E2796"/>
    <w:rsid w:val="004E35D1"/>
    <w:rsid w:val="004E3CBA"/>
    <w:rsid w:val="004E3F80"/>
    <w:rsid w:val="004E4D21"/>
    <w:rsid w:val="004E52F7"/>
    <w:rsid w:val="004E5C1E"/>
    <w:rsid w:val="004E61B5"/>
    <w:rsid w:val="004E6FC2"/>
    <w:rsid w:val="004E7F82"/>
    <w:rsid w:val="004F07DA"/>
    <w:rsid w:val="004F1594"/>
    <w:rsid w:val="004F1985"/>
    <w:rsid w:val="004F1FBE"/>
    <w:rsid w:val="004F24B5"/>
    <w:rsid w:val="004F2AD0"/>
    <w:rsid w:val="004F2AE9"/>
    <w:rsid w:val="004F3605"/>
    <w:rsid w:val="004F3859"/>
    <w:rsid w:val="004F5780"/>
    <w:rsid w:val="004F67EA"/>
    <w:rsid w:val="004F6AFC"/>
    <w:rsid w:val="004F6BAD"/>
    <w:rsid w:val="004F6C8B"/>
    <w:rsid w:val="004F7067"/>
    <w:rsid w:val="004F7597"/>
    <w:rsid w:val="004F788E"/>
    <w:rsid w:val="004F7ACA"/>
    <w:rsid w:val="004F7F1B"/>
    <w:rsid w:val="004F7FA0"/>
    <w:rsid w:val="00500642"/>
    <w:rsid w:val="0050086E"/>
    <w:rsid w:val="005009B0"/>
    <w:rsid w:val="00501076"/>
    <w:rsid w:val="00501B62"/>
    <w:rsid w:val="00501BE2"/>
    <w:rsid w:val="00501F6F"/>
    <w:rsid w:val="00501FC2"/>
    <w:rsid w:val="00502538"/>
    <w:rsid w:val="00502B89"/>
    <w:rsid w:val="00504C55"/>
    <w:rsid w:val="00505971"/>
    <w:rsid w:val="00505E7D"/>
    <w:rsid w:val="005063AA"/>
    <w:rsid w:val="005068D8"/>
    <w:rsid w:val="005074A3"/>
    <w:rsid w:val="00507E3A"/>
    <w:rsid w:val="0051004D"/>
    <w:rsid w:val="0051056F"/>
    <w:rsid w:val="00510A40"/>
    <w:rsid w:val="00511107"/>
    <w:rsid w:val="00511500"/>
    <w:rsid w:val="005120AE"/>
    <w:rsid w:val="0051297D"/>
    <w:rsid w:val="00514428"/>
    <w:rsid w:val="00514675"/>
    <w:rsid w:val="0051516B"/>
    <w:rsid w:val="0051550A"/>
    <w:rsid w:val="00515B1F"/>
    <w:rsid w:val="005160B5"/>
    <w:rsid w:val="0051615C"/>
    <w:rsid w:val="005169B0"/>
    <w:rsid w:val="00516D84"/>
    <w:rsid w:val="00516DF0"/>
    <w:rsid w:val="00517762"/>
    <w:rsid w:val="005219D5"/>
    <w:rsid w:val="005222F6"/>
    <w:rsid w:val="005245C8"/>
    <w:rsid w:val="00524B70"/>
    <w:rsid w:val="00524EA8"/>
    <w:rsid w:val="005253A4"/>
    <w:rsid w:val="0052574F"/>
    <w:rsid w:val="00526329"/>
    <w:rsid w:val="00527066"/>
    <w:rsid w:val="00527F26"/>
    <w:rsid w:val="005313DC"/>
    <w:rsid w:val="005317EA"/>
    <w:rsid w:val="00531F9C"/>
    <w:rsid w:val="005327ED"/>
    <w:rsid w:val="00533C81"/>
    <w:rsid w:val="005344B3"/>
    <w:rsid w:val="005345CE"/>
    <w:rsid w:val="00534EFB"/>
    <w:rsid w:val="00535BD7"/>
    <w:rsid w:val="005367C8"/>
    <w:rsid w:val="00536822"/>
    <w:rsid w:val="00541206"/>
    <w:rsid w:val="0054132A"/>
    <w:rsid w:val="00541F09"/>
    <w:rsid w:val="005426E0"/>
    <w:rsid w:val="00543701"/>
    <w:rsid w:val="00543B08"/>
    <w:rsid w:val="00543DC8"/>
    <w:rsid w:val="00543E6C"/>
    <w:rsid w:val="00544074"/>
    <w:rsid w:val="00544285"/>
    <w:rsid w:val="005444F3"/>
    <w:rsid w:val="005446CD"/>
    <w:rsid w:val="0054577F"/>
    <w:rsid w:val="00545E12"/>
    <w:rsid w:val="00546058"/>
    <w:rsid w:val="0054609B"/>
    <w:rsid w:val="005460F2"/>
    <w:rsid w:val="0054699F"/>
    <w:rsid w:val="005469FA"/>
    <w:rsid w:val="00546E54"/>
    <w:rsid w:val="005474A3"/>
    <w:rsid w:val="005475B6"/>
    <w:rsid w:val="00550808"/>
    <w:rsid w:val="00551F47"/>
    <w:rsid w:val="0055218C"/>
    <w:rsid w:val="00552377"/>
    <w:rsid w:val="00552966"/>
    <w:rsid w:val="00552983"/>
    <w:rsid w:val="00552D58"/>
    <w:rsid w:val="00552FC2"/>
    <w:rsid w:val="0055317F"/>
    <w:rsid w:val="00553788"/>
    <w:rsid w:val="005537EB"/>
    <w:rsid w:val="00553F0A"/>
    <w:rsid w:val="005555EB"/>
    <w:rsid w:val="005560E8"/>
    <w:rsid w:val="00556813"/>
    <w:rsid w:val="00556B4B"/>
    <w:rsid w:val="00556CC6"/>
    <w:rsid w:val="0055722E"/>
    <w:rsid w:val="0055734F"/>
    <w:rsid w:val="00557D05"/>
    <w:rsid w:val="00557FBB"/>
    <w:rsid w:val="00560074"/>
    <w:rsid w:val="0056065B"/>
    <w:rsid w:val="00560E5C"/>
    <w:rsid w:val="0056122C"/>
    <w:rsid w:val="00562246"/>
    <w:rsid w:val="00562BCD"/>
    <w:rsid w:val="00562C10"/>
    <w:rsid w:val="00563151"/>
    <w:rsid w:val="00563C85"/>
    <w:rsid w:val="005640CF"/>
    <w:rsid w:val="00564FB8"/>
    <w:rsid w:val="005660FD"/>
    <w:rsid w:val="005666D4"/>
    <w:rsid w:val="005666E7"/>
    <w:rsid w:val="00566A01"/>
    <w:rsid w:val="00566AA6"/>
    <w:rsid w:val="00567265"/>
    <w:rsid w:val="0056765A"/>
    <w:rsid w:val="00567BFE"/>
    <w:rsid w:val="00570D06"/>
    <w:rsid w:val="00571AEE"/>
    <w:rsid w:val="005726F8"/>
    <w:rsid w:val="00572A09"/>
    <w:rsid w:val="00573002"/>
    <w:rsid w:val="005731FB"/>
    <w:rsid w:val="00573D6D"/>
    <w:rsid w:val="005741FD"/>
    <w:rsid w:val="0057477A"/>
    <w:rsid w:val="00575397"/>
    <w:rsid w:val="00575B64"/>
    <w:rsid w:val="005769A1"/>
    <w:rsid w:val="00576B52"/>
    <w:rsid w:val="0057721C"/>
    <w:rsid w:val="005772D4"/>
    <w:rsid w:val="005774EA"/>
    <w:rsid w:val="00577597"/>
    <w:rsid w:val="00577ADF"/>
    <w:rsid w:val="00577E4A"/>
    <w:rsid w:val="005800D2"/>
    <w:rsid w:val="005801A9"/>
    <w:rsid w:val="00580716"/>
    <w:rsid w:val="00581977"/>
    <w:rsid w:val="00581A72"/>
    <w:rsid w:val="00582135"/>
    <w:rsid w:val="00582C33"/>
    <w:rsid w:val="00582E7B"/>
    <w:rsid w:val="00583273"/>
    <w:rsid w:val="0058409C"/>
    <w:rsid w:val="00584D6E"/>
    <w:rsid w:val="00584EBA"/>
    <w:rsid w:val="00585FCF"/>
    <w:rsid w:val="005864CF"/>
    <w:rsid w:val="005867B8"/>
    <w:rsid w:val="00586D5C"/>
    <w:rsid w:val="005875EC"/>
    <w:rsid w:val="00587637"/>
    <w:rsid w:val="00590CFF"/>
    <w:rsid w:val="00590D20"/>
    <w:rsid w:val="00591B9A"/>
    <w:rsid w:val="0059241A"/>
    <w:rsid w:val="0059303A"/>
    <w:rsid w:val="0059348D"/>
    <w:rsid w:val="005936AB"/>
    <w:rsid w:val="005937A2"/>
    <w:rsid w:val="00593B5E"/>
    <w:rsid w:val="0059432C"/>
    <w:rsid w:val="0059468D"/>
    <w:rsid w:val="00595445"/>
    <w:rsid w:val="00595729"/>
    <w:rsid w:val="00595A51"/>
    <w:rsid w:val="00596657"/>
    <w:rsid w:val="005966D6"/>
    <w:rsid w:val="00596F7F"/>
    <w:rsid w:val="00596FA7"/>
    <w:rsid w:val="00597217"/>
    <w:rsid w:val="005A1647"/>
    <w:rsid w:val="005A1A30"/>
    <w:rsid w:val="005A21BD"/>
    <w:rsid w:val="005A2D1F"/>
    <w:rsid w:val="005A2FF9"/>
    <w:rsid w:val="005A380E"/>
    <w:rsid w:val="005A38C1"/>
    <w:rsid w:val="005A3AEB"/>
    <w:rsid w:val="005A4B26"/>
    <w:rsid w:val="005A4D8A"/>
    <w:rsid w:val="005A4DA7"/>
    <w:rsid w:val="005A515E"/>
    <w:rsid w:val="005A5A5B"/>
    <w:rsid w:val="005A679D"/>
    <w:rsid w:val="005A75D7"/>
    <w:rsid w:val="005A7AB5"/>
    <w:rsid w:val="005A7EFD"/>
    <w:rsid w:val="005B085E"/>
    <w:rsid w:val="005B0B87"/>
    <w:rsid w:val="005B10BD"/>
    <w:rsid w:val="005B1EC3"/>
    <w:rsid w:val="005B25B3"/>
    <w:rsid w:val="005B2AF1"/>
    <w:rsid w:val="005B2D53"/>
    <w:rsid w:val="005B3024"/>
    <w:rsid w:val="005B3554"/>
    <w:rsid w:val="005B4700"/>
    <w:rsid w:val="005B4870"/>
    <w:rsid w:val="005B52B8"/>
    <w:rsid w:val="005B5BFA"/>
    <w:rsid w:val="005B6008"/>
    <w:rsid w:val="005B6949"/>
    <w:rsid w:val="005B6C91"/>
    <w:rsid w:val="005C0116"/>
    <w:rsid w:val="005C03F7"/>
    <w:rsid w:val="005C1407"/>
    <w:rsid w:val="005C1616"/>
    <w:rsid w:val="005C164C"/>
    <w:rsid w:val="005C166F"/>
    <w:rsid w:val="005C1766"/>
    <w:rsid w:val="005C1B9C"/>
    <w:rsid w:val="005C260C"/>
    <w:rsid w:val="005C2F55"/>
    <w:rsid w:val="005C2F5A"/>
    <w:rsid w:val="005C30E6"/>
    <w:rsid w:val="005C3431"/>
    <w:rsid w:val="005C39D0"/>
    <w:rsid w:val="005C42D8"/>
    <w:rsid w:val="005C5129"/>
    <w:rsid w:val="005C56AC"/>
    <w:rsid w:val="005C65FE"/>
    <w:rsid w:val="005C7C84"/>
    <w:rsid w:val="005C7CE6"/>
    <w:rsid w:val="005C7E34"/>
    <w:rsid w:val="005D0396"/>
    <w:rsid w:val="005D09FF"/>
    <w:rsid w:val="005D0C3A"/>
    <w:rsid w:val="005D1A81"/>
    <w:rsid w:val="005D1BAF"/>
    <w:rsid w:val="005D1E3F"/>
    <w:rsid w:val="005D2CE5"/>
    <w:rsid w:val="005D3112"/>
    <w:rsid w:val="005D499C"/>
    <w:rsid w:val="005D5B25"/>
    <w:rsid w:val="005D6DD5"/>
    <w:rsid w:val="005D779E"/>
    <w:rsid w:val="005D7EC7"/>
    <w:rsid w:val="005E0C63"/>
    <w:rsid w:val="005E11A5"/>
    <w:rsid w:val="005E207E"/>
    <w:rsid w:val="005E2D84"/>
    <w:rsid w:val="005E33A6"/>
    <w:rsid w:val="005E3882"/>
    <w:rsid w:val="005E38A8"/>
    <w:rsid w:val="005E4157"/>
    <w:rsid w:val="005E44BD"/>
    <w:rsid w:val="005E5036"/>
    <w:rsid w:val="005E53E6"/>
    <w:rsid w:val="005E55CD"/>
    <w:rsid w:val="005E5924"/>
    <w:rsid w:val="005E660C"/>
    <w:rsid w:val="005E6B0C"/>
    <w:rsid w:val="005E761B"/>
    <w:rsid w:val="005E7B9D"/>
    <w:rsid w:val="005E7F07"/>
    <w:rsid w:val="005F01E4"/>
    <w:rsid w:val="005F10E5"/>
    <w:rsid w:val="005F126C"/>
    <w:rsid w:val="005F2EE0"/>
    <w:rsid w:val="005F3B1D"/>
    <w:rsid w:val="005F3F7B"/>
    <w:rsid w:val="005F4AD2"/>
    <w:rsid w:val="005F4C96"/>
    <w:rsid w:val="005F5086"/>
    <w:rsid w:val="005F50A3"/>
    <w:rsid w:val="005F50F4"/>
    <w:rsid w:val="005F510A"/>
    <w:rsid w:val="005F5225"/>
    <w:rsid w:val="005F548A"/>
    <w:rsid w:val="005F5571"/>
    <w:rsid w:val="005F620B"/>
    <w:rsid w:val="005F6493"/>
    <w:rsid w:val="005F6C15"/>
    <w:rsid w:val="005F713D"/>
    <w:rsid w:val="005F773D"/>
    <w:rsid w:val="005F7B3B"/>
    <w:rsid w:val="005F7F19"/>
    <w:rsid w:val="00600927"/>
    <w:rsid w:val="006009B7"/>
    <w:rsid w:val="00600D80"/>
    <w:rsid w:val="0060117F"/>
    <w:rsid w:val="006022DC"/>
    <w:rsid w:val="0060274A"/>
    <w:rsid w:val="00602963"/>
    <w:rsid w:val="0060428F"/>
    <w:rsid w:val="00605D5F"/>
    <w:rsid w:val="006065B6"/>
    <w:rsid w:val="00606616"/>
    <w:rsid w:val="00606B0A"/>
    <w:rsid w:val="006074AA"/>
    <w:rsid w:val="00607CCF"/>
    <w:rsid w:val="00607DC3"/>
    <w:rsid w:val="00610CE2"/>
    <w:rsid w:val="006110FF"/>
    <w:rsid w:val="0061110B"/>
    <w:rsid w:val="0061276C"/>
    <w:rsid w:val="0061377D"/>
    <w:rsid w:val="00613A50"/>
    <w:rsid w:val="00614212"/>
    <w:rsid w:val="00614A8E"/>
    <w:rsid w:val="00615216"/>
    <w:rsid w:val="006152A4"/>
    <w:rsid w:val="006157DC"/>
    <w:rsid w:val="006173B5"/>
    <w:rsid w:val="0061783B"/>
    <w:rsid w:val="00617C66"/>
    <w:rsid w:val="00620122"/>
    <w:rsid w:val="0062035E"/>
    <w:rsid w:val="0062108D"/>
    <w:rsid w:val="00621708"/>
    <w:rsid w:val="00621A58"/>
    <w:rsid w:val="00621B70"/>
    <w:rsid w:val="00621C58"/>
    <w:rsid w:val="00621FA4"/>
    <w:rsid w:val="00622EF3"/>
    <w:rsid w:val="00623099"/>
    <w:rsid w:val="00624297"/>
    <w:rsid w:val="0062555D"/>
    <w:rsid w:val="006266AF"/>
    <w:rsid w:val="00626C97"/>
    <w:rsid w:val="00627481"/>
    <w:rsid w:val="00627607"/>
    <w:rsid w:val="006305FE"/>
    <w:rsid w:val="0063166A"/>
    <w:rsid w:val="006319D6"/>
    <w:rsid w:val="00631ABC"/>
    <w:rsid w:val="00631E60"/>
    <w:rsid w:val="00631E77"/>
    <w:rsid w:val="00631F7B"/>
    <w:rsid w:val="00632503"/>
    <w:rsid w:val="006339D4"/>
    <w:rsid w:val="00633AD7"/>
    <w:rsid w:val="00634AE6"/>
    <w:rsid w:val="006350A3"/>
    <w:rsid w:val="00635FFF"/>
    <w:rsid w:val="00636365"/>
    <w:rsid w:val="0063653F"/>
    <w:rsid w:val="0063748F"/>
    <w:rsid w:val="0063794A"/>
    <w:rsid w:val="00637E1B"/>
    <w:rsid w:val="00637FBD"/>
    <w:rsid w:val="00637FC1"/>
    <w:rsid w:val="0064092D"/>
    <w:rsid w:val="00641B82"/>
    <w:rsid w:val="00641BE3"/>
    <w:rsid w:val="00642C9B"/>
    <w:rsid w:val="006430A6"/>
    <w:rsid w:val="006446F4"/>
    <w:rsid w:val="00644714"/>
    <w:rsid w:val="00644E5D"/>
    <w:rsid w:val="00646971"/>
    <w:rsid w:val="00646AAD"/>
    <w:rsid w:val="00646AEE"/>
    <w:rsid w:val="006472FF"/>
    <w:rsid w:val="006473C2"/>
    <w:rsid w:val="00650647"/>
    <w:rsid w:val="00650B8A"/>
    <w:rsid w:val="00651139"/>
    <w:rsid w:val="00651D07"/>
    <w:rsid w:val="00651FD3"/>
    <w:rsid w:val="006522A9"/>
    <w:rsid w:val="00654350"/>
    <w:rsid w:val="00654996"/>
    <w:rsid w:val="00654F11"/>
    <w:rsid w:val="00655014"/>
    <w:rsid w:val="006550CF"/>
    <w:rsid w:val="00656053"/>
    <w:rsid w:val="00656E01"/>
    <w:rsid w:val="00656F99"/>
    <w:rsid w:val="0065778F"/>
    <w:rsid w:val="00657C4D"/>
    <w:rsid w:val="00657CC7"/>
    <w:rsid w:val="006604E0"/>
    <w:rsid w:val="006617EA"/>
    <w:rsid w:val="006620B0"/>
    <w:rsid w:val="00662207"/>
    <w:rsid w:val="00662737"/>
    <w:rsid w:val="00662CC7"/>
    <w:rsid w:val="00662F02"/>
    <w:rsid w:val="00662FCB"/>
    <w:rsid w:val="00664419"/>
    <w:rsid w:val="00664CC9"/>
    <w:rsid w:val="006656C5"/>
    <w:rsid w:val="0066658D"/>
    <w:rsid w:val="0067085E"/>
    <w:rsid w:val="006716DC"/>
    <w:rsid w:val="00672C58"/>
    <w:rsid w:val="00672F89"/>
    <w:rsid w:val="00672FF5"/>
    <w:rsid w:val="00673072"/>
    <w:rsid w:val="00673261"/>
    <w:rsid w:val="006746A1"/>
    <w:rsid w:val="00675907"/>
    <w:rsid w:val="00675E7A"/>
    <w:rsid w:val="00675F6B"/>
    <w:rsid w:val="00676ACF"/>
    <w:rsid w:val="00677301"/>
    <w:rsid w:val="00680217"/>
    <w:rsid w:val="006811A2"/>
    <w:rsid w:val="0068130C"/>
    <w:rsid w:val="0068254B"/>
    <w:rsid w:val="0068314D"/>
    <w:rsid w:val="006833A5"/>
    <w:rsid w:val="0068340C"/>
    <w:rsid w:val="00686C0A"/>
    <w:rsid w:val="00687C09"/>
    <w:rsid w:val="00687FAA"/>
    <w:rsid w:val="0069003F"/>
    <w:rsid w:val="0069036C"/>
    <w:rsid w:val="006906DB"/>
    <w:rsid w:val="00690DA1"/>
    <w:rsid w:val="006913D8"/>
    <w:rsid w:val="00691971"/>
    <w:rsid w:val="00691D17"/>
    <w:rsid w:val="00691E4B"/>
    <w:rsid w:val="00691FFC"/>
    <w:rsid w:val="006920C2"/>
    <w:rsid w:val="006921AD"/>
    <w:rsid w:val="00692E55"/>
    <w:rsid w:val="00693171"/>
    <w:rsid w:val="006931D6"/>
    <w:rsid w:val="00693599"/>
    <w:rsid w:val="006938C4"/>
    <w:rsid w:val="00693A75"/>
    <w:rsid w:val="00694D3D"/>
    <w:rsid w:val="00694F77"/>
    <w:rsid w:val="006950FE"/>
    <w:rsid w:val="00695529"/>
    <w:rsid w:val="00695A86"/>
    <w:rsid w:val="00695E4E"/>
    <w:rsid w:val="006A0A81"/>
    <w:rsid w:val="006A0F8C"/>
    <w:rsid w:val="006A1090"/>
    <w:rsid w:val="006A12B4"/>
    <w:rsid w:val="006A20AC"/>
    <w:rsid w:val="006A2B33"/>
    <w:rsid w:val="006A305B"/>
    <w:rsid w:val="006A3110"/>
    <w:rsid w:val="006A4529"/>
    <w:rsid w:val="006A4665"/>
    <w:rsid w:val="006A4BB4"/>
    <w:rsid w:val="006A4BE7"/>
    <w:rsid w:val="006A4C77"/>
    <w:rsid w:val="006A5093"/>
    <w:rsid w:val="006A53F2"/>
    <w:rsid w:val="006A55C6"/>
    <w:rsid w:val="006A6EBB"/>
    <w:rsid w:val="006A73CF"/>
    <w:rsid w:val="006A7921"/>
    <w:rsid w:val="006B0643"/>
    <w:rsid w:val="006B1189"/>
    <w:rsid w:val="006B1357"/>
    <w:rsid w:val="006B13D8"/>
    <w:rsid w:val="006B15DD"/>
    <w:rsid w:val="006B1A6D"/>
    <w:rsid w:val="006B21AA"/>
    <w:rsid w:val="006B2F04"/>
    <w:rsid w:val="006B34A3"/>
    <w:rsid w:val="006B3A1D"/>
    <w:rsid w:val="006B3F2A"/>
    <w:rsid w:val="006B4375"/>
    <w:rsid w:val="006B4EED"/>
    <w:rsid w:val="006B535F"/>
    <w:rsid w:val="006B578D"/>
    <w:rsid w:val="006B5F5B"/>
    <w:rsid w:val="006B7A30"/>
    <w:rsid w:val="006C05B9"/>
    <w:rsid w:val="006C0741"/>
    <w:rsid w:val="006C0F63"/>
    <w:rsid w:val="006C1123"/>
    <w:rsid w:val="006C1F4A"/>
    <w:rsid w:val="006C2614"/>
    <w:rsid w:val="006C313B"/>
    <w:rsid w:val="006C3846"/>
    <w:rsid w:val="006C3B7E"/>
    <w:rsid w:val="006C3FBD"/>
    <w:rsid w:val="006C42A9"/>
    <w:rsid w:val="006C42D6"/>
    <w:rsid w:val="006C44D6"/>
    <w:rsid w:val="006C45DF"/>
    <w:rsid w:val="006C4C75"/>
    <w:rsid w:val="006C4CEC"/>
    <w:rsid w:val="006C50B7"/>
    <w:rsid w:val="006C5265"/>
    <w:rsid w:val="006C579B"/>
    <w:rsid w:val="006C5991"/>
    <w:rsid w:val="006C6BBD"/>
    <w:rsid w:val="006C780C"/>
    <w:rsid w:val="006D05D1"/>
    <w:rsid w:val="006D0C77"/>
    <w:rsid w:val="006D10AD"/>
    <w:rsid w:val="006D148A"/>
    <w:rsid w:val="006D1B76"/>
    <w:rsid w:val="006D1E54"/>
    <w:rsid w:val="006D2F67"/>
    <w:rsid w:val="006D3B84"/>
    <w:rsid w:val="006D4699"/>
    <w:rsid w:val="006D49E4"/>
    <w:rsid w:val="006D4A3D"/>
    <w:rsid w:val="006D59A5"/>
    <w:rsid w:val="006D647E"/>
    <w:rsid w:val="006D6D7A"/>
    <w:rsid w:val="006D7904"/>
    <w:rsid w:val="006E0653"/>
    <w:rsid w:val="006E0A7E"/>
    <w:rsid w:val="006E0F0A"/>
    <w:rsid w:val="006E0FD8"/>
    <w:rsid w:val="006E10ED"/>
    <w:rsid w:val="006E11DB"/>
    <w:rsid w:val="006E16B7"/>
    <w:rsid w:val="006E2655"/>
    <w:rsid w:val="006E3694"/>
    <w:rsid w:val="006E36B2"/>
    <w:rsid w:val="006E41C9"/>
    <w:rsid w:val="006E4714"/>
    <w:rsid w:val="006E4BA7"/>
    <w:rsid w:val="006E591A"/>
    <w:rsid w:val="006E68CC"/>
    <w:rsid w:val="006E6C9D"/>
    <w:rsid w:val="006E6CC2"/>
    <w:rsid w:val="006E7D48"/>
    <w:rsid w:val="006E7FE9"/>
    <w:rsid w:val="006F014A"/>
    <w:rsid w:val="006F0C51"/>
    <w:rsid w:val="006F1301"/>
    <w:rsid w:val="006F15AD"/>
    <w:rsid w:val="006F160A"/>
    <w:rsid w:val="006F1BCD"/>
    <w:rsid w:val="006F1D5A"/>
    <w:rsid w:val="006F2A53"/>
    <w:rsid w:val="006F2CE6"/>
    <w:rsid w:val="006F2E2C"/>
    <w:rsid w:val="006F34CC"/>
    <w:rsid w:val="006F35BD"/>
    <w:rsid w:val="006F4264"/>
    <w:rsid w:val="006F4A10"/>
    <w:rsid w:val="006F4FFE"/>
    <w:rsid w:val="006F545A"/>
    <w:rsid w:val="006F54AB"/>
    <w:rsid w:val="006F561E"/>
    <w:rsid w:val="006F60FF"/>
    <w:rsid w:val="006F6AB8"/>
    <w:rsid w:val="006F6BF4"/>
    <w:rsid w:val="006F75B8"/>
    <w:rsid w:val="006F7A17"/>
    <w:rsid w:val="0070037F"/>
    <w:rsid w:val="007010C5"/>
    <w:rsid w:val="00701295"/>
    <w:rsid w:val="00701B99"/>
    <w:rsid w:val="0070288D"/>
    <w:rsid w:val="00703492"/>
    <w:rsid w:val="0070393A"/>
    <w:rsid w:val="00703B70"/>
    <w:rsid w:val="00703B75"/>
    <w:rsid w:val="00704B3A"/>
    <w:rsid w:val="00705907"/>
    <w:rsid w:val="00705A02"/>
    <w:rsid w:val="00705B7D"/>
    <w:rsid w:val="00705E2C"/>
    <w:rsid w:val="00706600"/>
    <w:rsid w:val="007066B4"/>
    <w:rsid w:val="007068D7"/>
    <w:rsid w:val="00707622"/>
    <w:rsid w:val="00710643"/>
    <w:rsid w:val="007106D4"/>
    <w:rsid w:val="007111AB"/>
    <w:rsid w:val="0071176D"/>
    <w:rsid w:val="007124FA"/>
    <w:rsid w:val="00712758"/>
    <w:rsid w:val="00712A26"/>
    <w:rsid w:val="00712A89"/>
    <w:rsid w:val="00712D7C"/>
    <w:rsid w:val="00713607"/>
    <w:rsid w:val="007139E4"/>
    <w:rsid w:val="007142AF"/>
    <w:rsid w:val="007145C3"/>
    <w:rsid w:val="00714CDA"/>
    <w:rsid w:val="007151AA"/>
    <w:rsid w:val="007153EE"/>
    <w:rsid w:val="00715472"/>
    <w:rsid w:val="00715970"/>
    <w:rsid w:val="0071653C"/>
    <w:rsid w:val="00716AF7"/>
    <w:rsid w:val="00717305"/>
    <w:rsid w:val="007174A4"/>
    <w:rsid w:val="00717E1E"/>
    <w:rsid w:val="007205CD"/>
    <w:rsid w:val="00721263"/>
    <w:rsid w:val="007214C4"/>
    <w:rsid w:val="00721EDD"/>
    <w:rsid w:val="00722901"/>
    <w:rsid w:val="00722A13"/>
    <w:rsid w:val="00722EC5"/>
    <w:rsid w:val="00723414"/>
    <w:rsid w:val="007240F6"/>
    <w:rsid w:val="00724E3A"/>
    <w:rsid w:val="00725E89"/>
    <w:rsid w:val="0072675B"/>
    <w:rsid w:val="00727099"/>
    <w:rsid w:val="00727A08"/>
    <w:rsid w:val="00731219"/>
    <w:rsid w:val="007317F8"/>
    <w:rsid w:val="00732460"/>
    <w:rsid w:val="00732501"/>
    <w:rsid w:val="007337DC"/>
    <w:rsid w:val="00733842"/>
    <w:rsid w:val="007338DE"/>
    <w:rsid w:val="00733A8F"/>
    <w:rsid w:val="00733B42"/>
    <w:rsid w:val="00733F13"/>
    <w:rsid w:val="007346E2"/>
    <w:rsid w:val="00734DCA"/>
    <w:rsid w:val="00734DFE"/>
    <w:rsid w:val="00734F9A"/>
    <w:rsid w:val="007351B8"/>
    <w:rsid w:val="007351CD"/>
    <w:rsid w:val="0073546B"/>
    <w:rsid w:val="00735CCF"/>
    <w:rsid w:val="00735E35"/>
    <w:rsid w:val="00736322"/>
    <w:rsid w:val="007364F7"/>
    <w:rsid w:val="00737205"/>
    <w:rsid w:val="00737C66"/>
    <w:rsid w:val="00737E0C"/>
    <w:rsid w:val="0074099C"/>
    <w:rsid w:val="007411DD"/>
    <w:rsid w:val="00741425"/>
    <w:rsid w:val="00741544"/>
    <w:rsid w:val="00741579"/>
    <w:rsid w:val="00741909"/>
    <w:rsid w:val="00741F43"/>
    <w:rsid w:val="00741FA0"/>
    <w:rsid w:val="007425E8"/>
    <w:rsid w:val="00743570"/>
    <w:rsid w:val="00743CF1"/>
    <w:rsid w:val="00744F20"/>
    <w:rsid w:val="0074529C"/>
    <w:rsid w:val="0074701F"/>
    <w:rsid w:val="007471E1"/>
    <w:rsid w:val="00747B0D"/>
    <w:rsid w:val="007503AD"/>
    <w:rsid w:val="00750731"/>
    <w:rsid w:val="00750C27"/>
    <w:rsid w:val="007518CC"/>
    <w:rsid w:val="00753469"/>
    <w:rsid w:val="00753693"/>
    <w:rsid w:val="007539BB"/>
    <w:rsid w:val="00753A0E"/>
    <w:rsid w:val="00753C77"/>
    <w:rsid w:val="007547E5"/>
    <w:rsid w:val="0075480C"/>
    <w:rsid w:val="00754CD1"/>
    <w:rsid w:val="0075516B"/>
    <w:rsid w:val="0075517A"/>
    <w:rsid w:val="00755CEC"/>
    <w:rsid w:val="00755E7D"/>
    <w:rsid w:val="00757288"/>
    <w:rsid w:val="00757355"/>
    <w:rsid w:val="007573BA"/>
    <w:rsid w:val="00757F76"/>
    <w:rsid w:val="00760202"/>
    <w:rsid w:val="0076048D"/>
    <w:rsid w:val="00760A81"/>
    <w:rsid w:val="00760B5A"/>
    <w:rsid w:val="0076135C"/>
    <w:rsid w:val="007618EB"/>
    <w:rsid w:val="00761EA7"/>
    <w:rsid w:val="00761F37"/>
    <w:rsid w:val="007632F3"/>
    <w:rsid w:val="007634E0"/>
    <w:rsid w:val="007636B2"/>
    <w:rsid w:val="00763820"/>
    <w:rsid w:val="007641E2"/>
    <w:rsid w:val="00764C4A"/>
    <w:rsid w:val="0076561B"/>
    <w:rsid w:val="00765DA3"/>
    <w:rsid w:val="007662A7"/>
    <w:rsid w:val="00766F43"/>
    <w:rsid w:val="007671D4"/>
    <w:rsid w:val="007706E6"/>
    <w:rsid w:val="00770F22"/>
    <w:rsid w:val="0077134F"/>
    <w:rsid w:val="0077241C"/>
    <w:rsid w:val="00772D95"/>
    <w:rsid w:val="00772E09"/>
    <w:rsid w:val="00772E8C"/>
    <w:rsid w:val="00773BDA"/>
    <w:rsid w:val="00773ED4"/>
    <w:rsid w:val="0077416E"/>
    <w:rsid w:val="00774B33"/>
    <w:rsid w:val="007753C9"/>
    <w:rsid w:val="00775B9A"/>
    <w:rsid w:val="00776447"/>
    <w:rsid w:val="0077649F"/>
    <w:rsid w:val="007765AC"/>
    <w:rsid w:val="007765E5"/>
    <w:rsid w:val="007765ED"/>
    <w:rsid w:val="00776DA3"/>
    <w:rsid w:val="00777EFC"/>
    <w:rsid w:val="00780716"/>
    <w:rsid w:val="00781167"/>
    <w:rsid w:val="007812DA"/>
    <w:rsid w:val="007817F5"/>
    <w:rsid w:val="007819BE"/>
    <w:rsid w:val="00782262"/>
    <w:rsid w:val="00782CC5"/>
    <w:rsid w:val="00782E12"/>
    <w:rsid w:val="00782E2A"/>
    <w:rsid w:val="0078309A"/>
    <w:rsid w:val="007838F0"/>
    <w:rsid w:val="00783C0A"/>
    <w:rsid w:val="007844EF"/>
    <w:rsid w:val="0078471E"/>
    <w:rsid w:val="0078546D"/>
    <w:rsid w:val="00785E36"/>
    <w:rsid w:val="00786264"/>
    <w:rsid w:val="00786572"/>
    <w:rsid w:val="007866DD"/>
    <w:rsid w:val="00786C9B"/>
    <w:rsid w:val="0078715D"/>
    <w:rsid w:val="00787358"/>
    <w:rsid w:val="00787860"/>
    <w:rsid w:val="0079060C"/>
    <w:rsid w:val="00791596"/>
    <w:rsid w:val="00791714"/>
    <w:rsid w:val="007927D2"/>
    <w:rsid w:val="00792D54"/>
    <w:rsid w:val="00793233"/>
    <w:rsid w:val="0079367D"/>
    <w:rsid w:val="00794206"/>
    <w:rsid w:val="0079480E"/>
    <w:rsid w:val="007952F5"/>
    <w:rsid w:val="00795743"/>
    <w:rsid w:val="00795E0A"/>
    <w:rsid w:val="007969CB"/>
    <w:rsid w:val="007969F4"/>
    <w:rsid w:val="00796AF8"/>
    <w:rsid w:val="0079767E"/>
    <w:rsid w:val="00797E61"/>
    <w:rsid w:val="007A07E9"/>
    <w:rsid w:val="007A08D5"/>
    <w:rsid w:val="007A1764"/>
    <w:rsid w:val="007A19E0"/>
    <w:rsid w:val="007A1E2F"/>
    <w:rsid w:val="007A231C"/>
    <w:rsid w:val="007A2CFE"/>
    <w:rsid w:val="007A3060"/>
    <w:rsid w:val="007A375B"/>
    <w:rsid w:val="007A3A62"/>
    <w:rsid w:val="007A45D4"/>
    <w:rsid w:val="007A481A"/>
    <w:rsid w:val="007A4831"/>
    <w:rsid w:val="007A61A0"/>
    <w:rsid w:val="007A644A"/>
    <w:rsid w:val="007A67A5"/>
    <w:rsid w:val="007A7BB2"/>
    <w:rsid w:val="007A7D96"/>
    <w:rsid w:val="007B03D5"/>
    <w:rsid w:val="007B0ACD"/>
    <w:rsid w:val="007B16B3"/>
    <w:rsid w:val="007B1C08"/>
    <w:rsid w:val="007B1E33"/>
    <w:rsid w:val="007B1F1D"/>
    <w:rsid w:val="007B3614"/>
    <w:rsid w:val="007B3762"/>
    <w:rsid w:val="007B3A00"/>
    <w:rsid w:val="007B3EC5"/>
    <w:rsid w:val="007B43E2"/>
    <w:rsid w:val="007B50A5"/>
    <w:rsid w:val="007B5191"/>
    <w:rsid w:val="007B52EF"/>
    <w:rsid w:val="007B53CB"/>
    <w:rsid w:val="007B574D"/>
    <w:rsid w:val="007B65E9"/>
    <w:rsid w:val="007B690C"/>
    <w:rsid w:val="007B6A8D"/>
    <w:rsid w:val="007B6FB9"/>
    <w:rsid w:val="007B7412"/>
    <w:rsid w:val="007B7654"/>
    <w:rsid w:val="007C2221"/>
    <w:rsid w:val="007C242A"/>
    <w:rsid w:val="007C2673"/>
    <w:rsid w:val="007C296E"/>
    <w:rsid w:val="007C2F8E"/>
    <w:rsid w:val="007C37F2"/>
    <w:rsid w:val="007C3923"/>
    <w:rsid w:val="007C39A2"/>
    <w:rsid w:val="007C4D42"/>
    <w:rsid w:val="007C4F52"/>
    <w:rsid w:val="007C5382"/>
    <w:rsid w:val="007C5A35"/>
    <w:rsid w:val="007C5AF7"/>
    <w:rsid w:val="007C6D2E"/>
    <w:rsid w:val="007C765C"/>
    <w:rsid w:val="007C7784"/>
    <w:rsid w:val="007C7A64"/>
    <w:rsid w:val="007C7CAA"/>
    <w:rsid w:val="007D0CE5"/>
    <w:rsid w:val="007D14A4"/>
    <w:rsid w:val="007D1FF0"/>
    <w:rsid w:val="007D260E"/>
    <w:rsid w:val="007D2A1B"/>
    <w:rsid w:val="007D2F71"/>
    <w:rsid w:val="007D3D56"/>
    <w:rsid w:val="007D56E8"/>
    <w:rsid w:val="007D6A1E"/>
    <w:rsid w:val="007D6CEA"/>
    <w:rsid w:val="007D7576"/>
    <w:rsid w:val="007E03EB"/>
    <w:rsid w:val="007E06FE"/>
    <w:rsid w:val="007E0DE9"/>
    <w:rsid w:val="007E0E73"/>
    <w:rsid w:val="007E1077"/>
    <w:rsid w:val="007E287A"/>
    <w:rsid w:val="007E2AA5"/>
    <w:rsid w:val="007E3369"/>
    <w:rsid w:val="007E3737"/>
    <w:rsid w:val="007E41E8"/>
    <w:rsid w:val="007E4D5C"/>
    <w:rsid w:val="007E597E"/>
    <w:rsid w:val="007E709B"/>
    <w:rsid w:val="007E7508"/>
    <w:rsid w:val="007F06DC"/>
    <w:rsid w:val="007F0CB8"/>
    <w:rsid w:val="007F0ECE"/>
    <w:rsid w:val="007F1163"/>
    <w:rsid w:val="007F1B5A"/>
    <w:rsid w:val="007F1B72"/>
    <w:rsid w:val="007F1EA7"/>
    <w:rsid w:val="007F200C"/>
    <w:rsid w:val="007F2266"/>
    <w:rsid w:val="007F25F3"/>
    <w:rsid w:val="007F2FF5"/>
    <w:rsid w:val="007F3BFF"/>
    <w:rsid w:val="007F3D42"/>
    <w:rsid w:val="007F466B"/>
    <w:rsid w:val="007F472F"/>
    <w:rsid w:val="007F4989"/>
    <w:rsid w:val="007F4DEA"/>
    <w:rsid w:val="007F4E17"/>
    <w:rsid w:val="007F4FC7"/>
    <w:rsid w:val="007F5564"/>
    <w:rsid w:val="007F5CAE"/>
    <w:rsid w:val="007F5CDA"/>
    <w:rsid w:val="007F5DA5"/>
    <w:rsid w:val="007F5E15"/>
    <w:rsid w:val="007F653D"/>
    <w:rsid w:val="007F661F"/>
    <w:rsid w:val="007F68B0"/>
    <w:rsid w:val="007F70FC"/>
    <w:rsid w:val="007F781F"/>
    <w:rsid w:val="00801D49"/>
    <w:rsid w:val="00802F89"/>
    <w:rsid w:val="00803663"/>
    <w:rsid w:val="0080382D"/>
    <w:rsid w:val="00804A26"/>
    <w:rsid w:val="00806458"/>
    <w:rsid w:val="0081044A"/>
    <w:rsid w:val="00811260"/>
    <w:rsid w:val="00811CAE"/>
    <w:rsid w:val="00811D9E"/>
    <w:rsid w:val="00812289"/>
    <w:rsid w:val="008126C1"/>
    <w:rsid w:val="0081273A"/>
    <w:rsid w:val="00812AD9"/>
    <w:rsid w:val="00812EAD"/>
    <w:rsid w:val="00813EB7"/>
    <w:rsid w:val="00814673"/>
    <w:rsid w:val="00815287"/>
    <w:rsid w:val="00815BA0"/>
    <w:rsid w:val="008163BE"/>
    <w:rsid w:val="00817B9C"/>
    <w:rsid w:val="0082021F"/>
    <w:rsid w:val="00820243"/>
    <w:rsid w:val="00821270"/>
    <w:rsid w:val="00821294"/>
    <w:rsid w:val="008215DA"/>
    <w:rsid w:val="008219B1"/>
    <w:rsid w:val="00821A12"/>
    <w:rsid w:val="00824A34"/>
    <w:rsid w:val="00824E28"/>
    <w:rsid w:val="00825DEC"/>
    <w:rsid w:val="00825FB0"/>
    <w:rsid w:val="008264F8"/>
    <w:rsid w:val="00827736"/>
    <w:rsid w:val="00827A92"/>
    <w:rsid w:val="00830C51"/>
    <w:rsid w:val="00830CD2"/>
    <w:rsid w:val="00830D24"/>
    <w:rsid w:val="008317DF"/>
    <w:rsid w:val="0083197E"/>
    <w:rsid w:val="00831A84"/>
    <w:rsid w:val="00831DBB"/>
    <w:rsid w:val="00832D70"/>
    <w:rsid w:val="0083499D"/>
    <w:rsid w:val="00834E17"/>
    <w:rsid w:val="008352D8"/>
    <w:rsid w:val="00835797"/>
    <w:rsid w:val="00836365"/>
    <w:rsid w:val="008363E6"/>
    <w:rsid w:val="0083694C"/>
    <w:rsid w:val="00836B36"/>
    <w:rsid w:val="00841958"/>
    <w:rsid w:val="0084225C"/>
    <w:rsid w:val="008437B2"/>
    <w:rsid w:val="00843BEB"/>
    <w:rsid w:val="00843E9B"/>
    <w:rsid w:val="008443DD"/>
    <w:rsid w:val="00844509"/>
    <w:rsid w:val="008449CD"/>
    <w:rsid w:val="00844AA2"/>
    <w:rsid w:val="0084722F"/>
    <w:rsid w:val="00847697"/>
    <w:rsid w:val="008506B6"/>
    <w:rsid w:val="008508C5"/>
    <w:rsid w:val="00850F78"/>
    <w:rsid w:val="00852C75"/>
    <w:rsid w:val="0085468C"/>
    <w:rsid w:val="00854CE7"/>
    <w:rsid w:val="00854DD7"/>
    <w:rsid w:val="008563A6"/>
    <w:rsid w:val="0085659E"/>
    <w:rsid w:val="00856781"/>
    <w:rsid w:val="00856792"/>
    <w:rsid w:val="008567BA"/>
    <w:rsid w:val="00856AFC"/>
    <w:rsid w:val="0085773E"/>
    <w:rsid w:val="008577EA"/>
    <w:rsid w:val="00857B84"/>
    <w:rsid w:val="00860864"/>
    <w:rsid w:val="00860ED4"/>
    <w:rsid w:val="00861445"/>
    <w:rsid w:val="00861C49"/>
    <w:rsid w:val="00861CB1"/>
    <w:rsid w:val="0086242B"/>
    <w:rsid w:val="00862580"/>
    <w:rsid w:val="00864B91"/>
    <w:rsid w:val="00864E78"/>
    <w:rsid w:val="008663C1"/>
    <w:rsid w:val="00866779"/>
    <w:rsid w:val="00866B91"/>
    <w:rsid w:val="008678D4"/>
    <w:rsid w:val="00867F67"/>
    <w:rsid w:val="008707DA"/>
    <w:rsid w:val="008708B7"/>
    <w:rsid w:val="00871674"/>
    <w:rsid w:val="00872797"/>
    <w:rsid w:val="00874746"/>
    <w:rsid w:val="00875181"/>
    <w:rsid w:val="00875B5D"/>
    <w:rsid w:val="00876513"/>
    <w:rsid w:val="00876829"/>
    <w:rsid w:val="008768C9"/>
    <w:rsid w:val="00877E72"/>
    <w:rsid w:val="00884206"/>
    <w:rsid w:val="0088451C"/>
    <w:rsid w:val="00884B50"/>
    <w:rsid w:val="00884FA7"/>
    <w:rsid w:val="008853D4"/>
    <w:rsid w:val="008853DC"/>
    <w:rsid w:val="008856DF"/>
    <w:rsid w:val="00886AB0"/>
    <w:rsid w:val="008870D7"/>
    <w:rsid w:val="008871A2"/>
    <w:rsid w:val="008874A3"/>
    <w:rsid w:val="008906BE"/>
    <w:rsid w:val="00891C6F"/>
    <w:rsid w:val="00892696"/>
    <w:rsid w:val="00892809"/>
    <w:rsid w:val="0089318B"/>
    <w:rsid w:val="00893C03"/>
    <w:rsid w:val="00893DB5"/>
    <w:rsid w:val="00894061"/>
    <w:rsid w:val="00894611"/>
    <w:rsid w:val="00895387"/>
    <w:rsid w:val="00895E2A"/>
    <w:rsid w:val="008961F8"/>
    <w:rsid w:val="008969BB"/>
    <w:rsid w:val="00896AE6"/>
    <w:rsid w:val="00896C2C"/>
    <w:rsid w:val="008A00DA"/>
    <w:rsid w:val="008A0828"/>
    <w:rsid w:val="008A0D08"/>
    <w:rsid w:val="008A17D9"/>
    <w:rsid w:val="008A196B"/>
    <w:rsid w:val="008A1B4B"/>
    <w:rsid w:val="008A2228"/>
    <w:rsid w:val="008A34D2"/>
    <w:rsid w:val="008A3F66"/>
    <w:rsid w:val="008A403E"/>
    <w:rsid w:val="008A42C8"/>
    <w:rsid w:val="008A664B"/>
    <w:rsid w:val="008A6CEE"/>
    <w:rsid w:val="008A71BB"/>
    <w:rsid w:val="008B0960"/>
    <w:rsid w:val="008B0E8F"/>
    <w:rsid w:val="008B182B"/>
    <w:rsid w:val="008B31A3"/>
    <w:rsid w:val="008B41D1"/>
    <w:rsid w:val="008B47A5"/>
    <w:rsid w:val="008B4A57"/>
    <w:rsid w:val="008B4C7C"/>
    <w:rsid w:val="008B5055"/>
    <w:rsid w:val="008B5191"/>
    <w:rsid w:val="008B6F62"/>
    <w:rsid w:val="008B7479"/>
    <w:rsid w:val="008B788B"/>
    <w:rsid w:val="008C072E"/>
    <w:rsid w:val="008C0B94"/>
    <w:rsid w:val="008C0D17"/>
    <w:rsid w:val="008C0E40"/>
    <w:rsid w:val="008C17ED"/>
    <w:rsid w:val="008C1DE5"/>
    <w:rsid w:val="008C2B65"/>
    <w:rsid w:val="008C3DE4"/>
    <w:rsid w:val="008C4345"/>
    <w:rsid w:val="008C4662"/>
    <w:rsid w:val="008C4A14"/>
    <w:rsid w:val="008C5557"/>
    <w:rsid w:val="008C6BD3"/>
    <w:rsid w:val="008C7728"/>
    <w:rsid w:val="008C7AD0"/>
    <w:rsid w:val="008C7C99"/>
    <w:rsid w:val="008C7E1A"/>
    <w:rsid w:val="008C7F86"/>
    <w:rsid w:val="008D02DD"/>
    <w:rsid w:val="008D06A9"/>
    <w:rsid w:val="008D06C9"/>
    <w:rsid w:val="008D0E57"/>
    <w:rsid w:val="008D1319"/>
    <w:rsid w:val="008D2284"/>
    <w:rsid w:val="008D22DD"/>
    <w:rsid w:val="008D25F2"/>
    <w:rsid w:val="008D314B"/>
    <w:rsid w:val="008D3886"/>
    <w:rsid w:val="008D3D56"/>
    <w:rsid w:val="008D3E8B"/>
    <w:rsid w:val="008D3F8B"/>
    <w:rsid w:val="008D5A3F"/>
    <w:rsid w:val="008D5FC1"/>
    <w:rsid w:val="008D6FED"/>
    <w:rsid w:val="008D741B"/>
    <w:rsid w:val="008D7943"/>
    <w:rsid w:val="008D7A32"/>
    <w:rsid w:val="008D7BC3"/>
    <w:rsid w:val="008D7E46"/>
    <w:rsid w:val="008E03D9"/>
    <w:rsid w:val="008E0636"/>
    <w:rsid w:val="008E08B6"/>
    <w:rsid w:val="008E276B"/>
    <w:rsid w:val="008E3C28"/>
    <w:rsid w:val="008E4246"/>
    <w:rsid w:val="008E46F1"/>
    <w:rsid w:val="008E4E2F"/>
    <w:rsid w:val="008E56A8"/>
    <w:rsid w:val="008E5DFC"/>
    <w:rsid w:val="008E707A"/>
    <w:rsid w:val="008E77F0"/>
    <w:rsid w:val="008F05B4"/>
    <w:rsid w:val="008F097C"/>
    <w:rsid w:val="008F1276"/>
    <w:rsid w:val="008F19F9"/>
    <w:rsid w:val="008F203B"/>
    <w:rsid w:val="008F2D8E"/>
    <w:rsid w:val="008F2F24"/>
    <w:rsid w:val="008F303E"/>
    <w:rsid w:val="008F39B0"/>
    <w:rsid w:val="008F3C3C"/>
    <w:rsid w:val="008F3DE0"/>
    <w:rsid w:val="008F44CD"/>
    <w:rsid w:val="008F57BC"/>
    <w:rsid w:val="008F608E"/>
    <w:rsid w:val="008F625B"/>
    <w:rsid w:val="008F66E2"/>
    <w:rsid w:val="008F67E1"/>
    <w:rsid w:val="008F6ABC"/>
    <w:rsid w:val="008F705B"/>
    <w:rsid w:val="008F7CB4"/>
    <w:rsid w:val="00900F6A"/>
    <w:rsid w:val="00901828"/>
    <w:rsid w:val="009024E2"/>
    <w:rsid w:val="00902A22"/>
    <w:rsid w:val="00902E70"/>
    <w:rsid w:val="00903F26"/>
    <w:rsid w:val="00904020"/>
    <w:rsid w:val="0090426F"/>
    <w:rsid w:val="009048B4"/>
    <w:rsid w:val="00904BF6"/>
    <w:rsid w:val="00904F08"/>
    <w:rsid w:val="00905CE3"/>
    <w:rsid w:val="00905E7F"/>
    <w:rsid w:val="00907757"/>
    <w:rsid w:val="00907A17"/>
    <w:rsid w:val="00910942"/>
    <w:rsid w:val="00910D0C"/>
    <w:rsid w:val="00911173"/>
    <w:rsid w:val="009111A5"/>
    <w:rsid w:val="009119A5"/>
    <w:rsid w:val="009121C3"/>
    <w:rsid w:val="009121E8"/>
    <w:rsid w:val="009124B5"/>
    <w:rsid w:val="009126A5"/>
    <w:rsid w:val="009129B0"/>
    <w:rsid w:val="00912E48"/>
    <w:rsid w:val="0091301A"/>
    <w:rsid w:val="0091351D"/>
    <w:rsid w:val="009135A7"/>
    <w:rsid w:val="00914577"/>
    <w:rsid w:val="00914772"/>
    <w:rsid w:val="0091485B"/>
    <w:rsid w:val="00915977"/>
    <w:rsid w:val="0091607C"/>
    <w:rsid w:val="0091699C"/>
    <w:rsid w:val="0091710A"/>
    <w:rsid w:val="009174C6"/>
    <w:rsid w:val="00917B22"/>
    <w:rsid w:val="00917B8B"/>
    <w:rsid w:val="0092021C"/>
    <w:rsid w:val="009209B1"/>
    <w:rsid w:val="009211BF"/>
    <w:rsid w:val="00921CBF"/>
    <w:rsid w:val="00922DB5"/>
    <w:rsid w:val="00924393"/>
    <w:rsid w:val="0092462C"/>
    <w:rsid w:val="00924864"/>
    <w:rsid w:val="00924A64"/>
    <w:rsid w:val="00925B24"/>
    <w:rsid w:val="009263A0"/>
    <w:rsid w:val="0092689E"/>
    <w:rsid w:val="0092705D"/>
    <w:rsid w:val="009300CE"/>
    <w:rsid w:val="00930806"/>
    <w:rsid w:val="00930E56"/>
    <w:rsid w:val="00931775"/>
    <w:rsid w:val="00931F50"/>
    <w:rsid w:val="009325EE"/>
    <w:rsid w:val="00932786"/>
    <w:rsid w:val="00932BDC"/>
    <w:rsid w:val="00932F6B"/>
    <w:rsid w:val="00934E9D"/>
    <w:rsid w:val="00935797"/>
    <w:rsid w:val="00935A67"/>
    <w:rsid w:val="00937006"/>
    <w:rsid w:val="00937049"/>
    <w:rsid w:val="00937147"/>
    <w:rsid w:val="00937E63"/>
    <w:rsid w:val="0094107A"/>
    <w:rsid w:val="00941CD4"/>
    <w:rsid w:val="00941D28"/>
    <w:rsid w:val="00941FB5"/>
    <w:rsid w:val="0094224B"/>
    <w:rsid w:val="00942297"/>
    <w:rsid w:val="009423A8"/>
    <w:rsid w:val="00942A01"/>
    <w:rsid w:val="00943264"/>
    <w:rsid w:val="00943467"/>
    <w:rsid w:val="00943E2B"/>
    <w:rsid w:val="00944889"/>
    <w:rsid w:val="00946E01"/>
    <w:rsid w:val="00946F04"/>
    <w:rsid w:val="00947A02"/>
    <w:rsid w:val="00947A8B"/>
    <w:rsid w:val="00947C98"/>
    <w:rsid w:val="009500E5"/>
    <w:rsid w:val="00950CB8"/>
    <w:rsid w:val="00950D81"/>
    <w:rsid w:val="00950E50"/>
    <w:rsid w:val="00951CE8"/>
    <w:rsid w:val="00952D4B"/>
    <w:rsid w:val="009531D0"/>
    <w:rsid w:val="00953874"/>
    <w:rsid w:val="00954358"/>
    <w:rsid w:val="00955A31"/>
    <w:rsid w:val="0095686F"/>
    <w:rsid w:val="009568AF"/>
    <w:rsid w:val="0095697B"/>
    <w:rsid w:val="009569B6"/>
    <w:rsid w:val="00956C6E"/>
    <w:rsid w:val="00957193"/>
    <w:rsid w:val="009574A3"/>
    <w:rsid w:val="009605C8"/>
    <w:rsid w:val="00960C52"/>
    <w:rsid w:val="00960E9F"/>
    <w:rsid w:val="0096131B"/>
    <w:rsid w:val="00962540"/>
    <w:rsid w:val="00963B15"/>
    <w:rsid w:val="00963EB4"/>
    <w:rsid w:val="00966216"/>
    <w:rsid w:val="009666B9"/>
    <w:rsid w:val="00966CF2"/>
    <w:rsid w:val="009677BB"/>
    <w:rsid w:val="009702FB"/>
    <w:rsid w:val="009709DF"/>
    <w:rsid w:val="0097136F"/>
    <w:rsid w:val="00971459"/>
    <w:rsid w:val="00971586"/>
    <w:rsid w:val="0097283F"/>
    <w:rsid w:val="0097292A"/>
    <w:rsid w:val="00972C7E"/>
    <w:rsid w:val="00973C2B"/>
    <w:rsid w:val="00973D91"/>
    <w:rsid w:val="00974A88"/>
    <w:rsid w:val="00975745"/>
    <w:rsid w:val="00975D85"/>
    <w:rsid w:val="009760FF"/>
    <w:rsid w:val="0097656F"/>
    <w:rsid w:val="00976AAD"/>
    <w:rsid w:val="0097712A"/>
    <w:rsid w:val="009771CA"/>
    <w:rsid w:val="00977619"/>
    <w:rsid w:val="00977A0E"/>
    <w:rsid w:val="00980231"/>
    <w:rsid w:val="0098065A"/>
    <w:rsid w:val="00981075"/>
    <w:rsid w:val="00981282"/>
    <w:rsid w:val="0098184A"/>
    <w:rsid w:val="009818AA"/>
    <w:rsid w:val="009827BB"/>
    <w:rsid w:val="00982AE9"/>
    <w:rsid w:val="00982FA9"/>
    <w:rsid w:val="009835A0"/>
    <w:rsid w:val="00983B96"/>
    <w:rsid w:val="00984D63"/>
    <w:rsid w:val="009854AC"/>
    <w:rsid w:val="0098579F"/>
    <w:rsid w:val="00985EB8"/>
    <w:rsid w:val="00986511"/>
    <w:rsid w:val="00986652"/>
    <w:rsid w:val="0098682D"/>
    <w:rsid w:val="00986A18"/>
    <w:rsid w:val="00986CB1"/>
    <w:rsid w:val="00987ECE"/>
    <w:rsid w:val="009903BF"/>
    <w:rsid w:val="009916AD"/>
    <w:rsid w:val="00992208"/>
    <w:rsid w:val="00992543"/>
    <w:rsid w:val="00992EB1"/>
    <w:rsid w:val="00993932"/>
    <w:rsid w:val="00993D8A"/>
    <w:rsid w:val="00993DFC"/>
    <w:rsid w:val="00994508"/>
    <w:rsid w:val="00994B93"/>
    <w:rsid w:val="00994F4B"/>
    <w:rsid w:val="009962EB"/>
    <w:rsid w:val="00996459"/>
    <w:rsid w:val="0099699A"/>
    <w:rsid w:val="00996A56"/>
    <w:rsid w:val="00996BE8"/>
    <w:rsid w:val="00996C76"/>
    <w:rsid w:val="009A0601"/>
    <w:rsid w:val="009A0919"/>
    <w:rsid w:val="009A249F"/>
    <w:rsid w:val="009A259B"/>
    <w:rsid w:val="009A2A17"/>
    <w:rsid w:val="009A30E2"/>
    <w:rsid w:val="009A3236"/>
    <w:rsid w:val="009A386B"/>
    <w:rsid w:val="009A3D3D"/>
    <w:rsid w:val="009A40DD"/>
    <w:rsid w:val="009A4129"/>
    <w:rsid w:val="009A5149"/>
    <w:rsid w:val="009A711B"/>
    <w:rsid w:val="009A7E00"/>
    <w:rsid w:val="009A7F7E"/>
    <w:rsid w:val="009B183C"/>
    <w:rsid w:val="009B1AC9"/>
    <w:rsid w:val="009B1F6B"/>
    <w:rsid w:val="009B1F73"/>
    <w:rsid w:val="009B308A"/>
    <w:rsid w:val="009B3B05"/>
    <w:rsid w:val="009B3D0F"/>
    <w:rsid w:val="009B4019"/>
    <w:rsid w:val="009B4040"/>
    <w:rsid w:val="009B461B"/>
    <w:rsid w:val="009B5177"/>
    <w:rsid w:val="009B6B55"/>
    <w:rsid w:val="009B7B74"/>
    <w:rsid w:val="009C0286"/>
    <w:rsid w:val="009C0347"/>
    <w:rsid w:val="009C06D5"/>
    <w:rsid w:val="009C0F4D"/>
    <w:rsid w:val="009C10EA"/>
    <w:rsid w:val="009C143F"/>
    <w:rsid w:val="009C1697"/>
    <w:rsid w:val="009C2A70"/>
    <w:rsid w:val="009C4061"/>
    <w:rsid w:val="009C483F"/>
    <w:rsid w:val="009C4BF3"/>
    <w:rsid w:val="009C5157"/>
    <w:rsid w:val="009C59E2"/>
    <w:rsid w:val="009C5B81"/>
    <w:rsid w:val="009C60D0"/>
    <w:rsid w:val="009C6529"/>
    <w:rsid w:val="009C654F"/>
    <w:rsid w:val="009C7429"/>
    <w:rsid w:val="009C78F0"/>
    <w:rsid w:val="009D06F5"/>
    <w:rsid w:val="009D087B"/>
    <w:rsid w:val="009D09F6"/>
    <w:rsid w:val="009D0E18"/>
    <w:rsid w:val="009D1BD6"/>
    <w:rsid w:val="009D2896"/>
    <w:rsid w:val="009D30E7"/>
    <w:rsid w:val="009D3309"/>
    <w:rsid w:val="009D42FA"/>
    <w:rsid w:val="009D4DB0"/>
    <w:rsid w:val="009D4E62"/>
    <w:rsid w:val="009D532B"/>
    <w:rsid w:val="009D5678"/>
    <w:rsid w:val="009D573C"/>
    <w:rsid w:val="009D5746"/>
    <w:rsid w:val="009D5862"/>
    <w:rsid w:val="009D6258"/>
    <w:rsid w:val="009D704B"/>
    <w:rsid w:val="009D7286"/>
    <w:rsid w:val="009D7755"/>
    <w:rsid w:val="009D7B0C"/>
    <w:rsid w:val="009D7CBF"/>
    <w:rsid w:val="009E0143"/>
    <w:rsid w:val="009E050B"/>
    <w:rsid w:val="009E06C5"/>
    <w:rsid w:val="009E080D"/>
    <w:rsid w:val="009E1541"/>
    <w:rsid w:val="009E2715"/>
    <w:rsid w:val="009E3A3A"/>
    <w:rsid w:val="009E3A8B"/>
    <w:rsid w:val="009E545A"/>
    <w:rsid w:val="009E576D"/>
    <w:rsid w:val="009E5AFD"/>
    <w:rsid w:val="009E690D"/>
    <w:rsid w:val="009E6CA0"/>
    <w:rsid w:val="009E6CF5"/>
    <w:rsid w:val="009F001B"/>
    <w:rsid w:val="009F0145"/>
    <w:rsid w:val="009F0794"/>
    <w:rsid w:val="009F0D9C"/>
    <w:rsid w:val="009F13D5"/>
    <w:rsid w:val="009F1967"/>
    <w:rsid w:val="009F1998"/>
    <w:rsid w:val="009F1D88"/>
    <w:rsid w:val="009F2233"/>
    <w:rsid w:val="009F2604"/>
    <w:rsid w:val="009F3561"/>
    <w:rsid w:val="009F3570"/>
    <w:rsid w:val="009F3F23"/>
    <w:rsid w:val="009F446F"/>
    <w:rsid w:val="009F4708"/>
    <w:rsid w:val="009F4CF5"/>
    <w:rsid w:val="009F5164"/>
    <w:rsid w:val="009F5BAD"/>
    <w:rsid w:val="009F732D"/>
    <w:rsid w:val="009F734F"/>
    <w:rsid w:val="009F7AA3"/>
    <w:rsid w:val="00A001A2"/>
    <w:rsid w:val="00A01193"/>
    <w:rsid w:val="00A0176B"/>
    <w:rsid w:val="00A01DFC"/>
    <w:rsid w:val="00A030C8"/>
    <w:rsid w:val="00A032AA"/>
    <w:rsid w:val="00A04209"/>
    <w:rsid w:val="00A0522F"/>
    <w:rsid w:val="00A065B5"/>
    <w:rsid w:val="00A06688"/>
    <w:rsid w:val="00A068D9"/>
    <w:rsid w:val="00A073FC"/>
    <w:rsid w:val="00A07698"/>
    <w:rsid w:val="00A0793B"/>
    <w:rsid w:val="00A10173"/>
    <w:rsid w:val="00A102C6"/>
    <w:rsid w:val="00A11082"/>
    <w:rsid w:val="00A113E5"/>
    <w:rsid w:val="00A116E9"/>
    <w:rsid w:val="00A118AE"/>
    <w:rsid w:val="00A11941"/>
    <w:rsid w:val="00A12472"/>
    <w:rsid w:val="00A127E2"/>
    <w:rsid w:val="00A128DF"/>
    <w:rsid w:val="00A13970"/>
    <w:rsid w:val="00A13A55"/>
    <w:rsid w:val="00A1450C"/>
    <w:rsid w:val="00A14E5D"/>
    <w:rsid w:val="00A14F10"/>
    <w:rsid w:val="00A15061"/>
    <w:rsid w:val="00A1583B"/>
    <w:rsid w:val="00A1634A"/>
    <w:rsid w:val="00A16C19"/>
    <w:rsid w:val="00A16C55"/>
    <w:rsid w:val="00A17497"/>
    <w:rsid w:val="00A206A7"/>
    <w:rsid w:val="00A20F7D"/>
    <w:rsid w:val="00A21770"/>
    <w:rsid w:val="00A23750"/>
    <w:rsid w:val="00A24C52"/>
    <w:rsid w:val="00A25683"/>
    <w:rsid w:val="00A25DC6"/>
    <w:rsid w:val="00A26E4A"/>
    <w:rsid w:val="00A273C0"/>
    <w:rsid w:val="00A2798A"/>
    <w:rsid w:val="00A27DCC"/>
    <w:rsid w:val="00A313CA"/>
    <w:rsid w:val="00A31521"/>
    <w:rsid w:val="00A32919"/>
    <w:rsid w:val="00A32CF0"/>
    <w:rsid w:val="00A32E30"/>
    <w:rsid w:val="00A337D5"/>
    <w:rsid w:val="00A3481B"/>
    <w:rsid w:val="00A34B4D"/>
    <w:rsid w:val="00A34D01"/>
    <w:rsid w:val="00A353C5"/>
    <w:rsid w:val="00A35D4F"/>
    <w:rsid w:val="00A36463"/>
    <w:rsid w:val="00A36D9F"/>
    <w:rsid w:val="00A37135"/>
    <w:rsid w:val="00A37A5B"/>
    <w:rsid w:val="00A37C40"/>
    <w:rsid w:val="00A37D35"/>
    <w:rsid w:val="00A40E07"/>
    <w:rsid w:val="00A40F53"/>
    <w:rsid w:val="00A42536"/>
    <w:rsid w:val="00A42D24"/>
    <w:rsid w:val="00A437FF"/>
    <w:rsid w:val="00A438BA"/>
    <w:rsid w:val="00A44401"/>
    <w:rsid w:val="00A456A0"/>
    <w:rsid w:val="00A4590A"/>
    <w:rsid w:val="00A47390"/>
    <w:rsid w:val="00A475AB"/>
    <w:rsid w:val="00A475B3"/>
    <w:rsid w:val="00A4771C"/>
    <w:rsid w:val="00A50328"/>
    <w:rsid w:val="00A50D87"/>
    <w:rsid w:val="00A510E0"/>
    <w:rsid w:val="00A514DD"/>
    <w:rsid w:val="00A51501"/>
    <w:rsid w:val="00A51D4F"/>
    <w:rsid w:val="00A51E00"/>
    <w:rsid w:val="00A538C1"/>
    <w:rsid w:val="00A54629"/>
    <w:rsid w:val="00A54E08"/>
    <w:rsid w:val="00A5623D"/>
    <w:rsid w:val="00A5640C"/>
    <w:rsid w:val="00A576CE"/>
    <w:rsid w:val="00A57A8F"/>
    <w:rsid w:val="00A61698"/>
    <w:rsid w:val="00A61774"/>
    <w:rsid w:val="00A63448"/>
    <w:rsid w:val="00A634C2"/>
    <w:rsid w:val="00A6372A"/>
    <w:rsid w:val="00A644E2"/>
    <w:rsid w:val="00A64661"/>
    <w:rsid w:val="00A64668"/>
    <w:rsid w:val="00A64A99"/>
    <w:rsid w:val="00A64F71"/>
    <w:rsid w:val="00A64FF3"/>
    <w:rsid w:val="00A653E1"/>
    <w:rsid w:val="00A656BC"/>
    <w:rsid w:val="00A657E4"/>
    <w:rsid w:val="00A658C2"/>
    <w:rsid w:val="00A662DE"/>
    <w:rsid w:val="00A66473"/>
    <w:rsid w:val="00A6679B"/>
    <w:rsid w:val="00A66B30"/>
    <w:rsid w:val="00A70392"/>
    <w:rsid w:val="00A71140"/>
    <w:rsid w:val="00A711F1"/>
    <w:rsid w:val="00A713B4"/>
    <w:rsid w:val="00A71A9D"/>
    <w:rsid w:val="00A71D77"/>
    <w:rsid w:val="00A72659"/>
    <w:rsid w:val="00A73407"/>
    <w:rsid w:val="00A73B45"/>
    <w:rsid w:val="00A7607B"/>
    <w:rsid w:val="00A769C3"/>
    <w:rsid w:val="00A77FE8"/>
    <w:rsid w:val="00A801E5"/>
    <w:rsid w:val="00A80D6E"/>
    <w:rsid w:val="00A81707"/>
    <w:rsid w:val="00A81DF5"/>
    <w:rsid w:val="00A821CE"/>
    <w:rsid w:val="00A82F1A"/>
    <w:rsid w:val="00A83893"/>
    <w:rsid w:val="00A838BD"/>
    <w:rsid w:val="00A84F47"/>
    <w:rsid w:val="00A85AD5"/>
    <w:rsid w:val="00A863F7"/>
    <w:rsid w:val="00A8659E"/>
    <w:rsid w:val="00A866D7"/>
    <w:rsid w:val="00A868C9"/>
    <w:rsid w:val="00A86969"/>
    <w:rsid w:val="00A86E70"/>
    <w:rsid w:val="00A871BD"/>
    <w:rsid w:val="00A902AC"/>
    <w:rsid w:val="00A902E2"/>
    <w:rsid w:val="00A903D7"/>
    <w:rsid w:val="00A90937"/>
    <w:rsid w:val="00A91430"/>
    <w:rsid w:val="00A915C9"/>
    <w:rsid w:val="00A91BD2"/>
    <w:rsid w:val="00A923E7"/>
    <w:rsid w:val="00A93227"/>
    <w:rsid w:val="00A93322"/>
    <w:rsid w:val="00A93874"/>
    <w:rsid w:val="00A93B5E"/>
    <w:rsid w:val="00A94F36"/>
    <w:rsid w:val="00A95B32"/>
    <w:rsid w:val="00A96B96"/>
    <w:rsid w:val="00A971A6"/>
    <w:rsid w:val="00A97D7D"/>
    <w:rsid w:val="00AA022F"/>
    <w:rsid w:val="00AA0F70"/>
    <w:rsid w:val="00AA0FC4"/>
    <w:rsid w:val="00AA260E"/>
    <w:rsid w:val="00AA2975"/>
    <w:rsid w:val="00AA3164"/>
    <w:rsid w:val="00AA41E6"/>
    <w:rsid w:val="00AA4441"/>
    <w:rsid w:val="00AA66E0"/>
    <w:rsid w:val="00AA6DDF"/>
    <w:rsid w:val="00AB0890"/>
    <w:rsid w:val="00AB09B5"/>
    <w:rsid w:val="00AB1108"/>
    <w:rsid w:val="00AB2994"/>
    <w:rsid w:val="00AB309D"/>
    <w:rsid w:val="00AB3305"/>
    <w:rsid w:val="00AB3A55"/>
    <w:rsid w:val="00AB40B3"/>
    <w:rsid w:val="00AB4244"/>
    <w:rsid w:val="00AB4C85"/>
    <w:rsid w:val="00AB4CA0"/>
    <w:rsid w:val="00AB52CF"/>
    <w:rsid w:val="00AB52FD"/>
    <w:rsid w:val="00AB5B99"/>
    <w:rsid w:val="00AB7585"/>
    <w:rsid w:val="00AB7B07"/>
    <w:rsid w:val="00AC0250"/>
    <w:rsid w:val="00AC02BB"/>
    <w:rsid w:val="00AC0F94"/>
    <w:rsid w:val="00AC1A22"/>
    <w:rsid w:val="00AC1CD4"/>
    <w:rsid w:val="00AC25DB"/>
    <w:rsid w:val="00AC29F4"/>
    <w:rsid w:val="00AC3790"/>
    <w:rsid w:val="00AC3AC7"/>
    <w:rsid w:val="00AC3DC8"/>
    <w:rsid w:val="00AC3F57"/>
    <w:rsid w:val="00AC502C"/>
    <w:rsid w:val="00AC5525"/>
    <w:rsid w:val="00AC58A8"/>
    <w:rsid w:val="00AC5B86"/>
    <w:rsid w:val="00AC68A5"/>
    <w:rsid w:val="00AC6EBC"/>
    <w:rsid w:val="00AC7537"/>
    <w:rsid w:val="00AC7834"/>
    <w:rsid w:val="00AC7F7E"/>
    <w:rsid w:val="00AD0034"/>
    <w:rsid w:val="00AD0BE4"/>
    <w:rsid w:val="00AD0CBB"/>
    <w:rsid w:val="00AD1457"/>
    <w:rsid w:val="00AD29AF"/>
    <w:rsid w:val="00AD40C5"/>
    <w:rsid w:val="00AD4637"/>
    <w:rsid w:val="00AD4B4E"/>
    <w:rsid w:val="00AD4C64"/>
    <w:rsid w:val="00AD6114"/>
    <w:rsid w:val="00AD6502"/>
    <w:rsid w:val="00AD6C42"/>
    <w:rsid w:val="00AD6E59"/>
    <w:rsid w:val="00AD6E62"/>
    <w:rsid w:val="00AD71FA"/>
    <w:rsid w:val="00AD78A2"/>
    <w:rsid w:val="00AE0396"/>
    <w:rsid w:val="00AE03BD"/>
    <w:rsid w:val="00AE107B"/>
    <w:rsid w:val="00AE1874"/>
    <w:rsid w:val="00AE2BF0"/>
    <w:rsid w:val="00AE33DC"/>
    <w:rsid w:val="00AE46ED"/>
    <w:rsid w:val="00AE46FF"/>
    <w:rsid w:val="00AE49C6"/>
    <w:rsid w:val="00AE4E8C"/>
    <w:rsid w:val="00AE5C65"/>
    <w:rsid w:val="00AE681D"/>
    <w:rsid w:val="00AE6E64"/>
    <w:rsid w:val="00AE71E8"/>
    <w:rsid w:val="00AE7990"/>
    <w:rsid w:val="00AF11E7"/>
    <w:rsid w:val="00AF204D"/>
    <w:rsid w:val="00AF2C41"/>
    <w:rsid w:val="00AF38B0"/>
    <w:rsid w:val="00AF3E72"/>
    <w:rsid w:val="00AF492E"/>
    <w:rsid w:val="00AF4BBB"/>
    <w:rsid w:val="00AF556E"/>
    <w:rsid w:val="00AF568B"/>
    <w:rsid w:val="00AF56AD"/>
    <w:rsid w:val="00AF56C4"/>
    <w:rsid w:val="00AF5A25"/>
    <w:rsid w:val="00AF5E81"/>
    <w:rsid w:val="00AF60A5"/>
    <w:rsid w:val="00AF6E3D"/>
    <w:rsid w:val="00AF7926"/>
    <w:rsid w:val="00AF7CB2"/>
    <w:rsid w:val="00B00223"/>
    <w:rsid w:val="00B00793"/>
    <w:rsid w:val="00B00E23"/>
    <w:rsid w:val="00B010A2"/>
    <w:rsid w:val="00B014C7"/>
    <w:rsid w:val="00B0172F"/>
    <w:rsid w:val="00B0242C"/>
    <w:rsid w:val="00B02590"/>
    <w:rsid w:val="00B02AE3"/>
    <w:rsid w:val="00B03ACA"/>
    <w:rsid w:val="00B03DC5"/>
    <w:rsid w:val="00B04A3C"/>
    <w:rsid w:val="00B04A5B"/>
    <w:rsid w:val="00B061BA"/>
    <w:rsid w:val="00B06265"/>
    <w:rsid w:val="00B064E2"/>
    <w:rsid w:val="00B06647"/>
    <w:rsid w:val="00B07182"/>
    <w:rsid w:val="00B0734C"/>
    <w:rsid w:val="00B076A5"/>
    <w:rsid w:val="00B10B31"/>
    <w:rsid w:val="00B10D03"/>
    <w:rsid w:val="00B11697"/>
    <w:rsid w:val="00B11C7B"/>
    <w:rsid w:val="00B11C99"/>
    <w:rsid w:val="00B125F3"/>
    <w:rsid w:val="00B1261A"/>
    <w:rsid w:val="00B12F9B"/>
    <w:rsid w:val="00B13576"/>
    <w:rsid w:val="00B138EC"/>
    <w:rsid w:val="00B13D2A"/>
    <w:rsid w:val="00B15406"/>
    <w:rsid w:val="00B1623D"/>
    <w:rsid w:val="00B17776"/>
    <w:rsid w:val="00B1782E"/>
    <w:rsid w:val="00B17B8B"/>
    <w:rsid w:val="00B17DBB"/>
    <w:rsid w:val="00B2018A"/>
    <w:rsid w:val="00B20823"/>
    <w:rsid w:val="00B21018"/>
    <w:rsid w:val="00B2177D"/>
    <w:rsid w:val="00B21A00"/>
    <w:rsid w:val="00B21A5A"/>
    <w:rsid w:val="00B2216C"/>
    <w:rsid w:val="00B22798"/>
    <w:rsid w:val="00B22F18"/>
    <w:rsid w:val="00B22FE6"/>
    <w:rsid w:val="00B23397"/>
    <w:rsid w:val="00B234CE"/>
    <w:rsid w:val="00B23FFC"/>
    <w:rsid w:val="00B2476E"/>
    <w:rsid w:val="00B265B4"/>
    <w:rsid w:val="00B26AD4"/>
    <w:rsid w:val="00B26B69"/>
    <w:rsid w:val="00B26E30"/>
    <w:rsid w:val="00B276BF"/>
    <w:rsid w:val="00B30167"/>
    <w:rsid w:val="00B303BE"/>
    <w:rsid w:val="00B30DBE"/>
    <w:rsid w:val="00B310CF"/>
    <w:rsid w:val="00B31204"/>
    <w:rsid w:val="00B315F8"/>
    <w:rsid w:val="00B3177B"/>
    <w:rsid w:val="00B3239E"/>
    <w:rsid w:val="00B326E1"/>
    <w:rsid w:val="00B348F3"/>
    <w:rsid w:val="00B34C39"/>
    <w:rsid w:val="00B34D5D"/>
    <w:rsid w:val="00B35BAA"/>
    <w:rsid w:val="00B37A94"/>
    <w:rsid w:val="00B37FB8"/>
    <w:rsid w:val="00B402ED"/>
    <w:rsid w:val="00B403C6"/>
    <w:rsid w:val="00B4136F"/>
    <w:rsid w:val="00B4153E"/>
    <w:rsid w:val="00B418FA"/>
    <w:rsid w:val="00B41B09"/>
    <w:rsid w:val="00B433BB"/>
    <w:rsid w:val="00B44015"/>
    <w:rsid w:val="00B4424B"/>
    <w:rsid w:val="00B455A3"/>
    <w:rsid w:val="00B4564F"/>
    <w:rsid w:val="00B463C4"/>
    <w:rsid w:val="00B46756"/>
    <w:rsid w:val="00B4686E"/>
    <w:rsid w:val="00B4696B"/>
    <w:rsid w:val="00B46BA8"/>
    <w:rsid w:val="00B50949"/>
    <w:rsid w:val="00B50EA5"/>
    <w:rsid w:val="00B51150"/>
    <w:rsid w:val="00B51A20"/>
    <w:rsid w:val="00B51A61"/>
    <w:rsid w:val="00B51A75"/>
    <w:rsid w:val="00B52420"/>
    <w:rsid w:val="00B52E7B"/>
    <w:rsid w:val="00B537AD"/>
    <w:rsid w:val="00B55778"/>
    <w:rsid w:val="00B55CB9"/>
    <w:rsid w:val="00B561C4"/>
    <w:rsid w:val="00B56BFB"/>
    <w:rsid w:val="00B56C1F"/>
    <w:rsid w:val="00B56FCE"/>
    <w:rsid w:val="00B57336"/>
    <w:rsid w:val="00B576B2"/>
    <w:rsid w:val="00B57D54"/>
    <w:rsid w:val="00B604FE"/>
    <w:rsid w:val="00B61291"/>
    <w:rsid w:val="00B6177A"/>
    <w:rsid w:val="00B61861"/>
    <w:rsid w:val="00B61CE7"/>
    <w:rsid w:val="00B62F75"/>
    <w:rsid w:val="00B63188"/>
    <w:rsid w:val="00B631D1"/>
    <w:rsid w:val="00B6361B"/>
    <w:rsid w:val="00B63741"/>
    <w:rsid w:val="00B63B0C"/>
    <w:rsid w:val="00B63E44"/>
    <w:rsid w:val="00B64DE1"/>
    <w:rsid w:val="00B6522A"/>
    <w:rsid w:val="00B65430"/>
    <w:rsid w:val="00B656F9"/>
    <w:rsid w:val="00B663FB"/>
    <w:rsid w:val="00B666CC"/>
    <w:rsid w:val="00B67287"/>
    <w:rsid w:val="00B6738C"/>
    <w:rsid w:val="00B673B4"/>
    <w:rsid w:val="00B67AEE"/>
    <w:rsid w:val="00B70428"/>
    <w:rsid w:val="00B70F09"/>
    <w:rsid w:val="00B7100F"/>
    <w:rsid w:val="00B711A1"/>
    <w:rsid w:val="00B7153E"/>
    <w:rsid w:val="00B71763"/>
    <w:rsid w:val="00B723A0"/>
    <w:rsid w:val="00B72450"/>
    <w:rsid w:val="00B7354C"/>
    <w:rsid w:val="00B738CC"/>
    <w:rsid w:val="00B73AF5"/>
    <w:rsid w:val="00B73D8D"/>
    <w:rsid w:val="00B74219"/>
    <w:rsid w:val="00B74455"/>
    <w:rsid w:val="00B74692"/>
    <w:rsid w:val="00B74855"/>
    <w:rsid w:val="00B7485B"/>
    <w:rsid w:val="00B74896"/>
    <w:rsid w:val="00B7647E"/>
    <w:rsid w:val="00B774BB"/>
    <w:rsid w:val="00B77A59"/>
    <w:rsid w:val="00B80739"/>
    <w:rsid w:val="00B819A7"/>
    <w:rsid w:val="00B81DAB"/>
    <w:rsid w:val="00B82476"/>
    <w:rsid w:val="00B82840"/>
    <w:rsid w:val="00B82FC3"/>
    <w:rsid w:val="00B83556"/>
    <w:rsid w:val="00B846F0"/>
    <w:rsid w:val="00B85212"/>
    <w:rsid w:val="00B85AA6"/>
    <w:rsid w:val="00B85E9D"/>
    <w:rsid w:val="00B860A6"/>
    <w:rsid w:val="00B86112"/>
    <w:rsid w:val="00B86B60"/>
    <w:rsid w:val="00B876D9"/>
    <w:rsid w:val="00B877B2"/>
    <w:rsid w:val="00B877F6"/>
    <w:rsid w:val="00B87845"/>
    <w:rsid w:val="00B87A62"/>
    <w:rsid w:val="00B87E8D"/>
    <w:rsid w:val="00B87FA6"/>
    <w:rsid w:val="00B90037"/>
    <w:rsid w:val="00B900F3"/>
    <w:rsid w:val="00B9015B"/>
    <w:rsid w:val="00B90CCB"/>
    <w:rsid w:val="00B90EE8"/>
    <w:rsid w:val="00B90F30"/>
    <w:rsid w:val="00B911F2"/>
    <w:rsid w:val="00B919BB"/>
    <w:rsid w:val="00B938B0"/>
    <w:rsid w:val="00B941D1"/>
    <w:rsid w:val="00B961AF"/>
    <w:rsid w:val="00B96230"/>
    <w:rsid w:val="00B96AD1"/>
    <w:rsid w:val="00B97A35"/>
    <w:rsid w:val="00B97E06"/>
    <w:rsid w:val="00BA0033"/>
    <w:rsid w:val="00BA0929"/>
    <w:rsid w:val="00BA0B64"/>
    <w:rsid w:val="00BA13CE"/>
    <w:rsid w:val="00BA14B1"/>
    <w:rsid w:val="00BA1678"/>
    <w:rsid w:val="00BA1A3F"/>
    <w:rsid w:val="00BA2E54"/>
    <w:rsid w:val="00BA3167"/>
    <w:rsid w:val="00BA4819"/>
    <w:rsid w:val="00BA528E"/>
    <w:rsid w:val="00BA5336"/>
    <w:rsid w:val="00BA590D"/>
    <w:rsid w:val="00BA71BD"/>
    <w:rsid w:val="00BB045E"/>
    <w:rsid w:val="00BB0629"/>
    <w:rsid w:val="00BB15CF"/>
    <w:rsid w:val="00BB189F"/>
    <w:rsid w:val="00BB1AF8"/>
    <w:rsid w:val="00BB2798"/>
    <w:rsid w:val="00BB2ABE"/>
    <w:rsid w:val="00BB2FBA"/>
    <w:rsid w:val="00BB36D4"/>
    <w:rsid w:val="00BB4EB3"/>
    <w:rsid w:val="00BB69F8"/>
    <w:rsid w:val="00BB72CC"/>
    <w:rsid w:val="00BB7B76"/>
    <w:rsid w:val="00BC0702"/>
    <w:rsid w:val="00BC1BD4"/>
    <w:rsid w:val="00BC257F"/>
    <w:rsid w:val="00BC3391"/>
    <w:rsid w:val="00BC39E2"/>
    <w:rsid w:val="00BC3B3C"/>
    <w:rsid w:val="00BC440F"/>
    <w:rsid w:val="00BC4DA1"/>
    <w:rsid w:val="00BC4F96"/>
    <w:rsid w:val="00BC52A3"/>
    <w:rsid w:val="00BC5A1B"/>
    <w:rsid w:val="00BC5A65"/>
    <w:rsid w:val="00BC5AC9"/>
    <w:rsid w:val="00BC5FFA"/>
    <w:rsid w:val="00BC616D"/>
    <w:rsid w:val="00BC67CB"/>
    <w:rsid w:val="00BC6B6D"/>
    <w:rsid w:val="00BC71B7"/>
    <w:rsid w:val="00BC72C8"/>
    <w:rsid w:val="00BC7A8D"/>
    <w:rsid w:val="00BC7B5B"/>
    <w:rsid w:val="00BD024C"/>
    <w:rsid w:val="00BD0AC9"/>
    <w:rsid w:val="00BD0FC0"/>
    <w:rsid w:val="00BD10C9"/>
    <w:rsid w:val="00BD1544"/>
    <w:rsid w:val="00BD2078"/>
    <w:rsid w:val="00BD25A7"/>
    <w:rsid w:val="00BD2A5E"/>
    <w:rsid w:val="00BD302D"/>
    <w:rsid w:val="00BD30DA"/>
    <w:rsid w:val="00BD349E"/>
    <w:rsid w:val="00BD34BA"/>
    <w:rsid w:val="00BD3A0C"/>
    <w:rsid w:val="00BD4219"/>
    <w:rsid w:val="00BD46C6"/>
    <w:rsid w:val="00BD4B18"/>
    <w:rsid w:val="00BD4CD0"/>
    <w:rsid w:val="00BD55F1"/>
    <w:rsid w:val="00BD73AC"/>
    <w:rsid w:val="00BD7E47"/>
    <w:rsid w:val="00BD7EA6"/>
    <w:rsid w:val="00BE0FAC"/>
    <w:rsid w:val="00BE1065"/>
    <w:rsid w:val="00BE118F"/>
    <w:rsid w:val="00BE1220"/>
    <w:rsid w:val="00BE1522"/>
    <w:rsid w:val="00BE155B"/>
    <w:rsid w:val="00BE19BE"/>
    <w:rsid w:val="00BE201F"/>
    <w:rsid w:val="00BE2031"/>
    <w:rsid w:val="00BE27C6"/>
    <w:rsid w:val="00BE27E8"/>
    <w:rsid w:val="00BE2C89"/>
    <w:rsid w:val="00BE2D45"/>
    <w:rsid w:val="00BE3DC5"/>
    <w:rsid w:val="00BE488E"/>
    <w:rsid w:val="00BE48F0"/>
    <w:rsid w:val="00BE60D2"/>
    <w:rsid w:val="00BE632E"/>
    <w:rsid w:val="00BE6909"/>
    <w:rsid w:val="00BF00F7"/>
    <w:rsid w:val="00BF07B1"/>
    <w:rsid w:val="00BF119C"/>
    <w:rsid w:val="00BF163D"/>
    <w:rsid w:val="00BF2CBB"/>
    <w:rsid w:val="00BF351A"/>
    <w:rsid w:val="00BF40C1"/>
    <w:rsid w:val="00BF4272"/>
    <w:rsid w:val="00BF447A"/>
    <w:rsid w:val="00BF4606"/>
    <w:rsid w:val="00BF51FA"/>
    <w:rsid w:val="00BF52A0"/>
    <w:rsid w:val="00BF5496"/>
    <w:rsid w:val="00BF56E1"/>
    <w:rsid w:val="00BF5791"/>
    <w:rsid w:val="00BF5981"/>
    <w:rsid w:val="00BF5BE4"/>
    <w:rsid w:val="00BF60C5"/>
    <w:rsid w:val="00BF64E0"/>
    <w:rsid w:val="00BF761E"/>
    <w:rsid w:val="00C00338"/>
    <w:rsid w:val="00C00E3F"/>
    <w:rsid w:val="00C01331"/>
    <w:rsid w:val="00C026F3"/>
    <w:rsid w:val="00C02B02"/>
    <w:rsid w:val="00C0320A"/>
    <w:rsid w:val="00C040DF"/>
    <w:rsid w:val="00C04858"/>
    <w:rsid w:val="00C04D3E"/>
    <w:rsid w:val="00C053A4"/>
    <w:rsid w:val="00C059BC"/>
    <w:rsid w:val="00C05FE4"/>
    <w:rsid w:val="00C060E5"/>
    <w:rsid w:val="00C06105"/>
    <w:rsid w:val="00C0615C"/>
    <w:rsid w:val="00C06465"/>
    <w:rsid w:val="00C0693E"/>
    <w:rsid w:val="00C06941"/>
    <w:rsid w:val="00C06AB0"/>
    <w:rsid w:val="00C06D9D"/>
    <w:rsid w:val="00C07524"/>
    <w:rsid w:val="00C0754D"/>
    <w:rsid w:val="00C0759C"/>
    <w:rsid w:val="00C078BA"/>
    <w:rsid w:val="00C079F8"/>
    <w:rsid w:val="00C10395"/>
    <w:rsid w:val="00C10A91"/>
    <w:rsid w:val="00C12FAE"/>
    <w:rsid w:val="00C132F9"/>
    <w:rsid w:val="00C13459"/>
    <w:rsid w:val="00C137BB"/>
    <w:rsid w:val="00C138E4"/>
    <w:rsid w:val="00C13C03"/>
    <w:rsid w:val="00C14332"/>
    <w:rsid w:val="00C14427"/>
    <w:rsid w:val="00C15534"/>
    <w:rsid w:val="00C15727"/>
    <w:rsid w:val="00C1581E"/>
    <w:rsid w:val="00C158D9"/>
    <w:rsid w:val="00C16275"/>
    <w:rsid w:val="00C16890"/>
    <w:rsid w:val="00C17067"/>
    <w:rsid w:val="00C201AC"/>
    <w:rsid w:val="00C20B12"/>
    <w:rsid w:val="00C21425"/>
    <w:rsid w:val="00C214B8"/>
    <w:rsid w:val="00C22346"/>
    <w:rsid w:val="00C23E98"/>
    <w:rsid w:val="00C24465"/>
    <w:rsid w:val="00C2448C"/>
    <w:rsid w:val="00C244A9"/>
    <w:rsid w:val="00C24C52"/>
    <w:rsid w:val="00C24E85"/>
    <w:rsid w:val="00C2506E"/>
    <w:rsid w:val="00C2518A"/>
    <w:rsid w:val="00C25D4F"/>
    <w:rsid w:val="00C26081"/>
    <w:rsid w:val="00C27657"/>
    <w:rsid w:val="00C3047E"/>
    <w:rsid w:val="00C30510"/>
    <w:rsid w:val="00C30A41"/>
    <w:rsid w:val="00C319B3"/>
    <w:rsid w:val="00C31C31"/>
    <w:rsid w:val="00C31EE7"/>
    <w:rsid w:val="00C31FA9"/>
    <w:rsid w:val="00C32158"/>
    <w:rsid w:val="00C32440"/>
    <w:rsid w:val="00C338AC"/>
    <w:rsid w:val="00C34277"/>
    <w:rsid w:val="00C34449"/>
    <w:rsid w:val="00C34952"/>
    <w:rsid w:val="00C35245"/>
    <w:rsid w:val="00C352A8"/>
    <w:rsid w:val="00C357CB"/>
    <w:rsid w:val="00C35AAA"/>
    <w:rsid w:val="00C35BD5"/>
    <w:rsid w:val="00C35EF4"/>
    <w:rsid w:val="00C361BC"/>
    <w:rsid w:val="00C36FE9"/>
    <w:rsid w:val="00C3716A"/>
    <w:rsid w:val="00C40461"/>
    <w:rsid w:val="00C4090E"/>
    <w:rsid w:val="00C41D36"/>
    <w:rsid w:val="00C42631"/>
    <w:rsid w:val="00C42D5A"/>
    <w:rsid w:val="00C43074"/>
    <w:rsid w:val="00C4312D"/>
    <w:rsid w:val="00C4337C"/>
    <w:rsid w:val="00C4388C"/>
    <w:rsid w:val="00C43B22"/>
    <w:rsid w:val="00C443D9"/>
    <w:rsid w:val="00C444BF"/>
    <w:rsid w:val="00C44ACA"/>
    <w:rsid w:val="00C4551E"/>
    <w:rsid w:val="00C45991"/>
    <w:rsid w:val="00C45F52"/>
    <w:rsid w:val="00C471ED"/>
    <w:rsid w:val="00C50B7C"/>
    <w:rsid w:val="00C50F67"/>
    <w:rsid w:val="00C50FE4"/>
    <w:rsid w:val="00C51354"/>
    <w:rsid w:val="00C51FA0"/>
    <w:rsid w:val="00C5226D"/>
    <w:rsid w:val="00C529D0"/>
    <w:rsid w:val="00C5319E"/>
    <w:rsid w:val="00C5379A"/>
    <w:rsid w:val="00C53EB5"/>
    <w:rsid w:val="00C55097"/>
    <w:rsid w:val="00C5510B"/>
    <w:rsid w:val="00C552AC"/>
    <w:rsid w:val="00C5645B"/>
    <w:rsid w:val="00C56C25"/>
    <w:rsid w:val="00C56DAB"/>
    <w:rsid w:val="00C5739A"/>
    <w:rsid w:val="00C573D2"/>
    <w:rsid w:val="00C5779C"/>
    <w:rsid w:val="00C613BA"/>
    <w:rsid w:val="00C61431"/>
    <w:rsid w:val="00C61B99"/>
    <w:rsid w:val="00C61C45"/>
    <w:rsid w:val="00C61E14"/>
    <w:rsid w:val="00C623AA"/>
    <w:rsid w:val="00C6291D"/>
    <w:rsid w:val="00C629F1"/>
    <w:rsid w:val="00C62C26"/>
    <w:rsid w:val="00C62FBB"/>
    <w:rsid w:val="00C632A3"/>
    <w:rsid w:val="00C63DF8"/>
    <w:rsid w:val="00C640C5"/>
    <w:rsid w:val="00C646C4"/>
    <w:rsid w:val="00C65DAC"/>
    <w:rsid w:val="00C664E4"/>
    <w:rsid w:val="00C665D8"/>
    <w:rsid w:val="00C66DC7"/>
    <w:rsid w:val="00C6707E"/>
    <w:rsid w:val="00C67A46"/>
    <w:rsid w:val="00C67EAE"/>
    <w:rsid w:val="00C70082"/>
    <w:rsid w:val="00C703A9"/>
    <w:rsid w:val="00C70BDD"/>
    <w:rsid w:val="00C72A88"/>
    <w:rsid w:val="00C73156"/>
    <w:rsid w:val="00C737BA"/>
    <w:rsid w:val="00C737DF"/>
    <w:rsid w:val="00C74310"/>
    <w:rsid w:val="00C7444D"/>
    <w:rsid w:val="00C74741"/>
    <w:rsid w:val="00C7605C"/>
    <w:rsid w:val="00C767D0"/>
    <w:rsid w:val="00C768E3"/>
    <w:rsid w:val="00C8094C"/>
    <w:rsid w:val="00C81E89"/>
    <w:rsid w:val="00C82FD6"/>
    <w:rsid w:val="00C83388"/>
    <w:rsid w:val="00C8367D"/>
    <w:rsid w:val="00C8386B"/>
    <w:rsid w:val="00C83CA3"/>
    <w:rsid w:val="00C84084"/>
    <w:rsid w:val="00C842A4"/>
    <w:rsid w:val="00C848E0"/>
    <w:rsid w:val="00C861F5"/>
    <w:rsid w:val="00C8645D"/>
    <w:rsid w:val="00C871CD"/>
    <w:rsid w:val="00C871F7"/>
    <w:rsid w:val="00C87A12"/>
    <w:rsid w:val="00C87D43"/>
    <w:rsid w:val="00C901A7"/>
    <w:rsid w:val="00C90615"/>
    <w:rsid w:val="00C908A0"/>
    <w:rsid w:val="00C916D7"/>
    <w:rsid w:val="00C917DF"/>
    <w:rsid w:val="00C921AD"/>
    <w:rsid w:val="00C923B6"/>
    <w:rsid w:val="00C92467"/>
    <w:rsid w:val="00C926D6"/>
    <w:rsid w:val="00C927C6"/>
    <w:rsid w:val="00C93D89"/>
    <w:rsid w:val="00C952FE"/>
    <w:rsid w:val="00C95862"/>
    <w:rsid w:val="00C95D89"/>
    <w:rsid w:val="00C95F16"/>
    <w:rsid w:val="00C96870"/>
    <w:rsid w:val="00C96D73"/>
    <w:rsid w:val="00C96E98"/>
    <w:rsid w:val="00C975A6"/>
    <w:rsid w:val="00C9762B"/>
    <w:rsid w:val="00C97963"/>
    <w:rsid w:val="00C97979"/>
    <w:rsid w:val="00CA027C"/>
    <w:rsid w:val="00CA0455"/>
    <w:rsid w:val="00CA064A"/>
    <w:rsid w:val="00CA0897"/>
    <w:rsid w:val="00CA1EA8"/>
    <w:rsid w:val="00CA2924"/>
    <w:rsid w:val="00CA2E2C"/>
    <w:rsid w:val="00CA3210"/>
    <w:rsid w:val="00CA3BE4"/>
    <w:rsid w:val="00CA3F7B"/>
    <w:rsid w:val="00CA42CC"/>
    <w:rsid w:val="00CA4A15"/>
    <w:rsid w:val="00CA4A84"/>
    <w:rsid w:val="00CA4D0E"/>
    <w:rsid w:val="00CA5861"/>
    <w:rsid w:val="00CA6C54"/>
    <w:rsid w:val="00CA716A"/>
    <w:rsid w:val="00CA7216"/>
    <w:rsid w:val="00CA7BC0"/>
    <w:rsid w:val="00CA7FE0"/>
    <w:rsid w:val="00CB0068"/>
    <w:rsid w:val="00CB0854"/>
    <w:rsid w:val="00CB08CD"/>
    <w:rsid w:val="00CB0CC2"/>
    <w:rsid w:val="00CB1CBD"/>
    <w:rsid w:val="00CB2F08"/>
    <w:rsid w:val="00CB31FB"/>
    <w:rsid w:val="00CB32CC"/>
    <w:rsid w:val="00CB3CC7"/>
    <w:rsid w:val="00CB43E1"/>
    <w:rsid w:val="00CB495D"/>
    <w:rsid w:val="00CB59E9"/>
    <w:rsid w:val="00CB614E"/>
    <w:rsid w:val="00CB662E"/>
    <w:rsid w:val="00CB66AA"/>
    <w:rsid w:val="00CB6967"/>
    <w:rsid w:val="00CB7130"/>
    <w:rsid w:val="00CC0275"/>
    <w:rsid w:val="00CC0A5B"/>
    <w:rsid w:val="00CC2157"/>
    <w:rsid w:val="00CC2B8A"/>
    <w:rsid w:val="00CC2C88"/>
    <w:rsid w:val="00CC2EC7"/>
    <w:rsid w:val="00CC3211"/>
    <w:rsid w:val="00CC40EB"/>
    <w:rsid w:val="00CC4698"/>
    <w:rsid w:val="00CC54FD"/>
    <w:rsid w:val="00CC5F19"/>
    <w:rsid w:val="00CC75FB"/>
    <w:rsid w:val="00CC79CD"/>
    <w:rsid w:val="00CC7AFA"/>
    <w:rsid w:val="00CC7DAA"/>
    <w:rsid w:val="00CD18AF"/>
    <w:rsid w:val="00CD1D53"/>
    <w:rsid w:val="00CD21F2"/>
    <w:rsid w:val="00CD30AE"/>
    <w:rsid w:val="00CD3460"/>
    <w:rsid w:val="00CD369B"/>
    <w:rsid w:val="00CD3A81"/>
    <w:rsid w:val="00CD4180"/>
    <w:rsid w:val="00CD4565"/>
    <w:rsid w:val="00CD4664"/>
    <w:rsid w:val="00CD5B64"/>
    <w:rsid w:val="00CD61E6"/>
    <w:rsid w:val="00CD63E3"/>
    <w:rsid w:val="00CD6682"/>
    <w:rsid w:val="00CD7390"/>
    <w:rsid w:val="00CD7525"/>
    <w:rsid w:val="00CD76ED"/>
    <w:rsid w:val="00CD78D4"/>
    <w:rsid w:val="00CE0191"/>
    <w:rsid w:val="00CE0452"/>
    <w:rsid w:val="00CE0C3E"/>
    <w:rsid w:val="00CE0DE8"/>
    <w:rsid w:val="00CE20B4"/>
    <w:rsid w:val="00CE2785"/>
    <w:rsid w:val="00CE2873"/>
    <w:rsid w:val="00CE30F1"/>
    <w:rsid w:val="00CE339C"/>
    <w:rsid w:val="00CE39A0"/>
    <w:rsid w:val="00CE4112"/>
    <w:rsid w:val="00CE4247"/>
    <w:rsid w:val="00CE4CE2"/>
    <w:rsid w:val="00CE5143"/>
    <w:rsid w:val="00CE54B0"/>
    <w:rsid w:val="00CE5C76"/>
    <w:rsid w:val="00CE640D"/>
    <w:rsid w:val="00CE650F"/>
    <w:rsid w:val="00CE7344"/>
    <w:rsid w:val="00CF08C4"/>
    <w:rsid w:val="00CF0B96"/>
    <w:rsid w:val="00CF10F1"/>
    <w:rsid w:val="00CF12EC"/>
    <w:rsid w:val="00CF2C07"/>
    <w:rsid w:val="00CF2EFD"/>
    <w:rsid w:val="00CF39B4"/>
    <w:rsid w:val="00CF3E02"/>
    <w:rsid w:val="00CF3F2C"/>
    <w:rsid w:val="00CF5131"/>
    <w:rsid w:val="00CF5299"/>
    <w:rsid w:val="00CF60D6"/>
    <w:rsid w:val="00CF6EAE"/>
    <w:rsid w:val="00CF727D"/>
    <w:rsid w:val="00CF75C4"/>
    <w:rsid w:val="00CF7865"/>
    <w:rsid w:val="00CF7C3B"/>
    <w:rsid w:val="00D00085"/>
    <w:rsid w:val="00D02318"/>
    <w:rsid w:val="00D02487"/>
    <w:rsid w:val="00D02933"/>
    <w:rsid w:val="00D02DD8"/>
    <w:rsid w:val="00D032DA"/>
    <w:rsid w:val="00D03A08"/>
    <w:rsid w:val="00D03D0C"/>
    <w:rsid w:val="00D03D54"/>
    <w:rsid w:val="00D0427E"/>
    <w:rsid w:val="00D04FE3"/>
    <w:rsid w:val="00D054C7"/>
    <w:rsid w:val="00D069FC"/>
    <w:rsid w:val="00D06EC6"/>
    <w:rsid w:val="00D079B9"/>
    <w:rsid w:val="00D07E24"/>
    <w:rsid w:val="00D07F96"/>
    <w:rsid w:val="00D11A25"/>
    <w:rsid w:val="00D11D0A"/>
    <w:rsid w:val="00D11D34"/>
    <w:rsid w:val="00D121FE"/>
    <w:rsid w:val="00D12506"/>
    <w:rsid w:val="00D125EB"/>
    <w:rsid w:val="00D12765"/>
    <w:rsid w:val="00D12B4B"/>
    <w:rsid w:val="00D12E35"/>
    <w:rsid w:val="00D1319E"/>
    <w:rsid w:val="00D13227"/>
    <w:rsid w:val="00D133FF"/>
    <w:rsid w:val="00D13EE1"/>
    <w:rsid w:val="00D13F01"/>
    <w:rsid w:val="00D14188"/>
    <w:rsid w:val="00D14584"/>
    <w:rsid w:val="00D15B76"/>
    <w:rsid w:val="00D15BD5"/>
    <w:rsid w:val="00D16C76"/>
    <w:rsid w:val="00D170A1"/>
    <w:rsid w:val="00D17A75"/>
    <w:rsid w:val="00D17BA6"/>
    <w:rsid w:val="00D2051B"/>
    <w:rsid w:val="00D20563"/>
    <w:rsid w:val="00D2079C"/>
    <w:rsid w:val="00D21B7A"/>
    <w:rsid w:val="00D21C3C"/>
    <w:rsid w:val="00D2232C"/>
    <w:rsid w:val="00D240CB"/>
    <w:rsid w:val="00D24E89"/>
    <w:rsid w:val="00D25A36"/>
    <w:rsid w:val="00D26249"/>
    <w:rsid w:val="00D26664"/>
    <w:rsid w:val="00D271DA"/>
    <w:rsid w:val="00D27909"/>
    <w:rsid w:val="00D27F2C"/>
    <w:rsid w:val="00D30065"/>
    <w:rsid w:val="00D30204"/>
    <w:rsid w:val="00D309BF"/>
    <w:rsid w:val="00D30A9D"/>
    <w:rsid w:val="00D30C5E"/>
    <w:rsid w:val="00D31781"/>
    <w:rsid w:val="00D31A21"/>
    <w:rsid w:val="00D31EDB"/>
    <w:rsid w:val="00D33152"/>
    <w:rsid w:val="00D33373"/>
    <w:rsid w:val="00D33976"/>
    <w:rsid w:val="00D33F73"/>
    <w:rsid w:val="00D34E4E"/>
    <w:rsid w:val="00D36A52"/>
    <w:rsid w:val="00D36F0B"/>
    <w:rsid w:val="00D37044"/>
    <w:rsid w:val="00D37347"/>
    <w:rsid w:val="00D37675"/>
    <w:rsid w:val="00D37B8C"/>
    <w:rsid w:val="00D37FFB"/>
    <w:rsid w:val="00D400A5"/>
    <w:rsid w:val="00D40A33"/>
    <w:rsid w:val="00D40AB5"/>
    <w:rsid w:val="00D40B3E"/>
    <w:rsid w:val="00D40C5B"/>
    <w:rsid w:val="00D4140A"/>
    <w:rsid w:val="00D414BF"/>
    <w:rsid w:val="00D42A3B"/>
    <w:rsid w:val="00D42AAD"/>
    <w:rsid w:val="00D42CA7"/>
    <w:rsid w:val="00D42F07"/>
    <w:rsid w:val="00D44213"/>
    <w:rsid w:val="00D444AC"/>
    <w:rsid w:val="00D44BF9"/>
    <w:rsid w:val="00D45147"/>
    <w:rsid w:val="00D45224"/>
    <w:rsid w:val="00D502F8"/>
    <w:rsid w:val="00D50638"/>
    <w:rsid w:val="00D50D07"/>
    <w:rsid w:val="00D51009"/>
    <w:rsid w:val="00D5109E"/>
    <w:rsid w:val="00D51602"/>
    <w:rsid w:val="00D5171D"/>
    <w:rsid w:val="00D519FF"/>
    <w:rsid w:val="00D52AE3"/>
    <w:rsid w:val="00D53262"/>
    <w:rsid w:val="00D55E36"/>
    <w:rsid w:val="00D56052"/>
    <w:rsid w:val="00D56865"/>
    <w:rsid w:val="00D569A4"/>
    <w:rsid w:val="00D569E4"/>
    <w:rsid w:val="00D60505"/>
    <w:rsid w:val="00D605A7"/>
    <w:rsid w:val="00D605B5"/>
    <w:rsid w:val="00D60F41"/>
    <w:rsid w:val="00D60FD8"/>
    <w:rsid w:val="00D612D8"/>
    <w:rsid w:val="00D62835"/>
    <w:rsid w:val="00D629BA"/>
    <w:rsid w:val="00D62B0F"/>
    <w:rsid w:val="00D6375E"/>
    <w:rsid w:val="00D6390B"/>
    <w:rsid w:val="00D65656"/>
    <w:rsid w:val="00D65F25"/>
    <w:rsid w:val="00D67A32"/>
    <w:rsid w:val="00D67B25"/>
    <w:rsid w:val="00D7009B"/>
    <w:rsid w:val="00D7028C"/>
    <w:rsid w:val="00D70871"/>
    <w:rsid w:val="00D7209F"/>
    <w:rsid w:val="00D733DC"/>
    <w:rsid w:val="00D735A3"/>
    <w:rsid w:val="00D73CF7"/>
    <w:rsid w:val="00D73D73"/>
    <w:rsid w:val="00D74058"/>
    <w:rsid w:val="00D743B3"/>
    <w:rsid w:val="00D7453F"/>
    <w:rsid w:val="00D75757"/>
    <w:rsid w:val="00D762BF"/>
    <w:rsid w:val="00D76812"/>
    <w:rsid w:val="00D76988"/>
    <w:rsid w:val="00D77502"/>
    <w:rsid w:val="00D77C16"/>
    <w:rsid w:val="00D80844"/>
    <w:rsid w:val="00D808DE"/>
    <w:rsid w:val="00D82626"/>
    <w:rsid w:val="00D8297F"/>
    <w:rsid w:val="00D832E2"/>
    <w:rsid w:val="00D83357"/>
    <w:rsid w:val="00D83A83"/>
    <w:rsid w:val="00D8440C"/>
    <w:rsid w:val="00D865A9"/>
    <w:rsid w:val="00D8747D"/>
    <w:rsid w:val="00D9078B"/>
    <w:rsid w:val="00D90BBE"/>
    <w:rsid w:val="00D91509"/>
    <w:rsid w:val="00D918B1"/>
    <w:rsid w:val="00D9223B"/>
    <w:rsid w:val="00D9263B"/>
    <w:rsid w:val="00D92EC9"/>
    <w:rsid w:val="00D93957"/>
    <w:rsid w:val="00D9421E"/>
    <w:rsid w:val="00D945AE"/>
    <w:rsid w:val="00D9471B"/>
    <w:rsid w:val="00D94C29"/>
    <w:rsid w:val="00D94DF2"/>
    <w:rsid w:val="00D95D08"/>
    <w:rsid w:val="00D95EF6"/>
    <w:rsid w:val="00D96C16"/>
    <w:rsid w:val="00D96DC5"/>
    <w:rsid w:val="00D96F50"/>
    <w:rsid w:val="00D97142"/>
    <w:rsid w:val="00D9767C"/>
    <w:rsid w:val="00D97BE0"/>
    <w:rsid w:val="00D97C5C"/>
    <w:rsid w:val="00DA0451"/>
    <w:rsid w:val="00DA0CE1"/>
    <w:rsid w:val="00DA17F5"/>
    <w:rsid w:val="00DA1F1A"/>
    <w:rsid w:val="00DA2A67"/>
    <w:rsid w:val="00DA34C6"/>
    <w:rsid w:val="00DA4434"/>
    <w:rsid w:val="00DA4560"/>
    <w:rsid w:val="00DA477D"/>
    <w:rsid w:val="00DA5484"/>
    <w:rsid w:val="00DA58D8"/>
    <w:rsid w:val="00DA6443"/>
    <w:rsid w:val="00DA6CEE"/>
    <w:rsid w:val="00DB0141"/>
    <w:rsid w:val="00DB0358"/>
    <w:rsid w:val="00DB0B9C"/>
    <w:rsid w:val="00DB0D07"/>
    <w:rsid w:val="00DB17AF"/>
    <w:rsid w:val="00DB1E2F"/>
    <w:rsid w:val="00DB24F5"/>
    <w:rsid w:val="00DB26A3"/>
    <w:rsid w:val="00DB38CC"/>
    <w:rsid w:val="00DB4157"/>
    <w:rsid w:val="00DB42A3"/>
    <w:rsid w:val="00DB51A5"/>
    <w:rsid w:val="00DB51B6"/>
    <w:rsid w:val="00DB54C4"/>
    <w:rsid w:val="00DB5A98"/>
    <w:rsid w:val="00DB6364"/>
    <w:rsid w:val="00DB65D6"/>
    <w:rsid w:val="00DB6837"/>
    <w:rsid w:val="00DB6A86"/>
    <w:rsid w:val="00DB783D"/>
    <w:rsid w:val="00DB7D42"/>
    <w:rsid w:val="00DC0300"/>
    <w:rsid w:val="00DC08A7"/>
    <w:rsid w:val="00DC140F"/>
    <w:rsid w:val="00DC148E"/>
    <w:rsid w:val="00DC1DF9"/>
    <w:rsid w:val="00DC2120"/>
    <w:rsid w:val="00DC2315"/>
    <w:rsid w:val="00DC37B1"/>
    <w:rsid w:val="00DC37D9"/>
    <w:rsid w:val="00DC43F4"/>
    <w:rsid w:val="00DC50E8"/>
    <w:rsid w:val="00DC59AA"/>
    <w:rsid w:val="00DC6883"/>
    <w:rsid w:val="00DC6F68"/>
    <w:rsid w:val="00DC7807"/>
    <w:rsid w:val="00DC7832"/>
    <w:rsid w:val="00DD04F9"/>
    <w:rsid w:val="00DD050D"/>
    <w:rsid w:val="00DD08F1"/>
    <w:rsid w:val="00DD0E7B"/>
    <w:rsid w:val="00DD0F56"/>
    <w:rsid w:val="00DD199B"/>
    <w:rsid w:val="00DD2021"/>
    <w:rsid w:val="00DD28EE"/>
    <w:rsid w:val="00DD2FAF"/>
    <w:rsid w:val="00DD46BF"/>
    <w:rsid w:val="00DD53D3"/>
    <w:rsid w:val="00DD69A7"/>
    <w:rsid w:val="00DD7A47"/>
    <w:rsid w:val="00DD7A6D"/>
    <w:rsid w:val="00DD7ABA"/>
    <w:rsid w:val="00DD7B1E"/>
    <w:rsid w:val="00DD7C07"/>
    <w:rsid w:val="00DE0297"/>
    <w:rsid w:val="00DE0BA5"/>
    <w:rsid w:val="00DE0C9E"/>
    <w:rsid w:val="00DE114A"/>
    <w:rsid w:val="00DE1AE6"/>
    <w:rsid w:val="00DE214A"/>
    <w:rsid w:val="00DE3231"/>
    <w:rsid w:val="00DE3CF6"/>
    <w:rsid w:val="00DE3FE9"/>
    <w:rsid w:val="00DE550C"/>
    <w:rsid w:val="00DE59A8"/>
    <w:rsid w:val="00DE5A0D"/>
    <w:rsid w:val="00DE65F7"/>
    <w:rsid w:val="00DE6A99"/>
    <w:rsid w:val="00DE6BCE"/>
    <w:rsid w:val="00DF034A"/>
    <w:rsid w:val="00DF0482"/>
    <w:rsid w:val="00DF0A85"/>
    <w:rsid w:val="00DF0A9E"/>
    <w:rsid w:val="00DF1349"/>
    <w:rsid w:val="00DF20FA"/>
    <w:rsid w:val="00DF2CED"/>
    <w:rsid w:val="00DF3280"/>
    <w:rsid w:val="00DF32A1"/>
    <w:rsid w:val="00DF34E2"/>
    <w:rsid w:val="00DF3CFB"/>
    <w:rsid w:val="00DF3DEB"/>
    <w:rsid w:val="00DF4320"/>
    <w:rsid w:val="00DF46F1"/>
    <w:rsid w:val="00DF4BD2"/>
    <w:rsid w:val="00DF50DB"/>
    <w:rsid w:val="00DF58DF"/>
    <w:rsid w:val="00DF6EEB"/>
    <w:rsid w:val="00DF705E"/>
    <w:rsid w:val="00DF72A9"/>
    <w:rsid w:val="00DF7EC6"/>
    <w:rsid w:val="00E00015"/>
    <w:rsid w:val="00E002D5"/>
    <w:rsid w:val="00E003DF"/>
    <w:rsid w:val="00E00AD7"/>
    <w:rsid w:val="00E00C48"/>
    <w:rsid w:val="00E00DD6"/>
    <w:rsid w:val="00E011FD"/>
    <w:rsid w:val="00E01F02"/>
    <w:rsid w:val="00E02377"/>
    <w:rsid w:val="00E0285A"/>
    <w:rsid w:val="00E03050"/>
    <w:rsid w:val="00E034FC"/>
    <w:rsid w:val="00E0377A"/>
    <w:rsid w:val="00E04388"/>
    <w:rsid w:val="00E04A8B"/>
    <w:rsid w:val="00E0654F"/>
    <w:rsid w:val="00E067EB"/>
    <w:rsid w:val="00E06E27"/>
    <w:rsid w:val="00E07B94"/>
    <w:rsid w:val="00E101B1"/>
    <w:rsid w:val="00E1060F"/>
    <w:rsid w:val="00E107CC"/>
    <w:rsid w:val="00E10D86"/>
    <w:rsid w:val="00E118C5"/>
    <w:rsid w:val="00E1251B"/>
    <w:rsid w:val="00E12C10"/>
    <w:rsid w:val="00E12F10"/>
    <w:rsid w:val="00E13098"/>
    <w:rsid w:val="00E13154"/>
    <w:rsid w:val="00E13755"/>
    <w:rsid w:val="00E13CF4"/>
    <w:rsid w:val="00E14CD1"/>
    <w:rsid w:val="00E14FC6"/>
    <w:rsid w:val="00E15363"/>
    <w:rsid w:val="00E15834"/>
    <w:rsid w:val="00E15C39"/>
    <w:rsid w:val="00E209AB"/>
    <w:rsid w:val="00E20E5C"/>
    <w:rsid w:val="00E21990"/>
    <w:rsid w:val="00E219BF"/>
    <w:rsid w:val="00E22DE0"/>
    <w:rsid w:val="00E23208"/>
    <w:rsid w:val="00E23725"/>
    <w:rsid w:val="00E2387E"/>
    <w:rsid w:val="00E239DE"/>
    <w:rsid w:val="00E24512"/>
    <w:rsid w:val="00E24947"/>
    <w:rsid w:val="00E25D80"/>
    <w:rsid w:val="00E2636A"/>
    <w:rsid w:val="00E26692"/>
    <w:rsid w:val="00E26CA6"/>
    <w:rsid w:val="00E26D7C"/>
    <w:rsid w:val="00E27573"/>
    <w:rsid w:val="00E27708"/>
    <w:rsid w:val="00E27DE8"/>
    <w:rsid w:val="00E30162"/>
    <w:rsid w:val="00E30242"/>
    <w:rsid w:val="00E30533"/>
    <w:rsid w:val="00E320D0"/>
    <w:rsid w:val="00E3230D"/>
    <w:rsid w:val="00E32697"/>
    <w:rsid w:val="00E32C17"/>
    <w:rsid w:val="00E332BE"/>
    <w:rsid w:val="00E33BF3"/>
    <w:rsid w:val="00E34807"/>
    <w:rsid w:val="00E34A0B"/>
    <w:rsid w:val="00E34CCE"/>
    <w:rsid w:val="00E34EED"/>
    <w:rsid w:val="00E35617"/>
    <w:rsid w:val="00E3574C"/>
    <w:rsid w:val="00E358B4"/>
    <w:rsid w:val="00E35901"/>
    <w:rsid w:val="00E359DD"/>
    <w:rsid w:val="00E35C18"/>
    <w:rsid w:val="00E35FFF"/>
    <w:rsid w:val="00E360BC"/>
    <w:rsid w:val="00E36295"/>
    <w:rsid w:val="00E364FB"/>
    <w:rsid w:val="00E371A9"/>
    <w:rsid w:val="00E3737B"/>
    <w:rsid w:val="00E3750C"/>
    <w:rsid w:val="00E375BC"/>
    <w:rsid w:val="00E37718"/>
    <w:rsid w:val="00E4101F"/>
    <w:rsid w:val="00E410C5"/>
    <w:rsid w:val="00E41958"/>
    <w:rsid w:val="00E4247D"/>
    <w:rsid w:val="00E42725"/>
    <w:rsid w:val="00E4297E"/>
    <w:rsid w:val="00E43A7D"/>
    <w:rsid w:val="00E43CF0"/>
    <w:rsid w:val="00E447F6"/>
    <w:rsid w:val="00E44834"/>
    <w:rsid w:val="00E44CA6"/>
    <w:rsid w:val="00E44CC3"/>
    <w:rsid w:val="00E456DA"/>
    <w:rsid w:val="00E45EB1"/>
    <w:rsid w:val="00E460C8"/>
    <w:rsid w:val="00E5068F"/>
    <w:rsid w:val="00E507B6"/>
    <w:rsid w:val="00E51A10"/>
    <w:rsid w:val="00E528DE"/>
    <w:rsid w:val="00E52D88"/>
    <w:rsid w:val="00E52F21"/>
    <w:rsid w:val="00E53239"/>
    <w:rsid w:val="00E53D0F"/>
    <w:rsid w:val="00E55CAA"/>
    <w:rsid w:val="00E5621E"/>
    <w:rsid w:val="00E564BA"/>
    <w:rsid w:val="00E567E5"/>
    <w:rsid w:val="00E56BCC"/>
    <w:rsid w:val="00E56DA5"/>
    <w:rsid w:val="00E57946"/>
    <w:rsid w:val="00E57F53"/>
    <w:rsid w:val="00E6182E"/>
    <w:rsid w:val="00E61944"/>
    <w:rsid w:val="00E644D6"/>
    <w:rsid w:val="00E64CC9"/>
    <w:rsid w:val="00E64E97"/>
    <w:rsid w:val="00E652DC"/>
    <w:rsid w:val="00E65562"/>
    <w:rsid w:val="00E65D86"/>
    <w:rsid w:val="00E664B9"/>
    <w:rsid w:val="00E66B6A"/>
    <w:rsid w:val="00E67763"/>
    <w:rsid w:val="00E679D1"/>
    <w:rsid w:val="00E700CC"/>
    <w:rsid w:val="00E70382"/>
    <w:rsid w:val="00E708C0"/>
    <w:rsid w:val="00E70DD5"/>
    <w:rsid w:val="00E712C5"/>
    <w:rsid w:val="00E71830"/>
    <w:rsid w:val="00E7293C"/>
    <w:rsid w:val="00E72F77"/>
    <w:rsid w:val="00E73367"/>
    <w:rsid w:val="00E735FB"/>
    <w:rsid w:val="00E73938"/>
    <w:rsid w:val="00E7401B"/>
    <w:rsid w:val="00E74B50"/>
    <w:rsid w:val="00E74EDC"/>
    <w:rsid w:val="00E7546A"/>
    <w:rsid w:val="00E754B6"/>
    <w:rsid w:val="00E756EB"/>
    <w:rsid w:val="00E76244"/>
    <w:rsid w:val="00E76736"/>
    <w:rsid w:val="00E77368"/>
    <w:rsid w:val="00E80AD3"/>
    <w:rsid w:val="00E80E5A"/>
    <w:rsid w:val="00E8170A"/>
    <w:rsid w:val="00E81C97"/>
    <w:rsid w:val="00E822DE"/>
    <w:rsid w:val="00E82503"/>
    <w:rsid w:val="00E8254E"/>
    <w:rsid w:val="00E82AA5"/>
    <w:rsid w:val="00E82CBB"/>
    <w:rsid w:val="00E848D9"/>
    <w:rsid w:val="00E84F3B"/>
    <w:rsid w:val="00E851C9"/>
    <w:rsid w:val="00E852DC"/>
    <w:rsid w:val="00E85FD1"/>
    <w:rsid w:val="00E8634F"/>
    <w:rsid w:val="00E86F49"/>
    <w:rsid w:val="00E87AEF"/>
    <w:rsid w:val="00E904E2"/>
    <w:rsid w:val="00E9071E"/>
    <w:rsid w:val="00E90C13"/>
    <w:rsid w:val="00E90C3A"/>
    <w:rsid w:val="00E90E05"/>
    <w:rsid w:val="00E910C1"/>
    <w:rsid w:val="00E918F8"/>
    <w:rsid w:val="00E921D1"/>
    <w:rsid w:val="00E92344"/>
    <w:rsid w:val="00E92430"/>
    <w:rsid w:val="00E9367B"/>
    <w:rsid w:val="00E93C1A"/>
    <w:rsid w:val="00E944AD"/>
    <w:rsid w:val="00E94740"/>
    <w:rsid w:val="00E94BB5"/>
    <w:rsid w:val="00E95078"/>
    <w:rsid w:val="00E957C0"/>
    <w:rsid w:val="00E95F7F"/>
    <w:rsid w:val="00E96006"/>
    <w:rsid w:val="00E9684D"/>
    <w:rsid w:val="00E96BB4"/>
    <w:rsid w:val="00E973F1"/>
    <w:rsid w:val="00E977BF"/>
    <w:rsid w:val="00EA0459"/>
    <w:rsid w:val="00EA07E6"/>
    <w:rsid w:val="00EA08A3"/>
    <w:rsid w:val="00EA0A1C"/>
    <w:rsid w:val="00EA0A50"/>
    <w:rsid w:val="00EA15B6"/>
    <w:rsid w:val="00EA18C3"/>
    <w:rsid w:val="00EA3948"/>
    <w:rsid w:val="00EA3E3A"/>
    <w:rsid w:val="00EA4699"/>
    <w:rsid w:val="00EA47C2"/>
    <w:rsid w:val="00EA5D1A"/>
    <w:rsid w:val="00EA67A0"/>
    <w:rsid w:val="00EA6A25"/>
    <w:rsid w:val="00EA6B62"/>
    <w:rsid w:val="00EA797F"/>
    <w:rsid w:val="00EB0DFA"/>
    <w:rsid w:val="00EB11A6"/>
    <w:rsid w:val="00EB1D7E"/>
    <w:rsid w:val="00EB20F5"/>
    <w:rsid w:val="00EB2775"/>
    <w:rsid w:val="00EB292D"/>
    <w:rsid w:val="00EB2A9C"/>
    <w:rsid w:val="00EB2C08"/>
    <w:rsid w:val="00EB2CE2"/>
    <w:rsid w:val="00EB3EC5"/>
    <w:rsid w:val="00EB3EFA"/>
    <w:rsid w:val="00EB4253"/>
    <w:rsid w:val="00EB42B6"/>
    <w:rsid w:val="00EB5615"/>
    <w:rsid w:val="00EB5C16"/>
    <w:rsid w:val="00EB5E95"/>
    <w:rsid w:val="00EB61F2"/>
    <w:rsid w:val="00EB72CE"/>
    <w:rsid w:val="00EB75B3"/>
    <w:rsid w:val="00EC0081"/>
    <w:rsid w:val="00EC0559"/>
    <w:rsid w:val="00EC056A"/>
    <w:rsid w:val="00EC1571"/>
    <w:rsid w:val="00EC1AC0"/>
    <w:rsid w:val="00EC1B29"/>
    <w:rsid w:val="00EC2272"/>
    <w:rsid w:val="00EC2DB5"/>
    <w:rsid w:val="00EC2F5B"/>
    <w:rsid w:val="00EC2FBB"/>
    <w:rsid w:val="00EC37BC"/>
    <w:rsid w:val="00EC5DBE"/>
    <w:rsid w:val="00EC674F"/>
    <w:rsid w:val="00EC684F"/>
    <w:rsid w:val="00EC6A37"/>
    <w:rsid w:val="00EC75FC"/>
    <w:rsid w:val="00EC791C"/>
    <w:rsid w:val="00EC7DFF"/>
    <w:rsid w:val="00ED09E6"/>
    <w:rsid w:val="00ED0A07"/>
    <w:rsid w:val="00ED0EFD"/>
    <w:rsid w:val="00ED1690"/>
    <w:rsid w:val="00ED16A4"/>
    <w:rsid w:val="00ED1F72"/>
    <w:rsid w:val="00ED2B50"/>
    <w:rsid w:val="00ED2EF2"/>
    <w:rsid w:val="00ED3685"/>
    <w:rsid w:val="00ED42E0"/>
    <w:rsid w:val="00ED4F4D"/>
    <w:rsid w:val="00ED54AC"/>
    <w:rsid w:val="00ED592F"/>
    <w:rsid w:val="00ED6AEF"/>
    <w:rsid w:val="00EE0644"/>
    <w:rsid w:val="00EE08FA"/>
    <w:rsid w:val="00EE178D"/>
    <w:rsid w:val="00EE1A0C"/>
    <w:rsid w:val="00EE1AFA"/>
    <w:rsid w:val="00EE1B5C"/>
    <w:rsid w:val="00EE29C8"/>
    <w:rsid w:val="00EE3787"/>
    <w:rsid w:val="00EE3AFD"/>
    <w:rsid w:val="00EE4761"/>
    <w:rsid w:val="00EE555E"/>
    <w:rsid w:val="00EE593F"/>
    <w:rsid w:val="00EE5C53"/>
    <w:rsid w:val="00EE5CB2"/>
    <w:rsid w:val="00EE5D05"/>
    <w:rsid w:val="00EE6172"/>
    <w:rsid w:val="00EE6650"/>
    <w:rsid w:val="00EE6B4D"/>
    <w:rsid w:val="00EF0F2C"/>
    <w:rsid w:val="00EF12DE"/>
    <w:rsid w:val="00EF1988"/>
    <w:rsid w:val="00EF1C8A"/>
    <w:rsid w:val="00EF2570"/>
    <w:rsid w:val="00EF2D94"/>
    <w:rsid w:val="00EF305C"/>
    <w:rsid w:val="00EF3B2D"/>
    <w:rsid w:val="00EF4954"/>
    <w:rsid w:val="00EF4B2D"/>
    <w:rsid w:val="00EF53A1"/>
    <w:rsid w:val="00EF60F5"/>
    <w:rsid w:val="00EF64C7"/>
    <w:rsid w:val="00EF6585"/>
    <w:rsid w:val="00EF761C"/>
    <w:rsid w:val="00EF7697"/>
    <w:rsid w:val="00F0105F"/>
    <w:rsid w:val="00F0114C"/>
    <w:rsid w:val="00F0152B"/>
    <w:rsid w:val="00F01920"/>
    <w:rsid w:val="00F01B3A"/>
    <w:rsid w:val="00F01CBA"/>
    <w:rsid w:val="00F02076"/>
    <w:rsid w:val="00F02092"/>
    <w:rsid w:val="00F02FD1"/>
    <w:rsid w:val="00F03122"/>
    <w:rsid w:val="00F03844"/>
    <w:rsid w:val="00F041DE"/>
    <w:rsid w:val="00F05846"/>
    <w:rsid w:val="00F05ECB"/>
    <w:rsid w:val="00F060C9"/>
    <w:rsid w:val="00F07209"/>
    <w:rsid w:val="00F074BF"/>
    <w:rsid w:val="00F078C8"/>
    <w:rsid w:val="00F101B6"/>
    <w:rsid w:val="00F104CF"/>
    <w:rsid w:val="00F11376"/>
    <w:rsid w:val="00F1176D"/>
    <w:rsid w:val="00F12BB3"/>
    <w:rsid w:val="00F138F2"/>
    <w:rsid w:val="00F13AF6"/>
    <w:rsid w:val="00F142FD"/>
    <w:rsid w:val="00F1432F"/>
    <w:rsid w:val="00F145AD"/>
    <w:rsid w:val="00F14CEE"/>
    <w:rsid w:val="00F154A2"/>
    <w:rsid w:val="00F15613"/>
    <w:rsid w:val="00F15EE7"/>
    <w:rsid w:val="00F160C8"/>
    <w:rsid w:val="00F16502"/>
    <w:rsid w:val="00F1668C"/>
    <w:rsid w:val="00F17509"/>
    <w:rsid w:val="00F17597"/>
    <w:rsid w:val="00F2019B"/>
    <w:rsid w:val="00F20D3E"/>
    <w:rsid w:val="00F21096"/>
    <w:rsid w:val="00F215A6"/>
    <w:rsid w:val="00F2180C"/>
    <w:rsid w:val="00F225E3"/>
    <w:rsid w:val="00F2274B"/>
    <w:rsid w:val="00F22A2D"/>
    <w:rsid w:val="00F23566"/>
    <w:rsid w:val="00F24678"/>
    <w:rsid w:val="00F24C6C"/>
    <w:rsid w:val="00F25352"/>
    <w:rsid w:val="00F25AD7"/>
    <w:rsid w:val="00F2678A"/>
    <w:rsid w:val="00F26806"/>
    <w:rsid w:val="00F26A7C"/>
    <w:rsid w:val="00F26BE5"/>
    <w:rsid w:val="00F26E6D"/>
    <w:rsid w:val="00F273B3"/>
    <w:rsid w:val="00F30AB9"/>
    <w:rsid w:val="00F30F11"/>
    <w:rsid w:val="00F313D6"/>
    <w:rsid w:val="00F32C1A"/>
    <w:rsid w:val="00F32C23"/>
    <w:rsid w:val="00F333F6"/>
    <w:rsid w:val="00F3466E"/>
    <w:rsid w:val="00F35013"/>
    <w:rsid w:val="00F3509A"/>
    <w:rsid w:val="00F3530B"/>
    <w:rsid w:val="00F35720"/>
    <w:rsid w:val="00F36B21"/>
    <w:rsid w:val="00F37509"/>
    <w:rsid w:val="00F3761F"/>
    <w:rsid w:val="00F4017A"/>
    <w:rsid w:val="00F40FE0"/>
    <w:rsid w:val="00F41582"/>
    <w:rsid w:val="00F4160E"/>
    <w:rsid w:val="00F4165E"/>
    <w:rsid w:val="00F418E1"/>
    <w:rsid w:val="00F41AD2"/>
    <w:rsid w:val="00F420B2"/>
    <w:rsid w:val="00F43E00"/>
    <w:rsid w:val="00F446D6"/>
    <w:rsid w:val="00F44D21"/>
    <w:rsid w:val="00F460CA"/>
    <w:rsid w:val="00F46A5F"/>
    <w:rsid w:val="00F47098"/>
    <w:rsid w:val="00F472BC"/>
    <w:rsid w:val="00F47AC4"/>
    <w:rsid w:val="00F47AE2"/>
    <w:rsid w:val="00F5016F"/>
    <w:rsid w:val="00F50291"/>
    <w:rsid w:val="00F5050D"/>
    <w:rsid w:val="00F50C4C"/>
    <w:rsid w:val="00F50E11"/>
    <w:rsid w:val="00F50E7A"/>
    <w:rsid w:val="00F524AF"/>
    <w:rsid w:val="00F52D33"/>
    <w:rsid w:val="00F53394"/>
    <w:rsid w:val="00F53C97"/>
    <w:rsid w:val="00F548E0"/>
    <w:rsid w:val="00F54F42"/>
    <w:rsid w:val="00F562C3"/>
    <w:rsid w:val="00F565F1"/>
    <w:rsid w:val="00F5695B"/>
    <w:rsid w:val="00F5772E"/>
    <w:rsid w:val="00F60276"/>
    <w:rsid w:val="00F60666"/>
    <w:rsid w:val="00F609FE"/>
    <w:rsid w:val="00F60FB1"/>
    <w:rsid w:val="00F6102A"/>
    <w:rsid w:val="00F611ED"/>
    <w:rsid w:val="00F62A43"/>
    <w:rsid w:val="00F63BDA"/>
    <w:rsid w:val="00F64B65"/>
    <w:rsid w:val="00F65087"/>
    <w:rsid w:val="00F65113"/>
    <w:rsid w:val="00F65F4C"/>
    <w:rsid w:val="00F663E6"/>
    <w:rsid w:val="00F664F9"/>
    <w:rsid w:val="00F671AE"/>
    <w:rsid w:val="00F6788E"/>
    <w:rsid w:val="00F678DC"/>
    <w:rsid w:val="00F679BA"/>
    <w:rsid w:val="00F67F05"/>
    <w:rsid w:val="00F703E7"/>
    <w:rsid w:val="00F70FF5"/>
    <w:rsid w:val="00F7173E"/>
    <w:rsid w:val="00F71815"/>
    <w:rsid w:val="00F71B78"/>
    <w:rsid w:val="00F72089"/>
    <w:rsid w:val="00F725EE"/>
    <w:rsid w:val="00F73623"/>
    <w:rsid w:val="00F73A1C"/>
    <w:rsid w:val="00F73AD6"/>
    <w:rsid w:val="00F73C2F"/>
    <w:rsid w:val="00F7415F"/>
    <w:rsid w:val="00F74701"/>
    <w:rsid w:val="00F74BB1"/>
    <w:rsid w:val="00F74FD7"/>
    <w:rsid w:val="00F76E51"/>
    <w:rsid w:val="00F772C4"/>
    <w:rsid w:val="00F77A67"/>
    <w:rsid w:val="00F77F24"/>
    <w:rsid w:val="00F804E0"/>
    <w:rsid w:val="00F8060A"/>
    <w:rsid w:val="00F80767"/>
    <w:rsid w:val="00F8085B"/>
    <w:rsid w:val="00F814DE"/>
    <w:rsid w:val="00F81750"/>
    <w:rsid w:val="00F81CC3"/>
    <w:rsid w:val="00F8201E"/>
    <w:rsid w:val="00F82481"/>
    <w:rsid w:val="00F8268E"/>
    <w:rsid w:val="00F827D5"/>
    <w:rsid w:val="00F827FB"/>
    <w:rsid w:val="00F829C9"/>
    <w:rsid w:val="00F82EF7"/>
    <w:rsid w:val="00F83498"/>
    <w:rsid w:val="00F8365C"/>
    <w:rsid w:val="00F83D9D"/>
    <w:rsid w:val="00F844B3"/>
    <w:rsid w:val="00F84691"/>
    <w:rsid w:val="00F84A14"/>
    <w:rsid w:val="00F84EBA"/>
    <w:rsid w:val="00F84F33"/>
    <w:rsid w:val="00F8501C"/>
    <w:rsid w:val="00F850BB"/>
    <w:rsid w:val="00F854EA"/>
    <w:rsid w:val="00F85A5B"/>
    <w:rsid w:val="00F85BF9"/>
    <w:rsid w:val="00F85D62"/>
    <w:rsid w:val="00F85E83"/>
    <w:rsid w:val="00F86634"/>
    <w:rsid w:val="00F8671A"/>
    <w:rsid w:val="00F8749C"/>
    <w:rsid w:val="00F87C15"/>
    <w:rsid w:val="00F87EDC"/>
    <w:rsid w:val="00F90DAD"/>
    <w:rsid w:val="00F9133B"/>
    <w:rsid w:val="00F91E5C"/>
    <w:rsid w:val="00F92349"/>
    <w:rsid w:val="00F92AA8"/>
    <w:rsid w:val="00F92EB0"/>
    <w:rsid w:val="00F9303E"/>
    <w:rsid w:val="00F93103"/>
    <w:rsid w:val="00F952AD"/>
    <w:rsid w:val="00F95836"/>
    <w:rsid w:val="00F963B9"/>
    <w:rsid w:val="00F973C9"/>
    <w:rsid w:val="00F97416"/>
    <w:rsid w:val="00F974AA"/>
    <w:rsid w:val="00F9750B"/>
    <w:rsid w:val="00F97685"/>
    <w:rsid w:val="00FA01B8"/>
    <w:rsid w:val="00FA05CC"/>
    <w:rsid w:val="00FA07E2"/>
    <w:rsid w:val="00FA0AD4"/>
    <w:rsid w:val="00FA0C90"/>
    <w:rsid w:val="00FA1E2B"/>
    <w:rsid w:val="00FA2617"/>
    <w:rsid w:val="00FA2817"/>
    <w:rsid w:val="00FA2A2B"/>
    <w:rsid w:val="00FA3718"/>
    <w:rsid w:val="00FA3DEB"/>
    <w:rsid w:val="00FA52B6"/>
    <w:rsid w:val="00FA56C0"/>
    <w:rsid w:val="00FA58A5"/>
    <w:rsid w:val="00FA6492"/>
    <w:rsid w:val="00FA6625"/>
    <w:rsid w:val="00FA687A"/>
    <w:rsid w:val="00FA68FC"/>
    <w:rsid w:val="00FA6E89"/>
    <w:rsid w:val="00FA6F25"/>
    <w:rsid w:val="00FA746F"/>
    <w:rsid w:val="00FA7492"/>
    <w:rsid w:val="00FA7761"/>
    <w:rsid w:val="00FA7D0B"/>
    <w:rsid w:val="00FA7EC5"/>
    <w:rsid w:val="00FB071F"/>
    <w:rsid w:val="00FB07A0"/>
    <w:rsid w:val="00FB0A13"/>
    <w:rsid w:val="00FB1448"/>
    <w:rsid w:val="00FB2C2C"/>
    <w:rsid w:val="00FB3A08"/>
    <w:rsid w:val="00FB45F0"/>
    <w:rsid w:val="00FB4BBD"/>
    <w:rsid w:val="00FB4E05"/>
    <w:rsid w:val="00FB51FE"/>
    <w:rsid w:val="00FB5347"/>
    <w:rsid w:val="00FB5E32"/>
    <w:rsid w:val="00FB6023"/>
    <w:rsid w:val="00FB610F"/>
    <w:rsid w:val="00FB64C9"/>
    <w:rsid w:val="00FB6A4F"/>
    <w:rsid w:val="00FB7A4A"/>
    <w:rsid w:val="00FC0810"/>
    <w:rsid w:val="00FC202A"/>
    <w:rsid w:val="00FC4601"/>
    <w:rsid w:val="00FC4C49"/>
    <w:rsid w:val="00FC54C4"/>
    <w:rsid w:val="00FC56BF"/>
    <w:rsid w:val="00FC6096"/>
    <w:rsid w:val="00FC6A07"/>
    <w:rsid w:val="00FC74C2"/>
    <w:rsid w:val="00FC77F1"/>
    <w:rsid w:val="00FC7A2B"/>
    <w:rsid w:val="00FC7F27"/>
    <w:rsid w:val="00FD0D50"/>
    <w:rsid w:val="00FD0EC4"/>
    <w:rsid w:val="00FD13B0"/>
    <w:rsid w:val="00FD2516"/>
    <w:rsid w:val="00FD2B44"/>
    <w:rsid w:val="00FD2C7E"/>
    <w:rsid w:val="00FD2F14"/>
    <w:rsid w:val="00FD3297"/>
    <w:rsid w:val="00FD329A"/>
    <w:rsid w:val="00FD33F3"/>
    <w:rsid w:val="00FD3FEA"/>
    <w:rsid w:val="00FD5427"/>
    <w:rsid w:val="00FD5F3B"/>
    <w:rsid w:val="00FD6299"/>
    <w:rsid w:val="00FD64DE"/>
    <w:rsid w:val="00FD6A55"/>
    <w:rsid w:val="00FE11D4"/>
    <w:rsid w:val="00FE11F2"/>
    <w:rsid w:val="00FE1B09"/>
    <w:rsid w:val="00FE1C05"/>
    <w:rsid w:val="00FE2163"/>
    <w:rsid w:val="00FE2D95"/>
    <w:rsid w:val="00FE2E8B"/>
    <w:rsid w:val="00FE4477"/>
    <w:rsid w:val="00FE4866"/>
    <w:rsid w:val="00FE4B98"/>
    <w:rsid w:val="00FE5AAB"/>
    <w:rsid w:val="00FE5C94"/>
    <w:rsid w:val="00FE6632"/>
    <w:rsid w:val="00FE6762"/>
    <w:rsid w:val="00FE6811"/>
    <w:rsid w:val="00FE702E"/>
    <w:rsid w:val="00FE7265"/>
    <w:rsid w:val="00FE73C1"/>
    <w:rsid w:val="00FF0D43"/>
    <w:rsid w:val="00FF1318"/>
    <w:rsid w:val="00FF203A"/>
    <w:rsid w:val="00FF206E"/>
    <w:rsid w:val="00FF2459"/>
    <w:rsid w:val="00FF4296"/>
    <w:rsid w:val="00FF4914"/>
    <w:rsid w:val="00FF52DE"/>
    <w:rsid w:val="00FF54F4"/>
    <w:rsid w:val="00FF5ABC"/>
    <w:rsid w:val="00FF5D40"/>
    <w:rsid w:val="00FF64E3"/>
    <w:rsid w:val="00FF70A8"/>
    <w:rsid w:val="00FF7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31AAA5-B88E-4143-B7FE-A43483E7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23346"/>
    <w:rPr>
      <w:sz w:val="24"/>
      <w:szCs w:val="24"/>
    </w:rPr>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452A99"/>
    <w:pPr>
      <w:keepNext/>
      <w:ind w:firstLine="709"/>
      <w:jc w:val="center"/>
      <w:outlineLvl w:val="0"/>
    </w:pPr>
    <w:rPr>
      <w:b/>
      <w:bCs/>
      <w:sz w:val="28"/>
      <w:szCs w:val="20"/>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qFormat/>
    <w:rsid w:val="00452A99"/>
    <w:pPr>
      <w:keepNext/>
      <w:tabs>
        <w:tab w:val="num" w:pos="0"/>
      </w:tabs>
      <w:spacing w:before="240" w:after="60"/>
      <w:ind w:firstLine="709"/>
      <w:jc w:val="both"/>
      <w:outlineLvl w:val="1"/>
    </w:pPr>
    <w:rPr>
      <w:b/>
      <w:kern w:val="28"/>
      <w:sz w:val="28"/>
      <w:szCs w:val="20"/>
    </w:rPr>
  </w:style>
  <w:style w:type="paragraph" w:styleId="3">
    <w:name w:val="heading 3"/>
    <w:aliases w:val="Заголовок 3 Знак Знак Знак,Заголовок 3 Знак Знак Знак Знак"/>
    <w:basedOn w:val="a0"/>
    <w:next w:val="a0"/>
    <w:link w:val="30"/>
    <w:qFormat/>
    <w:rsid w:val="00452A99"/>
    <w:pPr>
      <w:keepNext/>
      <w:spacing w:before="240" w:after="60"/>
      <w:ind w:firstLine="709"/>
      <w:jc w:val="both"/>
      <w:outlineLvl w:val="2"/>
    </w:pPr>
    <w:rPr>
      <w:rFonts w:ascii="Cambria" w:hAnsi="Cambria"/>
      <w:b/>
      <w:bCs/>
      <w:sz w:val="26"/>
      <w:szCs w:val="26"/>
      <w:lang w:eastAsia="en-US"/>
    </w:rPr>
  </w:style>
  <w:style w:type="paragraph" w:styleId="4">
    <w:name w:val="heading 4"/>
    <w:basedOn w:val="a0"/>
    <w:next w:val="a0"/>
    <w:link w:val="40"/>
    <w:qFormat/>
    <w:rsid w:val="00452A99"/>
    <w:pPr>
      <w:keepNext/>
      <w:keepLines/>
      <w:spacing w:before="200"/>
      <w:ind w:firstLine="709"/>
      <w:jc w:val="both"/>
      <w:outlineLvl w:val="3"/>
    </w:pPr>
    <w:rPr>
      <w:rFonts w:ascii="Cambria" w:hAnsi="Cambria"/>
      <w:b/>
      <w:bCs/>
      <w:i/>
      <w:iCs/>
      <w:color w:val="4F81BD"/>
      <w:sz w:val="22"/>
      <w:szCs w:val="22"/>
      <w:lang w:eastAsia="en-US"/>
    </w:rPr>
  </w:style>
  <w:style w:type="paragraph" w:styleId="5">
    <w:name w:val="heading 5"/>
    <w:basedOn w:val="a0"/>
    <w:next w:val="a0"/>
    <w:link w:val="50"/>
    <w:qFormat/>
    <w:rsid w:val="00452A99"/>
    <w:pPr>
      <w:keepNext/>
      <w:ind w:firstLine="709"/>
      <w:jc w:val="both"/>
      <w:outlineLvl w:val="4"/>
    </w:pPr>
    <w:rPr>
      <w:bCs/>
      <w:szCs w:val="20"/>
    </w:rPr>
  </w:style>
  <w:style w:type="paragraph" w:styleId="6">
    <w:name w:val="heading 6"/>
    <w:basedOn w:val="a0"/>
    <w:next w:val="a0"/>
    <w:link w:val="60"/>
    <w:qFormat/>
    <w:rsid w:val="00452A99"/>
    <w:pPr>
      <w:tabs>
        <w:tab w:val="num" w:pos="0"/>
      </w:tabs>
      <w:spacing w:before="240" w:after="60"/>
      <w:ind w:firstLine="709"/>
      <w:jc w:val="both"/>
      <w:outlineLvl w:val="5"/>
    </w:pPr>
    <w:rPr>
      <w:rFonts w:ascii="Arial" w:hAnsi="Arial"/>
      <w:i/>
      <w:kern w:val="28"/>
      <w:sz w:val="22"/>
      <w:szCs w:val="20"/>
    </w:rPr>
  </w:style>
  <w:style w:type="paragraph" w:styleId="7">
    <w:name w:val="heading 7"/>
    <w:basedOn w:val="a0"/>
    <w:next w:val="a0"/>
    <w:link w:val="70"/>
    <w:qFormat/>
    <w:rsid w:val="00452A99"/>
    <w:pPr>
      <w:tabs>
        <w:tab w:val="num" w:pos="0"/>
      </w:tabs>
      <w:spacing w:before="240" w:after="60"/>
      <w:ind w:firstLine="709"/>
      <w:jc w:val="both"/>
      <w:outlineLvl w:val="6"/>
    </w:pPr>
    <w:rPr>
      <w:rFonts w:ascii="Arial" w:hAnsi="Arial"/>
      <w:kern w:val="28"/>
      <w:sz w:val="20"/>
      <w:szCs w:val="20"/>
    </w:rPr>
  </w:style>
  <w:style w:type="paragraph" w:styleId="8">
    <w:name w:val="heading 8"/>
    <w:basedOn w:val="a0"/>
    <w:next w:val="a0"/>
    <w:link w:val="80"/>
    <w:qFormat/>
    <w:rsid w:val="00452A99"/>
    <w:pPr>
      <w:keepNext/>
      <w:ind w:firstLine="708"/>
      <w:jc w:val="center"/>
      <w:outlineLvl w:val="7"/>
    </w:pPr>
    <w:rPr>
      <w:b/>
      <w:bCs/>
      <w:snapToGrid w:val="0"/>
      <w:szCs w:val="20"/>
      <w:u w:val="single"/>
    </w:rPr>
  </w:style>
  <w:style w:type="paragraph" w:styleId="9">
    <w:name w:val="heading 9"/>
    <w:basedOn w:val="a0"/>
    <w:next w:val="a0"/>
    <w:link w:val="90"/>
    <w:qFormat/>
    <w:rsid w:val="00452A99"/>
    <w:pPr>
      <w:tabs>
        <w:tab w:val="num" w:pos="0"/>
      </w:tabs>
      <w:spacing w:before="240" w:after="60"/>
      <w:ind w:firstLine="709"/>
      <w:jc w:val="both"/>
      <w:outlineLvl w:val="8"/>
    </w:pPr>
    <w:rPr>
      <w:rFonts w:ascii="Arial" w:hAnsi="Arial"/>
      <w:i/>
      <w:kern w:val="28"/>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iPriority w:val="99"/>
    <w:rsid w:val="00D93957"/>
    <w:pPr>
      <w:tabs>
        <w:tab w:val="center" w:pos="4677"/>
        <w:tab w:val="right" w:pos="9355"/>
      </w:tabs>
    </w:pPr>
  </w:style>
  <w:style w:type="paragraph" w:styleId="a6">
    <w:name w:val="footer"/>
    <w:aliases w:val="Ie?Eieiioeooe,ÍèæÊîëîíòèòóë,НижКолонтитул"/>
    <w:basedOn w:val="a0"/>
    <w:link w:val="a7"/>
    <w:rsid w:val="00D93957"/>
    <w:pPr>
      <w:tabs>
        <w:tab w:val="center" w:pos="4677"/>
        <w:tab w:val="right" w:pos="9355"/>
      </w:tabs>
    </w:p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link w:val="1"/>
    <w:rsid w:val="00452A99"/>
    <w:rPr>
      <w:b/>
      <w:bCs/>
      <w:sz w:val="28"/>
      <w:lang w:bidi="ar-SA"/>
    </w:r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link w:val="20"/>
    <w:rsid w:val="00452A99"/>
    <w:rPr>
      <w:b/>
      <w:kern w:val="28"/>
      <w:sz w:val="28"/>
      <w:lang w:bidi="ar-SA"/>
    </w:rPr>
  </w:style>
  <w:style w:type="character" w:customStyle="1" w:styleId="30">
    <w:name w:val="Заголовок 3 Знак"/>
    <w:aliases w:val="Заголовок 3 Знак Знак Знак Знак2,Заголовок 3 Знак Знак Знак Знак Знак"/>
    <w:link w:val="3"/>
    <w:rsid w:val="00452A99"/>
    <w:rPr>
      <w:rFonts w:ascii="Cambria" w:hAnsi="Cambria"/>
      <w:b/>
      <w:bCs/>
      <w:sz w:val="26"/>
      <w:szCs w:val="26"/>
      <w:lang w:eastAsia="en-US" w:bidi="ar-SA"/>
    </w:rPr>
  </w:style>
  <w:style w:type="character" w:customStyle="1" w:styleId="40">
    <w:name w:val="Заголовок 4 Знак"/>
    <w:link w:val="4"/>
    <w:rsid w:val="00452A99"/>
    <w:rPr>
      <w:rFonts w:ascii="Cambria" w:hAnsi="Cambria"/>
      <w:b/>
      <w:bCs/>
      <w:i/>
      <w:iCs/>
      <w:color w:val="4F81BD"/>
      <w:sz w:val="22"/>
      <w:szCs w:val="22"/>
      <w:lang w:val="ru-RU" w:eastAsia="en-US" w:bidi="ar-SA"/>
    </w:rPr>
  </w:style>
  <w:style w:type="character" w:customStyle="1" w:styleId="50">
    <w:name w:val="Заголовок 5 Знак"/>
    <w:link w:val="5"/>
    <w:rsid w:val="00452A99"/>
    <w:rPr>
      <w:bCs/>
      <w:sz w:val="24"/>
      <w:lang w:bidi="ar-SA"/>
    </w:rPr>
  </w:style>
  <w:style w:type="character" w:customStyle="1" w:styleId="60">
    <w:name w:val="Заголовок 6 Знак"/>
    <w:link w:val="6"/>
    <w:rsid w:val="00452A99"/>
    <w:rPr>
      <w:rFonts w:ascii="Arial" w:hAnsi="Arial"/>
      <w:i/>
      <w:kern w:val="28"/>
      <w:sz w:val="22"/>
      <w:lang w:bidi="ar-SA"/>
    </w:rPr>
  </w:style>
  <w:style w:type="character" w:customStyle="1" w:styleId="70">
    <w:name w:val="Заголовок 7 Знак"/>
    <w:link w:val="7"/>
    <w:rsid w:val="00452A99"/>
    <w:rPr>
      <w:rFonts w:ascii="Arial" w:hAnsi="Arial"/>
      <w:kern w:val="28"/>
      <w:lang w:bidi="ar-SA"/>
    </w:rPr>
  </w:style>
  <w:style w:type="character" w:customStyle="1" w:styleId="80">
    <w:name w:val="Заголовок 8 Знак"/>
    <w:link w:val="8"/>
    <w:rsid w:val="00452A99"/>
    <w:rPr>
      <w:b/>
      <w:bCs/>
      <w:snapToGrid w:val="0"/>
      <w:sz w:val="24"/>
      <w:u w:val="single"/>
      <w:lang w:bidi="ar-SA"/>
    </w:rPr>
  </w:style>
  <w:style w:type="character" w:customStyle="1" w:styleId="90">
    <w:name w:val="Заголовок 9 Знак"/>
    <w:link w:val="9"/>
    <w:rsid w:val="00452A99"/>
    <w:rPr>
      <w:rFonts w:ascii="Arial" w:hAnsi="Arial"/>
      <w:i/>
      <w:kern w:val="28"/>
      <w:sz w:val="18"/>
      <w:lang w:bidi="ar-SA"/>
    </w:rPr>
  </w:style>
  <w:style w:type="character" w:customStyle="1" w:styleId="a5">
    <w:name w:val="Верхний колонтитул Знак"/>
    <w:aliases w:val="ВерхКолонтитул Знак"/>
    <w:link w:val="a4"/>
    <w:uiPriority w:val="99"/>
    <w:rsid w:val="00452A99"/>
    <w:rPr>
      <w:sz w:val="24"/>
      <w:szCs w:val="24"/>
      <w:lang w:val="ru-RU" w:eastAsia="ru-RU" w:bidi="ar-SA"/>
    </w:rPr>
  </w:style>
  <w:style w:type="character" w:customStyle="1" w:styleId="a7">
    <w:name w:val="Нижний колонтитул Знак"/>
    <w:aliases w:val="Ie?Eieiioeooe Знак,ÍèæÊîëîíòèòóë Знак,НижКолонтитул Знак"/>
    <w:link w:val="a6"/>
    <w:rsid w:val="00452A99"/>
    <w:rPr>
      <w:sz w:val="24"/>
      <w:szCs w:val="24"/>
      <w:lang w:val="ru-RU" w:eastAsia="ru-RU" w:bidi="ar-SA"/>
    </w:rPr>
  </w:style>
  <w:style w:type="paragraph" w:styleId="11">
    <w:name w:val="toc 1"/>
    <w:basedOn w:val="a0"/>
    <w:next w:val="a0"/>
    <w:autoRedefine/>
    <w:uiPriority w:val="39"/>
    <w:rsid w:val="00693A75"/>
    <w:pPr>
      <w:tabs>
        <w:tab w:val="right" w:leader="dot" w:pos="9638"/>
      </w:tabs>
      <w:kinsoku w:val="0"/>
      <w:overflowPunct w:val="0"/>
      <w:autoSpaceDE w:val="0"/>
      <w:autoSpaceDN w:val="0"/>
      <w:jc w:val="both"/>
    </w:pPr>
    <w:rPr>
      <w:b/>
      <w:caps/>
      <w:noProof/>
      <w:color w:val="000000"/>
      <w:kern w:val="24"/>
    </w:rPr>
  </w:style>
  <w:style w:type="paragraph" w:styleId="22">
    <w:name w:val="toc 2"/>
    <w:basedOn w:val="a0"/>
    <w:next w:val="a0"/>
    <w:uiPriority w:val="39"/>
    <w:rsid w:val="00452A99"/>
    <w:pPr>
      <w:tabs>
        <w:tab w:val="right" w:leader="dot" w:pos="9638"/>
      </w:tabs>
      <w:spacing w:before="240"/>
      <w:ind w:left="280" w:firstLine="709"/>
      <w:jc w:val="both"/>
    </w:pPr>
    <w:rPr>
      <w:b/>
      <w:kern w:val="28"/>
      <w:sz w:val="20"/>
      <w:szCs w:val="20"/>
    </w:rPr>
  </w:style>
  <w:style w:type="paragraph" w:styleId="31">
    <w:name w:val="toc 3"/>
    <w:basedOn w:val="a0"/>
    <w:next w:val="a0"/>
    <w:uiPriority w:val="39"/>
    <w:rsid w:val="00452A99"/>
    <w:pPr>
      <w:tabs>
        <w:tab w:val="right" w:leader="dot" w:pos="9638"/>
      </w:tabs>
      <w:ind w:left="560" w:firstLine="709"/>
      <w:jc w:val="both"/>
    </w:pPr>
    <w:rPr>
      <w:kern w:val="28"/>
      <w:sz w:val="20"/>
      <w:szCs w:val="20"/>
    </w:rPr>
  </w:style>
  <w:style w:type="paragraph" w:styleId="41">
    <w:name w:val="toc 4"/>
    <w:basedOn w:val="a0"/>
    <w:next w:val="a0"/>
    <w:rsid w:val="00452A99"/>
    <w:pPr>
      <w:tabs>
        <w:tab w:val="right" w:leader="dot" w:pos="9638"/>
      </w:tabs>
      <w:ind w:left="840" w:firstLine="709"/>
      <w:jc w:val="both"/>
    </w:pPr>
    <w:rPr>
      <w:kern w:val="28"/>
      <w:sz w:val="20"/>
      <w:szCs w:val="20"/>
    </w:rPr>
  </w:style>
  <w:style w:type="character" w:styleId="a8">
    <w:name w:val="Hyperlink"/>
    <w:uiPriority w:val="99"/>
    <w:unhideWhenUsed/>
    <w:rsid w:val="00452A99"/>
    <w:rPr>
      <w:color w:val="0000FF"/>
      <w:u w:val="single"/>
    </w:rPr>
  </w:style>
  <w:style w:type="character" w:customStyle="1" w:styleId="newstext">
    <w:name w:val="newstext"/>
    <w:rsid w:val="00452A99"/>
  </w:style>
  <w:style w:type="character" w:customStyle="1" w:styleId="newstitle">
    <w:name w:val="newstitle"/>
    <w:rsid w:val="00452A99"/>
  </w:style>
  <w:style w:type="character" w:styleId="a9">
    <w:name w:val="Strong"/>
    <w:uiPriority w:val="22"/>
    <w:qFormat/>
    <w:rsid w:val="00452A99"/>
    <w:rPr>
      <w:b/>
      <w:bCs/>
    </w:rPr>
  </w:style>
  <w:style w:type="paragraph" w:styleId="aa">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b"/>
    <w:unhideWhenUsed/>
    <w:rsid w:val="00452A99"/>
    <w:pPr>
      <w:spacing w:after="120"/>
      <w:ind w:firstLine="709"/>
      <w:jc w:val="both"/>
    </w:pPr>
    <w:rPr>
      <w:rFonts w:eastAsia="Calibri"/>
      <w:sz w:val="22"/>
      <w:szCs w:val="22"/>
      <w:lang w:eastAsia="en-US"/>
    </w:rPr>
  </w:style>
  <w:style w:type="character" w:customStyle="1" w:styleId="ab">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link w:val="aa"/>
    <w:rsid w:val="00452A99"/>
    <w:rPr>
      <w:rFonts w:eastAsia="Calibri"/>
      <w:sz w:val="22"/>
      <w:szCs w:val="22"/>
      <w:lang w:val="ru-RU" w:eastAsia="en-US" w:bidi="ar-SA"/>
    </w:rPr>
  </w:style>
  <w:style w:type="paragraph" w:styleId="ac">
    <w:name w:val="Body Text First Indent"/>
    <w:basedOn w:val="aa"/>
    <w:link w:val="ad"/>
    <w:rsid w:val="00452A99"/>
    <w:pPr>
      <w:ind w:firstLine="210"/>
      <w:jc w:val="left"/>
    </w:pPr>
    <w:rPr>
      <w:rFonts w:eastAsia="Times New Roman"/>
      <w:sz w:val="28"/>
      <w:szCs w:val="20"/>
    </w:rPr>
  </w:style>
  <w:style w:type="character" w:customStyle="1" w:styleId="ad">
    <w:name w:val="Красная строка Знак"/>
    <w:link w:val="ac"/>
    <w:rsid w:val="00452A99"/>
    <w:rPr>
      <w:sz w:val="28"/>
      <w:lang w:bidi="ar-SA"/>
    </w:rPr>
  </w:style>
  <w:style w:type="paragraph" w:styleId="ae">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
    <w:unhideWhenUsed/>
    <w:rsid w:val="00452A99"/>
    <w:pPr>
      <w:spacing w:after="120"/>
      <w:ind w:left="283" w:firstLine="709"/>
      <w:jc w:val="both"/>
    </w:pPr>
    <w:rPr>
      <w:rFonts w:eastAsia="Calibri"/>
      <w:sz w:val="22"/>
      <w:szCs w:val="22"/>
      <w:lang w:eastAsia="en-US"/>
    </w:rPr>
  </w:style>
  <w:style w:type="character" w:customStyle="1" w:styleId="af">
    <w:name w:val="Основной текст с отступом Знак"/>
    <w:aliases w:val="Нумерованный список !! Знак,Основной текст 1 Знак,Надин стиль Знак,Знак Знак3,Основной текст с отступом Знак Знак Знак Знак,Основной текст с отступом Знак Знак Знак1,Основной текст с отступом Знак Знак Знак Знак Знак Знак"/>
    <w:link w:val="ae"/>
    <w:rsid w:val="00452A99"/>
    <w:rPr>
      <w:rFonts w:eastAsia="Calibri"/>
      <w:sz w:val="22"/>
      <w:szCs w:val="22"/>
      <w:lang w:val="ru-RU" w:eastAsia="en-US" w:bidi="ar-SA"/>
    </w:rPr>
  </w:style>
  <w:style w:type="paragraph" w:customStyle="1" w:styleId="12">
    <w:name w:val="Обычный1"/>
    <w:link w:val="Normal"/>
    <w:rsid w:val="00452A99"/>
    <w:pPr>
      <w:widowControl w:val="0"/>
    </w:pPr>
    <w:rPr>
      <w:snapToGrid w:val="0"/>
    </w:rPr>
  </w:style>
  <w:style w:type="character" w:customStyle="1" w:styleId="Normal">
    <w:name w:val="Normal Знак"/>
    <w:link w:val="12"/>
    <w:rsid w:val="00452A99"/>
    <w:rPr>
      <w:snapToGrid w:val="0"/>
      <w:lang w:val="ru-RU" w:eastAsia="ru-RU" w:bidi="ar-SA"/>
    </w:rPr>
  </w:style>
  <w:style w:type="paragraph" w:styleId="23">
    <w:name w:val="Body Text Indent 2"/>
    <w:basedOn w:val="a0"/>
    <w:link w:val="24"/>
    <w:unhideWhenUsed/>
    <w:rsid w:val="00452A99"/>
    <w:pPr>
      <w:spacing w:after="120" w:line="480" w:lineRule="auto"/>
      <w:ind w:left="283" w:firstLine="709"/>
      <w:jc w:val="both"/>
    </w:pPr>
    <w:rPr>
      <w:rFonts w:eastAsia="Calibri"/>
      <w:sz w:val="22"/>
      <w:szCs w:val="22"/>
      <w:lang w:eastAsia="en-US"/>
    </w:rPr>
  </w:style>
  <w:style w:type="character" w:customStyle="1" w:styleId="24">
    <w:name w:val="Основной текст с отступом 2 Знак"/>
    <w:link w:val="23"/>
    <w:rsid w:val="00452A99"/>
    <w:rPr>
      <w:rFonts w:eastAsia="Calibri"/>
      <w:sz w:val="22"/>
      <w:szCs w:val="22"/>
      <w:lang w:val="ru-RU" w:eastAsia="en-US" w:bidi="ar-SA"/>
    </w:rPr>
  </w:style>
  <w:style w:type="paragraph" w:styleId="32">
    <w:name w:val="Body Text 3"/>
    <w:basedOn w:val="a0"/>
    <w:link w:val="33"/>
    <w:rsid w:val="00452A99"/>
    <w:pPr>
      <w:spacing w:after="120"/>
      <w:ind w:firstLine="709"/>
      <w:jc w:val="both"/>
    </w:pPr>
    <w:rPr>
      <w:sz w:val="16"/>
      <w:szCs w:val="16"/>
    </w:rPr>
  </w:style>
  <w:style w:type="character" w:customStyle="1" w:styleId="33">
    <w:name w:val="Основной текст 3 Знак"/>
    <w:link w:val="32"/>
    <w:rsid w:val="00452A99"/>
    <w:rPr>
      <w:sz w:val="16"/>
      <w:szCs w:val="16"/>
      <w:lang w:bidi="ar-SA"/>
    </w:rPr>
  </w:style>
  <w:style w:type="paragraph" w:styleId="34">
    <w:name w:val="Body Text Indent 3"/>
    <w:basedOn w:val="a0"/>
    <w:link w:val="35"/>
    <w:rsid w:val="00452A99"/>
    <w:pPr>
      <w:spacing w:after="120"/>
      <w:ind w:left="283" w:firstLine="709"/>
      <w:jc w:val="both"/>
    </w:pPr>
    <w:rPr>
      <w:sz w:val="16"/>
      <w:szCs w:val="16"/>
    </w:rPr>
  </w:style>
  <w:style w:type="character" w:customStyle="1" w:styleId="35">
    <w:name w:val="Основной текст с отступом 3 Знак"/>
    <w:link w:val="34"/>
    <w:rsid w:val="00452A99"/>
    <w:rPr>
      <w:sz w:val="16"/>
      <w:szCs w:val="16"/>
      <w:lang w:bidi="ar-SA"/>
    </w:rPr>
  </w:style>
  <w:style w:type="paragraph" w:styleId="af0">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452A99"/>
    <w:pPr>
      <w:spacing w:before="100" w:beforeAutospacing="1" w:after="100" w:afterAutospacing="1"/>
      <w:ind w:firstLine="709"/>
      <w:jc w:val="both"/>
    </w:pPr>
    <w:rPr>
      <w:rFonts w:ascii="Arial Unicode MS" w:eastAsia="Arial Unicode MS" w:hAnsi="Arial Unicode MS" w:cs="Arial Unicode MS"/>
    </w:rPr>
  </w:style>
  <w:style w:type="paragraph" w:styleId="af1">
    <w:name w:val="Title"/>
    <w:basedOn w:val="a0"/>
    <w:link w:val="af2"/>
    <w:qFormat/>
    <w:rsid w:val="00452A99"/>
    <w:pPr>
      <w:widowControl w:val="0"/>
      <w:autoSpaceDE w:val="0"/>
      <w:autoSpaceDN w:val="0"/>
      <w:adjustRightInd w:val="0"/>
      <w:ind w:firstLine="709"/>
      <w:jc w:val="center"/>
    </w:pPr>
    <w:rPr>
      <w:sz w:val="20"/>
      <w:szCs w:val="20"/>
    </w:rPr>
  </w:style>
  <w:style w:type="character" w:customStyle="1" w:styleId="af2">
    <w:name w:val="Название Знак"/>
    <w:link w:val="af1"/>
    <w:rsid w:val="00452A99"/>
    <w:rPr>
      <w:lang w:bidi="ar-SA"/>
    </w:rPr>
  </w:style>
  <w:style w:type="paragraph" w:styleId="25">
    <w:name w:val="Body Text 2"/>
    <w:basedOn w:val="a0"/>
    <w:link w:val="26"/>
    <w:unhideWhenUsed/>
    <w:rsid w:val="00452A99"/>
    <w:pPr>
      <w:spacing w:after="120" w:line="480" w:lineRule="auto"/>
      <w:ind w:firstLine="709"/>
      <w:jc w:val="both"/>
    </w:pPr>
    <w:rPr>
      <w:rFonts w:eastAsia="Calibri"/>
      <w:sz w:val="22"/>
      <w:szCs w:val="22"/>
      <w:lang w:eastAsia="en-US"/>
    </w:rPr>
  </w:style>
  <w:style w:type="character" w:customStyle="1" w:styleId="26">
    <w:name w:val="Основной текст 2 Знак"/>
    <w:link w:val="25"/>
    <w:rsid w:val="00452A99"/>
    <w:rPr>
      <w:rFonts w:eastAsia="Calibri"/>
      <w:sz w:val="22"/>
      <w:szCs w:val="22"/>
      <w:lang w:eastAsia="en-US" w:bidi="ar-SA"/>
    </w:rPr>
  </w:style>
  <w:style w:type="character" w:styleId="af3">
    <w:name w:val="page number"/>
    <w:rsid w:val="00452A99"/>
  </w:style>
  <w:style w:type="paragraph" w:styleId="af4">
    <w:name w:val="Document Map"/>
    <w:basedOn w:val="a0"/>
    <w:link w:val="af5"/>
    <w:semiHidden/>
    <w:rsid w:val="00452A99"/>
    <w:pPr>
      <w:shd w:val="clear" w:color="auto" w:fill="000080"/>
      <w:ind w:firstLine="709"/>
      <w:jc w:val="both"/>
    </w:pPr>
    <w:rPr>
      <w:rFonts w:ascii="Tahoma" w:hAnsi="Tahoma"/>
      <w:kern w:val="28"/>
      <w:sz w:val="28"/>
      <w:szCs w:val="20"/>
    </w:rPr>
  </w:style>
  <w:style w:type="character" w:customStyle="1" w:styleId="af5">
    <w:name w:val="Схема документа Знак"/>
    <w:link w:val="af4"/>
    <w:rsid w:val="00452A99"/>
    <w:rPr>
      <w:rFonts w:ascii="Tahoma" w:hAnsi="Tahoma"/>
      <w:kern w:val="28"/>
      <w:sz w:val="28"/>
      <w:lang w:bidi="ar-SA"/>
    </w:rPr>
  </w:style>
  <w:style w:type="paragraph" w:styleId="af6">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7"/>
    <w:uiPriority w:val="99"/>
    <w:rsid w:val="00452A99"/>
    <w:pPr>
      <w:ind w:firstLine="709"/>
      <w:jc w:val="both"/>
    </w:pPr>
    <w:rPr>
      <w:kern w:val="28"/>
      <w:sz w:val="20"/>
      <w:szCs w:val="20"/>
    </w:rPr>
  </w:style>
  <w:style w:type="character" w:customStyle="1" w:styleId="af7">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link w:val="af6"/>
    <w:uiPriority w:val="99"/>
    <w:rsid w:val="00452A99"/>
    <w:rPr>
      <w:kern w:val="28"/>
      <w:lang w:bidi="ar-SA"/>
    </w:rPr>
  </w:style>
  <w:style w:type="character" w:styleId="af8">
    <w:name w:val="footnote reference"/>
    <w:aliases w:val="fr,Used by Word for Help footnote symbols,Знак сноски-FN,Знак сноски 1,сноска,Avg - Знак сноски,avg-Знак сноски"/>
    <w:uiPriority w:val="99"/>
    <w:rsid w:val="00452A99"/>
    <w:rPr>
      <w:vertAlign w:val="superscript"/>
    </w:rPr>
  </w:style>
  <w:style w:type="paragraph" w:customStyle="1" w:styleId="2">
    <w:name w:val="Стиль2"/>
    <w:basedOn w:val="a0"/>
    <w:rsid w:val="00452A99"/>
    <w:pPr>
      <w:numPr>
        <w:numId w:val="1"/>
      </w:numPr>
      <w:tabs>
        <w:tab w:val="clear" w:pos="360"/>
      </w:tabs>
      <w:ind w:left="0" w:firstLine="709"/>
      <w:jc w:val="both"/>
    </w:pPr>
    <w:rPr>
      <w:lang w:val="en-US"/>
    </w:rPr>
  </w:style>
  <w:style w:type="paragraph" w:styleId="af9">
    <w:name w:val="Subtitle"/>
    <w:aliases w:val="Обычный таблица"/>
    <w:basedOn w:val="a0"/>
    <w:link w:val="afa"/>
    <w:qFormat/>
    <w:rsid w:val="00452A99"/>
    <w:pPr>
      <w:spacing w:before="120"/>
      <w:ind w:firstLine="709"/>
      <w:jc w:val="center"/>
    </w:pPr>
  </w:style>
  <w:style w:type="character" w:customStyle="1" w:styleId="afa">
    <w:name w:val="Подзаголовок Знак"/>
    <w:aliases w:val="Обычный таблица Знак"/>
    <w:link w:val="af9"/>
    <w:rsid w:val="00452A99"/>
    <w:rPr>
      <w:sz w:val="24"/>
      <w:szCs w:val="24"/>
      <w:lang w:bidi="ar-SA"/>
    </w:rPr>
  </w:style>
  <w:style w:type="paragraph" w:styleId="afb">
    <w:name w:val="Plain Text"/>
    <w:aliases w:val="Текст таблиц"/>
    <w:basedOn w:val="a0"/>
    <w:link w:val="afc"/>
    <w:uiPriority w:val="99"/>
    <w:unhideWhenUsed/>
    <w:rsid w:val="00452A99"/>
    <w:pPr>
      <w:ind w:firstLine="709"/>
      <w:jc w:val="both"/>
    </w:pPr>
    <w:rPr>
      <w:rFonts w:ascii="Courier New" w:hAnsi="Courier New"/>
      <w:sz w:val="20"/>
      <w:szCs w:val="20"/>
      <w:lang w:val="en-US"/>
    </w:rPr>
  </w:style>
  <w:style w:type="character" w:customStyle="1" w:styleId="afc">
    <w:name w:val="Текст Знак"/>
    <w:aliases w:val="Текст таблиц Знак"/>
    <w:link w:val="afb"/>
    <w:uiPriority w:val="99"/>
    <w:rsid w:val="00452A99"/>
    <w:rPr>
      <w:rFonts w:ascii="Courier New" w:hAnsi="Courier New"/>
      <w:lang w:val="en-US" w:bidi="ar-SA"/>
    </w:rPr>
  </w:style>
  <w:style w:type="paragraph" w:styleId="afd">
    <w:name w:val="Balloon Text"/>
    <w:basedOn w:val="a0"/>
    <w:link w:val="afe"/>
    <w:unhideWhenUsed/>
    <w:rsid w:val="00452A99"/>
    <w:pPr>
      <w:ind w:firstLine="709"/>
      <w:jc w:val="both"/>
    </w:pPr>
    <w:rPr>
      <w:rFonts w:ascii="Tahoma" w:hAnsi="Tahoma"/>
      <w:kern w:val="28"/>
      <w:sz w:val="16"/>
      <w:szCs w:val="16"/>
    </w:rPr>
  </w:style>
  <w:style w:type="character" w:customStyle="1" w:styleId="afe">
    <w:name w:val="Текст выноски Знак"/>
    <w:link w:val="afd"/>
    <w:rsid w:val="00452A99"/>
    <w:rPr>
      <w:rFonts w:ascii="Tahoma" w:hAnsi="Tahoma"/>
      <w:kern w:val="28"/>
      <w:sz w:val="16"/>
      <w:szCs w:val="16"/>
      <w:lang w:bidi="ar-SA"/>
    </w:rPr>
  </w:style>
  <w:style w:type="paragraph" w:customStyle="1" w:styleId="aff">
    <w:name w:val="Название и заголовок таблицы"/>
    <w:basedOn w:val="20"/>
    <w:link w:val="42"/>
    <w:autoRedefine/>
    <w:qFormat/>
    <w:rsid w:val="00452A99"/>
    <w:pPr>
      <w:tabs>
        <w:tab w:val="clear" w:pos="0"/>
        <w:tab w:val="left" w:pos="12060"/>
      </w:tabs>
      <w:spacing w:before="0" w:after="0"/>
      <w:ind w:firstLine="0"/>
      <w:jc w:val="center"/>
      <w:outlineLvl w:val="9"/>
    </w:pPr>
    <w:rPr>
      <w:b w:val="0"/>
      <w:bCs/>
      <w:iCs/>
      <w:spacing w:val="-18"/>
      <w:kern w:val="0"/>
      <w:sz w:val="24"/>
      <w:szCs w:val="24"/>
    </w:rPr>
  </w:style>
  <w:style w:type="character" w:customStyle="1" w:styleId="42">
    <w:name w:val="Название и заголовок таблицы Знак4"/>
    <w:link w:val="aff"/>
    <w:rsid w:val="00452A99"/>
    <w:rPr>
      <w:bCs/>
      <w:iCs/>
      <w:spacing w:val="-18"/>
      <w:sz w:val="24"/>
      <w:szCs w:val="24"/>
      <w:lang w:bidi="ar-SA"/>
    </w:rPr>
  </w:style>
  <w:style w:type="paragraph" w:styleId="aff0">
    <w:name w:val="Message Header"/>
    <w:basedOn w:val="a0"/>
    <w:link w:val="aff1"/>
    <w:rsid w:val="00452A99"/>
    <w:pPr>
      <w:keepNext/>
      <w:keepLines/>
      <w:ind w:firstLine="709"/>
      <w:jc w:val="center"/>
    </w:pPr>
    <w:rPr>
      <w:sz w:val="20"/>
      <w:szCs w:val="20"/>
    </w:rPr>
  </w:style>
  <w:style w:type="character" w:customStyle="1" w:styleId="aff1">
    <w:name w:val="Шапка Знак"/>
    <w:link w:val="aff0"/>
    <w:rsid w:val="00452A99"/>
    <w:rPr>
      <w:lang w:bidi="ar-SA"/>
    </w:rPr>
  </w:style>
  <w:style w:type="paragraph" w:styleId="aff2">
    <w:name w:val="No Spacing"/>
    <w:link w:val="aff3"/>
    <w:uiPriority w:val="1"/>
    <w:qFormat/>
    <w:rsid w:val="00452A99"/>
    <w:rPr>
      <w:sz w:val="24"/>
      <w:szCs w:val="24"/>
    </w:rPr>
  </w:style>
  <w:style w:type="character" w:customStyle="1" w:styleId="aff3">
    <w:name w:val="Без интервала Знак"/>
    <w:link w:val="aff2"/>
    <w:uiPriority w:val="1"/>
    <w:rsid w:val="00452A99"/>
    <w:rPr>
      <w:sz w:val="24"/>
      <w:szCs w:val="24"/>
      <w:lang w:val="ru-RU" w:eastAsia="ru-RU" w:bidi="ar-SA"/>
    </w:rPr>
  </w:style>
  <w:style w:type="paragraph" w:styleId="aff4">
    <w:name w:val="List Paragraph"/>
    <w:aliases w:val="Нумерованый список,ПАРАГРАФ,Выделеный,Текст с номером,Абзац списка для документа,Абзац списка4,Абзац списка основной,Маркер"/>
    <w:basedOn w:val="a0"/>
    <w:link w:val="aff5"/>
    <w:uiPriority w:val="99"/>
    <w:qFormat/>
    <w:rsid w:val="00452A99"/>
    <w:pPr>
      <w:ind w:left="720" w:firstLine="709"/>
      <w:contextualSpacing/>
      <w:jc w:val="both"/>
    </w:pPr>
    <w:rPr>
      <w:rFonts w:eastAsia="Calibri"/>
      <w:sz w:val="22"/>
      <w:szCs w:val="22"/>
      <w:lang w:eastAsia="en-US"/>
    </w:rPr>
  </w:style>
  <w:style w:type="paragraph" w:customStyle="1" w:styleId="BodyText23">
    <w:name w:val="Body Text 23"/>
    <w:basedOn w:val="a0"/>
    <w:rsid w:val="00452A99"/>
    <w:pPr>
      <w:ind w:firstLine="709"/>
      <w:jc w:val="both"/>
    </w:pPr>
    <w:rPr>
      <w:sz w:val="20"/>
      <w:szCs w:val="20"/>
    </w:rPr>
  </w:style>
  <w:style w:type="paragraph" w:customStyle="1" w:styleId="ConsPlusNormal">
    <w:name w:val="ConsPlusNormal"/>
    <w:rsid w:val="00452A99"/>
    <w:pPr>
      <w:autoSpaceDE w:val="0"/>
      <w:autoSpaceDN w:val="0"/>
      <w:adjustRightInd w:val="0"/>
      <w:ind w:firstLine="720"/>
    </w:pPr>
    <w:rPr>
      <w:rFonts w:ascii="Arial" w:hAnsi="Arial" w:cs="Arial"/>
    </w:rPr>
  </w:style>
  <w:style w:type="character" w:customStyle="1" w:styleId="aff6">
    <w:name w:val="Основной текст_"/>
    <w:link w:val="13"/>
    <w:locked/>
    <w:rsid w:val="00452A99"/>
    <w:rPr>
      <w:sz w:val="25"/>
      <w:szCs w:val="25"/>
      <w:shd w:val="clear" w:color="auto" w:fill="FFFFFF"/>
      <w:lang w:bidi="ar-SA"/>
    </w:rPr>
  </w:style>
  <w:style w:type="paragraph" w:customStyle="1" w:styleId="13">
    <w:name w:val="Основной текст1"/>
    <w:basedOn w:val="a0"/>
    <w:link w:val="aff6"/>
    <w:rsid w:val="00452A99"/>
    <w:pPr>
      <w:widowControl w:val="0"/>
      <w:shd w:val="clear" w:color="auto" w:fill="FFFFFF"/>
      <w:spacing w:after="420" w:line="240" w:lineRule="atLeast"/>
      <w:ind w:hanging="360"/>
      <w:jc w:val="both"/>
    </w:pPr>
    <w:rPr>
      <w:sz w:val="25"/>
      <w:szCs w:val="25"/>
      <w:shd w:val="clear" w:color="auto" w:fill="FFFFFF"/>
    </w:rPr>
  </w:style>
  <w:style w:type="character" w:customStyle="1" w:styleId="125pt">
    <w:name w:val="Основной текст + 12;5 pt"/>
    <w:rsid w:val="00452A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452A99"/>
    <w:rPr>
      <w:rFonts w:cs="Times New Roman"/>
    </w:rPr>
  </w:style>
  <w:style w:type="table" w:styleId="aff7">
    <w:name w:val="Table Grid"/>
    <w:aliases w:val="Основная таблица"/>
    <w:basedOn w:val="a2"/>
    <w:uiPriority w:val="59"/>
    <w:rsid w:val="00452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Обычный12"/>
    <w:rsid w:val="00876829"/>
    <w:rPr>
      <w:rFonts w:ascii="Courier New" w:hAnsi="Courier New"/>
      <w:sz w:val="28"/>
      <w:szCs w:val="28"/>
    </w:rPr>
  </w:style>
  <w:style w:type="paragraph" w:customStyle="1" w:styleId="210">
    <w:name w:val="Основной текст 21"/>
    <w:basedOn w:val="a0"/>
    <w:rsid w:val="00B52420"/>
    <w:pPr>
      <w:jc w:val="both"/>
    </w:pPr>
    <w:rPr>
      <w:szCs w:val="20"/>
    </w:rPr>
  </w:style>
  <w:style w:type="paragraph" w:customStyle="1" w:styleId="14">
    <w:name w:val="Без интервала1"/>
    <w:rsid w:val="006F1301"/>
    <w:rPr>
      <w:rFonts w:ascii="Calibri" w:hAnsi="Calibri"/>
      <w:sz w:val="22"/>
      <w:szCs w:val="22"/>
    </w:rPr>
  </w:style>
  <w:style w:type="paragraph" w:customStyle="1" w:styleId="211">
    <w:name w:val="Основной текст с отступом 21"/>
    <w:basedOn w:val="a0"/>
    <w:rsid w:val="002C1E4F"/>
    <w:pPr>
      <w:ind w:firstLine="567"/>
      <w:jc w:val="both"/>
    </w:pPr>
    <w:rPr>
      <w:szCs w:val="20"/>
    </w:rPr>
  </w:style>
  <w:style w:type="character" w:customStyle="1" w:styleId="43">
    <w:name w:val="Основной текст (4)_"/>
    <w:link w:val="44"/>
    <w:locked/>
    <w:rsid w:val="00E1060F"/>
    <w:rPr>
      <w:sz w:val="26"/>
      <w:szCs w:val="26"/>
      <w:shd w:val="clear" w:color="auto" w:fill="FFFFFF"/>
    </w:rPr>
  </w:style>
  <w:style w:type="paragraph" w:customStyle="1" w:styleId="44">
    <w:name w:val="Основной текст (4)"/>
    <w:basedOn w:val="a0"/>
    <w:link w:val="43"/>
    <w:rsid w:val="00E1060F"/>
    <w:pPr>
      <w:widowControl w:val="0"/>
      <w:shd w:val="clear" w:color="auto" w:fill="FFFFFF"/>
      <w:spacing w:line="317" w:lineRule="exact"/>
      <w:jc w:val="center"/>
    </w:pPr>
    <w:rPr>
      <w:sz w:val="26"/>
      <w:szCs w:val="26"/>
    </w:rPr>
  </w:style>
  <w:style w:type="paragraph" w:styleId="aff8">
    <w:name w:val="Block Text"/>
    <w:basedOn w:val="a0"/>
    <w:rsid w:val="00692E55"/>
    <w:pPr>
      <w:tabs>
        <w:tab w:val="left" w:pos="9214"/>
      </w:tabs>
      <w:ind w:left="3" w:right="610"/>
    </w:pPr>
    <w:rPr>
      <w:sz w:val="28"/>
      <w:szCs w:val="20"/>
    </w:rPr>
  </w:style>
  <w:style w:type="paragraph" w:customStyle="1" w:styleId="ConsNormal">
    <w:name w:val="ConsNormal"/>
    <w:rsid w:val="00692E55"/>
    <w:pPr>
      <w:widowControl w:val="0"/>
      <w:autoSpaceDE w:val="0"/>
      <w:autoSpaceDN w:val="0"/>
      <w:adjustRightInd w:val="0"/>
      <w:ind w:right="19772" w:firstLine="720"/>
    </w:pPr>
    <w:rPr>
      <w:rFonts w:ascii="Arial" w:hAnsi="Arial" w:cs="Arial"/>
    </w:rPr>
  </w:style>
  <w:style w:type="paragraph" w:customStyle="1" w:styleId="15">
    <w:name w:val="Красная строка1"/>
    <w:basedOn w:val="aa"/>
    <w:rsid w:val="00347F1F"/>
    <w:pPr>
      <w:widowControl w:val="0"/>
      <w:suppressAutoHyphens/>
      <w:ind w:firstLine="283"/>
      <w:jc w:val="left"/>
    </w:pPr>
    <w:rPr>
      <w:rFonts w:eastAsia="Lucida Sans Unicode" w:cs="Mangal"/>
      <w:kern w:val="1"/>
      <w:sz w:val="28"/>
      <w:szCs w:val="24"/>
      <w:lang w:eastAsia="hi-IN" w:bidi="hi-IN"/>
    </w:rPr>
  </w:style>
  <w:style w:type="paragraph" w:customStyle="1" w:styleId="aff9">
    <w:name w:val="Базовый"/>
    <w:rsid w:val="00347F1F"/>
    <w:pPr>
      <w:tabs>
        <w:tab w:val="left" w:pos="709"/>
      </w:tabs>
      <w:suppressAutoHyphens/>
      <w:spacing w:after="200" w:line="276" w:lineRule="atLeast"/>
    </w:pPr>
    <w:rPr>
      <w:rFonts w:ascii="Calibri" w:eastAsia="Lucida Sans Unicode" w:hAnsi="Calibri"/>
      <w:sz w:val="22"/>
      <w:szCs w:val="22"/>
    </w:rPr>
  </w:style>
  <w:style w:type="paragraph" w:customStyle="1" w:styleId="2110">
    <w:name w:val="Основной текст с отступом 211"/>
    <w:basedOn w:val="aff9"/>
    <w:rsid w:val="00347F1F"/>
  </w:style>
  <w:style w:type="paragraph" w:customStyle="1" w:styleId="bodytext">
    <w:name w:val="body_text"/>
    <w:link w:val="bodytext0"/>
    <w:uiPriority w:val="99"/>
    <w:rsid w:val="0075516B"/>
    <w:pPr>
      <w:ind w:firstLine="709"/>
      <w:jc w:val="both"/>
    </w:pPr>
    <w:rPr>
      <w:sz w:val="24"/>
    </w:rPr>
  </w:style>
  <w:style w:type="character" w:customStyle="1" w:styleId="bodytext0">
    <w:name w:val="body_text Знак"/>
    <w:link w:val="bodytext"/>
    <w:uiPriority w:val="99"/>
    <w:locked/>
    <w:rsid w:val="0075516B"/>
    <w:rPr>
      <w:sz w:val="24"/>
      <w:lang w:bidi="ar-SA"/>
    </w:rPr>
  </w:style>
  <w:style w:type="paragraph" w:customStyle="1" w:styleId="affa">
    <w:name w:val="ГД_подразд"/>
    <w:basedOn w:val="a0"/>
    <w:qFormat/>
    <w:rsid w:val="0075516B"/>
    <w:pPr>
      <w:autoSpaceDE w:val="0"/>
      <w:autoSpaceDN w:val="0"/>
      <w:adjustRightInd w:val="0"/>
      <w:spacing w:before="120"/>
      <w:jc w:val="center"/>
    </w:pPr>
    <w:rPr>
      <w:rFonts w:eastAsia="TimesNewRomanPS-BoldMT"/>
      <w:b/>
      <w:bCs/>
    </w:rPr>
  </w:style>
  <w:style w:type="paragraph" w:customStyle="1" w:styleId="CharChar1CharCharCharCharCharCharCharCharCharCharCharCharChar">
    <w:name w:val="Char Char1 Char Char Char Char Char Char Char Char Char Char Char Char Char"/>
    <w:basedOn w:val="a0"/>
    <w:rsid w:val="00C92467"/>
    <w:pPr>
      <w:spacing w:after="160" w:line="240" w:lineRule="exact"/>
    </w:pPr>
    <w:rPr>
      <w:rFonts w:ascii="Verdana" w:hAnsi="Verdana"/>
      <w:sz w:val="20"/>
      <w:szCs w:val="20"/>
      <w:lang w:val="en-US" w:eastAsia="en-US"/>
    </w:rPr>
  </w:style>
  <w:style w:type="paragraph" w:customStyle="1" w:styleId="DefaultParagraphFontParaCharChar">
    <w:name w:val="Default Paragraph Font Para Char Char Знак Знак Знак Знак"/>
    <w:basedOn w:val="a0"/>
    <w:rsid w:val="00C51FA0"/>
    <w:pPr>
      <w:spacing w:after="160" w:line="240" w:lineRule="exact"/>
    </w:pPr>
    <w:rPr>
      <w:rFonts w:ascii="Verdana" w:hAnsi="Verdana"/>
      <w:sz w:val="20"/>
      <w:szCs w:val="20"/>
      <w:lang w:val="en-US" w:eastAsia="en-US"/>
    </w:rPr>
  </w:style>
  <w:style w:type="paragraph" w:styleId="affb">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Рис. 1.1"/>
    <w:basedOn w:val="a0"/>
    <w:next w:val="a0"/>
    <w:link w:val="16"/>
    <w:qFormat/>
    <w:rsid w:val="00C51FA0"/>
    <w:rPr>
      <w:szCs w:val="20"/>
    </w:rPr>
  </w:style>
  <w:style w:type="paragraph" w:customStyle="1" w:styleId="ConsNonformat">
    <w:name w:val="ConsNonformat"/>
    <w:uiPriority w:val="99"/>
    <w:rsid w:val="00C51FA0"/>
    <w:pPr>
      <w:widowControl w:val="0"/>
    </w:pPr>
    <w:rPr>
      <w:rFonts w:ascii="Courier New" w:hAnsi="Courier New"/>
      <w:snapToGrid w:val="0"/>
    </w:rPr>
  </w:style>
  <w:style w:type="paragraph" w:customStyle="1" w:styleId="ConsTitle">
    <w:name w:val="ConsTitle"/>
    <w:rsid w:val="00C51FA0"/>
    <w:pPr>
      <w:widowControl w:val="0"/>
    </w:pPr>
    <w:rPr>
      <w:rFonts w:ascii="Arial" w:hAnsi="Arial"/>
      <w:b/>
      <w:snapToGrid w:val="0"/>
      <w:sz w:val="16"/>
    </w:rPr>
  </w:style>
  <w:style w:type="paragraph" w:styleId="affc">
    <w:name w:val="List Bullet"/>
    <w:basedOn w:val="a0"/>
    <w:autoRedefine/>
    <w:rsid w:val="00C51FA0"/>
    <w:pPr>
      <w:keepNext/>
      <w:spacing w:after="120"/>
      <w:ind w:left="-142" w:firstLine="851"/>
      <w:jc w:val="both"/>
    </w:pPr>
  </w:style>
  <w:style w:type="paragraph" w:customStyle="1" w:styleId="ConsPlusNonformat">
    <w:name w:val="ConsPlusNonformat"/>
    <w:rsid w:val="00C51FA0"/>
    <w:pPr>
      <w:widowControl w:val="0"/>
      <w:autoSpaceDE w:val="0"/>
      <w:autoSpaceDN w:val="0"/>
      <w:adjustRightInd w:val="0"/>
    </w:pPr>
    <w:rPr>
      <w:rFonts w:ascii="Courier New" w:hAnsi="Courier New" w:cs="Courier New"/>
    </w:rPr>
  </w:style>
  <w:style w:type="paragraph" w:customStyle="1" w:styleId="Default">
    <w:name w:val="Default"/>
    <w:rsid w:val="00C51FA0"/>
    <w:pPr>
      <w:autoSpaceDE w:val="0"/>
      <w:autoSpaceDN w:val="0"/>
      <w:adjustRightInd w:val="0"/>
    </w:pPr>
    <w:rPr>
      <w:color w:val="000000"/>
      <w:sz w:val="24"/>
      <w:szCs w:val="24"/>
    </w:rPr>
  </w:style>
  <w:style w:type="paragraph" w:customStyle="1" w:styleId="ConsPlusTitle">
    <w:name w:val="ConsPlusTitle"/>
    <w:uiPriority w:val="99"/>
    <w:rsid w:val="00C51FA0"/>
    <w:pPr>
      <w:widowControl w:val="0"/>
      <w:autoSpaceDE w:val="0"/>
      <w:autoSpaceDN w:val="0"/>
      <w:adjustRightInd w:val="0"/>
    </w:pPr>
    <w:rPr>
      <w:rFonts w:ascii="Arial" w:hAnsi="Arial" w:cs="Arial"/>
      <w:b/>
      <w:bCs/>
    </w:rPr>
  </w:style>
  <w:style w:type="paragraph" w:customStyle="1" w:styleId="140">
    <w:name w:val="Обычный + 14 пт"/>
    <w:aliases w:val="По ширине"/>
    <w:basedOn w:val="25"/>
    <w:rsid w:val="00C51FA0"/>
    <w:pPr>
      <w:spacing w:line="360" w:lineRule="auto"/>
      <w:ind w:firstLine="0"/>
      <w:jc w:val="left"/>
    </w:pPr>
    <w:rPr>
      <w:rFonts w:eastAsia="Times New Roman"/>
      <w:sz w:val="28"/>
      <w:szCs w:val="28"/>
      <w:lang w:eastAsia="ru-RU"/>
    </w:rPr>
  </w:style>
  <w:style w:type="paragraph" w:customStyle="1" w:styleId="aji5m00">
    <w:name w:val="aji5m0_0"/>
    <w:basedOn w:val="a0"/>
    <w:rsid w:val="00C51FA0"/>
    <w:pPr>
      <w:ind w:firstLine="600"/>
      <w:jc w:val="both"/>
    </w:pPr>
  </w:style>
  <w:style w:type="paragraph" w:customStyle="1" w:styleId="CharChar1CharChar1CharChar">
    <w:name w:val="Char Char Знак Знак1 Char Char1 Знак Знак Char Char"/>
    <w:basedOn w:val="a0"/>
    <w:rsid w:val="00C51FA0"/>
    <w:pPr>
      <w:spacing w:before="100" w:beforeAutospacing="1" w:after="100" w:afterAutospacing="1"/>
    </w:pPr>
    <w:rPr>
      <w:rFonts w:ascii="Tahoma" w:hAnsi="Tahoma"/>
      <w:sz w:val="20"/>
      <w:szCs w:val="20"/>
      <w:lang w:val="en-US" w:eastAsia="en-US"/>
    </w:rPr>
  </w:style>
  <w:style w:type="character" w:customStyle="1" w:styleId="27">
    <w:name w:val="Знак Знак2"/>
    <w:rsid w:val="00C51FA0"/>
    <w:rPr>
      <w:sz w:val="24"/>
      <w:szCs w:val="24"/>
    </w:rPr>
  </w:style>
  <w:style w:type="paragraph" w:customStyle="1" w:styleId="17">
    <w:name w:val="Знак Знак Знак1 Знак Знак Знак Знак"/>
    <w:basedOn w:val="a0"/>
    <w:rsid w:val="00C51FA0"/>
    <w:pPr>
      <w:spacing w:before="100" w:beforeAutospacing="1" w:after="100" w:afterAutospacing="1"/>
    </w:pPr>
    <w:rPr>
      <w:rFonts w:ascii="Tahoma" w:hAnsi="Tahoma"/>
      <w:sz w:val="20"/>
      <w:szCs w:val="20"/>
      <w:lang w:val="en-US" w:eastAsia="en-US"/>
    </w:rPr>
  </w:style>
  <w:style w:type="paragraph" w:styleId="61">
    <w:name w:val="toc 6"/>
    <w:basedOn w:val="a0"/>
    <w:next w:val="a0"/>
    <w:autoRedefine/>
    <w:rsid w:val="00C51FA0"/>
    <w:pPr>
      <w:tabs>
        <w:tab w:val="right" w:leader="dot" w:pos="9344"/>
      </w:tabs>
    </w:pPr>
    <w:rPr>
      <w:sz w:val="20"/>
      <w:szCs w:val="20"/>
    </w:rPr>
  </w:style>
  <w:style w:type="paragraph" w:customStyle="1" w:styleId="110">
    <w:name w:val="Знак Знак Знак1 Знак Знак Знак Знак1"/>
    <w:basedOn w:val="a0"/>
    <w:rsid w:val="00C51FA0"/>
    <w:pPr>
      <w:spacing w:before="100" w:beforeAutospacing="1" w:after="100" w:afterAutospacing="1"/>
    </w:pPr>
    <w:rPr>
      <w:rFonts w:ascii="Tahoma" w:hAnsi="Tahoma"/>
      <w:sz w:val="20"/>
      <w:szCs w:val="20"/>
      <w:lang w:val="en-US" w:eastAsia="en-US"/>
    </w:rPr>
  </w:style>
  <w:style w:type="paragraph" w:styleId="HTML">
    <w:name w:val="HTML Preformatted"/>
    <w:basedOn w:val="a0"/>
    <w:link w:val="HTML0"/>
    <w:rsid w:val="00C5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rPr>
  </w:style>
  <w:style w:type="character" w:customStyle="1" w:styleId="HTML0">
    <w:name w:val="Стандартный HTML Знак"/>
    <w:link w:val="HTML"/>
    <w:rsid w:val="00C51FA0"/>
    <w:rPr>
      <w:rFonts w:ascii="Courier New" w:hAnsi="Courier New" w:cs="Courier New"/>
    </w:rPr>
  </w:style>
  <w:style w:type="paragraph" w:customStyle="1" w:styleId="affd">
    <w:name w:val="Основной с отступом"/>
    <w:basedOn w:val="a0"/>
    <w:rsid w:val="00C51FA0"/>
    <w:pPr>
      <w:ind w:firstLine="709"/>
      <w:jc w:val="both"/>
    </w:pPr>
    <w:rPr>
      <w:sz w:val="28"/>
    </w:rPr>
  </w:style>
  <w:style w:type="paragraph" w:customStyle="1" w:styleId="18">
    <w:name w:val="Абзац списка1"/>
    <w:basedOn w:val="a0"/>
    <w:link w:val="ListParagraphChar"/>
    <w:rsid w:val="00C51FA0"/>
    <w:pPr>
      <w:spacing w:after="200" w:line="276" w:lineRule="auto"/>
      <w:ind w:left="720"/>
      <w:contextualSpacing/>
    </w:pPr>
    <w:rPr>
      <w:rFonts w:ascii="Calibri" w:hAnsi="Calibri"/>
      <w:sz w:val="22"/>
      <w:szCs w:val="22"/>
      <w:lang w:eastAsia="en-US"/>
    </w:rPr>
  </w:style>
  <w:style w:type="paragraph" w:customStyle="1" w:styleId="affe">
    <w:name w:val="Таблица"/>
    <w:basedOn w:val="a0"/>
    <w:next w:val="a0"/>
    <w:rsid w:val="00C51FA0"/>
    <w:pPr>
      <w:jc w:val="both"/>
    </w:pPr>
    <w:rPr>
      <w:rFonts w:eastAsia="Calibri"/>
      <w:sz w:val="22"/>
    </w:rPr>
  </w:style>
  <w:style w:type="character" w:customStyle="1" w:styleId="ListParagraphChar">
    <w:name w:val="List Paragraph Char"/>
    <w:link w:val="18"/>
    <w:locked/>
    <w:rsid w:val="00C51FA0"/>
    <w:rPr>
      <w:rFonts w:ascii="Calibri" w:hAnsi="Calibri"/>
      <w:sz w:val="22"/>
      <w:szCs w:val="22"/>
      <w:lang w:eastAsia="en-US"/>
    </w:rPr>
  </w:style>
  <w:style w:type="character" w:customStyle="1" w:styleId="HeaderChar">
    <w:name w:val="Header Char"/>
    <w:aliases w:val="ВерхКолонтитул Char"/>
    <w:locked/>
    <w:rsid w:val="00C51FA0"/>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C51FA0"/>
    <w:rPr>
      <w:sz w:val="24"/>
      <w:lang w:val="ru-RU" w:eastAsia="ru-RU" w:bidi="ar-SA"/>
    </w:rPr>
  </w:style>
  <w:style w:type="character" w:customStyle="1" w:styleId="Heading5Char">
    <w:name w:val="Heading 5 Char"/>
    <w:locked/>
    <w:rsid w:val="00C51FA0"/>
    <w:rPr>
      <w:rFonts w:eastAsia="Calibri"/>
      <w:i/>
      <w:iCs/>
      <w:lang w:val="ru-RU" w:eastAsia="ru-RU" w:bidi="ar-SA"/>
    </w:rPr>
  </w:style>
  <w:style w:type="paragraph" w:customStyle="1" w:styleId="19">
    <w:name w:val="Заголовок оглавления1"/>
    <w:basedOn w:val="1"/>
    <w:next w:val="a0"/>
    <w:rsid w:val="00C51FA0"/>
    <w:pPr>
      <w:keepLines/>
      <w:spacing w:before="480" w:line="276" w:lineRule="auto"/>
      <w:ind w:firstLine="0"/>
      <w:jc w:val="left"/>
      <w:outlineLvl w:val="9"/>
    </w:pPr>
    <w:rPr>
      <w:rFonts w:ascii="Cambria" w:eastAsia="Calibri" w:hAnsi="Cambria"/>
      <w:color w:val="365F91"/>
      <w:szCs w:val="28"/>
    </w:rPr>
  </w:style>
  <w:style w:type="character" w:customStyle="1" w:styleId="BodyText2Char">
    <w:name w:val="Body Text 2 Char"/>
    <w:locked/>
    <w:rsid w:val="00C51FA0"/>
    <w:rPr>
      <w:rFonts w:ascii="Calibri" w:hAnsi="Calibri"/>
      <w:sz w:val="22"/>
      <w:szCs w:val="22"/>
      <w:lang w:val="ru-RU" w:eastAsia="en-US" w:bidi="ar-SA"/>
    </w:rPr>
  </w:style>
  <w:style w:type="character" w:customStyle="1" w:styleId="pn-normal">
    <w:name w:val="pn-normal"/>
    <w:rsid w:val="00C51FA0"/>
  </w:style>
  <w:style w:type="paragraph" w:customStyle="1" w:styleId="1a">
    <w:name w:val="Знак1"/>
    <w:basedOn w:val="a0"/>
    <w:rsid w:val="00C51FA0"/>
    <w:pPr>
      <w:spacing w:after="160" w:line="240" w:lineRule="exact"/>
      <w:ind w:firstLine="709"/>
      <w:jc w:val="both"/>
    </w:pPr>
    <w:rPr>
      <w:rFonts w:ascii="Verdana" w:hAnsi="Verdana" w:cs="Verdana"/>
      <w:sz w:val="20"/>
      <w:szCs w:val="20"/>
      <w:lang w:val="en-US" w:eastAsia="en-US"/>
    </w:rPr>
  </w:style>
  <w:style w:type="character" w:styleId="afff">
    <w:name w:val="FollowedHyperlink"/>
    <w:rsid w:val="00C51FA0"/>
    <w:rPr>
      <w:rFonts w:cs="Times New Roman"/>
      <w:color w:val="800080"/>
      <w:u w:val="single"/>
    </w:rPr>
  </w:style>
  <w:style w:type="paragraph" w:customStyle="1" w:styleId="xl64">
    <w:name w:val="xl64"/>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5">
    <w:name w:val="xl65"/>
    <w:basedOn w:val="a0"/>
    <w:rsid w:val="00C51FA0"/>
    <w:pPr>
      <w:spacing w:before="100" w:beforeAutospacing="1" w:after="100" w:afterAutospacing="1"/>
      <w:jc w:val="center"/>
      <w:textAlignment w:val="center"/>
    </w:pPr>
    <w:rPr>
      <w:rFonts w:eastAsia="Calibri"/>
    </w:rPr>
  </w:style>
  <w:style w:type="paragraph" w:customStyle="1" w:styleId="xl66">
    <w:name w:val="xl66"/>
    <w:basedOn w:val="a0"/>
    <w:rsid w:val="00C51FA0"/>
    <w:pPr>
      <w:spacing w:before="100" w:beforeAutospacing="1" w:after="100" w:afterAutospacing="1"/>
    </w:pPr>
    <w:rPr>
      <w:rFonts w:eastAsia="Calibri"/>
    </w:rPr>
  </w:style>
  <w:style w:type="paragraph" w:customStyle="1" w:styleId="xl67">
    <w:name w:val="xl67"/>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8">
    <w:name w:val="xl68"/>
    <w:basedOn w:val="a0"/>
    <w:rsid w:val="00C51FA0"/>
    <w:pPr>
      <w:spacing w:before="100" w:beforeAutospacing="1" w:after="100" w:afterAutospacing="1"/>
      <w:jc w:val="center"/>
    </w:pPr>
    <w:rPr>
      <w:rFonts w:eastAsia="Calibri"/>
    </w:rPr>
  </w:style>
  <w:style w:type="paragraph" w:customStyle="1" w:styleId="xl69">
    <w:name w:val="xl69"/>
    <w:basedOn w:val="a0"/>
    <w:rsid w:val="00C51FA0"/>
    <w:pPr>
      <w:spacing w:before="100" w:beforeAutospacing="1" w:after="100" w:afterAutospacing="1"/>
      <w:textAlignment w:val="top"/>
    </w:pPr>
    <w:rPr>
      <w:rFonts w:eastAsia="Calibri"/>
    </w:rPr>
  </w:style>
  <w:style w:type="paragraph" w:customStyle="1" w:styleId="xl70">
    <w:name w:val="xl70"/>
    <w:basedOn w:val="a0"/>
    <w:rsid w:val="00C51FA0"/>
    <w:pPr>
      <w:spacing w:before="100" w:beforeAutospacing="1" w:after="100" w:afterAutospacing="1"/>
      <w:textAlignment w:val="top"/>
    </w:pPr>
    <w:rPr>
      <w:rFonts w:eastAsia="Calibri"/>
    </w:rPr>
  </w:style>
  <w:style w:type="paragraph" w:customStyle="1" w:styleId="xl71">
    <w:name w:val="xl71"/>
    <w:basedOn w:val="a0"/>
    <w:rsid w:val="00C51FA0"/>
    <w:pPr>
      <w:spacing w:before="100" w:beforeAutospacing="1" w:after="100" w:afterAutospacing="1"/>
      <w:textAlignment w:val="top"/>
    </w:pPr>
    <w:rPr>
      <w:rFonts w:eastAsia="Calibri"/>
    </w:rPr>
  </w:style>
  <w:style w:type="paragraph" w:customStyle="1" w:styleId="xl72">
    <w:name w:val="xl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rPr>
  </w:style>
  <w:style w:type="paragraph" w:customStyle="1" w:styleId="xl73">
    <w:name w:val="xl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rPr>
  </w:style>
  <w:style w:type="paragraph" w:customStyle="1" w:styleId="xl74">
    <w:name w:val="xl7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rPr>
  </w:style>
  <w:style w:type="paragraph" w:customStyle="1" w:styleId="xl75">
    <w:name w:val="xl75"/>
    <w:basedOn w:val="a0"/>
    <w:rsid w:val="00C51FA0"/>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6">
    <w:name w:val="xl76"/>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7">
    <w:name w:val="xl77"/>
    <w:basedOn w:val="a0"/>
    <w:rsid w:val="00C51FA0"/>
    <w:pPr>
      <w:pBdr>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8">
    <w:name w:val="xl7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styleId="51">
    <w:name w:val="toc 5"/>
    <w:basedOn w:val="a0"/>
    <w:next w:val="a0"/>
    <w:autoRedefine/>
    <w:rsid w:val="00C51FA0"/>
    <w:pPr>
      <w:spacing w:after="100" w:line="276" w:lineRule="auto"/>
      <w:ind w:left="880"/>
    </w:pPr>
    <w:rPr>
      <w:rFonts w:ascii="Calibri" w:eastAsia="Calibri" w:hAnsi="Calibri"/>
      <w:sz w:val="22"/>
      <w:szCs w:val="22"/>
    </w:rPr>
  </w:style>
  <w:style w:type="paragraph" w:styleId="71">
    <w:name w:val="toc 7"/>
    <w:basedOn w:val="a0"/>
    <w:next w:val="a0"/>
    <w:autoRedefine/>
    <w:rsid w:val="00C51FA0"/>
    <w:pPr>
      <w:spacing w:after="100" w:line="276" w:lineRule="auto"/>
      <w:ind w:left="1320"/>
    </w:pPr>
    <w:rPr>
      <w:rFonts w:ascii="Calibri" w:eastAsia="Calibri" w:hAnsi="Calibri"/>
      <w:sz w:val="22"/>
      <w:szCs w:val="22"/>
    </w:rPr>
  </w:style>
  <w:style w:type="paragraph" w:styleId="81">
    <w:name w:val="toc 8"/>
    <w:basedOn w:val="a0"/>
    <w:next w:val="a0"/>
    <w:autoRedefine/>
    <w:rsid w:val="00C51FA0"/>
    <w:pPr>
      <w:spacing w:after="100" w:line="276" w:lineRule="auto"/>
      <w:ind w:left="1540"/>
    </w:pPr>
    <w:rPr>
      <w:rFonts w:ascii="Calibri" w:eastAsia="Calibri" w:hAnsi="Calibri"/>
      <w:sz w:val="22"/>
      <w:szCs w:val="22"/>
    </w:rPr>
  </w:style>
  <w:style w:type="paragraph" w:styleId="91">
    <w:name w:val="toc 9"/>
    <w:basedOn w:val="a0"/>
    <w:next w:val="a0"/>
    <w:autoRedefine/>
    <w:rsid w:val="00C51FA0"/>
    <w:pPr>
      <w:spacing w:after="100" w:line="276" w:lineRule="auto"/>
      <w:ind w:left="1760"/>
    </w:pPr>
    <w:rPr>
      <w:rFonts w:ascii="Calibri" w:eastAsia="Calibri" w:hAnsi="Calibri"/>
      <w:sz w:val="22"/>
      <w:szCs w:val="22"/>
    </w:rPr>
  </w:style>
  <w:style w:type="character" w:customStyle="1" w:styleId="hlnormal">
    <w:name w:val="hlnormal"/>
    <w:rsid w:val="00C51FA0"/>
  </w:style>
  <w:style w:type="paragraph" w:customStyle="1" w:styleId="2TimesNewRoman13pt">
    <w:name w:val="Стиль Основной текст с отступом 2 + Times New Roman 13 pt Междуст..."/>
    <w:basedOn w:val="23"/>
    <w:next w:val="23"/>
    <w:link w:val="2TimesNewRoman13pt0"/>
    <w:semiHidden/>
    <w:rsid w:val="00C51FA0"/>
    <w:pPr>
      <w:spacing w:after="0" w:line="360" w:lineRule="exact"/>
      <w:ind w:left="0" w:firstLine="720"/>
    </w:pPr>
    <w:rPr>
      <w:sz w:val="26"/>
      <w:szCs w:val="26"/>
    </w:rPr>
  </w:style>
  <w:style w:type="character" w:customStyle="1" w:styleId="2TimesNewRoman13pt0">
    <w:name w:val="Стиль Основной текст с отступом 2 + Times New Roman 13 pt Междуст... Знак"/>
    <w:link w:val="2TimesNewRoman13pt"/>
    <w:semiHidden/>
    <w:locked/>
    <w:rsid w:val="00C51FA0"/>
    <w:rPr>
      <w:rFonts w:eastAsia="Calibri"/>
      <w:sz w:val="26"/>
      <w:szCs w:val="26"/>
    </w:rPr>
  </w:style>
  <w:style w:type="character" w:styleId="afff0">
    <w:name w:val="annotation reference"/>
    <w:rsid w:val="00C51FA0"/>
    <w:rPr>
      <w:rFonts w:cs="Times New Roman"/>
      <w:sz w:val="16"/>
      <w:szCs w:val="16"/>
    </w:rPr>
  </w:style>
  <w:style w:type="paragraph" w:styleId="afff1">
    <w:name w:val="annotation text"/>
    <w:basedOn w:val="a0"/>
    <w:link w:val="afff2"/>
    <w:rsid w:val="00C51FA0"/>
    <w:pPr>
      <w:spacing w:after="200"/>
    </w:pPr>
    <w:rPr>
      <w:rFonts w:ascii="Calibri" w:hAnsi="Calibri"/>
      <w:sz w:val="20"/>
      <w:szCs w:val="20"/>
      <w:lang w:eastAsia="en-US"/>
    </w:rPr>
  </w:style>
  <w:style w:type="character" w:customStyle="1" w:styleId="afff2">
    <w:name w:val="Текст примечания Знак"/>
    <w:link w:val="afff1"/>
    <w:rsid w:val="00C51FA0"/>
    <w:rPr>
      <w:rFonts w:ascii="Calibri" w:hAnsi="Calibri"/>
      <w:lang w:eastAsia="en-US"/>
    </w:rPr>
  </w:style>
  <w:style w:type="paragraph" w:styleId="afff3">
    <w:name w:val="annotation subject"/>
    <w:basedOn w:val="afff1"/>
    <w:next w:val="afff1"/>
    <w:link w:val="afff4"/>
    <w:rsid w:val="00C51FA0"/>
    <w:rPr>
      <w:b/>
      <w:bCs/>
    </w:rPr>
  </w:style>
  <w:style w:type="character" w:customStyle="1" w:styleId="afff4">
    <w:name w:val="Тема примечания Знак"/>
    <w:link w:val="afff3"/>
    <w:rsid w:val="00C51FA0"/>
    <w:rPr>
      <w:rFonts w:ascii="Calibri" w:hAnsi="Calibri"/>
      <w:b/>
      <w:bCs/>
      <w:lang w:eastAsia="en-US"/>
    </w:rPr>
  </w:style>
  <w:style w:type="character" w:customStyle="1" w:styleId="afff5">
    <w:name w:val="Текст концевой сноски Знак"/>
    <w:link w:val="afff6"/>
    <w:locked/>
    <w:rsid w:val="00C51FA0"/>
  </w:style>
  <w:style w:type="paragraph" w:styleId="afff6">
    <w:name w:val="endnote text"/>
    <w:basedOn w:val="a0"/>
    <w:link w:val="afff5"/>
    <w:rsid w:val="00C51FA0"/>
    <w:rPr>
      <w:sz w:val="20"/>
      <w:szCs w:val="20"/>
    </w:rPr>
  </w:style>
  <w:style w:type="character" w:customStyle="1" w:styleId="1b">
    <w:name w:val="Текст концевой сноски Знак1"/>
    <w:basedOn w:val="a1"/>
    <w:rsid w:val="00C51FA0"/>
  </w:style>
  <w:style w:type="paragraph" w:customStyle="1" w:styleId="afff7">
    <w:name w:val="Перечисление"/>
    <w:basedOn w:val="a0"/>
    <w:rsid w:val="00C51FA0"/>
    <w:pPr>
      <w:tabs>
        <w:tab w:val="num" w:pos="360"/>
      </w:tabs>
      <w:ind w:left="360" w:hanging="360"/>
      <w:jc w:val="both"/>
    </w:pPr>
    <w:rPr>
      <w:rFonts w:eastAsia="Calibri"/>
      <w:sz w:val="28"/>
      <w:szCs w:val="20"/>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C51FA0"/>
    <w:rPr>
      <w:rFonts w:eastAsia="Calibri"/>
      <w:lang w:val="en-GB" w:eastAsia="en-US" w:bidi="ar-SA"/>
    </w:rPr>
  </w:style>
  <w:style w:type="character" w:customStyle="1" w:styleId="SubtitleChar">
    <w:name w:val="Subtitle Char"/>
    <w:locked/>
    <w:rsid w:val="00C51FA0"/>
    <w:rPr>
      <w:rFonts w:eastAsia="Calibri"/>
      <w:caps/>
      <w:spacing w:val="60"/>
      <w:sz w:val="24"/>
      <w:lang w:val="ru-RU" w:eastAsia="ru-RU" w:bidi="ar-SA"/>
    </w:rPr>
  </w:style>
  <w:style w:type="paragraph" w:styleId="afff8">
    <w:name w:val="List Number"/>
    <w:basedOn w:val="a0"/>
    <w:rsid w:val="00C51FA0"/>
    <w:pPr>
      <w:tabs>
        <w:tab w:val="num" w:pos="927"/>
      </w:tabs>
      <w:ind w:left="927" w:hanging="360"/>
    </w:pPr>
    <w:rPr>
      <w:rFonts w:eastAsia="Calibri"/>
    </w:rPr>
  </w:style>
  <w:style w:type="paragraph" w:customStyle="1" w:styleId="1c">
    <w:name w:val="Стиль Заголовок 1"/>
    <w:aliases w:val="Head 1 + По ширине Первая строка:  127 см Межд..."/>
    <w:basedOn w:val="1"/>
    <w:rsid w:val="00C51FA0"/>
    <w:pPr>
      <w:spacing w:line="360" w:lineRule="auto"/>
      <w:ind w:firstLine="720"/>
      <w:jc w:val="both"/>
    </w:pPr>
    <w:rPr>
      <w:rFonts w:eastAsia="Calibri"/>
      <w:b w:val="0"/>
      <w:bCs w:val="0"/>
      <w:color w:val="000000"/>
      <w:sz w:val="24"/>
      <w:szCs w:val="22"/>
    </w:rPr>
  </w:style>
  <w:style w:type="paragraph" w:customStyle="1" w:styleId="62">
    <w:name w:val="заголовок 6"/>
    <w:basedOn w:val="a0"/>
    <w:next w:val="a0"/>
    <w:rsid w:val="00C51FA0"/>
    <w:pPr>
      <w:keepNext/>
      <w:widowControl w:val="0"/>
      <w:spacing w:line="360" w:lineRule="auto"/>
      <w:jc w:val="center"/>
    </w:pPr>
    <w:rPr>
      <w:rFonts w:ascii="TimesET" w:eastAsia="Calibri" w:hAnsi="TimesET"/>
      <w:b/>
      <w:sz w:val="28"/>
      <w:szCs w:val="20"/>
    </w:rPr>
  </w:style>
  <w:style w:type="character" w:styleId="afff9">
    <w:name w:val="endnote reference"/>
    <w:rsid w:val="00C51FA0"/>
    <w:rPr>
      <w:rFonts w:cs="Times New Roman"/>
      <w:vertAlign w:val="superscript"/>
    </w:rPr>
  </w:style>
  <w:style w:type="paragraph" w:customStyle="1" w:styleId="afffa">
    <w:name w:val="ОСНОВНОЙ ТЕКСТ"/>
    <w:basedOn w:val="ae"/>
    <w:autoRedefine/>
    <w:rsid w:val="00C51FA0"/>
    <w:pPr>
      <w:autoSpaceDE w:val="0"/>
      <w:autoSpaceDN w:val="0"/>
      <w:adjustRightInd w:val="0"/>
      <w:spacing w:before="60" w:after="0" w:line="312" w:lineRule="auto"/>
      <w:ind w:left="0"/>
    </w:pPr>
    <w:rPr>
      <w:iCs/>
      <w:sz w:val="24"/>
      <w:szCs w:val="24"/>
      <w:lang w:eastAsia="ru-RU"/>
    </w:rPr>
  </w:style>
  <w:style w:type="paragraph" w:customStyle="1" w:styleId="afffb">
    <w:name w:val="КГОЗ"/>
    <w:basedOn w:val="a0"/>
    <w:rsid w:val="00C51FA0"/>
    <w:pPr>
      <w:widowControl w:val="0"/>
      <w:jc w:val="center"/>
    </w:pPr>
    <w:rPr>
      <w:rFonts w:eastAsia="Calibri"/>
      <w:b/>
      <w:caps/>
      <w:szCs w:val="20"/>
    </w:rPr>
  </w:style>
  <w:style w:type="paragraph" w:customStyle="1" w:styleId="FR2">
    <w:name w:val="FR2"/>
    <w:rsid w:val="00C51FA0"/>
    <w:pPr>
      <w:widowControl w:val="0"/>
      <w:spacing w:before="40"/>
      <w:jc w:val="right"/>
    </w:pPr>
    <w:rPr>
      <w:rFonts w:ascii="Arial" w:eastAsia="Calibri" w:hAnsi="Arial"/>
      <w:sz w:val="24"/>
    </w:rPr>
  </w:style>
  <w:style w:type="paragraph" w:customStyle="1" w:styleId="afffc">
    <w:name w:val="#Таблица названия столбцов"/>
    <w:basedOn w:val="a0"/>
    <w:rsid w:val="00C51FA0"/>
    <w:pPr>
      <w:jc w:val="center"/>
    </w:pPr>
    <w:rPr>
      <w:rFonts w:eastAsia="Calibri"/>
      <w:b/>
      <w:sz w:val="20"/>
      <w:szCs w:val="20"/>
    </w:rPr>
  </w:style>
  <w:style w:type="paragraph" w:customStyle="1" w:styleId="xl24">
    <w:name w:val="xl24"/>
    <w:basedOn w:val="a0"/>
    <w:rsid w:val="00C51FA0"/>
    <w:pPr>
      <w:spacing w:before="100" w:beforeAutospacing="1" w:after="100" w:afterAutospacing="1"/>
    </w:pPr>
    <w:rPr>
      <w:rFonts w:ascii="Arial" w:hAnsi="Arial" w:cs="Arial"/>
      <w:b/>
      <w:bCs/>
    </w:rPr>
  </w:style>
  <w:style w:type="paragraph" w:customStyle="1" w:styleId="Normal1">
    <w:name w:val="Normal1"/>
    <w:rsid w:val="00C51FA0"/>
    <w:pPr>
      <w:widowControl w:val="0"/>
    </w:pPr>
    <w:rPr>
      <w:rFonts w:eastAsia="Calibri"/>
    </w:rPr>
  </w:style>
  <w:style w:type="paragraph" w:styleId="afffd">
    <w:name w:val="E-mail Signature"/>
    <w:basedOn w:val="a0"/>
    <w:link w:val="afffe"/>
    <w:rsid w:val="00C51FA0"/>
    <w:rPr>
      <w:rFonts w:eastAsia="Calibri"/>
    </w:rPr>
  </w:style>
  <w:style w:type="character" w:customStyle="1" w:styleId="afffe">
    <w:name w:val="Электронная подпись Знак"/>
    <w:link w:val="afffd"/>
    <w:rsid w:val="00C51FA0"/>
    <w:rPr>
      <w:rFonts w:eastAsia="Calibri"/>
      <w:sz w:val="24"/>
      <w:szCs w:val="24"/>
    </w:rPr>
  </w:style>
  <w:style w:type="paragraph" w:customStyle="1" w:styleId="BodyText21">
    <w:name w:val="Body Text 21"/>
    <w:basedOn w:val="a0"/>
    <w:rsid w:val="00C51FA0"/>
    <w:pPr>
      <w:overflowPunct w:val="0"/>
      <w:autoSpaceDE w:val="0"/>
      <w:autoSpaceDN w:val="0"/>
      <w:adjustRightInd w:val="0"/>
      <w:ind w:firstLine="709"/>
      <w:jc w:val="both"/>
      <w:textAlignment w:val="baseline"/>
    </w:pPr>
    <w:rPr>
      <w:rFonts w:eastAsia="Calibri"/>
      <w:sz w:val="28"/>
    </w:rPr>
  </w:style>
  <w:style w:type="paragraph" w:customStyle="1" w:styleId="affff">
    <w:name w:val="за"/>
    <w:basedOn w:val="a0"/>
    <w:next w:val="a0"/>
    <w:rsid w:val="00C51FA0"/>
    <w:pPr>
      <w:keepNext/>
      <w:widowControl w:val="0"/>
      <w:spacing w:before="360" w:after="240"/>
      <w:jc w:val="center"/>
    </w:pPr>
    <w:rPr>
      <w:rFonts w:eastAsia="Calibri"/>
      <w:b/>
      <w:szCs w:val="20"/>
    </w:rPr>
  </w:style>
  <w:style w:type="paragraph" w:customStyle="1" w:styleId="affff0">
    <w:name w:val="ерхний колонтитул"/>
    <w:basedOn w:val="a0"/>
    <w:rsid w:val="00C51FA0"/>
    <w:pPr>
      <w:widowControl w:val="0"/>
      <w:tabs>
        <w:tab w:val="center" w:pos="4536"/>
        <w:tab w:val="right" w:pos="9072"/>
      </w:tabs>
      <w:spacing w:line="360" w:lineRule="auto"/>
      <w:ind w:firstLine="720"/>
      <w:jc w:val="both"/>
    </w:pPr>
    <w:rPr>
      <w:rFonts w:eastAsia="Calibri"/>
      <w:szCs w:val="20"/>
    </w:rPr>
  </w:style>
  <w:style w:type="paragraph" w:customStyle="1" w:styleId="xl29">
    <w:name w:val="xl29"/>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GaramondC"/>
    </w:rPr>
  </w:style>
  <w:style w:type="paragraph" w:customStyle="1" w:styleId="affff1">
    <w:name w:val="текст"/>
    <w:basedOn w:val="af9"/>
    <w:rsid w:val="00C51FA0"/>
    <w:pPr>
      <w:autoSpaceDE w:val="0"/>
      <w:autoSpaceDN w:val="0"/>
      <w:adjustRightInd w:val="0"/>
      <w:spacing w:before="113" w:after="113" w:line="260" w:lineRule="atLeast"/>
      <w:ind w:firstLine="454"/>
      <w:jc w:val="both"/>
    </w:pPr>
    <w:rPr>
      <w:rFonts w:ascii="GaramondC" w:eastAsia="Calibri" w:hAnsi="GaramondC"/>
      <w:sz w:val="20"/>
      <w:szCs w:val="20"/>
      <w:lang w:val="en-US"/>
    </w:rPr>
  </w:style>
  <w:style w:type="paragraph" w:customStyle="1" w:styleId="1KGK9">
    <w:name w:val="1KG=K9"/>
    <w:rsid w:val="00C51FA0"/>
    <w:pPr>
      <w:autoSpaceDE w:val="0"/>
      <w:autoSpaceDN w:val="0"/>
      <w:adjustRightInd w:val="0"/>
    </w:pPr>
    <w:rPr>
      <w:rFonts w:ascii="MS Sans Serif" w:eastAsia="Calibri" w:hAnsi="MS Sans Serif"/>
      <w:szCs w:val="24"/>
    </w:rPr>
  </w:style>
  <w:style w:type="paragraph" w:customStyle="1" w:styleId="28">
    <w:name w:val="сновной текст с отступом 2"/>
    <w:basedOn w:val="a0"/>
    <w:rsid w:val="00C51FA0"/>
    <w:pPr>
      <w:widowControl w:val="0"/>
      <w:ind w:firstLine="720"/>
      <w:jc w:val="both"/>
    </w:pPr>
    <w:rPr>
      <w:rFonts w:eastAsia="Calibri"/>
      <w:sz w:val="26"/>
      <w:szCs w:val="20"/>
    </w:rPr>
  </w:style>
  <w:style w:type="paragraph" w:customStyle="1" w:styleId="0AA8">
    <w:name w:val="=0: A=&gt;A:8"/>
    <w:rsid w:val="00C51FA0"/>
    <w:pPr>
      <w:autoSpaceDE w:val="0"/>
      <w:autoSpaceDN w:val="0"/>
      <w:adjustRightInd w:val="0"/>
    </w:pPr>
    <w:rPr>
      <w:rFonts w:ascii="MS Sans Serif" w:eastAsia="Calibri" w:hAnsi="MS Sans Serif"/>
      <w:position w:val="6"/>
      <w:szCs w:val="24"/>
    </w:rPr>
  </w:style>
  <w:style w:type="paragraph" w:customStyle="1" w:styleId="1d">
    <w:name w:val="Основной текст с отступом.Основной текст 1.Нумерованный список !!.Надин стиль"/>
    <w:basedOn w:val="a0"/>
    <w:rsid w:val="00C51FA0"/>
    <w:pPr>
      <w:spacing w:line="300" w:lineRule="exact"/>
      <w:ind w:firstLine="709"/>
      <w:jc w:val="both"/>
    </w:pPr>
    <w:rPr>
      <w:rFonts w:eastAsia="Calibri"/>
      <w:sz w:val="26"/>
      <w:szCs w:val="26"/>
    </w:rPr>
  </w:style>
  <w:style w:type="paragraph" w:customStyle="1" w:styleId="xl37">
    <w:name w:val="xl37"/>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font5">
    <w:name w:val="font5"/>
    <w:basedOn w:val="a0"/>
    <w:rsid w:val="00C51FA0"/>
    <w:pPr>
      <w:spacing w:before="100" w:beforeAutospacing="1" w:after="100" w:afterAutospacing="1"/>
    </w:pPr>
    <w:rPr>
      <w:rFonts w:ascii="Arial" w:hAnsi="Arial" w:cs="Arial Unicode MS"/>
      <w:sz w:val="22"/>
      <w:szCs w:val="22"/>
    </w:rPr>
  </w:style>
  <w:style w:type="paragraph" w:customStyle="1" w:styleId="xl46">
    <w:name w:val="xl46"/>
    <w:basedOn w:val="a0"/>
    <w:rsid w:val="00C51FA0"/>
    <w:pPr>
      <w:pBdr>
        <w:bottom w:val="single" w:sz="8" w:space="0" w:color="auto"/>
      </w:pBdr>
      <w:spacing w:before="100" w:beforeAutospacing="1" w:after="100" w:afterAutospacing="1"/>
      <w:jc w:val="center"/>
    </w:pPr>
    <w:rPr>
      <w:rFonts w:ascii="Times New Roman CYR" w:hAnsi="Times New Roman CYR" w:cs="GaramondC"/>
    </w:rPr>
  </w:style>
  <w:style w:type="paragraph" w:customStyle="1" w:styleId="xl120">
    <w:name w:val="xl120"/>
    <w:basedOn w:val="a0"/>
    <w:rsid w:val="00C51FA0"/>
    <w:pPr>
      <w:pBdr>
        <w:left w:val="single" w:sz="4" w:space="0" w:color="auto"/>
        <w:right w:val="single" w:sz="4" w:space="0" w:color="auto"/>
      </w:pBdr>
      <w:spacing w:before="100" w:beforeAutospacing="1" w:after="100" w:afterAutospacing="1"/>
      <w:jc w:val="center"/>
    </w:pPr>
    <w:rPr>
      <w:b/>
      <w:bCs/>
    </w:rPr>
  </w:style>
  <w:style w:type="paragraph" w:customStyle="1" w:styleId="affff2">
    <w:name w:val="Левая часть"/>
    <w:basedOn w:val="20"/>
    <w:rsid w:val="00C51FA0"/>
    <w:pPr>
      <w:keepNext w:val="0"/>
      <w:tabs>
        <w:tab w:val="clear" w:pos="0"/>
      </w:tabs>
      <w:spacing w:before="120" w:after="0" w:line="240" w:lineRule="exact"/>
      <w:ind w:firstLine="0"/>
      <w:jc w:val="left"/>
    </w:pPr>
    <w:rPr>
      <w:rFonts w:eastAsia="Calibri"/>
      <w:b w:val="0"/>
      <w:kern w:val="0"/>
      <w:sz w:val="24"/>
      <w:szCs w:val="26"/>
    </w:rPr>
  </w:style>
  <w:style w:type="paragraph" w:customStyle="1" w:styleId="affff3">
    <w:name w:val="Нормальный"/>
    <w:basedOn w:val="a0"/>
    <w:rsid w:val="00C51FA0"/>
    <w:pPr>
      <w:jc w:val="both"/>
    </w:pPr>
    <w:rPr>
      <w:rFonts w:eastAsia="Calibri"/>
      <w:sz w:val="28"/>
      <w:szCs w:val="20"/>
    </w:rPr>
  </w:style>
  <w:style w:type="paragraph" w:customStyle="1" w:styleId="defscrRUSTxtStyleText">
    <w:name w:val="defscr_RUS_TxtStyleText"/>
    <w:basedOn w:val="a0"/>
    <w:rsid w:val="00C51FA0"/>
    <w:pPr>
      <w:widowControl w:val="0"/>
      <w:spacing w:before="120"/>
      <w:ind w:firstLine="425"/>
      <w:jc w:val="both"/>
    </w:pPr>
    <w:rPr>
      <w:rFonts w:eastAsia="Calibri"/>
      <w:noProof/>
      <w:color w:val="000000"/>
      <w:szCs w:val="20"/>
    </w:rPr>
  </w:style>
  <w:style w:type="paragraph" w:customStyle="1" w:styleId="font7">
    <w:name w:val="font7"/>
    <w:basedOn w:val="a0"/>
    <w:rsid w:val="00C51FA0"/>
    <w:pPr>
      <w:spacing w:before="100" w:beforeAutospacing="1" w:after="100" w:afterAutospacing="1"/>
    </w:pPr>
    <w:rPr>
      <w:b/>
      <w:bCs/>
      <w:i/>
      <w:iCs/>
    </w:rPr>
  </w:style>
  <w:style w:type="paragraph" w:customStyle="1" w:styleId="BodyTextIndent21">
    <w:name w:val="Body Text Indent 21"/>
    <w:basedOn w:val="a0"/>
    <w:rsid w:val="00C51FA0"/>
    <w:pPr>
      <w:spacing w:line="360" w:lineRule="auto"/>
      <w:ind w:firstLine="720"/>
      <w:jc w:val="both"/>
    </w:pPr>
    <w:rPr>
      <w:rFonts w:eastAsia="Calibri"/>
      <w:sz w:val="26"/>
      <w:szCs w:val="20"/>
    </w:rPr>
  </w:style>
  <w:style w:type="character" w:customStyle="1" w:styleId="rvts48230">
    <w:name w:val="rvts48230"/>
    <w:rsid w:val="00C51FA0"/>
    <w:rPr>
      <w:rFonts w:ascii="Arial" w:hAnsi="Arial" w:cs="Arial"/>
      <w:color w:val="000000"/>
      <w:sz w:val="20"/>
      <w:szCs w:val="20"/>
      <w:u w:val="none"/>
      <w:effect w:val="none"/>
    </w:rPr>
  </w:style>
  <w:style w:type="paragraph" w:customStyle="1" w:styleId="Iauiue12">
    <w:name w:val="Iau?iue12"/>
    <w:rsid w:val="00C51FA0"/>
    <w:pPr>
      <w:widowControl w:val="0"/>
    </w:pPr>
    <w:rPr>
      <w:rFonts w:eastAsia="Calibri"/>
    </w:rPr>
  </w:style>
  <w:style w:type="character" w:customStyle="1" w:styleId="paragraph">
    <w:name w:val="paragraph"/>
    <w:rsid w:val="00C51FA0"/>
    <w:rPr>
      <w:rFonts w:cs="Times New Roman"/>
    </w:rPr>
  </w:style>
  <w:style w:type="character" w:customStyle="1" w:styleId="text1">
    <w:name w:val="text1"/>
    <w:rsid w:val="00C51FA0"/>
    <w:rPr>
      <w:rFonts w:ascii="Arial" w:hAnsi="Arial" w:cs="Arial"/>
      <w:color w:val="000000"/>
      <w:sz w:val="20"/>
      <w:szCs w:val="20"/>
      <w:u w:val="none"/>
      <w:effect w:val="none"/>
    </w:rPr>
  </w:style>
  <w:style w:type="character" w:customStyle="1" w:styleId="title21">
    <w:name w:val="title21"/>
    <w:rsid w:val="00C51FA0"/>
    <w:rPr>
      <w:rFonts w:ascii="Arial" w:hAnsi="Arial" w:cs="Arial"/>
      <w:b/>
      <w:bCs/>
      <w:color w:val="333333"/>
      <w:sz w:val="23"/>
      <w:szCs w:val="23"/>
      <w:u w:val="none"/>
      <w:effect w:val="none"/>
    </w:rPr>
  </w:style>
  <w:style w:type="paragraph" w:customStyle="1" w:styleId="affff4">
    <w:name w:val="письмо"/>
    <w:basedOn w:val="a0"/>
    <w:rsid w:val="00C51FA0"/>
    <w:pPr>
      <w:ind w:firstLine="709"/>
      <w:jc w:val="both"/>
    </w:pPr>
    <w:rPr>
      <w:rFonts w:eastAsia="Calibri"/>
      <w:sz w:val="28"/>
      <w:szCs w:val="20"/>
    </w:rPr>
  </w:style>
  <w:style w:type="paragraph" w:customStyle="1" w:styleId="xl36">
    <w:name w:val="xl36"/>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Times New Roman CYR"/>
    </w:rPr>
  </w:style>
  <w:style w:type="paragraph" w:customStyle="1" w:styleId="CharChar">
    <w:name w:val="Char Знак Знак Char Знак Знак Знак Знак Знак Знак Знак Знак Знак Знак Знак Знак Знак Знак Знак Знак"/>
    <w:basedOn w:val="a0"/>
    <w:rsid w:val="00C51FA0"/>
    <w:rPr>
      <w:rFonts w:ascii="Verdana" w:eastAsia="Calibri" w:hAnsi="Verdana" w:cs="Verdana"/>
      <w:sz w:val="20"/>
      <w:szCs w:val="20"/>
      <w:lang w:val="en-US" w:eastAsia="en-US"/>
    </w:rPr>
  </w:style>
  <w:style w:type="paragraph" w:customStyle="1" w:styleId="29">
    <w:name w:val="Знак2"/>
    <w:basedOn w:val="a0"/>
    <w:rsid w:val="00C51FA0"/>
    <w:pPr>
      <w:spacing w:after="160" w:line="240" w:lineRule="exact"/>
    </w:pPr>
    <w:rPr>
      <w:rFonts w:ascii="Verdana" w:eastAsia="Calibri" w:hAnsi="Verdana"/>
      <w:sz w:val="20"/>
      <w:szCs w:val="20"/>
      <w:lang w:val="en-US" w:eastAsia="en-US"/>
    </w:rPr>
  </w:style>
  <w:style w:type="paragraph" w:customStyle="1" w:styleId="130">
    <w:name w:val="Обычный + 13"/>
    <w:aliases w:val="13 пт"/>
    <w:basedOn w:val="ae"/>
    <w:link w:val="131"/>
    <w:rsid w:val="00C51FA0"/>
    <w:pPr>
      <w:tabs>
        <w:tab w:val="left" w:pos="9639"/>
      </w:tabs>
      <w:spacing w:before="100" w:beforeAutospacing="1" w:after="100" w:afterAutospacing="1" w:line="360" w:lineRule="auto"/>
      <w:ind w:left="0"/>
    </w:pPr>
    <w:rPr>
      <w:rFonts w:ascii="13" w:hAnsi="13"/>
      <w:sz w:val="20"/>
      <w:szCs w:val="20"/>
    </w:rPr>
  </w:style>
  <w:style w:type="character" w:customStyle="1" w:styleId="131">
    <w:name w:val="Обычный + 13 Знак"/>
    <w:aliases w:val="13 пт Знак"/>
    <w:link w:val="130"/>
    <w:locked/>
    <w:rsid w:val="00C51FA0"/>
    <w:rPr>
      <w:rFonts w:ascii="13" w:eastAsia="Calibri" w:hAnsi="13"/>
    </w:rPr>
  </w:style>
  <w:style w:type="paragraph" w:customStyle="1" w:styleId="13-1">
    <w:name w:val="Стиль13-1"/>
    <w:basedOn w:val="a0"/>
    <w:rsid w:val="00C51FA0"/>
    <w:pPr>
      <w:ind w:firstLine="709"/>
      <w:jc w:val="both"/>
    </w:pPr>
    <w:rPr>
      <w:rFonts w:eastAsia="Calibri"/>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C51FA0"/>
    <w:pPr>
      <w:widowControl w:val="0"/>
      <w:adjustRightInd w:val="0"/>
      <w:spacing w:after="160" w:line="240" w:lineRule="exact"/>
      <w:jc w:val="right"/>
    </w:pPr>
    <w:rPr>
      <w:rFonts w:eastAsia="Calibri"/>
      <w:sz w:val="20"/>
      <w:szCs w:val="20"/>
      <w:lang w:val="en-GB" w:eastAsia="en-US"/>
    </w:rPr>
  </w:style>
  <w:style w:type="paragraph" w:customStyle="1" w:styleId="pr">
    <w:name w:val="pr"/>
    <w:basedOn w:val="a0"/>
    <w:rsid w:val="00C51FA0"/>
    <w:pPr>
      <w:spacing w:before="100" w:beforeAutospacing="1" w:after="100" w:afterAutospacing="1"/>
      <w:ind w:firstLine="180"/>
      <w:jc w:val="both"/>
    </w:pPr>
    <w:rPr>
      <w:rFonts w:eastAsia="Calibri"/>
      <w:color w:val="001F4B"/>
      <w:sz w:val="20"/>
      <w:szCs w:val="20"/>
    </w:rPr>
  </w:style>
  <w:style w:type="character" w:customStyle="1" w:styleId="affff5">
    <w:name w:val="Знак Знак"/>
    <w:semiHidden/>
    <w:rsid w:val="00C51FA0"/>
    <w:rPr>
      <w:rFonts w:ascii="Calibri" w:eastAsia="Times New Roman" w:hAnsi="Calibri" w:cs="Times New Roman"/>
      <w:lang w:eastAsia="en-US"/>
    </w:rPr>
  </w:style>
  <w:style w:type="character" w:customStyle="1" w:styleId="1e">
    <w:name w:val="Знак Знак1"/>
    <w:locked/>
    <w:rsid w:val="00C51FA0"/>
    <w:rPr>
      <w:rFonts w:cs="Times New Roman"/>
      <w:b/>
      <w:bCs/>
      <w:color w:val="FF0000"/>
      <w:sz w:val="28"/>
      <w:szCs w:val="28"/>
      <w:lang w:val="ru-RU" w:eastAsia="ru-RU" w:bidi="ar-SA"/>
    </w:rPr>
  </w:style>
  <w:style w:type="paragraph" w:customStyle="1" w:styleId="BodyTextIndent28">
    <w:name w:val="Body Text Indent 28"/>
    <w:basedOn w:val="a0"/>
    <w:rsid w:val="00C51FA0"/>
    <w:pPr>
      <w:widowControl w:val="0"/>
      <w:overflowPunct w:val="0"/>
      <w:autoSpaceDE w:val="0"/>
      <w:autoSpaceDN w:val="0"/>
      <w:adjustRightInd w:val="0"/>
      <w:spacing w:before="120"/>
      <w:ind w:firstLine="709"/>
      <w:jc w:val="both"/>
      <w:textAlignment w:val="baseline"/>
    </w:pPr>
    <w:rPr>
      <w:rFonts w:eastAsia="Calibri"/>
      <w:sz w:val="20"/>
      <w:szCs w:val="20"/>
    </w:rPr>
  </w:style>
  <w:style w:type="table" w:customStyle="1" w:styleId="2-21">
    <w:name w:val="Средняя заливка 2 - Акцент 21"/>
    <w:rsid w:val="00C51FA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6">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b"/>
    <w:locked/>
    <w:rsid w:val="00C51FA0"/>
    <w:rPr>
      <w:sz w:val="24"/>
    </w:rPr>
  </w:style>
  <w:style w:type="paragraph" w:styleId="affff6">
    <w:name w:val="table of figures"/>
    <w:basedOn w:val="a0"/>
    <w:next w:val="a0"/>
    <w:uiPriority w:val="99"/>
    <w:rsid w:val="00C51FA0"/>
    <w:rPr>
      <w:rFonts w:eastAsia="Calibri"/>
    </w:rPr>
  </w:style>
  <w:style w:type="character" w:customStyle="1" w:styleId="1f">
    <w:name w:val="Название книги1"/>
    <w:rsid w:val="00C51FA0"/>
    <w:rPr>
      <w:rFonts w:cs="Times New Roman"/>
      <w:b/>
      <w:bCs/>
      <w:smallCaps/>
      <w:spacing w:val="5"/>
    </w:rPr>
  </w:style>
  <w:style w:type="paragraph" w:customStyle="1" w:styleId="63">
    <w:name w:val="Знак Знак6"/>
    <w:basedOn w:val="a0"/>
    <w:rsid w:val="00C51FA0"/>
    <w:pPr>
      <w:spacing w:before="100" w:beforeAutospacing="1" w:after="100" w:afterAutospacing="1"/>
    </w:pPr>
    <w:rPr>
      <w:rFonts w:ascii="Tahoma" w:eastAsia="Calibri" w:hAnsi="Tahoma" w:cs="Tahoma"/>
      <w:sz w:val="20"/>
      <w:szCs w:val="20"/>
      <w:lang w:val="en-US" w:eastAsia="en-US"/>
    </w:rPr>
  </w:style>
  <w:style w:type="paragraph" w:customStyle="1" w:styleId="affff7">
    <w:name w:val="таблица"/>
    <w:basedOn w:val="a0"/>
    <w:rsid w:val="00C51FA0"/>
    <w:pPr>
      <w:spacing w:before="120" w:line="264" w:lineRule="auto"/>
      <w:ind w:firstLine="709"/>
      <w:jc w:val="both"/>
    </w:pPr>
    <w:rPr>
      <w:rFonts w:eastAsia="Calibri"/>
      <w:caps/>
      <w:szCs w:val="20"/>
    </w:rPr>
  </w:style>
  <w:style w:type="paragraph" w:customStyle="1" w:styleId="CharChar1CharChar1CharChar1">
    <w:name w:val="Char Char Знак Знак1 Char Char1 Знак Знак Char Char1"/>
    <w:basedOn w:val="a0"/>
    <w:rsid w:val="00C51FA0"/>
    <w:pPr>
      <w:spacing w:before="100" w:beforeAutospacing="1" w:after="100" w:afterAutospacing="1"/>
    </w:pPr>
    <w:rPr>
      <w:rFonts w:ascii="Tahoma" w:eastAsia="Calibri" w:hAnsi="Tahoma"/>
      <w:sz w:val="20"/>
      <w:szCs w:val="20"/>
      <w:lang w:val="en-US" w:eastAsia="en-US"/>
    </w:rPr>
  </w:style>
  <w:style w:type="paragraph" w:customStyle="1" w:styleId="2a">
    <w:name w:val="Обычный2"/>
    <w:rsid w:val="00C51FA0"/>
    <w:pPr>
      <w:spacing w:before="100" w:after="100"/>
    </w:pPr>
    <w:rPr>
      <w:rFonts w:eastAsia="Calibri"/>
      <w:sz w:val="24"/>
    </w:rPr>
  </w:style>
  <w:style w:type="character" w:customStyle="1" w:styleId="toctoggle">
    <w:name w:val="toctoggle"/>
    <w:rsid w:val="00C51FA0"/>
    <w:rPr>
      <w:rFonts w:cs="Times New Roman"/>
    </w:rPr>
  </w:style>
  <w:style w:type="character" w:customStyle="1" w:styleId="tocnumber">
    <w:name w:val="tocnumber"/>
    <w:rsid w:val="00C51FA0"/>
    <w:rPr>
      <w:rFonts w:cs="Times New Roman"/>
    </w:rPr>
  </w:style>
  <w:style w:type="character" w:customStyle="1" w:styleId="toctext">
    <w:name w:val="toctext"/>
    <w:rsid w:val="00C51FA0"/>
    <w:rPr>
      <w:rFonts w:cs="Times New Roman"/>
    </w:rPr>
  </w:style>
  <w:style w:type="character" w:customStyle="1" w:styleId="mw-headline">
    <w:name w:val="mw-headline"/>
    <w:rsid w:val="00C51FA0"/>
    <w:rPr>
      <w:rFonts w:cs="Times New Roman"/>
    </w:rPr>
  </w:style>
  <w:style w:type="character" w:customStyle="1" w:styleId="editsection">
    <w:name w:val="editsection"/>
    <w:rsid w:val="00C51FA0"/>
    <w:rPr>
      <w:rFonts w:cs="Times New Roman"/>
    </w:rPr>
  </w:style>
  <w:style w:type="paragraph" w:customStyle="1" w:styleId="affff8">
    <w:name w:val="Знак Знак Знак Знак Знак Знак Знак"/>
    <w:basedOn w:val="a0"/>
    <w:autoRedefine/>
    <w:rsid w:val="00C51FA0"/>
    <w:pPr>
      <w:spacing w:after="160" w:line="240" w:lineRule="exact"/>
    </w:pPr>
    <w:rPr>
      <w:rFonts w:eastAsia="SimSun"/>
      <w:b/>
      <w:lang w:eastAsia="en-US"/>
    </w:rPr>
  </w:style>
  <w:style w:type="paragraph" w:customStyle="1" w:styleId="021">
    <w:name w:val="Стиль021"/>
    <w:basedOn w:val="a0"/>
    <w:rsid w:val="00C51FA0"/>
    <w:pPr>
      <w:keepNext/>
      <w:tabs>
        <w:tab w:val="num" w:pos="2160"/>
      </w:tabs>
      <w:spacing w:before="120" w:after="120"/>
      <w:ind w:left="2160" w:hanging="360"/>
      <w:outlineLvl w:val="1"/>
    </w:pPr>
    <w:rPr>
      <w:rFonts w:eastAsia="Calibri"/>
      <w:b/>
      <w:bCs/>
      <w:i/>
      <w:iCs/>
      <w:sz w:val="28"/>
      <w:szCs w:val="28"/>
    </w:rPr>
  </w:style>
  <w:style w:type="character" w:customStyle="1" w:styleId="610">
    <w:name w:val="Знак Знак61"/>
    <w:rsid w:val="00C51FA0"/>
    <w:rPr>
      <w:rFonts w:ascii="Times New Roman" w:hAnsi="Times New Roman" w:cs="Times New Roman"/>
      <w:sz w:val="24"/>
      <w:szCs w:val="24"/>
    </w:rPr>
  </w:style>
  <w:style w:type="paragraph" w:customStyle="1" w:styleId="111">
    <w:name w:val="Пункт 1.1"/>
    <w:basedOn w:val="a0"/>
    <w:rsid w:val="00C51FA0"/>
    <w:pPr>
      <w:spacing w:before="120"/>
      <w:ind w:firstLine="709"/>
      <w:jc w:val="both"/>
    </w:pPr>
    <w:rPr>
      <w:rFonts w:eastAsia="Calibri"/>
      <w:szCs w:val="20"/>
    </w:rPr>
  </w:style>
  <w:style w:type="character" w:styleId="affff9">
    <w:name w:val="Emphasis"/>
    <w:qFormat/>
    <w:rsid w:val="00C51FA0"/>
    <w:rPr>
      <w:rFonts w:cs="Times New Roman"/>
      <w:i/>
      <w:iCs/>
    </w:rPr>
  </w:style>
  <w:style w:type="paragraph" w:customStyle="1" w:styleId="1f0">
    <w:name w:val="заголовок 1"/>
    <w:basedOn w:val="a0"/>
    <w:next w:val="a0"/>
    <w:rsid w:val="00C51FA0"/>
    <w:pPr>
      <w:keepNext/>
    </w:pPr>
    <w:rPr>
      <w:rFonts w:eastAsia="Calibri"/>
      <w:szCs w:val="20"/>
    </w:rPr>
  </w:style>
  <w:style w:type="paragraph" w:customStyle="1" w:styleId="1f1">
    <w:name w:val="Знак Знак Знак1 Знак"/>
    <w:basedOn w:val="a0"/>
    <w:autoRedefine/>
    <w:rsid w:val="00C51FA0"/>
    <w:pPr>
      <w:spacing w:after="160" w:line="240" w:lineRule="exact"/>
    </w:pPr>
    <w:rPr>
      <w:rFonts w:eastAsia="SimSun"/>
      <w:b/>
      <w:sz w:val="28"/>
      <w:lang w:val="en-US" w:eastAsia="en-US"/>
    </w:rPr>
  </w:style>
  <w:style w:type="paragraph" w:customStyle="1" w:styleId="vspom">
    <w:name w:val="vspom"/>
    <w:basedOn w:val="a0"/>
    <w:rsid w:val="00C51FA0"/>
    <w:pPr>
      <w:spacing w:before="100" w:beforeAutospacing="1" w:after="100" w:afterAutospacing="1"/>
    </w:pPr>
    <w:rPr>
      <w:rFonts w:eastAsia="Calibri"/>
    </w:rPr>
  </w:style>
  <w:style w:type="paragraph" w:customStyle="1" w:styleId="objprofile">
    <w:name w:val="obj_profile"/>
    <w:basedOn w:val="a0"/>
    <w:rsid w:val="00C51FA0"/>
    <w:pPr>
      <w:spacing w:before="100" w:beforeAutospacing="1" w:after="100" w:afterAutospacing="1"/>
    </w:pPr>
    <w:rPr>
      <w:rFonts w:eastAsia="Calibri"/>
    </w:rPr>
  </w:style>
  <w:style w:type="table" w:customStyle="1" w:styleId="1f2">
    <w:name w:val="Сетка таблицы1"/>
    <w:uiPriority w:val="59"/>
    <w:rsid w:val="00C51FA0"/>
    <w:pPr>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C51FA0"/>
    <w:pPr>
      <w:spacing w:after="200" w:line="276" w:lineRule="auto"/>
      <w:ind w:left="720" w:firstLine="709"/>
      <w:contextualSpacing/>
      <w:jc w:val="both"/>
    </w:pPr>
    <w:rPr>
      <w:rFonts w:eastAsia="Calibri"/>
      <w:szCs w:val="22"/>
      <w:lang w:eastAsia="en-US"/>
    </w:rPr>
  </w:style>
  <w:style w:type="paragraph" w:customStyle="1" w:styleId="FR1">
    <w:name w:val="FR1"/>
    <w:rsid w:val="00C51FA0"/>
    <w:pPr>
      <w:widowControl w:val="0"/>
      <w:autoSpaceDE w:val="0"/>
      <w:autoSpaceDN w:val="0"/>
      <w:adjustRightInd w:val="0"/>
      <w:spacing w:before="340"/>
    </w:pPr>
    <w:rPr>
      <w:rFonts w:ascii="Arial" w:eastAsia="Calibri" w:hAnsi="Arial"/>
      <w:noProof/>
      <w:sz w:val="12"/>
    </w:rPr>
  </w:style>
  <w:style w:type="paragraph" w:customStyle="1" w:styleId="affffa">
    <w:name w:val="Обычный ДБ"/>
    <w:basedOn w:val="a0"/>
    <w:rsid w:val="00C51FA0"/>
    <w:pPr>
      <w:spacing w:line="360" w:lineRule="auto"/>
    </w:pPr>
    <w:rPr>
      <w:rFonts w:ascii="Arial" w:eastAsia="Calibri" w:hAnsi="Arial"/>
      <w:sz w:val="22"/>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C51FA0"/>
    <w:rPr>
      <w:rFonts w:ascii="Century" w:hAnsi="Century" w:cs="Times New Roman"/>
      <w:b/>
      <w:sz w:val="22"/>
    </w:rPr>
  </w:style>
  <w:style w:type="paragraph" w:customStyle="1" w:styleId="1f3">
    <w:name w:val="1 Знак Знак Знак Знак"/>
    <w:basedOn w:val="a0"/>
    <w:rsid w:val="00C51FA0"/>
    <w:pPr>
      <w:spacing w:after="160" w:line="240" w:lineRule="exact"/>
    </w:pPr>
    <w:rPr>
      <w:rFonts w:ascii="Verdana" w:eastAsia="Calibri" w:hAnsi="Verdana"/>
      <w:sz w:val="20"/>
      <w:szCs w:val="20"/>
      <w:lang w:val="en-US" w:eastAsia="en-US"/>
    </w:rPr>
  </w:style>
  <w:style w:type="character" w:customStyle="1" w:styleId="36">
    <w:name w:val="Заголовок 3 Знак Знак Знак Знак Знак Знак Знак"/>
    <w:rsid w:val="00C51FA0"/>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C51FA0"/>
    <w:pPr>
      <w:widowControl w:val="0"/>
      <w:jc w:val="both"/>
    </w:pPr>
    <w:rPr>
      <w:rFonts w:eastAsia="Calibri"/>
      <w:b/>
      <w:szCs w:val="20"/>
    </w:rPr>
  </w:style>
  <w:style w:type="paragraph" w:customStyle="1" w:styleId="1f4">
    <w:name w:val="1 Знак"/>
    <w:basedOn w:val="a0"/>
    <w:rsid w:val="00C51FA0"/>
    <w:pPr>
      <w:spacing w:after="160" w:line="240" w:lineRule="exact"/>
    </w:pPr>
    <w:rPr>
      <w:rFonts w:ascii="Verdana" w:eastAsia="Calibri" w:hAnsi="Verdana"/>
      <w:sz w:val="20"/>
      <w:szCs w:val="20"/>
      <w:lang w:val="en-US" w:eastAsia="en-US"/>
    </w:rPr>
  </w:style>
  <w:style w:type="character" w:customStyle="1" w:styleId="311">
    <w:name w:val="Заголовок 3 Знак Знак Знак Знак1"/>
    <w:aliases w:val="Заголовок 3 Знак Знак Знак Знак Знак Знак"/>
    <w:locked/>
    <w:rsid w:val="00C51FA0"/>
    <w:rPr>
      <w:rFonts w:ascii="Times New Roman CYR" w:hAnsi="Times New Roman CYR" w:cs="Times New Roman"/>
      <w:b/>
      <w:i/>
      <w:iCs/>
      <w:sz w:val="24"/>
      <w:lang w:val="ru-RU" w:eastAsia="ru-RU" w:bidi="ar-SA"/>
    </w:rPr>
  </w:style>
  <w:style w:type="paragraph" w:customStyle="1" w:styleId="xl25">
    <w:name w:val="xl25"/>
    <w:basedOn w:val="a0"/>
    <w:rsid w:val="00C51FA0"/>
    <w:pPr>
      <w:spacing w:before="100" w:beforeAutospacing="1" w:after="100" w:afterAutospacing="1"/>
      <w:jc w:val="center"/>
    </w:pPr>
    <w:rPr>
      <w:rFonts w:ascii="Times New Roman CYR" w:eastAsia="Calibri" w:hAnsi="Times New Roman CYR"/>
      <w:color w:val="FF0000"/>
    </w:rPr>
  </w:style>
  <w:style w:type="paragraph" w:customStyle="1" w:styleId="xl86">
    <w:name w:val="xl86"/>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26">
    <w:name w:val="xl2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7">
    <w:name w:val="xl2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8">
    <w:name w:val="xl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0"/>
      <w:szCs w:val="20"/>
    </w:rPr>
  </w:style>
  <w:style w:type="paragraph" w:customStyle="1" w:styleId="xl30">
    <w:name w:val="xl3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1">
    <w:name w:val="xl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2">
    <w:name w:val="xl3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Calibri" w:hAnsi="Times New Roman CYR"/>
    </w:rPr>
  </w:style>
  <w:style w:type="paragraph" w:customStyle="1" w:styleId="xl33">
    <w:name w:val="xl3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4">
    <w:name w:val="xl3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5">
    <w:name w:val="xl3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0"/>
      <w:szCs w:val="20"/>
    </w:rPr>
  </w:style>
  <w:style w:type="paragraph" w:customStyle="1" w:styleId="xl38">
    <w:name w:val="xl3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39">
    <w:name w:val="xl3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0">
    <w:name w:val="xl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i/>
      <w:iCs/>
    </w:rPr>
  </w:style>
  <w:style w:type="paragraph" w:customStyle="1" w:styleId="xl41">
    <w:name w:val="xl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2">
    <w:name w:val="xl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i/>
      <w:iCs/>
    </w:rPr>
  </w:style>
  <w:style w:type="paragraph" w:customStyle="1" w:styleId="xl43">
    <w:name w:val="xl4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4">
    <w:name w:val="xl44"/>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45">
    <w:name w:val="xl45"/>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Calibri"/>
    </w:rPr>
  </w:style>
  <w:style w:type="paragraph" w:customStyle="1" w:styleId="xl47">
    <w:name w:val="xl47"/>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rPr>
  </w:style>
  <w:style w:type="paragraph" w:customStyle="1" w:styleId="2d">
    <w:name w:val="Îñíîâíîé òåêñò ñ îòñòóïîì 2"/>
    <w:basedOn w:val="a0"/>
    <w:rsid w:val="00C51FA0"/>
    <w:pPr>
      <w:overflowPunct w:val="0"/>
      <w:autoSpaceDE w:val="0"/>
      <w:autoSpaceDN w:val="0"/>
      <w:adjustRightInd w:val="0"/>
      <w:ind w:right="-99" w:firstLine="420"/>
      <w:jc w:val="both"/>
    </w:pPr>
    <w:rPr>
      <w:rFonts w:eastAsia="Calibri"/>
    </w:rPr>
  </w:style>
  <w:style w:type="paragraph" w:customStyle="1" w:styleId="xl48">
    <w:name w:val="xl4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9">
    <w:name w:val="xl49"/>
    <w:basedOn w:val="a0"/>
    <w:rsid w:val="00C51FA0"/>
    <w:pPr>
      <w:pBdr>
        <w:left w:val="single" w:sz="4" w:space="0" w:color="auto"/>
        <w:right w:val="single" w:sz="4" w:space="0" w:color="auto"/>
      </w:pBdr>
      <w:spacing w:before="100" w:beforeAutospacing="1" w:after="100" w:afterAutospacing="1"/>
    </w:pPr>
    <w:rPr>
      <w:rFonts w:eastAsia="Calibri"/>
    </w:rPr>
  </w:style>
  <w:style w:type="paragraph" w:customStyle="1" w:styleId="xl50">
    <w:name w:val="xl5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51">
    <w:name w:val="xl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52">
    <w:name w:val="xl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3">
    <w:name w:val="xl5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4">
    <w:name w:val="xl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5">
    <w:name w:val="xl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6">
    <w:name w:val="xl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7">
    <w:name w:val="xl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8">
    <w:name w:val="xl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9">
    <w:name w:val="xl5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0">
    <w:name w:val="xl6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b/>
      <w:bCs/>
      <w:sz w:val="22"/>
      <w:szCs w:val="22"/>
    </w:rPr>
  </w:style>
  <w:style w:type="paragraph" w:customStyle="1" w:styleId="xl61">
    <w:name w:val="xl61"/>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Calibri"/>
      <w:sz w:val="22"/>
      <w:szCs w:val="22"/>
    </w:rPr>
  </w:style>
  <w:style w:type="paragraph" w:customStyle="1" w:styleId="xl62">
    <w:name w:val="xl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3">
    <w:name w:val="xl6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79">
    <w:name w:val="xl79"/>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80">
    <w:name w:val="xl80"/>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81">
    <w:name w:val="xl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82">
    <w:name w:val="xl8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83">
    <w:name w:val="xl83"/>
    <w:basedOn w:val="a0"/>
    <w:rsid w:val="00C51F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eastAsia="Calibri"/>
      <w:sz w:val="22"/>
      <w:szCs w:val="22"/>
    </w:rPr>
  </w:style>
  <w:style w:type="paragraph" w:customStyle="1" w:styleId="xl84">
    <w:name w:val="xl84"/>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85">
    <w:name w:val="xl85"/>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7">
    <w:name w:val="xl87"/>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8">
    <w:name w:val="xl88"/>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9">
    <w:name w:val="xl89"/>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0">
    <w:name w:val="xl90"/>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1">
    <w:name w:val="xl91"/>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18"/>
      <w:szCs w:val="18"/>
    </w:rPr>
  </w:style>
  <w:style w:type="paragraph" w:customStyle="1" w:styleId="xl92">
    <w:name w:val="xl92"/>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93">
    <w:name w:val="xl93"/>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4">
    <w:name w:val="xl9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5">
    <w:name w:val="xl9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6">
    <w:name w:val="xl9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7">
    <w:name w:val="xl97"/>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8">
    <w:name w:val="xl9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9">
    <w:name w:val="xl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100">
    <w:name w:val="xl10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b/>
      <w:bCs/>
      <w:sz w:val="22"/>
      <w:szCs w:val="22"/>
    </w:rPr>
  </w:style>
  <w:style w:type="paragraph" w:customStyle="1" w:styleId="xl101">
    <w:name w:val="xl10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102">
    <w:name w:val="xl102"/>
    <w:basedOn w:val="a0"/>
    <w:rsid w:val="00C51FA0"/>
    <w:pPr>
      <w:shd w:val="clear" w:color="auto" w:fill="CCFFCC"/>
      <w:spacing w:before="100" w:beforeAutospacing="1" w:after="100" w:afterAutospacing="1"/>
    </w:pPr>
    <w:rPr>
      <w:rFonts w:eastAsia="Calibri"/>
      <w:sz w:val="22"/>
      <w:szCs w:val="22"/>
    </w:rPr>
  </w:style>
  <w:style w:type="paragraph" w:customStyle="1" w:styleId="xl103">
    <w:name w:val="xl103"/>
    <w:basedOn w:val="a0"/>
    <w:rsid w:val="00C51FA0"/>
    <w:pPr>
      <w:spacing w:before="100" w:beforeAutospacing="1" w:after="100" w:afterAutospacing="1"/>
    </w:pPr>
    <w:rPr>
      <w:rFonts w:eastAsia="Calibri"/>
      <w:sz w:val="22"/>
      <w:szCs w:val="22"/>
    </w:rPr>
  </w:style>
  <w:style w:type="paragraph" w:customStyle="1" w:styleId="xl104">
    <w:name w:val="xl104"/>
    <w:basedOn w:val="a0"/>
    <w:rsid w:val="00C51FA0"/>
    <w:pPr>
      <w:pBdr>
        <w:top w:val="single" w:sz="4" w:space="0" w:color="auto"/>
        <w:left w:val="single" w:sz="4" w:space="0" w:color="auto"/>
        <w:bottom w:val="single" w:sz="4" w:space="0" w:color="auto"/>
      </w:pBdr>
      <w:shd w:val="clear" w:color="auto" w:fill="CCFFCC"/>
      <w:spacing w:before="100" w:beforeAutospacing="1" w:after="100" w:afterAutospacing="1"/>
    </w:pPr>
    <w:rPr>
      <w:rFonts w:eastAsia="Calibri"/>
      <w:sz w:val="22"/>
      <w:szCs w:val="22"/>
    </w:rPr>
  </w:style>
  <w:style w:type="paragraph" w:customStyle="1" w:styleId="xl105">
    <w:name w:val="xl10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06">
    <w:name w:val="xl10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107">
    <w:name w:val="xl107"/>
    <w:basedOn w:val="a0"/>
    <w:rsid w:val="00C51FA0"/>
    <w:pPr>
      <w:pBdr>
        <w:top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108">
    <w:name w:val="xl1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109">
    <w:name w:val="xl109"/>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110">
    <w:name w:val="xl110"/>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1">
    <w:name w:val="xl11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rPr>
  </w:style>
  <w:style w:type="paragraph" w:customStyle="1" w:styleId="xl112">
    <w:name w:val="xl112"/>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3">
    <w:name w:val="xl113"/>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4">
    <w:name w:val="xl11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5">
    <w:name w:val="xl115"/>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6">
    <w:name w:val="xl116"/>
    <w:basedOn w:val="a0"/>
    <w:rsid w:val="00C51FA0"/>
    <w:pPr>
      <w:pBdr>
        <w:top w:val="single" w:sz="4" w:space="0" w:color="auto"/>
        <w:bottom w:val="single" w:sz="4" w:space="0" w:color="auto"/>
      </w:pBdr>
      <w:spacing w:before="100" w:beforeAutospacing="1" w:after="100" w:afterAutospacing="1"/>
      <w:jc w:val="center"/>
    </w:pPr>
    <w:rPr>
      <w:rFonts w:eastAsia="Calibri"/>
      <w:b/>
      <w:bCs/>
      <w:sz w:val="22"/>
      <w:szCs w:val="22"/>
    </w:rPr>
  </w:style>
  <w:style w:type="paragraph" w:customStyle="1" w:styleId="xl117">
    <w:name w:val="xl117"/>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8">
    <w:name w:val="xl118"/>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19">
    <w:name w:val="xl119"/>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21">
    <w:name w:val="xl121"/>
    <w:basedOn w:val="a0"/>
    <w:rsid w:val="00C51FA0"/>
    <w:pPr>
      <w:pBdr>
        <w:top w:val="single" w:sz="4" w:space="0" w:color="auto"/>
        <w:bottom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22">
    <w:name w:val="xl122"/>
    <w:basedOn w:val="a0"/>
    <w:rsid w:val="00C51FA0"/>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PEStylePara2">
    <w:name w:val="PEStylePara2"/>
    <w:basedOn w:val="a0"/>
    <w:next w:val="a0"/>
    <w:rsid w:val="00C51FA0"/>
    <w:pPr>
      <w:keepNext/>
      <w:keepLines/>
      <w:jc w:val="center"/>
    </w:pPr>
    <w:rPr>
      <w:rFonts w:eastAsia="Calibri"/>
      <w:sz w:val="20"/>
      <w:szCs w:val="20"/>
      <w:lang w:eastAsia="en-US"/>
    </w:rPr>
  </w:style>
  <w:style w:type="paragraph" w:customStyle="1" w:styleId="affffb">
    <w:name w:val="Список определений"/>
    <w:basedOn w:val="a0"/>
    <w:next w:val="a0"/>
    <w:rsid w:val="00C51FA0"/>
    <w:pPr>
      <w:snapToGrid w:val="0"/>
      <w:ind w:left="360"/>
    </w:pPr>
    <w:rPr>
      <w:rFonts w:eastAsia="Calibri"/>
      <w:szCs w:val="20"/>
    </w:rPr>
  </w:style>
  <w:style w:type="paragraph" w:customStyle="1" w:styleId="1f5">
    <w:name w:val="Знак1 Знак Знак Знак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Iauiue">
    <w:name w:val="Iau.iue"/>
    <w:basedOn w:val="Default"/>
    <w:next w:val="Default"/>
    <w:rsid w:val="00C51FA0"/>
    <w:rPr>
      <w:rFonts w:eastAsia="Calibri"/>
      <w:color w:val="auto"/>
    </w:rPr>
  </w:style>
  <w:style w:type="paragraph" w:customStyle="1" w:styleId="Caaieiaie5">
    <w:name w:val="Caaieiaie 5"/>
    <w:basedOn w:val="Default"/>
    <w:next w:val="Default"/>
    <w:rsid w:val="00C51FA0"/>
    <w:pPr>
      <w:spacing w:after="480"/>
    </w:pPr>
    <w:rPr>
      <w:rFonts w:eastAsia="Calibri"/>
      <w:color w:val="auto"/>
    </w:rPr>
  </w:style>
  <w:style w:type="paragraph" w:customStyle="1" w:styleId="Iniiaiieoaenonionooiii2">
    <w:name w:val="Iniiaiie oaeno n ionooiii 2"/>
    <w:basedOn w:val="Default"/>
    <w:next w:val="Default"/>
    <w:rsid w:val="00C51FA0"/>
    <w:pPr>
      <w:spacing w:after="120"/>
    </w:pPr>
    <w:rPr>
      <w:rFonts w:eastAsia="Calibri"/>
      <w:color w:val="auto"/>
    </w:rPr>
  </w:style>
  <w:style w:type="paragraph" w:customStyle="1" w:styleId="Iniiaiieoaenonionooiii">
    <w:name w:val="Iniiaiie oaeno n ionooiii"/>
    <w:basedOn w:val="Default"/>
    <w:next w:val="Default"/>
    <w:rsid w:val="00C51FA0"/>
    <w:pPr>
      <w:spacing w:after="120"/>
    </w:pPr>
    <w:rPr>
      <w:rFonts w:eastAsia="Calibri"/>
      <w:color w:val="auto"/>
    </w:rPr>
  </w:style>
  <w:style w:type="paragraph" w:customStyle="1" w:styleId="Iniiaiieoaenonionooiii3">
    <w:name w:val="Iniiaiie oaeno n ionooiii 3"/>
    <w:basedOn w:val="Default"/>
    <w:next w:val="Default"/>
    <w:rsid w:val="00C51FA0"/>
    <w:pPr>
      <w:spacing w:before="120" w:after="120"/>
    </w:pPr>
    <w:rPr>
      <w:rFonts w:eastAsia="Calibri"/>
      <w:color w:val="auto"/>
    </w:rPr>
  </w:style>
  <w:style w:type="paragraph" w:customStyle="1" w:styleId="Iacaaiea">
    <w:name w:val="Iacaaiea"/>
    <w:basedOn w:val="Default"/>
    <w:next w:val="Default"/>
    <w:rsid w:val="00C51FA0"/>
    <w:rPr>
      <w:rFonts w:eastAsia="Calibri"/>
      <w:color w:val="auto"/>
    </w:rPr>
  </w:style>
  <w:style w:type="paragraph" w:customStyle="1" w:styleId="Iniiaiieoaeno2">
    <w:name w:val="Iniiaiie oaeno 2"/>
    <w:basedOn w:val="Default"/>
    <w:next w:val="Default"/>
    <w:rsid w:val="00C51FA0"/>
    <w:pPr>
      <w:spacing w:after="120"/>
    </w:pPr>
    <w:rPr>
      <w:rFonts w:eastAsia="Calibri"/>
      <w:color w:val="auto"/>
    </w:rPr>
  </w:style>
  <w:style w:type="paragraph" w:customStyle="1" w:styleId="Caaieiaie4">
    <w:name w:val="Caaieiaie 4"/>
    <w:basedOn w:val="Default"/>
    <w:next w:val="Default"/>
    <w:rsid w:val="00C51FA0"/>
    <w:pPr>
      <w:spacing w:before="240" w:after="60"/>
    </w:pPr>
    <w:rPr>
      <w:rFonts w:eastAsia="Calibri"/>
      <w:color w:val="auto"/>
    </w:rPr>
  </w:style>
  <w:style w:type="paragraph" w:customStyle="1" w:styleId="Iniiaiieoaeno">
    <w:name w:val="Iniiaiie oaeno"/>
    <w:basedOn w:val="Default"/>
    <w:next w:val="Default"/>
    <w:rsid w:val="00C51FA0"/>
    <w:pPr>
      <w:spacing w:after="120"/>
    </w:pPr>
    <w:rPr>
      <w:rFonts w:eastAsia="Calibri"/>
      <w:color w:val="auto"/>
    </w:rPr>
  </w:style>
  <w:style w:type="paragraph" w:customStyle="1" w:styleId="Caaieiaie7">
    <w:name w:val="Caaieiaie 7"/>
    <w:basedOn w:val="Default"/>
    <w:next w:val="Default"/>
    <w:rsid w:val="00C51FA0"/>
    <w:pPr>
      <w:spacing w:before="240" w:after="60"/>
    </w:pPr>
    <w:rPr>
      <w:rFonts w:eastAsia="Calibri"/>
      <w:color w:val="auto"/>
    </w:rPr>
  </w:style>
  <w:style w:type="paragraph" w:customStyle="1" w:styleId="Caaieiaie1">
    <w:name w:val="Caaieiaie 1"/>
    <w:basedOn w:val="Default"/>
    <w:next w:val="Default"/>
    <w:rsid w:val="00C51FA0"/>
    <w:rPr>
      <w:rFonts w:eastAsia="Calibri"/>
      <w:color w:val="auto"/>
    </w:rPr>
  </w:style>
  <w:style w:type="paragraph" w:customStyle="1" w:styleId="Caaieiaie3">
    <w:name w:val="Caaieiaie 3"/>
    <w:basedOn w:val="Default"/>
    <w:next w:val="Default"/>
    <w:rsid w:val="00C51FA0"/>
    <w:pPr>
      <w:spacing w:before="240" w:after="60"/>
    </w:pPr>
    <w:rPr>
      <w:rFonts w:eastAsia="Calibri"/>
      <w:color w:val="auto"/>
    </w:rPr>
  </w:style>
  <w:style w:type="paragraph" w:customStyle="1" w:styleId="yarmsell">
    <w:name w:val="yarmsell"/>
    <w:basedOn w:val="a0"/>
    <w:rsid w:val="00C51FA0"/>
    <w:pPr>
      <w:spacing w:before="100" w:beforeAutospacing="1" w:after="100" w:afterAutospacing="1"/>
    </w:pPr>
    <w:rPr>
      <w:rFonts w:eastAsia="Calibri"/>
    </w:rPr>
  </w:style>
  <w:style w:type="paragraph" w:customStyle="1" w:styleId="istochnik">
    <w:name w:val="istochnik"/>
    <w:rsid w:val="00C51FA0"/>
    <w:pPr>
      <w:overflowPunct w:val="0"/>
      <w:autoSpaceDE w:val="0"/>
      <w:autoSpaceDN w:val="0"/>
      <w:adjustRightInd w:val="0"/>
      <w:spacing w:before="120"/>
      <w:jc w:val="right"/>
    </w:pPr>
    <w:rPr>
      <w:rFonts w:eastAsia="Calibri"/>
      <w:i/>
      <w:noProof/>
    </w:rPr>
  </w:style>
  <w:style w:type="paragraph" w:customStyle="1" w:styleId="mysle">
    <w:name w:val="mysle"/>
    <w:basedOn w:val="a0"/>
    <w:rsid w:val="00C51FA0"/>
    <w:pPr>
      <w:tabs>
        <w:tab w:val="left" w:pos="576"/>
        <w:tab w:val="left" w:pos="720"/>
      </w:tabs>
      <w:overflowPunct w:val="0"/>
      <w:autoSpaceDE w:val="0"/>
      <w:autoSpaceDN w:val="0"/>
      <w:adjustRightInd w:val="0"/>
    </w:pPr>
    <w:rPr>
      <w:rFonts w:eastAsia="Calibri"/>
      <w:b/>
      <w:sz w:val="20"/>
      <w:szCs w:val="20"/>
    </w:rPr>
  </w:style>
  <w:style w:type="paragraph" w:customStyle="1" w:styleId="text">
    <w:name w:val="text"/>
    <w:rsid w:val="00C51FA0"/>
    <w:pPr>
      <w:tabs>
        <w:tab w:val="left" w:pos="576"/>
        <w:tab w:val="left" w:pos="720"/>
      </w:tabs>
      <w:overflowPunct w:val="0"/>
      <w:autoSpaceDE w:val="0"/>
      <w:autoSpaceDN w:val="0"/>
      <w:adjustRightInd w:val="0"/>
      <w:ind w:firstLine="567"/>
      <w:jc w:val="both"/>
    </w:pPr>
    <w:rPr>
      <w:rFonts w:eastAsia="Calibri"/>
    </w:rPr>
  </w:style>
  <w:style w:type="paragraph" w:customStyle="1" w:styleId="tabN">
    <w:name w:val="tab N"/>
    <w:basedOn w:val="a0"/>
    <w:rsid w:val="00C51FA0"/>
    <w:pPr>
      <w:tabs>
        <w:tab w:val="left" w:pos="576"/>
        <w:tab w:val="left" w:pos="720"/>
      </w:tabs>
      <w:overflowPunct w:val="0"/>
      <w:autoSpaceDE w:val="0"/>
      <w:autoSpaceDN w:val="0"/>
      <w:adjustRightInd w:val="0"/>
      <w:spacing w:before="120"/>
      <w:jc w:val="right"/>
    </w:pPr>
    <w:rPr>
      <w:rFonts w:eastAsia="Calibri"/>
      <w:sz w:val="20"/>
      <w:szCs w:val="20"/>
    </w:rPr>
  </w:style>
  <w:style w:type="paragraph" w:customStyle="1" w:styleId="zagolovoktab">
    <w:name w:val="zagolovok tab"/>
    <w:rsid w:val="00C51FA0"/>
    <w:pPr>
      <w:tabs>
        <w:tab w:val="left" w:pos="576"/>
        <w:tab w:val="left" w:pos="720"/>
      </w:tabs>
      <w:overflowPunct w:val="0"/>
      <w:autoSpaceDE w:val="0"/>
      <w:autoSpaceDN w:val="0"/>
      <w:adjustRightInd w:val="0"/>
      <w:spacing w:after="120"/>
      <w:jc w:val="center"/>
    </w:pPr>
    <w:rPr>
      <w:rFonts w:eastAsia="Calibri"/>
      <w:b/>
      <w:noProof/>
    </w:rPr>
  </w:style>
  <w:style w:type="paragraph" w:customStyle="1" w:styleId="txt">
    <w:name w:val="txt"/>
    <w:basedOn w:val="a0"/>
    <w:rsid w:val="00C51FA0"/>
    <w:pPr>
      <w:spacing w:before="100" w:beforeAutospacing="1" w:after="100" w:afterAutospacing="1"/>
    </w:pPr>
    <w:rPr>
      <w:rFonts w:eastAsia="Calibri"/>
    </w:rPr>
  </w:style>
  <w:style w:type="paragraph" w:customStyle="1" w:styleId="bodytext1">
    <w:name w:val="bodytext"/>
    <w:basedOn w:val="a0"/>
    <w:rsid w:val="00C51FA0"/>
    <w:pPr>
      <w:spacing w:before="100" w:beforeAutospacing="1" w:after="100" w:afterAutospacing="1"/>
    </w:pPr>
    <w:rPr>
      <w:rFonts w:eastAsia="Calibri"/>
    </w:rPr>
  </w:style>
  <w:style w:type="paragraph" w:customStyle="1" w:styleId="affffc">
    <w:name w:val="Адресные реквизиты"/>
    <w:basedOn w:val="aa"/>
    <w:next w:val="aa"/>
    <w:rsid w:val="00C51FA0"/>
    <w:pPr>
      <w:spacing w:after="0"/>
      <w:ind w:firstLine="0"/>
      <w:jc w:val="left"/>
    </w:pPr>
    <w:rPr>
      <w:rFonts w:cs="Arial"/>
      <w:sz w:val="16"/>
      <w:szCs w:val="24"/>
      <w:lang w:eastAsia="ru-RU"/>
    </w:rPr>
  </w:style>
  <w:style w:type="paragraph" w:customStyle="1" w:styleId="1f6">
    <w:name w:val="Название1"/>
    <w:basedOn w:val="a0"/>
    <w:rsid w:val="00C51FA0"/>
    <w:pPr>
      <w:spacing w:before="100" w:beforeAutospacing="1" w:after="100" w:afterAutospacing="1"/>
    </w:pPr>
    <w:rPr>
      <w:rFonts w:eastAsia="Calibri"/>
    </w:rPr>
  </w:style>
  <w:style w:type="paragraph" w:customStyle="1" w:styleId="affffd">
    <w:name w:val="Единицы"/>
    <w:basedOn w:val="a0"/>
    <w:rsid w:val="00C51FA0"/>
    <w:pPr>
      <w:keepNext/>
      <w:widowControl w:val="0"/>
      <w:spacing w:before="20" w:after="60"/>
      <w:jc w:val="right"/>
    </w:pPr>
    <w:rPr>
      <w:rFonts w:ascii="Arial" w:eastAsia="Calibri" w:hAnsi="Arial"/>
      <w:sz w:val="22"/>
      <w:szCs w:val="20"/>
    </w:rPr>
  </w:style>
  <w:style w:type="paragraph" w:customStyle="1" w:styleId="2e">
    <w:name w:val="Таблотст2"/>
    <w:basedOn w:val="affe"/>
    <w:rsid w:val="00C51FA0"/>
    <w:pPr>
      <w:ind w:left="170"/>
      <w:jc w:val="left"/>
    </w:pPr>
    <w:rPr>
      <w:rFonts w:ascii="Arial" w:hAnsi="Arial"/>
      <w:sz w:val="20"/>
      <w:szCs w:val="20"/>
    </w:rPr>
  </w:style>
  <w:style w:type="paragraph" w:customStyle="1" w:styleId="1f7">
    <w:name w:val="Знак1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1f8">
    <w:name w:val="Знак1 Знак Знак Знак"/>
    <w:basedOn w:val="a0"/>
    <w:rsid w:val="00C51FA0"/>
    <w:rPr>
      <w:rFonts w:ascii="Verdana" w:eastAsia="Calibri" w:hAnsi="Verdana" w:cs="Verdana"/>
      <w:sz w:val="20"/>
      <w:szCs w:val="20"/>
      <w:lang w:val="en-US" w:eastAsia="en-US"/>
    </w:rPr>
  </w:style>
  <w:style w:type="character" w:customStyle="1" w:styleId="212">
    <w:name w:val="Заголовок 2 Знак Знак Знак Знак Знак1 Знак Знак Знак Знак Знак"/>
    <w:rsid w:val="00C51FA0"/>
    <w:rPr>
      <w:rFonts w:ascii="Times New Roman CYR" w:hAnsi="Times New Roman CYR" w:cs="Times New Roman CYR"/>
      <w:b/>
      <w:snapToGrid w:val="0"/>
      <w:sz w:val="24"/>
      <w:lang w:val="ru-RU" w:eastAsia="ru-RU" w:bidi="ar-SA"/>
    </w:rPr>
  </w:style>
  <w:style w:type="table" w:styleId="1f9">
    <w:name w:val="Table Grid 1"/>
    <w:basedOn w:val="a2"/>
    <w:rsid w:val="00C51FA0"/>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e">
    <w:name w:val="Table Theme"/>
    <w:basedOn w:val="a2"/>
    <w:rsid w:val="00C51F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C51FA0"/>
    <w:rPr>
      <w:rFonts w:ascii="Times New Roman CYR" w:hAnsi="Times New Roman CYR" w:cs="Times New Roman"/>
      <w:b/>
      <w:snapToGrid w:val="0"/>
      <w:sz w:val="24"/>
      <w:lang w:val="ru-RU" w:eastAsia="ru-RU" w:bidi="ar-SA"/>
    </w:rPr>
  </w:style>
  <w:style w:type="character" w:customStyle="1" w:styleId="afffff">
    <w:name w:val="Основной текст Знак Знак Знак Знак Знак Знак Знак"/>
    <w:aliases w:val="Основной текст Знак Знак Знак Знак Знак Знак Знак1"/>
    <w:rsid w:val="00C51FA0"/>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C51FA0"/>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C51FA0"/>
    <w:pPr>
      <w:spacing w:line="240" w:lineRule="atLeast"/>
      <w:jc w:val="center"/>
    </w:pPr>
    <w:rPr>
      <w:rFonts w:ascii="Arial" w:eastAsia="Calibri" w:hAnsi="Arial"/>
      <w:sz w:val="20"/>
    </w:rPr>
  </w:style>
  <w:style w:type="paragraph" w:customStyle="1" w:styleId="avg--">
    <w:name w:val="avg-Таблица-первый столбец"/>
    <w:basedOn w:val="a0"/>
    <w:rsid w:val="00C51FA0"/>
    <w:pPr>
      <w:spacing w:line="240" w:lineRule="atLeast"/>
    </w:pPr>
    <w:rPr>
      <w:rFonts w:ascii="Arial" w:eastAsia="Calibri" w:hAnsi="Arial"/>
      <w:sz w:val="20"/>
    </w:rPr>
  </w:style>
  <w:style w:type="character" w:customStyle="1" w:styleId="avg-0">
    <w:name w:val="avg-Обычный Знак"/>
    <w:link w:val="avg-1"/>
    <w:locked/>
    <w:rsid w:val="00C51FA0"/>
    <w:rPr>
      <w:rFonts w:ascii="Arial" w:hAnsi="Arial"/>
    </w:rPr>
  </w:style>
  <w:style w:type="paragraph" w:customStyle="1" w:styleId="avg-1">
    <w:name w:val="avg-Обычный"/>
    <w:basedOn w:val="a0"/>
    <w:link w:val="avg-0"/>
    <w:rsid w:val="00C51FA0"/>
    <w:pPr>
      <w:spacing w:before="120" w:after="120"/>
      <w:jc w:val="both"/>
    </w:pPr>
    <w:rPr>
      <w:rFonts w:ascii="Arial" w:hAnsi="Arial"/>
      <w:sz w:val="20"/>
      <w:szCs w:val="20"/>
    </w:rPr>
  </w:style>
  <w:style w:type="paragraph" w:customStyle="1" w:styleId="Report">
    <w:name w:val="Report"/>
    <w:basedOn w:val="a0"/>
    <w:rsid w:val="00C51FA0"/>
    <w:pPr>
      <w:spacing w:line="360" w:lineRule="auto"/>
      <w:ind w:firstLine="567"/>
      <w:jc w:val="both"/>
    </w:pPr>
    <w:rPr>
      <w:rFonts w:eastAsia="Calibri"/>
      <w:szCs w:val="20"/>
    </w:rPr>
  </w:style>
  <w:style w:type="character" w:customStyle="1" w:styleId="37">
    <w:name w:val="Основной текст (3)_"/>
    <w:link w:val="38"/>
    <w:locked/>
    <w:rsid w:val="00C51FA0"/>
    <w:rPr>
      <w:rFonts w:ascii="Segoe UI" w:hAnsi="Segoe UI"/>
      <w:shd w:val="clear" w:color="auto" w:fill="FFFFFF"/>
    </w:rPr>
  </w:style>
  <w:style w:type="paragraph" w:customStyle="1" w:styleId="38">
    <w:name w:val="Основной текст (3)"/>
    <w:basedOn w:val="a0"/>
    <w:link w:val="37"/>
    <w:rsid w:val="00C51FA0"/>
    <w:pPr>
      <w:shd w:val="clear" w:color="auto" w:fill="FFFFFF"/>
      <w:spacing w:line="240" w:lineRule="atLeast"/>
    </w:pPr>
    <w:rPr>
      <w:rFonts w:ascii="Segoe UI" w:hAnsi="Segoe UI"/>
      <w:sz w:val="20"/>
      <w:szCs w:val="20"/>
      <w:shd w:val="clear" w:color="auto" w:fill="FFFFFF"/>
    </w:rPr>
  </w:style>
  <w:style w:type="paragraph" w:customStyle="1" w:styleId="112">
    <w:name w:val="Основной текст11"/>
    <w:basedOn w:val="a0"/>
    <w:rsid w:val="00C51FA0"/>
    <w:pPr>
      <w:shd w:val="clear" w:color="auto" w:fill="FFFFFF"/>
      <w:spacing w:line="240" w:lineRule="atLeast"/>
    </w:pPr>
    <w:rPr>
      <w:rFonts w:ascii="Segoe UI" w:hAnsi="Segoe UI"/>
      <w:sz w:val="20"/>
      <w:szCs w:val="20"/>
      <w:shd w:val="clear" w:color="auto" w:fill="FFFFFF"/>
    </w:rPr>
  </w:style>
  <w:style w:type="paragraph" w:customStyle="1" w:styleId="ConsPlusCell">
    <w:name w:val="ConsPlusCell"/>
    <w:rsid w:val="00C51FA0"/>
    <w:pPr>
      <w:widowControl w:val="0"/>
      <w:autoSpaceDE w:val="0"/>
      <w:autoSpaceDN w:val="0"/>
      <w:adjustRightInd w:val="0"/>
    </w:pPr>
    <w:rPr>
      <w:rFonts w:ascii="Arial" w:eastAsia="Calibri" w:hAnsi="Arial" w:cs="Arial"/>
    </w:rPr>
  </w:style>
  <w:style w:type="paragraph" w:customStyle="1" w:styleId="313">
    <w:name w:val="Основной текст с отступом 31"/>
    <w:basedOn w:val="a0"/>
    <w:rsid w:val="00C51FA0"/>
    <w:pPr>
      <w:overflowPunct w:val="0"/>
      <w:autoSpaceDE w:val="0"/>
      <w:autoSpaceDN w:val="0"/>
      <w:adjustRightInd w:val="0"/>
      <w:ind w:left="-142" w:firstLine="993"/>
      <w:textAlignment w:val="baseline"/>
    </w:pPr>
    <w:rPr>
      <w:rFonts w:eastAsia="Calibri"/>
      <w:szCs w:val="20"/>
    </w:rPr>
  </w:style>
  <w:style w:type="character" w:customStyle="1" w:styleId="113">
    <w:name w:val="Заголовок 1 Знак1"/>
    <w:aliases w:val="Заголовок 1 Знак Знак"/>
    <w:rsid w:val="00C51FA0"/>
    <w:rPr>
      <w:rFonts w:cs="Times New Roman"/>
      <w:b/>
      <w:sz w:val="28"/>
      <w:szCs w:val="28"/>
    </w:rPr>
  </w:style>
  <w:style w:type="paragraph" w:customStyle="1" w:styleId="Style2">
    <w:name w:val="Style2"/>
    <w:basedOn w:val="a0"/>
    <w:rsid w:val="00C51FA0"/>
    <w:pPr>
      <w:widowControl w:val="0"/>
      <w:autoSpaceDE w:val="0"/>
      <w:autoSpaceDN w:val="0"/>
      <w:adjustRightInd w:val="0"/>
      <w:spacing w:line="276" w:lineRule="exact"/>
      <w:jc w:val="both"/>
    </w:pPr>
    <w:rPr>
      <w:rFonts w:eastAsia="Calibri"/>
    </w:rPr>
  </w:style>
  <w:style w:type="paragraph" w:customStyle="1" w:styleId="Style9">
    <w:name w:val="Style9"/>
    <w:basedOn w:val="a0"/>
    <w:rsid w:val="00C51FA0"/>
    <w:pPr>
      <w:widowControl w:val="0"/>
      <w:autoSpaceDE w:val="0"/>
      <w:autoSpaceDN w:val="0"/>
      <w:adjustRightInd w:val="0"/>
      <w:spacing w:line="410" w:lineRule="exact"/>
      <w:ind w:firstLine="840"/>
    </w:pPr>
    <w:rPr>
      <w:rFonts w:ascii="Arial" w:eastAsia="Calibri" w:hAnsi="Arial" w:cs="Arial"/>
    </w:rPr>
  </w:style>
  <w:style w:type="paragraph" w:customStyle="1" w:styleId="Style10">
    <w:name w:val="Style10"/>
    <w:basedOn w:val="a0"/>
    <w:rsid w:val="00C51FA0"/>
    <w:pPr>
      <w:widowControl w:val="0"/>
      <w:autoSpaceDE w:val="0"/>
      <w:autoSpaceDN w:val="0"/>
      <w:adjustRightInd w:val="0"/>
      <w:spacing w:line="413" w:lineRule="exact"/>
      <w:jc w:val="both"/>
    </w:pPr>
    <w:rPr>
      <w:rFonts w:ascii="Arial" w:eastAsia="Calibri" w:hAnsi="Arial" w:cs="Arial"/>
    </w:rPr>
  </w:style>
  <w:style w:type="paragraph" w:customStyle="1" w:styleId="Style11">
    <w:name w:val="Style11"/>
    <w:basedOn w:val="a0"/>
    <w:rsid w:val="00C51FA0"/>
    <w:pPr>
      <w:widowControl w:val="0"/>
      <w:autoSpaceDE w:val="0"/>
      <w:autoSpaceDN w:val="0"/>
      <w:adjustRightInd w:val="0"/>
    </w:pPr>
    <w:rPr>
      <w:rFonts w:ascii="Arial" w:eastAsia="Calibri" w:hAnsi="Arial" w:cs="Arial"/>
    </w:rPr>
  </w:style>
  <w:style w:type="paragraph" w:customStyle="1" w:styleId="Style14">
    <w:name w:val="Style14"/>
    <w:basedOn w:val="a0"/>
    <w:rsid w:val="00C51FA0"/>
    <w:pPr>
      <w:widowControl w:val="0"/>
      <w:autoSpaceDE w:val="0"/>
      <w:autoSpaceDN w:val="0"/>
      <w:adjustRightInd w:val="0"/>
      <w:spacing w:line="274" w:lineRule="exact"/>
      <w:jc w:val="center"/>
    </w:pPr>
    <w:rPr>
      <w:rFonts w:ascii="Arial" w:eastAsia="Calibri" w:hAnsi="Arial" w:cs="Arial"/>
    </w:rPr>
  </w:style>
  <w:style w:type="paragraph" w:customStyle="1" w:styleId="Style19">
    <w:name w:val="Style19"/>
    <w:basedOn w:val="a0"/>
    <w:rsid w:val="00C51FA0"/>
    <w:pPr>
      <w:widowControl w:val="0"/>
      <w:autoSpaceDE w:val="0"/>
      <w:autoSpaceDN w:val="0"/>
      <w:adjustRightInd w:val="0"/>
    </w:pPr>
    <w:rPr>
      <w:rFonts w:ascii="Arial" w:eastAsia="Calibri" w:hAnsi="Arial" w:cs="Arial"/>
    </w:rPr>
  </w:style>
  <w:style w:type="paragraph" w:customStyle="1" w:styleId="avg-2">
    <w:name w:val="avg-Текст сноски"/>
    <w:basedOn w:val="a0"/>
    <w:rsid w:val="00C51FA0"/>
    <w:pPr>
      <w:keepLines/>
      <w:spacing w:after="120"/>
      <w:ind w:left="226" w:hanging="113"/>
      <w:jc w:val="both"/>
    </w:pPr>
    <w:rPr>
      <w:rFonts w:ascii="Arial" w:eastAsia="Calibri" w:hAnsi="Arial"/>
      <w:sz w:val="18"/>
      <w:szCs w:val="20"/>
    </w:rPr>
  </w:style>
  <w:style w:type="paragraph" w:customStyle="1" w:styleId="39">
    <w:name w:val="Обычный3"/>
    <w:rsid w:val="00C51FA0"/>
    <w:pPr>
      <w:widowControl w:val="0"/>
      <w:spacing w:line="260" w:lineRule="auto"/>
      <w:ind w:firstLine="720"/>
      <w:jc w:val="both"/>
    </w:pPr>
    <w:rPr>
      <w:rFonts w:eastAsia="Calibri"/>
      <w:sz w:val="22"/>
    </w:rPr>
  </w:style>
  <w:style w:type="paragraph" w:customStyle="1" w:styleId="font6">
    <w:name w:val="font6"/>
    <w:basedOn w:val="a0"/>
    <w:rsid w:val="00C51FA0"/>
    <w:pPr>
      <w:spacing w:before="100" w:beforeAutospacing="1" w:after="100" w:afterAutospacing="1"/>
    </w:pPr>
    <w:rPr>
      <w:rFonts w:ascii="Tahoma" w:eastAsia="Calibri" w:hAnsi="Tahoma" w:cs="Tahoma"/>
      <w:color w:val="000000"/>
      <w:sz w:val="16"/>
      <w:szCs w:val="16"/>
    </w:rPr>
  </w:style>
  <w:style w:type="paragraph" w:customStyle="1" w:styleId="xl441">
    <w:name w:val="xl4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2">
    <w:name w:val="xl4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3">
    <w:name w:val="xl443"/>
    <w:basedOn w:val="a0"/>
    <w:rsid w:val="00C51FA0"/>
    <w:pPr>
      <w:spacing w:before="100" w:beforeAutospacing="1" w:after="100" w:afterAutospacing="1"/>
      <w:textAlignment w:val="center"/>
    </w:pPr>
    <w:rPr>
      <w:rFonts w:eastAsia="Calibri"/>
      <w:sz w:val="18"/>
      <w:szCs w:val="18"/>
    </w:rPr>
  </w:style>
  <w:style w:type="paragraph" w:customStyle="1" w:styleId="xl444">
    <w:name w:val="xl44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5">
    <w:name w:val="xl4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6">
    <w:name w:val="xl446"/>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sz w:val="18"/>
      <w:szCs w:val="18"/>
    </w:rPr>
  </w:style>
  <w:style w:type="paragraph" w:customStyle="1" w:styleId="xl447">
    <w:name w:val="xl44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8">
    <w:name w:val="xl448"/>
    <w:basedOn w:val="a0"/>
    <w:rsid w:val="00C51FA0"/>
    <w:pPr>
      <w:spacing w:before="100" w:beforeAutospacing="1" w:after="100" w:afterAutospacing="1"/>
      <w:textAlignment w:val="center"/>
    </w:pPr>
    <w:rPr>
      <w:rFonts w:eastAsia="Calibri"/>
      <w:sz w:val="18"/>
      <w:szCs w:val="18"/>
    </w:rPr>
  </w:style>
  <w:style w:type="paragraph" w:customStyle="1" w:styleId="xl449">
    <w:name w:val="xl4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0">
    <w:name w:val="xl450"/>
    <w:basedOn w:val="a0"/>
    <w:rsid w:val="00C51FA0"/>
    <w:pPr>
      <w:spacing w:before="100" w:beforeAutospacing="1" w:after="100" w:afterAutospacing="1"/>
      <w:jc w:val="center"/>
      <w:textAlignment w:val="center"/>
    </w:pPr>
    <w:rPr>
      <w:rFonts w:eastAsia="Calibri"/>
      <w:sz w:val="18"/>
      <w:szCs w:val="18"/>
    </w:rPr>
  </w:style>
  <w:style w:type="paragraph" w:customStyle="1" w:styleId="xl451">
    <w:name w:val="xl4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2">
    <w:name w:val="xl4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3">
    <w:name w:val="xl45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sz w:val="18"/>
      <w:szCs w:val="18"/>
    </w:rPr>
  </w:style>
  <w:style w:type="paragraph" w:customStyle="1" w:styleId="xl454">
    <w:name w:val="xl454"/>
    <w:basedOn w:val="a0"/>
    <w:rsid w:val="00C51FA0"/>
    <w:pPr>
      <w:spacing w:before="100" w:beforeAutospacing="1" w:after="100" w:afterAutospacing="1"/>
      <w:jc w:val="center"/>
      <w:textAlignment w:val="center"/>
    </w:pPr>
    <w:rPr>
      <w:rFonts w:eastAsia="Calibri"/>
      <w:b/>
      <w:bCs/>
      <w:sz w:val="18"/>
      <w:szCs w:val="18"/>
    </w:rPr>
  </w:style>
  <w:style w:type="paragraph" w:customStyle="1" w:styleId="xl455">
    <w:name w:val="xl4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6">
    <w:name w:val="xl4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8"/>
      <w:szCs w:val="18"/>
    </w:rPr>
  </w:style>
  <w:style w:type="paragraph" w:customStyle="1" w:styleId="xl457">
    <w:name w:val="xl4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8">
    <w:name w:val="xl4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9">
    <w:name w:val="xl459"/>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b/>
      <w:bCs/>
      <w:sz w:val="18"/>
      <w:szCs w:val="18"/>
    </w:rPr>
  </w:style>
  <w:style w:type="paragraph" w:customStyle="1" w:styleId="xl460">
    <w:name w:val="xl46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1">
    <w:name w:val="xl46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2">
    <w:name w:val="xl4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3">
    <w:name w:val="xl46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464">
    <w:name w:val="xl464"/>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Calibri"/>
      <w:b/>
      <w:bCs/>
      <w:sz w:val="18"/>
      <w:szCs w:val="18"/>
    </w:rPr>
  </w:style>
  <w:style w:type="paragraph" w:customStyle="1" w:styleId="xl465">
    <w:name w:val="xl46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18"/>
      <w:szCs w:val="18"/>
    </w:rPr>
  </w:style>
  <w:style w:type="paragraph" w:customStyle="1" w:styleId="xl466">
    <w:name w:val="xl46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7">
    <w:name w:val="xl46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8">
    <w:name w:val="xl46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9">
    <w:name w:val="xl469"/>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0">
    <w:name w:val="xl470"/>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1">
    <w:name w:val="xl47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color w:val="000000"/>
      <w:sz w:val="18"/>
      <w:szCs w:val="18"/>
    </w:rPr>
  </w:style>
  <w:style w:type="paragraph" w:customStyle="1" w:styleId="xl472">
    <w:name w:val="xl4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3">
    <w:name w:val="xl4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4">
    <w:name w:val="xl474"/>
    <w:basedOn w:val="a0"/>
    <w:rsid w:val="00C51FA0"/>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jc w:val="center"/>
      <w:textAlignment w:val="center"/>
    </w:pPr>
    <w:rPr>
      <w:rFonts w:eastAsia="Calibri"/>
      <w:b/>
      <w:bCs/>
      <w:color w:val="000000"/>
      <w:sz w:val="18"/>
      <w:szCs w:val="18"/>
    </w:rPr>
  </w:style>
  <w:style w:type="paragraph" w:customStyle="1" w:styleId="xl475">
    <w:name w:val="xl47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6">
    <w:name w:val="xl476"/>
    <w:basedOn w:val="a0"/>
    <w:rsid w:val="00C51F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Calibri"/>
      <w:color w:val="000000"/>
      <w:sz w:val="18"/>
      <w:szCs w:val="18"/>
    </w:rPr>
  </w:style>
  <w:style w:type="paragraph" w:customStyle="1" w:styleId="xl477">
    <w:name w:val="xl47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8">
    <w:name w:val="xl478"/>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eastAsia="Calibri"/>
      <w:sz w:val="18"/>
      <w:szCs w:val="18"/>
    </w:rPr>
  </w:style>
  <w:style w:type="paragraph" w:customStyle="1" w:styleId="xl479">
    <w:name w:val="xl479"/>
    <w:basedOn w:val="a0"/>
    <w:rsid w:val="00C51FA0"/>
    <w:pPr>
      <w:spacing w:before="100" w:beforeAutospacing="1" w:after="100" w:afterAutospacing="1"/>
      <w:textAlignment w:val="center"/>
    </w:pPr>
    <w:rPr>
      <w:rFonts w:eastAsia="Calibri"/>
      <w:sz w:val="18"/>
      <w:szCs w:val="18"/>
    </w:rPr>
  </w:style>
  <w:style w:type="paragraph" w:customStyle="1" w:styleId="xl480">
    <w:name w:val="xl480"/>
    <w:basedOn w:val="a0"/>
    <w:rsid w:val="00C51FA0"/>
    <w:pPr>
      <w:spacing w:before="100" w:beforeAutospacing="1" w:after="100" w:afterAutospacing="1"/>
      <w:jc w:val="center"/>
      <w:textAlignment w:val="center"/>
    </w:pPr>
    <w:rPr>
      <w:rFonts w:eastAsia="Calibri"/>
      <w:sz w:val="18"/>
      <w:szCs w:val="18"/>
    </w:rPr>
  </w:style>
  <w:style w:type="paragraph" w:customStyle="1" w:styleId="xl481">
    <w:name w:val="xl4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82">
    <w:name w:val="xl482"/>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3">
    <w:name w:val="xl48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4">
    <w:name w:val="xl484"/>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5">
    <w:name w:val="xl485"/>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6">
    <w:name w:val="xl486"/>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Calibri"/>
      <w:sz w:val="18"/>
      <w:szCs w:val="18"/>
    </w:rPr>
  </w:style>
  <w:style w:type="paragraph" w:customStyle="1" w:styleId="xl487">
    <w:name w:val="xl48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488">
    <w:name w:val="xl48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89">
    <w:name w:val="xl48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0">
    <w:name w:val="xl49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i/>
      <w:iCs/>
      <w:sz w:val="18"/>
      <w:szCs w:val="18"/>
    </w:rPr>
  </w:style>
  <w:style w:type="paragraph" w:customStyle="1" w:styleId="xl491">
    <w:name w:val="xl49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2">
    <w:name w:val="xl49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3">
    <w:name w:val="xl49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4">
    <w:name w:val="xl49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95">
    <w:name w:val="xl49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6">
    <w:name w:val="xl496"/>
    <w:basedOn w:val="a0"/>
    <w:rsid w:val="00C51FA0"/>
    <w:pPr>
      <w:shd w:val="clear" w:color="000000" w:fill="B6DDE8"/>
      <w:spacing w:before="100" w:beforeAutospacing="1" w:after="100" w:afterAutospacing="1"/>
      <w:textAlignment w:val="center"/>
    </w:pPr>
    <w:rPr>
      <w:rFonts w:eastAsia="Calibri"/>
      <w:sz w:val="18"/>
      <w:szCs w:val="18"/>
    </w:rPr>
  </w:style>
  <w:style w:type="paragraph" w:customStyle="1" w:styleId="xl497">
    <w:name w:val="xl497"/>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Calibri"/>
      <w:color w:val="000000"/>
      <w:sz w:val="18"/>
      <w:szCs w:val="18"/>
    </w:rPr>
  </w:style>
  <w:style w:type="paragraph" w:customStyle="1" w:styleId="xl498">
    <w:name w:val="xl498"/>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rFonts w:eastAsia="Calibri"/>
      <w:sz w:val="18"/>
      <w:szCs w:val="18"/>
    </w:rPr>
  </w:style>
  <w:style w:type="paragraph" w:customStyle="1" w:styleId="xl499">
    <w:name w:val="xl4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0">
    <w:name w:val="xl500"/>
    <w:basedOn w:val="a0"/>
    <w:rsid w:val="00C51FA0"/>
    <w:pPr>
      <w:spacing w:before="100" w:beforeAutospacing="1" w:after="100" w:afterAutospacing="1"/>
      <w:jc w:val="center"/>
      <w:textAlignment w:val="center"/>
    </w:pPr>
    <w:rPr>
      <w:rFonts w:eastAsia="Calibri"/>
      <w:sz w:val="14"/>
      <w:szCs w:val="14"/>
    </w:rPr>
  </w:style>
  <w:style w:type="paragraph" w:customStyle="1" w:styleId="xl501">
    <w:name w:val="xl50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4"/>
      <w:szCs w:val="14"/>
    </w:rPr>
  </w:style>
  <w:style w:type="paragraph" w:customStyle="1" w:styleId="xl502">
    <w:name w:val="xl50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3">
    <w:name w:val="xl503"/>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4">
    <w:name w:val="xl504"/>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5">
    <w:name w:val="xl50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4"/>
      <w:szCs w:val="14"/>
    </w:rPr>
  </w:style>
  <w:style w:type="paragraph" w:customStyle="1" w:styleId="xl506">
    <w:name w:val="xl506"/>
    <w:basedOn w:val="a0"/>
    <w:rsid w:val="00C51FA0"/>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07">
    <w:name w:val="xl50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508">
    <w:name w:val="xl5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09">
    <w:name w:val="xl509"/>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10">
    <w:name w:val="xl51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11">
    <w:name w:val="xl511"/>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12">
    <w:name w:val="xl51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13">
    <w:name w:val="xl513"/>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b/>
      <w:bCs/>
      <w:sz w:val="18"/>
      <w:szCs w:val="18"/>
    </w:rPr>
  </w:style>
  <w:style w:type="paragraph" w:customStyle="1" w:styleId="xl514">
    <w:name w:val="xl51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15">
    <w:name w:val="xl515"/>
    <w:basedOn w:val="a0"/>
    <w:rsid w:val="00C51FA0"/>
    <w:pPr>
      <w:shd w:val="clear" w:color="000000" w:fill="DBEEF3"/>
      <w:spacing w:before="100" w:beforeAutospacing="1" w:after="100" w:afterAutospacing="1"/>
      <w:textAlignment w:val="center"/>
    </w:pPr>
    <w:rPr>
      <w:rFonts w:eastAsia="Calibri"/>
      <w:sz w:val="18"/>
      <w:szCs w:val="18"/>
    </w:rPr>
  </w:style>
  <w:style w:type="paragraph" w:customStyle="1" w:styleId="xl516">
    <w:name w:val="xl516"/>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color w:val="000000"/>
      <w:sz w:val="18"/>
      <w:szCs w:val="18"/>
    </w:rPr>
  </w:style>
  <w:style w:type="paragraph" w:customStyle="1" w:styleId="xl517">
    <w:name w:val="xl517"/>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sz w:val="18"/>
      <w:szCs w:val="18"/>
    </w:rPr>
  </w:style>
  <w:style w:type="paragraph" w:customStyle="1" w:styleId="xl518">
    <w:name w:val="xl518"/>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b/>
      <w:bCs/>
      <w:sz w:val="18"/>
      <w:szCs w:val="18"/>
    </w:rPr>
  </w:style>
  <w:style w:type="paragraph" w:customStyle="1" w:styleId="xl519">
    <w:name w:val="xl519"/>
    <w:basedOn w:val="a0"/>
    <w:rsid w:val="00C51FA0"/>
    <w:pPr>
      <w:shd w:val="clear" w:color="000000" w:fill="FCD5B4"/>
      <w:spacing w:before="100" w:beforeAutospacing="1" w:after="100" w:afterAutospacing="1"/>
      <w:textAlignment w:val="center"/>
    </w:pPr>
    <w:rPr>
      <w:rFonts w:eastAsia="Calibri"/>
      <w:b/>
      <w:bCs/>
      <w:sz w:val="18"/>
      <w:szCs w:val="18"/>
    </w:rPr>
  </w:style>
  <w:style w:type="paragraph" w:customStyle="1" w:styleId="xl520">
    <w:name w:val="xl520"/>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Calibri"/>
      <w:b/>
      <w:bCs/>
      <w:sz w:val="18"/>
      <w:szCs w:val="18"/>
    </w:rPr>
  </w:style>
  <w:style w:type="paragraph" w:customStyle="1" w:styleId="xl521">
    <w:name w:val="xl521"/>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2">
    <w:name w:val="xl522"/>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3">
    <w:name w:val="xl523"/>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4">
    <w:name w:val="xl524"/>
    <w:basedOn w:val="a0"/>
    <w:rsid w:val="00C51FA0"/>
    <w:pPr>
      <w:shd w:val="clear" w:color="000000" w:fill="D7E4BC"/>
      <w:spacing w:before="100" w:beforeAutospacing="1" w:after="100" w:afterAutospacing="1"/>
      <w:jc w:val="center"/>
      <w:textAlignment w:val="center"/>
    </w:pPr>
    <w:rPr>
      <w:rFonts w:eastAsia="Calibri"/>
      <w:sz w:val="20"/>
      <w:szCs w:val="20"/>
    </w:rPr>
  </w:style>
  <w:style w:type="paragraph" w:customStyle="1" w:styleId="xl525">
    <w:name w:val="xl525"/>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b/>
      <w:bCs/>
      <w:sz w:val="20"/>
      <w:szCs w:val="20"/>
    </w:rPr>
  </w:style>
  <w:style w:type="paragraph" w:customStyle="1" w:styleId="xl526">
    <w:name w:val="xl526"/>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27">
    <w:name w:val="xl527"/>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8">
    <w:name w:val="xl5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29">
    <w:name w:val="xl529"/>
    <w:basedOn w:val="a0"/>
    <w:rsid w:val="00C51FA0"/>
    <w:pPr>
      <w:spacing w:before="100" w:beforeAutospacing="1" w:after="100" w:afterAutospacing="1"/>
      <w:textAlignment w:val="center"/>
    </w:pPr>
    <w:rPr>
      <w:rFonts w:eastAsia="Calibri"/>
      <w:b/>
      <w:bCs/>
      <w:sz w:val="18"/>
      <w:szCs w:val="18"/>
    </w:rPr>
  </w:style>
  <w:style w:type="paragraph" w:customStyle="1" w:styleId="xl530">
    <w:name w:val="xl530"/>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531">
    <w:name w:val="xl5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32">
    <w:name w:val="xl532"/>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3">
    <w:name w:val="xl533"/>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4">
    <w:name w:val="xl534"/>
    <w:basedOn w:val="a0"/>
    <w:rsid w:val="00C51FA0"/>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35">
    <w:name w:val="xl535"/>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36">
    <w:name w:val="xl536"/>
    <w:basedOn w:val="a0"/>
    <w:rsid w:val="00C51FA0"/>
    <w:pPr>
      <w:spacing w:before="100" w:beforeAutospacing="1" w:after="100" w:afterAutospacing="1"/>
      <w:jc w:val="center"/>
      <w:textAlignment w:val="center"/>
    </w:pPr>
    <w:rPr>
      <w:rFonts w:eastAsia="Calibri"/>
      <w:b/>
      <w:bCs/>
      <w:sz w:val="18"/>
      <w:szCs w:val="18"/>
    </w:rPr>
  </w:style>
  <w:style w:type="paragraph" w:customStyle="1" w:styleId="xl537">
    <w:name w:val="xl53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38">
    <w:name w:val="xl538"/>
    <w:basedOn w:val="a0"/>
    <w:rsid w:val="00C51FA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18"/>
      <w:szCs w:val="18"/>
    </w:rPr>
  </w:style>
  <w:style w:type="paragraph" w:customStyle="1" w:styleId="xl539">
    <w:name w:val="xl539"/>
    <w:basedOn w:val="a0"/>
    <w:rsid w:val="00C51FA0"/>
    <w:pPr>
      <w:spacing w:before="100" w:beforeAutospacing="1" w:after="100" w:afterAutospacing="1"/>
      <w:textAlignment w:val="center"/>
    </w:pPr>
    <w:rPr>
      <w:rFonts w:eastAsia="Calibri"/>
      <w:b/>
      <w:bCs/>
      <w:sz w:val="18"/>
      <w:szCs w:val="18"/>
    </w:rPr>
  </w:style>
  <w:style w:type="paragraph" w:customStyle="1" w:styleId="xl540">
    <w:name w:val="xl5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41">
    <w:name w:val="xl5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2">
    <w:name w:val="xl542"/>
    <w:basedOn w:val="a0"/>
    <w:rsid w:val="00C51FA0"/>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eastAsia="Calibri"/>
      <w:sz w:val="18"/>
      <w:szCs w:val="18"/>
    </w:rPr>
  </w:style>
  <w:style w:type="paragraph" w:customStyle="1" w:styleId="xl543">
    <w:name w:val="xl543"/>
    <w:basedOn w:val="a0"/>
    <w:rsid w:val="00C51FA0"/>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4">
    <w:name w:val="xl544"/>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45">
    <w:name w:val="xl5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546">
    <w:name w:val="xl54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547">
    <w:name w:val="xl547"/>
    <w:basedOn w:val="a0"/>
    <w:rsid w:val="00C51FA0"/>
    <w:pPr>
      <w:pBdr>
        <w:left w:val="single" w:sz="4" w:space="0" w:color="auto"/>
      </w:pBdr>
      <w:spacing w:before="100" w:beforeAutospacing="1" w:after="100" w:afterAutospacing="1"/>
      <w:jc w:val="center"/>
      <w:textAlignment w:val="center"/>
    </w:pPr>
    <w:rPr>
      <w:rFonts w:eastAsia="Calibri"/>
      <w:b/>
      <w:bCs/>
      <w:sz w:val="18"/>
      <w:szCs w:val="18"/>
    </w:rPr>
  </w:style>
  <w:style w:type="paragraph" w:customStyle="1" w:styleId="xl548">
    <w:name w:val="xl548"/>
    <w:basedOn w:val="a0"/>
    <w:rsid w:val="00C51FA0"/>
    <w:pPr>
      <w:spacing w:before="100" w:beforeAutospacing="1" w:after="100" w:afterAutospacing="1"/>
      <w:jc w:val="center"/>
      <w:textAlignment w:val="center"/>
    </w:pPr>
    <w:rPr>
      <w:rFonts w:eastAsia="Calibri"/>
      <w:b/>
      <w:bCs/>
      <w:sz w:val="18"/>
      <w:szCs w:val="18"/>
    </w:rPr>
  </w:style>
  <w:style w:type="paragraph" w:customStyle="1" w:styleId="xl549">
    <w:name w:val="xl5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0">
    <w:name w:val="xl550"/>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51">
    <w:name w:val="xl551"/>
    <w:basedOn w:val="a0"/>
    <w:rsid w:val="00C51FA0"/>
    <w:pPr>
      <w:spacing w:before="100" w:beforeAutospacing="1" w:after="100" w:afterAutospacing="1"/>
      <w:textAlignment w:val="center"/>
    </w:pPr>
    <w:rPr>
      <w:rFonts w:eastAsia="Calibri"/>
      <w:sz w:val="18"/>
      <w:szCs w:val="18"/>
    </w:rPr>
  </w:style>
  <w:style w:type="paragraph" w:customStyle="1" w:styleId="xl552">
    <w:name w:val="xl552"/>
    <w:basedOn w:val="a0"/>
    <w:rsid w:val="00C51FA0"/>
    <w:pPr>
      <w:shd w:val="clear" w:color="000000" w:fill="FFFF00"/>
      <w:spacing w:before="100" w:beforeAutospacing="1" w:after="100" w:afterAutospacing="1"/>
      <w:jc w:val="center"/>
      <w:textAlignment w:val="center"/>
    </w:pPr>
    <w:rPr>
      <w:rFonts w:eastAsia="Calibri"/>
      <w:sz w:val="18"/>
      <w:szCs w:val="18"/>
    </w:rPr>
  </w:style>
  <w:style w:type="paragraph" w:customStyle="1" w:styleId="xl553">
    <w:name w:val="xl553"/>
    <w:basedOn w:val="a0"/>
    <w:rsid w:val="00C51FA0"/>
    <w:pPr>
      <w:spacing w:before="100" w:beforeAutospacing="1" w:after="100" w:afterAutospacing="1"/>
      <w:jc w:val="center"/>
      <w:textAlignment w:val="center"/>
    </w:pPr>
    <w:rPr>
      <w:rFonts w:eastAsia="Calibri"/>
      <w:sz w:val="18"/>
      <w:szCs w:val="18"/>
    </w:rPr>
  </w:style>
  <w:style w:type="paragraph" w:customStyle="1" w:styleId="xl554">
    <w:name w:val="xl5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5">
    <w:name w:val="xl555"/>
    <w:basedOn w:val="a0"/>
    <w:rsid w:val="00C51FA0"/>
    <w:pPr>
      <w:spacing w:before="100" w:beforeAutospacing="1" w:after="100" w:afterAutospacing="1"/>
      <w:jc w:val="center"/>
      <w:textAlignment w:val="center"/>
    </w:pPr>
    <w:rPr>
      <w:rFonts w:eastAsia="Calibri"/>
      <w:b/>
      <w:bCs/>
      <w:sz w:val="18"/>
      <w:szCs w:val="18"/>
    </w:rPr>
  </w:style>
  <w:style w:type="paragraph" w:customStyle="1" w:styleId="xl556">
    <w:name w:val="xl556"/>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57">
    <w:name w:val="xl557"/>
    <w:basedOn w:val="a0"/>
    <w:rsid w:val="00C51FA0"/>
    <w:pPr>
      <w:spacing w:before="100" w:beforeAutospacing="1" w:after="100" w:afterAutospacing="1"/>
      <w:textAlignment w:val="center"/>
    </w:pPr>
    <w:rPr>
      <w:rFonts w:eastAsia="Calibri"/>
      <w:sz w:val="18"/>
      <w:szCs w:val="18"/>
    </w:rPr>
  </w:style>
  <w:style w:type="character" w:customStyle="1" w:styleId="review-h5">
    <w:name w:val="review-h5"/>
    <w:rsid w:val="00C51FA0"/>
    <w:rPr>
      <w:rFonts w:cs="Times New Roman"/>
    </w:rPr>
  </w:style>
  <w:style w:type="character" w:customStyle="1" w:styleId="1fa">
    <w:name w:val="Замещающий текст1"/>
    <w:semiHidden/>
    <w:rsid w:val="00C51FA0"/>
    <w:rPr>
      <w:rFonts w:cs="Times New Roman"/>
      <w:color w:val="808080"/>
    </w:rPr>
  </w:style>
  <w:style w:type="paragraph" w:customStyle="1" w:styleId="afffff0">
    <w:name w:val="Основной текст_СтильПачоли"/>
    <w:basedOn w:val="a0"/>
    <w:rsid w:val="00C51FA0"/>
    <w:pPr>
      <w:spacing w:before="120" w:after="120" w:line="360" w:lineRule="auto"/>
      <w:ind w:firstLine="720"/>
      <w:jc w:val="both"/>
    </w:pPr>
    <w:rPr>
      <w:rFonts w:eastAsia="Calibri"/>
      <w:szCs w:val="22"/>
    </w:rPr>
  </w:style>
  <w:style w:type="table" w:customStyle="1" w:styleId="114">
    <w:name w:val="Сетка таблицы11"/>
    <w:rsid w:val="00C51FA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C51FA0"/>
    <w:pPr>
      <w:spacing w:after="60"/>
      <w:ind w:left="459"/>
      <w:jc w:val="both"/>
    </w:pPr>
    <w:rPr>
      <w:rFonts w:eastAsia="Calibri"/>
      <w:bCs/>
      <w:sz w:val="24"/>
    </w:rPr>
  </w:style>
  <w:style w:type="paragraph" w:customStyle="1" w:styleId="afffff1">
    <w:name w:val="Табл"/>
    <w:basedOn w:val="a0"/>
    <w:link w:val="afffff2"/>
    <w:rsid w:val="00C51FA0"/>
    <w:pPr>
      <w:jc w:val="right"/>
    </w:pPr>
    <w:rPr>
      <w:rFonts w:ascii="Tahoma" w:eastAsia="Calibri" w:hAnsi="Tahoma"/>
      <w:sz w:val="14"/>
      <w:szCs w:val="18"/>
    </w:rPr>
  </w:style>
  <w:style w:type="character" w:customStyle="1" w:styleId="afffff2">
    <w:name w:val="Табл Знак"/>
    <w:link w:val="afffff1"/>
    <w:locked/>
    <w:rsid w:val="00C51FA0"/>
    <w:rPr>
      <w:rFonts w:ascii="Tahoma" w:eastAsia="Calibri" w:hAnsi="Tahoma"/>
      <w:sz w:val="14"/>
      <w:szCs w:val="18"/>
    </w:rPr>
  </w:style>
  <w:style w:type="character" w:customStyle="1" w:styleId="apple-style-span">
    <w:name w:val="apple-style-span"/>
    <w:rsid w:val="00C51FA0"/>
    <w:rPr>
      <w:rFonts w:cs="Times New Roman"/>
    </w:rPr>
  </w:style>
  <w:style w:type="paragraph" w:customStyle="1" w:styleId="afffff3">
    <w:name w:val="Основной без отступа"/>
    <w:basedOn w:val="a0"/>
    <w:rsid w:val="00C51FA0"/>
    <w:rPr>
      <w:rFonts w:eastAsia="Calibri"/>
      <w:szCs w:val="20"/>
    </w:rPr>
  </w:style>
  <w:style w:type="character" w:customStyle="1" w:styleId="1fb">
    <w:name w:val="Нижний колонтитул Знак1"/>
    <w:aliases w:val="Ie?Eieiioeooe Знак1,ÍèæÊîëîíòèòóë Знак1,НижКолонтитул Знак1"/>
    <w:semiHidden/>
    <w:rsid w:val="00C51FA0"/>
    <w:rPr>
      <w:rFonts w:ascii="Times New Roman" w:hAnsi="Times New Roman" w:cs="Times New Roman"/>
      <w:sz w:val="20"/>
      <w:szCs w:val="20"/>
      <w:lang w:eastAsia="ru-RU"/>
    </w:rPr>
  </w:style>
  <w:style w:type="character" w:customStyle="1" w:styleId="1fc">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C51FA0"/>
    <w:rPr>
      <w:rFonts w:ascii="Times New Roman" w:hAnsi="Times New Roman" w:cs="Times New Roman"/>
      <w:sz w:val="20"/>
      <w:szCs w:val="20"/>
      <w:lang w:eastAsia="ru-RU"/>
    </w:rPr>
  </w:style>
  <w:style w:type="paragraph" w:customStyle="1" w:styleId="DocumentMap1">
    <w:name w:val="Document Map1"/>
    <w:basedOn w:val="Normal1"/>
    <w:rsid w:val="00C51FA0"/>
    <w:pPr>
      <w:shd w:val="clear" w:color="auto" w:fill="000080"/>
      <w:jc w:val="center"/>
    </w:pPr>
    <w:rPr>
      <w:rFonts w:ascii="Tahoma" w:hAnsi="Tahoma" w:cs="Tahoma"/>
    </w:rPr>
  </w:style>
  <w:style w:type="character" w:customStyle="1" w:styleId="1fd">
    <w:name w:val="Название Знак1"/>
    <w:rsid w:val="00C51FA0"/>
    <w:rPr>
      <w:rFonts w:ascii="Cambria" w:hAnsi="Cambria" w:cs="Times New Roman"/>
      <w:color w:val="17365D"/>
      <w:spacing w:val="5"/>
      <w:kern w:val="28"/>
      <w:sz w:val="52"/>
      <w:szCs w:val="52"/>
      <w:lang w:eastAsia="ru-RU"/>
    </w:rPr>
  </w:style>
  <w:style w:type="character" w:customStyle="1" w:styleId="1fe">
    <w:name w:val="Верхний колонтитул Знак1"/>
    <w:semiHidden/>
    <w:rsid w:val="00C51FA0"/>
    <w:rPr>
      <w:rFonts w:ascii="Times New Roman" w:hAnsi="Times New Roman" w:cs="Times New Roman"/>
      <w:sz w:val="20"/>
      <w:szCs w:val="20"/>
      <w:lang w:eastAsia="ru-RU"/>
    </w:rPr>
  </w:style>
  <w:style w:type="character" w:customStyle="1" w:styleId="1ff">
    <w:name w:val="Основной текст с отступом Знак1"/>
    <w:semiHidden/>
    <w:rsid w:val="00C51FA0"/>
    <w:rPr>
      <w:rFonts w:ascii="Times New Roman" w:hAnsi="Times New Roman" w:cs="Times New Roman"/>
      <w:sz w:val="20"/>
      <w:szCs w:val="20"/>
      <w:lang w:eastAsia="ru-RU"/>
    </w:rPr>
  </w:style>
  <w:style w:type="character" w:customStyle="1" w:styleId="314">
    <w:name w:val="Основной текст с отступом 3 Знак1"/>
    <w:semiHidden/>
    <w:rsid w:val="00C51FA0"/>
    <w:rPr>
      <w:rFonts w:ascii="Times New Roman" w:hAnsi="Times New Roman" w:cs="Times New Roman"/>
      <w:sz w:val="16"/>
      <w:szCs w:val="16"/>
      <w:lang w:eastAsia="ru-RU"/>
    </w:rPr>
  </w:style>
  <w:style w:type="character" w:customStyle="1" w:styleId="213">
    <w:name w:val="Основной текст 2 Знак1"/>
    <w:semiHidden/>
    <w:rsid w:val="00C51FA0"/>
    <w:rPr>
      <w:rFonts w:ascii="Times New Roman" w:hAnsi="Times New Roman" w:cs="Times New Roman"/>
      <w:sz w:val="20"/>
      <w:szCs w:val="20"/>
      <w:lang w:eastAsia="ru-RU"/>
    </w:rPr>
  </w:style>
  <w:style w:type="character" w:customStyle="1" w:styleId="1ff0">
    <w:name w:val="Текст Знак1"/>
    <w:semiHidden/>
    <w:rsid w:val="00C51FA0"/>
    <w:rPr>
      <w:rFonts w:ascii="Consolas" w:hAnsi="Consolas" w:cs="Consolas"/>
      <w:sz w:val="21"/>
      <w:szCs w:val="21"/>
      <w:lang w:eastAsia="ru-RU"/>
    </w:rPr>
  </w:style>
  <w:style w:type="character" w:customStyle="1" w:styleId="214">
    <w:name w:val="Основной текст с отступом 2 Знак1"/>
    <w:semiHidden/>
    <w:rsid w:val="00C51FA0"/>
    <w:rPr>
      <w:rFonts w:ascii="Times New Roman" w:hAnsi="Times New Roman" w:cs="Times New Roman"/>
      <w:sz w:val="20"/>
      <w:szCs w:val="20"/>
      <w:lang w:eastAsia="ru-RU"/>
    </w:rPr>
  </w:style>
  <w:style w:type="character" w:customStyle="1" w:styleId="1ff1">
    <w:name w:val="Подзаголовок Знак1"/>
    <w:rsid w:val="00C51FA0"/>
    <w:rPr>
      <w:rFonts w:ascii="Cambria" w:hAnsi="Cambria" w:cs="Times New Roman"/>
      <w:i/>
      <w:iCs/>
      <w:color w:val="4F81BD"/>
      <w:spacing w:val="15"/>
      <w:sz w:val="24"/>
      <w:szCs w:val="24"/>
      <w:lang w:eastAsia="ru-RU"/>
    </w:rPr>
  </w:style>
  <w:style w:type="paragraph" w:customStyle="1" w:styleId="1ff2">
    <w:name w:val="1"/>
    <w:basedOn w:val="a0"/>
    <w:rsid w:val="00C51FA0"/>
    <w:pPr>
      <w:ind w:firstLine="567"/>
      <w:jc w:val="both"/>
    </w:pPr>
    <w:rPr>
      <w:rFonts w:ascii="Arial Narrow" w:eastAsia="Calibri" w:hAnsi="Arial Narrow"/>
    </w:rPr>
  </w:style>
  <w:style w:type="paragraph" w:customStyle="1" w:styleId="a">
    <w:name w:val="Список маркированный"/>
    <w:basedOn w:val="a0"/>
    <w:link w:val="afffff4"/>
    <w:rsid w:val="00C51FA0"/>
    <w:pPr>
      <w:numPr>
        <w:numId w:val="3"/>
      </w:numPr>
      <w:jc w:val="both"/>
    </w:pPr>
    <w:rPr>
      <w:rFonts w:ascii="Arial Narrow" w:eastAsia="Calibri" w:hAnsi="Arial Narrow"/>
    </w:rPr>
  </w:style>
  <w:style w:type="character" w:customStyle="1" w:styleId="afffff4">
    <w:name w:val="Список маркированный Знак"/>
    <w:link w:val="a"/>
    <w:locked/>
    <w:rsid w:val="00C51FA0"/>
    <w:rPr>
      <w:rFonts w:ascii="Arial Narrow" w:eastAsia="Calibri" w:hAnsi="Arial Narrow"/>
      <w:sz w:val="24"/>
      <w:szCs w:val="24"/>
    </w:rPr>
  </w:style>
  <w:style w:type="numbering" w:customStyle="1" w:styleId="ArticleSection">
    <w:name w:val="Article / Section"/>
    <w:rsid w:val="00C51FA0"/>
    <w:pPr>
      <w:numPr>
        <w:numId w:val="2"/>
      </w:numPr>
    </w:pPr>
  </w:style>
  <w:style w:type="paragraph" w:customStyle="1" w:styleId="zagc-0">
    <w:name w:val="zagc-0"/>
    <w:basedOn w:val="a0"/>
    <w:rsid w:val="00C51FA0"/>
    <w:pPr>
      <w:spacing w:before="180" w:after="60"/>
      <w:ind w:firstLine="150"/>
      <w:jc w:val="center"/>
    </w:pPr>
    <w:rPr>
      <w:rFonts w:ascii="Arial" w:hAnsi="Arial" w:cs="Arial"/>
      <w:b/>
      <w:bCs/>
      <w:caps/>
      <w:color w:val="29211E"/>
    </w:rPr>
  </w:style>
  <w:style w:type="character" w:customStyle="1" w:styleId="afffff5">
    <w:name w:val="Нумерованный список !! Знак Знак"/>
    <w:rsid w:val="00C51FA0"/>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C51FA0"/>
    <w:rPr>
      <w:sz w:val="24"/>
      <w:lang w:val="ru-RU" w:eastAsia="ru-RU" w:bidi="ar-SA"/>
    </w:rPr>
  </w:style>
  <w:style w:type="character" w:customStyle="1" w:styleId="TitleChar">
    <w:name w:val="Title Char"/>
    <w:locked/>
    <w:rsid w:val="00C51FA0"/>
    <w:rPr>
      <w:sz w:val="24"/>
      <w:lang w:val="ru-RU" w:eastAsia="ru-RU" w:bidi="ar-SA"/>
    </w:rPr>
  </w:style>
  <w:style w:type="character" w:customStyle="1" w:styleId="FooterChar">
    <w:name w:val="Footer Char"/>
    <w:aliases w:val="Ie?Eieiioeooe Char,ÍèæÊîëîíòèòóë Char,НижКолонтитул Char"/>
    <w:locked/>
    <w:rsid w:val="00C51FA0"/>
    <w:rPr>
      <w:lang w:val="ru-RU" w:eastAsia="ru-RU" w:bidi="ar-SA"/>
    </w:rPr>
  </w:style>
  <w:style w:type="character" w:customStyle="1" w:styleId="FontStyle16">
    <w:name w:val="Font Style16"/>
    <w:rsid w:val="00C10A91"/>
    <w:rPr>
      <w:rFonts w:ascii="Times New Roman" w:hAnsi="Times New Roman" w:cs="Times New Roman" w:hint="default"/>
      <w:sz w:val="26"/>
      <w:szCs w:val="26"/>
    </w:rPr>
  </w:style>
  <w:style w:type="paragraph" w:styleId="afffff6">
    <w:name w:val="TOC Heading"/>
    <w:basedOn w:val="1"/>
    <w:next w:val="a0"/>
    <w:uiPriority w:val="39"/>
    <w:semiHidden/>
    <w:unhideWhenUsed/>
    <w:qFormat/>
    <w:rsid w:val="00511500"/>
    <w:pPr>
      <w:keepLines/>
      <w:spacing w:before="480" w:line="276" w:lineRule="auto"/>
      <w:ind w:firstLine="0"/>
      <w:jc w:val="left"/>
      <w:outlineLvl w:val="9"/>
    </w:pPr>
    <w:rPr>
      <w:rFonts w:ascii="Cambria" w:hAnsi="Cambria"/>
      <w:color w:val="365F91"/>
      <w:szCs w:val="28"/>
    </w:rPr>
  </w:style>
  <w:style w:type="paragraph" w:customStyle="1" w:styleId="115">
    <w:name w:val="Обычный11"/>
    <w:uiPriority w:val="99"/>
    <w:rsid w:val="008A403E"/>
    <w:rPr>
      <w:rFonts w:ascii="Courier New" w:hAnsi="Courier New"/>
      <w:sz w:val="28"/>
      <w:szCs w:val="28"/>
    </w:rPr>
  </w:style>
  <w:style w:type="character" w:customStyle="1" w:styleId="1ff3">
    <w:name w:val="Стиль1 Знак"/>
    <w:link w:val="1ff4"/>
    <w:locked/>
    <w:rsid w:val="00314122"/>
    <w:rPr>
      <w:rFonts w:ascii="Cambria" w:hAnsi="Cambria"/>
      <w:b/>
      <w:bCs/>
      <w:i/>
      <w:color w:val="0070C0"/>
      <w:kern w:val="32"/>
      <w:sz w:val="28"/>
      <w:szCs w:val="28"/>
      <w:lang w:val="en-US"/>
    </w:rPr>
  </w:style>
  <w:style w:type="paragraph" w:customStyle="1" w:styleId="1ff4">
    <w:name w:val="Стиль1"/>
    <w:basedOn w:val="a0"/>
    <w:link w:val="1ff3"/>
    <w:qFormat/>
    <w:rsid w:val="00314122"/>
    <w:pPr>
      <w:keepNext/>
      <w:spacing w:before="240" w:after="60"/>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621A58"/>
    <w:pPr>
      <w:spacing w:before="100" w:beforeAutospacing="1" w:after="100" w:afterAutospacing="1"/>
    </w:pPr>
  </w:style>
  <w:style w:type="paragraph" w:customStyle="1" w:styleId="2f0">
    <w:name w:val="Текст2"/>
    <w:basedOn w:val="a0"/>
    <w:rsid w:val="00F47098"/>
    <w:pPr>
      <w:widowControl w:val="0"/>
      <w:suppressAutoHyphens/>
    </w:pPr>
    <w:rPr>
      <w:rFonts w:ascii="Courier New" w:eastAsia="SimSun" w:hAnsi="Courier New" w:cs="Courier New"/>
      <w:kern w:val="1"/>
      <w:sz w:val="20"/>
      <w:szCs w:val="20"/>
      <w:lang w:eastAsia="zh-CN" w:bidi="hi-IN"/>
    </w:rPr>
  </w:style>
  <w:style w:type="paragraph" w:customStyle="1" w:styleId="1ff5">
    <w:name w:val="Цитата1"/>
    <w:rsid w:val="007A231C"/>
    <w:pPr>
      <w:suppressAutoHyphens/>
      <w:spacing w:before="222"/>
      <w:ind w:left="567" w:right="352"/>
    </w:pPr>
    <w:rPr>
      <w:rFonts w:ascii="Arial" w:eastAsia="SimSun" w:hAnsi="Arial" w:cs="Arial"/>
      <w:kern w:val="1"/>
      <w:sz w:val="24"/>
      <w:szCs w:val="24"/>
      <w:lang w:eastAsia="zh-CN"/>
    </w:rPr>
  </w:style>
  <w:style w:type="character" w:customStyle="1" w:styleId="apple-converted-space">
    <w:name w:val="apple-converted-space"/>
    <w:rsid w:val="001C34BE"/>
  </w:style>
  <w:style w:type="paragraph" w:customStyle="1" w:styleId="1ff6">
    <w:name w:val="Абзац_1"/>
    <w:link w:val="1ff7"/>
    <w:autoRedefine/>
    <w:qFormat/>
    <w:rsid w:val="00AA3164"/>
    <w:pPr>
      <w:widowControl w:val="0"/>
      <w:tabs>
        <w:tab w:val="left" w:pos="1560"/>
      </w:tabs>
      <w:jc w:val="center"/>
    </w:pPr>
    <w:rPr>
      <w:sz w:val="24"/>
      <w:lang w:eastAsia="en-US"/>
    </w:rPr>
  </w:style>
  <w:style w:type="character" w:customStyle="1" w:styleId="1ff7">
    <w:name w:val="Абзац_1 Знак"/>
    <w:link w:val="1ff6"/>
    <w:locked/>
    <w:rsid w:val="00AA3164"/>
    <w:rPr>
      <w:sz w:val="24"/>
      <w:lang w:eastAsia="en-US"/>
    </w:rPr>
  </w:style>
  <w:style w:type="character" w:customStyle="1" w:styleId="2f1">
    <w:name w:val="Основной текст (2)_"/>
    <w:link w:val="2f2"/>
    <w:rsid w:val="0075480C"/>
    <w:rPr>
      <w:sz w:val="28"/>
      <w:szCs w:val="28"/>
      <w:shd w:val="clear" w:color="auto" w:fill="FFFFFF"/>
    </w:rPr>
  </w:style>
  <w:style w:type="paragraph" w:customStyle="1" w:styleId="2f2">
    <w:name w:val="Основной текст (2)"/>
    <w:basedOn w:val="a0"/>
    <w:link w:val="2f1"/>
    <w:rsid w:val="0075480C"/>
    <w:pPr>
      <w:widowControl w:val="0"/>
      <w:shd w:val="clear" w:color="auto" w:fill="FFFFFF"/>
      <w:spacing w:before="720" w:line="322" w:lineRule="exact"/>
      <w:jc w:val="both"/>
    </w:pPr>
    <w:rPr>
      <w:sz w:val="28"/>
      <w:szCs w:val="28"/>
    </w:rPr>
  </w:style>
  <w:style w:type="character" w:customStyle="1" w:styleId="45">
    <w:name w:val="Подпись к картинке (4)_"/>
    <w:link w:val="46"/>
    <w:rsid w:val="008C7AD0"/>
    <w:rPr>
      <w:rFonts w:ascii="Arial" w:eastAsia="Arial" w:hAnsi="Arial" w:cs="Arial"/>
      <w:sz w:val="12"/>
      <w:szCs w:val="12"/>
      <w:shd w:val="clear" w:color="auto" w:fill="FFFFFF"/>
    </w:rPr>
  </w:style>
  <w:style w:type="paragraph" w:customStyle="1" w:styleId="46">
    <w:name w:val="Подпись к картинке (4)"/>
    <w:basedOn w:val="a0"/>
    <w:link w:val="45"/>
    <w:rsid w:val="008C7AD0"/>
    <w:pPr>
      <w:widowControl w:val="0"/>
      <w:shd w:val="clear" w:color="auto" w:fill="FFFFFF"/>
      <w:spacing w:line="0" w:lineRule="atLeast"/>
    </w:pPr>
    <w:rPr>
      <w:rFonts w:ascii="Arial" w:eastAsia="Arial" w:hAnsi="Arial"/>
      <w:sz w:val="12"/>
      <w:szCs w:val="12"/>
    </w:rPr>
  </w:style>
  <w:style w:type="character" w:customStyle="1" w:styleId="210pt">
    <w:name w:val="Основной текст (2) + 10 pt;Курсив"/>
    <w:rsid w:val="00045D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9F4708"/>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556CC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556C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0A17B1"/>
  </w:style>
  <w:style w:type="paragraph" w:customStyle="1" w:styleId="2f3">
    <w:name w:val="Основной текст2"/>
    <w:basedOn w:val="a0"/>
    <w:rsid w:val="003A3794"/>
    <w:pPr>
      <w:widowControl w:val="0"/>
      <w:shd w:val="clear" w:color="auto" w:fill="FFFFFF"/>
      <w:spacing w:after="300" w:line="317" w:lineRule="exact"/>
      <w:ind w:hanging="400"/>
    </w:pPr>
    <w:rPr>
      <w:sz w:val="26"/>
      <w:szCs w:val="26"/>
      <w:lang w:eastAsia="en-US"/>
    </w:rPr>
  </w:style>
  <w:style w:type="paragraph" w:customStyle="1" w:styleId="western">
    <w:name w:val="western"/>
    <w:basedOn w:val="a0"/>
    <w:rsid w:val="00B96AD1"/>
    <w:pPr>
      <w:spacing w:before="100" w:beforeAutospacing="1" w:after="119"/>
    </w:pPr>
    <w:rPr>
      <w:color w:val="000000"/>
    </w:rPr>
  </w:style>
  <w:style w:type="character" w:customStyle="1" w:styleId="21pt">
    <w:name w:val="Основной текст (2) + Интервал 1 pt"/>
    <w:rsid w:val="006022DC"/>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D40AB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100860"/>
    <w:rPr>
      <w:b/>
      <w:bCs/>
      <w:i/>
      <w:iCs/>
      <w:shd w:val="clear" w:color="auto" w:fill="FFFFFF"/>
    </w:rPr>
  </w:style>
  <w:style w:type="character" w:customStyle="1" w:styleId="3a">
    <w:name w:val="Основной текст (3) + Не курсив"/>
    <w:rsid w:val="001008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100860"/>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100860"/>
    <w:pPr>
      <w:widowControl w:val="0"/>
      <w:shd w:val="clear" w:color="auto" w:fill="FFFFFF"/>
      <w:spacing w:before="300" w:line="276" w:lineRule="exact"/>
    </w:pPr>
    <w:rPr>
      <w:b/>
      <w:bCs/>
      <w:i/>
      <w:iCs/>
      <w:sz w:val="20"/>
      <w:szCs w:val="20"/>
    </w:rPr>
  </w:style>
  <w:style w:type="character" w:customStyle="1" w:styleId="Arial10pt">
    <w:name w:val="Основной текст + Arial;10 pt;Курсив"/>
    <w:rsid w:val="003A5AF9"/>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3A5AF9"/>
    <w:pPr>
      <w:widowControl w:val="0"/>
      <w:shd w:val="clear" w:color="auto" w:fill="FFFFFF"/>
      <w:spacing w:after="600" w:line="0" w:lineRule="atLeast"/>
    </w:pPr>
    <w:rPr>
      <w:color w:val="000000"/>
      <w:sz w:val="22"/>
      <w:szCs w:val="22"/>
    </w:rPr>
  </w:style>
  <w:style w:type="table" w:customStyle="1" w:styleId="2f5">
    <w:name w:val="Сетка таблицы2"/>
    <w:basedOn w:val="a2"/>
    <w:next w:val="aff7"/>
    <w:uiPriority w:val="39"/>
    <w:rsid w:val="00CE41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BD024C"/>
    <w:rPr>
      <w:sz w:val="22"/>
      <w:szCs w:val="22"/>
      <w:shd w:val="clear" w:color="auto" w:fill="FFFFFF"/>
    </w:rPr>
  </w:style>
  <w:style w:type="paragraph" w:customStyle="1" w:styleId="Bodytext20">
    <w:name w:val="Body text (2)"/>
    <w:basedOn w:val="a0"/>
    <w:link w:val="Bodytext2"/>
    <w:rsid w:val="00BD024C"/>
    <w:pPr>
      <w:widowControl w:val="0"/>
      <w:shd w:val="clear" w:color="auto" w:fill="FFFFFF"/>
      <w:spacing w:before="780" w:after="660" w:line="259" w:lineRule="exact"/>
    </w:pPr>
    <w:rPr>
      <w:sz w:val="22"/>
      <w:szCs w:val="22"/>
    </w:rPr>
  </w:style>
  <w:style w:type="table" w:customStyle="1" w:styleId="121">
    <w:name w:val="Сетка таблицы12"/>
    <w:basedOn w:val="a2"/>
    <w:next w:val="aff7"/>
    <w:uiPriority w:val="59"/>
    <w:rsid w:val="00F46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6">
    <w:name w:val="List 2"/>
    <w:basedOn w:val="a0"/>
    <w:semiHidden/>
    <w:unhideWhenUsed/>
    <w:rsid w:val="00E5621E"/>
    <w:pPr>
      <w:ind w:left="566" w:hanging="283"/>
      <w:contextualSpacing/>
    </w:pPr>
  </w:style>
  <w:style w:type="character" w:customStyle="1" w:styleId="afffff7">
    <w:name w:val="Другое_"/>
    <w:basedOn w:val="a1"/>
    <w:link w:val="afffff8"/>
    <w:rsid w:val="00326E83"/>
    <w:rPr>
      <w:sz w:val="26"/>
      <w:szCs w:val="26"/>
      <w:shd w:val="clear" w:color="auto" w:fill="FFFFFF"/>
    </w:rPr>
  </w:style>
  <w:style w:type="paragraph" w:customStyle="1" w:styleId="afffff8">
    <w:name w:val="Другое"/>
    <w:basedOn w:val="a0"/>
    <w:link w:val="afffff7"/>
    <w:rsid w:val="00326E83"/>
    <w:pPr>
      <w:widowControl w:val="0"/>
      <w:shd w:val="clear" w:color="auto" w:fill="FFFFFF"/>
      <w:spacing w:line="259" w:lineRule="auto"/>
      <w:ind w:firstLine="400"/>
    </w:pPr>
    <w:rPr>
      <w:sz w:val="26"/>
      <w:szCs w:val="26"/>
    </w:rPr>
  </w:style>
  <w:style w:type="character" w:customStyle="1" w:styleId="aff5">
    <w:name w:val="Абзац списка Знак"/>
    <w:aliases w:val="Нумерованый список Знак,ПАРАГРАФ Знак,Выделеный Знак,Текст с номером Знак,Абзац списка для документа Знак,Абзац списка4 Знак,Абзац списка основной Знак,Маркер Знак"/>
    <w:link w:val="aff4"/>
    <w:uiPriority w:val="34"/>
    <w:locked/>
    <w:rsid w:val="00AF2C41"/>
    <w:rPr>
      <w:rFonts w:eastAsia="Calibri"/>
      <w:sz w:val="22"/>
      <w:szCs w:val="22"/>
      <w:lang w:eastAsia="en-US"/>
    </w:rPr>
  </w:style>
  <w:style w:type="character" w:customStyle="1" w:styleId="afffff9">
    <w:name w:val="Подпись к картинке_"/>
    <w:basedOn w:val="a1"/>
    <w:link w:val="afffffa"/>
    <w:rsid w:val="00A37135"/>
    <w:rPr>
      <w:shd w:val="clear" w:color="auto" w:fill="FFFFFF"/>
    </w:rPr>
  </w:style>
  <w:style w:type="paragraph" w:customStyle="1" w:styleId="afffffa">
    <w:name w:val="Подпись к картинке"/>
    <w:basedOn w:val="a0"/>
    <w:link w:val="afffff9"/>
    <w:rsid w:val="00A37135"/>
    <w:pPr>
      <w:widowControl w:val="0"/>
      <w:shd w:val="clear" w:color="auto" w:fill="FFFFFF"/>
    </w:pPr>
    <w:rPr>
      <w:sz w:val="20"/>
      <w:szCs w:val="20"/>
    </w:rPr>
  </w:style>
  <w:style w:type="table" w:customStyle="1" w:styleId="3c">
    <w:name w:val="Сетка таблицы3"/>
    <w:basedOn w:val="a2"/>
    <w:next w:val="aff7"/>
    <w:uiPriority w:val="59"/>
    <w:rsid w:val="0035068E"/>
    <w:pPr>
      <w:ind w:firstLine="709"/>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fffb">
    <w:name w:val="Название_объекта Знак"/>
    <w:aliases w:val="Название объекта+12.5 Знак1,Название объекта+12.5 Знак Знак,Название объекта+13 Знак,Рис. 1.1 Знак"/>
    <w:uiPriority w:val="99"/>
    <w:locked/>
    <w:rsid w:val="0023086D"/>
    <w:rPr>
      <w:b/>
      <w:kern w:val="28"/>
      <w:sz w:val="28"/>
    </w:rPr>
  </w:style>
  <w:style w:type="table" w:customStyle="1" w:styleId="132">
    <w:name w:val="Сетка таблицы13"/>
    <w:basedOn w:val="a2"/>
    <w:next w:val="aff7"/>
    <w:uiPriority w:val="59"/>
    <w:rsid w:val="00BD421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6740">
      <w:bodyDiv w:val="1"/>
      <w:marLeft w:val="0"/>
      <w:marRight w:val="0"/>
      <w:marTop w:val="0"/>
      <w:marBottom w:val="0"/>
      <w:divBdr>
        <w:top w:val="none" w:sz="0" w:space="0" w:color="auto"/>
        <w:left w:val="none" w:sz="0" w:space="0" w:color="auto"/>
        <w:bottom w:val="none" w:sz="0" w:space="0" w:color="auto"/>
        <w:right w:val="none" w:sz="0" w:space="0" w:color="auto"/>
      </w:divBdr>
    </w:div>
    <w:div w:id="93789829">
      <w:bodyDiv w:val="1"/>
      <w:marLeft w:val="0"/>
      <w:marRight w:val="0"/>
      <w:marTop w:val="0"/>
      <w:marBottom w:val="0"/>
      <w:divBdr>
        <w:top w:val="none" w:sz="0" w:space="0" w:color="auto"/>
        <w:left w:val="none" w:sz="0" w:space="0" w:color="auto"/>
        <w:bottom w:val="none" w:sz="0" w:space="0" w:color="auto"/>
        <w:right w:val="none" w:sz="0" w:space="0" w:color="auto"/>
      </w:divBdr>
    </w:div>
    <w:div w:id="138770629">
      <w:bodyDiv w:val="1"/>
      <w:marLeft w:val="0"/>
      <w:marRight w:val="0"/>
      <w:marTop w:val="0"/>
      <w:marBottom w:val="0"/>
      <w:divBdr>
        <w:top w:val="none" w:sz="0" w:space="0" w:color="auto"/>
        <w:left w:val="none" w:sz="0" w:space="0" w:color="auto"/>
        <w:bottom w:val="none" w:sz="0" w:space="0" w:color="auto"/>
        <w:right w:val="none" w:sz="0" w:space="0" w:color="auto"/>
      </w:divBdr>
    </w:div>
    <w:div w:id="161357205">
      <w:bodyDiv w:val="1"/>
      <w:marLeft w:val="0"/>
      <w:marRight w:val="0"/>
      <w:marTop w:val="0"/>
      <w:marBottom w:val="0"/>
      <w:divBdr>
        <w:top w:val="none" w:sz="0" w:space="0" w:color="auto"/>
        <w:left w:val="none" w:sz="0" w:space="0" w:color="auto"/>
        <w:bottom w:val="none" w:sz="0" w:space="0" w:color="auto"/>
        <w:right w:val="none" w:sz="0" w:space="0" w:color="auto"/>
      </w:divBdr>
    </w:div>
    <w:div w:id="185946998">
      <w:bodyDiv w:val="1"/>
      <w:marLeft w:val="0"/>
      <w:marRight w:val="0"/>
      <w:marTop w:val="0"/>
      <w:marBottom w:val="0"/>
      <w:divBdr>
        <w:top w:val="none" w:sz="0" w:space="0" w:color="auto"/>
        <w:left w:val="none" w:sz="0" w:space="0" w:color="auto"/>
        <w:bottom w:val="none" w:sz="0" w:space="0" w:color="auto"/>
        <w:right w:val="none" w:sz="0" w:space="0" w:color="auto"/>
      </w:divBdr>
    </w:div>
    <w:div w:id="187304794">
      <w:bodyDiv w:val="1"/>
      <w:marLeft w:val="0"/>
      <w:marRight w:val="0"/>
      <w:marTop w:val="0"/>
      <w:marBottom w:val="0"/>
      <w:divBdr>
        <w:top w:val="none" w:sz="0" w:space="0" w:color="auto"/>
        <w:left w:val="none" w:sz="0" w:space="0" w:color="auto"/>
        <w:bottom w:val="none" w:sz="0" w:space="0" w:color="auto"/>
        <w:right w:val="none" w:sz="0" w:space="0" w:color="auto"/>
      </w:divBdr>
    </w:div>
    <w:div w:id="204216007">
      <w:bodyDiv w:val="1"/>
      <w:marLeft w:val="0"/>
      <w:marRight w:val="0"/>
      <w:marTop w:val="0"/>
      <w:marBottom w:val="0"/>
      <w:divBdr>
        <w:top w:val="none" w:sz="0" w:space="0" w:color="auto"/>
        <w:left w:val="none" w:sz="0" w:space="0" w:color="auto"/>
        <w:bottom w:val="none" w:sz="0" w:space="0" w:color="auto"/>
        <w:right w:val="none" w:sz="0" w:space="0" w:color="auto"/>
      </w:divBdr>
    </w:div>
    <w:div w:id="216748092">
      <w:bodyDiv w:val="1"/>
      <w:marLeft w:val="0"/>
      <w:marRight w:val="0"/>
      <w:marTop w:val="0"/>
      <w:marBottom w:val="0"/>
      <w:divBdr>
        <w:top w:val="none" w:sz="0" w:space="0" w:color="auto"/>
        <w:left w:val="none" w:sz="0" w:space="0" w:color="auto"/>
        <w:bottom w:val="none" w:sz="0" w:space="0" w:color="auto"/>
        <w:right w:val="none" w:sz="0" w:space="0" w:color="auto"/>
      </w:divBdr>
    </w:div>
    <w:div w:id="253437449">
      <w:bodyDiv w:val="1"/>
      <w:marLeft w:val="0"/>
      <w:marRight w:val="0"/>
      <w:marTop w:val="0"/>
      <w:marBottom w:val="0"/>
      <w:divBdr>
        <w:top w:val="none" w:sz="0" w:space="0" w:color="auto"/>
        <w:left w:val="none" w:sz="0" w:space="0" w:color="auto"/>
        <w:bottom w:val="none" w:sz="0" w:space="0" w:color="auto"/>
        <w:right w:val="none" w:sz="0" w:space="0" w:color="auto"/>
      </w:divBdr>
    </w:div>
    <w:div w:id="295722740">
      <w:bodyDiv w:val="1"/>
      <w:marLeft w:val="0"/>
      <w:marRight w:val="0"/>
      <w:marTop w:val="0"/>
      <w:marBottom w:val="0"/>
      <w:divBdr>
        <w:top w:val="none" w:sz="0" w:space="0" w:color="auto"/>
        <w:left w:val="none" w:sz="0" w:space="0" w:color="auto"/>
        <w:bottom w:val="none" w:sz="0" w:space="0" w:color="auto"/>
        <w:right w:val="none" w:sz="0" w:space="0" w:color="auto"/>
      </w:divBdr>
    </w:div>
    <w:div w:id="367921944">
      <w:bodyDiv w:val="1"/>
      <w:marLeft w:val="0"/>
      <w:marRight w:val="0"/>
      <w:marTop w:val="0"/>
      <w:marBottom w:val="0"/>
      <w:divBdr>
        <w:top w:val="none" w:sz="0" w:space="0" w:color="auto"/>
        <w:left w:val="none" w:sz="0" w:space="0" w:color="auto"/>
        <w:bottom w:val="none" w:sz="0" w:space="0" w:color="auto"/>
        <w:right w:val="none" w:sz="0" w:space="0" w:color="auto"/>
      </w:divBdr>
    </w:div>
    <w:div w:id="374159165">
      <w:bodyDiv w:val="1"/>
      <w:marLeft w:val="0"/>
      <w:marRight w:val="0"/>
      <w:marTop w:val="0"/>
      <w:marBottom w:val="0"/>
      <w:divBdr>
        <w:top w:val="none" w:sz="0" w:space="0" w:color="auto"/>
        <w:left w:val="none" w:sz="0" w:space="0" w:color="auto"/>
        <w:bottom w:val="none" w:sz="0" w:space="0" w:color="auto"/>
        <w:right w:val="none" w:sz="0" w:space="0" w:color="auto"/>
      </w:divBdr>
    </w:div>
    <w:div w:id="396249847">
      <w:bodyDiv w:val="1"/>
      <w:marLeft w:val="0"/>
      <w:marRight w:val="0"/>
      <w:marTop w:val="0"/>
      <w:marBottom w:val="0"/>
      <w:divBdr>
        <w:top w:val="none" w:sz="0" w:space="0" w:color="auto"/>
        <w:left w:val="none" w:sz="0" w:space="0" w:color="auto"/>
        <w:bottom w:val="none" w:sz="0" w:space="0" w:color="auto"/>
        <w:right w:val="none" w:sz="0" w:space="0" w:color="auto"/>
      </w:divBdr>
    </w:div>
    <w:div w:id="409351145">
      <w:bodyDiv w:val="1"/>
      <w:marLeft w:val="0"/>
      <w:marRight w:val="0"/>
      <w:marTop w:val="0"/>
      <w:marBottom w:val="0"/>
      <w:divBdr>
        <w:top w:val="none" w:sz="0" w:space="0" w:color="auto"/>
        <w:left w:val="none" w:sz="0" w:space="0" w:color="auto"/>
        <w:bottom w:val="none" w:sz="0" w:space="0" w:color="auto"/>
        <w:right w:val="none" w:sz="0" w:space="0" w:color="auto"/>
      </w:divBdr>
    </w:div>
    <w:div w:id="423308840">
      <w:bodyDiv w:val="1"/>
      <w:marLeft w:val="0"/>
      <w:marRight w:val="0"/>
      <w:marTop w:val="0"/>
      <w:marBottom w:val="0"/>
      <w:divBdr>
        <w:top w:val="none" w:sz="0" w:space="0" w:color="auto"/>
        <w:left w:val="none" w:sz="0" w:space="0" w:color="auto"/>
        <w:bottom w:val="none" w:sz="0" w:space="0" w:color="auto"/>
        <w:right w:val="none" w:sz="0" w:space="0" w:color="auto"/>
      </w:divBdr>
    </w:div>
    <w:div w:id="487786646">
      <w:bodyDiv w:val="1"/>
      <w:marLeft w:val="0"/>
      <w:marRight w:val="0"/>
      <w:marTop w:val="0"/>
      <w:marBottom w:val="0"/>
      <w:divBdr>
        <w:top w:val="none" w:sz="0" w:space="0" w:color="auto"/>
        <w:left w:val="none" w:sz="0" w:space="0" w:color="auto"/>
        <w:bottom w:val="none" w:sz="0" w:space="0" w:color="auto"/>
        <w:right w:val="none" w:sz="0" w:space="0" w:color="auto"/>
      </w:divBdr>
    </w:div>
    <w:div w:id="546574823">
      <w:bodyDiv w:val="1"/>
      <w:marLeft w:val="0"/>
      <w:marRight w:val="0"/>
      <w:marTop w:val="0"/>
      <w:marBottom w:val="0"/>
      <w:divBdr>
        <w:top w:val="none" w:sz="0" w:space="0" w:color="auto"/>
        <w:left w:val="none" w:sz="0" w:space="0" w:color="auto"/>
        <w:bottom w:val="none" w:sz="0" w:space="0" w:color="auto"/>
        <w:right w:val="none" w:sz="0" w:space="0" w:color="auto"/>
      </w:divBdr>
    </w:div>
    <w:div w:id="560599025">
      <w:bodyDiv w:val="1"/>
      <w:marLeft w:val="0"/>
      <w:marRight w:val="0"/>
      <w:marTop w:val="0"/>
      <w:marBottom w:val="0"/>
      <w:divBdr>
        <w:top w:val="none" w:sz="0" w:space="0" w:color="auto"/>
        <w:left w:val="none" w:sz="0" w:space="0" w:color="auto"/>
        <w:bottom w:val="none" w:sz="0" w:space="0" w:color="auto"/>
        <w:right w:val="none" w:sz="0" w:space="0" w:color="auto"/>
      </w:divBdr>
    </w:div>
    <w:div w:id="622032322">
      <w:bodyDiv w:val="1"/>
      <w:marLeft w:val="0"/>
      <w:marRight w:val="0"/>
      <w:marTop w:val="0"/>
      <w:marBottom w:val="0"/>
      <w:divBdr>
        <w:top w:val="none" w:sz="0" w:space="0" w:color="auto"/>
        <w:left w:val="none" w:sz="0" w:space="0" w:color="auto"/>
        <w:bottom w:val="none" w:sz="0" w:space="0" w:color="auto"/>
        <w:right w:val="none" w:sz="0" w:space="0" w:color="auto"/>
      </w:divBdr>
    </w:div>
    <w:div w:id="627591031">
      <w:bodyDiv w:val="1"/>
      <w:marLeft w:val="0"/>
      <w:marRight w:val="0"/>
      <w:marTop w:val="0"/>
      <w:marBottom w:val="0"/>
      <w:divBdr>
        <w:top w:val="none" w:sz="0" w:space="0" w:color="auto"/>
        <w:left w:val="none" w:sz="0" w:space="0" w:color="auto"/>
        <w:bottom w:val="none" w:sz="0" w:space="0" w:color="auto"/>
        <w:right w:val="none" w:sz="0" w:space="0" w:color="auto"/>
      </w:divBdr>
    </w:div>
    <w:div w:id="632368291">
      <w:bodyDiv w:val="1"/>
      <w:marLeft w:val="0"/>
      <w:marRight w:val="0"/>
      <w:marTop w:val="0"/>
      <w:marBottom w:val="0"/>
      <w:divBdr>
        <w:top w:val="none" w:sz="0" w:space="0" w:color="auto"/>
        <w:left w:val="none" w:sz="0" w:space="0" w:color="auto"/>
        <w:bottom w:val="none" w:sz="0" w:space="0" w:color="auto"/>
        <w:right w:val="none" w:sz="0" w:space="0" w:color="auto"/>
      </w:divBdr>
    </w:div>
    <w:div w:id="674114094">
      <w:bodyDiv w:val="1"/>
      <w:marLeft w:val="0"/>
      <w:marRight w:val="0"/>
      <w:marTop w:val="0"/>
      <w:marBottom w:val="0"/>
      <w:divBdr>
        <w:top w:val="none" w:sz="0" w:space="0" w:color="auto"/>
        <w:left w:val="none" w:sz="0" w:space="0" w:color="auto"/>
        <w:bottom w:val="none" w:sz="0" w:space="0" w:color="auto"/>
        <w:right w:val="none" w:sz="0" w:space="0" w:color="auto"/>
      </w:divBdr>
    </w:div>
    <w:div w:id="685252796">
      <w:bodyDiv w:val="1"/>
      <w:marLeft w:val="0"/>
      <w:marRight w:val="0"/>
      <w:marTop w:val="0"/>
      <w:marBottom w:val="0"/>
      <w:divBdr>
        <w:top w:val="none" w:sz="0" w:space="0" w:color="auto"/>
        <w:left w:val="none" w:sz="0" w:space="0" w:color="auto"/>
        <w:bottom w:val="none" w:sz="0" w:space="0" w:color="auto"/>
        <w:right w:val="none" w:sz="0" w:space="0" w:color="auto"/>
      </w:divBdr>
    </w:div>
    <w:div w:id="743646855">
      <w:bodyDiv w:val="1"/>
      <w:marLeft w:val="0"/>
      <w:marRight w:val="0"/>
      <w:marTop w:val="0"/>
      <w:marBottom w:val="0"/>
      <w:divBdr>
        <w:top w:val="none" w:sz="0" w:space="0" w:color="auto"/>
        <w:left w:val="none" w:sz="0" w:space="0" w:color="auto"/>
        <w:bottom w:val="none" w:sz="0" w:space="0" w:color="auto"/>
        <w:right w:val="none" w:sz="0" w:space="0" w:color="auto"/>
      </w:divBdr>
    </w:div>
    <w:div w:id="768547272">
      <w:bodyDiv w:val="1"/>
      <w:marLeft w:val="0"/>
      <w:marRight w:val="0"/>
      <w:marTop w:val="0"/>
      <w:marBottom w:val="0"/>
      <w:divBdr>
        <w:top w:val="none" w:sz="0" w:space="0" w:color="auto"/>
        <w:left w:val="none" w:sz="0" w:space="0" w:color="auto"/>
        <w:bottom w:val="none" w:sz="0" w:space="0" w:color="auto"/>
        <w:right w:val="none" w:sz="0" w:space="0" w:color="auto"/>
      </w:divBdr>
    </w:div>
    <w:div w:id="843518827">
      <w:bodyDiv w:val="1"/>
      <w:marLeft w:val="0"/>
      <w:marRight w:val="0"/>
      <w:marTop w:val="0"/>
      <w:marBottom w:val="0"/>
      <w:divBdr>
        <w:top w:val="none" w:sz="0" w:space="0" w:color="auto"/>
        <w:left w:val="none" w:sz="0" w:space="0" w:color="auto"/>
        <w:bottom w:val="none" w:sz="0" w:space="0" w:color="auto"/>
        <w:right w:val="none" w:sz="0" w:space="0" w:color="auto"/>
      </w:divBdr>
    </w:div>
    <w:div w:id="861868591">
      <w:bodyDiv w:val="1"/>
      <w:marLeft w:val="0"/>
      <w:marRight w:val="0"/>
      <w:marTop w:val="0"/>
      <w:marBottom w:val="0"/>
      <w:divBdr>
        <w:top w:val="none" w:sz="0" w:space="0" w:color="auto"/>
        <w:left w:val="none" w:sz="0" w:space="0" w:color="auto"/>
        <w:bottom w:val="none" w:sz="0" w:space="0" w:color="auto"/>
        <w:right w:val="none" w:sz="0" w:space="0" w:color="auto"/>
      </w:divBdr>
    </w:div>
    <w:div w:id="866336625">
      <w:bodyDiv w:val="1"/>
      <w:marLeft w:val="0"/>
      <w:marRight w:val="0"/>
      <w:marTop w:val="0"/>
      <w:marBottom w:val="0"/>
      <w:divBdr>
        <w:top w:val="none" w:sz="0" w:space="0" w:color="auto"/>
        <w:left w:val="none" w:sz="0" w:space="0" w:color="auto"/>
        <w:bottom w:val="none" w:sz="0" w:space="0" w:color="auto"/>
        <w:right w:val="none" w:sz="0" w:space="0" w:color="auto"/>
      </w:divBdr>
    </w:div>
    <w:div w:id="956448842">
      <w:bodyDiv w:val="1"/>
      <w:marLeft w:val="0"/>
      <w:marRight w:val="0"/>
      <w:marTop w:val="0"/>
      <w:marBottom w:val="0"/>
      <w:divBdr>
        <w:top w:val="none" w:sz="0" w:space="0" w:color="auto"/>
        <w:left w:val="none" w:sz="0" w:space="0" w:color="auto"/>
        <w:bottom w:val="none" w:sz="0" w:space="0" w:color="auto"/>
        <w:right w:val="none" w:sz="0" w:space="0" w:color="auto"/>
      </w:divBdr>
    </w:div>
    <w:div w:id="964391741">
      <w:bodyDiv w:val="1"/>
      <w:marLeft w:val="0"/>
      <w:marRight w:val="0"/>
      <w:marTop w:val="0"/>
      <w:marBottom w:val="0"/>
      <w:divBdr>
        <w:top w:val="none" w:sz="0" w:space="0" w:color="auto"/>
        <w:left w:val="none" w:sz="0" w:space="0" w:color="auto"/>
        <w:bottom w:val="none" w:sz="0" w:space="0" w:color="auto"/>
        <w:right w:val="none" w:sz="0" w:space="0" w:color="auto"/>
      </w:divBdr>
    </w:div>
    <w:div w:id="1018435653">
      <w:bodyDiv w:val="1"/>
      <w:marLeft w:val="0"/>
      <w:marRight w:val="0"/>
      <w:marTop w:val="0"/>
      <w:marBottom w:val="0"/>
      <w:divBdr>
        <w:top w:val="none" w:sz="0" w:space="0" w:color="auto"/>
        <w:left w:val="none" w:sz="0" w:space="0" w:color="auto"/>
        <w:bottom w:val="none" w:sz="0" w:space="0" w:color="auto"/>
        <w:right w:val="none" w:sz="0" w:space="0" w:color="auto"/>
      </w:divBdr>
    </w:div>
    <w:div w:id="1032001265">
      <w:bodyDiv w:val="1"/>
      <w:marLeft w:val="0"/>
      <w:marRight w:val="0"/>
      <w:marTop w:val="0"/>
      <w:marBottom w:val="0"/>
      <w:divBdr>
        <w:top w:val="none" w:sz="0" w:space="0" w:color="auto"/>
        <w:left w:val="none" w:sz="0" w:space="0" w:color="auto"/>
        <w:bottom w:val="none" w:sz="0" w:space="0" w:color="auto"/>
        <w:right w:val="none" w:sz="0" w:space="0" w:color="auto"/>
      </w:divBdr>
      <w:divsChild>
        <w:div w:id="26759686">
          <w:marLeft w:val="0"/>
          <w:marRight w:val="0"/>
          <w:marTop w:val="1200"/>
          <w:marBottom w:val="0"/>
          <w:divBdr>
            <w:top w:val="none" w:sz="0" w:space="0" w:color="auto"/>
            <w:left w:val="none" w:sz="0" w:space="0" w:color="auto"/>
            <w:bottom w:val="none" w:sz="0" w:space="0" w:color="auto"/>
            <w:right w:val="none" w:sz="0" w:space="0" w:color="auto"/>
          </w:divBdr>
        </w:div>
      </w:divsChild>
    </w:div>
    <w:div w:id="1032072185">
      <w:bodyDiv w:val="1"/>
      <w:marLeft w:val="0"/>
      <w:marRight w:val="0"/>
      <w:marTop w:val="0"/>
      <w:marBottom w:val="0"/>
      <w:divBdr>
        <w:top w:val="none" w:sz="0" w:space="0" w:color="auto"/>
        <w:left w:val="none" w:sz="0" w:space="0" w:color="auto"/>
        <w:bottom w:val="none" w:sz="0" w:space="0" w:color="auto"/>
        <w:right w:val="none" w:sz="0" w:space="0" w:color="auto"/>
      </w:divBdr>
    </w:div>
    <w:div w:id="1133133877">
      <w:bodyDiv w:val="1"/>
      <w:marLeft w:val="0"/>
      <w:marRight w:val="0"/>
      <w:marTop w:val="0"/>
      <w:marBottom w:val="0"/>
      <w:divBdr>
        <w:top w:val="none" w:sz="0" w:space="0" w:color="auto"/>
        <w:left w:val="none" w:sz="0" w:space="0" w:color="auto"/>
        <w:bottom w:val="none" w:sz="0" w:space="0" w:color="auto"/>
        <w:right w:val="none" w:sz="0" w:space="0" w:color="auto"/>
      </w:divBdr>
    </w:div>
    <w:div w:id="1144393264">
      <w:bodyDiv w:val="1"/>
      <w:marLeft w:val="0"/>
      <w:marRight w:val="0"/>
      <w:marTop w:val="0"/>
      <w:marBottom w:val="0"/>
      <w:divBdr>
        <w:top w:val="none" w:sz="0" w:space="0" w:color="auto"/>
        <w:left w:val="none" w:sz="0" w:space="0" w:color="auto"/>
        <w:bottom w:val="none" w:sz="0" w:space="0" w:color="auto"/>
        <w:right w:val="none" w:sz="0" w:space="0" w:color="auto"/>
      </w:divBdr>
    </w:div>
    <w:div w:id="1160584830">
      <w:bodyDiv w:val="1"/>
      <w:marLeft w:val="0"/>
      <w:marRight w:val="0"/>
      <w:marTop w:val="0"/>
      <w:marBottom w:val="0"/>
      <w:divBdr>
        <w:top w:val="none" w:sz="0" w:space="0" w:color="auto"/>
        <w:left w:val="none" w:sz="0" w:space="0" w:color="auto"/>
        <w:bottom w:val="none" w:sz="0" w:space="0" w:color="auto"/>
        <w:right w:val="none" w:sz="0" w:space="0" w:color="auto"/>
      </w:divBdr>
    </w:div>
    <w:div w:id="1213032521">
      <w:bodyDiv w:val="1"/>
      <w:marLeft w:val="0"/>
      <w:marRight w:val="0"/>
      <w:marTop w:val="0"/>
      <w:marBottom w:val="0"/>
      <w:divBdr>
        <w:top w:val="none" w:sz="0" w:space="0" w:color="auto"/>
        <w:left w:val="none" w:sz="0" w:space="0" w:color="auto"/>
        <w:bottom w:val="none" w:sz="0" w:space="0" w:color="auto"/>
        <w:right w:val="none" w:sz="0" w:space="0" w:color="auto"/>
      </w:divBdr>
    </w:div>
    <w:div w:id="1293756034">
      <w:bodyDiv w:val="1"/>
      <w:marLeft w:val="0"/>
      <w:marRight w:val="0"/>
      <w:marTop w:val="0"/>
      <w:marBottom w:val="0"/>
      <w:divBdr>
        <w:top w:val="none" w:sz="0" w:space="0" w:color="auto"/>
        <w:left w:val="none" w:sz="0" w:space="0" w:color="auto"/>
        <w:bottom w:val="none" w:sz="0" w:space="0" w:color="auto"/>
        <w:right w:val="none" w:sz="0" w:space="0" w:color="auto"/>
      </w:divBdr>
    </w:div>
    <w:div w:id="1306617498">
      <w:bodyDiv w:val="1"/>
      <w:marLeft w:val="0"/>
      <w:marRight w:val="0"/>
      <w:marTop w:val="0"/>
      <w:marBottom w:val="0"/>
      <w:divBdr>
        <w:top w:val="none" w:sz="0" w:space="0" w:color="auto"/>
        <w:left w:val="none" w:sz="0" w:space="0" w:color="auto"/>
        <w:bottom w:val="none" w:sz="0" w:space="0" w:color="auto"/>
        <w:right w:val="none" w:sz="0" w:space="0" w:color="auto"/>
      </w:divBdr>
    </w:div>
    <w:div w:id="1372416995">
      <w:bodyDiv w:val="1"/>
      <w:marLeft w:val="0"/>
      <w:marRight w:val="0"/>
      <w:marTop w:val="0"/>
      <w:marBottom w:val="0"/>
      <w:divBdr>
        <w:top w:val="none" w:sz="0" w:space="0" w:color="auto"/>
        <w:left w:val="none" w:sz="0" w:space="0" w:color="auto"/>
        <w:bottom w:val="none" w:sz="0" w:space="0" w:color="auto"/>
        <w:right w:val="none" w:sz="0" w:space="0" w:color="auto"/>
      </w:divBdr>
    </w:div>
    <w:div w:id="1396704377">
      <w:bodyDiv w:val="1"/>
      <w:marLeft w:val="0"/>
      <w:marRight w:val="0"/>
      <w:marTop w:val="0"/>
      <w:marBottom w:val="0"/>
      <w:divBdr>
        <w:top w:val="none" w:sz="0" w:space="0" w:color="auto"/>
        <w:left w:val="none" w:sz="0" w:space="0" w:color="auto"/>
        <w:bottom w:val="none" w:sz="0" w:space="0" w:color="auto"/>
        <w:right w:val="none" w:sz="0" w:space="0" w:color="auto"/>
      </w:divBdr>
    </w:div>
    <w:div w:id="1426880610">
      <w:bodyDiv w:val="1"/>
      <w:marLeft w:val="0"/>
      <w:marRight w:val="0"/>
      <w:marTop w:val="0"/>
      <w:marBottom w:val="0"/>
      <w:divBdr>
        <w:top w:val="none" w:sz="0" w:space="0" w:color="auto"/>
        <w:left w:val="none" w:sz="0" w:space="0" w:color="auto"/>
        <w:bottom w:val="none" w:sz="0" w:space="0" w:color="auto"/>
        <w:right w:val="none" w:sz="0" w:space="0" w:color="auto"/>
      </w:divBdr>
    </w:div>
    <w:div w:id="1436244382">
      <w:bodyDiv w:val="1"/>
      <w:marLeft w:val="0"/>
      <w:marRight w:val="0"/>
      <w:marTop w:val="0"/>
      <w:marBottom w:val="0"/>
      <w:divBdr>
        <w:top w:val="none" w:sz="0" w:space="0" w:color="auto"/>
        <w:left w:val="none" w:sz="0" w:space="0" w:color="auto"/>
        <w:bottom w:val="none" w:sz="0" w:space="0" w:color="auto"/>
        <w:right w:val="none" w:sz="0" w:space="0" w:color="auto"/>
      </w:divBdr>
    </w:div>
    <w:div w:id="1489400920">
      <w:bodyDiv w:val="1"/>
      <w:marLeft w:val="0"/>
      <w:marRight w:val="0"/>
      <w:marTop w:val="0"/>
      <w:marBottom w:val="0"/>
      <w:divBdr>
        <w:top w:val="none" w:sz="0" w:space="0" w:color="auto"/>
        <w:left w:val="none" w:sz="0" w:space="0" w:color="auto"/>
        <w:bottom w:val="none" w:sz="0" w:space="0" w:color="auto"/>
        <w:right w:val="none" w:sz="0" w:space="0" w:color="auto"/>
      </w:divBdr>
    </w:div>
    <w:div w:id="1553883285">
      <w:bodyDiv w:val="1"/>
      <w:marLeft w:val="0"/>
      <w:marRight w:val="0"/>
      <w:marTop w:val="0"/>
      <w:marBottom w:val="0"/>
      <w:divBdr>
        <w:top w:val="none" w:sz="0" w:space="0" w:color="auto"/>
        <w:left w:val="none" w:sz="0" w:space="0" w:color="auto"/>
        <w:bottom w:val="none" w:sz="0" w:space="0" w:color="auto"/>
        <w:right w:val="none" w:sz="0" w:space="0" w:color="auto"/>
      </w:divBdr>
    </w:div>
    <w:div w:id="1575702768">
      <w:bodyDiv w:val="1"/>
      <w:marLeft w:val="0"/>
      <w:marRight w:val="0"/>
      <w:marTop w:val="0"/>
      <w:marBottom w:val="0"/>
      <w:divBdr>
        <w:top w:val="none" w:sz="0" w:space="0" w:color="auto"/>
        <w:left w:val="none" w:sz="0" w:space="0" w:color="auto"/>
        <w:bottom w:val="none" w:sz="0" w:space="0" w:color="auto"/>
        <w:right w:val="none" w:sz="0" w:space="0" w:color="auto"/>
      </w:divBdr>
    </w:div>
    <w:div w:id="1605571881">
      <w:bodyDiv w:val="1"/>
      <w:marLeft w:val="0"/>
      <w:marRight w:val="0"/>
      <w:marTop w:val="0"/>
      <w:marBottom w:val="0"/>
      <w:divBdr>
        <w:top w:val="none" w:sz="0" w:space="0" w:color="auto"/>
        <w:left w:val="none" w:sz="0" w:space="0" w:color="auto"/>
        <w:bottom w:val="none" w:sz="0" w:space="0" w:color="auto"/>
        <w:right w:val="none" w:sz="0" w:space="0" w:color="auto"/>
      </w:divBdr>
    </w:div>
    <w:div w:id="1644843719">
      <w:bodyDiv w:val="1"/>
      <w:marLeft w:val="0"/>
      <w:marRight w:val="0"/>
      <w:marTop w:val="0"/>
      <w:marBottom w:val="0"/>
      <w:divBdr>
        <w:top w:val="none" w:sz="0" w:space="0" w:color="auto"/>
        <w:left w:val="none" w:sz="0" w:space="0" w:color="auto"/>
        <w:bottom w:val="none" w:sz="0" w:space="0" w:color="auto"/>
        <w:right w:val="none" w:sz="0" w:space="0" w:color="auto"/>
      </w:divBdr>
    </w:div>
    <w:div w:id="1653868973">
      <w:bodyDiv w:val="1"/>
      <w:marLeft w:val="0"/>
      <w:marRight w:val="0"/>
      <w:marTop w:val="0"/>
      <w:marBottom w:val="0"/>
      <w:divBdr>
        <w:top w:val="none" w:sz="0" w:space="0" w:color="auto"/>
        <w:left w:val="none" w:sz="0" w:space="0" w:color="auto"/>
        <w:bottom w:val="none" w:sz="0" w:space="0" w:color="auto"/>
        <w:right w:val="none" w:sz="0" w:space="0" w:color="auto"/>
      </w:divBdr>
    </w:div>
    <w:div w:id="1659186763">
      <w:bodyDiv w:val="1"/>
      <w:marLeft w:val="0"/>
      <w:marRight w:val="0"/>
      <w:marTop w:val="0"/>
      <w:marBottom w:val="0"/>
      <w:divBdr>
        <w:top w:val="none" w:sz="0" w:space="0" w:color="auto"/>
        <w:left w:val="none" w:sz="0" w:space="0" w:color="auto"/>
        <w:bottom w:val="none" w:sz="0" w:space="0" w:color="auto"/>
        <w:right w:val="none" w:sz="0" w:space="0" w:color="auto"/>
      </w:divBdr>
    </w:div>
    <w:div w:id="1702434958">
      <w:bodyDiv w:val="1"/>
      <w:marLeft w:val="0"/>
      <w:marRight w:val="0"/>
      <w:marTop w:val="0"/>
      <w:marBottom w:val="0"/>
      <w:divBdr>
        <w:top w:val="none" w:sz="0" w:space="0" w:color="auto"/>
        <w:left w:val="none" w:sz="0" w:space="0" w:color="auto"/>
        <w:bottom w:val="none" w:sz="0" w:space="0" w:color="auto"/>
        <w:right w:val="none" w:sz="0" w:space="0" w:color="auto"/>
      </w:divBdr>
    </w:div>
    <w:div w:id="1756054471">
      <w:bodyDiv w:val="1"/>
      <w:marLeft w:val="0"/>
      <w:marRight w:val="0"/>
      <w:marTop w:val="0"/>
      <w:marBottom w:val="0"/>
      <w:divBdr>
        <w:top w:val="none" w:sz="0" w:space="0" w:color="auto"/>
        <w:left w:val="none" w:sz="0" w:space="0" w:color="auto"/>
        <w:bottom w:val="none" w:sz="0" w:space="0" w:color="auto"/>
        <w:right w:val="none" w:sz="0" w:space="0" w:color="auto"/>
      </w:divBdr>
    </w:div>
    <w:div w:id="1827285417">
      <w:bodyDiv w:val="1"/>
      <w:marLeft w:val="0"/>
      <w:marRight w:val="0"/>
      <w:marTop w:val="0"/>
      <w:marBottom w:val="0"/>
      <w:divBdr>
        <w:top w:val="none" w:sz="0" w:space="0" w:color="auto"/>
        <w:left w:val="none" w:sz="0" w:space="0" w:color="auto"/>
        <w:bottom w:val="none" w:sz="0" w:space="0" w:color="auto"/>
        <w:right w:val="none" w:sz="0" w:space="0" w:color="auto"/>
      </w:divBdr>
    </w:div>
    <w:div w:id="1828201119">
      <w:bodyDiv w:val="1"/>
      <w:marLeft w:val="0"/>
      <w:marRight w:val="0"/>
      <w:marTop w:val="0"/>
      <w:marBottom w:val="0"/>
      <w:divBdr>
        <w:top w:val="none" w:sz="0" w:space="0" w:color="auto"/>
        <w:left w:val="none" w:sz="0" w:space="0" w:color="auto"/>
        <w:bottom w:val="none" w:sz="0" w:space="0" w:color="auto"/>
        <w:right w:val="none" w:sz="0" w:space="0" w:color="auto"/>
      </w:divBdr>
    </w:div>
    <w:div w:id="1850409586">
      <w:bodyDiv w:val="1"/>
      <w:marLeft w:val="0"/>
      <w:marRight w:val="0"/>
      <w:marTop w:val="0"/>
      <w:marBottom w:val="0"/>
      <w:divBdr>
        <w:top w:val="none" w:sz="0" w:space="0" w:color="auto"/>
        <w:left w:val="none" w:sz="0" w:space="0" w:color="auto"/>
        <w:bottom w:val="none" w:sz="0" w:space="0" w:color="auto"/>
        <w:right w:val="none" w:sz="0" w:space="0" w:color="auto"/>
      </w:divBdr>
    </w:div>
    <w:div w:id="1880585191">
      <w:bodyDiv w:val="1"/>
      <w:marLeft w:val="0"/>
      <w:marRight w:val="0"/>
      <w:marTop w:val="0"/>
      <w:marBottom w:val="0"/>
      <w:divBdr>
        <w:top w:val="none" w:sz="0" w:space="0" w:color="auto"/>
        <w:left w:val="none" w:sz="0" w:space="0" w:color="auto"/>
        <w:bottom w:val="none" w:sz="0" w:space="0" w:color="auto"/>
        <w:right w:val="none" w:sz="0" w:space="0" w:color="auto"/>
      </w:divBdr>
    </w:div>
    <w:div w:id="1927881008">
      <w:bodyDiv w:val="1"/>
      <w:marLeft w:val="0"/>
      <w:marRight w:val="0"/>
      <w:marTop w:val="0"/>
      <w:marBottom w:val="0"/>
      <w:divBdr>
        <w:top w:val="none" w:sz="0" w:space="0" w:color="auto"/>
        <w:left w:val="none" w:sz="0" w:space="0" w:color="auto"/>
        <w:bottom w:val="none" w:sz="0" w:space="0" w:color="auto"/>
        <w:right w:val="none" w:sz="0" w:space="0" w:color="auto"/>
      </w:divBdr>
    </w:div>
    <w:div w:id="1931237378">
      <w:bodyDiv w:val="1"/>
      <w:marLeft w:val="0"/>
      <w:marRight w:val="0"/>
      <w:marTop w:val="0"/>
      <w:marBottom w:val="0"/>
      <w:divBdr>
        <w:top w:val="none" w:sz="0" w:space="0" w:color="auto"/>
        <w:left w:val="none" w:sz="0" w:space="0" w:color="auto"/>
        <w:bottom w:val="none" w:sz="0" w:space="0" w:color="auto"/>
        <w:right w:val="none" w:sz="0" w:space="0" w:color="auto"/>
      </w:divBdr>
    </w:div>
    <w:div w:id="1950548915">
      <w:bodyDiv w:val="1"/>
      <w:marLeft w:val="0"/>
      <w:marRight w:val="0"/>
      <w:marTop w:val="0"/>
      <w:marBottom w:val="0"/>
      <w:divBdr>
        <w:top w:val="none" w:sz="0" w:space="0" w:color="auto"/>
        <w:left w:val="none" w:sz="0" w:space="0" w:color="auto"/>
        <w:bottom w:val="none" w:sz="0" w:space="0" w:color="auto"/>
        <w:right w:val="none" w:sz="0" w:space="0" w:color="auto"/>
      </w:divBdr>
    </w:div>
    <w:div w:id="1959752707">
      <w:bodyDiv w:val="1"/>
      <w:marLeft w:val="0"/>
      <w:marRight w:val="0"/>
      <w:marTop w:val="0"/>
      <w:marBottom w:val="0"/>
      <w:divBdr>
        <w:top w:val="none" w:sz="0" w:space="0" w:color="auto"/>
        <w:left w:val="none" w:sz="0" w:space="0" w:color="auto"/>
        <w:bottom w:val="none" w:sz="0" w:space="0" w:color="auto"/>
        <w:right w:val="none" w:sz="0" w:space="0" w:color="auto"/>
      </w:divBdr>
    </w:div>
    <w:div w:id="2005620498">
      <w:bodyDiv w:val="1"/>
      <w:marLeft w:val="0"/>
      <w:marRight w:val="0"/>
      <w:marTop w:val="0"/>
      <w:marBottom w:val="0"/>
      <w:divBdr>
        <w:top w:val="none" w:sz="0" w:space="0" w:color="auto"/>
        <w:left w:val="none" w:sz="0" w:space="0" w:color="auto"/>
        <w:bottom w:val="none" w:sz="0" w:space="0" w:color="auto"/>
        <w:right w:val="none" w:sz="0" w:space="0" w:color="auto"/>
      </w:divBdr>
    </w:div>
    <w:div w:id="2008317224">
      <w:bodyDiv w:val="1"/>
      <w:marLeft w:val="0"/>
      <w:marRight w:val="0"/>
      <w:marTop w:val="0"/>
      <w:marBottom w:val="0"/>
      <w:divBdr>
        <w:top w:val="none" w:sz="0" w:space="0" w:color="auto"/>
        <w:left w:val="none" w:sz="0" w:space="0" w:color="auto"/>
        <w:bottom w:val="none" w:sz="0" w:space="0" w:color="auto"/>
        <w:right w:val="none" w:sz="0" w:space="0" w:color="auto"/>
      </w:divBdr>
    </w:div>
    <w:div w:id="2021927154">
      <w:bodyDiv w:val="1"/>
      <w:marLeft w:val="0"/>
      <w:marRight w:val="0"/>
      <w:marTop w:val="0"/>
      <w:marBottom w:val="0"/>
      <w:divBdr>
        <w:top w:val="none" w:sz="0" w:space="0" w:color="auto"/>
        <w:left w:val="none" w:sz="0" w:space="0" w:color="auto"/>
        <w:bottom w:val="none" w:sz="0" w:space="0" w:color="auto"/>
        <w:right w:val="none" w:sz="0" w:space="0" w:color="auto"/>
      </w:divBdr>
    </w:div>
    <w:div w:id="2035033328">
      <w:bodyDiv w:val="1"/>
      <w:marLeft w:val="0"/>
      <w:marRight w:val="0"/>
      <w:marTop w:val="0"/>
      <w:marBottom w:val="0"/>
      <w:divBdr>
        <w:top w:val="none" w:sz="0" w:space="0" w:color="auto"/>
        <w:left w:val="none" w:sz="0" w:space="0" w:color="auto"/>
        <w:bottom w:val="none" w:sz="0" w:space="0" w:color="auto"/>
        <w:right w:val="none" w:sz="0" w:space="0" w:color="auto"/>
      </w:divBdr>
    </w:div>
    <w:div w:id="210935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e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chart" Target="charts/chart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chart" Target="charts/chart3.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605587141012335"/>
          <c:y val="4.2769221222938483E-2"/>
          <c:w val="0.55427826728474161"/>
          <c:h val="0.74431033610763209"/>
        </c:manualLayout>
      </c:layout>
      <c:bar3DChart>
        <c:barDir val="col"/>
        <c:grouping val="clustered"/>
        <c:varyColors val="0"/>
        <c:ser>
          <c:idx val="0"/>
          <c:order val="0"/>
          <c:tx>
            <c:strRef>
              <c:f>Лист1!$B$1</c:f>
              <c:strCache>
                <c:ptCount val="1"/>
                <c:pt idx="0">
                  <c:v>2018</c:v>
                </c:pt>
              </c:strCache>
            </c:strRef>
          </c:tx>
          <c:invertIfNegative val="0"/>
          <c:cat>
            <c:strRef>
              <c:f>Лист1!$A$2</c:f>
              <c:strCache>
                <c:ptCount val="1"/>
                <c:pt idx="0">
                  <c:v>Лесовосстановление, га</c:v>
                </c:pt>
              </c:strCache>
            </c:strRef>
          </c:cat>
          <c:val>
            <c:numRef>
              <c:f>Лист1!$B$2</c:f>
              <c:numCache>
                <c:formatCode>General</c:formatCode>
                <c:ptCount val="1"/>
                <c:pt idx="0">
                  <c:v>6098</c:v>
                </c:pt>
              </c:numCache>
            </c:numRef>
          </c:val>
        </c:ser>
        <c:ser>
          <c:idx val="1"/>
          <c:order val="1"/>
          <c:tx>
            <c:strRef>
              <c:f>Лист1!$C$1</c:f>
              <c:strCache>
                <c:ptCount val="1"/>
                <c:pt idx="0">
                  <c:v>2019</c:v>
                </c:pt>
              </c:strCache>
            </c:strRef>
          </c:tx>
          <c:invertIfNegative val="0"/>
          <c:cat>
            <c:strRef>
              <c:f>Лист1!$A$2</c:f>
              <c:strCache>
                <c:ptCount val="1"/>
                <c:pt idx="0">
                  <c:v>Лесовосстановление, га</c:v>
                </c:pt>
              </c:strCache>
            </c:strRef>
          </c:cat>
          <c:val>
            <c:numRef>
              <c:f>Лист1!$C$2</c:f>
              <c:numCache>
                <c:formatCode>General</c:formatCode>
                <c:ptCount val="1"/>
                <c:pt idx="0">
                  <c:v>6700</c:v>
                </c:pt>
              </c:numCache>
            </c:numRef>
          </c:val>
        </c:ser>
        <c:ser>
          <c:idx val="2"/>
          <c:order val="2"/>
          <c:tx>
            <c:strRef>
              <c:f>Лист1!$D$1</c:f>
              <c:strCache>
                <c:ptCount val="1"/>
                <c:pt idx="0">
                  <c:v>2020</c:v>
                </c:pt>
              </c:strCache>
            </c:strRef>
          </c:tx>
          <c:invertIfNegative val="0"/>
          <c:cat>
            <c:strRef>
              <c:f>Лист1!$A$2</c:f>
              <c:strCache>
                <c:ptCount val="1"/>
                <c:pt idx="0">
                  <c:v>Лесовосстановление, га</c:v>
                </c:pt>
              </c:strCache>
            </c:strRef>
          </c:cat>
          <c:val>
            <c:numRef>
              <c:f>Лист1!$D$2</c:f>
              <c:numCache>
                <c:formatCode>General</c:formatCode>
                <c:ptCount val="1"/>
                <c:pt idx="0">
                  <c:v>7206</c:v>
                </c:pt>
              </c:numCache>
            </c:numRef>
          </c:val>
        </c:ser>
        <c:dLbls>
          <c:showLegendKey val="0"/>
          <c:showVal val="0"/>
          <c:showCatName val="0"/>
          <c:showSerName val="0"/>
          <c:showPercent val="0"/>
          <c:showBubbleSize val="0"/>
        </c:dLbls>
        <c:gapWidth val="150"/>
        <c:shape val="cylinder"/>
        <c:axId val="433698000"/>
        <c:axId val="433705056"/>
        <c:axId val="0"/>
      </c:bar3DChart>
      <c:catAx>
        <c:axId val="433698000"/>
        <c:scaling>
          <c:orientation val="minMax"/>
        </c:scaling>
        <c:delete val="0"/>
        <c:axPos val="b"/>
        <c:numFmt formatCode="General" sourceLinked="0"/>
        <c:majorTickMark val="out"/>
        <c:minorTickMark val="none"/>
        <c:tickLblPos val="nextTo"/>
        <c:txPr>
          <a:bodyPr/>
          <a:lstStyle/>
          <a:p>
            <a:pPr>
              <a:defRPr sz="1600" b="1">
                <a:solidFill>
                  <a:schemeClr val="accent3">
                    <a:lumMod val="50000"/>
                  </a:schemeClr>
                </a:solidFill>
                <a:latin typeface="Times New Roman" panose="02020603050405020304" pitchFamily="18" charset="0"/>
                <a:cs typeface="Times New Roman" panose="02020603050405020304" pitchFamily="18" charset="0"/>
              </a:defRPr>
            </a:pPr>
            <a:endParaRPr lang="ru-RU"/>
          </a:p>
        </c:txPr>
        <c:crossAx val="433705056"/>
        <c:crosses val="autoZero"/>
        <c:auto val="1"/>
        <c:lblAlgn val="ctr"/>
        <c:lblOffset val="100"/>
        <c:noMultiLvlLbl val="0"/>
      </c:catAx>
      <c:valAx>
        <c:axId val="433705056"/>
        <c:scaling>
          <c:orientation val="minMax"/>
        </c:scaling>
        <c:delete val="0"/>
        <c:axPos val="l"/>
        <c:majorGridlines/>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33698000"/>
        <c:crosses val="autoZero"/>
        <c:crossBetween val="between"/>
      </c:valAx>
    </c:plotArea>
    <c:legend>
      <c:legendPos val="r"/>
      <c:layout>
        <c:manualLayout>
          <c:xMode val="edge"/>
          <c:yMode val="edge"/>
          <c:x val="0.8421843002560887"/>
          <c:y val="0.18814463290301478"/>
          <c:w val="0.15442001174650274"/>
          <c:h val="0.29241019725811573"/>
        </c:manualLayout>
      </c:layout>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825822168089105E-2"/>
          <c:y val="7.2519083969465714E-2"/>
          <c:w val="0.91717417783191157"/>
          <c:h val="0.65860892388451608"/>
        </c:manualLayout>
      </c:layout>
      <c:barChart>
        <c:barDir val="col"/>
        <c:grouping val="clustered"/>
        <c:varyColors val="0"/>
        <c:ser>
          <c:idx val="0"/>
          <c:order val="0"/>
          <c:tx>
            <c:strRef>
              <c:f>Лист1!$C$17</c:f>
              <c:strCache>
                <c:ptCount val="1"/>
                <c:pt idx="0">
                  <c:v>среднее по РФ</c:v>
                </c:pt>
              </c:strCache>
            </c:strRef>
          </c:tx>
          <c:spPr>
            <a:solidFill>
              <a:srgbClr val="47E6FB"/>
            </a:solidFill>
            <a:ln w="6572">
              <a:solidFill>
                <a:srgbClr val="47E6FB"/>
              </a:solidFill>
              <a:prstDash val="solid"/>
            </a:ln>
          </c:spPr>
          <c:invertIfNegative val="0"/>
          <c:dLbls>
            <c:dLbl>
              <c:idx val="0"/>
              <c:layout>
                <c:manualLayout>
                  <c:x val="9.0500706642437164E-4"/>
                  <c:y val="0.122876749781277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B6-4E7F-BA77-F9C952A74C0F}"/>
                </c:ext>
                <c:ext xmlns:c15="http://schemas.microsoft.com/office/drawing/2012/chart" uri="{CE6537A1-D6FC-4f65-9D91-7224C49458BB}"/>
              </c:extLst>
            </c:dLbl>
            <c:dLbl>
              <c:idx val="1"/>
              <c:layout>
                <c:manualLayout>
                  <c:x val="7.0815667272352461E-4"/>
                  <c:y val="0.113069225721784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B6-4E7F-BA77-F9C952A74C0F}"/>
                </c:ext>
                <c:ext xmlns:c15="http://schemas.microsoft.com/office/drawing/2012/chart" uri="{CE6537A1-D6FC-4f65-9D91-7224C49458BB}"/>
              </c:extLst>
            </c:dLbl>
            <c:dLbl>
              <c:idx val="2"/>
              <c:layout>
                <c:manualLayout>
                  <c:x val="3.4556497745474152E-3"/>
                  <c:y val="0.114915791776028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B6-4E7F-BA77-F9C952A74C0F}"/>
                </c:ext>
                <c:ext xmlns:c15="http://schemas.microsoft.com/office/drawing/2012/chart" uri="{CE6537A1-D6FC-4f65-9D91-7224C49458BB}"/>
              </c:extLst>
            </c:dLbl>
            <c:spPr>
              <a:noFill/>
              <a:ln w="13144">
                <a:noFill/>
              </a:ln>
            </c:spPr>
            <c:txPr>
              <a:bodyPr/>
              <a:lstStyle/>
              <a:p>
                <a:pPr>
                  <a:defRPr sz="800" b="0" i="0" u="none" strike="noStrike" baseline="0">
                    <a:solidFill>
                      <a:srgbClr val="000000"/>
                    </a:solidFill>
                    <a:latin typeface="Times New Roman" panose="02020603050405020304" pitchFamily="18" charset="0"/>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Лист1!$B$18:$B$20</c:f>
              <c:strCache>
                <c:ptCount val="3"/>
                <c:pt idx="0">
                  <c:v>2018 г.</c:v>
                </c:pt>
                <c:pt idx="1">
                  <c:v>2019 г.</c:v>
                </c:pt>
                <c:pt idx="2">
                  <c:v>2020 г.</c:v>
                </c:pt>
              </c:strCache>
            </c:strRef>
          </c:cat>
          <c:val>
            <c:numRef>
              <c:f>Лист1!$C$18:$C$20</c:f>
              <c:numCache>
                <c:formatCode>0.000</c:formatCode>
                <c:ptCount val="3"/>
                <c:pt idx="0">
                  <c:v>3.3089999999999997</c:v>
                </c:pt>
                <c:pt idx="1">
                  <c:v>3.258</c:v>
                </c:pt>
                <c:pt idx="2">
                  <c:v>3.2759999999999998</c:v>
                </c:pt>
              </c:numCache>
            </c:numRef>
          </c:val>
          <c:extLst xmlns:c16r2="http://schemas.microsoft.com/office/drawing/2015/06/chart">
            <c:ext xmlns:c16="http://schemas.microsoft.com/office/drawing/2014/chart" uri="{C3380CC4-5D6E-409C-BE32-E72D297353CC}">
              <c16:uniqueId val="{00000003-5EB6-4E7F-BA77-F9C952A74C0F}"/>
            </c:ext>
          </c:extLst>
        </c:ser>
        <c:ser>
          <c:idx val="1"/>
          <c:order val="1"/>
          <c:tx>
            <c:strRef>
              <c:f>Лист1!$D$17</c:f>
              <c:strCache>
                <c:ptCount val="1"/>
                <c:pt idx="0">
                  <c:v>Республика Тыва</c:v>
                </c:pt>
              </c:strCache>
            </c:strRef>
          </c:tx>
          <c:spPr>
            <a:solidFill>
              <a:srgbClr val="FED0FB"/>
            </a:solidFill>
            <a:ln w="6572">
              <a:solidFill>
                <a:srgbClr val="FED0FB"/>
              </a:solidFill>
              <a:prstDash val="solid"/>
            </a:ln>
          </c:spPr>
          <c:invertIfNegative val="0"/>
          <c:dLbls>
            <c:dLbl>
              <c:idx val="0"/>
              <c:layout>
                <c:manualLayout>
                  <c:x val="5.5005495594514734E-3"/>
                  <c:y val="0.123957727041441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B6-4E7F-BA77-F9C952A74C0F}"/>
                </c:ext>
                <c:ext xmlns:c15="http://schemas.microsoft.com/office/drawing/2012/chart" uri="{CE6537A1-D6FC-4f65-9D91-7224C49458BB}"/>
              </c:extLst>
            </c:dLbl>
            <c:dLbl>
              <c:idx val="1"/>
              <c:layout>
                <c:manualLayout>
                  <c:x val="9.6379298741503458E-3"/>
                  <c:y val="0.108109142607174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B6-4E7F-BA77-F9C952A74C0F}"/>
                </c:ext>
                <c:ext xmlns:c15="http://schemas.microsoft.com/office/drawing/2012/chart" uri="{CE6537A1-D6FC-4f65-9D91-7224C49458BB}"/>
              </c:extLst>
            </c:dLbl>
            <c:dLbl>
              <c:idx val="2"/>
              <c:layout>
                <c:manualLayout>
                  <c:x val="7.7732350763845401E-3"/>
                  <c:y val="0.114204396325459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B6-4E7F-BA77-F9C952A74C0F}"/>
                </c:ext>
                <c:ext xmlns:c15="http://schemas.microsoft.com/office/drawing/2012/chart" uri="{CE6537A1-D6FC-4f65-9D91-7224C49458BB}"/>
              </c:extLst>
            </c:dLbl>
            <c:spPr>
              <a:noFill/>
              <a:ln w="13144">
                <a:noFill/>
              </a:ln>
            </c:spPr>
            <c:txPr>
              <a:bodyPr/>
              <a:lstStyle/>
              <a:p>
                <a:pPr>
                  <a:defRPr sz="800" b="0" i="0" u="none" strike="noStrike" baseline="0">
                    <a:solidFill>
                      <a:srgbClr val="000000"/>
                    </a:solidFill>
                    <a:latin typeface="Times New Roman" panose="02020603050405020304" pitchFamily="18" charset="0"/>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Лист1!$B$18:$B$20</c:f>
              <c:strCache>
                <c:ptCount val="3"/>
                <c:pt idx="0">
                  <c:v>2018 г.</c:v>
                </c:pt>
                <c:pt idx="1">
                  <c:v>2019 г.</c:v>
                </c:pt>
                <c:pt idx="2">
                  <c:v>2020 г.</c:v>
                </c:pt>
              </c:strCache>
            </c:strRef>
          </c:cat>
          <c:val>
            <c:numRef>
              <c:f>Лист1!$D$18:$D$20</c:f>
              <c:numCache>
                <c:formatCode>0.000</c:formatCode>
                <c:ptCount val="3"/>
                <c:pt idx="0">
                  <c:v>4.4550000000000001</c:v>
                </c:pt>
                <c:pt idx="1">
                  <c:v>5.6719999999999997</c:v>
                </c:pt>
                <c:pt idx="2">
                  <c:v>5.601</c:v>
                </c:pt>
              </c:numCache>
            </c:numRef>
          </c:val>
          <c:extLst xmlns:c16r2="http://schemas.microsoft.com/office/drawing/2015/06/chart">
            <c:ext xmlns:c16="http://schemas.microsoft.com/office/drawing/2014/chart" uri="{C3380CC4-5D6E-409C-BE32-E72D297353CC}">
              <c16:uniqueId val="{00000007-5EB6-4E7F-BA77-F9C952A74C0F}"/>
            </c:ext>
          </c:extLst>
        </c:ser>
        <c:dLbls>
          <c:showLegendKey val="0"/>
          <c:showVal val="0"/>
          <c:showCatName val="0"/>
          <c:showSerName val="0"/>
          <c:showPercent val="0"/>
          <c:showBubbleSize val="0"/>
        </c:dLbls>
        <c:gapWidth val="150"/>
        <c:axId val="433700744"/>
        <c:axId val="433702312"/>
      </c:barChart>
      <c:catAx>
        <c:axId val="433700744"/>
        <c:scaling>
          <c:orientation val="minMax"/>
        </c:scaling>
        <c:delete val="0"/>
        <c:axPos val="b"/>
        <c:numFmt formatCode="General" sourceLinked="1"/>
        <c:majorTickMark val="out"/>
        <c:minorTickMark val="none"/>
        <c:tickLblPos val="low"/>
        <c:spPr>
          <a:ln w="1643">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Arial Cyr"/>
                <a:cs typeface="Arial Cyr"/>
              </a:defRPr>
            </a:pPr>
            <a:endParaRPr lang="ru-RU"/>
          </a:p>
        </c:txPr>
        <c:crossAx val="433702312"/>
        <c:crosses val="autoZero"/>
        <c:auto val="1"/>
        <c:lblAlgn val="ctr"/>
        <c:lblOffset val="100"/>
        <c:noMultiLvlLbl val="0"/>
      </c:catAx>
      <c:valAx>
        <c:axId val="433702312"/>
        <c:scaling>
          <c:orientation val="minMax"/>
        </c:scaling>
        <c:delete val="1"/>
        <c:axPos val="l"/>
        <c:numFmt formatCode="0.000" sourceLinked="1"/>
        <c:majorTickMark val="out"/>
        <c:minorTickMark val="none"/>
        <c:tickLblPos val="none"/>
        <c:crossAx val="433700744"/>
        <c:crosses val="autoZero"/>
        <c:crossBetween val="between"/>
        <c:majorUnit val="3"/>
      </c:valAx>
    </c:plotArea>
    <c:legend>
      <c:legendPos val="r"/>
      <c:layout>
        <c:manualLayout>
          <c:xMode val="edge"/>
          <c:yMode val="edge"/>
          <c:x val="0.25254811898512675"/>
          <c:y val="0.84266951006124269"/>
          <c:w val="0.53928746887408308"/>
          <c:h val="0.15733048993875764"/>
        </c:manualLayout>
      </c:layout>
      <c:overlay val="0"/>
      <c:spPr>
        <a:solidFill>
          <a:srgbClr val="FFFFFF"/>
        </a:solidFill>
        <a:ln w="13144">
          <a:noFill/>
        </a:ln>
      </c:spPr>
      <c:txPr>
        <a:bodyPr/>
        <a:lstStyle/>
        <a:p>
          <a:pPr>
            <a:defRPr sz="800" b="0" i="0" u="none" strike="noStrike" baseline="0">
              <a:solidFill>
                <a:srgbClr val="000000"/>
              </a:solidFill>
              <a:latin typeface="Times New Roman" panose="02020603050405020304" pitchFamily="18" charset="0"/>
              <a:ea typeface="Arial Cyr"/>
              <a:cs typeface="Arial Cyr"/>
            </a:defRPr>
          </a:pPr>
          <a:endParaRPr lang="ru-RU"/>
        </a:p>
      </c:txPr>
    </c:legend>
    <c:plotVisOnly val="1"/>
    <c:dispBlanksAs val="gap"/>
    <c:showDLblsOverMax val="0"/>
  </c:chart>
  <c:spPr>
    <a:noFill/>
    <a:ln>
      <a:noFill/>
    </a:ln>
  </c:spPr>
  <c:txPr>
    <a:bodyPr/>
    <a:lstStyle/>
    <a:p>
      <a:pPr>
        <a:defRPr sz="517"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0"/>
      <c:rAngAx val="0"/>
      <c:perspective val="0"/>
    </c:view3D>
    <c:floor>
      <c:thickness val="0"/>
    </c:floor>
    <c:sideWall>
      <c:thickness val="0"/>
    </c:sideWall>
    <c:backWall>
      <c:thickness val="0"/>
    </c:backWall>
    <c:plotArea>
      <c:layout>
        <c:manualLayout>
          <c:layoutTarget val="inner"/>
          <c:xMode val="edge"/>
          <c:yMode val="edge"/>
          <c:x val="2.3274961528525123E-2"/>
          <c:y val="0.22845491421010392"/>
          <c:w val="0.96411187731968429"/>
          <c:h val="0.67326216419109652"/>
        </c:manualLayout>
      </c:layout>
      <c:pie3DChart>
        <c:varyColors val="1"/>
        <c:ser>
          <c:idx val="0"/>
          <c:order val="0"/>
          <c:spPr>
            <a:solidFill>
              <a:sysClr val="windowText" lastClr="000000"/>
            </a:solidFill>
            <a:ln w="9529">
              <a:solidFill>
                <a:srgbClr val="000000"/>
              </a:solidFill>
              <a:prstDash val="solid"/>
            </a:ln>
          </c:spPr>
          <c:explosion val="25"/>
          <c:dPt>
            <c:idx val="0"/>
            <c:bubble3D val="0"/>
            <c:spPr>
              <a:solidFill>
                <a:srgbClr val="47E6FB"/>
              </a:solidFill>
              <a:ln w="9529">
                <a:solidFill>
                  <a:srgbClr val="47E6FB"/>
                </a:solidFill>
                <a:prstDash val="solid"/>
              </a:ln>
            </c:spPr>
            <c:extLst xmlns:c16r2="http://schemas.microsoft.com/office/drawing/2015/06/chart">
              <c:ext xmlns:c16="http://schemas.microsoft.com/office/drawing/2014/chart" uri="{C3380CC4-5D6E-409C-BE32-E72D297353CC}">
                <c16:uniqueId val="{00000001-F091-4591-B537-A8CCAC8AB283}"/>
              </c:ext>
            </c:extLst>
          </c:dPt>
          <c:dPt>
            <c:idx val="1"/>
            <c:bubble3D val="0"/>
            <c:spPr>
              <a:solidFill>
                <a:srgbClr val="FED0FB"/>
              </a:solidFill>
              <a:ln w="9529">
                <a:solidFill>
                  <a:srgbClr val="FED0FB"/>
                </a:solidFill>
                <a:prstDash val="solid"/>
              </a:ln>
            </c:spPr>
            <c:extLst xmlns:c16r2="http://schemas.microsoft.com/office/drawing/2015/06/chart">
              <c:ext xmlns:c16="http://schemas.microsoft.com/office/drawing/2014/chart" uri="{C3380CC4-5D6E-409C-BE32-E72D297353CC}">
                <c16:uniqueId val="{00000003-F091-4591-B537-A8CCAC8AB283}"/>
              </c:ext>
            </c:extLst>
          </c:dPt>
          <c:dPt>
            <c:idx val="2"/>
            <c:bubble3D val="0"/>
            <c:spPr>
              <a:solidFill>
                <a:srgbClr val="00B050"/>
              </a:solidFill>
              <a:ln w="9529">
                <a:solidFill>
                  <a:srgbClr val="92D050"/>
                </a:solidFill>
                <a:prstDash val="solid"/>
              </a:ln>
            </c:spPr>
            <c:extLst xmlns:c16r2="http://schemas.microsoft.com/office/drawing/2015/06/chart">
              <c:ext xmlns:c16="http://schemas.microsoft.com/office/drawing/2014/chart" uri="{C3380CC4-5D6E-409C-BE32-E72D297353CC}">
                <c16:uniqueId val="{00000005-F091-4591-B537-A8CCAC8AB283}"/>
              </c:ext>
            </c:extLst>
          </c:dPt>
          <c:dPt>
            <c:idx val="3"/>
            <c:bubble3D val="0"/>
            <c:spPr>
              <a:solidFill>
                <a:srgbClr val="FFFF00"/>
              </a:solidFill>
              <a:ln w="9529">
                <a:solidFill>
                  <a:srgbClr val="FFFF00"/>
                </a:solidFill>
                <a:prstDash val="solid"/>
              </a:ln>
            </c:spPr>
            <c:extLst xmlns:c16r2="http://schemas.microsoft.com/office/drawing/2015/06/chart">
              <c:ext xmlns:c16="http://schemas.microsoft.com/office/drawing/2014/chart" uri="{C3380CC4-5D6E-409C-BE32-E72D297353CC}">
                <c16:uniqueId val="{00000007-F091-4591-B537-A8CCAC8AB283}"/>
              </c:ext>
            </c:extLst>
          </c:dPt>
          <c:dPt>
            <c:idx val="4"/>
            <c:bubble3D val="0"/>
            <c:spPr>
              <a:solidFill>
                <a:srgbClr val="FF0066"/>
              </a:solidFill>
              <a:ln w="9529">
                <a:solidFill>
                  <a:srgbClr val="FF0066"/>
                </a:solidFill>
                <a:prstDash val="solid"/>
              </a:ln>
            </c:spPr>
            <c:extLst xmlns:c16r2="http://schemas.microsoft.com/office/drawing/2015/06/chart">
              <c:ext xmlns:c16="http://schemas.microsoft.com/office/drawing/2014/chart" uri="{C3380CC4-5D6E-409C-BE32-E72D297353CC}">
                <c16:uniqueId val="{00000009-F091-4591-B537-A8CCAC8AB283}"/>
              </c:ext>
            </c:extLst>
          </c:dPt>
          <c:dLbls>
            <c:dLbl>
              <c:idx val="0"/>
              <c:layout>
                <c:manualLayout>
                  <c:x val="0.14949593943410469"/>
                  <c:y val="0"/>
                </c:manualLayout>
              </c:layout>
              <c:tx>
                <c:rich>
                  <a:bodyPr/>
                  <a:lstStyle/>
                  <a:p>
                    <a:pPr>
                      <a:defRPr baseline="0">
                        <a:latin typeface="Times New Roman" panose="02020603050405020304" pitchFamily="18" charset="0"/>
                      </a:defRPr>
                    </a:pPr>
                    <a:r>
                      <a:rPr lang="ru-RU" baseline="0">
                        <a:latin typeface="Times New Roman" panose="02020603050405020304" pitchFamily="18" charset="0"/>
                      </a:rPr>
                      <a:t>Радон </a:t>
                    </a:r>
                  </a:p>
                  <a:p>
                    <a:pPr>
                      <a:defRPr baseline="0">
                        <a:latin typeface="Times New Roman" panose="02020603050405020304" pitchFamily="18" charset="0"/>
                      </a:defRPr>
                    </a:pPr>
                    <a:r>
                      <a:rPr lang="ru-RU" baseline="0">
                        <a:latin typeface="Times New Roman" panose="02020603050405020304" pitchFamily="18" charset="0"/>
                      </a:rPr>
                      <a:t>75,2%</a:t>
                    </a:r>
                  </a:p>
                </c:rich>
              </c:tx>
              <c:numFmt formatCode="#,##0.00\р." sourceLinked="0"/>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F091-4591-B537-A8CCAC8AB283}"/>
                </c:ext>
                <c:ext xmlns:c15="http://schemas.microsoft.com/office/drawing/2012/chart" uri="{CE6537A1-D6FC-4f65-9D91-7224C49458BB}"/>
              </c:extLst>
            </c:dLbl>
            <c:dLbl>
              <c:idx val="1"/>
              <c:layout>
                <c:manualLayout>
                  <c:x val="-9.0626063046467392E-2"/>
                  <c:y val="-4.7671972773126167E-2"/>
                </c:manualLayout>
              </c:layout>
              <c:tx>
                <c:rich>
                  <a:bodyPr/>
                  <a:lstStyle/>
                  <a:p>
                    <a:pPr>
                      <a:defRPr baseline="0">
                        <a:latin typeface="Times New Roman" panose="02020603050405020304" pitchFamily="18" charset="0"/>
                      </a:defRPr>
                    </a:pPr>
                    <a:r>
                      <a:rPr lang="ru-RU" baseline="0">
                        <a:latin typeface="Times New Roman" panose="02020603050405020304" pitchFamily="18" charset="0"/>
                      </a:rPr>
                      <a:t>ВО </a:t>
                    </a:r>
                  </a:p>
                  <a:p>
                    <a:pPr>
                      <a:defRPr baseline="0">
                        <a:latin typeface="Times New Roman" panose="02020603050405020304" pitchFamily="18" charset="0"/>
                      </a:defRPr>
                    </a:pPr>
                    <a:r>
                      <a:rPr lang="ru-RU" baseline="0">
                        <a:latin typeface="Times New Roman" panose="02020603050405020304" pitchFamily="18" charset="0"/>
                      </a:rPr>
                      <a:t> 12,3%</a:t>
                    </a:r>
                  </a:p>
                </c:rich>
              </c:tx>
              <c:numFmt formatCode="#,##0.00\р." sourceLinked="0"/>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F091-4591-B537-A8CCAC8AB283}"/>
                </c:ext>
                <c:ext xmlns:c15="http://schemas.microsoft.com/office/drawing/2012/chart" uri="{CE6537A1-D6FC-4f65-9D91-7224C49458BB}"/>
              </c:extLst>
            </c:dLbl>
            <c:dLbl>
              <c:idx val="2"/>
              <c:layout>
                <c:manualLayout>
                  <c:x val="-9.1541600778163645E-2"/>
                  <c:y val="0"/>
                </c:manualLayout>
              </c:layout>
              <c:tx>
                <c:rich>
                  <a:bodyPr/>
                  <a:lstStyle/>
                  <a:p>
                    <a:pPr>
                      <a:defRPr baseline="0">
                        <a:latin typeface="Times New Roman" panose="02020603050405020304" pitchFamily="18" charset="0"/>
                      </a:defRPr>
                    </a:pPr>
                    <a:r>
                      <a:rPr lang="ru-RU" baseline="0">
                        <a:latin typeface="Times New Roman" panose="02020603050405020304" pitchFamily="18" charset="0"/>
                      </a:rPr>
                      <a:t>Космическое излучение</a:t>
                    </a:r>
                  </a:p>
                  <a:p>
                    <a:pPr>
                      <a:defRPr baseline="0">
                        <a:latin typeface="Times New Roman" panose="02020603050405020304" pitchFamily="18" charset="0"/>
                      </a:defRPr>
                    </a:pPr>
                    <a:r>
                      <a:rPr lang="ru-RU" baseline="0">
                        <a:latin typeface="Times New Roman" panose="02020603050405020304" pitchFamily="18" charset="0"/>
                      </a:rPr>
                      <a:t>  7,1%</a:t>
                    </a:r>
                  </a:p>
                </c:rich>
              </c:tx>
              <c:numFmt formatCode="#,##0.00\р." sourceLinked="0"/>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F091-4591-B537-A8CCAC8AB283}"/>
                </c:ext>
                <c:ext xmlns:c15="http://schemas.microsoft.com/office/drawing/2012/chart" uri="{CE6537A1-D6FC-4f65-9D91-7224C49458BB}"/>
              </c:extLst>
            </c:dLbl>
            <c:dLbl>
              <c:idx val="3"/>
              <c:layout>
                <c:manualLayout>
                  <c:x val="-8.2063655086592503E-3"/>
                  <c:y val="-0.13771396912272996"/>
                </c:manualLayout>
              </c:layout>
              <c:tx>
                <c:rich>
                  <a:bodyPr/>
                  <a:lstStyle/>
                  <a:p>
                    <a:pPr>
                      <a:defRPr baseline="0">
                        <a:latin typeface="Times New Roman" panose="02020603050405020304" pitchFamily="18" charset="0"/>
                      </a:defRPr>
                    </a:pPr>
                    <a:r>
                      <a:rPr lang="ru-RU" baseline="0">
                        <a:latin typeface="Times New Roman" panose="02020603050405020304" pitchFamily="18" charset="0"/>
                      </a:rPr>
                      <a:t>Пища и Вода </a:t>
                    </a:r>
                  </a:p>
                  <a:p>
                    <a:pPr>
                      <a:defRPr baseline="0">
                        <a:latin typeface="Times New Roman" panose="02020603050405020304" pitchFamily="18" charset="0"/>
                      </a:defRPr>
                    </a:pPr>
                    <a:r>
                      <a:rPr lang="ru-RU" baseline="0">
                        <a:latin typeface="Times New Roman" panose="02020603050405020304" pitchFamily="18" charset="0"/>
                      </a:rPr>
                      <a:t> 2,3%</a:t>
                    </a:r>
                  </a:p>
                </c:rich>
              </c:tx>
              <c:numFmt formatCode="#,##0.00\р." sourceLinked="0"/>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F091-4591-B537-A8CCAC8AB283}"/>
                </c:ext>
                <c:ext xmlns:c15="http://schemas.microsoft.com/office/drawing/2012/chart" uri="{CE6537A1-D6FC-4f65-9D91-7224C49458BB}"/>
              </c:extLst>
            </c:dLbl>
            <c:dLbl>
              <c:idx val="4"/>
              <c:layout>
                <c:manualLayout>
                  <c:x val="5.6312308787488517E-2"/>
                  <c:y val="6.4426381670307838E-3"/>
                </c:manualLayout>
              </c:layout>
              <c:tx>
                <c:rich>
                  <a:bodyPr/>
                  <a:lstStyle/>
                  <a:p>
                    <a:pPr>
                      <a:defRPr baseline="0">
                        <a:latin typeface="Times New Roman" panose="02020603050405020304" pitchFamily="18" charset="0"/>
                      </a:defRPr>
                    </a:pPr>
                    <a:r>
                      <a:rPr lang="ru-RU" baseline="0">
                        <a:latin typeface="Times New Roman" panose="02020603050405020304" pitchFamily="18" charset="0"/>
                      </a:rPr>
                      <a:t>Калий-40 </a:t>
                    </a:r>
                  </a:p>
                  <a:p>
                    <a:pPr>
                      <a:defRPr baseline="0">
                        <a:latin typeface="Times New Roman" panose="02020603050405020304" pitchFamily="18" charset="0"/>
                      </a:defRPr>
                    </a:pPr>
                    <a:r>
                      <a:rPr lang="ru-RU" baseline="0">
                        <a:latin typeface="Times New Roman" panose="02020603050405020304" pitchFamily="18" charset="0"/>
                      </a:rPr>
                      <a:t> 3,0%</a:t>
                    </a:r>
                  </a:p>
                </c:rich>
              </c:tx>
              <c:numFmt formatCode="#,##0.00\р." sourceLinked="0"/>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F091-4591-B537-A8CCAC8AB283}"/>
                </c:ext>
                <c:ext xmlns:c15="http://schemas.microsoft.com/office/drawing/2012/chart" uri="{CE6537A1-D6FC-4f65-9D91-7224C49458BB}"/>
              </c:extLst>
            </c:dLbl>
            <c:numFmt formatCode="#,##0.00\р." sourceLinked="0"/>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Лист1!$B$2:$F$2</c:f>
              <c:strCache>
                <c:ptCount val="5"/>
                <c:pt idx="0">
                  <c:v>Радон</c:v>
                </c:pt>
                <c:pt idx="1">
                  <c:v>ВО</c:v>
                </c:pt>
                <c:pt idx="2">
                  <c:v>Космическое излучение</c:v>
                </c:pt>
                <c:pt idx="3">
                  <c:v>Пища и Вода</c:v>
                </c:pt>
                <c:pt idx="4">
                  <c:v>Калий-40</c:v>
                </c:pt>
              </c:strCache>
            </c:strRef>
          </c:cat>
          <c:val>
            <c:numRef>
              <c:f>Лист1!$B$3:$F$3</c:f>
              <c:numCache>
                <c:formatCode>0.000</c:formatCode>
                <c:ptCount val="5"/>
                <c:pt idx="0">
                  <c:v>4.2119999999999997</c:v>
                </c:pt>
                <c:pt idx="1">
                  <c:v>0.68899999999999995</c:v>
                </c:pt>
                <c:pt idx="2">
                  <c:v>0.4</c:v>
                </c:pt>
                <c:pt idx="3">
                  <c:v>0.13</c:v>
                </c:pt>
                <c:pt idx="4">
                  <c:v>0.17</c:v>
                </c:pt>
              </c:numCache>
            </c:numRef>
          </c:val>
          <c:extLst xmlns:c16r2="http://schemas.microsoft.com/office/drawing/2015/06/chart">
            <c:ext xmlns:c16="http://schemas.microsoft.com/office/drawing/2014/chart" uri="{C3380CC4-5D6E-409C-BE32-E72D297353CC}">
              <c16:uniqueId val="{0000000A-F091-4591-B537-A8CCAC8AB283}"/>
            </c:ext>
          </c:extLst>
        </c:ser>
        <c:dLbls>
          <c:showLegendKey val="0"/>
          <c:showVal val="0"/>
          <c:showCatName val="0"/>
          <c:showSerName val="0"/>
          <c:showPercent val="0"/>
          <c:showBubbleSize val="0"/>
          <c:showLeaderLines val="1"/>
        </c:dLbls>
      </c:pie3DChart>
      <c:spPr>
        <a:noFill/>
        <a:ln w="19058">
          <a:noFill/>
        </a:ln>
      </c:spPr>
    </c:plotArea>
    <c:plotVisOnly val="1"/>
    <c:dispBlanksAs val="zero"/>
    <c:showDLblsOverMax val="0"/>
  </c:chart>
  <c:spPr>
    <a:noFill/>
    <a:ln>
      <a:noFill/>
    </a:ln>
  </c:spPr>
  <c:txPr>
    <a:bodyPr/>
    <a:lstStyle/>
    <a:p>
      <a:pPr>
        <a:defRPr sz="75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8C360F5-9368-4096-BC74-689E0A93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162</Pages>
  <Words>59449</Words>
  <Characters>338860</Characters>
  <Application>Microsoft Office Word</Application>
  <DocSecurity>0</DocSecurity>
  <Lines>2823</Lines>
  <Paragraphs>795</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Аппарат Правительства Республики Тыва</Company>
  <LinksUpToDate>false</LinksUpToDate>
  <CharactersWithSpaces>397514</CharactersWithSpaces>
  <SharedDoc>false</SharedDoc>
  <HLinks>
    <vt:vector size="18" baseType="variant">
      <vt:variant>
        <vt:i4>67568704</vt:i4>
      </vt:variant>
      <vt:variant>
        <vt:i4>45</vt:i4>
      </vt:variant>
      <vt:variant>
        <vt:i4>0</vt:i4>
      </vt:variant>
      <vt:variant>
        <vt:i4>5</vt:i4>
      </vt:variant>
      <vt:variant>
        <vt:lpwstr>H:\Госдоклад за 2017\Прилож. РОСПРИРОДНАДЗОРdocx.docx</vt:lpwstr>
      </vt:variant>
      <vt:variant>
        <vt:lpwstr>sub_114</vt:lpwstr>
      </vt:variant>
      <vt:variant>
        <vt:i4>5701721</vt:i4>
      </vt:variant>
      <vt:variant>
        <vt:i4>24</vt:i4>
      </vt:variant>
      <vt:variant>
        <vt:i4>0</vt:i4>
      </vt:variant>
      <vt:variant>
        <vt:i4>5</vt:i4>
      </vt:variant>
      <vt:variant>
        <vt:lpwstr>consultantplus://offline/ref=9B85A28E12BF694E1BF1372FCBA15A351157360875FFCD4D040428C49040A1092AA00819205992763016ECA1QCH</vt:lpwstr>
      </vt:variant>
      <vt:variant>
        <vt:lpwstr/>
      </vt:variant>
      <vt:variant>
        <vt:i4>1638478</vt:i4>
      </vt:variant>
      <vt:variant>
        <vt:i4>0</vt:i4>
      </vt:variant>
      <vt:variant>
        <vt:i4>0</vt:i4>
      </vt:variant>
      <vt:variant>
        <vt:i4>5</vt:i4>
      </vt:variant>
      <vt:variant>
        <vt:lpwstr>http://www.pravo.gov.ru/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ChuldumBB</dc:creator>
  <cp:lastModifiedBy>Тас-оол Оксана Всеволодовна</cp:lastModifiedBy>
  <cp:revision>3</cp:revision>
  <cp:lastPrinted>2021-07-01T03:50:00Z</cp:lastPrinted>
  <dcterms:created xsi:type="dcterms:W3CDTF">2021-07-01T03:50:00Z</dcterms:created>
  <dcterms:modified xsi:type="dcterms:W3CDTF">2021-07-01T03:56:00Z</dcterms:modified>
</cp:coreProperties>
</file>