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5" w:rsidRDefault="00644BC5" w:rsidP="00644BC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BC5" w:rsidRPr="00644BC5" w:rsidRDefault="00644BC5" w:rsidP="00644BC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620200099/30358(7)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44BC5" w:rsidRPr="00644BC5" w:rsidRDefault="00644BC5" w:rsidP="00644BC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620200099/30358(7)</w:t>
                      </w:r>
                    </w:p>
                  </w:txbxContent>
                </v:textbox>
              </v:rect>
            </w:pict>
          </mc:Fallback>
        </mc:AlternateContent>
      </w:r>
    </w:p>
    <w:p w:rsidR="00644BC5" w:rsidRDefault="00644BC5" w:rsidP="00644BC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44BC5" w:rsidRPr="00644BC5" w:rsidRDefault="00644BC5" w:rsidP="00644BC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44BC5" w:rsidRPr="00644BC5" w:rsidRDefault="00644BC5" w:rsidP="00644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44BC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44BC5">
        <w:rPr>
          <w:rFonts w:ascii="Times New Roman" w:eastAsia="Calibri" w:hAnsi="Times New Roman" w:cs="Times New Roman"/>
          <w:sz w:val="36"/>
          <w:szCs w:val="36"/>
        </w:rPr>
        <w:br/>
      </w:r>
      <w:r w:rsidRPr="00644BC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44BC5" w:rsidRPr="00644BC5" w:rsidRDefault="00644BC5" w:rsidP="00644BC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44BC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44BC5">
        <w:rPr>
          <w:rFonts w:ascii="Times New Roman" w:eastAsia="Calibri" w:hAnsi="Times New Roman" w:cs="Times New Roman"/>
          <w:sz w:val="36"/>
          <w:szCs w:val="36"/>
        </w:rPr>
        <w:br/>
      </w:r>
      <w:r w:rsidRPr="00644BC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C15CC" w:rsidRPr="00725D5F" w:rsidRDefault="00FC15CC" w:rsidP="00FC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5CC" w:rsidRDefault="004E7A06" w:rsidP="004E7A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2025 г. № 29</w:t>
      </w:r>
    </w:p>
    <w:p w:rsidR="004E7A06" w:rsidRPr="00725D5F" w:rsidRDefault="004E7A06" w:rsidP="004E7A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E1B2C" w:rsidRPr="00725D5F" w:rsidRDefault="00EE1B2C" w:rsidP="00FC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5CC" w:rsidRPr="00725D5F" w:rsidRDefault="005018D0" w:rsidP="00FC1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FC15CC" w:rsidRPr="00725D5F" w:rsidRDefault="005018D0" w:rsidP="00FC1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5F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  <w:r w:rsidR="00222FB1">
        <w:rPr>
          <w:rFonts w:ascii="Times New Roman" w:hAnsi="Times New Roman" w:cs="Times New Roman"/>
          <w:b/>
          <w:sz w:val="28"/>
          <w:szCs w:val="28"/>
        </w:rPr>
        <w:t>«</w:t>
      </w:r>
      <w:r w:rsidRPr="00725D5F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</w:p>
    <w:p w:rsidR="00FC15CC" w:rsidRPr="00725D5F" w:rsidRDefault="005018D0" w:rsidP="00FC1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5F">
        <w:rPr>
          <w:rFonts w:ascii="Times New Roman" w:hAnsi="Times New Roman" w:cs="Times New Roman"/>
          <w:b/>
          <w:sz w:val="28"/>
          <w:szCs w:val="28"/>
        </w:rPr>
        <w:t>жителей Республики Тыва доступным</w:t>
      </w:r>
    </w:p>
    <w:p w:rsidR="00EE1B2C" w:rsidRPr="00725D5F" w:rsidRDefault="005018D0" w:rsidP="00FC1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5F">
        <w:rPr>
          <w:rFonts w:ascii="Times New Roman" w:hAnsi="Times New Roman" w:cs="Times New Roman"/>
          <w:b/>
          <w:sz w:val="28"/>
          <w:szCs w:val="28"/>
        </w:rPr>
        <w:t xml:space="preserve"> и комфортным жильем</w:t>
      </w:r>
      <w:r w:rsidR="00222FB1">
        <w:rPr>
          <w:rFonts w:ascii="Times New Roman" w:hAnsi="Times New Roman" w:cs="Times New Roman"/>
          <w:b/>
          <w:sz w:val="28"/>
          <w:szCs w:val="28"/>
        </w:rPr>
        <w:t>»</w:t>
      </w:r>
    </w:p>
    <w:p w:rsidR="00EE1B2C" w:rsidRPr="00725D5F" w:rsidRDefault="00EE1B2C" w:rsidP="00FC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5CC" w:rsidRPr="00725D5F" w:rsidRDefault="00FC15CC" w:rsidP="00FC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Pr="00725D5F" w:rsidRDefault="005018D0" w:rsidP="00FC15C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</w:t>
      </w:r>
      <w:r w:rsidRPr="00725D5F">
        <w:rPr>
          <w:rFonts w:ascii="Times New Roman" w:hAnsi="Times New Roman" w:cs="Times New Roman"/>
          <w:sz w:val="28"/>
          <w:szCs w:val="28"/>
        </w:rPr>
        <w:t>а</w:t>
      </w:r>
      <w:r w:rsidRPr="00725D5F">
        <w:rPr>
          <w:rFonts w:ascii="Times New Roman" w:hAnsi="Times New Roman" w:cs="Times New Roman"/>
          <w:sz w:val="28"/>
          <w:szCs w:val="28"/>
        </w:rPr>
        <w:t>ции, постановлением Правительства</w:t>
      </w:r>
      <w:r w:rsidR="0068518E"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Pr="00725D5F">
        <w:rPr>
          <w:rFonts w:ascii="Times New Roman" w:hAnsi="Times New Roman" w:cs="Times New Roman"/>
          <w:sz w:val="28"/>
          <w:szCs w:val="28"/>
        </w:rPr>
        <w:t>Респ</w:t>
      </w:r>
      <w:r w:rsidR="0068518E" w:rsidRPr="00725D5F">
        <w:rPr>
          <w:rFonts w:ascii="Times New Roman" w:hAnsi="Times New Roman" w:cs="Times New Roman"/>
          <w:sz w:val="28"/>
          <w:szCs w:val="28"/>
        </w:rPr>
        <w:t xml:space="preserve">ублики Тыва от 19 июля 2023 г. </w:t>
      </w:r>
      <w:r w:rsidR="00FC15CC" w:rsidRPr="00725D5F">
        <w:rPr>
          <w:rFonts w:ascii="Times New Roman" w:hAnsi="Times New Roman" w:cs="Times New Roman"/>
          <w:sz w:val="28"/>
          <w:szCs w:val="28"/>
        </w:rPr>
        <w:br/>
      </w:r>
      <w:r w:rsidR="0068518E" w:rsidRPr="00725D5F">
        <w:rPr>
          <w:rFonts w:ascii="Times New Roman" w:hAnsi="Times New Roman" w:cs="Times New Roman"/>
          <w:sz w:val="28"/>
          <w:szCs w:val="28"/>
        </w:rPr>
        <w:t xml:space="preserve">№ 528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</w:t>
      </w:r>
      <w:r w:rsidRPr="00725D5F">
        <w:rPr>
          <w:rFonts w:ascii="Times New Roman" w:hAnsi="Times New Roman" w:cs="Times New Roman"/>
          <w:sz w:val="28"/>
          <w:szCs w:val="28"/>
        </w:rPr>
        <w:t>в</w:t>
      </w:r>
      <w:r w:rsidRPr="00725D5F">
        <w:rPr>
          <w:rFonts w:ascii="Times New Roman" w:hAnsi="Times New Roman" w:cs="Times New Roman"/>
          <w:sz w:val="28"/>
          <w:szCs w:val="28"/>
        </w:rPr>
        <w:t>ности государст</w:t>
      </w:r>
      <w:r w:rsidR="0068518E" w:rsidRPr="00725D5F">
        <w:rPr>
          <w:rFonts w:ascii="Times New Roman" w:hAnsi="Times New Roman" w:cs="Times New Roman"/>
          <w:sz w:val="28"/>
          <w:szCs w:val="28"/>
        </w:rPr>
        <w:t>венных программ Республики Тыва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Правительство Республ</w:t>
      </w:r>
      <w:r w:rsidRPr="00725D5F">
        <w:rPr>
          <w:rFonts w:ascii="Times New Roman" w:hAnsi="Times New Roman" w:cs="Times New Roman"/>
          <w:sz w:val="28"/>
          <w:szCs w:val="28"/>
        </w:rPr>
        <w:t>и</w:t>
      </w:r>
      <w:r w:rsidRPr="00725D5F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7A63B4" w:rsidRPr="00725D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1B2C" w:rsidRPr="00725D5F" w:rsidRDefault="00EE1B2C" w:rsidP="007A63B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1B2C" w:rsidRPr="00725D5F" w:rsidRDefault="005018D0" w:rsidP="00FC15CC">
      <w:pPr>
        <w:pStyle w:val="afa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Республики Тыва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жильем</w:t>
      </w:r>
      <w:r w:rsidR="0010177A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Республики Тыва</w:t>
      </w:r>
      <w:r w:rsidR="0068518E" w:rsidRPr="00725D5F">
        <w:rPr>
          <w:rFonts w:ascii="Times New Roman" w:hAnsi="Times New Roman" w:cs="Times New Roman"/>
          <w:sz w:val="28"/>
          <w:szCs w:val="28"/>
        </w:rPr>
        <w:t xml:space="preserve"> от 8 ноября 2023 г. </w:t>
      </w:r>
      <w:r w:rsidRPr="00725D5F">
        <w:rPr>
          <w:rFonts w:ascii="Times New Roman" w:hAnsi="Times New Roman" w:cs="Times New Roman"/>
          <w:sz w:val="28"/>
          <w:szCs w:val="28"/>
        </w:rPr>
        <w:t>№ 816</w:t>
      </w:r>
      <w:r w:rsidRPr="0072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D5F">
        <w:rPr>
          <w:rFonts w:ascii="Times New Roman" w:hAnsi="Times New Roman" w:cs="Times New Roman"/>
          <w:sz w:val="28"/>
          <w:szCs w:val="28"/>
        </w:rPr>
        <w:t>(далее</w:t>
      </w:r>
      <w:r w:rsidR="0068518E" w:rsidRPr="00725D5F">
        <w:rPr>
          <w:rFonts w:ascii="Times New Roman" w:hAnsi="Times New Roman" w:cs="Times New Roman"/>
          <w:sz w:val="28"/>
          <w:szCs w:val="28"/>
        </w:rPr>
        <w:t xml:space="preserve"> – </w:t>
      </w:r>
      <w:r w:rsidRPr="00725D5F">
        <w:rPr>
          <w:rFonts w:ascii="Times New Roman" w:hAnsi="Times New Roman" w:cs="Times New Roman"/>
          <w:sz w:val="28"/>
          <w:szCs w:val="28"/>
        </w:rPr>
        <w:t>Программа), следующие изменения:</w:t>
      </w:r>
    </w:p>
    <w:p w:rsidR="00EE1B2C" w:rsidRPr="00725D5F" w:rsidRDefault="00F21B7A" w:rsidP="00FC15CC">
      <w:pPr>
        <w:pStyle w:val="afa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="005018D0" w:rsidRPr="00725D5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21B7A" w:rsidRPr="00725D5F" w:rsidRDefault="00F21B7A" w:rsidP="00FC1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923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9"/>
        <w:gridCol w:w="284"/>
        <w:gridCol w:w="6690"/>
      </w:tblGrid>
      <w:tr w:rsidR="00725D5F" w:rsidRPr="00725D5F" w:rsidTr="00142D68">
        <w:trPr>
          <w:trHeight w:val="20"/>
        </w:trPr>
        <w:tc>
          <w:tcPr>
            <w:tcW w:w="2949" w:type="dxa"/>
          </w:tcPr>
          <w:p w:rsidR="00EE1B2C" w:rsidRPr="00725D5F" w:rsidRDefault="00222FB1" w:rsidP="00FC15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Объемы бюджетных а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сигнований Программы</w:t>
            </w:r>
          </w:p>
        </w:tc>
        <w:tc>
          <w:tcPr>
            <w:tcW w:w="284" w:type="dxa"/>
          </w:tcPr>
          <w:p w:rsidR="00EE1B2C" w:rsidRPr="00725D5F" w:rsidRDefault="005018D0" w:rsidP="00FC1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90" w:type="dxa"/>
          </w:tcPr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в 2024-2030 годах составит 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 522 357,03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0177A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 3</w:t>
            </w:r>
            <w:r w:rsidR="006821EB" w:rsidRPr="00725D5F">
              <w:rPr>
                <w:rFonts w:ascii="Times New Roman" w:hAnsi="Times New Roman" w:cs="Times New Roman"/>
                <w:sz w:val="24"/>
                <w:szCs w:val="24"/>
              </w:rPr>
              <w:t> 455 834,66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48683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2 6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48683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1 841 216,41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48683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 620 919,73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44BC5" w:rsidRDefault="00644BC5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C5" w:rsidRDefault="00644BC5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AA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227C9B" w:rsidRDefault="00227C9B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 459 221,20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227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 2 737 884,10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2025 год – 2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B07A4F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 429 464,30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B07A4F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 177 662,50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04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– 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139 831,02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100C5" w:rsidRPr="00725D5F">
              <w:rPr>
                <w:rFonts w:ascii="Times New Roman" w:hAnsi="Times New Roman" w:cs="Times New Roman"/>
                <w:sz w:val="24"/>
                <w:szCs w:val="24"/>
              </w:rPr>
              <w:t>61 909,72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5DEE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25 099,90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22 364,60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04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6 622,62 тыс. рублей: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 1 594,</w:t>
            </w:r>
            <w:r w:rsidR="00A100C5" w:rsidRPr="00725D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2025 год – 1 493,00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1 685,20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1 850,20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F33AA1" w:rsidRDefault="00F33AA1" w:rsidP="00F33A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  <w:r w:rsidRPr="00F33A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018D0" w:rsidRPr="00F33A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24751" w:rsidRPr="00F3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D0" w:rsidRPr="00F33AA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F33AA1" w:rsidRDefault="00F33AA1" w:rsidP="00F33A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 w:rsidR="005018D0" w:rsidRPr="00F33A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24751" w:rsidRPr="00F3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04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162BF3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</w:t>
            </w:r>
            <w:r w:rsidR="00162BF3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1 916 682,18 тыс. рублей:</w:t>
            </w:r>
          </w:p>
          <w:p w:rsidR="00EE1B2C" w:rsidRPr="00725D5F" w:rsidRDefault="00162BF3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4F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654 446,61 тыс. рублей;</w:t>
            </w:r>
          </w:p>
          <w:p w:rsidR="00EE1B2C" w:rsidRPr="00725D5F" w:rsidRDefault="00162BF3" w:rsidP="00162BF3">
            <w:pPr>
              <w:pStyle w:val="afa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год – 458 226,13 тыс. рублей.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384 967,01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419 042,43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42475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B2C" w:rsidRPr="00725D5F" w:rsidRDefault="00EE1B2C" w:rsidP="00162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2C" w:rsidRPr="00725D5F" w:rsidRDefault="005018D0" w:rsidP="00FC1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17104">
        <w:rPr>
          <w:rFonts w:ascii="Times New Roman" w:hAnsi="Times New Roman"/>
          <w:sz w:val="28"/>
          <w:szCs w:val="28"/>
        </w:rPr>
        <w:t>р</w:t>
      </w:r>
      <w:r w:rsidR="00F21B7A" w:rsidRPr="00725D5F">
        <w:rPr>
          <w:rFonts w:ascii="Times New Roman" w:hAnsi="Times New Roman"/>
          <w:sz w:val="28"/>
          <w:szCs w:val="28"/>
        </w:rPr>
        <w:t xml:space="preserve">аздел </w:t>
      </w:r>
      <w:r w:rsidR="00F21B7A" w:rsidRPr="00725D5F">
        <w:rPr>
          <w:rFonts w:ascii="Times New Roman" w:hAnsi="Times New Roman"/>
          <w:sz w:val="28"/>
          <w:szCs w:val="28"/>
          <w:lang w:val="en-US"/>
        </w:rPr>
        <w:t>VII</w:t>
      </w:r>
      <w:r w:rsidRPr="00725D5F">
        <w:rPr>
          <w:rFonts w:ascii="Times New Roman" w:hAnsi="Times New Roman"/>
          <w:sz w:val="28"/>
          <w:szCs w:val="28"/>
        </w:rPr>
        <w:t xml:space="preserve"> </w:t>
      </w:r>
      <w:r w:rsidR="00F21B7A" w:rsidRPr="00725D5F">
        <w:rPr>
          <w:rFonts w:ascii="Times New Roman" w:hAnsi="Times New Roman"/>
          <w:sz w:val="28"/>
          <w:szCs w:val="28"/>
        </w:rPr>
        <w:t xml:space="preserve">Программы </w:t>
      </w:r>
      <w:r w:rsidRPr="00725D5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E1B2C" w:rsidRPr="00844C18" w:rsidRDefault="00EE1B2C" w:rsidP="00FC1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B2C" w:rsidRPr="00844C18" w:rsidRDefault="00222FB1" w:rsidP="00917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C18">
        <w:rPr>
          <w:rFonts w:ascii="Times New Roman" w:hAnsi="Times New Roman"/>
          <w:sz w:val="28"/>
          <w:szCs w:val="28"/>
        </w:rPr>
        <w:t>«</w:t>
      </w:r>
      <w:r w:rsidR="005018D0" w:rsidRPr="00844C18">
        <w:rPr>
          <w:rFonts w:ascii="Times New Roman" w:hAnsi="Times New Roman"/>
          <w:sz w:val="28"/>
          <w:szCs w:val="28"/>
        </w:rPr>
        <w:t>VII. Структура</w:t>
      </w:r>
    </w:p>
    <w:p w:rsidR="00EE1B2C" w:rsidRPr="00844C18" w:rsidRDefault="005018D0" w:rsidP="00917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C18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  <w:r w:rsidR="00222FB1" w:rsidRPr="00844C18">
        <w:rPr>
          <w:rFonts w:ascii="Times New Roman" w:hAnsi="Times New Roman"/>
          <w:sz w:val="28"/>
          <w:szCs w:val="28"/>
        </w:rPr>
        <w:t>«</w:t>
      </w:r>
      <w:r w:rsidRPr="00844C18">
        <w:rPr>
          <w:rFonts w:ascii="Times New Roman" w:hAnsi="Times New Roman"/>
          <w:sz w:val="28"/>
          <w:szCs w:val="28"/>
        </w:rPr>
        <w:t>Обеспечение</w:t>
      </w:r>
    </w:p>
    <w:p w:rsidR="00EE1B2C" w:rsidRPr="00844C18" w:rsidRDefault="005018D0" w:rsidP="00917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C18">
        <w:rPr>
          <w:rFonts w:ascii="Times New Roman" w:hAnsi="Times New Roman"/>
          <w:sz w:val="28"/>
          <w:szCs w:val="28"/>
        </w:rPr>
        <w:t>жителей Республики Тыва доступным и комфортным жильем</w:t>
      </w:r>
      <w:r w:rsidR="00222FB1" w:rsidRPr="00844C18">
        <w:rPr>
          <w:rFonts w:ascii="Times New Roman" w:hAnsi="Times New Roman"/>
          <w:sz w:val="28"/>
          <w:szCs w:val="28"/>
        </w:rPr>
        <w:t>»</w:t>
      </w:r>
    </w:p>
    <w:p w:rsidR="00EE1B2C" w:rsidRPr="00844C18" w:rsidRDefault="00EE1B2C" w:rsidP="00917104">
      <w:pPr>
        <w:pStyle w:val="ConsPlusNormal"/>
        <w:suppressAutoHyphens w:val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9923" w:type="dxa"/>
        <w:tblInd w:w="-1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2730"/>
        <w:gridCol w:w="3475"/>
        <w:gridCol w:w="2958"/>
      </w:tblGrid>
      <w:tr w:rsidR="00725D5F" w:rsidRPr="00725D5F" w:rsidTr="007A63B4">
        <w:tc>
          <w:tcPr>
            <w:tcW w:w="760" w:type="dxa"/>
          </w:tcPr>
          <w:p w:rsidR="00EE1B2C" w:rsidRPr="00725D5F" w:rsidRDefault="005018D0" w:rsidP="00142D6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1B2C" w:rsidRPr="00725D5F" w:rsidRDefault="005018D0" w:rsidP="00142D6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0" w:type="dxa"/>
          </w:tcPr>
          <w:p w:rsidR="00EE1B2C" w:rsidRPr="00725D5F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475" w:type="dxa"/>
          </w:tcPr>
          <w:p w:rsidR="00EE1B2C" w:rsidRPr="00725D5F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58" w:type="dxa"/>
          </w:tcPr>
          <w:p w:rsidR="00EE1B2C" w:rsidRPr="00725D5F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725D5F" w:rsidRPr="00725D5F" w:rsidTr="007A63B4">
        <w:tc>
          <w:tcPr>
            <w:tcW w:w="760" w:type="dxa"/>
          </w:tcPr>
          <w:p w:rsidR="00EE1B2C" w:rsidRPr="00725D5F" w:rsidRDefault="005018D0" w:rsidP="00142D6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E1B2C" w:rsidRPr="00725D5F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EE1B2C" w:rsidRPr="00725D5F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EE1B2C" w:rsidRPr="00725D5F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D5F" w:rsidRPr="00725D5F" w:rsidTr="007A63B4">
        <w:tc>
          <w:tcPr>
            <w:tcW w:w="760" w:type="dxa"/>
          </w:tcPr>
          <w:p w:rsidR="00EE1B2C" w:rsidRPr="00725D5F" w:rsidRDefault="005018D0" w:rsidP="00142D68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3" w:type="dxa"/>
            <w:gridSpan w:val="3"/>
          </w:tcPr>
          <w:p w:rsidR="00142D68" w:rsidRPr="00725D5F" w:rsidRDefault="005F469D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1" w:tgtFrame="ПОДПРОГРАММА">
              <w:r w:rsidR="005018D0" w:rsidRPr="00725D5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планирование </w:t>
            </w:r>
          </w:p>
          <w:p w:rsidR="00EE1B2C" w:rsidRPr="00725D5F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 комплексное развитие территорий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63B4" w:rsidRPr="00844C18" w:rsidRDefault="007A63B4" w:rsidP="007A63B4">
      <w:pPr>
        <w:spacing w:after="0" w:line="240" w:lineRule="auto"/>
        <w:rPr>
          <w:sz w:val="8"/>
        </w:rPr>
      </w:pPr>
    </w:p>
    <w:tbl>
      <w:tblPr>
        <w:tblStyle w:val="13"/>
        <w:tblW w:w="9923" w:type="dxa"/>
        <w:tblInd w:w="-1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2730"/>
        <w:gridCol w:w="3475"/>
        <w:gridCol w:w="2958"/>
      </w:tblGrid>
      <w:tr w:rsidR="00725D5F" w:rsidRPr="00725D5F" w:rsidTr="007A63B4">
        <w:trPr>
          <w:tblHeader/>
        </w:trPr>
        <w:tc>
          <w:tcPr>
            <w:tcW w:w="760" w:type="dxa"/>
          </w:tcPr>
          <w:p w:rsidR="007A63B4" w:rsidRPr="00725D5F" w:rsidRDefault="007A63B4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0" w:type="dxa"/>
          </w:tcPr>
          <w:p w:rsidR="007A63B4" w:rsidRPr="00725D5F" w:rsidRDefault="007A63B4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7A63B4" w:rsidRPr="00725D5F" w:rsidRDefault="007A63B4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7A63B4" w:rsidRPr="00725D5F" w:rsidRDefault="007A63B4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A53A6F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163" w:type="dxa"/>
            <w:gridSpan w:val="3"/>
          </w:tcPr>
          <w:p w:rsidR="00844C18" w:rsidRPr="00725D5F" w:rsidRDefault="00844C18" w:rsidP="00A53A6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4C18" w:rsidRPr="00725D5F" w:rsidRDefault="00844C18" w:rsidP="00A53A6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(куратор – заместитель Председателя Правительства Республики Тыва Лукин О.Н.)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– Министерство строител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2958" w:type="dxa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гг.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730" w:type="dxa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 2031 году создание возможностей для улу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шения жилищных усл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вий граждан, устойчивое территориальное разв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тие Республики Тыва и муниципальных образ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ваний Республики Тыва</w:t>
            </w:r>
          </w:p>
        </w:tc>
        <w:tc>
          <w:tcPr>
            <w:tcW w:w="3475" w:type="dxa"/>
          </w:tcPr>
          <w:p w:rsidR="00844C18" w:rsidRPr="00725D5F" w:rsidRDefault="00844C18" w:rsidP="003816D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федерал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ного направления (2024-2030 годы)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построено 1160 тыс. кв. метров жилья, актуал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террит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риального планирования, град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строительного зонирования г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родских округов и поселений республики к 2026 году до 100 процентов</w:t>
            </w:r>
          </w:p>
        </w:tc>
        <w:tc>
          <w:tcPr>
            <w:tcW w:w="2958" w:type="dxa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тельства, внесение в ЕГРН сведений о границах те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риториальных зон и гран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цах населенных пунктов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163" w:type="dxa"/>
            <w:gridSpan w:val="3"/>
          </w:tcPr>
          <w:p w:rsidR="00844C18" w:rsidRPr="00725D5F" w:rsidRDefault="00844C18" w:rsidP="007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территорий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4C18" w:rsidRPr="00725D5F" w:rsidRDefault="00844C18" w:rsidP="007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(куратор – заместитель Председателя Правительства Республики Тыва Лукин О.Н.)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:rsidR="00844C18" w:rsidRPr="00725D5F" w:rsidRDefault="00844C18" w:rsidP="00BE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строител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2958" w:type="dxa"/>
          </w:tcPr>
          <w:p w:rsidR="00844C18" w:rsidRPr="00725D5F" w:rsidRDefault="00844C18" w:rsidP="007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срок реализации – 2025-2035 гг.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730" w:type="dxa"/>
          </w:tcPr>
          <w:p w:rsidR="00844C18" w:rsidRPr="00725D5F" w:rsidRDefault="00844C18" w:rsidP="007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комплексному развитию территорий, распол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женных на границах населенных пунктов и предусматривающих строительство жилья</w:t>
            </w:r>
          </w:p>
        </w:tc>
        <w:tc>
          <w:tcPr>
            <w:tcW w:w="3475" w:type="dxa"/>
          </w:tcPr>
          <w:p w:rsidR="00844C18" w:rsidRPr="00725D5F" w:rsidRDefault="00844C18" w:rsidP="00982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ведо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ственного проекта (2025-2035 годы) будет обеспечено сбала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сированное и устойчивое разв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тие населенных пунктов, пов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шено качество и комфорт г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родской среды, совершенств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ваны транспортная, социальная, инженерная инфраструктура, благоустройство</w:t>
            </w:r>
          </w:p>
        </w:tc>
        <w:tc>
          <w:tcPr>
            <w:tcW w:w="2958" w:type="dxa"/>
          </w:tcPr>
          <w:p w:rsidR="00844C18" w:rsidRDefault="00844C18" w:rsidP="007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бъем ввода жилья, 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тельство и (или) реко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струкция объектов соц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(дошкольных учреждений, образовательных учрежд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ний и учреждений здрав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охранения), объектов транспортной инфрастру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туры, объектов водосна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жения, водоотведения и теплоснабжения  целях 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ализации проектов ко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терр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C18" w:rsidRPr="00725D5F" w:rsidRDefault="00844C18" w:rsidP="007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ческое присоединение) объектов капитального строительства к сетям те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лоснабжения, водоснабж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ния и водоотведения в ц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лях реализации проектов комплексного развития территорий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3" w:type="dxa"/>
            <w:gridSpan w:val="3"/>
          </w:tcPr>
          <w:p w:rsidR="00844C18" w:rsidRPr="00725D5F" w:rsidRDefault="00844C18" w:rsidP="0098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</w:t>
            </w:r>
          </w:p>
          <w:p w:rsidR="00844C18" w:rsidRPr="00725D5F" w:rsidRDefault="00844C18" w:rsidP="0098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 Республики Тыва на 2025-2030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4C18" w:rsidRPr="00725D5F" w:rsidRDefault="00844C18" w:rsidP="0098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(куратор – Министерство экономического развития </w:t>
            </w:r>
          </w:p>
          <w:p w:rsidR="00844C18" w:rsidRPr="00725D5F" w:rsidRDefault="00844C18" w:rsidP="00BE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 промышленности Республики Тыва)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:rsidR="00844C18" w:rsidRPr="00725D5F" w:rsidRDefault="00844C18" w:rsidP="00BE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строител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2958" w:type="dxa"/>
          </w:tcPr>
          <w:p w:rsidR="00844C18" w:rsidRPr="00725D5F" w:rsidRDefault="00844C18" w:rsidP="007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срок реализации – 2025-2030 гг.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:rsidR="00844C18" w:rsidRPr="00725D5F" w:rsidRDefault="00844C18" w:rsidP="007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альной программы соц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ально-экономического развития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2025-2030 гг.</w:t>
            </w:r>
          </w:p>
          <w:p w:rsidR="00844C18" w:rsidRPr="00725D5F" w:rsidRDefault="00844C18" w:rsidP="007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44C18" w:rsidRPr="00725D5F" w:rsidRDefault="00844C18" w:rsidP="00982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 реализации ведо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проекта (2025-2030 годы) будут созданы условия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опережающего социально-экономического ра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вития Республики Тыва на 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нове эффективного использов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ния ее экономического поте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циала, расширения экономич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ских перспектив и повышения конкурентноспособности эк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номики региона</w:t>
            </w:r>
          </w:p>
        </w:tc>
        <w:tc>
          <w:tcPr>
            <w:tcW w:w="2958" w:type="dxa"/>
          </w:tcPr>
          <w:p w:rsidR="00844C18" w:rsidRPr="00725D5F" w:rsidRDefault="00844C18" w:rsidP="007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градостро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тельной документации, проектирование инжене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социальной инфр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структуры для жилищного строительства, сельских агломераций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163" w:type="dxa"/>
            <w:gridSpan w:val="3"/>
          </w:tcPr>
          <w:p w:rsidR="00844C18" w:rsidRPr="00725D5F" w:rsidRDefault="005F469D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4" w:tgtFrame="ПОДПРОГРАММА">
              <w:r w:rsidR="00844C18" w:rsidRPr="00725D5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844C18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4C18" w:rsidRPr="00725D5F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строительных материалов</w:t>
            </w:r>
            <w:r w:rsidR="00844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163" w:type="dxa"/>
            <w:gridSpan w:val="3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строительных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4C18" w:rsidRPr="00725D5F" w:rsidRDefault="00844C18" w:rsidP="00982CB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(куратор – заместитель Председателя Правительства Республики Тыва Лукин О.Н.)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строител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2958" w:type="dxa"/>
          </w:tcPr>
          <w:p w:rsidR="00844C18" w:rsidRPr="00725D5F" w:rsidRDefault="00844C18" w:rsidP="00982CB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гг.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30" w:type="dxa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Создание в республике производства номенкл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туры современных ко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курентоспособных и энергосберегающих строительных матери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лов с учетом потребн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стей и имеющейся мес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ной сырьевой базы для наиболее полного обе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печения жилищного, 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циально-культурного, промышленного 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тельства, объектов 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женерной и транспор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ной инфраструктуры, а также модернизации ж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3475" w:type="dxa"/>
          </w:tcPr>
          <w:p w:rsidR="00844C18" w:rsidRPr="00725D5F" w:rsidRDefault="00844C18" w:rsidP="00C3277F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ведо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ственного проекта (2025-2030 годы) ожидается развитие ко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куренции на внутреннем рынке, снижение зависимости от п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ставки железобетонных изделий от соседних регионов, обесп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чение потребности региона в строительных материалах за счет расширения производства строительных материалов</w:t>
            </w:r>
          </w:p>
        </w:tc>
        <w:tc>
          <w:tcPr>
            <w:tcW w:w="2958" w:type="dxa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тельности железобетонных конструкций и изделий, обеспечение потребности региона в строительных материалах за счет расш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рения производства 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тельных материалов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63" w:type="dxa"/>
            <w:gridSpan w:val="3"/>
          </w:tcPr>
          <w:p w:rsidR="00844C18" w:rsidRPr="00725D5F" w:rsidRDefault="005F469D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0" w:tgtFrame="ПОДПРОГРАММА">
              <w:r w:rsidR="00844C18" w:rsidRPr="00725D5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844C18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4C18" w:rsidRPr="00725D5F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Республике Тыва</w:t>
            </w:r>
            <w:r w:rsidR="00844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3" w:type="dxa"/>
            <w:gridSpan w:val="3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4C18" w:rsidRPr="00725D5F" w:rsidRDefault="00844C18" w:rsidP="00982CB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(куратор – заместитель Председателя Правительства Республики Тыва Лукин О.Н.)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:rsidR="00844C18" w:rsidRPr="00725D5F" w:rsidRDefault="00844C18" w:rsidP="00982CB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– Министерство строител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2958" w:type="dxa"/>
          </w:tcPr>
          <w:p w:rsidR="00844C18" w:rsidRPr="00725D5F" w:rsidRDefault="00844C18" w:rsidP="00982CB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гг.</w:t>
            </w:r>
          </w:p>
        </w:tc>
      </w:tr>
      <w:tr w:rsidR="00844C18" w:rsidRPr="00725D5F" w:rsidTr="00844C18">
        <w:tc>
          <w:tcPr>
            <w:tcW w:w="760" w:type="dxa"/>
          </w:tcPr>
          <w:p w:rsidR="00844C18" w:rsidRPr="00725D5F" w:rsidRDefault="00844C18" w:rsidP="007A63B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30" w:type="dxa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Предоставление гос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в решении жилищной проблемы молодым 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мьям, признанным в установленном порядке нуждающимися в улу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шении жилищных усл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вий, в количестве 840 молодых семей к 2031 году</w:t>
            </w:r>
          </w:p>
        </w:tc>
        <w:tc>
          <w:tcPr>
            <w:tcW w:w="3475" w:type="dxa"/>
          </w:tcPr>
          <w:p w:rsidR="00844C18" w:rsidRPr="00725D5F" w:rsidRDefault="00844C18" w:rsidP="0081011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ведо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ственного проекта (2024-2030 годы) ежегодно 90 молодых 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мей улучшат жилищные усл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2958" w:type="dxa"/>
          </w:tcPr>
          <w:p w:rsidR="00844C18" w:rsidRPr="00725D5F" w:rsidRDefault="00844C18" w:rsidP="007A63B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мей, улучшивших жили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ные условия</w:t>
            </w:r>
          </w:p>
        </w:tc>
      </w:tr>
    </w:tbl>
    <w:p w:rsidR="00810113" w:rsidRPr="00725D5F" w:rsidRDefault="00810113">
      <w:r w:rsidRPr="00725D5F">
        <w:br w:type="page"/>
      </w:r>
    </w:p>
    <w:p w:rsidR="00810113" w:rsidRPr="00725D5F" w:rsidRDefault="00810113" w:rsidP="00810113">
      <w:pPr>
        <w:spacing w:after="0" w:line="240" w:lineRule="auto"/>
        <w:rPr>
          <w:sz w:val="4"/>
        </w:rPr>
      </w:pPr>
    </w:p>
    <w:tbl>
      <w:tblPr>
        <w:tblStyle w:val="13"/>
        <w:tblW w:w="9994" w:type="dxa"/>
        <w:jc w:val="center"/>
        <w:tblInd w:w="-1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2730"/>
        <w:gridCol w:w="3212"/>
        <w:gridCol w:w="263"/>
        <w:gridCol w:w="2714"/>
        <w:gridCol w:w="315"/>
      </w:tblGrid>
      <w:tr w:rsidR="00725D5F" w:rsidRPr="00725D5F" w:rsidTr="00505B31">
        <w:trPr>
          <w:gridAfter w:val="1"/>
          <w:wAfter w:w="315" w:type="dxa"/>
          <w:tblHeader/>
          <w:jc w:val="center"/>
        </w:trPr>
        <w:tc>
          <w:tcPr>
            <w:tcW w:w="760" w:type="dxa"/>
          </w:tcPr>
          <w:p w:rsidR="00810113" w:rsidRPr="00725D5F" w:rsidRDefault="00810113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10113" w:rsidRPr="00725D5F" w:rsidRDefault="00810113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gridSpan w:val="2"/>
          </w:tcPr>
          <w:p w:rsidR="00810113" w:rsidRPr="00725D5F" w:rsidRDefault="00810113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810113" w:rsidRPr="00725D5F" w:rsidRDefault="00810113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D5F" w:rsidRPr="00725D5F" w:rsidTr="00505B31">
        <w:trPr>
          <w:gridAfter w:val="1"/>
          <w:wAfter w:w="315" w:type="dxa"/>
          <w:jc w:val="center"/>
        </w:trPr>
        <w:tc>
          <w:tcPr>
            <w:tcW w:w="760" w:type="dxa"/>
          </w:tcPr>
          <w:p w:rsidR="00EE1B2C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9" w:type="dxa"/>
            <w:gridSpan w:val="4"/>
          </w:tcPr>
          <w:p w:rsidR="00505B31" w:rsidRPr="00725D5F" w:rsidRDefault="005F469D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65" w:tgtFrame="ПОДПРОГРАММА">
              <w:r w:rsidR="005018D0" w:rsidRPr="00725D5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ипотечного жилищного </w:t>
            </w:r>
          </w:p>
          <w:p w:rsidR="00EE1B2C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кредитования в Республике Тыва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D5F" w:rsidRPr="00725D5F" w:rsidTr="00505B31">
        <w:trPr>
          <w:gridAfter w:val="1"/>
          <w:wAfter w:w="315" w:type="dxa"/>
          <w:jc w:val="center"/>
        </w:trPr>
        <w:tc>
          <w:tcPr>
            <w:tcW w:w="760" w:type="dxa"/>
          </w:tcPr>
          <w:p w:rsidR="00EE1B2C" w:rsidRPr="00725D5F" w:rsidRDefault="00EE1B2C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4"/>
          </w:tcPr>
          <w:p w:rsidR="00810113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Развитие ипотечного</w:t>
            </w:r>
          </w:p>
          <w:p w:rsidR="00EE1B2C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кредитования в Республике Тыва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0113" w:rsidRPr="00725D5F" w:rsidRDefault="00810113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(куратор –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Правительства </w:t>
            </w:r>
          </w:p>
          <w:p w:rsidR="00EE1B2C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Республики Тыва Лукин О.Н.)</w:t>
            </w:r>
          </w:p>
        </w:tc>
      </w:tr>
      <w:tr w:rsidR="00725D5F" w:rsidRPr="00725D5F" w:rsidTr="00505B31">
        <w:trPr>
          <w:gridAfter w:val="1"/>
          <w:wAfter w:w="315" w:type="dxa"/>
          <w:jc w:val="center"/>
        </w:trPr>
        <w:tc>
          <w:tcPr>
            <w:tcW w:w="760" w:type="dxa"/>
          </w:tcPr>
          <w:p w:rsidR="00EE1B2C" w:rsidRPr="00725D5F" w:rsidRDefault="00EE1B2C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EE1B2C" w:rsidRPr="00725D5F" w:rsidRDefault="005018D0" w:rsidP="00C3277F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C327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  <w:r w:rsidR="00FC462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образования Республики Тыва, Министерство культуры Республики Тыва, Министерство </w:t>
            </w:r>
            <w:r w:rsidR="00C3277F">
              <w:rPr>
                <w:rFonts w:ascii="Times New Roman" w:hAnsi="Times New Roman" w:cs="Times New Roman"/>
                <w:sz w:val="24"/>
                <w:szCs w:val="24"/>
              </w:rPr>
              <w:t xml:space="preserve">по делам </w:t>
            </w:r>
            <w:r w:rsidR="00FC4621" w:rsidRPr="00725D5F">
              <w:rPr>
                <w:rFonts w:ascii="Times New Roman" w:hAnsi="Times New Roman" w:cs="Times New Roman"/>
                <w:sz w:val="24"/>
                <w:szCs w:val="24"/>
              </w:rPr>
              <w:t>молодежи Республики Ты</w:t>
            </w:r>
            <w:r w:rsidR="00C3277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977" w:type="dxa"/>
            <w:gridSpan w:val="2"/>
          </w:tcPr>
          <w:p w:rsidR="00EE1B2C" w:rsidRPr="00725D5F" w:rsidRDefault="005018D0" w:rsidP="00505B3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2024-2030 гг.</w:t>
            </w:r>
          </w:p>
        </w:tc>
      </w:tr>
      <w:tr w:rsidR="00725D5F" w:rsidRPr="00725D5F" w:rsidTr="00505B31">
        <w:trPr>
          <w:gridAfter w:val="1"/>
          <w:wAfter w:w="315" w:type="dxa"/>
          <w:jc w:val="center"/>
        </w:trPr>
        <w:tc>
          <w:tcPr>
            <w:tcW w:w="760" w:type="dxa"/>
          </w:tcPr>
          <w:p w:rsidR="00EE1B2C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30" w:type="dxa"/>
          </w:tcPr>
          <w:p w:rsidR="00EE1B2C" w:rsidRPr="00725D5F" w:rsidRDefault="005018D0" w:rsidP="00505B3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решения жилищной проблемы 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 с помощью 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стемы ипотечного ж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лищного кредитования</w:t>
            </w:r>
          </w:p>
        </w:tc>
        <w:tc>
          <w:tcPr>
            <w:tcW w:w="3212" w:type="dxa"/>
          </w:tcPr>
          <w:p w:rsidR="00EE1B2C" w:rsidRPr="00725D5F" w:rsidRDefault="005018D0" w:rsidP="00505B3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ведо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проекта (2024-2030 годы) к 2031 году до </w:t>
            </w:r>
            <w:r w:rsidR="00A100C5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3413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граждан улучшат жилищные условия с помощью системы ипотечного жилищного кр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дитования</w:t>
            </w:r>
          </w:p>
        </w:tc>
        <w:tc>
          <w:tcPr>
            <w:tcW w:w="2977" w:type="dxa"/>
            <w:gridSpan w:val="2"/>
          </w:tcPr>
          <w:p w:rsidR="00EE1B2C" w:rsidRPr="00725D5F" w:rsidRDefault="005018D0" w:rsidP="00505B3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шивших жилищные усл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вия с помощью госуда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ственной поддержки при ипотечном жилищном кр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дитовании</w:t>
            </w:r>
          </w:p>
        </w:tc>
      </w:tr>
      <w:tr w:rsidR="00725D5F" w:rsidRPr="00725D5F" w:rsidTr="00505B31">
        <w:trPr>
          <w:gridAfter w:val="1"/>
          <w:wAfter w:w="315" w:type="dxa"/>
          <w:jc w:val="center"/>
        </w:trPr>
        <w:tc>
          <w:tcPr>
            <w:tcW w:w="760" w:type="dxa"/>
          </w:tcPr>
          <w:p w:rsidR="00EE1B2C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9" w:type="dxa"/>
            <w:gridSpan w:val="4"/>
          </w:tcPr>
          <w:p w:rsidR="00EE1B2C" w:rsidRPr="00725D5F" w:rsidRDefault="005F469D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20" w:tgtFrame="ПОДПРОГРАММА">
              <w:r w:rsidR="005018D0" w:rsidRPr="00725D5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Современный архитектурный облик Тувы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D5F" w:rsidRPr="00725D5F" w:rsidTr="00505B31">
        <w:trPr>
          <w:gridAfter w:val="1"/>
          <w:wAfter w:w="315" w:type="dxa"/>
          <w:jc w:val="center"/>
        </w:trPr>
        <w:tc>
          <w:tcPr>
            <w:tcW w:w="760" w:type="dxa"/>
          </w:tcPr>
          <w:p w:rsidR="00EE1B2C" w:rsidRPr="00725D5F" w:rsidRDefault="00EE1B2C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4"/>
          </w:tcPr>
          <w:p w:rsidR="00EE1B2C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Правительства Республики Тыва Лукин О.Н.)</w:t>
            </w:r>
          </w:p>
        </w:tc>
      </w:tr>
      <w:tr w:rsidR="00725D5F" w:rsidRPr="00725D5F" w:rsidTr="00505B31">
        <w:trPr>
          <w:gridAfter w:val="1"/>
          <w:wAfter w:w="315" w:type="dxa"/>
          <w:jc w:val="center"/>
        </w:trPr>
        <w:tc>
          <w:tcPr>
            <w:tcW w:w="760" w:type="dxa"/>
          </w:tcPr>
          <w:p w:rsidR="00EE1B2C" w:rsidRPr="00725D5F" w:rsidRDefault="00EE1B2C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EE1B2C" w:rsidRPr="00725D5F" w:rsidRDefault="005018D0" w:rsidP="00505B3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2977" w:type="dxa"/>
            <w:gridSpan w:val="2"/>
          </w:tcPr>
          <w:p w:rsidR="00EE1B2C" w:rsidRPr="00725D5F" w:rsidRDefault="005018D0" w:rsidP="00505B3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2024-2030 гг.</w:t>
            </w:r>
          </w:p>
        </w:tc>
      </w:tr>
      <w:tr w:rsidR="00725D5F" w:rsidRPr="00725D5F" w:rsidTr="00505B31">
        <w:trPr>
          <w:jc w:val="center"/>
        </w:trPr>
        <w:tc>
          <w:tcPr>
            <w:tcW w:w="760" w:type="dxa"/>
          </w:tcPr>
          <w:p w:rsidR="00EE1B2C" w:rsidRPr="00725D5F" w:rsidRDefault="005018D0" w:rsidP="00505B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30" w:type="dxa"/>
          </w:tcPr>
          <w:p w:rsidR="00EE1B2C" w:rsidRPr="00725D5F" w:rsidRDefault="005018D0" w:rsidP="00E8463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Упорядочение застройки территори</w:t>
            </w:r>
            <w:r w:rsidR="00E846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и городских округов ре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публики, снос или д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стройка заброшенных зданий и сооружений, улучшение архитекту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ного облика поселений и городских округов</w:t>
            </w:r>
          </w:p>
        </w:tc>
        <w:tc>
          <w:tcPr>
            <w:tcW w:w="3212" w:type="dxa"/>
          </w:tcPr>
          <w:p w:rsidR="00EE1B2C" w:rsidRPr="00725D5F" w:rsidRDefault="005018D0" w:rsidP="00505B3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программы будут разработ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ны градостроительные док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ментации, актуализированы правила благоустройства г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родских округов и поселений, а также утверждены требов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ния к архитектурно-градостроительному облику объекта капитального 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тельства и правила соглас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вания архитектурно-градостроительного облика объекта капитального 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E1B2C" w:rsidRPr="00725D5F" w:rsidRDefault="005018D0" w:rsidP="00505B3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тельной документации г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родских округов и посел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ний, актуализация правил благоустройства городских округов и поселений, утверждение требований к архитектурно-градостроительному обл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ку объекта капитального строительства и правил с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гласования архитектурно-градостроительного облика объекта капитального строительства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5B31" w:rsidRPr="00725D5F" w:rsidRDefault="00E67537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E1B2C" w:rsidRPr="00725D5F" w:rsidRDefault="00EE1B2C" w:rsidP="00FC15CC">
      <w:pPr>
        <w:spacing w:after="0" w:line="36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1B2C" w:rsidRPr="00725D5F" w:rsidRDefault="005018D0" w:rsidP="00505B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3) в подпрограмме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Территориальное планирование и комплексное ра</w:t>
      </w:r>
      <w:r w:rsidRPr="00725D5F">
        <w:rPr>
          <w:rFonts w:ascii="Times New Roman" w:hAnsi="Times New Roman" w:cs="Times New Roman"/>
          <w:sz w:val="28"/>
          <w:szCs w:val="28"/>
        </w:rPr>
        <w:t>з</w:t>
      </w:r>
      <w:r w:rsidRPr="00725D5F">
        <w:rPr>
          <w:rFonts w:ascii="Times New Roman" w:hAnsi="Times New Roman" w:cs="Times New Roman"/>
          <w:sz w:val="28"/>
          <w:szCs w:val="28"/>
        </w:rPr>
        <w:t>витие территорий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:</w:t>
      </w:r>
    </w:p>
    <w:p w:rsidR="00F21B7A" w:rsidRPr="00725D5F" w:rsidRDefault="00E8463C" w:rsidP="00505B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21B7A" w:rsidRPr="00725D5F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EE1B2C" w:rsidRPr="00725D5F" w:rsidRDefault="00F21B7A" w:rsidP="00505B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О</w:t>
      </w:r>
      <w:r w:rsidR="005018D0" w:rsidRPr="00725D5F">
        <w:rPr>
          <w:rFonts w:ascii="Times New Roman" w:hAnsi="Times New Roman" w:cs="Times New Roman"/>
          <w:sz w:val="28"/>
          <w:szCs w:val="28"/>
        </w:rPr>
        <w:t>бъемы финансирования Подпрограммы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изложить в след</w:t>
      </w:r>
      <w:r w:rsidR="005018D0" w:rsidRPr="00725D5F">
        <w:rPr>
          <w:rFonts w:ascii="Times New Roman" w:hAnsi="Times New Roman" w:cs="Times New Roman"/>
          <w:sz w:val="28"/>
          <w:szCs w:val="28"/>
        </w:rPr>
        <w:t>у</w:t>
      </w:r>
      <w:r w:rsidR="005018D0" w:rsidRPr="00725D5F">
        <w:rPr>
          <w:rFonts w:ascii="Times New Roman" w:hAnsi="Times New Roman" w:cs="Times New Roman"/>
          <w:sz w:val="28"/>
          <w:szCs w:val="28"/>
        </w:rPr>
        <w:t>ющей редакции:</w:t>
      </w:r>
    </w:p>
    <w:tbl>
      <w:tblPr>
        <w:tblStyle w:val="13"/>
        <w:tblW w:w="9639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9"/>
        <w:gridCol w:w="284"/>
        <w:gridCol w:w="6406"/>
      </w:tblGrid>
      <w:tr w:rsidR="00725D5F" w:rsidRPr="00725D5F" w:rsidTr="005259E1">
        <w:tc>
          <w:tcPr>
            <w:tcW w:w="2949" w:type="dxa"/>
          </w:tcPr>
          <w:p w:rsidR="00EE1B2C" w:rsidRPr="00725D5F" w:rsidRDefault="00222FB1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284" w:type="dxa"/>
          </w:tcPr>
          <w:p w:rsidR="00EE1B2C" w:rsidRPr="00725D5F" w:rsidRDefault="00505B31" w:rsidP="005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06" w:type="dxa"/>
          </w:tcPr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1 284 072,92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лей, в том числе</w:t>
            </w:r>
            <w:r w:rsidR="00E8463C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–724 072,92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180 00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A100C5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180 000,00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 –</w:t>
            </w:r>
            <w:r w:rsidR="00A100C5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92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1 246 336,70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 691 936,70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100C5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178 200,0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A100C5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178 200,00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198 00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92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– 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37 729,39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32 129,3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94173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  <w:r w:rsidR="00B44CFF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C94173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1 800,00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5722C" w:rsidRPr="0072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7F7" w:rsidRPr="00725D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92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 – 6,82 тыс. рублей, в том числе:</w:t>
            </w:r>
          </w:p>
          <w:p w:rsidR="00EE1B2C" w:rsidRPr="00725D5F" w:rsidRDefault="00505B31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6,82 тыс. рублей;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94173" w:rsidRPr="00725D5F" w:rsidRDefault="00C94173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505B3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92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:rsidR="00EE1B2C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уточняется исходя из реальных возможностей бюджетов всех уровней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792" w:rsidRPr="00725D5F" w:rsidRDefault="002A6792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D5F" w:rsidRPr="00725D5F" w:rsidTr="005259E1">
        <w:tc>
          <w:tcPr>
            <w:tcW w:w="9639" w:type="dxa"/>
            <w:gridSpan w:val="3"/>
          </w:tcPr>
          <w:p w:rsidR="00EE1B2C" w:rsidRPr="00725D5F" w:rsidRDefault="005018D0" w:rsidP="005259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9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позицию </w:t>
            </w:r>
            <w:r w:rsidR="00222FB1" w:rsidRPr="002A679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2A6792">
              <w:rPr>
                <w:rFonts w:ascii="Times New Roman" w:hAnsi="Times New Roman" w:cs="Times New Roman"/>
                <w:sz w:val="28"/>
                <w:szCs w:val="24"/>
              </w:rPr>
              <w:t>Ожидаемые резу</w:t>
            </w:r>
            <w:r w:rsidR="00424751" w:rsidRPr="002A6792">
              <w:rPr>
                <w:rFonts w:ascii="Times New Roman" w:hAnsi="Times New Roman" w:cs="Times New Roman"/>
                <w:sz w:val="28"/>
                <w:szCs w:val="24"/>
              </w:rPr>
              <w:t>льтаты реализации Подпрограммы</w:t>
            </w:r>
            <w:r w:rsidR="00222FB1" w:rsidRPr="002A679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424751" w:rsidRPr="002A67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A6792">
              <w:rPr>
                <w:rFonts w:ascii="Times New Roman" w:hAnsi="Times New Roman" w:cs="Times New Roman"/>
                <w:sz w:val="28"/>
                <w:szCs w:val="24"/>
              </w:rPr>
              <w:t>изложить в следующей редакции:</w:t>
            </w:r>
          </w:p>
        </w:tc>
      </w:tr>
      <w:tr w:rsidR="00725D5F" w:rsidRPr="00725D5F" w:rsidTr="005259E1">
        <w:tc>
          <w:tcPr>
            <w:tcW w:w="2949" w:type="dxa"/>
          </w:tcPr>
          <w:p w:rsidR="00EE1B2C" w:rsidRPr="00725D5F" w:rsidRDefault="00222FB1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EE1B2C" w:rsidRPr="00725D5F" w:rsidRDefault="00505B31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06" w:type="dxa"/>
          </w:tcPr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1) корректировка схемы территориального планирования Республики Тыва </w:t>
            </w:r>
            <w:r w:rsidR="005259E1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EE1B2C" w:rsidRPr="00725D5F" w:rsidRDefault="005018D0" w:rsidP="005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2) подготовка градостроительной документации, проектир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вание инженерной и социальной инфраструктуры для ж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лищного строительства, сельских агломераций </w:t>
            </w:r>
            <w:r w:rsidR="005259E1"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13 ед.;</w:t>
            </w:r>
          </w:p>
          <w:p w:rsidR="00EE1B2C" w:rsidRPr="00725D5F" w:rsidRDefault="00424751" w:rsidP="00525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) доля реализованных проектов по комплексному раз</w:t>
            </w:r>
            <w:r w:rsidR="005259E1" w:rsidRPr="00725D5F">
              <w:rPr>
                <w:rFonts w:ascii="Times New Roman" w:hAnsi="Times New Roman" w:cs="Times New Roman"/>
                <w:sz w:val="24"/>
                <w:szCs w:val="24"/>
              </w:rPr>
              <w:t>витию территорий –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259E1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9E1" w:rsidRPr="00725D5F" w:rsidRDefault="005259E1" w:rsidP="00525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2C" w:rsidRPr="00725D5F" w:rsidRDefault="002A6792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018D0" w:rsidRPr="00725D5F">
        <w:rPr>
          <w:rFonts w:ascii="Times New Roman" w:hAnsi="Times New Roman" w:cs="Times New Roman"/>
          <w:sz w:val="28"/>
          <w:szCs w:val="28"/>
        </w:rPr>
        <w:t>в разделе I</w:t>
      </w:r>
      <w:r w:rsidR="00424751" w:rsidRPr="00725D5F">
        <w:rPr>
          <w:rFonts w:ascii="Times New Roman" w:hAnsi="Times New Roman" w:cs="Times New Roman"/>
          <w:sz w:val="28"/>
          <w:szCs w:val="28"/>
        </w:rPr>
        <w:t>: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абзац шестой признать утратившим силу;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EE1B2C" w:rsidRPr="00725D5F" w:rsidRDefault="00222FB1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>Для развития территорий необходимы проекты планировки территорий, предусматривающие комплексную застройку с учетом обеспечения строящихся объектов инженерной инфраструктурой.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lastRenderedPageBreak/>
        <w:t>абзац восьмой изложить в следующей редакции</w:t>
      </w:r>
      <w:r w:rsidR="00424751" w:rsidRPr="00725D5F">
        <w:rPr>
          <w:rFonts w:ascii="Times New Roman" w:hAnsi="Times New Roman" w:cs="Times New Roman"/>
          <w:sz w:val="28"/>
          <w:szCs w:val="28"/>
        </w:rPr>
        <w:t>:</w:t>
      </w:r>
    </w:p>
    <w:p w:rsidR="00EE1B2C" w:rsidRPr="00725D5F" w:rsidRDefault="00222FB1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>В рамках реализации Индивидуальной программы социально-экономического развития Республики Тыва на 2025-2030 годы планируется разработка проектно-сметной документации с положительным заключением экспертизы и утверждение градостроительной документации.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>;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абзац девятый признать утратившим силу;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424751" w:rsidRPr="00725D5F">
        <w:rPr>
          <w:rFonts w:ascii="Times New Roman" w:hAnsi="Times New Roman" w:cs="Times New Roman"/>
          <w:sz w:val="28"/>
          <w:szCs w:val="28"/>
        </w:rPr>
        <w:t xml:space="preserve">десятым </w:t>
      </w:r>
      <w:r w:rsidRPr="00725D5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E1B2C" w:rsidRPr="00725D5F" w:rsidRDefault="00222FB1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комплексного развития территорий на территории Республики Тыва планируется решить </w:t>
      </w:r>
      <w:r w:rsidR="00B1415C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5018D0" w:rsidRPr="00725D5F">
        <w:rPr>
          <w:rFonts w:ascii="Times New Roman" w:hAnsi="Times New Roman" w:cs="Times New Roman"/>
          <w:sz w:val="28"/>
          <w:szCs w:val="28"/>
        </w:rPr>
        <w:t>задачи, как расселение аварийного жилищного фонда, предоставление населению республики нового качественн</w:t>
      </w:r>
      <w:r w:rsidR="005018D0" w:rsidRPr="00725D5F">
        <w:rPr>
          <w:rFonts w:ascii="Times New Roman" w:hAnsi="Times New Roman" w:cs="Times New Roman"/>
          <w:sz w:val="28"/>
          <w:szCs w:val="28"/>
        </w:rPr>
        <w:t>о</w:t>
      </w:r>
      <w:r w:rsidR="005018D0" w:rsidRPr="00725D5F">
        <w:rPr>
          <w:rFonts w:ascii="Times New Roman" w:hAnsi="Times New Roman" w:cs="Times New Roman"/>
          <w:sz w:val="28"/>
          <w:szCs w:val="28"/>
        </w:rPr>
        <w:t>го жилья, благоустройство дворовых и общественных пространств, создание социальных объектов, улучшение транспортных условий в планируемых ми</w:t>
      </w:r>
      <w:r w:rsidR="005018D0" w:rsidRPr="00725D5F">
        <w:rPr>
          <w:rFonts w:ascii="Times New Roman" w:hAnsi="Times New Roman" w:cs="Times New Roman"/>
          <w:sz w:val="28"/>
          <w:szCs w:val="28"/>
        </w:rPr>
        <w:t>к</w:t>
      </w:r>
      <w:r w:rsidR="005018D0" w:rsidRPr="00725D5F">
        <w:rPr>
          <w:rFonts w:ascii="Times New Roman" w:hAnsi="Times New Roman" w:cs="Times New Roman"/>
          <w:sz w:val="28"/>
          <w:szCs w:val="28"/>
        </w:rPr>
        <w:t>рорайонах.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>;</w:t>
      </w:r>
    </w:p>
    <w:p w:rsidR="00EE1B2C" w:rsidRPr="00725D5F" w:rsidRDefault="00B1415C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24751" w:rsidRPr="00725D5F">
        <w:rPr>
          <w:rFonts w:ascii="Times New Roman" w:hAnsi="Times New Roman" w:cs="Times New Roman"/>
          <w:sz w:val="28"/>
          <w:szCs w:val="28"/>
        </w:rPr>
        <w:t>в разделе II</w:t>
      </w:r>
      <w:r w:rsidR="005018D0" w:rsidRPr="00725D5F">
        <w:rPr>
          <w:rFonts w:ascii="Times New Roman" w:hAnsi="Times New Roman" w:cs="Times New Roman"/>
          <w:sz w:val="28"/>
          <w:szCs w:val="28"/>
        </w:rPr>
        <w:t>: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абзац</w:t>
      </w:r>
      <w:r w:rsidR="00424751" w:rsidRPr="00725D5F">
        <w:rPr>
          <w:rFonts w:ascii="Times New Roman" w:hAnsi="Times New Roman" w:cs="Times New Roman"/>
          <w:sz w:val="28"/>
          <w:szCs w:val="28"/>
        </w:rPr>
        <w:t>ы</w:t>
      </w:r>
      <w:r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901F14" w:rsidRPr="00725D5F">
        <w:rPr>
          <w:rFonts w:ascii="Times New Roman" w:hAnsi="Times New Roman" w:cs="Times New Roman"/>
          <w:sz w:val="28"/>
          <w:szCs w:val="28"/>
        </w:rPr>
        <w:t>третий-шестой</w:t>
      </w:r>
      <w:r w:rsidRPr="00725D5F">
        <w:rPr>
          <w:rFonts w:ascii="Times New Roman" w:hAnsi="Times New Roman" w:cs="Times New Roman"/>
          <w:sz w:val="28"/>
          <w:szCs w:val="28"/>
        </w:rPr>
        <w:t xml:space="preserve"> изложить в следующий редакции:</w:t>
      </w:r>
    </w:p>
    <w:p w:rsidR="00EE1B2C" w:rsidRPr="00725D5F" w:rsidRDefault="00222FB1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>Показатели (индикаторы) Подпрограммы оцениваются в целом для Подпрограммы, к ним относятся: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актуализация документов территориального планирования Республики Тыва </w:t>
      </w:r>
      <w:r w:rsidR="00725D5F" w:rsidRPr="00725D5F">
        <w:rPr>
          <w:rFonts w:ascii="Times New Roman" w:hAnsi="Times New Roman" w:cs="Times New Roman"/>
          <w:sz w:val="28"/>
          <w:szCs w:val="28"/>
        </w:rPr>
        <w:t>–</w:t>
      </w:r>
      <w:r w:rsidRPr="00725D5F">
        <w:rPr>
          <w:rFonts w:ascii="Times New Roman" w:hAnsi="Times New Roman" w:cs="Times New Roman"/>
          <w:sz w:val="28"/>
          <w:szCs w:val="28"/>
        </w:rPr>
        <w:t xml:space="preserve"> 100 процентов;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 подготовка градостроительной документации, проектирование инжене</w:t>
      </w:r>
      <w:r w:rsidRPr="00725D5F">
        <w:rPr>
          <w:rFonts w:ascii="Times New Roman" w:hAnsi="Times New Roman" w:cs="Times New Roman"/>
          <w:sz w:val="28"/>
          <w:szCs w:val="28"/>
        </w:rPr>
        <w:t>р</w:t>
      </w:r>
      <w:r w:rsidRPr="00725D5F">
        <w:rPr>
          <w:rFonts w:ascii="Times New Roman" w:hAnsi="Times New Roman" w:cs="Times New Roman"/>
          <w:sz w:val="28"/>
          <w:szCs w:val="28"/>
        </w:rPr>
        <w:t>ной и социальной инфраструктуры для жилищного строительства, сельских а</w:t>
      </w:r>
      <w:r w:rsidRPr="00725D5F">
        <w:rPr>
          <w:rFonts w:ascii="Times New Roman" w:hAnsi="Times New Roman" w:cs="Times New Roman"/>
          <w:sz w:val="28"/>
          <w:szCs w:val="28"/>
        </w:rPr>
        <w:t>г</w:t>
      </w:r>
      <w:r w:rsidRPr="00725D5F">
        <w:rPr>
          <w:rFonts w:ascii="Times New Roman" w:hAnsi="Times New Roman" w:cs="Times New Roman"/>
          <w:sz w:val="28"/>
          <w:szCs w:val="28"/>
        </w:rPr>
        <w:t xml:space="preserve">ломераций </w:t>
      </w:r>
      <w:r w:rsidR="00725D5F" w:rsidRPr="00725D5F">
        <w:rPr>
          <w:rFonts w:ascii="Times New Roman" w:hAnsi="Times New Roman" w:cs="Times New Roman"/>
          <w:sz w:val="28"/>
          <w:szCs w:val="28"/>
        </w:rPr>
        <w:t>–</w:t>
      </w:r>
      <w:r w:rsidRPr="00725D5F">
        <w:rPr>
          <w:rFonts w:ascii="Times New Roman" w:hAnsi="Times New Roman" w:cs="Times New Roman"/>
          <w:sz w:val="28"/>
          <w:szCs w:val="28"/>
        </w:rPr>
        <w:t xml:space="preserve"> 13 ед.;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доля реализованных проектов по комплексному р</w:t>
      </w:r>
      <w:r w:rsidR="00D20FA5" w:rsidRPr="00725D5F">
        <w:rPr>
          <w:rFonts w:ascii="Times New Roman" w:hAnsi="Times New Roman" w:cs="Times New Roman"/>
          <w:sz w:val="28"/>
          <w:szCs w:val="28"/>
        </w:rPr>
        <w:t>азвитию территорий –</w:t>
      </w:r>
      <w:r w:rsidRPr="00725D5F">
        <w:rPr>
          <w:rFonts w:ascii="Times New Roman" w:hAnsi="Times New Roman" w:cs="Times New Roman"/>
          <w:sz w:val="28"/>
          <w:szCs w:val="28"/>
        </w:rPr>
        <w:t xml:space="preserve"> 100 процентов</w:t>
      </w:r>
      <w:r w:rsidR="00B1415C">
        <w:rPr>
          <w:rFonts w:ascii="Times New Roman" w:hAnsi="Times New Roman" w:cs="Times New Roman"/>
          <w:sz w:val="28"/>
          <w:szCs w:val="28"/>
        </w:rPr>
        <w:t>.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01F14" w:rsidRPr="00725D5F">
        <w:rPr>
          <w:rFonts w:ascii="Times New Roman" w:hAnsi="Times New Roman" w:cs="Times New Roman"/>
          <w:sz w:val="28"/>
          <w:szCs w:val="28"/>
        </w:rPr>
        <w:t>седьмом</w:t>
      </w:r>
      <w:r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901F14" w:rsidRPr="00725D5F">
        <w:rPr>
          <w:rFonts w:ascii="Times New Roman" w:hAnsi="Times New Roman" w:cs="Times New Roman"/>
          <w:sz w:val="28"/>
          <w:szCs w:val="28"/>
        </w:rPr>
        <w:t>слова</w:t>
      </w:r>
      <w:r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2024</w:t>
      </w:r>
      <w:r w:rsidR="00725D5F" w:rsidRPr="00725D5F">
        <w:rPr>
          <w:rFonts w:ascii="Times New Roman" w:hAnsi="Times New Roman" w:cs="Times New Roman"/>
          <w:sz w:val="28"/>
          <w:szCs w:val="28"/>
        </w:rPr>
        <w:t>-</w:t>
      </w:r>
      <w:r w:rsidRPr="00725D5F">
        <w:rPr>
          <w:rFonts w:ascii="Times New Roman" w:hAnsi="Times New Roman" w:cs="Times New Roman"/>
          <w:sz w:val="28"/>
          <w:szCs w:val="28"/>
        </w:rPr>
        <w:t>2030</w:t>
      </w:r>
      <w:r w:rsidR="00901F14" w:rsidRPr="00725D5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901F14" w:rsidRPr="00725D5F">
        <w:rPr>
          <w:rFonts w:ascii="Times New Roman" w:hAnsi="Times New Roman" w:cs="Times New Roman"/>
          <w:sz w:val="28"/>
          <w:szCs w:val="28"/>
        </w:rPr>
        <w:t>словами</w:t>
      </w:r>
      <w:r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2025</w:t>
      </w:r>
      <w:r w:rsidR="00725D5F" w:rsidRPr="00725D5F">
        <w:rPr>
          <w:rFonts w:ascii="Times New Roman" w:hAnsi="Times New Roman" w:cs="Times New Roman"/>
          <w:sz w:val="28"/>
          <w:szCs w:val="28"/>
        </w:rPr>
        <w:t>-</w:t>
      </w:r>
      <w:r w:rsidRPr="00725D5F">
        <w:rPr>
          <w:rFonts w:ascii="Times New Roman" w:hAnsi="Times New Roman" w:cs="Times New Roman"/>
          <w:sz w:val="28"/>
          <w:szCs w:val="28"/>
        </w:rPr>
        <w:t>2035</w:t>
      </w:r>
      <w:r w:rsidR="00901F14" w:rsidRPr="00725D5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EE1B2C" w:rsidRPr="00725D5F" w:rsidRDefault="00B1415C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96911" w:rsidRPr="00725D5F">
        <w:rPr>
          <w:rFonts w:ascii="Times New Roman" w:hAnsi="Times New Roman" w:cs="Times New Roman"/>
          <w:sz w:val="28"/>
          <w:szCs w:val="28"/>
        </w:rPr>
        <w:t>раздел</w:t>
      </w:r>
      <w:r w:rsidR="005C15B0" w:rsidRPr="00725D5F">
        <w:rPr>
          <w:rFonts w:ascii="Times New Roman" w:hAnsi="Times New Roman" w:cs="Times New Roman"/>
          <w:sz w:val="28"/>
          <w:szCs w:val="28"/>
        </w:rPr>
        <w:t xml:space="preserve"> III </w:t>
      </w:r>
      <w:r w:rsidR="005018D0" w:rsidRPr="00725D5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96911" w:rsidRPr="00725D5F" w:rsidRDefault="00222FB1" w:rsidP="005259E1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sz w:val="28"/>
          <w:szCs w:val="28"/>
        </w:rPr>
        <w:t>III. Перечень программных мероприятий</w:t>
      </w:r>
    </w:p>
    <w:p w:rsidR="00C96911" w:rsidRPr="00725D5F" w:rsidRDefault="00C96911" w:rsidP="005259E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6911" w:rsidRPr="00725D5F" w:rsidRDefault="00C96911" w:rsidP="00B141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Основные мероприятия Подпрограммы: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1) актуализация документов территориального планирования Республики Тыва;</w:t>
      </w:r>
    </w:p>
    <w:p w:rsidR="00EE1B2C" w:rsidRPr="00725D5F" w:rsidRDefault="008E264D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2</w:t>
      </w:r>
      <w:r w:rsidR="005018D0" w:rsidRPr="00725D5F">
        <w:rPr>
          <w:rFonts w:ascii="Times New Roman" w:hAnsi="Times New Roman" w:cs="Times New Roman"/>
          <w:sz w:val="28"/>
          <w:szCs w:val="28"/>
        </w:rPr>
        <w:t>)</w:t>
      </w:r>
      <w:r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5018D0" w:rsidRPr="00725D5F">
        <w:rPr>
          <w:rFonts w:ascii="Times New Roman" w:hAnsi="Times New Roman" w:cs="Times New Roman"/>
          <w:sz w:val="28"/>
          <w:szCs w:val="28"/>
        </w:rPr>
        <w:t>подготовка градостроительной документации, проектирование инж</w:t>
      </w:r>
      <w:r w:rsidR="005018D0" w:rsidRPr="00725D5F">
        <w:rPr>
          <w:rFonts w:ascii="Times New Roman" w:hAnsi="Times New Roman" w:cs="Times New Roman"/>
          <w:sz w:val="28"/>
          <w:szCs w:val="28"/>
        </w:rPr>
        <w:t>е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нерной и социальной инфраструктуры для жилищного строительства, сельских агломераций </w:t>
      </w:r>
      <w:r w:rsidR="00725D5F" w:rsidRPr="00725D5F">
        <w:rPr>
          <w:rFonts w:ascii="Times New Roman" w:hAnsi="Times New Roman" w:cs="Times New Roman"/>
          <w:sz w:val="28"/>
          <w:szCs w:val="28"/>
        </w:rPr>
        <w:t>–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13 ед.;</w:t>
      </w:r>
    </w:p>
    <w:p w:rsidR="00EE1B2C" w:rsidRPr="00725D5F" w:rsidRDefault="005018D0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3) реализация проекта комплексного развития территории (проектов ко</w:t>
      </w:r>
      <w:r w:rsidRPr="00725D5F">
        <w:rPr>
          <w:rFonts w:ascii="Times New Roman" w:hAnsi="Times New Roman" w:cs="Times New Roman"/>
          <w:sz w:val="28"/>
          <w:szCs w:val="28"/>
        </w:rPr>
        <w:t>м</w:t>
      </w:r>
      <w:r w:rsidRPr="00725D5F">
        <w:rPr>
          <w:rFonts w:ascii="Times New Roman" w:hAnsi="Times New Roman" w:cs="Times New Roman"/>
          <w:sz w:val="28"/>
          <w:szCs w:val="28"/>
        </w:rPr>
        <w:t>плексного развития территорий), предусматривающего строительство жилья;</w:t>
      </w:r>
    </w:p>
    <w:p w:rsidR="00EE1B2C" w:rsidRPr="00725D5F" w:rsidRDefault="005564D1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беспечение сбалансированного и устойчивого развития населенных пунктов Республики Тыва, повышение качества и комфорта городской среды, </w:t>
      </w:r>
      <w:r w:rsidR="005018D0" w:rsidRPr="00725D5F">
        <w:rPr>
          <w:rFonts w:ascii="Times New Roman" w:hAnsi="Times New Roman" w:cs="Times New Roman"/>
          <w:sz w:val="28"/>
          <w:szCs w:val="28"/>
        </w:rPr>
        <w:lastRenderedPageBreak/>
        <w:t>совершенствование транспортной, социальной, инженерной инфраструктур, благоустройство</w:t>
      </w:r>
      <w:r w:rsidR="00C96911" w:rsidRPr="00725D5F">
        <w:rPr>
          <w:rFonts w:ascii="Times New Roman" w:hAnsi="Times New Roman" w:cs="Times New Roman"/>
          <w:sz w:val="28"/>
          <w:szCs w:val="28"/>
        </w:rPr>
        <w:t>.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>;</w:t>
      </w:r>
    </w:p>
    <w:p w:rsidR="00EE1B2C" w:rsidRPr="00725D5F" w:rsidRDefault="00CE6247" w:rsidP="005259E1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5C15B0" w:rsidRPr="00725D5F">
        <w:rPr>
          <w:rFonts w:ascii="Times New Roman" w:hAnsi="Times New Roman" w:cs="Times New Roman"/>
          <w:bCs/>
          <w:sz w:val="28"/>
          <w:szCs w:val="28"/>
        </w:rPr>
        <w:t xml:space="preserve">в абзаце первом раздела VII </w:t>
      </w:r>
      <w:r w:rsidR="005018D0" w:rsidRPr="00725D5F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222FB1">
        <w:rPr>
          <w:rFonts w:ascii="Times New Roman" w:hAnsi="Times New Roman" w:cs="Times New Roman"/>
          <w:bCs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>регионального и местного уровня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E1B2C" w:rsidRPr="00725D5F" w:rsidRDefault="005018D0" w:rsidP="005259E1">
      <w:pPr>
        <w:pStyle w:val="afa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4) в подпрограмме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Развитие промышленности строительных материалов и внедрения композитных материалов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:</w:t>
      </w:r>
    </w:p>
    <w:p w:rsidR="00EE1B2C" w:rsidRPr="00725D5F" w:rsidRDefault="00CE6247" w:rsidP="005259E1">
      <w:pPr>
        <w:pStyle w:val="afa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5C15B0" w:rsidRPr="00725D5F">
        <w:rPr>
          <w:rFonts w:ascii="Times New Roman" w:hAnsi="Times New Roman" w:cs="Times New Roman"/>
          <w:sz w:val="28"/>
          <w:szCs w:val="28"/>
        </w:rPr>
        <w:t>па</w:t>
      </w:r>
      <w:r w:rsidR="005C15B0" w:rsidRPr="00725D5F">
        <w:rPr>
          <w:rFonts w:ascii="Times New Roman" w:hAnsi="Times New Roman" w:cs="Times New Roman"/>
          <w:sz w:val="28"/>
          <w:szCs w:val="28"/>
        </w:rPr>
        <w:t>с</w:t>
      </w:r>
      <w:r w:rsidR="005C15B0" w:rsidRPr="00725D5F">
        <w:rPr>
          <w:rFonts w:ascii="Times New Roman" w:hAnsi="Times New Roman" w:cs="Times New Roman"/>
          <w:sz w:val="28"/>
          <w:szCs w:val="28"/>
        </w:rPr>
        <w:t xml:space="preserve">порта </w:t>
      </w:r>
      <w:r w:rsidR="005018D0" w:rsidRPr="00725D5F">
        <w:rPr>
          <w:rFonts w:ascii="Times New Roman" w:hAnsi="Times New Roman" w:cs="Times New Roman"/>
          <w:sz w:val="28"/>
          <w:szCs w:val="28"/>
        </w:rPr>
        <w:t>изложить следующей редакции:</w:t>
      </w:r>
    </w:p>
    <w:tbl>
      <w:tblPr>
        <w:tblStyle w:val="13"/>
        <w:tblW w:w="9639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9"/>
        <w:gridCol w:w="284"/>
        <w:gridCol w:w="6406"/>
      </w:tblGrid>
      <w:tr w:rsidR="00725D5F" w:rsidRPr="00725D5F" w:rsidTr="00B83110">
        <w:tc>
          <w:tcPr>
            <w:tcW w:w="2949" w:type="dxa"/>
          </w:tcPr>
          <w:p w:rsidR="00EE1B2C" w:rsidRPr="00725D5F" w:rsidRDefault="00222FB1" w:rsidP="00725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нансирования Подпр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EE1B2C" w:rsidRPr="00725D5F" w:rsidRDefault="00EE1B2C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2C" w:rsidRPr="00725D5F" w:rsidRDefault="00EE1B2C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2C" w:rsidRPr="00725D5F" w:rsidRDefault="00EE1B2C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2C" w:rsidRPr="00725D5F" w:rsidRDefault="00EE1B2C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E1B2C" w:rsidRPr="00725D5F" w:rsidRDefault="005018D0" w:rsidP="00725D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06" w:type="dxa"/>
          </w:tcPr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1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 371 949,53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 836 804,53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296 998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A80F0D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 509,00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A80F0D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21 638,00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A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685 890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E6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 475 300,00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117 610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A80F0D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 520,00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A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10 279,53</w:t>
            </w:r>
            <w:r w:rsidR="00CE6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</w:t>
            </w:r>
            <w:r w:rsidR="00CE672A">
              <w:rPr>
                <w:rFonts w:ascii="Times New Roman" w:hAnsi="Times New Roman" w:cs="Times New Roman"/>
                <w:sz w:val="24"/>
                <w:szCs w:val="24"/>
              </w:rPr>
              <w:t>числе;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2024 год – 4 804,53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="00867671" w:rsidRPr="00725D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EE1B2C" w:rsidRPr="00725D5F" w:rsidRDefault="00867671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E05E60" w:rsidRPr="0072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8D0" w:rsidRPr="00725D5F">
              <w:rPr>
                <w:rFonts w:ascii="Times New Roman" w:hAnsi="Times New Roman" w:cs="Times New Roman"/>
                <w:sz w:val="24"/>
                <w:szCs w:val="24"/>
              </w:rPr>
              <w:t> 118,00 тыс. рублей;</w:t>
            </w:r>
          </w:p>
          <w:p w:rsidR="00EE1B2C" w:rsidRPr="00725D5F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B83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B83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A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B83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</w:t>
            </w:r>
            <w:r w:rsidR="00CE672A">
              <w:rPr>
                <w:rFonts w:ascii="Times New Roman" w:hAnsi="Times New Roman" w:cs="Times New Roman"/>
                <w:sz w:val="24"/>
                <w:szCs w:val="24"/>
              </w:rPr>
              <w:t>редств – 675 780,00 тыс. рублей, в том числе:</w:t>
            </w:r>
          </w:p>
          <w:p w:rsidR="00EE1B2C" w:rsidRPr="00B83110" w:rsidRDefault="00B83110" w:rsidP="00B83110">
            <w:pPr>
              <w:pStyle w:val="af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5018D0" w:rsidRPr="00B83110">
              <w:rPr>
                <w:rFonts w:ascii="Times New Roman" w:hAnsi="Times New Roman" w:cs="Times New Roman"/>
                <w:sz w:val="24"/>
                <w:szCs w:val="24"/>
              </w:rPr>
              <w:t xml:space="preserve"> – 356 700,00 тыс. рублей;</w:t>
            </w:r>
          </w:p>
          <w:p w:rsidR="00EE1B2C" w:rsidRPr="00725D5F" w:rsidRDefault="00B83110" w:rsidP="00B83110">
            <w:pPr>
              <w:pStyle w:val="afa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178 200,00 тыс. рублей;</w:t>
            </w:r>
          </w:p>
          <w:p w:rsidR="00EE1B2C" w:rsidRPr="00725D5F" w:rsidRDefault="005018D0" w:rsidP="00B83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2026 год – 68 880,00 тыс. рублей;</w:t>
            </w:r>
          </w:p>
          <w:p w:rsidR="00EE1B2C" w:rsidRPr="00725D5F" w:rsidRDefault="005018D0" w:rsidP="00B83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2027 год – 72 000,00 тыс. рублей;</w:t>
            </w:r>
          </w:p>
          <w:p w:rsidR="00EE1B2C" w:rsidRPr="00725D5F" w:rsidRDefault="005018D0" w:rsidP="00B83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B83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725D5F" w:rsidRDefault="005018D0" w:rsidP="00B83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4A1D12" w:rsidRPr="0072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5D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B2C" w:rsidRPr="00725D5F" w:rsidRDefault="00EE1B2C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1B2C" w:rsidRPr="00725D5F" w:rsidRDefault="00CE672A" w:rsidP="00B83110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A1D12" w:rsidRPr="00725D5F">
        <w:rPr>
          <w:rFonts w:ascii="Times New Roman" w:hAnsi="Times New Roman" w:cs="Times New Roman"/>
          <w:bCs/>
          <w:sz w:val="28"/>
          <w:szCs w:val="28"/>
        </w:rPr>
        <w:t>в разделе I:</w:t>
      </w:r>
    </w:p>
    <w:p w:rsidR="00EE1B2C" w:rsidRPr="00725D5F" w:rsidRDefault="005018D0" w:rsidP="00B831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bCs/>
          <w:sz w:val="28"/>
          <w:szCs w:val="28"/>
        </w:rPr>
        <w:t xml:space="preserve">в абзаце третьем слова </w:t>
      </w:r>
      <w:r w:rsidR="00222FB1">
        <w:rPr>
          <w:rFonts w:ascii="Times New Roman" w:hAnsi="Times New Roman" w:cs="Times New Roman"/>
          <w:bCs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bCs/>
          <w:sz w:val="28"/>
          <w:szCs w:val="28"/>
        </w:rPr>
        <w:t>2020 год</w:t>
      </w:r>
      <w:r w:rsidR="00222FB1">
        <w:rPr>
          <w:rFonts w:ascii="Times New Roman" w:hAnsi="Times New Roman" w:cs="Times New Roman"/>
          <w:bCs/>
          <w:sz w:val="28"/>
          <w:szCs w:val="28"/>
        </w:rPr>
        <w:t>»</w:t>
      </w:r>
      <w:r w:rsidR="00C96911" w:rsidRPr="00725D5F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bCs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bCs/>
          <w:sz w:val="28"/>
          <w:szCs w:val="28"/>
        </w:rPr>
        <w:t>2025</w:t>
      </w:r>
      <w:r w:rsidRPr="00725D5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22FB1">
        <w:rPr>
          <w:rFonts w:ascii="Times New Roman" w:hAnsi="Times New Roman" w:cs="Times New Roman"/>
          <w:bCs/>
          <w:sz w:val="28"/>
          <w:szCs w:val="28"/>
        </w:rPr>
        <w:t>»</w:t>
      </w:r>
      <w:r w:rsidRPr="00725D5F">
        <w:rPr>
          <w:rFonts w:ascii="Times New Roman" w:hAnsi="Times New Roman" w:cs="Times New Roman"/>
          <w:bCs/>
          <w:sz w:val="28"/>
          <w:szCs w:val="28"/>
        </w:rPr>
        <w:t>, сл</w:t>
      </w:r>
      <w:r w:rsidR="00C96911" w:rsidRPr="00725D5F">
        <w:rPr>
          <w:rFonts w:ascii="Times New Roman" w:hAnsi="Times New Roman" w:cs="Times New Roman"/>
          <w:bCs/>
          <w:sz w:val="28"/>
          <w:szCs w:val="28"/>
        </w:rPr>
        <w:t xml:space="preserve">ова </w:t>
      </w:r>
      <w:r w:rsidR="00222FB1">
        <w:rPr>
          <w:rFonts w:ascii="Times New Roman" w:hAnsi="Times New Roman" w:cs="Times New Roman"/>
          <w:bCs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bCs/>
          <w:sz w:val="28"/>
          <w:szCs w:val="28"/>
        </w:rPr>
        <w:t>2021 и 2022</w:t>
      </w:r>
      <w:r w:rsidR="00222FB1">
        <w:rPr>
          <w:rFonts w:ascii="Times New Roman" w:hAnsi="Times New Roman" w:cs="Times New Roman"/>
          <w:bCs/>
          <w:sz w:val="28"/>
          <w:szCs w:val="28"/>
        </w:rPr>
        <w:t>»</w:t>
      </w:r>
      <w:r w:rsidR="00C96911" w:rsidRPr="00725D5F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CE672A">
        <w:rPr>
          <w:rFonts w:ascii="Times New Roman" w:hAnsi="Times New Roman" w:cs="Times New Roman"/>
          <w:bCs/>
          <w:sz w:val="28"/>
          <w:szCs w:val="28"/>
        </w:rPr>
        <w:t xml:space="preserve">словами </w:t>
      </w:r>
      <w:r w:rsidR="00222FB1">
        <w:rPr>
          <w:rFonts w:ascii="Times New Roman" w:hAnsi="Times New Roman" w:cs="Times New Roman"/>
          <w:bCs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bCs/>
          <w:sz w:val="28"/>
          <w:szCs w:val="28"/>
        </w:rPr>
        <w:t>2026</w:t>
      </w:r>
      <w:r w:rsidRPr="00725D5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96911" w:rsidRPr="00725D5F">
        <w:rPr>
          <w:rFonts w:ascii="Times New Roman" w:hAnsi="Times New Roman" w:cs="Times New Roman"/>
          <w:bCs/>
          <w:sz w:val="28"/>
          <w:szCs w:val="28"/>
        </w:rPr>
        <w:t>7</w:t>
      </w:r>
      <w:r w:rsidR="00222FB1">
        <w:rPr>
          <w:rFonts w:ascii="Times New Roman" w:hAnsi="Times New Roman" w:cs="Times New Roman"/>
          <w:bCs/>
          <w:sz w:val="28"/>
          <w:szCs w:val="28"/>
        </w:rPr>
        <w:t>»</w:t>
      </w:r>
      <w:r w:rsidRPr="00725D5F">
        <w:rPr>
          <w:rFonts w:ascii="Times New Roman" w:hAnsi="Times New Roman" w:cs="Times New Roman"/>
          <w:bCs/>
          <w:sz w:val="28"/>
          <w:szCs w:val="28"/>
        </w:rPr>
        <w:t xml:space="preserve">, слова </w:t>
      </w:r>
      <w:r w:rsidR="00222FB1">
        <w:rPr>
          <w:rFonts w:ascii="Times New Roman" w:hAnsi="Times New Roman" w:cs="Times New Roman"/>
          <w:bCs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sz w:val="28"/>
          <w:szCs w:val="28"/>
        </w:rPr>
        <w:t xml:space="preserve">31 октября 2019 г. </w:t>
      </w:r>
      <w:r w:rsidR="00CE672A">
        <w:rPr>
          <w:rFonts w:ascii="Times New Roman" w:hAnsi="Times New Roman" w:cs="Times New Roman"/>
          <w:sz w:val="28"/>
          <w:szCs w:val="28"/>
        </w:rPr>
        <w:br/>
      </w:r>
      <w:r w:rsidR="00C96911" w:rsidRPr="00725D5F">
        <w:rPr>
          <w:rFonts w:ascii="Times New Roman" w:hAnsi="Times New Roman" w:cs="Times New Roman"/>
          <w:sz w:val="28"/>
          <w:szCs w:val="28"/>
        </w:rPr>
        <w:t>№</w:t>
      </w:r>
      <w:r w:rsidRPr="00725D5F">
        <w:rPr>
          <w:rFonts w:ascii="Times New Roman" w:hAnsi="Times New Roman" w:cs="Times New Roman"/>
          <w:sz w:val="28"/>
          <w:szCs w:val="28"/>
        </w:rPr>
        <w:t xml:space="preserve"> 519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sz w:val="28"/>
          <w:szCs w:val="28"/>
        </w:rPr>
        <w:t>от 31 октября 2024 г. № 514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C96911" w:rsidRPr="00725D5F">
        <w:rPr>
          <w:rFonts w:ascii="Times New Roman" w:hAnsi="Times New Roman" w:cs="Times New Roman"/>
          <w:sz w:val="28"/>
          <w:szCs w:val="28"/>
        </w:rPr>
        <w:t>;</w:t>
      </w:r>
      <w:r w:rsidR="004A1D12" w:rsidRPr="00725D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E1B2C" w:rsidRPr="00725D5F" w:rsidRDefault="005018D0" w:rsidP="00B83110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D5F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725D5F">
        <w:rPr>
          <w:rFonts w:ascii="Times New Roman" w:hAnsi="Times New Roman" w:cs="Times New Roman"/>
          <w:sz w:val="28"/>
          <w:szCs w:val="28"/>
        </w:rPr>
        <w:t xml:space="preserve"> абзаце четвертом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и внедрения композитных материалов до 2025 года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E1B2C" w:rsidRPr="00725D5F" w:rsidRDefault="00CE672A" w:rsidP="00B83110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AC6D2D" w:rsidRPr="00725D5F">
        <w:rPr>
          <w:rFonts w:ascii="Times New Roman" w:hAnsi="Times New Roman" w:cs="Times New Roman"/>
          <w:bCs/>
          <w:sz w:val="28"/>
          <w:szCs w:val="28"/>
        </w:rPr>
        <w:t xml:space="preserve">абзац второй раздела II </w:t>
      </w:r>
      <w:r w:rsidR="005018D0" w:rsidRPr="00725D5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E1B2C" w:rsidRPr="00725D5F" w:rsidRDefault="00222FB1" w:rsidP="00B831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>Жилищное строительство преимущественно будет вестись за счет ма</w:t>
      </w:r>
      <w:r w:rsidR="005018D0" w:rsidRPr="00725D5F">
        <w:rPr>
          <w:rFonts w:ascii="Times New Roman" w:hAnsi="Times New Roman" w:cs="Times New Roman"/>
          <w:sz w:val="28"/>
          <w:szCs w:val="28"/>
        </w:rPr>
        <w:t>с</w:t>
      </w:r>
      <w:r w:rsidR="005018D0" w:rsidRPr="00725D5F">
        <w:rPr>
          <w:rFonts w:ascii="Times New Roman" w:hAnsi="Times New Roman" w:cs="Times New Roman"/>
          <w:sz w:val="28"/>
          <w:szCs w:val="28"/>
        </w:rPr>
        <w:t>штабно-инвестиционных проектов и индивидуального жилищного строител</w:t>
      </w:r>
      <w:r w:rsidR="005018D0" w:rsidRPr="00725D5F">
        <w:rPr>
          <w:rFonts w:ascii="Times New Roman" w:hAnsi="Times New Roman" w:cs="Times New Roman"/>
          <w:sz w:val="28"/>
          <w:szCs w:val="28"/>
        </w:rPr>
        <w:t>ь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ства. Со стороны органов местного самоуправления </w:t>
      </w:r>
      <w:r w:rsidR="00A12EB0">
        <w:rPr>
          <w:rFonts w:ascii="Times New Roman" w:hAnsi="Times New Roman" w:cs="Times New Roman"/>
          <w:sz w:val="28"/>
          <w:szCs w:val="28"/>
        </w:rPr>
        <w:t>муниципальных образов</w:t>
      </w:r>
      <w:r w:rsidR="00A12EB0">
        <w:rPr>
          <w:rFonts w:ascii="Times New Roman" w:hAnsi="Times New Roman" w:cs="Times New Roman"/>
          <w:sz w:val="28"/>
          <w:szCs w:val="28"/>
        </w:rPr>
        <w:t>а</w:t>
      </w:r>
      <w:r w:rsidR="00A12EB0">
        <w:rPr>
          <w:rFonts w:ascii="Times New Roman" w:hAnsi="Times New Roman" w:cs="Times New Roman"/>
          <w:sz w:val="28"/>
          <w:szCs w:val="28"/>
        </w:rPr>
        <w:t xml:space="preserve">ний </w:t>
      </w:r>
      <w:r w:rsidR="005018D0" w:rsidRPr="00725D5F">
        <w:rPr>
          <w:rFonts w:ascii="Times New Roman" w:hAnsi="Times New Roman" w:cs="Times New Roman"/>
          <w:sz w:val="28"/>
          <w:szCs w:val="28"/>
        </w:rPr>
        <w:t>будут выполнены мероприятия по оказанию содействия ра</w:t>
      </w:r>
      <w:r w:rsidR="00D20FA5" w:rsidRPr="00725D5F">
        <w:rPr>
          <w:rFonts w:ascii="Times New Roman" w:hAnsi="Times New Roman" w:cs="Times New Roman"/>
          <w:sz w:val="28"/>
          <w:szCs w:val="28"/>
        </w:rPr>
        <w:t>звитию жили</w:t>
      </w:r>
      <w:r w:rsidR="00D20FA5" w:rsidRPr="00725D5F">
        <w:rPr>
          <w:rFonts w:ascii="Times New Roman" w:hAnsi="Times New Roman" w:cs="Times New Roman"/>
          <w:sz w:val="28"/>
          <w:szCs w:val="28"/>
        </w:rPr>
        <w:t>щ</w:t>
      </w:r>
      <w:r w:rsidR="00D20FA5" w:rsidRPr="00725D5F">
        <w:rPr>
          <w:rFonts w:ascii="Times New Roman" w:hAnsi="Times New Roman" w:cs="Times New Roman"/>
          <w:sz w:val="28"/>
          <w:szCs w:val="28"/>
        </w:rPr>
        <w:t>ного строительства –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обеспечение завершения разработки и утверждения гр</w:t>
      </w:r>
      <w:r w:rsidR="005018D0" w:rsidRPr="00725D5F">
        <w:rPr>
          <w:rFonts w:ascii="Times New Roman" w:hAnsi="Times New Roman" w:cs="Times New Roman"/>
          <w:sz w:val="28"/>
          <w:szCs w:val="28"/>
        </w:rPr>
        <w:t>а</w:t>
      </w:r>
      <w:r w:rsidR="005018D0" w:rsidRPr="00725D5F">
        <w:rPr>
          <w:rFonts w:ascii="Times New Roman" w:hAnsi="Times New Roman" w:cs="Times New Roman"/>
          <w:sz w:val="28"/>
          <w:szCs w:val="28"/>
        </w:rPr>
        <w:t>достроительных документов территорий, снижение административных барь</w:t>
      </w:r>
      <w:r w:rsidR="005018D0" w:rsidRPr="00725D5F">
        <w:rPr>
          <w:rFonts w:ascii="Times New Roman" w:hAnsi="Times New Roman" w:cs="Times New Roman"/>
          <w:sz w:val="28"/>
          <w:szCs w:val="28"/>
        </w:rPr>
        <w:t>е</w:t>
      </w:r>
      <w:r w:rsidR="005018D0" w:rsidRPr="00725D5F">
        <w:rPr>
          <w:rFonts w:ascii="Times New Roman" w:hAnsi="Times New Roman" w:cs="Times New Roman"/>
          <w:sz w:val="28"/>
          <w:szCs w:val="28"/>
        </w:rPr>
        <w:t>ров, стимулирование инвестиционной активности на рынке жилья.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1B2C" w:rsidRPr="00725D5F" w:rsidRDefault="00A12EB0" w:rsidP="00B8311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018D0" w:rsidRPr="00725D5F">
        <w:rPr>
          <w:rFonts w:ascii="Times New Roman" w:hAnsi="Times New Roman" w:cs="Times New Roman"/>
          <w:sz w:val="28"/>
          <w:szCs w:val="28"/>
        </w:rPr>
        <w:t>абзац</w:t>
      </w:r>
      <w:r w:rsidR="00AC6D2D" w:rsidRPr="00725D5F">
        <w:rPr>
          <w:rFonts w:ascii="Times New Roman" w:hAnsi="Times New Roman" w:cs="Times New Roman"/>
          <w:sz w:val="28"/>
          <w:szCs w:val="28"/>
        </w:rPr>
        <w:t>ы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седьмой</w:t>
      </w:r>
      <w:r w:rsidR="00AC6D2D" w:rsidRPr="00725D5F">
        <w:rPr>
          <w:rFonts w:ascii="Times New Roman" w:hAnsi="Times New Roman" w:cs="Times New Roman"/>
          <w:sz w:val="28"/>
          <w:szCs w:val="28"/>
        </w:rPr>
        <w:t>-тринадцатый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AC6D2D" w:rsidRPr="00725D5F">
        <w:rPr>
          <w:rFonts w:ascii="Times New Roman" w:hAnsi="Times New Roman" w:cs="Times New Roman"/>
          <w:bCs/>
          <w:sz w:val="28"/>
          <w:szCs w:val="28"/>
        </w:rPr>
        <w:t xml:space="preserve">раздела III </w:t>
      </w:r>
      <w:r w:rsidR="005018D0" w:rsidRPr="00725D5F">
        <w:rPr>
          <w:rFonts w:ascii="Times New Roman" w:hAnsi="Times New Roman"/>
          <w:sz w:val="28"/>
          <w:szCs w:val="28"/>
        </w:rPr>
        <w:t>признать утратившим</w:t>
      </w:r>
      <w:r w:rsidR="00AC6D2D" w:rsidRPr="00725D5F">
        <w:rPr>
          <w:rFonts w:ascii="Times New Roman" w:hAnsi="Times New Roman"/>
          <w:sz w:val="28"/>
          <w:szCs w:val="28"/>
        </w:rPr>
        <w:t>и</w:t>
      </w:r>
      <w:r w:rsidR="005018D0" w:rsidRPr="00725D5F">
        <w:rPr>
          <w:rFonts w:ascii="Times New Roman" w:hAnsi="Times New Roman"/>
          <w:sz w:val="28"/>
          <w:szCs w:val="28"/>
        </w:rPr>
        <w:t xml:space="preserve"> силу;</w:t>
      </w:r>
      <w:r w:rsidR="008E264D" w:rsidRPr="00725D5F">
        <w:rPr>
          <w:rFonts w:ascii="Times New Roman" w:hAnsi="Times New Roman"/>
          <w:sz w:val="28"/>
          <w:szCs w:val="28"/>
        </w:rPr>
        <w:t xml:space="preserve"> </w:t>
      </w:r>
    </w:p>
    <w:p w:rsidR="00EE1B2C" w:rsidRPr="00725D5F" w:rsidRDefault="005018D0" w:rsidP="00B83110">
      <w:pPr>
        <w:pStyle w:val="afa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5) в подпрограмме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Обеспечение жильем молодых семей в Республике Тыва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0FA5" w:rsidRPr="00725D5F" w:rsidRDefault="00A12EB0" w:rsidP="00B83110">
      <w:pPr>
        <w:pStyle w:val="afa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0FA5" w:rsidRPr="00725D5F">
        <w:rPr>
          <w:rFonts w:ascii="Times New Roman" w:hAnsi="Times New Roman" w:cs="Times New Roman"/>
          <w:sz w:val="28"/>
          <w:szCs w:val="28"/>
        </w:rPr>
        <w:t>в паспорте:</w:t>
      </w:r>
    </w:p>
    <w:p w:rsidR="00EE1B2C" w:rsidRPr="00725D5F" w:rsidRDefault="005018D0" w:rsidP="00B83110">
      <w:pPr>
        <w:pStyle w:val="afa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3"/>
        <w:tblW w:w="9639" w:type="dxa"/>
        <w:jc w:val="center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4"/>
        <w:gridCol w:w="284"/>
        <w:gridCol w:w="6411"/>
      </w:tblGrid>
      <w:tr w:rsidR="00BD4EDA" w:rsidRPr="00BD4EDA" w:rsidTr="001D3106">
        <w:trPr>
          <w:jc w:val="center"/>
        </w:trPr>
        <w:tc>
          <w:tcPr>
            <w:tcW w:w="2944" w:type="dxa"/>
          </w:tcPr>
          <w:p w:rsidR="009F2E06" w:rsidRPr="00BD4EDA" w:rsidRDefault="00222FB1" w:rsidP="001D3106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E06" w:rsidRPr="00BD4EDA">
              <w:rPr>
                <w:rFonts w:ascii="Times New Roman" w:hAnsi="Times New Roman" w:cs="Times New Roman"/>
                <w:sz w:val="24"/>
                <w:szCs w:val="24"/>
              </w:rPr>
              <w:t>Объемы бюджетных а</w:t>
            </w:r>
            <w:r w:rsidR="009F2E06" w:rsidRPr="00BD4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2E06" w:rsidRPr="00BD4EDA">
              <w:rPr>
                <w:rFonts w:ascii="Times New Roman" w:hAnsi="Times New Roman" w:cs="Times New Roman"/>
                <w:sz w:val="24"/>
                <w:szCs w:val="24"/>
              </w:rPr>
              <w:t>сигнований Подпрограммы</w:t>
            </w:r>
          </w:p>
        </w:tc>
        <w:tc>
          <w:tcPr>
            <w:tcW w:w="284" w:type="dxa"/>
          </w:tcPr>
          <w:p w:rsidR="009F2E06" w:rsidRPr="00BD4EDA" w:rsidRDefault="00BD4EDA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11" w:type="dxa"/>
          </w:tcPr>
          <w:p w:rsidR="009F2E06" w:rsidRPr="00BD4EDA" w:rsidRDefault="003B2C02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</w:t>
            </w:r>
            <w:r w:rsidR="009F2E06"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одпрограммы за счет всех источников финансирования составит 1 909 080,38 тыс. ру</w:t>
            </w:r>
            <w:r w:rsidR="009F2E06"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9F2E06"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лей, в том числе</w:t>
            </w:r>
            <w:r w:rsidR="006E5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годам: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458 071,71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430</w:t>
            </w:r>
            <w:r w:rsidRPr="00BD4E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809,43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2026 год – 486 287,81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2027 год – 533 911,43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2028 год –0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2029 год –0 тыс. рублей;</w:t>
            </w:r>
          </w:p>
          <w:p w:rsidR="009F2E06" w:rsidRPr="00BD4EDA" w:rsidRDefault="001E571D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2030 год –0 тыс. рублей;</w:t>
            </w:r>
          </w:p>
          <w:p w:rsidR="001E571D" w:rsidRDefault="009F2E06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="001E57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1E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654 946,60 тыс. рублей, в том числе: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157 150,30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147 797,30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166 830,40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183 168,60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2028 год –0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2029 год –0 тыс. рублей;</w:t>
            </w:r>
          </w:p>
          <w:p w:rsidR="009F2E06" w:rsidRPr="00BD4EDA" w:rsidRDefault="009F2E06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6460C">
              <w:rPr>
                <w:rFonts w:ascii="Times New Roman" w:eastAsia="Calibri" w:hAnsi="Times New Roman" w:cs="Times New Roman"/>
                <w:sz w:val="24"/>
                <w:szCs w:val="24"/>
              </w:rPr>
              <w:t>30 год –0 тыс. рублей;</w:t>
            </w:r>
          </w:p>
          <w:p w:rsidR="006D2890" w:rsidRPr="00BD4EDA" w:rsidRDefault="006D289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республиканского бюджета 6 615,80 тыс. рублей, в том числе:</w:t>
            </w:r>
          </w:p>
          <w:p w:rsidR="006D2890" w:rsidRPr="00BD4EDA" w:rsidRDefault="006D289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1 587,40 тыс. рублей;</w:t>
            </w:r>
          </w:p>
          <w:p w:rsidR="006D2890" w:rsidRPr="00BD4EDA" w:rsidRDefault="006D2890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1 493,00 тыс. рублей;</w:t>
            </w:r>
          </w:p>
          <w:p w:rsidR="009F2E06" w:rsidRPr="00BD4EDA" w:rsidRDefault="006D2890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1 685,20 тыс. рублей;</w:t>
            </w:r>
          </w:p>
          <w:p w:rsidR="006D2890" w:rsidRPr="00BD4EDA" w:rsidRDefault="006D2890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1 850,20 тыс. рублей;</w:t>
            </w:r>
          </w:p>
          <w:p w:rsidR="006D2890" w:rsidRPr="00BD4EDA" w:rsidRDefault="006D2890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рублей;</w:t>
            </w:r>
          </w:p>
          <w:p w:rsidR="006D2890" w:rsidRPr="00BD4EDA" w:rsidRDefault="006D2890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2029 год – 0 тыс. рублей;</w:t>
            </w:r>
          </w:p>
          <w:p w:rsidR="006D2890" w:rsidRPr="001D3106" w:rsidRDefault="006D2890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2030 год – 0 тыс.</w:t>
            </w:r>
            <w:r w:rsidR="001E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</w:tc>
      </w:tr>
      <w:tr w:rsidR="00BD4EDA" w:rsidRPr="00BD4EDA" w:rsidTr="001D3106">
        <w:trPr>
          <w:jc w:val="center"/>
        </w:trPr>
        <w:tc>
          <w:tcPr>
            <w:tcW w:w="2944" w:type="dxa"/>
          </w:tcPr>
          <w:p w:rsidR="00EE1B2C" w:rsidRPr="00BD4EDA" w:rsidRDefault="00EE1B2C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E1B2C" w:rsidRPr="00BD4EDA" w:rsidRDefault="00EE1B2C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местных бюджетов </w:t>
            </w:r>
            <w:r w:rsidR="001E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6 615,80 рублей, в том числе: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1 587,40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1 493,00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1 685,20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1 850,20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2028 год –0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2029 год –0 тыс. рублей;</w:t>
            </w:r>
          </w:p>
          <w:p w:rsidR="00EE1B2C" w:rsidRPr="00BD4EDA" w:rsidRDefault="001E571D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2030 год –0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за счет внебюджетных средств – 1 240 902,18 тыс. рублей: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297 746,61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280 026,13 тыс. рублей.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2026 год – 316 087,01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2027 год – 347 042,43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2028 год –0 тыс. рублей;</w:t>
            </w:r>
          </w:p>
          <w:p w:rsidR="00EE1B2C" w:rsidRPr="00BD4EDA" w:rsidRDefault="005018D0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2029 год –0 тыс. рублей;</w:t>
            </w:r>
          </w:p>
          <w:p w:rsidR="00EE1B2C" w:rsidRDefault="005018D0" w:rsidP="00FC1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2030 год –0 тыс. рублей</w:t>
            </w:r>
            <w:r w:rsidR="00222F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D4E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E571D" w:rsidRPr="00BD4EDA" w:rsidRDefault="001E571D" w:rsidP="00FC1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DA" w:rsidRPr="00BD4EDA" w:rsidTr="001D3106">
        <w:trPr>
          <w:jc w:val="center"/>
        </w:trPr>
        <w:tc>
          <w:tcPr>
            <w:tcW w:w="9639" w:type="dxa"/>
            <w:gridSpan w:val="3"/>
          </w:tcPr>
          <w:p w:rsidR="00EE1B2C" w:rsidRPr="00BD4EDA" w:rsidRDefault="005018D0" w:rsidP="00FC15CC">
            <w:pPr>
              <w:pStyle w:val="afa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1D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позицию </w:t>
            </w:r>
            <w:r w:rsidR="00222FB1" w:rsidRPr="001E571D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Pr="001E571D">
              <w:rPr>
                <w:rFonts w:ascii="Times New Roman" w:eastAsia="Calibri" w:hAnsi="Times New Roman" w:cs="Times New Roman"/>
                <w:sz w:val="28"/>
                <w:szCs w:val="24"/>
              </w:rPr>
              <w:t>Ожидаемые результаты реализации Подпрограммы</w:t>
            </w:r>
            <w:r w:rsidR="00222FB1" w:rsidRPr="001E571D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  <w:r w:rsidRPr="001E571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изложить в следующей редакции:</w:t>
            </w:r>
          </w:p>
        </w:tc>
      </w:tr>
      <w:tr w:rsidR="00BD4EDA" w:rsidRPr="00BD4EDA" w:rsidTr="001D3106">
        <w:trPr>
          <w:jc w:val="center"/>
        </w:trPr>
        <w:tc>
          <w:tcPr>
            <w:tcW w:w="2944" w:type="dxa"/>
          </w:tcPr>
          <w:p w:rsidR="00EE1B2C" w:rsidRPr="00BD4EDA" w:rsidRDefault="00222FB1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BD4ED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EE1B2C" w:rsidRPr="00BD4EDA" w:rsidRDefault="00133811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11" w:type="dxa"/>
          </w:tcPr>
          <w:p w:rsidR="00EE1B2C" w:rsidRPr="00BD4EDA" w:rsidRDefault="005018D0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>чить жильем в:</w:t>
            </w:r>
          </w:p>
          <w:p w:rsidR="00EE1B2C" w:rsidRPr="00BD4EDA" w:rsidRDefault="005018D0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1D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 121 молод</w:t>
            </w:r>
            <w:r w:rsidR="004E677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4E677D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B2C" w:rsidRPr="00BD4EDA" w:rsidRDefault="001D3106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5018D0"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9F2E06" w:rsidRPr="00BD4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18D0"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семей;</w:t>
            </w:r>
          </w:p>
          <w:p w:rsidR="00EE1B2C" w:rsidRPr="00BD4EDA" w:rsidRDefault="005018D0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1D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E06" w:rsidRPr="00BD4E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20FA5"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E06" w:rsidRDefault="009F2E06" w:rsidP="001D3106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1D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 xml:space="preserve"> 68 молодых семей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4E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106" w:rsidRPr="00BD4EDA" w:rsidRDefault="001D3106" w:rsidP="001D3106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2C" w:rsidRPr="00725D5F" w:rsidRDefault="004E677D" w:rsidP="0013381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96911" w:rsidRPr="00725D5F">
        <w:rPr>
          <w:rFonts w:ascii="Times New Roman" w:hAnsi="Times New Roman" w:cs="Times New Roman"/>
          <w:sz w:val="28"/>
          <w:szCs w:val="28"/>
        </w:rPr>
        <w:t xml:space="preserve">абзац пятнадцатый 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018D0" w:rsidRPr="00725D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50E2"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5018D0" w:rsidRPr="00725D5F"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r w:rsidR="008E264D" w:rsidRPr="00725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2C" w:rsidRPr="00725D5F" w:rsidRDefault="004E677D" w:rsidP="0013381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D42EE" w:rsidRPr="00725D5F">
        <w:rPr>
          <w:rFonts w:ascii="Times New Roman" w:hAnsi="Times New Roman" w:cs="Times New Roman"/>
          <w:sz w:val="28"/>
          <w:szCs w:val="28"/>
        </w:rPr>
        <w:t>приложение</w:t>
      </w:r>
      <w:r w:rsidR="00C96911" w:rsidRPr="00725D5F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5018D0" w:rsidRPr="00725D5F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EE1B2C" w:rsidRPr="00725D5F" w:rsidRDefault="005018D0" w:rsidP="00133811">
      <w:pPr>
        <w:pStyle w:val="afa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6) в подпрограмме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Развитие ипотечного жилищного кредитования в Республике Тыва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1F6948" w:rsidRPr="00725D5F">
        <w:rPr>
          <w:rFonts w:ascii="Times New Roman" w:hAnsi="Times New Roman" w:cs="Times New Roman"/>
          <w:sz w:val="28"/>
          <w:szCs w:val="28"/>
        </w:rPr>
        <w:t>(далее – Подпрограмма)</w:t>
      </w:r>
      <w:r w:rsidRPr="00725D5F">
        <w:rPr>
          <w:rFonts w:ascii="Times New Roman" w:hAnsi="Times New Roman" w:cs="Times New Roman"/>
          <w:sz w:val="28"/>
          <w:szCs w:val="28"/>
        </w:rPr>
        <w:t>:</w:t>
      </w:r>
    </w:p>
    <w:p w:rsidR="00B22A89" w:rsidRPr="00725D5F" w:rsidRDefault="004E677D" w:rsidP="00133811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B22A89" w:rsidRPr="00725D5F">
        <w:rPr>
          <w:rFonts w:ascii="Times New Roman" w:hAnsi="Times New Roman" w:cs="Times New Roman"/>
          <w:b w:val="0"/>
          <w:sz w:val="28"/>
          <w:szCs w:val="28"/>
        </w:rPr>
        <w:t>в паспорте:</w:t>
      </w:r>
    </w:p>
    <w:p w:rsidR="00EE1B2C" w:rsidRPr="00725D5F" w:rsidRDefault="005018D0" w:rsidP="00133811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5D5F"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="00222F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25D5F">
        <w:rPr>
          <w:rFonts w:ascii="Times New Roman" w:hAnsi="Times New Roman" w:cs="Times New Roman"/>
          <w:b w:val="0"/>
          <w:sz w:val="28"/>
          <w:szCs w:val="28"/>
        </w:rPr>
        <w:t>Целевые показатели (индикаторы) Подпрограммы</w:t>
      </w:r>
      <w:r w:rsidR="00222F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25D5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1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284"/>
        <w:gridCol w:w="6377"/>
      </w:tblGrid>
      <w:tr w:rsidR="00133811" w:rsidRPr="00133811" w:rsidTr="00133811">
        <w:trPr>
          <w:jc w:val="center"/>
        </w:trPr>
        <w:tc>
          <w:tcPr>
            <w:tcW w:w="2978" w:type="dxa"/>
          </w:tcPr>
          <w:p w:rsidR="00EE1B2C" w:rsidRPr="00133811" w:rsidRDefault="00222FB1" w:rsidP="0013381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133811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</w:t>
            </w:r>
            <w:r w:rsidR="005018D0" w:rsidRPr="001338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8D0" w:rsidRPr="00133811">
              <w:rPr>
                <w:rFonts w:ascii="Times New Roman" w:hAnsi="Times New Roman" w:cs="Times New Roman"/>
                <w:sz w:val="24"/>
                <w:szCs w:val="24"/>
              </w:rPr>
              <w:t>дикаторы) Подпрограммы</w:t>
            </w:r>
          </w:p>
        </w:tc>
        <w:tc>
          <w:tcPr>
            <w:tcW w:w="284" w:type="dxa"/>
          </w:tcPr>
          <w:p w:rsidR="00EE1B2C" w:rsidRPr="00133811" w:rsidRDefault="00133811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улучшивших жилищные условия с п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мощью государственной поддержки при ипотечном жили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ном кредитовании;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привлечение в жилищную сферу собственных средств гра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дан, банков и других организаций, предоставляющих ип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течные жилищные кредиты и займы;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объема ввода жилья;</w:t>
            </w:r>
          </w:p>
          <w:p w:rsidR="00EE1B2C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квалифицированных кадров и спортсменов в республике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580" w:rsidRPr="00133811" w:rsidRDefault="00F1558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11" w:rsidRPr="00133811" w:rsidTr="00133811">
        <w:trPr>
          <w:jc w:val="center"/>
        </w:trPr>
        <w:tc>
          <w:tcPr>
            <w:tcW w:w="9639" w:type="dxa"/>
            <w:gridSpan w:val="3"/>
          </w:tcPr>
          <w:p w:rsidR="00EE1B2C" w:rsidRPr="00133811" w:rsidRDefault="005018D0" w:rsidP="00FC15CC">
            <w:pPr>
              <w:pStyle w:val="afa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80">
              <w:rPr>
                <w:rFonts w:ascii="Times New Roman" w:hAnsi="Times New Roman" w:cs="Times New Roman"/>
                <w:sz w:val="28"/>
                <w:szCs w:val="24"/>
              </w:rPr>
              <w:t xml:space="preserve">позицию </w:t>
            </w:r>
            <w:r w:rsidR="00222FB1" w:rsidRPr="00F1558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F15580">
              <w:rPr>
                <w:rFonts w:ascii="Times New Roman" w:hAnsi="Times New Roman" w:cs="Times New Roman"/>
                <w:sz w:val="28"/>
                <w:szCs w:val="24"/>
              </w:rPr>
              <w:t>Объемы бюджетных ассигнований Подпрограммы</w:t>
            </w:r>
            <w:r w:rsidR="00222FB1" w:rsidRPr="00F1558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F15580">
              <w:rPr>
                <w:rFonts w:ascii="Times New Roman" w:hAnsi="Times New Roman" w:cs="Times New Roman"/>
                <w:sz w:val="28"/>
                <w:szCs w:val="24"/>
              </w:rPr>
              <w:t xml:space="preserve"> изложить в следующей редакции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3811" w:rsidRPr="00133811" w:rsidTr="00133811">
        <w:trPr>
          <w:jc w:val="center"/>
        </w:trPr>
        <w:tc>
          <w:tcPr>
            <w:tcW w:w="2978" w:type="dxa"/>
          </w:tcPr>
          <w:p w:rsidR="00EE1B2C" w:rsidRPr="00133811" w:rsidRDefault="00222FB1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133811">
              <w:rPr>
                <w:rFonts w:ascii="Times New Roman" w:hAnsi="Times New Roman" w:cs="Times New Roman"/>
                <w:sz w:val="24"/>
                <w:szCs w:val="24"/>
              </w:rPr>
              <w:t>Объемы бюджетных а</w:t>
            </w:r>
            <w:r w:rsidR="005018D0" w:rsidRPr="00133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18D0" w:rsidRPr="00133811">
              <w:rPr>
                <w:rFonts w:ascii="Times New Roman" w:hAnsi="Times New Roman" w:cs="Times New Roman"/>
                <w:sz w:val="24"/>
                <w:szCs w:val="24"/>
              </w:rPr>
              <w:t>сигнований Подпрограммы</w:t>
            </w:r>
          </w:p>
        </w:tc>
        <w:tc>
          <w:tcPr>
            <w:tcW w:w="284" w:type="dxa"/>
          </w:tcPr>
          <w:p w:rsidR="00EE1B2C" w:rsidRPr="00133811" w:rsidRDefault="0026460C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646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одпрограммы за счет всех источников финансирования составит 4 957 254,20 тыс. ру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6460C">
              <w:rPr>
                <w:rFonts w:ascii="Times New Roman" w:hAnsi="Times New Roman" w:cs="Times New Roman"/>
                <w:sz w:val="24"/>
                <w:szCs w:val="24"/>
              </w:rPr>
              <w:t>лей, в том числе по годам: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2024 год – 1 436 885,50 тыс. рублей;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2025 год – 1 696 578,80 тыс. рублей;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1 058 419,60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2027 год – 765 370,30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0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26460C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264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26460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4 872 047,90 тыс. рублей, в том числе: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2024 год – 1 413 497,10 тыс. рублей;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2025 год – 1 670 603,00 тыс. рублей;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2026 год – 1 038 973,90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2027 год – 748 973,90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0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  <w:r w:rsidR="00F95C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85 206,30 тыс. рублей, в том числе: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23 388,40 тыс. рублей;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25 975,80 тыс. рублей;</w:t>
            </w:r>
          </w:p>
          <w:p w:rsidR="00EE1B2C" w:rsidRPr="00133811" w:rsidRDefault="005018D0" w:rsidP="00FC15CC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19 445,70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16 396,40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Pr="00133811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E1B2C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1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  <w:r w:rsidR="0022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38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811" w:rsidRPr="00133811" w:rsidRDefault="00133811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8D0" w:rsidRPr="00725D5F" w:rsidRDefault="00F95CBD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018D0" w:rsidRPr="00725D5F">
        <w:rPr>
          <w:rFonts w:ascii="Times New Roman" w:hAnsi="Times New Roman" w:cs="Times New Roman"/>
          <w:sz w:val="28"/>
          <w:szCs w:val="28"/>
        </w:rPr>
        <w:t>абзац</w:t>
      </w:r>
      <w:r w:rsidR="004C287A" w:rsidRPr="00725D5F">
        <w:rPr>
          <w:rFonts w:ascii="Times New Roman" w:hAnsi="Times New Roman" w:cs="Times New Roman"/>
          <w:sz w:val="28"/>
          <w:szCs w:val="28"/>
        </w:rPr>
        <w:t>ы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4C287A" w:rsidRPr="00725D5F">
        <w:rPr>
          <w:rFonts w:ascii="Times New Roman" w:hAnsi="Times New Roman" w:cs="Times New Roman"/>
          <w:sz w:val="28"/>
          <w:szCs w:val="28"/>
        </w:rPr>
        <w:t>седьмой-девятый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раздела VII признать утратившим</w:t>
      </w:r>
      <w:r w:rsidR="004C287A" w:rsidRPr="00725D5F">
        <w:rPr>
          <w:rFonts w:ascii="Times New Roman" w:hAnsi="Times New Roman" w:cs="Times New Roman"/>
          <w:sz w:val="28"/>
          <w:szCs w:val="28"/>
        </w:rPr>
        <w:t>и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EE1B2C" w:rsidRPr="00725D5F" w:rsidRDefault="00F95CBD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C287A" w:rsidRPr="00725D5F">
        <w:rPr>
          <w:rFonts w:ascii="Times New Roman" w:hAnsi="Times New Roman" w:cs="Times New Roman"/>
          <w:sz w:val="28"/>
          <w:szCs w:val="28"/>
        </w:rPr>
        <w:t>в приложении № 1</w:t>
      </w:r>
      <w:r w:rsidR="001F6948" w:rsidRPr="00725D5F">
        <w:rPr>
          <w:rFonts w:ascii="Times New Roman" w:hAnsi="Times New Roman" w:cs="Times New Roman"/>
          <w:sz w:val="28"/>
          <w:szCs w:val="28"/>
        </w:rPr>
        <w:t xml:space="preserve"> к Подпрограмме (далее – Приложение № 1)</w:t>
      </w:r>
      <w:r w:rsidR="004C287A" w:rsidRPr="00725D5F">
        <w:rPr>
          <w:rFonts w:ascii="Times New Roman" w:hAnsi="Times New Roman" w:cs="Times New Roman"/>
          <w:sz w:val="28"/>
          <w:szCs w:val="28"/>
        </w:rPr>
        <w:t>:</w:t>
      </w:r>
    </w:p>
    <w:p w:rsidR="00682061" w:rsidRPr="00725D5F" w:rsidRDefault="0068206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пункте 1:</w:t>
      </w:r>
    </w:p>
    <w:p w:rsidR="00EE1B2C" w:rsidRPr="00725D5F" w:rsidRDefault="004C287A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5018D0" w:rsidRPr="00725D5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1B2C" w:rsidRPr="00725D5F" w:rsidRDefault="00222FB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3DF6" w:rsidRPr="00725D5F">
        <w:rPr>
          <w:rFonts w:ascii="Times New Roman" w:hAnsi="Times New Roman" w:cs="Times New Roman"/>
          <w:sz w:val="28"/>
          <w:szCs w:val="28"/>
        </w:rPr>
        <w:t xml:space="preserve">1. </w:t>
      </w:r>
      <w:r w:rsidR="005018D0" w:rsidRPr="00725D5F">
        <w:rPr>
          <w:rFonts w:ascii="Times New Roman" w:hAnsi="Times New Roman" w:cs="Times New Roman"/>
          <w:sz w:val="28"/>
          <w:szCs w:val="28"/>
        </w:rPr>
        <w:t>Настоящий документ устанавливает условия и порядок осуществл</w:t>
      </w:r>
      <w:r w:rsidR="005018D0" w:rsidRPr="00725D5F">
        <w:rPr>
          <w:rFonts w:ascii="Times New Roman" w:hAnsi="Times New Roman" w:cs="Times New Roman"/>
          <w:sz w:val="28"/>
          <w:szCs w:val="28"/>
        </w:rPr>
        <w:t>е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ния выплат акционерным обществом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>ДОМ.РФ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3327">
        <w:rPr>
          <w:rFonts w:ascii="Times New Roman" w:hAnsi="Times New Roman" w:cs="Times New Roman"/>
          <w:sz w:val="28"/>
          <w:szCs w:val="28"/>
        </w:rPr>
        <w:t>–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Общество) возмещ</w:t>
      </w:r>
      <w:r w:rsidR="005018D0" w:rsidRPr="00725D5F">
        <w:rPr>
          <w:rFonts w:ascii="Times New Roman" w:hAnsi="Times New Roman" w:cs="Times New Roman"/>
          <w:sz w:val="28"/>
          <w:szCs w:val="28"/>
        </w:rPr>
        <w:t>е</w:t>
      </w:r>
      <w:r w:rsidR="005018D0" w:rsidRPr="00725D5F">
        <w:rPr>
          <w:rFonts w:ascii="Times New Roman" w:hAnsi="Times New Roman" w:cs="Times New Roman"/>
          <w:sz w:val="28"/>
          <w:szCs w:val="28"/>
        </w:rPr>
        <w:t>ний российским кредитным организациям, организациям, имеющим в соотве</w:t>
      </w:r>
      <w:r w:rsidR="005018D0" w:rsidRPr="00725D5F">
        <w:rPr>
          <w:rFonts w:ascii="Times New Roman" w:hAnsi="Times New Roman" w:cs="Times New Roman"/>
          <w:sz w:val="28"/>
          <w:szCs w:val="28"/>
        </w:rPr>
        <w:t>т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18D0" w:rsidRPr="00725D5F">
        <w:rPr>
          <w:rFonts w:ascii="Times New Roman" w:hAnsi="Times New Roman" w:cs="Times New Roman"/>
          <w:sz w:val="28"/>
          <w:szCs w:val="28"/>
        </w:rPr>
        <w:t>О потребительском кредите (займе)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право осуществлять деятельность по предоставлению кредитов (займов) физическим лицам в целях, не связанных с предпринимательской деятельностью, и обяз</w:t>
      </w:r>
      <w:r w:rsidR="005018D0" w:rsidRPr="00725D5F">
        <w:rPr>
          <w:rFonts w:ascii="Times New Roman" w:hAnsi="Times New Roman" w:cs="Times New Roman"/>
          <w:sz w:val="28"/>
          <w:szCs w:val="28"/>
        </w:rPr>
        <w:t>а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тельства заемщиков по которым обеспечены ипотекой, ипотечным агентам и Обществу (далее </w:t>
      </w:r>
      <w:r w:rsidR="006F3327">
        <w:rPr>
          <w:rFonts w:ascii="Times New Roman" w:hAnsi="Times New Roman" w:cs="Times New Roman"/>
          <w:sz w:val="28"/>
          <w:szCs w:val="28"/>
        </w:rPr>
        <w:t>–</w:t>
      </w:r>
      <w:r w:rsidR="005018D0" w:rsidRPr="00725D5F">
        <w:rPr>
          <w:rFonts w:ascii="Times New Roman" w:hAnsi="Times New Roman" w:cs="Times New Roman"/>
          <w:sz w:val="28"/>
          <w:szCs w:val="28"/>
        </w:rPr>
        <w:t xml:space="preserve"> Кредиторы), недополученных ими доходов по жилищным (ипотечным) кредитам (займам), предоставленным гражданам Российской Ф</w:t>
      </w:r>
      <w:r w:rsidR="005018D0" w:rsidRPr="00725D5F">
        <w:rPr>
          <w:rFonts w:ascii="Times New Roman" w:hAnsi="Times New Roman" w:cs="Times New Roman"/>
          <w:sz w:val="28"/>
          <w:szCs w:val="28"/>
        </w:rPr>
        <w:t>е</w:t>
      </w:r>
      <w:r w:rsidR="005018D0" w:rsidRPr="00725D5F">
        <w:rPr>
          <w:rFonts w:ascii="Times New Roman" w:hAnsi="Times New Roman" w:cs="Times New Roman"/>
          <w:sz w:val="28"/>
          <w:szCs w:val="28"/>
        </w:rPr>
        <w:t>дерации, указанным в настоящем документе, на приобретение жилых помещ</w:t>
      </w:r>
      <w:r w:rsidR="005018D0" w:rsidRPr="00725D5F">
        <w:rPr>
          <w:rFonts w:ascii="Times New Roman" w:hAnsi="Times New Roman" w:cs="Times New Roman"/>
          <w:sz w:val="28"/>
          <w:szCs w:val="28"/>
        </w:rPr>
        <w:t>е</w:t>
      </w:r>
      <w:r w:rsidR="005018D0" w:rsidRPr="00725D5F">
        <w:rPr>
          <w:rFonts w:ascii="Times New Roman" w:hAnsi="Times New Roman" w:cs="Times New Roman"/>
          <w:sz w:val="28"/>
          <w:szCs w:val="28"/>
        </w:rPr>
        <w:t>ний на территории Республики Тыва (далее соответственно – кредиты (займы), недополученные доходы).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8D0" w:rsidRPr="00725D5F">
        <w:rPr>
          <w:rFonts w:ascii="Times New Roman" w:hAnsi="Times New Roman" w:cs="Times New Roman"/>
          <w:sz w:val="28"/>
          <w:szCs w:val="28"/>
        </w:rPr>
        <w:t>;</w:t>
      </w:r>
    </w:p>
    <w:p w:rsidR="00682061" w:rsidRPr="00725D5F" w:rsidRDefault="0068206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</w:t>
      </w:r>
      <w:r w:rsidR="000B1354" w:rsidRPr="00725D5F">
        <w:rPr>
          <w:rFonts w:ascii="Times New Roman" w:hAnsi="Times New Roman" w:cs="Times New Roman"/>
          <w:sz w:val="28"/>
          <w:szCs w:val="28"/>
        </w:rPr>
        <w:t>я</w:t>
      </w:r>
      <w:r w:rsidR="000B1354" w:rsidRPr="00725D5F">
        <w:rPr>
          <w:rFonts w:ascii="Times New Roman" w:hAnsi="Times New Roman" w:cs="Times New Roman"/>
          <w:sz w:val="28"/>
          <w:szCs w:val="28"/>
        </w:rPr>
        <w:t>щего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682061" w:rsidRPr="00725D5F" w:rsidRDefault="0068206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настоящего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682061" w:rsidRPr="00725D5F" w:rsidRDefault="0068206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пункте 3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0B1354"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1354" w:rsidRPr="00725D5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682061" w:rsidRPr="00725D5F" w:rsidRDefault="0068206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пункте 4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 Условиям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настоящему д</w:t>
      </w:r>
      <w:r w:rsidRPr="00725D5F">
        <w:rPr>
          <w:rFonts w:ascii="Times New Roman" w:hAnsi="Times New Roman" w:cs="Times New Roman"/>
          <w:sz w:val="28"/>
          <w:szCs w:val="28"/>
        </w:rPr>
        <w:t>окументу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68206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пункте 5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настоящими Условиями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</w:t>
      </w:r>
      <w:r w:rsidR="000B1354" w:rsidRPr="00725D5F">
        <w:rPr>
          <w:rFonts w:ascii="Times New Roman" w:hAnsi="Times New Roman" w:cs="Times New Roman"/>
          <w:sz w:val="28"/>
          <w:szCs w:val="28"/>
        </w:rPr>
        <w:t>я</w:t>
      </w:r>
      <w:r w:rsidR="000B1354" w:rsidRPr="00725D5F">
        <w:rPr>
          <w:rFonts w:ascii="Times New Roman" w:hAnsi="Times New Roman" w:cs="Times New Roman"/>
          <w:sz w:val="28"/>
          <w:szCs w:val="28"/>
        </w:rPr>
        <w:t>щим д</w:t>
      </w:r>
      <w:r w:rsidRPr="00725D5F">
        <w:rPr>
          <w:rFonts w:ascii="Times New Roman" w:hAnsi="Times New Roman" w:cs="Times New Roman"/>
          <w:sz w:val="28"/>
          <w:szCs w:val="28"/>
        </w:rPr>
        <w:t>окументом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8C70A6" w:rsidRPr="00725D5F">
        <w:rPr>
          <w:rFonts w:ascii="Times New Roman" w:hAnsi="Times New Roman" w:cs="Times New Roman"/>
          <w:sz w:val="28"/>
          <w:szCs w:val="28"/>
        </w:rPr>
        <w:t>;</w:t>
      </w:r>
    </w:p>
    <w:p w:rsidR="00682061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пункте 11: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</w:t>
      </w:r>
      <w:r w:rsidRPr="00725D5F">
        <w:rPr>
          <w:rFonts w:ascii="Times New Roman" w:hAnsi="Times New Roman" w:cs="Times New Roman"/>
          <w:sz w:val="28"/>
          <w:szCs w:val="28"/>
        </w:rPr>
        <w:t>я</w:t>
      </w:r>
      <w:r w:rsidRPr="00725D5F">
        <w:rPr>
          <w:rFonts w:ascii="Times New Roman" w:hAnsi="Times New Roman" w:cs="Times New Roman"/>
          <w:sz w:val="28"/>
          <w:szCs w:val="28"/>
        </w:rPr>
        <w:t xml:space="preserve">щего </w:t>
      </w:r>
      <w:r w:rsidR="000B1354" w:rsidRPr="00725D5F">
        <w:rPr>
          <w:rFonts w:ascii="Times New Roman" w:hAnsi="Times New Roman" w:cs="Times New Roman"/>
          <w:sz w:val="28"/>
          <w:szCs w:val="28"/>
        </w:rPr>
        <w:t>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</w:t>
      </w:r>
      <w:r w:rsidRPr="00725D5F">
        <w:rPr>
          <w:rFonts w:ascii="Times New Roman" w:hAnsi="Times New Roman" w:cs="Times New Roman"/>
          <w:sz w:val="28"/>
          <w:szCs w:val="28"/>
        </w:rPr>
        <w:t>я</w:t>
      </w:r>
      <w:r w:rsidRPr="00725D5F">
        <w:rPr>
          <w:rFonts w:ascii="Times New Roman" w:hAnsi="Times New Roman" w:cs="Times New Roman"/>
          <w:sz w:val="28"/>
          <w:szCs w:val="28"/>
        </w:rPr>
        <w:t xml:space="preserve">щего </w:t>
      </w:r>
      <w:r w:rsidR="000B1354" w:rsidRPr="00725D5F">
        <w:rPr>
          <w:rFonts w:ascii="Times New Roman" w:hAnsi="Times New Roman" w:cs="Times New Roman"/>
          <w:sz w:val="28"/>
          <w:szCs w:val="28"/>
        </w:rPr>
        <w:t>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третьем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</w:t>
      </w:r>
      <w:r w:rsidRPr="00725D5F">
        <w:rPr>
          <w:rFonts w:ascii="Times New Roman" w:hAnsi="Times New Roman" w:cs="Times New Roman"/>
          <w:sz w:val="28"/>
          <w:szCs w:val="28"/>
        </w:rPr>
        <w:t>я</w:t>
      </w:r>
      <w:r w:rsidRPr="00725D5F">
        <w:rPr>
          <w:rFonts w:ascii="Times New Roman" w:hAnsi="Times New Roman" w:cs="Times New Roman"/>
          <w:sz w:val="28"/>
          <w:szCs w:val="28"/>
        </w:rPr>
        <w:t xml:space="preserve">щего </w:t>
      </w:r>
      <w:r w:rsidR="000B1354" w:rsidRPr="00725D5F">
        <w:rPr>
          <w:rFonts w:ascii="Times New Roman" w:hAnsi="Times New Roman" w:cs="Times New Roman"/>
          <w:sz w:val="28"/>
          <w:szCs w:val="28"/>
        </w:rPr>
        <w:t>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0B1354" w:rsidRPr="00725D5F" w:rsidRDefault="000B1354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0B1354" w:rsidRPr="00725D5F" w:rsidRDefault="00222FB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Размер процентной ставки по кредитному договору, увеличенный в сл</w:t>
      </w:r>
      <w:r w:rsidR="000B1354" w:rsidRPr="00725D5F">
        <w:rPr>
          <w:rFonts w:ascii="Times New Roman" w:hAnsi="Times New Roman" w:cs="Times New Roman"/>
          <w:sz w:val="28"/>
          <w:szCs w:val="28"/>
        </w:rPr>
        <w:t>у</w:t>
      </w:r>
      <w:r w:rsidR="000B1354" w:rsidRPr="00725D5F">
        <w:rPr>
          <w:rFonts w:ascii="Times New Roman" w:hAnsi="Times New Roman" w:cs="Times New Roman"/>
          <w:sz w:val="28"/>
          <w:szCs w:val="28"/>
        </w:rPr>
        <w:t>чаях, предусмотренных абзацами третьим-пятым настоящего пункта, не может превышать размер ключевой ставки Центрального банка Российской Федер</w:t>
      </w:r>
      <w:r w:rsidR="000B1354" w:rsidRPr="00725D5F">
        <w:rPr>
          <w:rFonts w:ascii="Times New Roman" w:hAnsi="Times New Roman" w:cs="Times New Roman"/>
          <w:sz w:val="28"/>
          <w:szCs w:val="28"/>
        </w:rPr>
        <w:t>а</w:t>
      </w:r>
      <w:r w:rsidR="000B1354" w:rsidRPr="00725D5F">
        <w:rPr>
          <w:rFonts w:ascii="Times New Roman" w:hAnsi="Times New Roman" w:cs="Times New Roman"/>
          <w:sz w:val="28"/>
          <w:szCs w:val="28"/>
        </w:rPr>
        <w:t>ции, установленной на дату заключения в соответствии с настоящим докуме</w:t>
      </w:r>
      <w:r w:rsidR="000B1354" w:rsidRPr="00725D5F">
        <w:rPr>
          <w:rFonts w:ascii="Times New Roman" w:hAnsi="Times New Roman" w:cs="Times New Roman"/>
          <w:sz w:val="28"/>
          <w:szCs w:val="28"/>
        </w:rPr>
        <w:t>н</w:t>
      </w:r>
      <w:r w:rsidR="000B1354" w:rsidRPr="00725D5F">
        <w:rPr>
          <w:rFonts w:ascii="Times New Roman" w:hAnsi="Times New Roman" w:cs="Times New Roman"/>
          <w:sz w:val="28"/>
          <w:szCs w:val="28"/>
        </w:rPr>
        <w:t>том кредитного договора, увеличенной на 2,5 процентного пункта.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1354"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двенадцатом пункта 12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настоящего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втором пункта 14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0B1354"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настоящего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первом пункта 15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 Условиям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Pr="00725D5F">
        <w:rPr>
          <w:rFonts w:ascii="Times New Roman" w:hAnsi="Times New Roman" w:cs="Times New Roman"/>
          <w:sz w:val="28"/>
          <w:szCs w:val="28"/>
        </w:rPr>
        <w:t>а</w:t>
      </w:r>
      <w:r w:rsidRPr="00725D5F">
        <w:rPr>
          <w:rFonts w:ascii="Times New Roman" w:hAnsi="Times New Roman" w:cs="Times New Roman"/>
          <w:sz w:val="28"/>
          <w:szCs w:val="28"/>
        </w:rPr>
        <w:t xml:space="preserve">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настоящему д</w:t>
      </w:r>
      <w:r w:rsidRPr="00725D5F">
        <w:rPr>
          <w:rFonts w:ascii="Times New Roman" w:hAnsi="Times New Roman" w:cs="Times New Roman"/>
          <w:sz w:val="28"/>
          <w:szCs w:val="28"/>
        </w:rPr>
        <w:t>окументу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втором пункта 16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0B1354"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настоящего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пункте 17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0B1354"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настоящего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пункте 18:</w:t>
      </w:r>
    </w:p>
    <w:p w:rsidR="00F70577" w:rsidRPr="00725D5F" w:rsidRDefault="00F70577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третьем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настоящими Условиями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настоящим д</w:t>
      </w:r>
      <w:r w:rsidRPr="00725D5F">
        <w:rPr>
          <w:rFonts w:ascii="Times New Roman" w:hAnsi="Times New Roman" w:cs="Times New Roman"/>
          <w:sz w:val="28"/>
          <w:szCs w:val="28"/>
        </w:rPr>
        <w:t>окументом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 Условиям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настоящему д</w:t>
      </w:r>
      <w:r w:rsidRPr="00725D5F">
        <w:rPr>
          <w:rFonts w:ascii="Times New Roman" w:hAnsi="Times New Roman" w:cs="Times New Roman"/>
          <w:sz w:val="28"/>
          <w:szCs w:val="28"/>
        </w:rPr>
        <w:t>окументу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0B1354"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настоящего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пункте 19: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настоящими Условиям</w:t>
      </w:r>
      <w:r w:rsidR="000B1354" w:rsidRPr="00725D5F">
        <w:rPr>
          <w:rFonts w:ascii="Times New Roman" w:hAnsi="Times New Roman" w:cs="Times New Roman"/>
          <w:sz w:val="28"/>
          <w:szCs w:val="28"/>
        </w:rPr>
        <w:t>и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0B1354"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настоящим д</w:t>
      </w:r>
      <w:r w:rsidRPr="00725D5F">
        <w:rPr>
          <w:rFonts w:ascii="Times New Roman" w:hAnsi="Times New Roman" w:cs="Times New Roman"/>
          <w:sz w:val="28"/>
          <w:szCs w:val="28"/>
        </w:rPr>
        <w:t>окументом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восьмом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0B1354"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</w:t>
      </w:r>
      <w:r w:rsidR="000B1354" w:rsidRPr="00725D5F">
        <w:rPr>
          <w:rFonts w:ascii="Times New Roman" w:hAnsi="Times New Roman" w:cs="Times New Roman"/>
          <w:sz w:val="28"/>
          <w:szCs w:val="28"/>
        </w:rPr>
        <w:t>о</w:t>
      </w:r>
      <w:r w:rsidR="000B1354" w:rsidRPr="00725D5F">
        <w:rPr>
          <w:rFonts w:ascii="Times New Roman" w:hAnsi="Times New Roman" w:cs="Times New Roman"/>
          <w:sz w:val="28"/>
          <w:szCs w:val="28"/>
        </w:rPr>
        <w:t>ящего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пункте 20: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lastRenderedPageBreak/>
        <w:t xml:space="preserve">в абзаце первом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 Условиям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</w:t>
      </w:r>
      <w:r w:rsidR="000B1354" w:rsidRPr="00725D5F">
        <w:rPr>
          <w:rFonts w:ascii="Times New Roman" w:hAnsi="Times New Roman" w:cs="Times New Roman"/>
          <w:sz w:val="28"/>
          <w:szCs w:val="28"/>
        </w:rPr>
        <w:t>о</w:t>
      </w:r>
      <w:r w:rsidR="000B1354" w:rsidRPr="00725D5F">
        <w:rPr>
          <w:rFonts w:ascii="Times New Roman" w:hAnsi="Times New Roman" w:cs="Times New Roman"/>
          <w:sz w:val="28"/>
          <w:szCs w:val="28"/>
        </w:rPr>
        <w:t>ящему д</w:t>
      </w:r>
      <w:r w:rsidRPr="00725D5F">
        <w:rPr>
          <w:rFonts w:ascii="Times New Roman" w:hAnsi="Times New Roman" w:cs="Times New Roman"/>
          <w:sz w:val="28"/>
          <w:szCs w:val="28"/>
        </w:rPr>
        <w:t>окументу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абзац седьмой после слов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от 30 декабря 2004 г. № 214-ФЗ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девятнадцатом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 Условиям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</w:t>
      </w:r>
      <w:r w:rsidR="005A5CEB" w:rsidRPr="00725D5F">
        <w:rPr>
          <w:rFonts w:ascii="Times New Roman" w:hAnsi="Times New Roman" w:cs="Times New Roman"/>
          <w:sz w:val="28"/>
          <w:szCs w:val="28"/>
        </w:rPr>
        <w:t xml:space="preserve">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5A5CEB" w:rsidRPr="00725D5F">
        <w:rPr>
          <w:rFonts w:ascii="Times New Roman" w:hAnsi="Times New Roman" w:cs="Times New Roman"/>
          <w:sz w:val="28"/>
          <w:szCs w:val="28"/>
        </w:rPr>
        <w:t>настоящему д</w:t>
      </w:r>
      <w:r w:rsidRPr="00725D5F">
        <w:rPr>
          <w:rFonts w:ascii="Times New Roman" w:hAnsi="Times New Roman" w:cs="Times New Roman"/>
          <w:sz w:val="28"/>
          <w:szCs w:val="28"/>
        </w:rPr>
        <w:t>окументу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8C70A6" w:rsidRPr="00725D5F" w:rsidRDefault="008C70A6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пункте 24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</w:t>
      </w:r>
      <w:r w:rsidR="000B1354" w:rsidRPr="00725D5F">
        <w:rPr>
          <w:rFonts w:ascii="Times New Roman" w:hAnsi="Times New Roman" w:cs="Times New Roman"/>
          <w:sz w:val="28"/>
          <w:szCs w:val="28"/>
        </w:rPr>
        <w:t>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0B1354" w:rsidRPr="00725D5F">
        <w:rPr>
          <w:rFonts w:ascii="Times New Roman" w:hAnsi="Times New Roman" w:cs="Times New Roman"/>
          <w:sz w:val="28"/>
          <w:szCs w:val="28"/>
        </w:rPr>
        <w:t>настоящего</w:t>
      </w:r>
      <w:r w:rsidRPr="00725D5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B1354" w:rsidRPr="00725D5F">
        <w:rPr>
          <w:rFonts w:ascii="Times New Roman" w:hAnsi="Times New Roman" w:cs="Times New Roman"/>
          <w:sz w:val="28"/>
          <w:szCs w:val="28"/>
        </w:rPr>
        <w:t>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0B1354" w:rsidRPr="00725D5F" w:rsidRDefault="000B1354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пункте 26:</w:t>
      </w:r>
    </w:p>
    <w:p w:rsidR="000B1354" w:rsidRPr="00725D5F" w:rsidRDefault="000B1354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настоящими Условиям</w:t>
      </w:r>
      <w:r w:rsidR="005A5CEB" w:rsidRPr="00725D5F">
        <w:rPr>
          <w:rFonts w:ascii="Times New Roman" w:hAnsi="Times New Roman" w:cs="Times New Roman"/>
          <w:sz w:val="28"/>
          <w:szCs w:val="28"/>
        </w:rPr>
        <w:t>и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5A5CEB"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5A5CEB" w:rsidRPr="00725D5F">
        <w:rPr>
          <w:rFonts w:ascii="Times New Roman" w:hAnsi="Times New Roman" w:cs="Times New Roman"/>
          <w:sz w:val="28"/>
          <w:szCs w:val="28"/>
        </w:rPr>
        <w:t>настоящим д</w:t>
      </w:r>
      <w:r w:rsidRPr="00725D5F">
        <w:rPr>
          <w:rFonts w:ascii="Times New Roman" w:hAnsi="Times New Roman" w:cs="Times New Roman"/>
          <w:sz w:val="28"/>
          <w:szCs w:val="28"/>
        </w:rPr>
        <w:t>окументом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0B1354" w:rsidRPr="00725D5F" w:rsidRDefault="000B1354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пятом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</w:t>
      </w:r>
      <w:r w:rsidRPr="00725D5F">
        <w:rPr>
          <w:rFonts w:ascii="Times New Roman" w:hAnsi="Times New Roman" w:cs="Times New Roman"/>
          <w:sz w:val="28"/>
          <w:szCs w:val="28"/>
        </w:rPr>
        <w:t>е</w:t>
      </w:r>
      <w:r w:rsidRPr="00725D5F">
        <w:rPr>
          <w:rFonts w:ascii="Times New Roman" w:hAnsi="Times New Roman" w:cs="Times New Roman"/>
          <w:sz w:val="28"/>
          <w:szCs w:val="28"/>
        </w:rPr>
        <w:t xml:space="preserve">го </w:t>
      </w:r>
      <w:r w:rsidR="005A5CEB" w:rsidRPr="00725D5F">
        <w:rPr>
          <w:rFonts w:ascii="Times New Roman" w:hAnsi="Times New Roman" w:cs="Times New Roman"/>
          <w:sz w:val="28"/>
          <w:szCs w:val="28"/>
        </w:rPr>
        <w:t>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0B1354" w:rsidRPr="00725D5F" w:rsidRDefault="000B1354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двенадцатом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настоящего</w:t>
      </w:r>
      <w:r w:rsidR="005A5CEB" w:rsidRPr="00725D5F">
        <w:rPr>
          <w:rFonts w:ascii="Times New Roman" w:hAnsi="Times New Roman" w:cs="Times New Roman"/>
          <w:sz w:val="28"/>
          <w:szCs w:val="28"/>
        </w:rPr>
        <w:t xml:space="preserve">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5A5CEB" w:rsidRPr="00725D5F" w:rsidRDefault="005A5CEB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втором пункта 27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в пункте 28 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</w:t>
      </w:r>
      <w:r w:rsidRPr="00725D5F">
        <w:rPr>
          <w:rFonts w:ascii="Times New Roman" w:hAnsi="Times New Roman" w:cs="Times New Roman"/>
          <w:sz w:val="28"/>
          <w:szCs w:val="28"/>
        </w:rPr>
        <w:t>е</w:t>
      </w:r>
      <w:r w:rsidRPr="00725D5F"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в пункте 29 настоящего документа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1354" w:rsidRPr="00725D5F" w:rsidRDefault="000B1354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пункте 28:</w:t>
      </w:r>
    </w:p>
    <w:p w:rsidR="000B1354" w:rsidRPr="00725D5F" w:rsidRDefault="000B1354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</w:t>
      </w:r>
      <w:r w:rsidRPr="00725D5F">
        <w:rPr>
          <w:rFonts w:ascii="Times New Roman" w:hAnsi="Times New Roman" w:cs="Times New Roman"/>
          <w:sz w:val="28"/>
          <w:szCs w:val="28"/>
        </w:rPr>
        <w:t>я</w:t>
      </w:r>
      <w:r w:rsidRPr="00725D5F">
        <w:rPr>
          <w:rFonts w:ascii="Times New Roman" w:hAnsi="Times New Roman" w:cs="Times New Roman"/>
          <w:sz w:val="28"/>
          <w:szCs w:val="28"/>
        </w:rPr>
        <w:t>щего</w:t>
      </w:r>
      <w:r w:rsidR="005A5CEB" w:rsidRPr="00725D5F">
        <w:rPr>
          <w:rFonts w:ascii="Times New Roman" w:hAnsi="Times New Roman" w:cs="Times New Roman"/>
          <w:sz w:val="28"/>
          <w:szCs w:val="28"/>
        </w:rPr>
        <w:t xml:space="preserve">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0B1354" w:rsidRPr="00725D5F" w:rsidRDefault="000B1354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настоящих Условий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настоящего</w:t>
      </w:r>
      <w:r w:rsidR="005A5CEB" w:rsidRPr="00725D5F">
        <w:rPr>
          <w:rFonts w:ascii="Times New Roman" w:hAnsi="Times New Roman" w:cs="Times New Roman"/>
          <w:sz w:val="28"/>
          <w:szCs w:val="28"/>
        </w:rPr>
        <w:t xml:space="preserve"> д</w:t>
      </w:r>
      <w:r w:rsidRPr="00725D5F">
        <w:rPr>
          <w:rFonts w:ascii="Times New Roman" w:hAnsi="Times New Roman" w:cs="Times New Roman"/>
          <w:sz w:val="28"/>
          <w:szCs w:val="28"/>
        </w:rPr>
        <w:t>окумента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пункт 29 изложить в следующей редакции:</w:t>
      </w:r>
    </w:p>
    <w:p w:rsidR="00F30D01" w:rsidRPr="00725D5F" w:rsidRDefault="00222FB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0D01" w:rsidRPr="00725D5F">
        <w:rPr>
          <w:rFonts w:ascii="Times New Roman" w:hAnsi="Times New Roman" w:cs="Times New Roman"/>
          <w:sz w:val="28"/>
          <w:szCs w:val="28"/>
        </w:rPr>
        <w:t>29. Возмещение недополученных доходов Кредиторам осуществляется ежемесячно на основании соответствующих заявлений Кредиторов по форме согласно приложению № 2 к настоящ</w:t>
      </w:r>
      <w:r w:rsidR="00F95CBD">
        <w:rPr>
          <w:rFonts w:ascii="Times New Roman" w:hAnsi="Times New Roman" w:cs="Times New Roman"/>
          <w:sz w:val="28"/>
          <w:szCs w:val="28"/>
        </w:rPr>
        <w:t>ему</w:t>
      </w:r>
      <w:r w:rsidR="00E44E12">
        <w:rPr>
          <w:rFonts w:ascii="Times New Roman" w:hAnsi="Times New Roman" w:cs="Times New Roman"/>
          <w:sz w:val="28"/>
          <w:szCs w:val="28"/>
        </w:rPr>
        <w:t xml:space="preserve"> документу</w:t>
      </w:r>
      <w:r w:rsidR="00F30D01" w:rsidRPr="00725D5F">
        <w:rPr>
          <w:rFonts w:ascii="Times New Roman" w:hAnsi="Times New Roman" w:cs="Times New Roman"/>
          <w:sz w:val="28"/>
          <w:szCs w:val="28"/>
        </w:rPr>
        <w:t>, направляемых в адрес Общества не позднее десятого рабочего дня месяца, следующего за расчетным месяцем, но не ранее даты одобрения возмещения недополученных доходов по кредитам в соответствии с Правилами, при выполнении следующих условий: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а) кредитный договор заключен с 1 января 2025 г. (включительно) по </w:t>
      </w:r>
      <w:r w:rsidR="006F3327">
        <w:rPr>
          <w:rFonts w:ascii="Times New Roman" w:hAnsi="Times New Roman" w:cs="Times New Roman"/>
          <w:sz w:val="28"/>
          <w:szCs w:val="28"/>
        </w:rPr>
        <w:br/>
      </w:r>
      <w:r w:rsidRPr="00725D5F">
        <w:rPr>
          <w:rFonts w:ascii="Times New Roman" w:hAnsi="Times New Roman" w:cs="Times New Roman"/>
          <w:sz w:val="28"/>
          <w:szCs w:val="28"/>
        </w:rPr>
        <w:t>31 декабря 2025 г. (включительно) и в соответствии с Правилами и положени</w:t>
      </w:r>
      <w:r w:rsidRPr="00725D5F">
        <w:rPr>
          <w:rFonts w:ascii="Times New Roman" w:hAnsi="Times New Roman" w:cs="Times New Roman"/>
          <w:sz w:val="28"/>
          <w:szCs w:val="28"/>
        </w:rPr>
        <w:t>я</w:t>
      </w:r>
      <w:r w:rsidRPr="00725D5F">
        <w:rPr>
          <w:rFonts w:ascii="Times New Roman" w:hAnsi="Times New Roman" w:cs="Times New Roman"/>
          <w:sz w:val="28"/>
          <w:szCs w:val="28"/>
        </w:rPr>
        <w:t>ми настоящего пункта;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б) размер процентной ставки – не более двух процентов годовых на весь срок кредита.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Размер процентной ставки, предусмотренный абзацем первым настоящ</w:t>
      </w:r>
      <w:r w:rsidRPr="00725D5F">
        <w:rPr>
          <w:rFonts w:ascii="Times New Roman" w:hAnsi="Times New Roman" w:cs="Times New Roman"/>
          <w:sz w:val="28"/>
          <w:szCs w:val="28"/>
        </w:rPr>
        <w:t>е</w:t>
      </w:r>
      <w:r w:rsidRPr="00725D5F">
        <w:rPr>
          <w:rFonts w:ascii="Times New Roman" w:hAnsi="Times New Roman" w:cs="Times New Roman"/>
          <w:sz w:val="28"/>
          <w:szCs w:val="28"/>
        </w:rPr>
        <w:t>го подпункта, может быть увеличен: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случаях и до значений, предусмотренных Правилами, за исключением случаев, установленных абзацами четвертым и пятым настоящего подпункта;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случаях нарушения условий, установленных настоящ</w:t>
      </w:r>
      <w:r w:rsidR="00E44E12">
        <w:rPr>
          <w:rFonts w:ascii="Times New Roman" w:hAnsi="Times New Roman" w:cs="Times New Roman"/>
          <w:sz w:val="28"/>
          <w:szCs w:val="28"/>
        </w:rPr>
        <w:t>им</w:t>
      </w:r>
      <w:r w:rsidRPr="00725D5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44E12">
        <w:rPr>
          <w:rFonts w:ascii="Times New Roman" w:hAnsi="Times New Roman" w:cs="Times New Roman"/>
          <w:sz w:val="28"/>
          <w:szCs w:val="28"/>
        </w:rPr>
        <w:t>ом</w:t>
      </w:r>
      <w:r w:rsidRPr="00725D5F">
        <w:rPr>
          <w:rFonts w:ascii="Times New Roman" w:hAnsi="Times New Roman" w:cs="Times New Roman"/>
          <w:sz w:val="28"/>
          <w:szCs w:val="28"/>
        </w:rPr>
        <w:t xml:space="preserve"> (за исключением условия, предусмотренного абзацем пятым настоящего подпун</w:t>
      </w:r>
      <w:r w:rsidRPr="00725D5F">
        <w:rPr>
          <w:rFonts w:ascii="Times New Roman" w:hAnsi="Times New Roman" w:cs="Times New Roman"/>
          <w:sz w:val="28"/>
          <w:szCs w:val="28"/>
        </w:rPr>
        <w:t>к</w:t>
      </w:r>
      <w:r w:rsidRPr="00725D5F">
        <w:rPr>
          <w:rFonts w:ascii="Times New Roman" w:hAnsi="Times New Roman" w:cs="Times New Roman"/>
          <w:sz w:val="28"/>
          <w:szCs w:val="28"/>
        </w:rPr>
        <w:lastRenderedPageBreak/>
        <w:t>та), до значения, не превышающего значения, определяемого в соответствии с Правилами;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 случае незаключения заемщиком договоров личного страхования (стр</w:t>
      </w:r>
      <w:r w:rsidRPr="00725D5F">
        <w:rPr>
          <w:rFonts w:ascii="Times New Roman" w:hAnsi="Times New Roman" w:cs="Times New Roman"/>
          <w:sz w:val="28"/>
          <w:szCs w:val="28"/>
        </w:rPr>
        <w:t>а</w:t>
      </w:r>
      <w:r w:rsidRPr="00725D5F">
        <w:rPr>
          <w:rFonts w:ascii="Times New Roman" w:hAnsi="Times New Roman" w:cs="Times New Roman"/>
          <w:sz w:val="28"/>
          <w:szCs w:val="28"/>
        </w:rPr>
        <w:t>хования жизни, страхования от несчастного случая и болезни) и (или) страх</w:t>
      </w:r>
      <w:r w:rsidRPr="00725D5F">
        <w:rPr>
          <w:rFonts w:ascii="Times New Roman" w:hAnsi="Times New Roman" w:cs="Times New Roman"/>
          <w:sz w:val="28"/>
          <w:szCs w:val="28"/>
        </w:rPr>
        <w:t>о</w:t>
      </w:r>
      <w:r w:rsidRPr="00725D5F">
        <w:rPr>
          <w:rFonts w:ascii="Times New Roman" w:hAnsi="Times New Roman" w:cs="Times New Roman"/>
          <w:sz w:val="28"/>
          <w:szCs w:val="28"/>
        </w:rPr>
        <w:t>вания жилого помещения после государственной регистрации права собстве</w:t>
      </w:r>
      <w:r w:rsidRPr="00725D5F">
        <w:rPr>
          <w:rFonts w:ascii="Times New Roman" w:hAnsi="Times New Roman" w:cs="Times New Roman"/>
          <w:sz w:val="28"/>
          <w:szCs w:val="28"/>
        </w:rPr>
        <w:t>н</w:t>
      </w:r>
      <w:r w:rsidRPr="00725D5F">
        <w:rPr>
          <w:rFonts w:ascii="Times New Roman" w:hAnsi="Times New Roman" w:cs="Times New Roman"/>
          <w:sz w:val="28"/>
          <w:szCs w:val="28"/>
        </w:rPr>
        <w:t>ности на такое жилое помещение, а также при невыполнении заемщиком предусмотренных кредитным договором условий указанных договоров страх</w:t>
      </w:r>
      <w:r w:rsidRPr="00725D5F">
        <w:rPr>
          <w:rFonts w:ascii="Times New Roman" w:hAnsi="Times New Roman" w:cs="Times New Roman"/>
          <w:sz w:val="28"/>
          <w:szCs w:val="28"/>
        </w:rPr>
        <w:t>о</w:t>
      </w:r>
      <w:r w:rsidRPr="00725D5F">
        <w:rPr>
          <w:rFonts w:ascii="Times New Roman" w:hAnsi="Times New Roman" w:cs="Times New Roman"/>
          <w:sz w:val="28"/>
          <w:szCs w:val="28"/>
        </w:rPr>
        <w:t xml:space="preserve">вания. Размер процентной ставки в указанном случае не может быть увеличен </w:t>
      </w:r>
      <w:r w:rsidR="00E44E12">
        <w:rPr>
          <w:rFonts w:ascii="Times New Roman" w:hAnsi="Times New Roman" w:cs="Times New Roman"/>
          <w:sz w:val="28"/>
          <w:szCs w:val="28"/>
        </w:rPr>
        <w:t>более чем на 1 процентный пункт;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в) кредит (займ), по которым кредитный договор заключен на цели, предусмотренные Правилами, с учетом абзацев пятого-восьмого пункта 1 настоящего документа, в отношении объектов недвижимости, расположенных на территории Республики Тывы;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г) информация о заключении кредитного договора предоставлена Кред</w:t>
      </w:r>
      <w:r w:rsidRPr="00725D5F">
        <w:rPr>
          <w:rFonts w:ascii="Times New Roman" w:hAnsi="Times New Roman" w:cs="Times New Roman"/>
          <w:sz w:val="28"/>
          <w:szCs w:val="28"/>
        </w:rPr>
        <w:t>и</w:t>
      </w:r>
      <w:r w:rsidRPr="00725D5F">
        <w:rPr>
          <w:rFonts w:ascii="Times New Roman" w:hAnsi="Times New Roman" w:cs="Times New Roman"/>
          <w:sz w:val="28"/>
          <w:szCs w:val="28"/>
        </w:rPr>
        <w:t>тором Обществу не позднее месяца, следующего за месяцем выдачи кредита на основании указанного кредитного договора, по форме, предусмотренной пр</w:t>
      </w:r>
      <w:r w:rsidRPr="00725D5F">
        <w:rPr>
          <w:rFonts w:ascii="Times New Roman" w:hAnsi="Times New Roman" w:cs="Times New Roman"/>
          <w:sz w:val="28"/>
          <w:szCs w:val="28"/>
        </w:rPr>
        <w:t>и</w:t>
      </w:r>
      <w:r w:rsidRPr="00725D5F">
        <w:rPr>
          <w:rFonts w:ascii="Times New Roman" w:hAnsi="Times New Roman" w:cs="Times New Roman"/>
          <w:sz w:val="28"/>
          <w:szCs w:val="28"/>
        </w:rPr>
        <w:t>ложением № 2 к настоящему документу;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д) в отношении кредита (займа) Обществом одобрена выплата возмещ</w:t>
      </w:r>
      <w:r w:rsidRPr="00725D5F">
        <w:rPr>
          <w:rFonts w:ascii="Times New Roman" w:hAnsi="Times New Roman" w:cs="Times New Roman"/>
          <w:sz w:val="28"/>
          <w:szCs w:val="28"/>
        </w:rPr>
        <w:t>е</w:t>
      </w:r>
      <w:r w:rsidRPr="00725D5F">
        <w:rPr>
          <w:rFonts w:ascii="Times New Roman" w:hAnsi="Times New Roman" w:cs="Times New Roman"/>
          <w:sz w:val="28"/>
          <w:szCs w:val="28"/>
        </w:rPr>
        <w:t>ния недополученных доходов в соответствии с Правилами.</w:t>
      </w:r>
    </w:p>
    <w:p w:rsidR="00F30D01" w:rsidRPr="00725D5F" w:rsidRDefault="00F30D01" w:rsidP="00133811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>Кредиторы несут ответственность за достоверность документов и свед</w:t>
      </w:r>
      <w:r w:rsidRPr="00725D5F">
        <w:rPr>
          <w:rFonts w:ascii="Times New Roman" w:hAnsi="Times New Roman" w:cs="Times New Roman"/>
          <w:sz w:val="28"/>
          <w:szCs w:val="28"/>
        </w:rPr>
        <w:t>е</w:t>
      </w:r>
      <w:r w:rsidRPr="00725D5F">
        <w:rPr>
          <w:rFonts w:ascii="Times New Roman" w:hAnsi="Times New Roman" w:cs="Times New Roman"/>
          <w:sz w:val="28"/>
          <w:szCs w:val="28"/>
        </w:rPr>
        <w:t>ний, представляемых Обществу. Проверка соответствия заемщика, приобрет</w:t>
      </w:r>
      <w:r w:rsidRPr="00725D5F">
        <w:rPr>
          <w:rFonts w:ascii="Times New Roman" w:hAnsi="Times New Roman" w:cs="Times New Roman"/>
          <w:sz w:val="28"/>
          <w:szCs w:val="28"/>
        </w:rPr>
        <w:t>а</w:t>
      </w:r>
      <w:r w:rsidRPr="00725D5F">
        <w:rPr>
          <w:rFonts w:ascii="Times New Roman" w:hAnsi="Times New Roman" w:cs="Times New Roman"/>
          <w:sz w:val="28"/>
          <w:szCs w:val="28"/>
        </w:rPr>
        <w:t>емого объекта недвижимости и кредитно-обеспечительной документации тр</w:t>
      </w:r>
      <w:r w:rsidRPr="00725D5F">
        <w:rPr>
          <w:rFonts w:ascii="Times New Roman" w:hAnsi="Times New Roman" w:cs="Times New Roman"/>
          <w:sz w:val="28"/>
          <w:szCs w:val="28"/>
        </w:rPr>
        <w:t>е</w:t>
      </w:r>
      <w:r w:rsidRPr="00725D5F">
        <w:rPr>
          <w:rFonts w:ascii="Times New Roman" w:hAnsi="Times New Roman" w:cs="Times New Roman"/>
          <w:sz w:val="28"/>
          <w:szCs w:val="28"/>
        </w:rPr>
        <w:t>бованиям настоящего документа обеспечивается Кредитором.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EE1B2C" w:rsidRDefault="005018D0" w:rsidP="00F547C8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1F6948" w:rsidRPr="00725D5F">
        <w:rPr>
          <w:rFonts w:ascii="Times New Roman" w:hAnsi="Times New Roman" w:cs="Times New Roman"/>
          <w:sz w:val="28"/>
          <w:szCs w:val="28"/>
        </w:rPr>
        <w:t xml:space="preserve">к Приложению № 1 </w:t>
      </w:r>
      <w:r w:rsidRPr="00725D5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3327" w:rsidRPr="00F547C8" w:rsidRDefault="006F3327" w:rsidP="00F547C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Pr="00F547C8" w:rsidRDefault="00222FB1" w:rsidP="00F547C8">
      <w:pPr>
        <w:pStyle w:val="ConsPlusNormal"/>
        <w:suppressAutoHyphens w:val="0"/>
        <w:ind w:left="538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8D0" w:rsidRPr="00F547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547C8" w:rsidRDefault="005018D0" w:rsidP="00F547C8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к Условиям программы</w:t>
      </w:r>
    </w:p>
    <w:p w:rsidR="00EE1B2C" w:rsidRPr="00F547C8" w:rsidRDefault="00222FB1" w:rsidP="00F547C8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8D0" w:rsidRPr="00F547C8">
        <w:rPr>
          <w:rFonts w:ascii="Times New Roman" w:hAnsi="Times New Roman" w:cs="Times New Roman"/>
          <w:sz w:val="28"/>
          <w:szCs w:val="28"/>
        </w:rPr>
        <w:t>Льготная ипотека</w:t>
      </w:r>
      <w:r w:rsidR="00F547C8">
        <w:rPr>
          <w:rFonts w:ascii="Times New Roman" w:hAnsi="Times New Roman" w:cs="Times New Roman"/>
          <w:sz w:val="28"/>
          <w:szCs w:val="28"/>
        </w:rPr>
        <w:t xml:space="preserve"> </w:t>
      </w:r>
      <w:r w:rsidR="005018D0" w:rsidRPr="00F547C8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B2C" w:rsidRPr="00F547C8" w:rsidRDefault="00EE1B2C" w:rsidP="00F547C8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Pr="00F547C8" w:rsidRDefault="005018D0" w:rsidP="00F547C8">
      <w:pPr>
        <w:pStyle w:val="ConsPlusNormal"/>
        <w:suppressAutoHyphens w:val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Форма</w:t>
      </w:r>
    </w:p>
    <w:p w:rsidR="00EE1B2C" w:rsidRPr="00F547C8" w:rsidRDefault="00EE1B2C" w:rsidP="00F547C8">
      <w:pPr>
        <w:pStyle w:val="ConsPlusNormal"/>
        <w:suppressAutoHyphens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Pr="00F547C8" w:rsidRDefault="005018D0" w:rsidP="00F547C8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42"/>
      <w:bookmarkEnd w:id="1"/>
      <w:r w:rsidRPr="00F547C8">
        <w:rPr>
          <w:rFonts w:ascii="Times New Roman" w:hAnsi="Times New Roman" w:cs="Times New Roman"/>
          <w:sz w:val="28"/>
          <w:szCs w:val="28"/>
        </w:rPr>
        <w:t>ЗАЯВЛЕНИЕ</w:t>
      </w:r>
    </w:p>
    <w:p w:rsidR="001A090C" w:rsidRDefault="005018D0" w:rsidP="00F547C8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о получении выплат на возмещение недополученных</w:t>
      </w:r>
      <w:r w:rsidR="001A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0C" w:rsidRDefault="005018D0" w:rsidP="00F547C8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доходов по жилищным (ипотечным) кредитам (займам),</w:t>
      </w:r>
    </w:p>
    <w:p w:rsidR="001A090C" w:rsidRDefault="001A090C" w:rsidP="00F547C8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8D0" w:rsidRPr="00F547C8">
        <w:rPr>
          <w:rFonts w:ascii="Times New Roman" w:hAnsi="Times New Roman" w:cs="Times New Roman"/>
          <w:sz w:val="28"/>
          <w:szCs w:val="28"/>
        </w:rPr>
        <w:t>выданным гражданам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8D0" w:rsidRPr="00F547C8">
        <w:rPr>
          <w:rFonts w:ascii="Times New Roman" w:hAnsi="Times New Roman" w:cs="Times New Roman"/>
          <w:sz w:val="28"/>
          <w:szCs w:val="28"/>
        </w:rPr>
        <w:t xml:space="preserve">приобретение </w:t>
      </w:r>
    </w:p>
    <w:p w:rsidR="00EE1B2C" w:rsidRPr="00F547C8" w:rsidRDefault="005018D0" w:rsidP="00F547C8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жилых помещений на территории</w:t>
      </w:r>
      <w:r w:rsidR="001A090C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E1B2C" w:rsidRPr="00F547C8" w:rsidRDefault="005018D0" w:rsidP="00F547C8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E1B2C" w:rsidRPr="001A090C" w:rsidRDefault="005018D0" w:rsidP="00F547C8">
      <w:pPr>
        <w:pStyle w:val="ConsPlusNonformat"/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  <w:r w:rsidRPr="001A090C">
        <w:rPr>
          <w:rFonts w:ascii="Times New Roman" w:hAnsi="Times New Roman" w:cs="Times New Roman"/>
          <w:sz w:val="24"/>
          <w:szCs w:val="28"/>
        </w:rPr>
        <w:t>(наименование организации)</w:t>
      </w:r>
    </w:p>
    <w:p w:rsidR="00EE1B2C" w:rsidRPr="00F547C8" w:rsidRDefault="00EE1B2C" w:rsidP="001A090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B2C" w:rsidRPr="00F547C8" w:rsidRDefault="005018D0" w:rsidP="001A090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 xml:space="preserve">Календарный месяц, за который осуществляются выплаты (далее </w:t>
      </w:r>
      <w:r w:rsidR="001A090C">
        <w:rPr>
          <w:rFonts w:ascii="Times New Roman" w:hAnsi="Times New Roman" w:cs="Times New Roman"/>
          <w:sz w:val="28"/>
          <w:szCs w:val="28"/>
        </w:rPr>
        <w:t>–</w:t>
      </w:r>
      <w:r w:rsidRPr="00F547C8">
        <w:rPr>
          <w:rFonts w:ascii="Times New Roman" w:hAnsi="Times New Roman" w:cs="Times New Roman"/>
          <w:sz w:val="28"/>
          <w:szCs w:val="28"/>
        </w:rPr>
        <w:t xml:space="preserve"> ра</w:t>
      </w:r>
      <w:r w:rsidRPr="00F547C8">
        <w:rPr>
          <w:rFonts w:ascii="Times New Roman" w:hAnsi="Times New Roman" w:cs="Times New Roman"/>
          <w:sz w:val="28"/>
          <w:szCs w:val="28"/>
        </w:rPr>
        <w:t>с</w:t>
      </w:r>
      <w:r w:rsidRPr="00F547C8">
        <w:rPr>
          <w:rFonts w:ascii="Times New Roman" w:hAnsi="Times New Roman" w:cs="Times New Roman"/>
          <w:sz w:val="28"/>
          <w:szCs w:val="28"/>
        </w:rPr>
        <w:t>четный</w:t>
      </w:r>
      <w:r w:rsidR="001A090C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 xml:space="preserve">месяц), </w:t>
      </w:r>
      <w:r w:rsidR="001A090C">
        <w:rPr>
          <w:rFonts w:ascii="Times New Roman" w:hAnsi="Times New Roman" w:cs="Times New Roman"/>
          <w:sz w:val="28"/>
          <w:szCs w:val="28"/>
        </w:rPr>
        <w:t>–</w:t>
      </w:r>
      <w:r w:rsidRPr="00F547C8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EE1B2C" w:rsidRPr="00F547C8" w:rsidRDefault="005018D0" w:rsidP="001A090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lastRenderedPageBreak/>
        <w:t>Количество выданных жилищных (ипот</w:t>
      </w:r>
      <w:r w:rsidR="001A090C">
        <w:rPr>
          <w:rFonts w:ascii="Times New Roman" w:hAnsi="Times New Roman" w:cs="Times New Roman"/>
          <w:sz w:val="28"/>
          <w:szCs w:val="28"/>
        </w:rPr>
        <w:t>ечных) кредитов (займов) ____</w:t>
      </w:r>
      <w:r w:rsidRPr="00F547C8">
        <w:rPr>
          <w:rFonts w:ascii="Times New Roman" w:hAnsi="Times New Roman" w:cs="Times New Roman"/>
          <w:sz w:val="28"/>
          <w:szCs w:val="28"/>
        </w:rPr>
        <w:t>__</w:t>
      </w:r>
    </w:p>
    <w:p w:rsidR="00EE1B2C" w:rsidRPr="00F547C8" w:rsidRDefault="005018D0" w:rsidP="00F547C8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EE1B2C" w:rsidRPr="001A090C" w:rsidRDefault="005018D0" w:rsidP="001A090C">
      <w:pPr>
        <w:pStyle w:val="ConsPlusNonformat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1A090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E1B2C" w:rsidRPr="00F547C8" w:rsidRDefault="005018D0" w:rsidP="00F547C8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по которым осуществляется выплата, составило _______ единиц.</w:t>
      </w:r>
    </w:p>
    <w:p w:rsidR="00E509BE" w:rsidRPr="00F547C8" w:rsidRDefault="005018D0" w:rsidP="00E44E12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Общий размер недополученных доходов по жилищным (ипотечным) кр</w:t>
      </w:r>
      <w:r w:rsidRPr="00F547C8">
        <w:rPr>
          <w:rFonts w:ascii="Times New Roman" w:hAnsi="Times New Roman" w:cs="Times New Roman"/>
          <w:sz w:val="28"/>
          <w:szCs w:val="28"/>
        </w:rPr>
        <w:t>е</w:t>
      </w:r>
      <w:r w:rsidRPr="00F547C8">
        <w:rPr>
          <w:rFonts w:ascii="Times New Roman" w:hAnsi="Times New Roman" w:cs="Times New Roman"/>
          <w:sz w:val="28"/>
          <w:szCs w:val="28"/>
        </w:rPr>
        <w:t>дитам</w:t>
      </w:r>
      <w:r w:rsidR="001A090C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 xml:space="preserve">(займам), выданным в соответствии с </w:t>
      </w:r>
      <w:hyperlink w:anchor="P1669">
        <w:r w:rsidRPr="00F547C8">
          <w:rPr>
            <w:rFonts w:ascii="Times New Roman" w:hAnsi="Times New Roman" w:cs="Times New Roman"/>
            <w:sz w:val="28"/>
            <w:szCs w:val="28"/>
          </w:rPr>
          <w:t>Условиями</w:t>
        </w:r>
      </w:hyperlink>
      <w:r w:rsidRPr="00F547C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F547C8">
        <w:rPr>
          <w:rFonts w:ascii="Times New Roman" w:hAnsi="Times New Roman" w:cs="Times New Roman"/>
          <w:sz w:val="28"/>
          <w:szCs w:val="28"/>
        </w:rPr>
        <w:t>Льготная ипотека</w:t>
      </w:r>
      <w:r w:rsidR="001A090C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F547C8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</w:t>
      </w:r>
      <w:r w:rsidR="001A090C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 xml:space="preserve">Республики Тыва от 8 ноября 2023 г. № 816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F547C8">
        <w:rPr>
          <w:rFonts w:ascii="Times New Roman" w:hAnsi="Times New Roman" w:cs="Times New Roman"/>
          <w:sz w:val="28"/>
          <w:szCs w:val="28"/>
        </w:rPr>
        <w:t>Об утверждении государственной</w:t>
      </w:r>
      <w:r w:rsidR="001A090C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F547C8">
        <w:rPr>
          <w:rFonts w:ascii="Times New Roman" w:hAnsi="Times New Roman" w:cs="Times New Roman"/>
          <w:sz w:val="28"/>
          <w:szCs w:val="28"/>
        </w:rPr>
        <w:t>Обеспечение жителей Респу</w:t>
      </w:r>
      <w:r w:rsidRPr="00F547C8">
        <w:rPr>
          <w:rFonts w:ascii="Times New Roman" w:hAnsi="Times New Roman" w:cs="Times New Roman"/>
          <w:sz w:val="28"/>
          <w:szCs w:val="28"/>
        </w:rPr>
        <w:t>б</w:t>
      </w:r>
      <w:r w:rsidRPr="00F547C8">
        <w:rPr>
          <w:rFonts w:ascii="Times New Roman" w:hAnsi="Times New Roman" w:cs="Times New Roman"/>
          <w:sz w:val="28"/>
          <w:szCs w:val="28"/>
        </w:rPr>
        <w:t>лики Тыва доступным и</w:t>
      </w:r>
      <w:r w:rsidR="001A090C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>комфортным жильем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F547C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090C">
        <w:rPr>
          <w:rFonts w:ascii="Times New Roman" w:hAnsi="Times New Roman" w:cs="Times New Roman"/>
          <w:sz w:val="28"/>
          <w:szCs w:val="28"/>
        </w:rPr>
        <w:t>–</w:t>
      </w:r>
      <w:r w:rsidRPr="00F547C8">
        <w:rPr>
          <w:rFonts w:ascii="Times New Roman" w:hAnsi="Times New Roman" w:cs="Times New Roman"/>
          <w:sz w:val="28"/>
          <w:szCs w:val="28"/>
        </w:rPr>
        <w:t xml:space="preserve"> Условия), за расчетный  месяц составил</w:t>
      </w:r>
      <w:r w:rsidR="00E509BE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>____________ (_________________________________________) рублей.</w:t>
      </w:r>
      <w:r w:rsidR="00E509BE" w:rsidRPr="00F547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09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09BE" w:rsidRPr="00E509BE">
        <w:rPr>
          <w:rFonts w:ascii="Times New Roman" w:hAnsi="Times New Roman" w:cs="Times New Roman"/>
          <w:sz w:val="24"/>
          <w:szCs w:val="28"/>
        </w:rPr>
        <w:t xml:space="preserve">                 (сумма прописью)</w:t>
      </w:r>
    </w:p>
    <w:p w:rsidR="00EE1B2C" w:rsidRPr="00F547C8" w:rsidRDefault="005018D0" w:rsidP="00E509BE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Общая сумма процентов, уплаченная заемщиками в расчетный месяц с</w:t>
      </w:r>
      <w:r w:rsidRPr="00F547C8">
        <w:rPr>
          <w:rFonts w:ascii="Times New Roman" w:hAnsi="Times New Roman" w:cs="Times New Roman"/>
          <w:sz w:val="28"/>
          <w:szCs w:val="28"/>
        </w:rPr>
        <w:t>о</w:t>
      </w:r>
      <w:r w:rsidRPr="00F547C8">
        <w:rPr>
          <w:rFonts w:ascii="Times New Roman" w:hAnsi="Times New Roman" w:cs="Times New Roman"/>
          <w:sz w:val="28"/>
          <w:szCs w:val="28"/>
        </w:rPr>
        <w:t>гласно</w:t>
      </w:r>
      <w:r w:rsidR="00E509BE">
        <w:rPr>
          <w:rFonts w:ascii="Times New Roman" w:hAnsi="Times New Roman" w:cs="Times New Roman"/>
          <w:sz w:val="28"/>
          <w:szCs w:val="28"/>
        </w:rPr>
        <w:t xml:space="preserve"> </w:t>
      </w:r>
      <w:r w:rsidRPr="00F547C8">
        <w:rPr>
          <w:rFonts w:ascii="Times New Roman" w:hAnsi="Times New Roman" w:cs="Times New Roman"/>
          <w:sz w:val="28"/>
          <w:szCs w:val="28"/>
        </w:rPr>
        <w:t>кредитным договорам (договорам займа), составила _________________</w:t>
      </w:r>
    </w:p>
    <w:p w:rsidR="00EE1B2C" w:rsidRPr="00F547C8" w:rsidRDefault="005018D0" w:rsidP="00F547C8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547C8">
        <w:rPr>
          <w:rFonts w:ascii="Times New Roman" w:hAnsi="Times New Roman" w:cs="Times New Roman"/>
          <w:sz w:val="28"/>
          <w:szCs w:val="28"/>
        </w:rPr>
        <w:t>(______________________________________________) рублей.</w:t>
      </w:r>
    </w:p>
    <w:p w:rsidR="00E509BE" w:rsidRDefault="00E509BE" w:rsidP="00E509BE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84323">
        <w:rPr>
          <w:rFonts w:ascii="Times New Roman" w:hAnsi="Times New Roman" w:cs="Times New Roman"/>
          <w:sz w:val="24"/>
          <w:szCs w:val="24"/>
        </w:rPr>
        <w:t xml:space="preserve">          (сумма прописью)</w:t>
      </w:r>
    </w:p>
    <w:p w:rsidR="00E509BE" w:rsidRDefault="00E509BE" w:rsidP="00E509BE">
      <w:pPr>
        <w:pStyle w:val="ConsPlusNonformat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509BE" w:rsidRDefault="00E509BE" w:rsidP="00E509BE">
      <w:pPr>
        <w:pStyle w:val="ConsPlusNonformat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E1B2C" w:rsidRPr="00E509BE" w:rsidRDefault="00EE1B2C" w:rsidP="00E509BE">
      <w:pPr>
        <w:pStyle w:val="ConsPlusNonformat"/>
        <w:suppressAutoHyphens w:val="0"/>
        <w:jc w:val="center"/>
        <w:rPr>
          <w:rFonts w:ascii="Times New Roman" w:hAnsi="Times New Roman" w:cs="Times New Roman"/>
          <w:sz w:val="24"/>
          <w:szCs w:val="24"/>
        </w:rPr>
        <w:sectPr w:rsidR="00EE1B2C" w:rsidRPr="00E509BE" w:rsidSect="00A807F6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624" w:footer="624" w:gutter="0"/>
          <w:pgNumType w:start="1"/>
          <w:cols w:space="720"/>
          <w:formProt w:val="0"/>
          <w:titlePg/>
          <w:docGrid w:linePitch="299"/>
        </w:sectPr>
      </w:pPr>
    </w:p>
    <w:p w:rsidR="00EE1B2C" w:rsidRPr="00725D5F" w:rsidRDefault="00EE1B2C" w:rsidP="00FC15CC">
      <w:pPr>
        <w:pStyle w:val="ConsPlusNonformat"/>
        <w:suppressAutoHyphens w:val="0"/>
        <w:jc w:val="both"/>
      </w:pPr>
    </w:p>
    <w:tbl>
      <w:tblPr>
        <w:tblStyle w:val="13"/>
        <w:tblW w:w="16160" w:type="dxa"/>
        <w:jc w:val="center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704"/>
        <w:gridCol w:w="451"/>
        <w:gridCol w:w="526"/>
        <w:gridCol w:w="416"/>
        <w:gridCol w:w="348"/>
        <w:gridCol w:w="451"/>
        <w:gridCol w:w="384"/>
        <w:gridCol w:w="355"/>
        <w:gridCol w:w="329"/>
        <w:gridCol w:w="283"/>
        <w:gridCol w:w="283"/>
        <w:gridCol w:w="440"/>
        <w:gridCol w:w="710"/>
        <w:gridCol w:w="300"/>
        <w:gridCol w:w="387"/>
        <w:gridCol w:w="426"/>
        <w:gridCol w:w="545"/>
        <w:gridCol w:w="581"/>
        <w:gridCol w:w="422"/>
        <w:gridCol w:w="403"/>
        <w:gridCol w:w="251"/>
        <w:gridCol w:w="355"/>
        <w:gridCol w:w="280"/>
        <w:gridCol w:w="287"/>
        <w:gridCol w:w="287"/>
        <w:gridCol w:w="565"/>
        <w:gridCol w:w="422"/>
        <w:gridCol w:w="569"/>
        <w:gridCol w:w="301"/>
        <w:gridCol w:w="356"/>
        <w:gridCol w:w="391"/>
        <w:gridCol w:w="423"/>
        <w:gridCol w:w="391"/>
        <w:gridCol w:w="459"/>
        <w:gridCol w:w="391"/>
        <w:gridCol w:w="401"/>
        <w:gridCol w:w="472"/>
        <w:gridCol w:w="440"/>
      </w:tblGrid>
      <w:tr w:rsidR="00792ED6" w:rsidRPr="00720DD0" w:rsidTr="00792ED6">
        <w:trPr>
          <w:jc w:val="center"/>
        </w:trPr>
        <w:tc>
          <w:tcPr>
            <w:tcW w:w="116" w:type="pct"/>
            <w:vMerge w:val="restart"/>
          </w:tcPr>
          <w:p w:rsidR="00EE1B2C" w:rsidRPr="00720DD0" w:rsidRDefault="00720D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56" w:type="pct"/>
            <w:gridSpan w:val="5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Сведения о жилом помещении (жилом помещении с земельным участком)</w:t>
            </w:r>
          </w:p>
        </w:tc>
        <w:tc>
          <w:tcPr>
            <w:tcW w:w="1342" w:type="pct"/>
            <w:gridSpan w:val="11"/>
          </w:tcPr>
          <w:p w:rsidR="00AF45E7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Параметры жилищного (ипотечного) кредита (займа), </w:t>
            </w:r>
          </w:p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кредитного договора (договора займа)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Код территории (субъекта Российской Федерации), на к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торой расположено приобретаемое (строящееся) жилое помещение &lt;12&gt;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Код территории (муниципального образования), на кот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рой расположено приобретаемое (строящееся) жилое п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мещение &lt;13&gt;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Код территории (субъекта Российской Федерации), на к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торой расположен предмет залога &lt;14&gt;</w:t>
            </w:r>
          </w:p>
        </w:tc>
        <w:tc>
          <w:tcPr>
            <w:tcW w:w="578" w:type="pct"/>
            <w:gridSpan w:val="6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Сведения о заемщике по кредитному договору (договору займа)</w:t>
            </w:r>
          </w:p>
        </w:tc>
        <w:tc>
          <w:tcPr>
            <w:tcW w:w="575" w:type="pct"/>
            <w:gridSpan w:val="4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Параметры возмещения недополученного дохода</w:t>
            </w:r>
          </w:p>
        </w:tc>
        <w:tc>
          <w:tcPr>
            <w:tcW w:w="362" w:type="pct"/>
            <w:gridSpan w:val="3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Даты рождения детей &lt;27&gt;</w:t>
            </w:r>
          </w:p>
        </w:tc>
        <w:tc>
          <w:tcPr>
            <w:tcW w:w="121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Дата рождения ребенка, которому установлена категория </w:t>
            </w:r>
            <w:r w:rsidR="00222FB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ребенок-инвалид</w:t>
            </w:r>
            <w:r w:rsidR="00222F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 &lt;27&gt;</w:t>
            </w:r>
          </w:p>
        </w:tc>
        <w:tc>
          <w:tcPr>
            <w:tcW w:w="142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Дата заключения дополнительного соглашения о рефина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сировании &lt;28&gt;</w:t>
            </w:r>
          </w:p>
        </w:tc>
        <w:tc>
          <w:tcPr>
            <w:tcW w:w="121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Период, в течение которого осуществляется возмещение</w:t>
            </w:r>
          </w:p>
        </w:tc>
        <w:tc>
          <w:tcPr>
            <w:tcW w:w="124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Вид кредитования &lt;29&gt;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Кадастровый номер приобретенного (строящегося) жилого помещения &lt;32&gt;</w:t>
            </w:r>
          </w:p>
        </w:tc>
        <w:tc>
          <w:tcPr>
            <w:tcW w:w="136" w:type="pct"/>
            <w:vMerge w:val="restar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Признак участия в региональной программе</w:t>
            </w:r>
          </w:p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&lt;33&gt;</w:t>
            </w:r>
          </w:p>
        </w:tc>
      </w:tr>
      <w:tr w:rsidR="00503D97" w:rsidRPr="00720DD0" w:rsidTr="00503D97">
        <w:trPr>
          <w:cantSplit/>
          <w:trHeight w:val="3743"/>
          <w:jc w:val="center"/>
        </w:trPr>
        <w:tc>
          <w:tcPr>
            <w:tcW w:w="116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EE1B2C" w:rsidRPr="00720DD0" w:rsidRDefault="005018D0" w:rsidP="00503D97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Сторона по договору (ИНН) &lt;1&gt;</w:t>
            </w:r>
          </w:p>
        </w:tc>
        <w:tc>
          <w:tcPr>
            <w:tcW w:w="140" w:type="pct"/>
            <w:textDirection w:val="btLr"/>
            <w:vAlign w:val="center"/>
          </w:tcPr>
          <w:p w:rsidR="00EE1B2C" w:rsidRPr="00720DD0" w:rsidRDefault="005018D0" w:rsidP="00503D97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Стоимость (Рублей) &lt;2&gt;</w:t>
            </w:r>
          </w:p>
        </w:tc>
        <w:tc>
          <w:tcPr>
            <w:tcW w:w="163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Дата регистрации залога жилого помещения или прав требований по договору участия в долевом строительстве &lt;3&gt;</w:t>
            </w:r>
          </w:p>
        </w:tc>
        <w:tc>
          <w:tcPr>
            <w:tcW w:w="129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Дата регистрации права собственности на прио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ретенное (построенное) жилое помещение &lt;4&gt;</w:t>
            </w:r>
          </w:p>
        </w:tc>
        <w:tc>
          <w:tcPr>
            <w:tcW w:w="108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Площадь жилого помещения (к в. м) &lt;5&gt;</w:t>
            </w:r>
          </w:p>
        </w:tc>
        <w:tc>
          <w:tcPr>
            <w:tcW w:w="140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Первоначальный кредитор (ИНН) &lt;6&gt;</w:t>
            </w:r>
          </w:p>
        </w:tc>
        <w:tc>
          <w:tcPr>
            <w:tcW w:w="119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Номер кредитного договора (договора займа)</w:t>
            </w:r>
          </w:p>
        </w:tc>
        <w:tc>
          <w:tcPr>
            <w:tcW w:w="110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Дата заключения кредитного договора (договора займа)</w:t>
            </w:r>
          </w:p>
        </w:tc>
        <w:tc>
          <w:tcPr>
            <w:tcW w:w="102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Дата выдачи кредита (займа)</w:t>
            </w:r>
          </w:p>
        </w:tc>
        <w:tc>
          <w:tcPr>
            <w:tcW w:w="88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Цель кредита &lt;7&gt;</w:t>
            </w:r>
          </w:p>
        </w:tc>
        <w:tc>
          <w:tcPr>
            <w:tcW w:w="88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Сумма кредита (займа) (рублей) &lt;8&gt;</w:t>
            </w:r>
          </w:p>
        </w:tc>
        <w:tc>
          <w:tcPr>
            <w:tcW w:w="131" w:type="pct"/>
            <w:textDirection w:val="btLr"/>
            <w:vAlign w:val="center"/>
          </w:tcPr>
          <w:p w:rsidR="00503D97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Размер остатка основного долга по кредиту </w:t>
            </w:r>
          </w:p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(займу) (рублей) &lt;9&gt;</w:t>
            </w:r>
          </w:p>
        </w:tc>
        <w:tc>
          <w:tcPr>
            <w:tcW w:w="220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Ставка по кредитному договору (договору займа) в течение периода возмещения на первый день ра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четного месяца (процентов годовых) &lt;30&gt;</w:t>
            </w:r>
          </w:p>
        </w:tc>
        <w:tc>
          <w:tcPr>
            <w:tcW w:w="93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Срок кредитного договора (месяцев) &lt;10&gt;</w:t>
            </w:r>
          </w:p>
        </w:tc>
        <w:tc>
          <w:tcPr>
            <w:tcW w:w="120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Доля кредитных (заемных) средств (в процентах) &lt;11&gt;</w:t>
            </w:r>
          </w:p>
        </w:tc>
        <w:tc>
          <w:tcPr>
            <w:tcW w:w="132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Дата уступки права требования по кредитному д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говору (договору займа)</w:t>
            </w:r>
          </w:p>
        </w:tc>
        <w:tc>
          <w:tcPr>
            <w:tcW w:w="169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Код территории (субъекта Российской Федер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ции), на которой проживает заемщик &lt;15&gt;</w:t>
            </w:r>
          </w:p>
        </w:tc>
        <w:tc>
          <w:tcPr>
            <w:tcW w:w="78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СНИЛС заемщика &lt;16&gt;</w:t>
            </w:r>
          </w:p>
        </w:tc>
        <w:tc>
          <w:tcPr>
            <w:tcW w:w="110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СНИЛС  супруга (супруги) заемщика &lt;17&gt;</w:t>
            </w:r>
          </w:p>
        </w:tc>
        <w:tc>
          <w:tcPr>
            <w:tcW w:w="87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Категория заемщика &lt;18&gt;</w:t>
            </w:r>
          </w:p>
        </w:tc>
        <w:tc>
          <w:tcPr>
            <w:tcW w:w="89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 заемщика &lt;19&gt;</w:t>
            </w:r>
          </w:p>
        </w:tc>
        <w:tc>
          <w:tcPr>
            <w:tcW w:w="89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заемщика</w:t>
            </w:r>
          </w:p>
        </w:tc>
        <w:tc>
          <w:tcPr>
            <w:tcW w:w="175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Размер ключевой ставки Банка России на первый день расчетного периода (процентов годовых)</w:t>
            </w:r>
          </w:p>
        </w:tc>
        <w:tc>
          <w:tcPr>
            <w:tcW w:w="131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Размер ставки, подлежащей возмещению (проце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тов годовых) &lt;20&gt;</w:t>
            </w:r>
          </w:p>
        </w:tc>
        <w:tc>
          <w:tcPr>
            <w:tcW w:w="176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Сумма процентов, уплаченная заемщиком в ра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четный месяц согласно кредитному договору (д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говору займа) (рублей) &lt;31&gt;</w:t>
            </w:r>
          </w:p>
        </w:tc>
        <w:tc>
          <w:tcPr>
            <w:tcW w:w="93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Размер возмещения (рублей) &lt;21&gt;</w:t>
            </w:r>
          </w:p>
        </w:tc>
        <w:tc>
          <w:tcPr>
            <w:tcW w:w="110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дата рождения первого ребенка</w:t>
            </w:r>
          </w:p>
        </w:tc>
        <w:tc>
          <w:tcPr>
            <w:tcW w:w="121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дата рождения второго ребенка</w:t>
            </w:r>
          </w:p>
        </w:tc>
        <w:tc>
          <w:tcPr>
            <w:tcW w:w="131" w:type="pct"/>
            <w:textDirection w:val="btLr"/>
            <w:vAlign w:val="center"/>
          </w:tcPr>
          <w:p w:rsidR="00EE1B2C" w:rsidRPr="00720DD0" w:rsidRDefault="005018D0" w:rsidP="0000138F">
            <w:pPr>
              <w:pStyle w:val="ConsPlusNormal"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даты рождения третьего и последующего ребенка</w:t>
            </w:r>
          </w:p>
        </w:tc>
        <w:tc>
          <w:tcPr>
            <w:tcW w:w="121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vMerge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97" w:rsidRPr="00720DD0" w:rsidTr="00792ED6">
        <w:trPr>
          <w:jc w:val="center"/>
        </w:trPr>
        <w:tc>
          <w:tcPr>
            <w:tcW w:w="116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638"/>
            <w:bookmarkEnd w:id="2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641"/>
            <w:bookmarkEnd w:id="3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647"/>
            <w:bookmarkEnd w:id="4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1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648"/>
            <w:bookmarkEnd w:id="5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0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649"/>
            <w:bookmarkEnd w:id="6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0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2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9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0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1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5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8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7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5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662"/>
            <w:bookmarkEnd w:id="7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1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663"/>
            <w:bookmarkEnd w:id="8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6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664"/>
            <w:bookmarkEnd w:id="9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3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665"/>
            <w:bookmarkEnd w:id="10"/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0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1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1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1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2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1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4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6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6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503D97" w:rsidRPr="00720DD0" w:rsidTr="00792ED6">
        <w:trPr>
          <w:jc w:val="center"/>
        </w:trPr>
        <w:tc>
          <w:tcPr>
            <w:tcW w:w="116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97" w:rsidRPr="00720DD0" w:rsidTr="00792ED6">
        <w:trPr>
          <w:jc w:val="center"/>
        </w:trPr>
        <w:tc>
          <w:tcPr>
            <w:tcW w:w="334" w:type="pct"/>
            <w:gridSpan w:val="2"/>
          </w:tcPr>
          <w:p w:rsidR="00EE1B2C" w:rsidRPr="00720DD0" w:rsidRDefault="00792ED6" w:rsidP="00792ED6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 &lt;22&gt;</w:t>
            </w: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B2C" w:rsidRPr="00720DD0" w:rsidTr="00C90ED5">
        <w:trPr>
          <w:jc w:val="center"/>
        </w:trPr>
        <w:tc>
          <w:tcPr>
            <w:tcW w:w="4718" w:type="pct"/>
            <w:gridSpan w:val="37"/>
          </w:tcPr>
          <w:p w:rsidR="00EE1B2C" w:rsidRPr="00720DD0" w:rsidRDefault="005018D0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Данные по корректировке &lt;23&gt;</w:t>
            </w: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97" w:rsidRPr="00720DD0" w:rsidTr="00792ED6">
        <w:trPr>
          <w:jc w:val="center"/>
        </w:trPr>
        <w:tc>
          <w:tcPr>
            <w:tcW w:w="116" w:type="pct"/>
          </w:tcPr>
          <w:p w:rsidR="00EE1B2C" w:rsidRPr="00720DD0" w:rsidRDefault="005018D0" w:rsidP="00FC15C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97" w:rsidRPr="00720DD0" w:rsidTr="00792ED6">
        <w:trPr>
          <w:jc w:val="center"/>
        </w:trPr>
        <w:tc>
          <w:tcPr>
            <w:tcW w:w="334" w:type="pct"/>
            <w:gridSpan w:val="2"/>
          </w:tcPr>
          <w:p w:rsidR="00EE1B2C" w:rsidRPr="00720DD0" w:rsidRDefault="00792ED6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 по ко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ректировке &lt;22&gt;</w:t>
            </w: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97" w:rsidRPr="00720DD0" w:rsidTr="00792ED6">
        <w:trPr>
          <w:jc w:val="center"/>
        </w:trPr>
        <w:tc>
          <w:tcPr>
            <w:tcW w:w="334" w:type="pct"/>
            <w:gridSpan w:val="2"/>
          </w:tcPr>
          <w:p w:rsidR="00EE1B2C" w:rsidRPr="00720DD0" w:rsidRDefault="00792ED6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 с уч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том коррект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ровки &lt;24&gt;</w:t>
            </w: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B2C" w:rsidRPr="00720DD0" w:rsidTr="00C90ED5">
        <w:trPr>
          <w:jc w:val="center"/>
        </w:trPr>
        <w:tc>
          <w:tcPr>
            <w:tcW w:w="4718" w:type="pct"/>
            <w:gridSpan w:val="37"/>
          </w:tcPr>
          <w:p w:rsidR="00EE1B2C" w:rsidRPr="00720DD0" w:rsidRDefault="005018D0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Данные о кредитах (займах), заключенных в соответствии с Условиями, и в отношении которых не наступили основания для осуществления выплаты недополученных доходов по кредитному договору (договору займа) &lt;25&gt;</w:t>
            </w: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97" w:rsidRPr="00720DD0" w:rsidTr="00792ED6">
        <w:trPr>
          <w:jc w:val="center"/>
        </w:trPr>
        <w:tc>
          <w:tcPr>
            <w:tcW w:w="116" w:type="pct"/>
          </w:tcPr>
          <w:p w:rsidR="00EE1B2C" w:rsidRPr="00720DD0" w:rsidRDefault="005018D0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DD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97" w:rsidRPr="00720DD0" w:rsidTr="00792ED6">
        <w:trPr>
          <w:jc w:val="center"/>
        </w:trPr>
        <w:tc>
          <w:tcPr>
            <w:tcW w:w="334" w:type="pct"/>
            <w:gridSpan w:val="2"/>
          </w:tcPr>
          <w:p w:rsidR="00EE1B2C" w:rsidRPr="00720DD0" w:rsidRDefault="00792ED6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 xml:space="preserve"> по кр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дитам, выда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018D0" w:rsidRPr="00720DD0">
              <w:rPr>
                <w:rFonts w:ascii="Times New Roman" w:hAnsi="Times New Roman" w:cs="Times New Roman"/>
                <w:sz w:val="16"/>
                <w:szCs w:val="16"/>
              </w:rPr>
              <w:t>ным в период с _____ по ____ &lt;26&gt;</w:t>
            </w: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EE1B2C" w:rsidRPr="00720DD0" w:rsidRDefault="00EE1B2C" w:rsidP="00FC15CC">
            <w:pPr>
              <w:pStyle w:val="ConsPlusNormal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1B2C" w:rsidRPr="00725D5F" w:rsidRDefault="00EE1B2C" w:rsidP="00FC15CC">
      <w:pPr>
        <w:pStyle w:val="ConsPlusNonformat"/>
        <w:suppressAutoHyphens w:val="0"/>
        <w:jc w:val="both"/>
        <w:sectPr w:rsidR="00EE1B2C" w:rsidRPr="00725D5F" w:rsidSect="00283422">
          <w:pgSz w:w="16838" w:h="11906" w:orient="landscape"/>
          <w:pgMar w:top="1134" w:right="567" w:bottom="1701" w:left="567" w:header="567" w:footer="624" w:gutter="0"/>
          <w:cols w:space="720"/>
          <w:formProt w:val="0"/>
          <w:docGrid w:linePitch="299"/>
        </w:sectPr>
      </w:pPr>
    </w:p>
    <w:p w:rsidR="00EE1B2C" w:rsidRPr="00503D97" w:rsidRDefault="005018D0" w:rsidP="00503D97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97">
        <w:rPr>
          <w:rFonts w:ascii="Times New Roman" w:hAnsi="Times New Roman" w:cs="Times New Roman"/>
          <w:sz w:val="28"/>
          <w:szCs w:val="28"/>
        </w:rPr>
        <w:lastRenderedPageBreak/>
        <w:t>Настоящим организация подтверждает достоверность сведений, указа</w:t>
      </w:r>
      <w:r w:rsidRPr="00503D97">
        <w:rPr>
          <w:rFonts w:ascii="Times New Roman" w:hAnsi="Times New Roman" w:cs="Times New Roman"/>
          <w:sz w:val="28"/>
          <w:szCs w:val="28"/>
        </w:rPr>
        <w:t>н</w:t>
      </w:r>
      <w:r w:rsidRPr="00503D97">
        <w:rPr>
          <w:rFonts w:ascii="Times New Roman" w:hAnsi="Times New Roman" w:cs="Times New Roman"/>
          <w:sz w:val="28"/>
          <w:szCs w:val="28"/>
        </w:rPr>
        <w:t>ных в</w:t>
      </w:r>
      <w:r w:rsidR="00503D97">
        <w:rPr>
          <w:rFonts w:ascii="Times New Roman" w:hAnsi="Times New Roman" w:cs="Times New Roman"/>
          <w:sz w:val="28"/>
          <w:szCs w:val="28"/>
        </w:rPr>
        <w:t xml:space="preserve"> </w:t>
      </w:r>
      <w:r w:rsidRPr="00503D97">
        <w:rPr>
          <w:rFonts w:ascii="Times New Roman" w:hAnsi="Times New Roman" w:cs="Times New Roman"/>
          <w:sz w:val="28"/>
          <w:szCs w:val="28"/>
        </w:rPr>
        <w:t>настоящем заявлении, и выражает согласие с тем, что выплаты пред</w:t>
      </w:r>
      <w:r w:rsidRPr="00503D97">
        <w:rPr>
          <w:rFonts w:ascii="Times New Roman" w:hAnsi="Times New Roman" w:cs="Times New Roman"/>
          <w:sz w:val="28"/>
          <w:szCs w:val="28"/>
        </w:rPr>
        <w:t>о</w:t>
      </w:r>
      <w:r w:rsidRPr="00503D97">
        <w:rPr>
          <w:rFonts w:ascii="Times New Roman" w:hAnsi="Times New Roman" w:cs="Times New Roman"/>
          <w:sz w:val="28"/>
          <w:szCs w:val="28"/>
        </w:rPr>
        <w:t>ставляются</w:t>
      </w:r>
      <w:r w:rsidR="00503D97">
        <w:rPr>
          <w:rFonts w:ascii="Times New Roman" w:hAnsi="Times New Roman" w:cs="Times New Roman"/>
          <w:sz w:val="28"/>
          <w:szCs w:val="28"/>
        </w:rPr>
        <w:t xml:space="preserve"> </w:t>
      </w:r>
      <w:r w:rsidRPr="00503D97">
        <w:rPr>
          <w:rFonts w:ascii="Times New Roman" w:hAnsi="Times New Roman" w:cs="Times New Roman"/>
          <w:sz w:val="28"/>
          <w:szCs w:val="28"/>
        </w:rPr>
        <w:t>в порядке и на условиях, которые предусмотрены Условиями.</w:t>
      </w:r>
    </w:p>
    <w:p w:rsidR="00EE1B2C" w:rsidRDefault="00EE1B2C" w:rsidP="00503D97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D0E31" w:rsidRPr="00503D97" w:rsidRDefault="006D0E31" w:rsidP="00503D97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1B2C" w:rsidRPr="00503D97" w:rsidRDefault="005018D0" w:rsidP="00503D97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03D97">
        <w:rPr>
          <w:rFonts w:ascii="Times New Roman" w:hAnsi="Times New Roman" w:cs="Times New Roman"/>
          <w:sz w:val="28"/>
          <w:szCs w:val="28"/>
        </w:rPr>
        <w:t>Руководитель или уполномоченное им лицо</w:t>
      </w:r>
    </w:p>
    <w:p w:rsidR="00EE1B2C" w:rsidRPr="00503D97" w:rsidRDefault="005018D0" w:rsidP="00503D97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03D97">
        <w:rPr>
          <w:rFonts w:ascii="Times New Roman" w:hAnsi="Times New Roman" w:cs="Times New Roman"/>
          <w:sz w:val="28"/>
          <w:szCs w:val="28"/>
        </w:rPr>
        <w:t>_______________________ ________</w:t>
      </w:r>
      <w:r w:rsidR="006D0E31">
        <w:rPr>
          <w:rFonts w:ascii="Times New Roman" w:hAnsi="Times New Roman" w:cs="Times New Roman"/>
          <w:sz w:val="28"/>
          <w:szCs w:val="28"/>
        </w:rPr>
        <w:t>_</w:t>
      </w:r>
      <w:r w:rsidRPr="00503D97">
        <w:rPr>
          <w:rFonts w:ascii="Times New Roman" w:hAnsi="Times New Roman" w:cs="Times New Roman"/>
          <w:sz w:val="28"/>
          <w:szCs w:val="28"/>
        </w:rPr>
        <w:t>____ _______________________________</w:t>
      </w:r>
    </w:p>
    <w:p w:rsidR="00EE1B2C" w:rsidRPr="006D0E31" w:rsidRDefault="006D0E31" w:rsidP="00503D97">
      <w:pPr>
        <w:pStyle w:val="ConsPlusNonformat"/>
        <w:suppressAutoHyphens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5018D0" w:rsidRPr="006D0E31">
        <w:rPr>
          <w:rFonts w:ascii="Times New Roman" w:hAnsi="Times New Roman" w:cs="Times New Roman"/>
          <w:sz w:val="24"/>
          <w:szCs w:val="28"/>
        </w:rPr>
        <w:t xml:space="preserve">(должность)   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5018D0" w:rsidRPr="006D0E31">
        <w:rPr>
          <w:rFonts w:ascii="Times New Roman" w:hAnsi="Times New Roman" w:cs="Times New Roman"/>
          <w:sz w:val="24"/>
          <w:szCs w:val="28"/>
        </w:rPr>
        <w:t xml:space="preserve">    (подпись)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5018D0" w:rsidRPr="006D0E31">
        <w:rPr>
          <w:rFonts w:ascii="Times New Roman" w:hAnsi="Times New Roman" w:cs="Times New Roman"/>
          <w:sz w:val="24"/>
          <w:szCs w:val="28"/>
        </w:rPr>
        <w:t xml:space="preserve">    (Ф.И.О.)</w:t>
      </w:r>
    </w:p>
    <w:p w:rsidR="00EE1B2C" w:rsidRPr="00503D97" w:rsidRDefault="00EE1B2C" w:rsidP="00503D97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1B2C" w:rsidRPr="00503D97" w:rsidRDefault="005018D0" w:rsidP="00503D97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03D97">
        <w:rPr>
          <w:rFonts w:ascii="Times New Roman" w:hAnsi="Times New Roman" w:cs="Times New Roman"/>
          <w:sz w:val="28"/>
          <w:szCs w:val="28"/>
        </w:rPr>
        <w:t>Исполнитель _______________________</w:t>
      </w:r>
    </w:p>
    <w:p w:rsidR="00EE1B2C" w:rsidRPr="00503D97" w:rsidRDefault="005018D0" w:rsidP="00503D97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03D97">
        <w:rPr>
          <w:rFonts w:ascii="Times New Roman" w:hAnsi="Times New Roman" w:cs="Times New Roman"/>
          <w:sz w:val="28"/>
          <w:szCs w:val="28"/>
        </w:rPr>
        <w:t>телефон: __________________________</w:t>
      </w:r>
    </w:p>
    <w:p w:rsidR="00EE1B2C" w:rsidRPr="006D0E31" w:rsidRDefault="00EE1B2C" w:rsidP="006D0E31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1B2C" w:rsidRPr="006D0E31" w:rsidRDefault="005018D0" w:rsidP="006D0E31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53"/>
      <w:bookmarkEnd w:id="11"/>
      <w:r w:rsidRPr="006D0E31">
        <w:rPr>
          <w:rFonts w:ascii="Times New Roman" w:hAnsi="Times New Roman" w:cs="Times New Roman"/>
          <w:sz w:val="24"/>
          <w:szCs w:val="24"/>
        </w:rPr>
        <w:t>&lt;1&gt; Указывается ИНН юридического лица (индивидуального предпринимателя), с к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 xml:space="preserve">торым у заемщика заключен договор, на основании которого у заемщика возникает право собственности на жилое помещение, из числа договоров, указанных в подпункте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г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пункта 20 Условий и в пункте 28 Правил возмещения российским кредитным организациям и акц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 xml:space="preserve">онерному обществу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ДОМ.РФ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недополученных доходов по выданным (приобретенным) жилищным (ипотечным) кредитам (займам), предоставленным гражданам Российской Фед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 xml:space="preserve">рации, имеющим детей, утвержденных Решением о порядке предоставления субсидии </w:t>
      </w:r>
      <w:r w:rsidR="008353EE">
        <w:rPr>
          <w:rFonts w:ascii="Times New Roman" w:hAnsi="Times New Roman" w:cs="Times New Roman"/>
          <w:sz w:val="24"/>
          <w:szCs w:val="24"/>
        </w:rPr>
        <w:br/>
      </w:r>
      <w:r w:rsidRPr="006D0E31">
        <w:rPr>
          <w:rFonts w:ascii="Times New Roman" w:hAnsi="Times New Roman" w:cs="Times New Roman"/>
          <w:sz w:val="24"/>
          <w:szCs w:val="24"/>
        </w:rPr>
        <w:t>№ 24-67381-01460-Р (далее – Правила). Если заключено более одного договора, то указыв</w:t>
      </w:r>
      <w:r w:rsidRPr="006D0E31">
        <w:rPr>
          <w:rFonts w:ascii="Times New Roman" w:hAnsi="Times New Roman" w:cs="Times New Roman"/>
          <w:sz w:val="24"/>
          <w:szCs w:val="24"/>
        </w:rPr>
        <w:t>а</w:t>
      </w:r>
      <w:r w:rsidRPr="006D0E31">
        <w:rPr>
          <w:rFonts w:ascii="Times New Roman" w:hAnsi="Times New Roman" w:cs="Times New Roman"/>
          <w:sz w:val="24"/>
          <w:szCs w:val="24"/>
        </w:rPr>
        <w:t>ется ИНН юридического лица (индивидуального предпринимателя), договор с которым з</w:t>
      </w:r>
      <w:r w:rsidRPr="006D0E31">
        <w:rPr>
          <w:rFonts w:ascii="Times New Roman" w:hAnsi="Times New Roman" w:cs="Times New Roman"/>
          <w:sz w:val="24"/>
          <w:szCs w:val="24"/>
        </w:rPr>
        <w:t>а</w:t>
      </w:r>
      <w:r w:rsidRPr="006D0E31">
        <w:rPr>
          <w:rFonts w:ascii="Times New Roman" w:hAnsi="Times New Roman" w:cs="Times New Roman"/>
          <w:sz w:val="24"/>
          <w:szCs w:val="24"/>
        </w:rPr>
        <w:t>ключен на наибольшую сумму. Не заполняется, если договор заключен с физическим лицом.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54"/>
      <w:bookmarkEnd w:id="12"/>
      <w:r w:rsidRPr="006D0E31">
        <w:rPr>
          <w:rFonts w:ascii="Times New Roman" w:hAnsi="Times New Roman" w:cs="Times New Roman"/>
          <w:sz w:val="24"/>
          <w:szCs w:val="24"/>
        </w:rPr>
        <w:t>&lt;2&gt; Стоимость жилого помещения, в том числе стоимость индивидуального жилого дома и (или) стоимость земельного участка, считается равной цене договора, на основании которого такое жилое помещение и (или) земельный участок приобретены или будут прио</w:t>
      </w:r>
      <w:r w:rsidRPr="006D0E31">
        <w:rPr>
          <w:rFonts w:ascii="Times New Roman" w:hAnsi="Times New Roman" w:cs="Times New Roman"/>
          <w:sz w:val="24"/>
          <w:szCs w:val="24"/>
        </w:rPr>
        <w:t>б</w:t>
      </w:r>
      <w:r w:rsidRPr="006D0E31">
        <w:rPr>
          <w:rFonts w:ascii="Times New Roman" w:hAnsi="Times New Roman" w:cs="Times New Roman"/>
          <w:sz w:val="24"/>
          <w:szCs w:val="24"/>
        </w:rPr>
        <w:t>ретены заемщиком с использованием кредита (займа), либо цене договора участия в долевом строительстве (договора уступки прав требования по указанному договору), договора купли-продажи, оплата которой будет осуществлена за счет кредита (займа). В случае если за счет кредита (займа) приобретается земельный участок, на котором расположено или будет ра</w:t>
      </w:r>
      <w:r w:rsidRPr="006D0E31">
        <w:rPr>
          <w:rFonts w:ascii="Times New Roman" w:hAnsi="Times New Roman" w:cs="Times New Roman"/>
          <w:sz w:val="24"/>
          <w:szCs w:val="24"/>
        </w:rPr>
        <w:t>с</w:t>
      </w:r>
      <w:r w:rsidRPr="006D0E31">
        <w:rPr>
          <w:rFonts w:ascii="Times New Roman" w:hAnsi="Times New Roman" w:cs="Times New Roman"/>
          <w:sz w:val="24"/>
          <w:szCs w:val="24"/>
        </w:rPr>
        <w:t>положено жилое помещение, стоимость такого земельного участка должна быть учтена. В случае строительства заемщиком за счет кредита (займа) объекта индивидуального жили</w:t>
      </w:r>
      <w:r w:rsidRPr="006D0E31">
        <w:rPr>
          <w:rFonts w:ascii="Times New Roman" w:hAnsi="Times New Roman" w:cs="Times New Roman"/>
          <w:sz w:val="24"/>
          <w:szCs w:val="24"/>
        </w:rPr>
        <w:t>щ</w:t>
      </w:r>
      <w:r w:rsidRPr="006D0E31">
        <w:rPr>
          <w:rFonts w:ascii="Times New Roman" w:hAnsi="Times New Roman" w:cs="Times New Roman"/>
          <w:sz w:val="24"/>
          <w:szCs w:val="24"/>
        </w:rPr>
        <w:t>ного строительства стоимость строящегося объекта считается равной цене договора (сов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купной цене договоров) подряда.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55"/>
      <w:bookmarkEnd w:id="13"/>
      <w:r w:rsidRPr="006D0E31">
        <w:rPr>
          <w:rFonts w:ascii="Times New Roman" w:hAnsi="Times New Roman" w:cs="Times New Roman"/>
          <w:sz w:val="24"/>
          <w:szCs w:val="24"/>
        </w:rPr>
        <w:t>&lt;3&gt; Указывается в формате дата, месяц, год (ДД.ММ.ГГГГ). Заполняется после фа</w:t>
      </w:r>
      <w:r w:rsidRPr="006D0E31">
        <w:rPr>
          <w:rFonts w:ascii="Times New Roman" w:hAnsi="Times New Roman" w:cs="Times New Roman"/>
          <w:sz w:val="24"/>
          <w:szCs w:val="24"/>
        </w:rPr>
        <w:t>к</w:t>
      </w:r>
      <w:r w:rsidRPr="006D0E31">
        <w:rPr>
          <w:rFonts w:ascii="Times New Roman" w:hAnsi="Times New Roman" w:cs="Times New Roman"/>
          <w:sz w:val="24"/>
          <w:szCs w:val="24"/>
        </w:rPr>
        <w:t xml:space="preserve">тической регистрации залога, в остальных случаях не заполняется. Если значение в поле не указано, значение в графе 30 равно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0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>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56"/>
      <w:bookmarkEnd w:id="14"/>
      <w:r w:rsidRPr="006D0E31">
        <w:rPr>
          <w:rFonts w:ascii="Times New Roman" w:hAnsi="Times New Roman" w:cs="Times New Roman"/>
          <w:sz w:val="24"/>
          <w:szCs w:val="24"/>
        </w:rPr>
        <w:t>&lt;4&gt; Указывается в формате дата, месяц, год (ДД.ММ.ГГГГ).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57"/>
      <w:bookmarkEnd w:id="15"/>
      <w:r w:rsidRPr="006D0E31">
        <w:rPr>
          <w:rFonts w:ascii="Times New Roman" w:hAnsi="Times New Roman" w:cs="Times New Roman"/>
          <w:sz w:val="24"/>
          <w:szCs w:val="24"/>
        </w:rPr>
        <w:t>&lt;5&gt; Указывается общая площадь жилого помещения, которое приобретено или будет построено с привлечением кредитных (заемных) средств.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58"/>
      <w:bookmarkEnd w:id="16"/>
      <w:r w:rsidRPr="006D0E31">
        <w:rPr>
          <w:rFonts w:ascii="Times New Roman" w:hAnsi="Times New Roman" w:cs="Times New Roman"/>
          <w:sz w:val="24"/>
          <w:szCs w:val="24"/>
        </w:rPr>
        <w:t>&lt;6&gt; Указывается ИНН кредитора, выдавшего кредит (заем) в соответствии с Услов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ями, или выдавшего кредит (заем) в соответствии с Условиями и Правилами.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959"/>
      <w:bookmarkEnd w:id="17"/>
      <w:r w:rsidRPr="006D0E31">
        <w:rPr>
          <w:rFonts w:ascii="Times New Roman" w:hAnsi="Times New Roman" w:cs="Times New Roman"/>
          <w:sz w:val="24"/>
          <w:szCs w:val="24"/>
        </w:rPr>
        <w:lastRenderedPageBreak/>
        <w:t>&lt;7&gt; Указывается: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ДДУ,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жилого помещения в мног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 xml:space="preserve">квартирном доме или доме блокированной застройки либо дома блокированной застройки по договору участия в долевом строительстве (ДДУ-1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договору уступки прав требования по такому договору) в соответствии с Федеральным законом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Об участии в долевом строител</w:t>
      </w:r>
      <w:r w:rsidRPr="006D0E31">
        <w:rPr>
          <w:rFonts w:ascii="Times New Roman" w:hAnsi="Times New Roman" w:cs="Times New Roman"/>
          <w:sz w:val="24"/>
          <w:szCs w:val="24"/>
        </w:rPr>
        <w:t>ь</w:t>
      </w:r>
      <w:r w:rsidRPr="006D0E31">
        <w:rPr>
          <w:rFonts w:ascii="Times New Roman" w:hAnsi="Times New Roman" w:cs="Times New Roman"/>
          <w:sz w:val="24"/>
          <w:szCs w:val="24"/>
        </w:rPr>
        <w:t>стве многоквартирных домов и иных объектов недвижимости и о внесении изменений в н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которые законодательные акты Российской Федерации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>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ДДУ-2,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индивидуального жилого дома в границах территории малоэтажного жилого комплекса по договору участия в долевом строительстве (ДДУ-3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договору уступки прав требования по такому договору) в соотве</w:t>
      </w:r>
      <w:r w:rsidRPr="006D0E31">
        <w:rPr>
          <w:rFonts w:ascii="Times New Roman" w:hAnsi="Times New Roman" w:cs="Times New Roman"/>
          <w:sz w:val="24"/>
          <w:szCs w:val="24"/>
        </w:rPr>
        <w:t>т</w:t>
      </w:r>
      <w:r w:rsidRPr="006D0E31">
        <w:rPr>
          <w:rFonts w:ascii="Times New Roman" w:hAnsi="Times New Roman" w:cs="Times New Roman"/>
          <w:sz w:val="24"/>
          <w:szCs w:val="24"/>
        </w:rPr>
        <w:t xml:space="preserve">ствии с Федеральным законом </w:t>
      </w:r>
      <w:r w:rsidR="000B7866" w:rsidRPr="006D0E31">
        <w:rPr>
          <w:rFonts w:ascii="Times New Roman" w:hAnsi="Times New Roman" w:cs="Times New Roman"/>
          <w:sz w:val="24"/>
          <w:szCs w:val="24"/>
        </w:rPr>
        <w:t xml:space="preserve">от 30 декабря 2004 г. № 214-ФЗ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Об участии в долевом стро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>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ДКП (ЮЛ),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на основании догов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ра купли-продажи готового жилого помещения в многоквартирном доме или доме блокир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ванной застройки либо дома блокированной застройки у юридического лица или у управл</w:t>
      </w:r>
      <w:r w:rsidRPr="006D0E31">
        <w:rPr>
          <w:rFonts w:ascii="Times New Roman" w:hAnsi="Times New Roman" w:cs="Times New Roman"/>
          <w:sz w:val="24"/>
          <w:szCs w:val="24"/>
        </w:rPr>
        <w:t>я</w:t>
      </w:r>
      <w:r w:rsidRPr="006D0E31">
        <w:rPr>
          <w:rFonts w:ascii="Times New Roman" w:hAnsi="Times New Roman" w:cs="Times New Roman"/>
          <w:sz w:val="24"/>
          <w:szCs w:val="24"/>
        </w:rPr>
        <w:t>ющей компании закрытого паевого инвестиционного фонда, осуществляющей доверител</w:t>
      </w:r>
      <w:r w:rsidRPr="006D0E31">
        <w:rPr>
          <w:rFonts w:ascii="Times New Roman" w:hAnsi="Times New Roman" w:cs="Times New Roman"/>
          <w:sz w:val="24"/>
          <w:szCs w:val="24"/>
        </w:rPr>
        <w:t>ь</w:t>
      </w:r>
      <w:r w:rsidRPr="006D0E31">
        <w:rPr>
          <w:rFonts w:ascii="Times New Roman" w:hAnsi="Times New Roman" w:cs="Times New Roman"/>
          <w:sz w:val="24"/>
          <w:szCs w:val="24"/>
        </w:rPr>
        <w:t>ное управление закрытым паевым инвестиционным фондом, в состав имущества которого входит указанное жилое помещение, право общей долевой собственности на которое пр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надлежит владельцам инвестиционных паев такого закрытого паевого инвестиционного фонда;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ДКП (ЮЛ)-Ф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на основании дог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вора купли-продажи готового жилого помещения в многоквартирном доме или жилого п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мещения с земельным участком, включая дом блокированной застройки или жилое помещ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 xml:space="preserve">ние в доме блокированной застройки, у публично-правовой компании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Фонд развития те</w:t>
      </w:r>
      <w:r w:rsidRPr="006D0E31">
        <w:rPr>
          <w:rFonts w:ascii="Times New Roman" w:hAnsi="Times New Roman" w:cs="Times New Roman"/>
          <w:sz w:val="24"/>
          <w:szCs w:val="24"/>
        </w:rPr>
        <w:t>р</w:t>
      </w:r>
      <w:r w:rsidRPr="006D0E31">
        <w:rPr>
          <w:rFonts w:ascii="Times New Roman" w:hAnsi="Times New Roman" w:cs="Times New Roman"/>
          <w:sz w:val="24"/>
          <w:szCs w:val="24"/>
        </w:rPr>
        <w:t>риторий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>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ДКП (ИП),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на основании договора купли-продажи готового жилого помещения в многоквартирном доме или доме блокирова</w:t>
      </w:r>
      <w:r w:rsidRPr="006D0E31">
        <w:rPr>
          <w:rFonts w:ascii="Times New Roman" w:hAnsi="Times New Roman" w:cs="Times New Roman"/>
          <w:sz w:val="24"/>
          <w:szCs w:val="24"/>
        </w:rPr>
        <w:t>н</w:t>
      </w:r>
      <w:r w:rsidRPr="006D0E31">
        <w:rPr>
          <w:rFonts w:ascii="Times New Roman" w:hAnsi="Times New Roman" w:cs="Times New Roman"/>
          <w:sz w:val="24"/>
          <w:szCs w:val="24"/>
        </w:rPr>
        <w:t>ной застройки либо дома блокированной застройки у индивидуального предпринимателя;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ДКП-1 (ЮЛ),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на основании дог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вора купли-продажи готового объекта индивидуального жилищного строительства (в том числе с земельным участком), включая индивидуальный жилой дом в границах территории малоэтажного жилого комплекса, у юридического лица или у управляющей компании закр</w:t>
      </w:r>
      <w:r w:rsidRPr="006D0E31">
        <w:rPr>
          <w:rFonts w:ascii="Times New Roman" w:hAnsi="Times New Roman" w:cs="Times New Roman"/>
          <w:sz w:val="24"/>
          <w:szCs w:val="24"/>
        </w:rPr>
        <w:t>ы</w:t>
      </w:r>
      <w:r w:rsidRPr="006D0E31">
        <w:rPr>
          <w:rFonts w:ascii="Times New Roman" w:hAnsi="Times New Roman" w:cs="Times New Roman"/>
          <w:sz w:val="24"/>
          <w:szCs w:val="24"/>
        </w:rPr>
        <w:t>того паевого инвестиционного фонда, осуществляющей доверительное управление закрытым паевым инвестиционным фондом, в состав имущества которого входит указанное жилое п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мещение, право общей долевой собственности на которое принадлежит владельцам инвест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ционных паев такого закрытого паевого инвестиционного фонда;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ДКП-1 (ИП),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на основании дог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вора купли-продажи готового объекта индивидуального жилищного строительства (в том числе с земельным участком) у индивидуального предпринимателя;</w:t>
      </w:r>
    </w:p>
    <w:p w:rsidR="00EE1B2C" w:rsidRPr="006D0E31" w:rsidRDefault="008353EE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ДКП-2, –</w:t>
      </w:r>
      <w:r w:rsidR="005018D0"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расположенного в сел</w:t>
      </w:r>
      <w:r w:rsidR="005018D0" w:rsidRPr="006D0E31">
        <w:rPr>
          <w:rFonts w:ascii="Times New Roman" w:hAnsi="Times New Roman" w:cs="Times New Roman"/>
          <w:sz w:val="24"/>
          <w:szCs w:val="24"/>
        </w:rPr>
        <w:t>ь</w:t>
      </w:r>
      <w:r w:rsidR="005018D0" w:rsidRPr="006D0E31">
        <w:rPr>
          <w:rFonts w:ascii="Times New Roman" w:hAnsi="Times New Roman" w:cs="Times New Roman"/>
          <w:sz w:val="24"/>
          <w:szCs w:val="24"/>
        </w:rPr>
        <w:t>ском населенном пункте на территории субъекта Российской Федерации, входящего в состав Дальневосточного федерального округа, готового жилого помещения в многоквартирном доме или доме блокированной застройки либо дома блокированной застройки у юридическ</w:t>
      </w:r>
      <w:r w:rsidR="005018D0" w:rsidRPr="006D0E31">
        <w:rPr>
          <w:rFonts w:ascii="Times New Roman" w:hAnsi="Times New Roman" w:cs="Times New Roman"/>
          <w:sz w:val="24"/>
          <w:szCs w:val="24"/>
        </w:rPr>
        <w:t>о</w:t>
      </w:r>
      <w:r w:rsidR="005018D0" w:rsidRPr="006D0E31">
        <w:rPr>
          <w:rFonts w:ascii="Times New Roman" w:hAnsi="Times New Roman" w:cs="Times New Roman"/>
          <w:sz w:val="24"/>
          <w:szCs w:val="24"/>
        </w:rPr>
        <w:t>го лица или у физического лица, являющегося первым или любым последующим собстве</w:t>
      </w:r>
      <w:r w:rsidR="005018D0" w:rsidRPr="006D0E31">
        <w:rPr>
          <w:rFonts w:ascii="Times New Roman" w:hAnsi="Times New Roman" w:cs="Times New Roman"/>
          <w:sz w:val="24"/>
          <w:szCs w:val="24"/>
        </w:rPr>
        <w:t>н</w:t>
      </w:r>
      <w:r w:rsidR="005018D0" w:rsidRPr="006D0E31">
        <w:rPr>
          <w:rFonts w:ascii="Times New Roman" w:hAnsi="Times New Roman" w:cs="Times New Roman"/>
          <w:sz w:val="24"/>
          <w:szCs w:val="24"/>
        </w:rPr>
        <w:t>ником указанного жилого помещения;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ДКП-3,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расположенного в сел</w:t>
      </w:r>
      <w:r w:rsidRPr="006D0E31">
        <w:rPr>
          <w:rFonts w:ascii="Times New Roman" w:hAnsi="Times New Roman" w:cs="Times New Roman"/>
          <w:sz w:val="24"/>
          <w:szCs w:val="24"/>
        </w:rPr>
        <w:t>ь</w:t>
      </w:r>
      <w:r w:rsidRPr="006D0E31">
        <w:rPr>
          <w:rFonts w:ascii="Times New Roman" w:hAnsi="Times New Roman" w:cs="Times New Roman"/>
          <w:sz w:val="24"/>
          <w:szCs w:val="24"/>
        </w:rPr>
        <w:t>ском населенном пункте на территории субъекта Российской Федерации, входящего в состав Дальневосточного федерального округа, готового индивидуального жилого дома (в том чи</w:t>
      </w:r>
      <w:r w:rsidRPr="006D0E31">
        <w:rPr>
          <w:rFonts w:ascii="Times New Roman" w:hAnsi="Times New Roman" w:cs="Times New Roman"/>
          <w:sz w:val="24"/>
          <w:szCs w:val="24"/>
        </w:rPr>
        <w:t>с</w:t>
      </w:r>
      <w:r w:rsidRPr="006D0E31">
        <w:rPr>
          <w:rFonts w:ascii="Times New Roman" w:hAnsi="Times New Roman" w:cs="Times New Roman"/>
          <w:sz w:val="24"/>
          <w:szCs w:val="24"/>
        </w:rPr>
        <w:t>ле с земельным участком), у юридического лица или у физического лица, являющегося пе</w:t>
      </w:r>
      <w:r w:rsidRPr="006D0E31">
        <w:rPr>
          <w:rFonts w:ascii="Times New Roman" w:hAnsi="Times New Roman" w:cs="Times New Roman"/>
          <w:sz w:val="24"/>
          <w:szCs w:val="24"/>
        </w:rPr>
        <w:t>р</w:t>
      </w:r>
      <w:r w:rsidRPr="006D0E31">
        <w:rPr>
          <w:rFonts w:ascii="Times New Roman" w:hAnsi="Times New Roman" w:cs="Times New Roman"/>
          <w:sz w:val="24"/>
          <w:szCs w:val="24"/>
        </w:rPr>
        <w:t>вым или любым последующим собственником указанного жилого помещения;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ДКП-4,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предоставлен на приобретение готового жилого помещения на территории субъекта, на территории которого по состоянию на последнее число месяца, предшествующего месяцу, в котором планируется заключение кредитного договора (догов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 xml:space="preserve">ра займа), отсутствуют строящиеся многоквартирные дома согласно данным проектных </w:t>
      </w:r>
      <w:r w:rsidR="008353EE">
        <w:rPr>
          <w:rFonts w:ascii="Times New Roman" w:hAnsi="Times New Roman" w:cs="Times New Roman"/>
          <w:sz w:val="24"/>
          <w:szCs w:val="24"/>
        </w:rPr>
        <w:br/>
      </w:r>
      <w:r w:rsidRPr="006D0E31">
        <w:rPr>
          <w:rFonts w:ascii="Times New Roman" w:hAnsi="Times New Roman" w:cs="Times New Roman"/>
          <w:sz w:val="24"/>
          <w:szCs w:val="24"/>
        </w:rPr>
        <w:t xml:space="preserve">деклараций, размещенных в единой информационной системе жилищного строительства, </w:t>
      </w:r>
      <w:r w:rsidR="008353EE">
        <w:rPr>
          <w:rFonts w:ascii="Times New Roman" w:hAnsi="Times New Roman" w:cs="Times New Roman"/>
          <w:sz w:val="24"/>
          <w:szCs w:val="24"/>
        </w:rPr>
        <w:br/>
      </w:r>
      <w:r w:rsidRPr="006D0E31">
        <w:rPr>
          <w:rFonts w:ascii="Times New Roman" w:hAnsi="Times New Roman" w:cs="Times New Roman"/>
          <w:sz w:val="24"/>
          <w:szCs w:val="24"/>
        </w:rPr>
        <w:t>без учета многоквартирных домов, сведения о которых включены в единый реестр пробле</w:t>
      </w:r>
      <w:r w:rsidRPr="006D0E31">
        <w:rPr>
          <w:rFonts w:ascii="Times New Roman" w:hAnsi="Times New Roman" w:cs="Times New Roman"/>
          <w:sz w:val="24"/>
          <w:szCs w:val="24"/>
        </w:rPr>
        <w:t>м</w:t>
      </w:r>
      <w:r w:rsidRPr="006D0E31">
        <w:rPr>
          <w:rFonts w:ascii="Times New Roman" w:hAnsi="Times New Roman" w:cs="Times New Roman"/>
          <w:sz w:val="24"/>
          <w:szCs w:val="24"/>
        </w:rPr>
        <w:t xml:space="preserve">ных объектов в соответствии со статьей 23.1 Федерального закона </w:t>
      </w:r>
      <w:r w:rsidR="000B7866" w:rsidRPr="006D0E31">
        <w:rPr>
          <w:rFonts w:ascii="Times New Roman" w:hAnsi="Times New Roman" w:cs="Times New Roman"/>
          <w:sz w:val="24"/>
          <w:szCs w:val="24"/>
        </w:rPr>
        <w:t xml:space="preserve">от 30 декабря 2004 г. </w:t>
      </w:r>
      <w:r w:rsidR="008353EE">
        <w:rPr>
          <w:rFonts w:ascii="Times New Roman" w:hAnsi="Times New Roman" w:cs="Times New Roman"/>
          <w:sz w:val="24"/>
          <w:szCs w:val="24"/>
        </w:rPr>
        <w:br/>
      </w:r>
      <w:r w:rsidR="000B7866" w:rsidRPr="006D0E31">
        <w:rPr>
          <w:rFonts w:ascii="Times New Roman" w:hAnsi="Times New Roman" w:cs="Times New Roman"/>
          <w:sz w:val="24"/>
          <w:szCs w:val="24"/>
        </w:rPr>
        <w:t xml:space="preserve">№ 214-ФЗ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дерации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>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ДСб (ЮЛ),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у юридического лица индивидуального жилого дома на земельном участке, расположенном на территории Росси</w:t>
      </w:r>
      <w:r w:rsidRPr="006D0E31">
        <w:rPr>
          <w:rFonts w:ascii="Times New Roman" w:hAnsi="Times New Roman" w:cs="Times New Roman"/>
          <w:sz w:val="24"/>
          <w:szCs w:val="24"/>
        </w:rPr>
        <w:t>й</w:t>
      </w:r>
      <w:r w:rsidRPr="006D0E31">
        <w:rPr>
          <w:rFonts w:ascii="Times New Roman" w:hAnsi="Times New Roman" w:cs="Times New Roman"/>
          <w:sz w:val="24"/>
          <w:szCs w:val="24"/>
        </w:rPr>
        <w:t>ской Федерации, по договору купли-продажи, в соответствии с которым юридическое лицо обязуется в будущем передать в собственность заемщика индивидуальный жилой дом на з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мельном участке, расположенном на территории Российской Федерации, который будет с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здан после заключения такого договора, и указанный земельный участок;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ДСб (ИП),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приобретение у индивидуального предпринимателя индивидуального жилого дома на земельном участке, расположенном на территории Российской Федерации, по договору купли-продажи, в соответствии с которым индивидуальный предприниматель обязуется в будущем передать в собственность заемщика индивидуальный жилой дом на земельном участке, расположенном на территории Росси</w:t>
      </w:r>
      <w:r w:rsidRPr="006D0E31">
        <w:rPr>
          <w:rFonts w:ascii="Times New Roman" w:hAnsi="Times New Roman" w:cs="Times New Roman"/>
          <w:sz w:val="24"/>
          <w:szCs w:val="24"/>
        </w:rPr>
        <w:t>й</w:t>
      </w:r>
      <w:r w:rsidRPr="006D0E31">
        <w:rPr>
          <w:rFonts w:ascii="Times New Roman" w:hAnsi="Times New Roman" w:cs="Times New Roman"/>
          <w:sz w:val="24"/>
          <w:szCs w:val="24"/>
        </w:rPr>
        <w:t>ской Федерации, который будет создан после заключения такого договора, и указанный з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мельный участок;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ДСп (ЮЛ),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оплату работ по строительству инд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видуального жилого дома на земельном участке, расположенном на территории Российской Федерации, если указанное строительство осуществляется по одному или нескольким дог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ворам подряда, заключенным с юридическими лицами, или на приобретение земельного участка, расположенного на территории Российской Федерации, по договору купли-продажи и оплату работ по строительству на нем индивидуального жилого дома по одному или н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lastRenderedPageBreak/>
        <w:t>скольким договорам подряда, заключенным с юридическими лицами;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ДСп (ИП), </w:t>
      </w:r>
      <w:r w:rsidR="008353EE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кредит (заем) предоставлен на оплату работ по строительству инд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видуального жилого дома на земельном участке, расположенном на территории Российской Федерации, если указанное строительство осуществляется по одному или нескольким дог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ворам подряда, заключенным с индивидуальными предпринимателями, или на приобретение земельного участка, расположенного на территории Российской Федерации, по договору купли-продажи и оплату работ по строительству на нем индивидуального жилого дома по одному или нескольким договорам подряда, заключенным с индивидуальными предприн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мателями.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976"/>
      <w:bookmarkEnd w:id="18"/>
      <w:r w:rsidRPr="006D0E31">
        <w:rPr>
          <w:rFonts w:ascii="Times New Roman" w:hAnsi="Times New Roman" w:cs="Times New Roman"/>
          <w:sz w:val="24"/>
          <w:szCs w:val="24"/>
        </w:rPr>
        <w:t>&lt;8&gt; Указывается первоначальный размер кредита (займа), предоставленный заемщ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ку по кредитному договору (договору займа), в случае предоставления кредита (займа) в н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сколько траншей указывается максимальная (совокупная) сумма всех траншей, которая м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жет быть предоставлена заемщику.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977"/>
      <w:bookmarkEnd w:id="19"/>
      <w:r w:rsidRPr="006D0E31">
        <w:rPr>
          <w:rFonts w:ascii="Times New Roman" w:hAnsi="Times New Roman" w:cs="Times New Roman"/>
          <w:sz w:val="24"/>
          <w:szCs w:val="24"/>
        </w:rPr>
        <w:t>&lt;9&gt; Текущий остаток основного долга по кредиту (займу).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978"/>
      <w:bookmarkEnd w:id="20"/>
      <w:r w:rsidRPr="006D0E31">
        <w:rPr>
          <w:rFonts w:ascii="Times New Roman" w:hAnsi="Times New Roman" w:cs="Times New Roman"/>
          <w:sz w:val="24"/>
          <w:szCs w:val="24"/>
        </w:rPr>
        <w:t>&lt;10&gt; Первоначальный срок, на который предоставлен кредит (заем), согласно услов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ям кредитного договора (договора займа).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979"/>
      <w:bookmarkEnd w:id="21"/>
      <w:r w:rsidRPr="006D0E31">
        <w:rPr>
          <w:rFonts w:ascii="Times New Roman" w:hAnsi="Times New Roman" w:cs="Times New Roman"/>
          <w:sz w:val="24"/>
          <w:szCs w:val="24"/>
        </w:rPr>
        <w:t>&lt;11&gt; Указывается размер доли кредитных (заемных) средств, предоставленных зае</w:t>
      </w:r>
      <w:r w:rsidRPr="006D0E31">
        <w:rPr>
          <w:rFonts w:ascii="Times New Roman" w:hAnsi="Times New Roman" w:cs="Times New Roman"/>
          <w:sz w:val="24"/>
          <w:szCs w:val="24"/>
        </w:rPr>
        <w:t>м</w:t>
      </w:r>
      <w:r w:rsidRPr="006D0E31">
        <w:rPr>
          <w:rFonts w:ascii="Times New Roman" w:hAnsi="Times New Roman" w:cs="Times New Roman"/>
          <w:sz w:val="24"/>
          <w:szCs w:val="24"/>
        </w:rPr>
        <w:t>щику по кредитному до</w:t>
      </w:r>
      <w:r w:rsidR="008353EE">
        <w:rPr>
          <w:rFonts w:ascii="Times New Roman" w:hAnsi="Times New Roman" w:cs="Times New Roman"/>
          <w:sz w:val="24"/>
          <w:szCs w:val="24"/>
        </w:rPr>
        <w:t>говору (договору займа). Расчет 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значение графы 12 разделить на значение графы 3. Размер доли кредитных (заемных) средств округляется по правилам мат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матического округления с точностью до целого числа. Размер доли кредитных (заемных) средств, составляющих более 80 процентов, округлению не подлежит.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80"/>
      <w:bookmarkEnd w:id="22"/>
      <w:r w:rsidRPr="006D0E31">
        <w:rPr>
          <w:rFonts w:ascii="Times New Roman" w:hAnsi="Times New Roman" w:cs="Times New Roman"/>
          <w:sz w:val="24"/>
          <w:szCs w:val="24"/>
        </w:rPr>
        <w:t>&lt;12&gt; Определяется по Общероссийскому классификатору объектов административно-территориального деления ОК 019-95 (ОКАТО) на дату заключения кредитного договора (договора займа).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981"/>
      <w:bookmarkEnd w:id="23"/>
      <w:r w:rsidRPr="006D0E31">
        <w:rPr>
          <w:rFonts w:ascii="Times New Roman" w:hAnsi="Times New Roman" w:cs="Times New Roman"/>
          <w:sz w:val="24"/>
          <w:szCs w:val="24"/>
        </w:rPr>
        <w:t>&lt;13&gt; Определяется по Общероссийскому классификатору территорий муниципал</w:t>
      </w:r>
      <w:r w:rsidRPr="006D0E31">
        <w:rPr>
          <w:rFonts w:ascii="Times New Roman" w:hAnsi="Times New Roman" w:cs="Times New Roman"/>
          <w:sz w:val="24"/>
          <w:szCs w:val="24"/>
        </w:rPr>
        <w:t>ь</w:t>
      </w:r>
      <w:r w:rsidRPr="006D0E31">
        <w:rPr>
          <w:rFonts w:ascii="Times New Roman" w:hAnsi="Times New Roman" w:cs="Times New Roman"/>
          <w:sz w:val="24"/>
          <w:szCs w:val="24"/>
        </w:rPr>
        <w:t>ных образований ОК 033-2013 (ОКТМО) на дату заключения кредитного договора (договора займа) в случае приобретения (строительства) жилого помещения на территории сельского поселения.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982"/>
      <w:bookmarkEnd w:id="24"/>
      <w:r w:rsidRPr="006D0E31">
        <w:rPr>
          <w:rFonts w:ascii="Times New Roman" w:hAnsi="Times New Roman" w:cs="Times New Roman"/>
          <w:sz w:val="24"/>
          <w:szCs w:val="24"/>
        </w:rPr>
        <w:t xml:space="preserve">&lt;14&gt; Определяется по Общероссийскому классификатору объектов административно-территориального деления ОК 019-95 (ОКАТО) на дату заключения кредитного договора (договора займа). В случае если в залог предоставлено приобретаемое (строящееся) жилое помещение, то указывается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0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>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983"/>
      <w:bookmarkEnd w:id="25"/>
      <w:r w:rsidRPr="006D0E31">
        <w:rPr>
          <w:rFonts w:ascii="Times New Roman" w:hAnsi="Times New Roman" w:cs="Times New Roman"/>
          <w:sz w:val="24"/>
          <w:szCs w:val="24"/>
        </w:rPr>
        <w:t>&lt;15&gt; Определяется по Общероссийскому классификатору объектов административно-территориального деления ОК 019-95 (ОКАТО) на дату заключения кредитного договора (договора займа). Поле обязательно для заполнения.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984"/>
      <w:bookmarkEnd w:id="26"/>
      <w:r w:rsidRPr="006D0E31">
        <w:rPr>
          <w:rFonts w:ascii="Times New Roman" w:hAnsi="Times New Roman" w:cs="Times New Roman"/>
          <w:sz w:val="24"/>
          <w:szCs w:val="24"/>
        </w:rPr>
        <w:t>&lt;16&gt; Не указывается в отношении граждан, которым в соответствии с законодател</w:t>
      </w:r>
      <w:r w:rsidRPr="006D0E31">
        <w:rPr>
          <w:rFonts w:ascii="Times New Roman" w:hAnsi="Times New Roman" w:cs="Times New Roman"/>
          <w:sz w:val="24"/>
          <w:szCs w:val="24"/>
        </w:rPr>
        <w:t>ь</w:t>
      </w:r>
      <w:r w:rsidRPr="006D0E31">
        <w:rPr>
          <w:rFonts w:ascii="Times New Roman" w:hAnsi="Times New Roman" w:cs="Times New Roman"/>
          <w:sz w:val="24"/>
          <w:szCs w:val="24"/>
        </w:rPr>
        <w:t>ством Российской Федерации не осуществляется присвоение СНИЛС.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985"/>
      <w:bookmarkEnd w:id="27"/>
      <w:r w:rsidRPr="006D0E31">
        <w:rPr>
          <w:rFonts w:ascii="Times New Roman" w:hAnsi="Times New Roman" w:cs="Times New Roman"/>
          <w:sz w:val="24"/>
          <w:szCs w:val="24"/>
        </w:rPr>
        <w:t>&lt;17&gt; В отношении кредитов (займов), выданных до 30 июня 2024 г. (включительно), указываются СНИЛС солидарных заемщиков и поручителей. По кредитным договорам (д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говорам займа), заключенным с 1 января 2025 г. (включительно), указываются СНИЛС сол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lastRenderedPageBreak/>
        <w:t>дарных заемщиков, не являющихся гражданами Российской Федерации, указанными в пун</w:t>
      </w:r>
      <w:r w:rsidRPr="006D0E31">
        <w:rPr>
          <w:rFonts w:ascii="Times New Roman" w:hAnsi="Times New Roman" w:cs="Times New Roman"/>
          <w:sz w:val="24"/>
          <w:szCs w:val="24"/>
        </w:rPr>
        <w:t>к</w:t>
      </w:r>
      <w:r w:rsidRPr="006D0E31">
        <w:rPr>
          <w:rFonts w:ascii="Times New Roman" w:hAnsi="Times New Roman" w:cs="Times New Roman"/>
          <w:sz w:val="24"/>
          <w:szCs w:val="24"/>
        </w:rPr>
        <w:t>те 31 Правил, и поручителей по соответствующему кредиту (займу).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986"/>
      <w:bookmarkEnd w:id="28"/>
      <w:r w:rsidRPr="006D0E31">
        <w:rPr>
          <w:rFonts w:ascii="Times New Roman" w:hAnsi="Times New Roman" w:cs="Times New Roman"/>
          <w:sz w:val="24"/>
          <w:szCs w:val="24"/>
        </w:rPr>
        <w:t>&lt;18&gt; Заполняется в случае наличия у кредитора информации о соответствии заемщ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ка на дату заключения кредитного договора (договора займа) одной (или нескольким) сл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 xml:space="preserve">дующим категориям: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1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222FB1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многодетная семья;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2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222FB1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молодая семья (заемщиками (заемщ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>ком и поручителем) являются оба супруга, не достигшие возраста 36 лет, или гражданин, не достигший возраста 36 лет, с ребенком, не д</w:t>
      </w:r>
      <w:r w:rsidR="00222FB1">
        <w:rPr>
          <w:rFonts w:ascii="Times New Roman" w:hAnsi="Times New Roman" w:cs="Times New Roman"/>
          <w:sz w:val="24"/>
          <w:szCs w:val="24"/>
        </w:rPr>
        <w:t>остигшим возраста 19 лет); «3» 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семья, в кот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 xml:space="preserve">рой воспитывается ребенок (в возрасте до 18 лет) с инвалидностью;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4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222FB1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заемщиком являе</w:t>
      </w:r>
      <w:r w:rsidRPr="006D0E31">
        <w:rPr>
          <w:rFonts w:ascii="Times New Roman" w:hAnsi="Times New Roman" w:cs="Times New Roman"/>
          <w:sz w:val="24"/>
          <w:szCs w:val="24"/>
        </w:rPr>
        <w:t>т</w:t>
      </w:r>
      <w:r w:rsidRPr="006D0E31">
        <w:rPr>
          <w:rFonts w:ascii="Times New Roman" w:hAnsi="Times New Roman" w:cs="Times New Roman"/>
          <w:sz w:val="24"/>
          <w:szCs w:val="24"/>
        </w:rPr>
        <w:t xml:space="preserve">ся гражданин Российской Федерации, не достигший возраста 36 лет;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5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222FB1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заемщиком явл</w:t>
      </w:r>
      <w:r w:rsidRPr="006D0E31">
        <w:rPr>
          <w:rFonts w:ascii="Times New Roman" w:hAnsi="Times New Roman" w:cs="Times New Roman"/>
          <w:sz w:val="24"/>
          <w:szCs w:val="24"/>
        </w:rPr>
        <w:t>я</w:t>
      </w:r>
      <w:r w:rsidRPr="006D0E31">
        <w:rPr>
          <w:rFonts w:ascii="Times New Roman" w:hAnsi="Times New Roman" w:cs="Times New Roman"/>
          <w:sz w:val="24"/>
          <w:szCs w:val="24"/>
        </w:rPr>
        <w:t>ется сотрудник юридического лица, осуществляющего деятельность в отрасли информац</w:t>
      </w:r>
      <w:r w:rsidRPr="006D0E31">
        <w:rPr>
          <w:rFonts w:ascii="Times New Roman" w:hAnsi="Times New Roman" w:cs="Times New Roman"/>
          <w:sz w:val="24"/>
          <w:szCs w:val="24"/>
        </w:rPr>
        <w:t>и</w:t>
      </w:r>
      <w:r w:rsidRPr="006D0E31">
        <w:rPr>
          <w:rFonts w:ascii="Times New Roman" w:hAnsi="Times New Roman" w:cs="Times New Roman"/>
          <w:sz w:val="24"/>
          <w:szCs w:val="24"/>
        </w:rPr>
        <w:t xml:space="preserve">онных технологий;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6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222FB1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заемщик осуществляет трудовую деятельность в организации, которой присвоен класс по Общероссийскому классификатору видов экономической де</w:t>
      </w:r>
      <w:r w:rsidRPr="006D0E31">
        <w:rPr>
          <w:rFonts w:ascii="Times New Roman" w:hAnsi="Times New Roman" w:cs="Times New Roman"/>
          <w:sz w:val="24"/>
          <w:szCs w:val="24"/>
        </w:rPr>
        <w:t>я</w:t>
      </w:r>
      <w:r w:rsidRPr="006D0E31">
        <w:rPr>
          <w:rFonts w:ascii="Times New Roman" w:hAnsi="Times New Roman" w:cs="Times New Roman"/>
          <w:sz w:val="24"/>
          <w:szCs w:val="24"/>
        </w:rPr>
        <w:t xml:space="preserve">тельности (ОК 029-2014 (КДЕС Ред. 2)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85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;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7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222FB1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если заемщик осуществляет трудовую д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 xml:space="preserve">ятельность в организации, которой присвоен класс по Общероссийскому классификатору видов экономической деятельности (ОК 029-2014 (КДЕС Ред. 2)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86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87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>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987"/>
      <w:bookmarkEnd w:id="29"/>
      <w:r w:rsidRPr="006D0E31">
        <w:rPr>
          <w:rFonts w:ascii="Times New Roman" w:hAnsi="Times New Roman" w:cs="Times New Roman"/>
          <w:sz w:val="24"/>
          <w:szCs w:val="24"/>
        </w:rPr>
        <w:t>&lt;19&gt; Указывается 10-значный номер телефона заемщика (xxx-xxx-xx-xx). Обязател</w:t>
      </w:r>
      <w:r w:rsidRPr="006D0E31">
        <w:rPr>
          <w:rFonts w:ascii="Times New Roman" w:hAnsi="Times New Roman" w:cs="Times New Roman"/>
          <w:sz w:val="24"/>
          <w:szCs w:val="24"/>
        </w:rPr>
        <w:t>ь</w:t>
      </w:r>
      <w:r w:rsidRPr="006D0E31">
        <w:rPr>
          <w:rFonts w:ascii="Times New Roman" w:hAnsi="Times New Roman" w:cs="Times New Roman"/>
          <w:sz w:val="24"/>
          <w:szCs w:val="24"/>
        </w:rPr>
        <w:t xml:space="preserve">но для заполнения по кредитным договорам (договорам займа), заключенным начиная с </w:t>
      </w:r>
      <w:r w:rsidR="00222FB1">
        <w:rPr>
          <w:rFonts w:ascii="Times New Roman" w:hAnsi="Times New Roman" w:cs="Times New Roman"/>
          <w:sz w:val="24"/>
          <w:szCs w:val="24"/>
        </w:rPr>
        <w:br/>
      </w:r>
      <w:r w:rsidRPr="006D0E31">
        <w:rPr>
          <w:rFonts w:ascii="Times New Roman" w:hAnsi="Times New Roman" w:cs="Times New Roman"/>
          <w:sz w:val="24"/>
          <w:szCs w:val="24"/>
        </w:rPr>
        <w:t>2 июля 2021 г. (включительно).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988"/>
      <w:bookmarkEnd w:id="30"/>
      <w:r w:rsidRPr="006D0E31">
        <w:rPr>
          <w:rFonts w:ascii="Times New Roman" w:hAnsi="Times New Roman" w:cs="Times New Roman"/>
          <w:sz w:val="24"/>
          <w:szCs w:val="24"/>
        </w:rPr>
        <w:t xml:space="preserve">&lt;20&gt; В отношении кредитов (займов), выданных по 30 июня 2024 г. (включительно): расчет </w:t>
      </w:r>
      <w:r w:rsidR="00222FB1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значение графы 27 плюс значение увеличения ключевой ставки Центрального банка Российской Федерации, определенное в соответствии с пунктом 12 Условий, и минус знач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 xml:space="preserve">ние графы 14. </w:t>
      </w:r>
      <w:bookmarkStart w:id="31" w:name="P989"/>
      <w:bookmarkEnd w:id="31"/>
      <w:r w:rsidRPr="006D0E31">
        <w:rPr>
          <w:rFonts w:ascii="Times New Roman" w:hAnsi="Times New Roman" w:cs="Times New Roman"/>
          <w:sz w:val="24"/>
          <w:szCs w:val="24"/>
        </w:rPr>
        <w:t xml:space="preserve">В случае если значение графы 14 менее значения, определенного подпунктом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к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пункта 20 Условий, в расчет принимается значение, определенное в подпункте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к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пун</w:t>
      </w:r>
      <w:r w:rsidRPr="006D0E31">
        <w:rPr>
          <w:rFonts w:ascii="Times New Roman" w:hAnsi="Times New Roman" w:cs="Times New Roman"/>
          <w:sz w:val="24"/>
          <w:szCs w:val="24"/>
        </w:rPr>
        <w:t>к</w:t>
      </w:r>
      <w:r w:rsidRPr="006D0E31">
        <w:rPr>
          <w:rFonts w:ascii="Times New Roman" w:hAnsi="Times New Roman" w:cs="Times New Roman"/>
          <w:sz w:val="24"/>
          <w:szCs w:val="24"/>
        </w:rPr>
        <w:t>та 20 Условий.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>В отношении кредитов (займов), кредитные договоры о предоставлении которых з</w:t>
      </w:r>
      <w:r w:rsidRPr="006D0E31">
        <w:rPr>
          <w:rFonts w:ascii="Times New Roman" w:hAnsi="Times New Roman" w:cs="Times New Roman"/>
          <w:sz w:val="24"/>
          <w:szCs w:val="24"/>
        </w:rPr>
        <w:t>а</w:t>
      </w:r>
      <w:r w:rsidRPr="006D0E31">
        <w:rPr>
          <w:rFonts w:ascii="Times New Roman" w:hAnsi="Times New Roman" w:cs="Times New Roman"/>
          <w:sz w:val="24"/>
          <w:szCs w:val="24"/>
        </w:rPr>
        <w:t xml:space="preserve">ключены с 1 января 2025 г. (включительно) по 31 декабря 2025 г. (включительно): расчет </w:t>
      </w:r>
      <w:r w:rsidR="00222FB1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значение графы 27 плюс значение увеличения ключевой ставки Центрального банка Росси</w:t>
      </w:r>
      <w:r w:rsidRPr="006D0E31">
        <w:rPr>
          <w:rFonts w:ascii="Times New Roman" w:hAnsi="Times New Roman" w:cs="Times New Roman"/>
          <w:sz w:val="24"/>
          <w:szCs w:val="24"/>
        </w:rPr>
        <w:t>й</w:t>
      </w:r>
      <w:r w:rsidRPr="006D0E31">
        <w:rPr>
          <w:rFonts w:ascii="Times New Roman" w:hAnsi="Times New Roman" w:cs="Times New Roman"/>
          <w:sz w:val="24"/>
          <w:szCs w:val="24"/>
        </w:rPr>
        <w:t>ской Федерации, определенное в соответствии с пунктом 26 Условий, и минус значение гр</w:t>
      </w:r>
      <w:r w:rsidRPr="006D0E31">
        <w:rPr>
          <w:rFonts w:ascii="Times New Roman" w:hAnsi="Times New Roman" w:cs="Times New Roman"/>
          <w:sz w:val="24"/>
          <w:szCs w:val="24"/>
        </w:rPr>
        <w:t>а</w:t>
      </w:r>
      <w:r w:rsidRPr="006D0E31">
        <w:rPr>
          <w:rFonts w:ascii="Times New Roman" w:hAnsi="Times New Roman" w:cs="Times New Roman"/>
          <w:sz w:val="24"/>
          <w:szCs w:val="24"/>
        </w:rPr>
        <w:t xml:space="preserve">фы 14. В случае если значение графы 14 менее значения, определенного абзацем первым подпункта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б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пункта 29 Условий, в расчет принимается значение, определенное в абзаце первом подпункта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б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пункта 29 Условий.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&lt;21&gt; Расчет </w:t>
      </w:r>
      <w:r w:rsidR="001944E5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значение графы 29 разделить на значение графы 14, умножить на зн</w:t>
      </w:r>
      <w:r w:rsidRPr="006D0E31">
        <w:rPr>
          <w:rFonts w:ascii="Times New Roman" w:hAnsi="Times New Roman" w:cs="Times New Roman"/>
          <w:sz w:val="24"/>
          <w:szCs w:val="24"/>
        </w:rPr>
        <w:t>а</w:t>
      </w:r>
      <w:r w:rsidRPr="006D0E31">
        <w:rPr>
          <w:rFonts w:ascii="Times New Roman" w:hAnsi="Times New Roman" w:cs="Times New Roman"/>
          <w:sz w:val="24"/>
          <w:szCs w:val="24"/>
        </w:rPr>
        <w:t>чение графы 28. Размер возмещения по каждому кредитному договору рассчитывается без математических округлений.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993"/>
      <w:bookmarkEnd w:id="32"/>
      <w:r w:rsidRPr="006D0E31">
        <w:rPr>
          <w:rFonts w:ascii="Times New Roman" w:hAnsi="Times New Roman" w:cs="Times New Roman"/>
          <w:sz w:val="24"/>
          <w:szCs w:val="24"/>
        </w:rPr>
        <w:t>&lt;22&gt; Включает значение граф 3, 6, 12, 13, 29, 30.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994"/>
      <w:bookmarkEnd w:id="33"/>
      <w:r w:rsidRPr="006D0E31">
        <w:rPr>
          <w:rFonts w:ascii="Times New Roman" w:hAnsi="Times New Roman" w:cs="Times New Roman"/>
          <w:sz w:val="24"/>
          <w:szCs w:val="24"/>
        </w:rPr>
        <w:t>&lt;23&gt; Указываются значения по каждому кредитному договору (договору займа), по которому произведена корректировка. В случае изменения процентной ставки по кредитн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му договору (договору займа) в течение одного расчетного периода новые значения пр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>центной ставки и размер процентов, фактически уплаченных по соответствующей процен</w:t>
      </w:r>
      <w:r w:rsidRPr="006D0E31">
        <w:rPr>
          <w:rFonts w:ascii="Times New Roman" w:hAnsi="Times New Roman" w:cs="Times New Roman"/>
          <w:sz w:val="24"/>
          <w:szCs w:val="24"/>
        </w:rPr>
        <w:t>т</w:t>
      </w:r>
      <w:r w:rsidRPr="006D0E31">
        <w:rPr>
          <w:rFonts w:ascii="Times New Roman" w:hAnsi="Times New Roman" w:cs="Times New Roman"/>
          <w:sz w:val="24"/>
          <w:szCs w:val="24"/>
        </w:rPr>
        <w:t>ной ставке, отражается в настоящем разделе.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995"/>
      <w:bookmarkEnd w:id="34"/>
      <w:r w:rsidRPr="006D0E31">
        <w:rPr>
          <w:rFonts w:ascii="Times New Roman" w:hAnsi="Times New Roman" w:cs="Times New Roman"/>
          <w:sz w:val="24"/>
          <w:szCs w:val="24"/>
        </w:rPr>
        <w:lastRenderedPageBreak/>
        <w:t>&lt;24&gt; Включает значение граф 3, 6, 12, 13, 29, 30 (итоговый размер возмещения окру</w:t>
      </w:r>
      <w:r w:rsidRPr="006D0E31">
        <w:rPr>
          <w:rFonts w:ascii="Times New Roman" w:hAnsi="Times New Roman" w:cs="Times New Roman"/>
          <w:sz w:val="24"/>
          <w:szCs w:val="24"/>
        </w:rPr>
        <w:t>г</w:t>
      </w:r>
      <w:r w:rsidRPr="006D0E31">
        <w:rPr>
          <w:rFonts w:ascii="Times New Roman" w:hAnsi="Times New Roman" w:cs="Times New Roman"/>
          <w:sz w:val="24"/>
          <w:szCs w:val="24"/>
        </w:rPr>
        <w:t>ляется по правилам математического округления с точностью до сотых значений) с учетом данных о корректировках.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996"/>
      <w:bookmarkEnd w:id="35"/>
      <w:r w:rsidRPr="006D0E31">
        <w:rPr>
          <w:rFonts w:ascii="Times New Roman" w:hAnsi="Times New Roman" w:cs="Times New Roman"/>
          <w:sz w:val="24"/>
          <w:szCs w:val="24"/>
        </w:rPr>
        <w:t>&lt;25&gt; Указываются значения по каждому кредитному договору (договору займа), по которому кредит (заем) выдан в период с 1-го числа месяца, предшествующего расчетному по последнее число расчетного месяца.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997"/>
      <w:bookmarkEnd w:id="36"/>
      <w:r w:rsidRPr="006D0E31">
        <w:rPr>
          <w:rFonts w:ascii="Times New Roman" w:hAnsi="Times New Roman" w:cs="Times New Roman"/>
          <w:sz w:val="24"/>
          <w:szCs w:val="24"/>
        </w:rPr>
        <w:t>&lt;26&gt; Включает значение граф 3, 6, 12, 13.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998"/>
      <w:bookmarkEnd w:id="37"/>
      <w:r w:rsidRPr="006D0E31">
        <w:rPr>
          <w:rFonts w:ascii="Times New Roman" w:hAnsi="Times New Roman" w:cs="Times New Roman"/>
          <w:sz w:val="24"/>
          <w:szCs w:val="24"/>
        </w:rPr>
        <w:t>&lt;27&gt; Указывается в формате дата, месяц, год (ДД.ММ.ГГГГ). Указывается в отнош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нии кредитов (займов), кредитные договоры о предоставлении которых заключены с 1 янв</w:t>
      </w:r>
      <w:r w:rsidRPr="006D0E31">
        <w:rPr>
          <w:rFonts w:ascii="Times New Roman" w:hAnsi="Times New Roman" w:cs="Times New Roman"/>
          <w:sz w:val="24"/>
          <w:szCs w:val="24"/>
        </w:rPr>
        <w:t>а</w:t>
      </w:r>
      <w:r w:rsidRPr="006D0E31">
        <w:rPr>
          <w:rFonts w:ascii="Times New Roman" w:hAnsi="Times New Roman" w:cs="Times New Roman"/>
          <w:sz w:val="24"/>
          <w:szCs w:val="24"/>
        </w:rPr>
        <w:t>ря 2025 г. (включительно) по 31 декабря 2025 г. (включительно).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999"/>
      <w:bookmarkEnd w:id="38"/>
      <w:r w:rsidRPr="006D0E31">
        <w:rPr>
          <w:rFonts w:ascii="Times New Roman" w:hAnsi="Times New Roman" w:cs="Times New Roman"/>
          <w:sz w:val="24"/>
          <w:szCs w:val="24"/>
        </w:rPr>
        <w:t>&lt;28&gt; Указывается в формате дата, месяц, год (ДД.ММ.ГГГГ).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000"/>
      <w:bookmarkEnd w:id="39"/>
      <w:r w:rsidRPr="006D0E31">
        <w:rPr>
          <w:rFonts w:ascii="Times New Roman" w:hAnsi="Times New Roman" w:cs="Times New Roman"/>
          <w:sz w:val="24"/>
          <w:szCs w:val="24"/>
        </w:rPr>
        <w:t xml:space="preserve">&lt;29&gt; Указывается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1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1944E5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кредит выдан на приобретение жилого помещения или жил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 xml:space="preserve">го помещения с земельным участком, </w:t>
      </w:r>
      <w:r w:rsidR="00222FB1">
        <w:rPr>
          <w:rFonts w:ascii="Times New Roman" w:hAnsi="Times New Roman" w:cs="Times New Roman"/>
          <w:sz w:val="24"/>
          <w:szCs w:val="24"/>
        </w:rPr>
        <w:t>«</w:t>
      </w:r>
      <w:r w:rsidRPr="006D0E31">
        <w:rPr>
          <w:rFonts w:ascii="Times New Roman" w:hAnsi="Times New Roman" w:cs="Times New Roman"/>
          <w:sz w:val="24"/>
          <w:szCs w:val="24"/>
        </w:rPr>
        <w:t>2</w:t>
      </w:r>
      <w:r w:rsidR="00222FB1">
        <w:rPr>
          <w:rFonts w:ascii="Times New Roman" w:hAnsi="Times New Roman" w:cs="Times New Roman"/>
          <w:sz w:val="24"/>
          <w:szCs w:val="24"/>
        </w:rPr>
        <w:t>»</w:t>
      </w:r>
      <w:r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1944E5">
        <w:rPr>
          <w:rFonts w:ascii="Times New Roman" w:hAnsi="Times New Roman" w:cs="Times New Roman"/>
          <w:sz w:val="24"/>
          <w:szCs w:val="24"/>
        </w:rPr>
        <w:t>–</w:t>
      </w:r>
      <w:r w:rsidRPr="006D0E31">
        <w:rPr>
          <w:rFonts w:ascii="Times New Roman" w:hAnsi="Times New Roman" w:cs="Times New Roman"/>
          <w:sz w:val="24"/>
          <w:szCs w:val="24"/>
        </w:rPr>
        <w:t xml:space="preserve"> кредит выдан на погашение ранее выданного кредита.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1001"/>
      <w:bookmarkEnd w:id="40"/>
      <w:r w:rsidRPr="006D0E31">
        <w:rPr>
          <w:rFonts w:ascii="Times New Roman" w:hAnsi="Times New Roman" w:cs="Times New Roman"/>
          <w:sz w:val="24"/>
          <w:szCs w:val="24"/>
        </w:rPr>
        <w:t>&lt;30&gt; Указывается значение процентной ставки, действующей на первый день расче</w:t>
      </w:r>
      <w:r w:rsidRPr="006D0E31">
        <w:rPr>
          <w:rFonts w:ascii="Times New Roman" w:hAnsi="Times New Roman" w:cs="Times New Roman"/>
          <w:sz w:val="24"/>
          <w:szCs w:val="24"/>
        </w:rPr>
        <w:t>т</w:t>
      </w:r>
      <w:r w:rsidRPr="006D0E31">
        <w:rPr>
          <w:rFonts w:ascii="Times New Roman" w:hAnsi="Times New Roman" w:cs="Times New Roman"/>
          <w:sz w:val="24"/>
          <w:szCs w:val="24"/>
        </w:rPr>
        <w:t>ного месяца. В отношении кредитных договоров (договоров займа) в случае если значение графы 12 превышает 6 млн. рублей (включительно), указывается размер процентной ставки, установленный для части кредита (займа), в отношении которой осуществляется возмещение недополученных доходов, и которая не превышает 6 млн. рублей (включительно).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1002"/>
      <w:bookmarkEnd w:id="41"/>
      <w:r w:rsidRPr="006D0E31">
        <w:rPr>
          <w:rFonts w:ascii="Times New Roman" w:hAnsi="Times New Roman" w:cs="Times New Roman"/>
          <w:sz w:val="24"/>
          <w:szCs w:val="24"/>
        </w:rPr>
        <w:t>&lt;31&gt; Указывается сумма фактически уплаченных процентов в расчетном периоде, с</w:t>
      </w:r>
      <w:r w:rsidRPr="006D0E31">
        <w:rPr>
          <w:rFonts w:ascii="Times New Roman" w:hAnsi="Times New Roman" w:cs="Times New Roman"/>
          <w:sz w:val="24"/>
          <w:szCs w:val="24"/>
        </w:rPr>
        <w:t>о</w:t>
      </w:r>
      <w:r w:rsidRPr="006D0E31">
        <w:rPr>
          <w:rFonts w:ascii="Times New Roman" w:hAnsi="Times New Roman" w:cs="Times New Roman"/>
          <w:sz w:val="24"/>
          <w:szCs w:val="24"/>
        </w:rPr>
        <w:t xml:space="preserve">ответствующая процентной ставке, указанной в графе 14. </w:t>
      </w:r>
      <w:bookmarkStart w:id="42" w:name="P1003"/>
      <w:bookmarkEnd w:id="42"/>
      <w:r w:rsidRPr="006D0E31">
        <w:rPr>
          <w:rFonts w:ascii="Times New Roman" w:hAnsi="Times New Roman" w:cs="Times New Roman"/>
          <w:sz w:val="24"/>
          <w:szCs w:val="24"/>
        </w:rPr>
        <w:t>В отношении кредитных договоров (договоров займа) в случае если значение графы 12 превышает 6 млн. рублей (включител</w:t>
      </w:r>
      <w:r w:rsidRPr="006D0E31">
        <w:rPr>
          <w:rFonts w:ascii="Times New Roman" w:hAnsi="Times New Roman" w:cs="Times New Roman"/>
          <w:sz w:val="24"/>
          <w:szCs w:val="24"/>
        </w:rPr>
        <w:t>ь</w:t>
      </w:r>
      <w:r w:rsidRPr="006D0E31">
        <w:rPr>
          <w:rFonts w:ascii="Times New Roman" w:hAnsi="Times New Roman" w:cs="Times New Roman"/>
          <w:sz w:val="24"/>
          <w:szCs w:val="24"/>
        </w:rPr>
        <w:t>но), указывается размер процентной ставки, установленный для части кредита (займа), в о</w:t>
      </w:r>
      <w:r w:rsidRPr="006D0E31">
        <w:rPr>
          <w:rFonts w:ascii="Times New Roman" w:hAnsi="Times New Roman" w:cs="Times New Roman"/>
          <w:sz w:val="24"/>
          <w:szCs w:val="24"/>
        </w:rPr>
        <w:t>т</w:t>
      </w:r>
      <w:r w:rsidRPr="006D0E31">
        <w:rPr>
          <w:rFonts w:ascii="Times New Roman" w:hAnsi="Times New Roman" w:cs="Times New Roman"/>
          <w:sz w:val="24"/>
          <w:szCs w:val="24"/>
        </w:rPr>
        <w:t>ношении которой осуществляется возмещение недополученных доходов, и которая не пр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вышает 6 млн. рублей (включительно).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>&lt;32&gt; Указывается кадастровый номер готового жилого помещения или земельного участка, на котором осуществляется строительство жилого помещения, на цели приобрет</w:t>
      </w:r>
      <w:r w:rsidRPr="006D0E31">
        <w:rPr>
          <w:rFonts w:ascii="Times New Roman" w:hAnsi="Times New Roman" w:cs="Times New Roman"/>
          <w:sz w:val="24"/>
          <w:szCs w:val="24"/>
        </w:rPr>
        <w:t>е</w:t>
      </w:r>
      <w:r w:rsidRPr="006D0E31">
        <w:rPr>
          <w:rFonts w:ascii="Times New Roman" w:hAnsi="Times New Roman" w:cs="Times New Roman"/>
          <w:sz w:val="24"/>
          <w:szCs w:val="24"/>
        </w:rPr>
        <w:t>ния которых выдан кредиты (займы). Заполняется для целей, указанных в абзацах 15, 16, 19 и 22 пункта 28 Правил. Указывается в отношении кредитов (займов), кредитные договоры о предоставлении которых заключены с 1 января 2025 г. (включительно) по 31 декабря 2025 г. (включительно).</w:t>
      </w:r>
    </w:p>
    <w:p w:rsidR="00EE1B2C" w:rsidRPr="006D0E31" w:rsidRDefault="005018D0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>&lt;33&gt; Указывается:</w:t>
      </w:r>
    </w:p>
    <w:p w:rsidR="00EE1B2C" w:rsidRPr="006D0E31" w:rsidRDefault="00222FB1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018D0" w:rsidRPr="006D0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18D0"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1944E5">
        <w:rPr>
          <w:rFonts w:ascii="Times New Roman" w:hAnsi="Times New Roman" w:cs="Times New Roman"/>
          <w:sz w:val="24"/>
          <w:szCs w:val="24"/>
        </w:rPr>
        <w:t>–</w:t>
      </w:r>
      <w:r w:rsidR="005018D0" w:rsidRPr="006D0E31">
        <w:rPr>
          <w:rFonts w:ascii="Times New Roman" w:hAnsi="Times New Roman" w:cs="Times New Roman"/>
          <w:sz w:val="24"/>
          <w:szCs w:val="24"/>
        </w:rPr>
        <w:t xml:space="preserve"> в отношении кредитов (займов), выданных по 30 июня 2024 г. (включительно).</w:t>
      </w:r>
    </w:p>
    <w:p w:rsidR="001F6948" w:rsidRPr="006D0E31" w:rsidRDefault="00222FB1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018D0" w:rsidRPr="006D0E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18D0" w:rsidRPr="006D0E31">
        <w:rPr>
          <w:rFonts w:ascii="Times New Roman" w:hAnsi="Times New Roman" w:cs="Times New Roman"/>
          <w:sz w:val="24"/>
          <w:szCs w:val="24"/>
        </w:rPr>
        <w:t xml:space="preserve"> </w:t>
      </w:r>
      <w:r w:rsidR="001944E5">
        <w:rPr>
          <w:rFonts w:ascii="Times New Roman" w:hAnsi="Times New Roman" w:cs="Times New Roman"/>
          <w:sz w:val="24"/>
          <w:szCs w:val="24"/>
        </w:rPr>
        <w:t>–</w:t>
      </w:r>
      <w:r w:rsidR="005018D0" w:rsidRPr="006D0E31">
        <w:rPr>
          <w:rFonts w:ascii="Times New Roman" w:hAnsi="Times New Roman" w:cs="Times New Roman"/>
          <w:sz w:val="24"/>
          <w:szCs w:val="24"/>
        </w:rPr>
        <w:t xml:space="preserve"> в отношении кредитов (займов), кредитные договоры о предоставлении которых заключены с 1 января 2025 г. (включительно) по 31 декабря 2025 г. (включительно).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6948" w:rsidRPr="006D0E31">
        <w:rPr>
          <w:rFonts w:ascii="Times New Roman" w:hAnsi="Times New Roman" w:cs="Times New Roman"/>
          <w:sz w:val="24"/>
          <w:szCs w:val="24"/>
        </w:rPr>
        <w:t>;</w:t>
      </w:r>
    </w:p>
    <w:p w:rsidR="00CA149F" w:rsidRPr="006D0E31" w:rsidRDefault="00CA149F" w:rsidP="006D0E31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2C" w:rsidRPr="00725D5F" w:rsidRDefault="00F00708" w:rsidP="001944E5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F6948" w:rsidRPr="00725D5F">
        <w:rPr>
          <w:rFonts w:ascii="Times New Roman" w:hAnsi="Times New Roman" w:cs="Times New Roman"/>
          <w:sz w:val="28"/>
          <w:szCs w:val="28"/>
        </w:rPr>
        <w:t>в приложении № 2 к П</w:t>
      </w:r>
      <w:r w:rsidR="005018D0" w:rsidRPr="00725D5F">
        <w:rPr>
          <w:rFonts w:ascii="Times New Roman" w:hAnsi="Times New Roman" w:cs="Times New Roman"/>
          <w:sz w:val="28"/>
          <w:szCs w:val="28"/>
        </w:rPr>
        <w:t>одпрограмме:</w:t>
      </w:r>
    </w:p>
    <w:p w:rsidR="00EE1B2C" w:rsidRPr="00725D5F" w:rsidRDefault="005018D0" w:rsidP="001944E5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пункта 9 раздела </w:t>
      </w:r>
      <w:r w:rsidRPr="00725D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5D5F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96911"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sz w:val="28"/>
          <w:szCs w:val="28"/>
        </w:rPr>
        <w:t>представленных Обществом документов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C96911" w:rsidRPr="00725D5F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C96911" w:rsidRPr="00725D5F">
        <w:rPr>
          <w:rFonts w:ascii="Times New Roman" w:hAnsi="Times New Roman" w:cs="Times New Roman"/>
          <w:sz w:val="28"/>
          <w:szCs w:val="28"/>
        </w:rPr>
        <w:t>Общества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C96911" w:rsidRPr="00725D5F">
        <w:rPr>
          <w:rFonts w:ascii="Times New Roman" w:hAnsi="Times New Roman" w:cs="Times New Roman"/>
          <w:sz w:val="28"/>
          <w:szCs w:val="28"/>
        </w:rPr>
        <w:t>, слова</w:t>
      </w:r>
      <w:r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пунктом 7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Pr="00725D5F">
        <w:rPr>
          <w:rFonts w:ascii="Times New Roman" w:hAnsi="Times New Roman" w:cs="Times New Roman"/>
          <w:sz w:val="28"/>
          <w:szCs w:val="28"/>
        </w:rPr>
        <w:t>а</w:t>
      </w:r>
      <w:r w:rsidRPr="00725D5F">
        <w:rPr>
          <w:rFonts w:ascii="Times New Roman" w:hAnsi="Times New Roman" w:cs="Times New Roman"/>
          <w:sz w:val="28"/>
          <w:szCs w:val="28"/>
        </w:rPr>
        <w:t xml:space="preserve">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пунктом 6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1F6948" w:rsidRPr="00725D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1B2C" w:rsidRPr="00725D5F" w:rsidRDefault="005018D0" w:rsidP="001944E5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lastRenderedPageBreak/>
        <w:t xml:space="preserve">в абзаце третьем пункта 24 раздела </w:t>
      </w:r>
      <w:r w:rsidRPr="00725D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5D5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в пункте 20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Pr="00725D5F">
        <w:rPr>
          <w:rFonts w:ascii="Times New Roman" w:hAnsi="Times New Roman" w:cs="Times New Roman"/>
          <w:sz w:val="28"/>
          <w:szCs w:val="28"/>
        </w:rPr>
        <w:t>о</w:t>
      </w:r>
      <w:r w:rsidRPr="00725D5F">
        <w:rPr>
          <w:rFonts w:ascii="Times New Roman" w:hAnsi="Times New Roman" w:cs="Times New Roman"/>
          <w:sz w:val="28"/>
          <w:szCs w:val="28"/>
        </w:rPr>
        <w:t xml:space="preserve">вами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в пункте 23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;</w:t>
      </w:r>
    </w:p>
    <w:p w:rsidR="007A1944" w:rsidRPr="00725D5F" w:rsidRDefault="005018D0" w:rsidP="001944E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6"/>
      <w:bookmarkEnd w:id="43"/>
      <w:r w:rsidRPr="00725D5F">
        <w:rPr>
          <w:rFonts w:ascii="Times New Roman" w:hAnsi="Times New Roman" w:cs="Times New Roman"/>
          <w:sz w:val="28"/>
          <w:szCs w:val="28"/>
        </w:rPr>
        <w:t xml:space="preserve">7) в </w:t>
      </w:r>
      <w:r w:rsidR="00AC18A4">
        <w:rPr>
          <w:rFonts w:ascii="Times New Roman" w:hAnsi="Times New Roman" w:cs="Times New Roman"/>
          <w:sz w:val="28"/>
          <w:szCs w:val="28"/>
        </w:rPr>
        <w:t xml:space="preserve">паспорте </w:t>
      </w:r>
      <w:r w:rsidRPr="00725D5F">
        <w:rPr>
          <w:rFonts w:ascii="Times New Roman" w:hAnsi="Times New Roman" w:cs="Times New Roman"/>
          <w:sz w:val="28"/>
          <w:szCs w:val="28"/>
        </w:rPr>
        <w:t>подпрограмм</w:t>
      </w:r>
      <w:r w:rsidR="00AC18A4">
        <w:rPr>
          <w:rFonts w:ascii="Times New Roman" w:hAnsi="Times New Roman" w:cs="Times New Roman"/>
          <w:sz w:val="28"/>
          <w:szCs w:val="28"/>
        </w:rPr>
        <w:t>ы</w:t>
      </w:r>
      <w:r w:rsidRPr="00725D5F">
        <w:rPr>
          <w:rFonts w:ascii="Times New Roman" w:hAnsi="Times New Roman" w:cs="Times New Roman"/>
          <w:sz w:val="28"/>
          <w:szCs w:val="28"/>
        </w:rPr>
        <w:t xml:space="preserve">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Соврем</w:t>
      </w:r>
      <w:r w:rsidR="007A1944" w:rsidRPr="00725D5F">
        <w:rPr>
          <w:rFonts w:ascii="Times New Roman" w:hAnsi="Times New Roman" w:cs="Times New Roman"/>
          <w:sz w:val="28"/>
          <w:szCs w:val="28"/>
        </w:rPr>
        <w:t>енный архитектурный облик Тувы</w:t>
      </w:r>
      <w:r w:rsidR="00AC18A4">
        <w:rPr>
          <w:rFonts w:ascii="Times New Roman" w:hAnsi="Times New Roman" w:cs="Times New Roman"/>
          <w:sz w:val="28"/>
          <w:szCs w:val="28"/>
        </w:rPr>
        <w:t>»</w:t>
      </w:r>
      <w:r w:rsidR="007A1944" w:rsidRPr="00725D5F">
        <w:rPr>
          <w:rFonts w:ascii="Times New Roman" w:hAnsi="Times New Roman" w:cs="Times New Roman"/>
          <w:sz w:val="28"/>
          <w:szCs w:val="28"/>
        </w:rPr>
        <w:t xml:space="preserve"> позицию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="007A1944" w:rsidRPr="00725D5F">
        <w:rPr>
          <w:rFonts w:ascii="Times New Roman" w:hAnsi="Times New Roman" w:cs="Times New Roman"/>
          <w:sz w:val="28"/>
          <w:szCs w:val="28"/>
        </w:rPr>
        <w:t>Объемы финансирования Подпрограммы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="007A1944" w:rsidRPr="00725D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3"/>
        <w:tblW w:w="9639" w:type="dxa"/>
        <w:jc w:val="center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7"/>
        <w:gridCol w:w="336"/>
        <w:gridCol w:w="6406"/>
      </w:tblGrid>
      <w:tr w:rsidR="00EE1B2C" w:rsidRPr="001944E5" w:rsidTr="002132A1">
        <w:trPr>
          <w:jc w:val="center"/>
        </w:trPr>
        <w:tc>
          <w:tcPr>
            <w:tcW w:w="2897" w:type="dxa"/>
          </w:tcPr>
          <w:p w:rsidR="00EE1B2C" w:rsidRPr="001944E5" w:rsidRDefault="00222FB1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D0" w:rsidRPr="001944E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336" w:type="dxa"/>
          </w:tcPr>
          <w:p w:rsidR="00EE1B2C" w:rsidRPr="001944E5" w:rsidRDefault="001944E5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06" w:type="dxa"/>
          </w:tcPr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всех источников финансирования составит 0 тыс. рублей, в том числе:</w:t>
            </w:r>
          </w:p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на 2024 год – 0 рублей;</w:t>
            </w:r>
          </w:p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на 2025 год – 0 тыс. рублей;</w:t>
            </w:r>
          </w:p>
          <w:p w:rsidR="00EE1B2C" w:rsidRPr="001944E5" w:rsidRDefault="00AC18A4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2026 год – 0 тыс. рублей;</w:t>
            </w:r>
          </w:p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 0 тыс. рублей, в том числе:</w:t>
            </w:r>
          </w:p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на 2024 год - 0 тыс. рублей;</w:t>
            </w:r>
          </w:p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на 2025 год – 0 тыс. рублей;</w:t>
            </w:r>
          </w:p>
          <w:p w:rsidR="00EE1B2C" w:rsidRPr="001944E5" w:rsidRDefault="00AC18A4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2026 год – 0 тыс. рублей;</w:t>
            </w:r>
          </w:p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 – 0 тыс. рублей, в том числе:</w:t>
            </w:r>
          </w:p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на 2024 год - 0 тыс. рублей;</w:t>
            </w:r>
          </w:p>
          <w:p w:rsidR="00EE1B2C" w:rsidRPr="001944E5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на 2025 год – 0 тыс. рублей;</w:t>
            </w:r>
          </w:p>
          <w:p w:rsidR="00EE1B2C" w:rsidRPr="001944E5" w:rsidRDefault="00AC18A4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2026 год – 0 тыс. рублей.</w:t>
            </w:r>
          </w:p>
          <w:p w:rsidR="00EE1B2C" w:rsidRDefault="005018D0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уточняется исходя из реальных возм</w:t>
            </w:r>
            <w:r w:rsidR="001C2602" w:rsidRPr="001944E5">
              <w:rPr>
                <w:rFonts w:ascii="Times New Roman" w:hAnsi="Times New Roman" w:cs="Times New Roman"/>
                <w:sz w:val="24"/>
                <w:szCs w:val="24"/>
              </w:rPr>
              <w:t>ожностей бюджетов всех уровней</w:t>
            </w:r>
            <w:r w:rsidR="00222FB1" w:rsidRPr="00194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2602" w:rsidRPr="001944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2A1" w:rsidRPr="001944E5" w:rsidRDefault="002132A1" w:rsidP="00FC1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2C" w:rsidRPr="00725D5F" w:rsidRDefault="005018D0" w:rsidP="002132A1">
      <w:pPr>
        <w:pStyle w:val="af7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8) приложение № 1 </w:t>
      </w:r>
      <w:r w:rsidR="007A1944" w:rsidRPr="00725D5F">
        <w:rPr>
          <w:rFonts w:ascii="Times New Roman" w:hAnsi="Times New Roman" w:cs="Times New Roman"/>
          <w:sz w:val="28"/>
          <w:szCs w:val="28"/>
        </w:rPr>
        <w:t>к Программе</w:t>
      </w:r>
      <w:r w:rsidRPr="00725D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1B2C" w:rsidRPr="00725D5F" w:rsidRDefault="00EE1B2C" w:rsidP="00FC15CC">
      <w:pPr>
        <w:sectPr w:rsidR="00EE1B2C" w:rsidRPr="00725D5F" w:rsidSect="00283422">
          <w:pgSz w:w="11906" w:h="16838"/>
          <w:pgMar w:top="1134" w:right="567" w:bottom="1134" w:left="1701" w:header="567" w:footer="624" w:gutter="0"/>
          <w:cols w:space="720"/>
          <w:formProt w:val="0"/>
          <w:docGrid w:linePitch="299"/>
        </w:sectPr>
      </w:pPr>
    </w:p>
    <w:p w:rsidR="00EE1B2C" w:rsidRPr="002132A1" w:rsidRDefault="00222FB1" w:rsidP="002132A1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2132A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018D0" w:rsidRPr="002132A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E1B2C" w:rsidRPr="002132A1" w:rsidRDefault="005018D0" w:rsidP="002132A1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2132A1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EE1B2C" w:rsidRPr="002132A1" w:rsidRDefault="00222FB1" w:rsidP="002132A1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2132A1">
        <w:rPr>
          <w:rFonts w:ascii="Times New Roman" w:hAnsi="Times New Roman" w:cs="Times New Roman"/>
          <w:sz w:val="28"/>
          <w:szCs w:val="28"/>
        </w:rPr>
        <w:t>«</w:t>
      </w:r>
      <w:r w:rsidR="005018D0" w:rsidRPr="002132A1">
        <w:rPr>
          <w:rFonts w:ascii="Times New Roman" w:hAnsi="Times New Roman" w:cs="Times New Roman"/>
          <w:sz w:val="28"/>
          <w:szCs w:val="28"/>
        </w:rPr>
        <w:t>Обеспечение жителей Республики Тыва</w:t>
      </w:r>
    </w:p>
    <w:p w:rsidR="00EE1B2C" w:rsidRDefault="005018D0" w:rsidP="002132A1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2132A1">
        <w:rPr>
          <w:rFonts w:ascii="Times New Roman" w:hAnsi="Times New Roman" w:cs="Times New Roman"/>
          <w:sz w:val="28"/>
          <w:szCs w:val="28"/>
        </w:rPr>
        <w:t>доступным и комфортным жильем</w:t>
      </w:r>
      <w:r w:rsidR="00222FB1" w:rsidRPr="002132A1">
        <w:rPr>
          <w:rFonts w:ascii="Times New Roman" w:hAnsi="Times New Roman" w:cs="Times New Roman"/>
          <w:sz w:val="28"/>
          <w:szCs w:val="28"/>
        </w:rPr>
        <w:t>»</w:t>
      </w:r>
    </w:p>
    <w:p w:rsidR="002132A1" w:rsidRDefault="002132A1" w:rsidP="002132A1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2132A1" w:rsidRPr="002132A1" w:rsidRDefault="002132A1" w:rsidP="002132A1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Pr="002132A1" w:rsidRDefault="005018D0" w:rsidP="002132A1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132A1">
        <w:rPr>
          <w:rFonts w:ascii="Times New Roman" w:hAnsi="Times New Roman" w:cs="Times New Roman"/>
          <w:sz w:val="28"/>
          <w:szCs w:val="28"/>
        </w:rPr>
        <w:t>ЦЕЛЕВЫЕ</w:t>
      </w:r>
      <w:r w:rsidR="00B366C5" w:rsidRPr="002132A1">
        <w:rPr>
          <w:rFonts w:ascii="Times New Roman" w:hAnsi="Times New Roman" w:cs="Times New Roman"/>
          <w:sz w:val="28"/>
          <w:szCs w:val="28"/>
        </w:rPr>
        <w:t xml:space="preserve"> </w:t>
      </w:r>
      <w:r w:rsidRPr="002132A1">
        <w:rPr>
          <w:rFonts w:ascii="Times New Roman" w:hAnsi="Times New Roman" w:cs="Times New Roman"/>
          <w:sz w:val="28"/>
          <w:szCs w:val="28"/>
        </w:rPr>
        <w:t>ПОКАЗАТЕЛИ</w:t>
      </w:r>
    </w:p>
    <w:p w:rsidR="002132A1" w:rsidRDefault="002132A1" w:rsidP="002132A1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132A1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2132A1">
        <w:rPr>
          <w:rFonts w:ascii="Times New Roman" w:hAnsi="Times New Roman" w:cs="Times New Roman"/>
          <w:sz w:val="28"/>
          <w:szCs w:val="28"/>
        </w:rPr>
        <w:t xml:space="preserve">ыва </w:t>
      </w:r>
    </w:p>
    <w:p w:rsidR="00EE1B2C" w:rsidRPr="002132A1" w:rsidRDefault="002132A1" w:rsidP="002132A1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132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жителей Республики Т</w:t>
      </w:r>
      <w:r w:rsidRPr="002132A1">
        <w:rPr>
          <w:rFonts w:ascii="Times New Roman" w:hAnsi="Times New Roman" w:cs="Times New Roman"/>
          <w:sz w:val="28"/>
          <w:szCs w:val="28"/>
        </w:rPr>
        <w:t>ыва</w:t>
      </w:r>
    </w:p>
    <w:p w:rsidR="00EE1B2C" w:rsidRPr="002132A1" w:rsidRDefault="002132A1" w:rsidP="002132A1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132A1">
        <w:rPr>
          <w:rFonts w:ascii="Times New Roman" w:hAnsi="Times New Roman" w:cs="Times New Roman"/>
          <w:sz w:val="28"/>
          <w:szCs w:val="28"/>
        </w:rPr>
        <w:t>доступным и комфортным жильем»</w:t>
      </w:r>
    </w:p>
    <w:p w:rsidR="00EE1B2C" w:rsidRPr="002132A1" w:rsidRDefault="00EE1B2C" w:rsidP="00213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6132" w:type="dxa"/>
        <w:jc w:val="center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0"/>
        <w:gridCol w:w="1252"/>
        <w:gridCol w:w="1146"/>
        <w:gridCol w:w="1019"/>
        <w:gridCol w:w="726"/>
        <w:gridCol w:w="726"/>
        <w:gridCol w:w="871"/>
        <w:gridCol w:w="872"/>
        <w:gridCol w:w="871"/>
        <w:gridCol w:w="857"/>
        <w:gridCol w:w="708"/>
        <w:gridCol w:w="1276"/>
        <w:gridCol w:w="992"/>
        <w:gridCol w:w="1276"/>
      </w:tblGrid>
      <w:tr w:rsidR="003D3644" w:rsidRPr="000B7C98" w:rsidTr="0018098E">
        <w:trPr>
          <w:trHeight w:val="20"/>
          <w:jc w:val="center"/>
        </w:trPr>
        <w:tc>
          <w:tcPr>
            <w:tcW w:w="3540" w:type="dxa"/>
            <w:vMerge w:val="restart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2" w:type="dxa"/>
            <w:vMerge w:val="restart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0B7C98">
                <w:rPr>
                  <w:rFonts w:ascii="Times New Roman" w:hAnsi="Times New Roman" w:cs="Times New Roman"/>
                </w:rPr>
                <w:t>ОКЕИ</w:t>
              </w:r>
            </w:hyperlink>
            <w:r w:rsidRPr="000B7C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6" w:type="dxa"/>
            <w:vMerge w:val="restart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Базовое значение (2023 г.)</w:t>
            </w:r>
          </w:p>
        </w:tc>
        <w:tc>
          <w:tcPr>
            <w:tcW w:w="5942" w:type="dxa"/>
            <w:gridSpan w:val="7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708" w:type="dxa"/>
            <w:vMerge w:val="restart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Док</w:t>
            </w:r>
            <w:r w:rsidR="0044154B">
              <w:rPr>
                <w:rFonts w:ascii="Times New Roman" w:hAnsi="Times New Roman" w:cs="Times New Roman"/>
              </w:rPr>
              <w:t>у-мет</w:t>
            </w:r>
          </w:p>
        </w:tc>
        <w:tc>
          <w:tcPr>
            <w:tcW w:w="1276" w:type="dxa"/>
            <w:vMerge w:val="restart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Отве</w:t>
            </w:r>
            <w:r w:rsidRPr="000B7C98">
              <w:rPr>
                <w:rFonts w:ascii="Times New Roman" w:hAnsi="Times New Roman" w:cs="Times New Roman"/>
              </w:rPr>
              <w:t>т</w:t>
            </w:r>
            <w:r w:rsidRPr="000B7C98">
              <w:rPr>
                <w:rFonts w:ascii="Times New Roman" w:hAnsi="Times New Roman" w:cs="Times New Roman"/>
              </w:rPr>
              <w:t>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Связь с показ</w:t>
            </w:r>
            <w:r w:rsidRPr="000B7C98">
              <w:rPr>
                <w:rFonts w:ascii="Times New Roman" w:hAnsi="Times New Roman" w:cs="Times New Roman"/>
              </w:rPr>
              <w:t>а</w:t>
            </w:r>
            <w:r w:rsidRPr="000B7C98">
              <w:rPr>
                <w:rFonts w:ascii="Times New Roman" w:hAnsi="Times New Roman" w:cs="Times New Roman"/>
              </w:rPr>
              <w:t>телями наци</w:t>
            </w:r>
            <w:r w:rsidRPr="000B7C98">
              <w:rPr>
                <w:rFonts w:ascii="Times New Roman" w:hAnsi="Times New Roman" w:cs="Times New Roman"/>
              </w:rPr>
              <w:t>о</w:t>
            </w:r>
            <w:r w:rsidRPr="000B7C98">
              <w:rPr>
                <w:rFonts w:ascii="Times New Roman" w:hAnsi="Times New Roman" w:cs="Times New Roman"/>
              </w:rPr>
              <w:t>нальных целей</w:t>
            </w:r>
          </w:p>
        </w:tc>
        <w:tc>
          <w:tcPr>
            <w:tcW w:w="1276" w:type="dxa"/>
            <w:vMerge w:val="restart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Информ</w:t>
            </w:r>
            <w:r w:rsidRPr="000B7C98">
              <w:rPr>
                <w:rFonts w:ascii="Times New Roman" w:hAnsi="Times New Roman" w:cs="Times New Roman"/>
              </w:rPr>
              <w:t>а</w:t>
            </w:r>
            <w:r w:rsidRPr="000B7C98">
              <w:rPr>
                <w:rFonts w:ascii="Times New Roman" w:hAnsi="Times New Roman" w:cs="Times New Roman"/>
              </w:rPr>
              <w:t>ционная система</w:t>
            </w:r>
          </w:p>
        </w:tc>
      </w:tr>
      <w:tr w:rsidR="003D3644" w:rsidRPr="000B7C98" w:rsidTr="0018098E">
        <w:trPr>
          <w:trHeight w:val="20"/>
          <w:jc w:val="center"/>
        </w:trPr>
        <w:tc>
          <w:tcPr>
            <w:tcW w:w="3540" w:type="dxa"/>
            <w:vMerge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6" w:type="dxa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71" w:type="dxa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72" w:type="dxa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71" w:type="dxa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7" w:type="dxa"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8" w:type="dxa"/>
            <w:vMerge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3644" w:rsidRPr="000B7C98" w:rsidRDefault="003D3644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812" w:rsidRPr="000B7C98" w:rsidTr="0018098E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14</w:t>
            </w: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EE1B2C" w:rsidRPr="000B7C98" w:rsidRDefault="005018D0" w:rsidP="00883E8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1. Государственная программа Республики Тыва </w:t>
            </w:r>
            <w:r w:rsidR="00222FB1" w:rsidRPr="000B7C98">
              <w:rPr>
                <w:rFonts w:ascii="Times New Roman" w:hAnsi="Times New Roman" w:cs="Times New Roman"/>
              </w:rPr>
              <w:t>«</w:t>
            </w:r>
            <w:r w:rsidRPr="000B7C98">
              <w:rPr>
                <w:rFonts w:ascii="Times New Roman" w:hAnsi="Times New Roman" w:cs="Times New Roman"/>
              </w:rPr>
              <w:t>Обеспечение жителей Республики Тыва доступным и комфортным жильем</w:t>
            </w:r>
            <w:r w:rsidR="00222FB1" w:rsidRPr="000B7C98">
              <w:rPr>
                <w:rFonts w:ascii="Times New Roman" w:hAnsi="Times New Roman" w:cs="Times New Roman"/>
              </w:rPr>
              <w:t>»</w:t>
            </w: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883E82" w:rsidRPr="000B7C98" w:rsidRDefault="005018D0" w:rsidP="00883E8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Цель </w:t>
            </w:r>
            <w:r w:rsidR="00883E82" w:rsidRPr="000B7C98">
              <w:rPr>
                <w:rFonts w:ascii="Times New Roman" w:hAnsi="Times New Roman" w:cs="Times New Roman"/>
              </w:rPr>
              <w:t>–</w:t>
            </w:r>
            <w:r w:rsidRPr="000B7C98">
              <w:rPr>
                <w:rFonts w:ascii="Times New Roman" w:hAnsi="Times New Roman" w:cs="Times New Roman"/>
              </w:rPr>
              <w:t xml:space="preserve"> повышение уровня доступности жилья и качества жилищного обеспечения населения, создание в республике </w:t>
            </w:r>
          </w:p>
          <w:p w:rsidR="00EE1B2C" w:rsidRPr="000B7C98" w:rsidRDefault="005018D0" w:rsidP="00883E8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производства номенклатуры современных конкурентоспособных и энергосберегающих строительных материалов</w:t>
            </w:r>
          </w:p>
        </w:tc>
      </w:tr>
      <w:tr w:rsidR="00A67812" w:rsidRPr="000B7C98" w:rsidTr="0018098E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1.1. Годовой объем ввода жилья</w:t>
            </w:r>
          </w:p>
        </w:tc>
        <w:tc>
          <w:tcPr>
            <w:tcW w:w="125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млн. кв. м</w:t>
            </w:r>
          </w:p>
        </w:tc>
        <w:tc>
          <w:tcPr>
            <w:tcW w:w="114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019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72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0,258</w:t>
            </w:r>
          </w:p>
        </w:tc>
        <w:tc>
          <w:tcPr>
            <w:tcW w:w="72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871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0,198</w:t>
            </w:r>
          </w:p>
        </w:tc>
        <w:tc>
          <w:tcPr>
            <w:tcW w:w="87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871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0,177</w:t>
            </w:r>
          </w:p>
        </w:tc>
        <w:tc>
          <w:tcPr>
            <w:tcW w:w="857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708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Министе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ство стро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тельства Республики Тыва</w:t>
            </w:r>
          </w:p>
        </w:tc>
        <w:tc>
          <w:tcPr>
            <w:tcW w:w="992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не им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276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отчет, оф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циальный сайт Мин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стерства юстиции Республики Тыва</w:t>
            </w:r>
          </w:p>
        </w:tc>
      </w:tr>
      <w:tr w:rsidR="00A67812" w:rsidRPr="000B7C98" w:rsidTr="0018098E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180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1.2. Количество граждан, улу</w:t>
            </w:r>
            <w:r w:rsidRPr="000B7C98">
              <w:rPr>
                <w:rFonts w:ascii="Times New Roman" w:hAnsi="Times New Roman" w:cs="Times New Roman"/>
              </w:rPr>
              <w:t>ч</w:t>
            </w:r>
            <w:r w:rsidRPr="000B7C98">
              <w:rPr>
                <w:rFonts w:ascii="Times New Roman" w:hAnsi="Times New Roman" w:cs="Times New Roman"/>
              </w:rPr>
              <w:t>шивших жилищные условия в ра</w:t>
            </w:r>
            <w:r w:rsidRPr="000B7C98">
              <w:rPr>
                <w:rFonts w:ascii="Times New Roman" w:hAnsi="Times New Roman" w:cs="Times New Roman"/>
              </w:rPr>
              <w:t>м</w:t>
            </w:r>
            <w:r w:rsidRPr="000B7C98">
              <w:rPr>
                <w:rFonts w:ascii="Times New Roman" w:hAnsi="Times New Roman" w:cs="Times New Roman"/>
              </w:rPr>
              <w:t>ках подпрограммы «Выполнение государственных обязательств по обеспечению жильем категорий граждан, установленных федерал</w:t>
            </w:r>
            <w:r w:rsidRPr="000B7C98">
              <w:rPr>
                <w:rFonts w:ascii="Times New Roman" w:hAnsi="Times New Roman" w:cs="Times New Roman"/>
              </w:rPr>
              <w:t>ь</w:t>
            </w:r>
            <w:r w:rsidRPr="000B7C98">
              <w:rPr>
                <w:rFonts w:ascii="Times New Roman" w:hAnsi="Times New Roman" w:cs="Times New Roman"/>
              </w:rPr>
              <w:t>ным законодательством» госуда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 xml:space="preserve">ственной </w:t>
            </w:r>
            <w:r w:rsidR="000B7C98" w:rsidRPr="000B7C98">
              <w:rPr>
                <w:rFonts w:ascii="Times New Roman" w:hAnsi="Times New Roman" w:cs="Times New Roman"/>
              </w:rPr>
              <w:t>про</w:t>
            </w:r>
            <w:hyperlink r:id="rId12">
              <w:r w:rsidR="000B7C98" w:rsidRPr="000B7C9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граммы</w:t>
              </w:r>
            </w:hyperlink>
            <w:r w:rsidR="000B7C98" w:rsidRPr="000B7C98">
              <w:rPr>
                <w:rFonts w:ascii="Times New Roman" w:hAnsi="Times New Roman" w:cs="Times New Roman"/>
              </w:rPr>
              <w:t xml:space="preserve"> Российской Федерации «Обеспечение досту</w:t>
            </w:r>
            <w:r w:rsidR="000B7C98" w:rsidRPr="000B7C98">
              <w:rPr>
                <w:rFonts w:ascii="Times New Roman" w:hAnsi="Times New Roman" w:cs="Times New Roman"/>
              </w:rPr>
              <w:t>п</w:t>
            </w:r>
            <w:r w:rsidR="000B7C98" w:rsidRPr="000B7C98">
              <w:rPr>
                <w:rFonts w:ascii="Times New Roman" w:hAnsi="Times New Roman" w:cs="Times New Roman"/>
              </w:rPr>
              <w:t>ным и комфортным жильем</w:t>
            </w:r>
            <w:r w:rsidR="000B7C98">
              <w:rPr>
                <w:rFonts w:ascii="Times New Roman" w:hAnsi="Times New Roman" w:cs="Times New Roman"/>
              </w:rPr>
              <w:t xml:space="preserve"> и </w:t>
            </w:r>
          </w:p>
        </w:tc>
        <w:tc>
          <w:tcPr>
            <w:tcW w:w="125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14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0,429</w:t>
            </w:r>
          </w:p>
        </w:tc>
        <w:tc>
          <w:tcPr>
            <w:tcW w:w="1019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0,627</w:t>
            </w:r>
          </w:p>
        </w:tc>
        <w:tc>
          <w:tcPr>
            <w:tcW w:w="72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0,794</w:t>
            </w:r>
          </w:p>
        </w:tc>
        <w:tc>
          <w:tcPr>
            <w:tcW w:w="72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0,929</w:t>
            </w:r>
          </w:p>
        </w:tc>
        <w:tc>
          <w:tcPr>
            <w:tcW w:w="871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1,064</w:t>
            </w:r>
          </w:p>
        </w:tc>
        <w:tc>
          <w:tcPr>
            <w:tcW w:w="87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1,086</w:t>
            </w:r>
          </w:p>
        </w:tc>
        <w:tc>
          <w:tcPr>
            <w:tcW w:w="871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1,206</w:t>
            </w:r>
          </w:p>
        </w:tc>
        <w:tc>
          <w:tcPr>
            <w:tcW w:w="857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1,326</w:t>
            </w:r>
          </w:p>
        </w:tc>
        <w:tc>
          <w:tcPr>
            <w:tcW w:w="708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4304" w:rsidRDefault="00694304"/>
    <w:tbl>
      <w:tblPr>
        <w:tblStyle w:val="13"/>
        <w:tblW w:w="16132" w:type="dxa"/>
        <w:jc w:val="center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0"/>
        <w:gridCol w:w="927"/>
        <w:gridCol w:w="1134"/>
        <w:gridCol w:w="992"/>
        <w:gridCol w:w="992"/>
        <w:gridCol w:w="993"/>
        <w:gridCol w:w="850"/>
        <w:gridCol w:w="851"/>
        <w:gridCol w:w="850"/>
        <w:gridCol w:w="851"/>
        <w:gridCol w:w="608"/>
        <w:gridCol w:w="1276"/>
        <w:gridCol w:w="992"/>
        <w:gridCol w:w="1276"/>
      </w:tblGrid>
      <w:tr w:rsidR="00466F1C" w:rsidRPr="000B7C98" w:rsidTr="00466F1C">
        <w:trPr>
          <w:trHeight w:val="20"/>
          <w:tblHeader/>
          <w:jc w:val="center"/>
        </w:trPr>
        <w:tc>
          <w:tcPr>
            <w:tcW w:w="3540" w:type="dxa"/>
          </w:tcPr>
          <w:p w:rsidR="0018098E" w:rsidRPr="000B7C98" w:rsidRDefault="0018098E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" w:type="dxa"/>
          </w:tcPr>
          <w:p w:rsidR="0018098E" w:rsidRPr="000B7C98" w:rsidRDefault="0018098E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8098E" w:rsidRPr="000B7C98" w:rsidRDefault="0018098E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18098E" w:rsidRPr="000B7C98" w:rsidRDefault="0018098E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18098E" w:rsidRPr="000B7C98" w:rsidRDefault="0018098E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14</w:t>
            </w:r>
          </w:p>
        </w:tc>
      </w:tr>
      <w:tr w:rsidR="0018098E" w:rsidRPr="000B7C98" w:rsidTr="00466F1C">
        <w:trPr>
          <w:trHeight w:val="20"/>
          <w:jc w:val="center"/>
        </w:trPr>
        <w:tc>
          <w:tcPr>
            <w:tcW w:w="3540" w:type="dxa"/>
          </w:tcPr>
          <w:p w:rsidR="0018098E" w:rsidRPr="000B7C98" w:rsidRDefault="0018098E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коммунальными услугами граждан Российской Федерации»</w:t>
            </w:r>
          </w:p>
        </w:tc>
        <w:tc>
          <w:tcPr>
            <w:tcW w:w="927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098E" w:rsidRPr="000B7C98" w:rsidRDefault="0018098E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18098E" w:rsidRPr="000B7C98" w:rsidRDefault="0018098E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098E" w:rsidRPr="000B7C98" w:rsidRDefault="0018098E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98E" w:rsidRPr="000B7C98" w:rsidRDefault="0018098E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098E" w:rsidRPr="000B7C98" w:rsidRDefault="0018098E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1.3. Общая площадь жилых пом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щений, приходящихся в среднем на одного жителя республики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14,48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14,57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608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1.4. Количество семей, улучши</w:t>
            </w:r>
            <w:r w:rsidRPr="000B7C98">
              <w:rPr>
                <w:rFonts w:ascii="Times New Roman" w:hAnsi="Times New Roman" w:cs="Times New Roman"/>
              </w:rPr>
              <w:t>в</w:t>
            </w:r>
            <w:r w:rsidRPr="000B7C98">
              <w:rPr>
                <w:rFonts w:ascii="Times New Roman" w:hAnsi="Times New Roman" w:cs="Times New Roman"/>
              </w:rPr>
              <w:t>ших жилищные условия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тыс. с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мей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608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1.5. Объем инвестиций в основной капитал, за исключением инвест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ций инфраструктурных монополий (федеральные проекты) и бюдже</w:t>
            </w:r>
            <w:r w:rsidRPr="000B7C98">
              <w:rPr>
                <w:rFonts w:ascii="Times New Roman" w:hAnsi="Times New Roman" w:cs="Times New Roman"/>
              </w:rPr>
              <w:t>т</w:t>
            </w:r>
            <w:r w:rsidRPr="000B7C98">
              <w:rPr>
                <w:rFonts w:ascii="Times New Roman" w:hAnsi="Times New Roman" w:cs="Times New Roman"/>
              </w:rPr>
              <w:t>ных ассигнований федерального бюджета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3 614 610,15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654 446,61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280 026,13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316 087,01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451271,0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631779,4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640500,0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640500,0</w:t>
            </w:r>
          </w:p>
        </w:tc>
        <w:tc>
          <w:tcPr>
            <w:tcW w:w="608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1.6. Объем ввода жилья, строител</w:t>
            </w:r>
            <w:r w:rsidRPr="000B7C98">
              <w:rPr>
                <w:rFonts w:ascii="Times New Roman" w:hAnsi="Times New Roman" w:cs="Times New Roman"/>
              </w:rPr>
              <w:t>ь</w:t>
            </w:r>
            <w:r w:rsidRPr="000B7C98">
              <w:rPr>
                <w:rFonts w:ascii="Times New Roman" w:hAnsi="Times New Roman" w:cs="Times New Roman"/>
              </w:rPr>
              <w:t>ство и (или) реконструкция объе</w:t>
            </w:r>
            <w:r w:rsidRPr="000B7C98">
              <w:rPr>
                <w:rFonts w:ascii="Times New Roman" w:hAnsi="Times New Roman" w:cs="Times New Roman"/>
              </w:rPr>
              <w:t>к</w:t>
            </w:r>
            <w:r w:rsidRPr="000B7C98">
              <w:rPr>
                <w:rFonts w:ascii="Times New Roman" w:hAnsi="Times New Roman" w:cs="Times New Roman"/>
              </w:rPr>
              <w:t>тов социальной инфраструктуры (дошкольных учреждений, образ</w:t>
            </w:r>
            <w:r w:rsidRPr="000B7C98">
              <w:rPr>
                <w:rFonts w:ascii="Times New Roman" w:hAnsi="Times New Roman" w:cs="Times New Roman"/>
              </w:rPr>
              <w:t>о</w:t>
            </w:r>
            <w:r w:rsidRPr="000B7C98">
              <w:rPr>
                <w:rFonts w:ascii="Times New Roman" w:hAnsi="Times New Roman" w:cs="Times New Roman"/>
              </w:rPr>
              <w:t>вательных учреждений и учрежд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ний здравоохранения), объектов транспортной инфрастуктуры, об</w:t>
            </w:r>
            <w:r w:rsidRPr="000B7C98">
              <w:rPr>
                <w:rFonts w:ascii="Times New Roman" w:hAnsi="Times New Roman" w:cs="Times New Roman"/>
              </w:rPr>
              <w:t>ъ</w:t>
            </w:r>
            <w:r w:rsidRPr="000B7C98">
              <w:rPr>
                <w:rFonts w:ascii="Times New Roman" w:hAnsi="Times New Roman" w:cs="Times New Roman"/>
              </w:rPr>
              <w:t>ектов водоснабжения, водоотвед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ния и теплоснабжения  целях ре</w:t>
            </w:r>
            <w:r w:rsidRPr="000B7C98">
              <w:rPr>
                <w:rFonts w:ascii="Times New Roman" w:hAnsi="Times New Roman" w:cs="Times New Roman"/>
              </w:rPr>
              <w:t>а</w:t>
            </w:r>
            <w:r w:rsidRPr="000B7C98">
              <w:rPr>
                <w:rFonts w:ascii="Times New Roman" w:hAnsi="Times New Roman" w:cs="Times New Roman"/>
              </w:rPr>
              <w:t>лизации проектов комплексного развития территорий, осуществлено подключение (технологическое присоединение) объектов капитал</w:t>
            </w:r>
            <w:r w:rsidRPr="000B7C98">
              <w:rPr>
                <w:rFonts w:ascii="Times New Roman" w:hAnsi="Times New Roman" w:cs="Times New Roman"/>
              </w:rPr>
              <w:t>ь</w:t>
            </w:r>
            <w:r w:rsidRPr="000B7C98">
              <w:rPr>
                <w:rFonts w:ascii="Times New Roman" w:hAnsi="Times New Roman" w:cs="Times New Roman"/>
              </w:rPr>
              <w:t>ного строительства к сетям тепл</w:t>
            </w:r>
            <w:r w:rsidRPr="000B7C98">
              <w:rPr>
                <w:rFonts w:ascii="Times New Roman" w:hAnsi="Times New Roman" w:cs="Times New Roman"/>
              </w:rPr>
              <w:t>о</w:t>
            </w:r>
            <w:r w:rsidRPr="000B7C98">
              <w:rPr>
                <w:rFonts w:ascii="Times New Roman" w:hAnsi="Times New Roman" w:cs="Times New Roman"/>
              </w:rPr>
              <w:t>снабжения, водоснабжения и вод</w:t>
            </w:r>
            <w:r w:rsidRPr="000B7C98">
              <w:rPr>
                <w:rFonts w:ascii="Times New Roman" w:hAnsi="Times New Roman" w:cs="Times New Roman"/>
              </w:rPr>
              <w:t>о</w:t>
            </w:r>
            <w:r w:rsidRPr="000B7C98">
              <w:rPr>
                <w:rFonts w:ascii="Times New Roman" w:hAnsi="Times New Roman" w:cs="Times New Roman"/>
              </w:rPr>
              <w:t>отведения в целях реализации пр</w:t>
            </w:r>
            <w:r w:rsidRPr="000B7C98">
              <w:rPr>
                <w:rFonts w:ascii="Times New Roman" w:hAnsi="Times New Roman" w:cs="Times New Roman"/>
              </w:rPr>
              <w:t>о</w:t>
            </w:r>
            <w:r w:rsidRPr="000B7C98">
              <w:rPr>
                <w:rFonts w:ascii="Times New Roman" w:hAnsi="Times New Roman" w:cs="Times New Roman"/>
              </w:rPr>
              <w:t>ектов комплексного развития 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риторий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проце</w:t>
            </w:r>
            <w:r w:rsidRPr="000B7C98">
              <w:rPr>
                <w:rFonts w:ascii="Times New Roman" w:hAnsi="Times New Roman" w:cs="Times New Roman"/>
              </w:rPr>
              <w:t>н</w:t>
            </w:r>
            <w:r w:rsidRPr="000B7C9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F1C" w:rsidRDefault="00466F1C">
      <w:r>
        <w:br w:type="page"/>
      </w:r>
    </w:p>
    <w:p w:rsidR="00466F1C" w:rsidRPr="00694304" w:rsidRDefault="00466F1C" w:rsidP="00694304">
      <w:pPr>
        <w:spacing w:after="0" w:line="240" w:lineRule="auto"/>
        <w:rPr>
          <w:sz w:val="4"/>
        </w:rPr>
      </w:pPr>
    </w:p>
    <w:tbl>
      <w:tblPr>
        <w:tblStyle w:val="13"/>
        <w:tblW w:w="16132" w:type="dxa"/>
        <w:jc w:val="center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0"/>
        <w:gridCol w:w="927"/>
        <w:gridCol w:w="1134"/>
        <w:gridCol w:w="992"/>
        <w:gridCol w:w="992"/>
        <w:gridCol w:w="993"/>
        <w:gridCol w:w="850"/>
        <w:gridCol w:w="851"/>
        <w:gridCol w:w="850"/>
        <w:gridCol w:w="851"/>
        <w:gridCol w:w="608"/>
        <w:gridCol w:w="1276"/>
        <w:gridCol w:w="992"/>
        <w:gridCol w:w="1276"/>
      </w:tblGrid>
      <w:tr w:rsidR="00694304" w:rsidRPr="000B7C98" w:rsidTr="00663141">
        <w:trPr>
          <w:trHeight w:val="20"/>
          <w:tblHeader/>
          <w:jc w:val="center"/>
        </w:trPr>
        <w:tc>
          <w:tcPr>
            <w:tcW w:w="3540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694304" w:rsidRPr="000B7C98" w:rsidRDefault="00694304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14</w:t>
            </w: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EE1B2C" w:rsidRPr="000B7C98" w:rsidRDefault="005018D0" w:rsidP="0044154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2. Подпрограмма 1 </w:t>
            </w:r>
            <w:r w:rsidR="00222FB1" w:rsidRPr="000B7C98">
              <w:rPr>
                <w:rFonts w:ascii="Times New Roman" w:hAnsi="Times New Roman" w:cs="Times New Roman"/>
              </w:rPr>
              <w:t>«</w:t>
            </w:r>
            <w:r w:rsidRPr="000B7C98">
              <w:rPr>
                <w:rFonts w:ascii="Times New Roman" w:hAnsi="Times New Roman" w:cs="Times New Roman"/>
              </w:rPr>
              <w:t>Территориальное планирование и комплексное развитие территорий</w:t>
            </w:r>
            <w:r w:rsidR="00222FB1" w:rsidRPr="000B7C98">
              <w:rPr>
                <w:rFonts w:ascii="Times New Roman" w:hAnsi="Times New Roman" w:cs="Times New Roman"/>
              </w:rPr>
              <w:t>»</w:t>
            </w: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EE1B2C" w:rsidRPr="000B7C98" w:rsidRDefault="005018D0" w:rsidP="00466F1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Цель </w:t>
            </w:r>
            <w:r w:rsidR="00466F1C">
              <w:rPr>
                <w:rFonts w:ascii="Times New Roman" w:hAnsi="Times New Roman" w:cs="Times New Roman"/>
              </w:rPr>
              <w:t>–</w:t>
            </w:r>
            <w:r w:rsidRPr="000B7C98">
              <w:rPr>
                <w:rFonts w:ascii="Times New Roman" w:hAnsi="Times New Roman" w:cs="Times New Roman"/>
              </w:rPr>
              <w:t xml:space="preserve"> устойчивое территориальное развитие Республики Тыва и муниципальных образований Республики Тыва</w:t>
            </w: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2.1. Актуализация документов 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риториального планирования Ре</w:t>
            </w:r>
            <w:r w:rsidRPr="000B7C98">
              <w:rPr>
                <w:rFonts w:ascii="Times New Roman" w:hAnsi="Times New Roman" w:cs="Times New Roman"/>
              </w:rPr>
              <w:t>с</w:t>
            </w:r>
            <w:r w:rsidRPr="000B7C98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проце</w:t>
            </w:r>
            <w:r w:rsidRPr="000B7C98">
              <w:rPr>
                <w:rFonts w:ascii="Times New Roman" w:hAnsi="Times New Roman" w:cs="Times New Roman"/>
              </w:rPr>
              <w:t>н</w:t>
            </w:r>
            <w:r w:rsidRPr="000B7C9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Министе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ство стро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тельства Республики Тыва</w:t>
            </w:r>
          </w:p>
        </w:tc>
        <w:tc>
          <w:tcPr>
            <w:tcW w:w="992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не им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276" w:type="dxa"/>
            <w:vMerge w:val="restart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2.2. Актуализация документов 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риториального планирования и гр</w:t>
            </w:r>
            <w:r w:rsidRPr="000B7C98">
              <w:rPr>
                <w:rFonts w:ascii="Times New Roman" w:hAnsi="Times New Roman" w:cs="Times New Roman"/>
              </w:rPr>
              <w:t>а</w:t>
            </w:r>
            <w:r w:rsidRPr="000B7C98">
              <w:rPr>
                <w:rFonts w:ascii="Times New Roman" w:hAnsi="Times New Roman" w:cs="Times New Roman"/>
              </w:rPr>
              <w:t>достроительного зонирования г</w:t>
            </w:r>
            <w:r w:rsidRPr="000B7C98">
              <w:rPr>
                <w:rFonts w:ascii="Times New Roman" w:hAnsi="Times New Roman" w:cs="Times New Roman"/>
              </w:rPr>
              <w:t>о</w:t>
            </w:r>
            <w:r w:rsidRPr="000B7C98">
              <w:rPr>
                <w:rFonts w:ascii="Times New Roman" w:hAnsi="Times New Roman" w:cs="Times New Roman"/>
              </w:rPr>
              <w:t>родских округов и поселений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проце</w:t>
            </w:r>
            <w:r w:rsidRPr="000B7C98">
              <w:rPr>
                <w:rFonts w:ascii="Times New Roman" w:hAnsi="Times New Roman" w:cs="Times New Roman"/>
              </w:rPr>
              <w:t>н</w:t>
            </w:r>
            <w:r w:rsidRPr="000B7C9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2.3 Подготовка градостроительной документации, проектирование и</w:t>
            </w:r>
            <w:r w:rsidRPr="000B7C98">
              <w:rPr>
                <w:rFonts w:ascii="Times New Roman" w:hAnsi="Times New Roman" w:cs="Times New Roman"/>
              </w:rPr>
              <w:t>н</w:t>
            </w:r>
            <w:r w:rsidRPr="000B7C98">
              <w:rPr>
                <w:rFonts w:ascii="Times New Roman" w:hAnsi="Times New Roman" w:cs="Times New Roman"/>
              </w:rPr>
              <w:t>женерной и социальной инфр</w:t>
            </w:r>
            <w:r w:rsidRPr="000B7C98">
              <w:rPr>
                <w:rFonts w:ascii="Times New Roman" w:hAnsi="Times New Roman" w:cs="Times New Roman"/>
              </w:rPr>
              <w:t>а</w:t>
            </w:r>
            <w:r w:rsidRPr="000B7C98">
              <w:rPr>
                <w:rFonts w:ascii="Times New Roman" w:hAnsi="Times New Roman" w:cs="Times New Roman"/>
              </w:rPr>
              <w:t>структуры для жилищного стро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 xml:space="preserve">тельства 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2.4 Доля реализованных проектов по комплексному развитию терр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проце</w:t>
            </w:r>
            <w:r w:rsidRPr="000B7C98">
              <w:rPr>
                <w:rFonts w:ascii="Times New Roman" w:hAnsi="Times New Roman" w:cs="Times New Roman"/>
              </w:rPr>
              <w:t>н</w:t>
            </w:r>
            <w:r w:rsidRPr="000B7C9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EE1B2C" w:rsidRPr="000B7C98" w:rsidRDefault="005018D0" w:rsidP="00067A6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3. Подпрограмма 2 </w:t>
            </w:r>
            <w:r w:rsidR="00222FB1" w:rsidRPr="000B7C98">
              <w:rPr>
                <w:rFonts w:ascii="Times New Roman" w:hAnsi="Times New Roman" w:cs="Times New Roman"/>
              </w:rPr>
              <w:t>«</w:t>
            </w:r>
            <w:r w:rsidRPr="000B7C98">
              <w:rPr>
                <w:rFonts w:ascii="Times New Roman" w:hAnsi="Times New Roman" w:cs="Times New Roman"/>
              </w:rPr>
              <w:t>Развитие промышленности строительных материалов</w:t>
            </w:r>
            <w:r w:rsidR="00222FB1" w:rsidRPr="000B7C98">
              <w:rPr>
                <w:rFonts w:ascii="Times New Roman" w:hAnsi="Times New Roman" w:cs="Times New Roman"/>
              </w:rPr>
              <w:t>»</w:t>
            </w: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466F1C" w:rsidRDefault="005018D0" w:rsidP="00466F1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Цель </w:t>
            </w:r>
            <w:r w:rsidR="00466F1C">
              <w:rPr>
                <w:rFonts w:ascii="Times New Roman" w:hAnsi="Times New Roman" w:cs="Times New Roman"/>
              </w:rPr>
              <w:t>–</w:t>
            </w:r>
            <w:r w:rsidRPr="000B7C98">
              <w:rPr>
                <w:rFonts w:ascii="Times New Roman" w:hAnsi="Times New Roman" w:cs="Times New Roman"/>
              </w:rPr>
              <w:t xml:space="preserve"> создание в республике производства номенклатуры современных конкурентоспособных и энергосберегающих строительных </w:t>
            </w:r>
          </w:p>
          <w:p w:rsidR="00466F1C" w:rsidRDefault="005018D0" w:rsidP="00466F1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материалов с учетом потребностей и имеющейся местной сырьевой базы для наиболее полного обеспечения жилищного, социально-</w:t>
            </w:r>
          </w:p>
          <w:p w:rsidR="00EE1B2C" w:rsidRPr="000B7C98" w:rsidRDefault="005018D0" w:rsidP="00466F1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культурного, промышленного строительства, объектов инженерной и транспортной инфраструктуры, а также модернизации жилищного фонда</w:t>
            </w: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44154B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A67812" w:rsidRPr="000B7C98">
              <w:rPr>
                <w:rFonts w:ascii="Times New Roman" w:hAnsi="Times New Roman" w:cs="Times New Roman"/>
              </w:rPr>
              <w:t>Количество созданных рабочих мест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Министе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ство стро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тельства Республики Тыва</w:t>
            </w: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не им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44154B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</w:t>
            </w:r>
            <w:r w:rsidR="00A67812" w:rsidRPr="000B7C98">
              <w:rPr>
                <w:rFonts w:ascii="Times New Roman" w:hAnsi="Times New Roman" w:cs="Times New Roman"/>
              </w:rPr>
              <w:t>Объем привлеченных внебю</w:t>
            </w:r>
            <w:r w:rsidR="00A67812" w:rsidRPr="000B7C98">
              <w:rPr>
                <w:rFonts w:ascii="Times New Roman" w:hAnsi="Times New Roman" w:cs="Times New Roman"/>
              </w:rPr>
              <w:t>д</w:t>
            </w:r>
            <w:r w:rsidR="00A67812" w:rsidRPr="000B7C98">
              <w:rPr>
                <w:rFonts w:ascii="Times New Roman" w:hAnsi="Times New Roman" w:cs="Times New Roman"/>
              </w:rPr>
              <w:t>жетных инвестиций в основной к</w:t>
            </w:r>
            <w:r w:rsidR="00A67812" w:rsidRPr="000B7C98">
              <w:rPr>
                <w:rFonts w:ascii="Times New Roman" w:hAnsi="Times New Roman" w:cs="Times New Roman"/>
              </w:rPr>
              <w:t>а</w:t>
            </w:r>
            <w:r w:rsidR="00A67812" w:rsidRPr="000B7C98">
              <w:rPr>
                <w:rFonts w:ascii="Times New Roman" w:hAnsi="Times New Roman" w:cs="Times New Roman"/>
              </w:rPr>
              <w:t>питал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247,08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319,08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319,08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319,08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319,08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44154B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</w:t>
            </w:r>
            <w:r w:rsidR="00A67812" w:rsidRPr="000B7C98">
              <w:rPr>
                <w:rFonts w:ascii="Times New Roman" w:hAnsi="Times New Roman" w:cs="Times New Roman"/>
              </w:rPr>
              <w:t>Объем налоговых и неналог</w:t>
            </w:r>
            <w:r w:rsidR="00A67812" w:rsidRPr="000B7C98">
              <w:rPr>
                <w:rFonts w:ascii="Times New Roman" w:hAnsi="Times New Roman" w:cs="Times New Roman"/>
              </w:rPr>
              <w:t>о</w:t>
            </w:r>
            <w:r w:rsidR="00A67812" w:rsidRPr="000B7C98">
              <w:rPr>
                <w:rFonts w:ascii="Times New Roman" w:hAnsi="Times New Roman" w:cs="Times New Roman"/>
              </w:rPr>
              <w:t>вых отчислений в бюджеты всех уровней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29,95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95,17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166,53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204,58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44154B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  <w:r w:rsidR="00A67812" w:rsidRPr="000B7C98">
              <w:rPr>
                <w:rFonts w:ascii="Times New Roman" w:hAnsi="Times New Roman" w:cs="Times New Roman"/>
              </w:rPr>
              <w:t>Объем отчислений во внебю</w:t>
            </w:r>
            <w:r w:rsidR="00A67812" w:rsidRPr="000B7C98">
              <w:rPr>
                <w:rFonts w:ascii="Times New Roman" w:hAnsi="Times New Roman" w:cs="Times New Roman"/>
              </w:rPr>
              <w:t>д</w:t>
            </w:r>
            <w:r w:rsidR="00A67812" w:rsidRPr="000B7C98">
              <w:rPr>
                <w:rFonts w:ascii="Times New Roman" w:hAnsi="Times New Roman" w:cs="Times New Roman"/>
              </w:rPr>
              <w:t>жетные фонды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63,38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9E1151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3.5. </w:t>
            </w:r>
            <w:r w:rsidR="00A67812" w:rsidRPr="000B7C98">
              <w:rPr>
                <w:rFonts w:ascii="Times New Roman" w:hAnsi="Times New Roman" w:cs="Times New Roman"/>
              </w:rPr>
              <w:t>Объем выпуска продукции (б</w:t>
            </w:r>
            <w:r w:rsidR="00A67812" w:rsidRPr="000B7C98">
              <w:rPr>
                <w:rFonts w:ascii="Times New Roman" w:hAnsi="Times New Roman" w:cs="Times New Roman"/>
              </w:rPr>
              <w:t>е</w:t>
            </w:r>
            <w:r w:rsidR="00A67812" w:rsidRPr="000B7C98">
              <w:rPr>
                <w:rFonts w:ascii="Times New Roman" w:hAnsi="Times New Roman" w:cs="Times New Roman"/>
              </w:rPr>
              <w:t>тона)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EE1B2C" w:rsidRPr="000B7C98" w:rsidRDefault="005018D0" w:rsidP="00067A6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4. Подпрограмма 3 </w:t>
            </w:r>
            <w:r w:rsidR="00222FB1" w:rsidRPr="000B7C98">
              <w:rPr>
                <w:rFonts w:ascii="Times New Roman" w:hAnsi="Times New Roman" w:cs="Times New Roman"/>
              </w:rPr>
              <w:t>«</w:t>
            </w:r>
            <w:r w:rsidRPr="000B7C98">
              <w:rPr>
                <w:rFonts w:ascii="Times New Roman" w:hAnsi="Times New Roman" w:cs="Times New Roman"/>
              </w:rPr>
              <w:t>Обеспечение жильем молодых семей в Республике Тыва</w:t>
            </w:r>
            <w:r w:rsidR="00222FB1" w:rsidRPr="000B7C98">
              <w:rPr>
                <w:rFonts w:ascii="Times New Roman" w:hAnsi="Times New Roman" w:cs="Times New Roman"/>
              </w:rPr>
              <w:t>»</w:t>
            </w: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694304" w:rsidRDefault="005018D0" w:rsidP="00067A6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Цель </w:t>
            </w:r>
            <w:r w:rsidR="00694304">
              <w:rPr>
                <w:rFonts w:ascii="Times New Roman" w:hAnsi="Times New Roman" w:cs="Times New Roman"/>
              </w:rPr>
              <w:t>–</w:t>
            </w:r>
            <w:r w:rsidRPr="000B7C98">
              <w:rPr>
                <w:rFonts w:ascii="Times New Roman" w:hAnsi="Times New Roman" w:cs="Times New Roman"/>
              </w:rPr>
              <w:t xml:space="preserve"> предоставление государственной поддержки в решении жилищной проблемы молодым семьям, </w:t>
            </w:r>
          </w:p>
          <w:p w:rsidR="00EE1B2C" w:rsidRPr="000B7C98" w:rsidRDefault="005018D0" w:rsidP="00067A6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признанным в установленном порядке нуждающимися в улучшении жилищных условий</w:t>
            </w: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Количество молодых семей, улу</w:t>
            </w:r>
            <w:r w:rsidRPr="000B7C98">
              <w:rPr>
                <w:rFonts w:ascii="Times New Roman" w:hAnsi="Times New Roman" w:cs="Times New Roman"/>
              </w:rPr>
              <w:t>ч</w:t>
            </w:r>
            <w:r w:rsidRPr="000B7C98">
              <w:rPr>
                <w:rFonts w:ascii="Times New Roman" w:hAnsi="Times New Roman" w:cs="Times New Roman"/>
              </w:rPr>
              <w:t>шивших жилищные условия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Министе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ство стро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тельства Республики Тыва</w:t>
            </w: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не им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EE1B2C" w:rsidRPr="000B7C98" w:rsidRDefault="005018D0" w:rsidP="00067A6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5. Подпрограмма 4 </w:t>
            </w:r>
            <w:r w:rsidR="00222FB1" w:rsidRPr="000B7C98">
              <w:rPr>
                <w:rFonts w:ascii="Times New Roman" w:hAnsi="Times New Roman" w:cs="Times New Roman"/>
              </w:rPr>
              <w:t>«</w:t>
            </w:r>
            <w:r w:rsidRPr="000B7C98">
              <w:rPr>
                <w:rFonts w:ascii="Times New Roman" w:hAnsi="Times New Roman" w:cs="Times New Roman"/>
              </w:rPr>
              <w:t>Развитие ипотечного жилищного кредитования в Республике Тыва</w:t>
            </w:r>
            <w:r w:rsidR="00222FB1" w:rsidRPr="000B7C98">
              <w:rPr>
                <w:rFonts w:ascii="Times New Roman" w:hAnsi="Times New Roman" w:cs="Times New Roman"/>
              </w:rPr>
              <w:t>»</w:t>
            </w:r>
          </w:p>
        </w:tc>
      </w:tr>
      <w:tr w:rsidR="00EE1B2C" w:rsidRPr="000B7C98" w:rsidTr="0018098E">
        <w:trPr>
          <w:trHeight w:val="20"/>
          <w:jc w:val="center"/>
        </w:trPr>
        <w:tc>
          <w:tcPr>
            <w:tcW w:w="16132" w:type="dxa"/>
            <w:gridSpan w:val="14"/>
          </w:tcPr>
          <w:p w:rsidR="00694304" w:rsidRDefault="005018D0" w:rsidP="006943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 xml:space="preserve">Цель </w:t>
            </w:r>
            <w:r w:rsidR="00694304">
              <w:rPr>
                <w:rFonts w:ascii="Times New Roman" w:hAnsi="Times New Roman" w:cs="Times New Roman"/>
              </w:rPr>
              <w:t>–</w:t>
            </w:r>
            <w:r w:rsidRPr="000B7C98">
              <w:rPr>
                <w:rFonts w:ascii="Times New Roman" w:hAnsi="Times New Roman" w:cs="Times New Roman"/>
              </w:rPr>
              <w:t xml:space="preserve"> создание необходимых условий для решения жилищной проблемы отдельных категорий </w:t>
            </w:r>
          </w:p>
          <w:p w:rsidR="00EE1B2C" w:rsidRPr="000B7C98" w:rsidRDefault="00694304" w:rsidP="006943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18D0" w:rsidRPr="000B7C98">
              <w:rPr>
                <w:rFonts w:ascii="Times New Roman" w:hAnsi="Times New Roman" w:cs="Times New Roman"/>
              </w:rPr>
              <w:t>раждан с помощью системы ипотечного жилищного кредитования</w:t>
            </w: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Количество граждан, улучшивших жилищные условия с помощью го</w:t>
            </w:r>
            <w:r w:rsidRPr="000B7C98">
              <w:rPr>
                <w:rFonts w:ascii="Times New Roman" w:hAnsi="Times New Roman" w:cs="Times New Roman"/>
              </w:rPr>
              <w:t>с</w:t>
            </w:r>
            <w:r w:rsidRPr="000B7C98">
              <w:rPr>
                <w:rFonts w:ascii="Times New Roman" w:hAnsi="Times New Roman" w:cs="Times New Roman"/>
              </w:rPr>
              <w:t>ударственной поддержки при ип</w:t>
            </w:r>
            <w:r w:rsidRPr="000B7C98">
              <w:rPr>
                <w:rFonts w:ascii="Times New Roman" w:hAnsi="Times New Roman" w:cs="Times New Roman"/>
              </w:rPr>
              <w:t>о</w:t>
            </w:r>
            <w:r w:rsidRPr="000B7C98">
              <w:rPr>
                <w:rFonts w:ascii="Times New Roman" w:hAnsi="Times New Roman" w:cs="Times New Roman"/>
              </w:rPr>
              <w:t>течном жилищном кредитовании, в том числе: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2371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3371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3406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3408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3412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3413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не им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в рамках программы «Льготная ипотека на территории Республики Тыва» (нарастающим итогом)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Министе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ство стро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тельства Республики Тыва</w:t>
            </w: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предоставление субсидии на стро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тельство (приобретение) жилья спортсменам Республики Тыва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Министе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>ство спорта Республики Тыва</w:t>
            </w: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D72" w:rsidRPr="000B7C98" w:rsidTr="00466F1C">
        <w:trPr>
          <w:trHeight w:val="20"/>
          <w:jc w:val="center"/>
        </w:trPr>
        <w:tc>
          <w:tcPr>
            <w:tcW w:w="3540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предоставление субсидии на ко</w:t>
            </w:r>
            <w:r w:rsidRPr="000B7C98">
              <w:rPr>
                <w:rFonts w:ascii="Times New Roman" w:hAnsi="Times New Roman" w:cs="Times New Roman"/>
              </w:rPr>
              <w:t>м</w:t>
            </w:r>
            <w:r w:rsidRPr="000B7C98">
              <w:rPr>
                <w:rFonts w:ascii="Times New Roman" w:hAnsi="Times New Roman" w:cs="Times New Roman"/>
              </w:rPr>
              <w:t>пенсацию части затрат по ипоте</w:t>
            </w:r>
            <w:r w:rsidRPr="000B7C98">
              <w:rPr>
                <w:rFonts w:ascii="Times New Roman" w:hAnsi="Times New Roman" w:cs="Times New Roman"/>
              </w:rPr>
              <w:t>ч</w:t>
            </w:r>
            <w:r w:rsidRPr="000B7C98">
              <w:rPr>
                <w:rFonts w:ascii="Times New Roman" w:hAnsi="Times New Roman" w:cs="Times New Roman"/>
              </w:rPr>
              <w:t>ным кредитам (займам) на приобр</w:t>
            </w:r>
            <w:r w:rsidRPr="000B7C98">
              <w:rPr>
                <w:rFonts w:ascii="Times New Roman" w:hAnsi="Times New Roman" w:cs="Times New Roman"/>
              </w:rPr>
              <w:t>е</w:t>
            </w:r>
            <w:r w:rsidRPr="000B7C98">
              <w:rPr>
                <w:rFonts w:ascii="Times New Roman" w:hAnsi="Times New Roman" w:cs="Times New Roman"/>
              </w:rPr>
              <w:t>тение (строительство) жилья, л</w:t>
            </w:r>
            <w:r w:rsidRPr="000B7C98">
              <w:rPr>
                <w:rFonts w:ascii="Times New Roman" w:hAnsi="Times New Roman" w:cs="Times New Roman"/>
              </w:rPr>
              <w:t>и</w:t>
            </w:r>
            <w:r w:rsidRPr="000B7C98">
              <w:rPr>
                <w:rFonts w:ascii="Times New Roman" w:hAnsi="Times New Roman" w:cs="Times New Roman"/>
              </w:rPr>
              <w:t>цам, окончившим с отличием гос</w:t>
            </w:r>
            <w:r w:rsidRPr="000B7C98">
              <w:rPr>
                <w:rFonts w:ascii="Times New Roman" w:hAnsi="Times New Roman" w:cs="Times New Roman"/>
              </w:rPr>
              <w:t>у</w:t>
            </w:r>
            <w:r w:rsidRPr="000B7C98">
              <w:rPr>
                <w:rFonts w:ascii="Times New Roman" w:hAnsi="Times New Roman" w:cs="Times New Roman"/>
              </w:rPr>
              <w:t>дарственные учреждения высшего профессионального образования</w:t>
            </w:r>
          </w:p>
        </w:tc>
        <w:tc>
          <w:tcPr>
            <w:tcW w:w="927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A67812" w:rsidRPr="000B7C98" w:rsidRDefault="00A67812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8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7C98">
              <w:rPr>
                <w:rFonts w:ascii="Times New Roman" w:hAnsi="Times New Roman" w:cs="Times New Roman"/>
              </w:rPr>
              <w:t>Министе</w:t>
            </w:r>
            <w:r w:rsidRPr="000B7C98">
              <w:rPr>
                <w:rFonts w:ascii="Times New Roman" w:hAnsi="Times New Roman" w:cs="Times New Roman"/>
              </w:rPr>
              <w:t>р</w:t>
            </w:r>
            <w:r w:rsidRPr="000B7C98">
              <w:rPr>
                <w:rFonts w:ascii="Times New Roman" w:hAnsi="Times New Roman" w:cs="Times New Roman"/>
              </w:rPr>
              <w:t xml:space="preserve">ство </w:t>
            </w:r>
            <w:r w:rsidR="005D255E">
              <w:rPr>
                <w:rFonts w:ascii="Times New Roman" w:hAnsi="Times New Roman" w:cs="Times New Roman"/>
              </w:rPr>
              <w:t>по д</w:t>
            </w:r>
            <w:r w:rsidR="005D255E">
              <w:rPr>
                <w:rFonts w:ascii="Times New Roman" w:hAnsi="Times New Roman" w:cs="Times New Roman"/>
              </w:rPr>
              <w:t>е</w:t>
            </w:r>
            <w:r w:rsidR="005D255E">
              <w:rPr>
                <w:rFonts w:ascii="Times New Roman" w:hAnsi="Times New Roman" w:cs="Times New Roman"/>
              </w:rPr>
              <w:t xml:space="preserve">лам </w:t>
            </w:r>
            <w:r w:rsidRPr="000B7C98">
              <w:rPr>
                <w:rFonts w:ascii="Times New Roman" w:hAnsi="Times New Roman" w:cs="Times New Roman"/>
              </w:rPr>
              <w:t>мол</w:t>
            </w:r>
            <w:r w:rsidRPr="000B7C98">
              <w:rPr>
                <w:rFonts w:ascii="Times New Roman" w:hAnsi="Times New Roman" w:cs="Times New Roman"/>
              </w:rPr>
              <w:t>о</w:t>
            </w:r>
            <w:r w:rsidRPr="000B7C98">
              <w:rPr>
                <w:rFonts w:ascii="Times New Roman" w:hAnsi="Times New Roman" w:cs="Times New Roman"/>
              </w:rPr>
              <w:t>дежи Ре</w:t>
            </w:r>
            <w:r w:rsidRPr="000B7C98">
              <w:rPr>
                <w:rFonts w:ascii="Times New Roman" w:hAnsi="Times New Roman" w:cs="Times New Roman"/>
              </w:rPr>
              <w:t>с</w:t>
            </w:r>
            <w:r w:rsidRPr="000B7C98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992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812" w:rsidRPr="000B7C98" w:rsidRDefault="00A67812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1375" w:rsidRDefault="00A71375"/>
    <w:tbl>
      <w:tblPr>
        <w:tblStyle w:val="13"/>
        <w:tblW w:w="16309" w:type="dxa"/>
        <w:jc w:val="center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0"/>
        <w:gridCol w:w="927"/>
        <w:gridCol w:w="1134"/>
        <w:gridCol w:w="992"/>
        <w:gridCol w:w="992"/>
        <w:gridCol w:w="993"/>
        <w:gridCol w:w="850"/>
        <w:gridCol w:w="851"/>
        <w:gridCol w:w="850"/>
        <w:gridCol w:w="851"/>
        <w:gridCol w:w="608"/>
        <w:gridCol w:w="1276"/>
        <w:gridCol w:w="992"/>
        <w:gridCol w:w="1040"/>
        <w:gridCol w:w="413"/>
      </w:tblGrid>
      <w:tr w:rsidR="00A71375" w:rsidRPr="00A71375" w:rsidTr="00A71375">
        <w:trPr>
          <w:gridAfter w:val="1"/>
          <w:wAfter w:w="413" w:type="dxa"/>
          <w:trHeight w:val="20"/>
          <w:tblHeader/>
          <w:jc w:val="center"/>
        </w:trPr>
        <w:tc>
          <w:tcPr>
            <w:tcW w:w="3540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14</w:t>
            </w:r>
          </w:p>
        </w:tc>
      </w:tr>
      <w:tr w:rsidR="00A71375" w:rsidRPr="00A71375" w:rsidTr="00A71375">
        <w:trPr>
          <w:gridAfter w:val="1"/>
          <w:wAfter w:w="413" w:type="dxa"/>
          <w:trHeight w:val="20"/>
          <w:jc w:val="center"/>
        </w:trPr>
        <w:tc>
          <w:tcPr>
            <w:tcW w:w="3540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предоставление субсидии на прио</w:t>
            </w:r>
            <w:r w:rsidRPr="00A71375">
              <w:rPr>
                <w:rFonts w:ascii="Times New Roman" w:hAnsi="Times New Roman" w:cs="Times New Roman"/>
              </w:rPr>
              <w:t>б</w:t>
            </w:r>
            <w:r w:rsidRPr="00A71375">
              <w:rPr>
                <w:rFonts w:ascii="Times New Roman" w:hAnsi="Times New Roman" w:cs="Times New Roman"/>
              </w:rPr>
              <w:t>ретение жилья в Республике Тыва работникам государственных учр</w:t>
            </w:r>
            <w:r w:rsidRPr="00A71375">
              <w:rPr>
                <w:rFonts w:ascii="Times New Roman" w:hAnsi="Times New Roman" w:cs="Times New Roman"/>
              </w:rPr>
              <w:t>е</w:t>
            </w:r>
            <w:r w:rsidRPr="00A71375">
              <w:rPr>
                <w:rFonts w:ascii="Times New Roman" w:hAnsi="Times New Roman" w:cs="Times New Roman"/>
              </w:rPr>
              <w:t>ждений культуры и искусства Ре</w:t>
            </w:r>
            <w:r w:rsidRPr="00A71375">
              <w:rPr>
                <w:rFonts w:ascii="Times New Roman" w:hAnsi="Times New Roman" w:cs="Times New Roman"/>
              </w:rPr>
              <w:t>с</w:t>
            </w:r>
            <w:r w:rsidRPr="00A71375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927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1375" w:rsidRPr="00A71375" w:rsidRDefault="00A71375" w:rsidP="0066314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Министе</w:t>
            </w:r>
            <w:r w:rsidRPr="00A71375">
              <w:rPr>
                <w:rFonts w:ascii="Times New Roman" w:hAnsi="Times New Roman" w:cs="Times New Roman"/>
              </w:rPr>
              <w:t>р</w:t>
            </w:r>
            <w:r w:rsidRPr="00A71375">
              <w:rPr>
                <w:rFonts w:ascii="Times New Roman" w:hAnsi="Times New Roman" w:cs="Times New Roman"/>
              </w:rPr>
              <w:t>ство кул</w:t>
            </w:r>
            <w:r w:rsidRPr="00A71375">
              <w:rPr>
                <w:rFonts w:ascii="Times New Roman" w:hAnsi="Times New Roman" w:cs="Times New Roman"/>
              </w:rPr>
              <w:t>ь</w:t>
            </w:r>
            <w:r w:rsidRPr="00A71375">
              <w:rPr>
                <w:rFonts w:ascii="Times New Roman" w:hAnsi="Times New Roman" w:cs="Times New Roman"/>
              </w:rPr>
              <w:t>туры Ре</w:t>
            </w:r>
            <w:r w:rsidRPr="00A71375">
              <w:rPr>
                <w:rFonts w:ascii="Times New Roman" w:hAnsi="Times New Roman" w:cs="Times New Roman"/>
              </w:rPr>
              <w:t>с</w:t>
            </w:r>
            <w:r w:rsidRPr="00A71375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992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1375" w:rsidRPr="00A71375" w:rsidTr="00A71375">
        <w:trPr>
          <w:gridAfter w:val="1"/>
          <w:wAfter w:w="413" w:type="dxa"/>
          <w:trHeight w:val="20"/>
          <w:jc w:val="center"/>
        </w:trPr>
        <w:tc>
          <w:tcPr>
            <w:tcW w:w="15896" w:type="dxa"/>
            <w:gridSpan w:val="14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6. Подпрограмма 5 «Соврем</w:t>
            </w:r>
            <w:r w:rsidR="009E1151">
              <w:rPr>
                <w:rFonts w:ascii="Times New Roman" w:hAnsi="Times New Roman" w:cs="Times New Roman"/>
              </w:rPr>
              <w:t>енный архитектурный облик Тувы»</w:t>
            </w:r>
          </w:p>
        </w:tc>
      </w:tr>
      <w:tr w:rsidR="00A71375" w:rsidRPr="00A71375" w:rsidTr="00A71375">
        <w:trPr>
          <w:gridAfter w:val="1"/>
          <w:wAfter w:w="413" w:type="dxa"/>
          <w:trHeight w:val="20"/>
          <w:jc w:val="center"/>
        </w:trPr>
        <w:tc>
          <w:tcPr>
            <w:tcW w:w="15896" w:type="dxa"/>
            <w:gridSpan w:val="14"/>
          </w:tcPr>
          <w:p w:rsidR="00A71375" w:rsidRPr="00A71375" w:rsidRDefault="00A71375" w:rsidP="00A713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Цель – упорядочение застройки территории поселений и городских округов республики, снос или достройка</w:t>
            </w:r>
          </w:p>
          <w:p w:rsidR="00A71375" w:rsidRPr="00A71375" w:rsidRDefault="00A71375" w:rsidP="00A713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заброшенных зданий и сооружений, улучшение архитектурного облика поселений и городских округов</w:t>
            </w:r>
          </w:p>
        </w:tc>
      </w:tr>
      <w:tr w:rsidR="00A71375" w:rsidRPr="00A71375" w:rsidTr="00A71375">
        <w:trPr>
          <w:gridAfter w:val="1"/>
          <w:wAfter w:w="413" w:type="dxa"/>
          <w:trHeight w:val="20"/>
          <w:jc w:val="center"/>
        </w:trPr>
        <w:tc>
          <w:tcPr>
            <w:tcW w:w="3540" w:type="dxa"/>
          </w:tcPr>
          <w:p w:rsidR="00A71375" w:rsidRPr="00A71375" w:rsidRDefault="009E1151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6.1. </w:t>
            </w:r>
            <w:r w:rsidR="00A71375" w:rsidRPr="00A71375">
              <w:rPr>
                <w:rFonts w:ascii="Times New Roman" w:hAnsi="Times New Roman" w:cs="Times New Roman"/>
              </w:rPr>
              <w:t>Разработка градостроительной документации городских округов и поселений (проекты планировки, архитектурно-градостроительные концепции застройки микрорай</w:t>
            </w:r>
            <w:r w:rsidR="00A71375" w:rsidRPr="00A71375">
              <w:rPr>
                <w:rFonts w:ascii="Times New Roman" w:hAnsi="Times New Roman" w:cs="Times New Roman"/>
              </w:rPr>
              <w:t>о</w:t>
            </w:r>
            <w:r w:rsidR="00A71375" w:rsidRPr="00A71375">
              <w:rPr>
                <w:rFonts w:ascii="Times New Roman" w:hAnsi="Times New Roman" w:cs="Times New Roman"/>
              </w:rPr>
              <w:t>нов, мастер-планы развития терр</w:t>
            </w:r>
            <w:r w:rsidR="00A71375" w:rsidRPr="00A71375">
              <w:rPr>
                <w:rFonts w:ascii="Times New Roman" w:hAnsi="Times New Roman" w:cs="Times New Roman"/>
              </w:rPr>
              <w:t>и</w:t>
            </w:r>
            <w:r w:rsidR="00A71375" w:rsidRPr="00A71375">
              <w:rPr>
                <w:rFonts w:ascii="Times New Roman" w:hAnsi="Times New Roman" w:cs="Times New Roman"/>
              </w:rPr>
              <w:t>тории)</w:t>
            </w:r>
          </w:p>
        </w:tc>
        <w:tc>
          <w:tcPr>
            <w:tcW w:w="927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Министе</w:t>
            </w:r>
            <w:r w:rsidRPr="00A71375">
              <w:rPr>
                <w:rFonts w:ascii="Times New Roman" w:hAnsi="Times New Roman" w:cs="Times New Roman"/>
              </w:rPr>
              <w:t>р</w:t>
            </w:r>
            <w:r w:rsidRPr="00A71375">
              <w:rPr>
                <w:rFonts w:ascii="Times New Roman" w:hAnsi="Times New Roman" w:cs="Times New Roman"/>
              </w:rPr>
              <w:t>ство стро</w:t>
            </w:r>
            <w:r w:rsidRPr="00A71375">
              <w:rPr>
                <w:rFonts w:ascii="Times New Roman" w:hAnsi="Times New Roman" w:cs="Times New Roman"/>
              </w:rPr>
              <w:t>и</w:t>
            </w:r>
            <w:r w:rsidRPr="00A71375">
              <w:rPr>
                <w:rFonts w:ascii="Times New Roman" w:hAnsi="Times New Roman" w:cs="Times New Roman"/>
              </w:rPr>
              <w:t>тельства Республики Тыва</w:t>
            </w:r>
          </w:p>
        </w:tc>
        <w:tc>
          <w:tcPr>
            <w:tcW w:w="992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не им</w:t>
            </w:r>
            <w:r w:rsidRPr="00A71375">
              <w:rPr>
                <w:rFonts w:ascii="Times New Roman" w:hAnsi="Times New Roman" w:cs="Times New Roman"/>
              </w:rPr>
              <w:t>е</w:t>
            </w:r>
            <w:r w:rsidRPr="00A71375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040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1375" w:rsidRPr="00A71375" w:rsidTr="00A71375">
        <w:trPr>
          <w:gridAfter w:val="1"/>
          <w:wAfter w:w="413" w:type="dxa"/>
          <w:trHeight w:val="20"/>
          <w:jc w:val="center"/>
        </w:trPr>
        <w:tc>
          <w:tcPr>
            <w:tcW w:w="3540" w:type="dxa"/>
          </w:tcPr>
          <w:p w:rsidR="00A71375" w:rsidRPr="00A71375" w:rsidRDefault="009E1151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6.2. </w:t>
            </w:r>
            <w:r w:rsidR="00A71375" w:rsidRPr="00A71375">
              <w:rPr>
                <w:rFonts w:ascii="Times New Roman" w:hAnsi="Times New Roman" w:cs="Times New Roman"/>
              </w:rPr>
              <w:t>Актуализация правил благ</w:t>
            </w:r>
            <w:r w:rsidR="00A71375" w:rsidRPr="00A71375">
              <w:rPr>
                <w:rFonts w:ascii="Times New Roman" w:hAnsi="Times New Roman" w:cs="Times New Roman"/>
              </w:rPr>
              <w:t>о</w:t>
            </w:r>
            <w:r w:rsidR="00A71375" w:rsidRPr="00A71375">
              <w:rPr>
                <w:rFonts w:ascii="Times New Roman" w:hAnsi="Times New Roman" w:cs="Times New Roman"/>
              </w:rPr>
              <w:t>устройства городских округов и поселений</w:t>
            </w:r>
          </w:p>
        </w:tc>
        <w:tc>
          <w:tcPr>
            <w:tcW w:w="927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Министе</w:t>
            </w:r>
            <w:r w:rsidRPr="00A71375">
              <w:rPr>
                <w:rFonts w:ascii="Times New Roman" w:hAnsi="Times New Roman" w:cs="Times New Roman"/>
              </w:rPr>
              <w:t>р</w:t>
            </w:r>
            <w:r w:rsidRPr="00A71375">
              <w:rPr>
                <w:rFonts w:ascii="Times New Roman" w:hAnsi="Times New Roman" w:cs="Times New Roman"/>
              </w:rPr>
              <w:t>ство стро</w:t>
            </w:r>
            <w:r w:rsidRPr="00A71375">
              <w:rPr>
                <w:rFonts w:ascii="Times New Roman" w:hAnsi="Times New Roman" w:cs="Times New Roman"/>
              </w:rPr>
              <w:t>и</w:t>
            </w:r>
            <w:r w:rsidRPr="00A71375">
              <w:rPr>
                <w:rFonts w:ascii="Times New Roman" w:hAnsi="Times New Roman" w:cs="Times New Roman"/>
              </w:rPr>
              <w:t>тельства Республики Тыва</w:t>
            </w:r>
          </w:p>
        </w:tc>
        <w:tc>
          <w:tcPr>
            <w:tcW w:w="992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не им</w:t>
            </w:r>
            <w:r w:rsidRPr="00A71375">
              <w:rPr>
                <w:rFonts w:ascii="Times New Roman" w:hAnsi="Times New Roman" w:cs="Times New Roman"/>
              </w:rPr>
              <w:t>е</w:t>
            </w:r>
            <w:r w:rsidRPr="00A71375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040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1375" w:rsidRPr="00A71375" w:rsidTr="00A71375">
        <w:trPr>
          <w:trHeight w:val="20"/>
          <w:jc w:val="center"/>
        </w:trPr>
        <w:tc>
          <w:tcPr>
            <w:tcW w:w="3540" w:type="dxa"/>
          </w:tcPr>
          <w:p w:rsidR="00A71375" w:rsidRPr="00A71375" w:rsidRDefault="009E1151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6.3. </w:t>
            </w:r>
            <w:r w:rsidR="00A71375" w:rsidRPr="00A71375">
              <w:rPr>
                <w:rFonts w:ascii="Times New Roman" w:hAnsi="Times New Roman" w:cs="Times New Roman"/>
              </w:rPr>
              <w:t>Утвержденные требования к архитектурно-градостроительному облику объекта капитального стр</w:t>
            </w:r>
            <w:r w:rsidR="00A71375" w:rsidRPr="00A71375">
              <w:rPr>
                <w:rFonts w:ascii="Times New Roman" w:hAnsi="Times New Roman" w:cs="Times New Roman"/>
              </w:rPr>
              <w:t>о</w:t>
            </w:r>
            <w:r w:rsidR="00A71375" w:rsidRPr="00A71375">
              <w:rPr>
                <w:rFonts w:ascii="Times New Roman" w:hAnsi="Times New Roman" w:cs="Times New Roman"/>
              </w:rPr>
              <w:t>ительства и правила согласования архитектурно-градостроительного облика объекта капитального стр</w:t>
            </w:r>
            <w:r w:rsidR="00A71375" w:rsidRPr="00A71375">
              <w:rPr>
                <w:rFonts w:ascii="Times New Roman" w:hAnsi="Times New Roman" w:cs="Times New Roman"/>
              </w:rPr>
              <w:t>о</w:t>
            </w:r>
            <w:r w:rsidR="00A71375" w:rsidRPr="00A71375">
              <w:rPr>
                <w:rFonts w:ascii="Times New Roman" w:hAnsi="Times New Roman" w:cs="Times New Roman"/>
              </w:rPr>
              <w:t>ительства</w:t>
            </w:r>
          </w:p>
        </w:tc>
        <w:tc>
          <w:tcPr>
            <w:tcW w:w="927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375" w:rsidRPr="00A71375" w:rsidRDefault="00A71375" w:rsidP="00067A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Министе</w:t>
            </w:r>
            <w:r w:rsidRPr="00A71375">
              <w:rPr>
                <w:rFonts w:ascii="Times New Roman" w:hAnsi="Times New Roman" w:cs="Times New Roman"/>
              </w:rPr>
              <w:t>р</w:t>
            </w:r>
            <w:r w:rsidRPr="00A71375">
              <w:rPr>
                <w:rFonts w:ascii="Times New Roman" w:hAnsi="Times New Roman" w:cs="Times New Roman"/>
              </w:rPr>
              <w:t>ство стро</w:t>
            </w:r>
            <w:r w:rsidRPr="00A71375">
              <w:rPr>
                <w:rFonts w:ascii="Times New Roman" w:hAnsi="Times New Roman" w:cs="Times New Roman"/>
              </w:rPr>
              <w:t>и</w:t>
            </w:r>
            <w:r w:rsidRPr="00A71375">
              <w:rPr>
                <w:rFonts w:ascii="Times New Roman" w:hAnsi="Times New Roman" w:cs="Times New Roman"/>
              </w:rPr>
              <w:t>тельства Республики Тыва</w:t>
            </w:r>
          </w:p>
        </w:tc>
        <w:tc>
          <w:tcPr>
            <w:tcW w:w="992" w:type="dxa"/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не им</w:t>
            </w:r>
            <w:r w:rsidRPr="00A71375">
              <w:rPr>
                <w:rFonts w:ascii="Times New Roman" w:hAnsi="Times New Roman" w:cs="Times New Roman"/>
              </w:rPr>
              <w:t>е</w:t>
            </w:r>
            <w:r w:rsidRPr="00A71375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71375" w:rsidRPr="00A71375" w:rsidRDefault="00A71375" w:rsidP="00883E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375" w:rsidRPr="00A71375" w:rsidRDefault="00A71375" w:rsidP="00A71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375">
              <w:rPr>
                <w:rFonts w:ascii="Times New Roman" w:hAnsi="Times New Roman" w:cs="Times New Roman"/>
              </w:rPr>
              <w:t>»;</w:t>
            </w:r>
          </w:p>
        </w:tc>
      </w:tr>
    </w:tbl>
    <w:p w:rsidR="00A71375" w:rsidRDefault="00A71375" w:rsidP="00A71375">
      <w:pPr>
        <w:pStyle w:val="af7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006" w:rsidRDefault="005018D0" w:rsidP="00A71375">
      <w:pPr>
        <w:pStyle w:val="af7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 w:cs="Times New Roman"/>
          <w:sz w:val="28"/>
          <w:szCs w:val="28"/>
        </w:rPr>
        <w:t xml:space="preserve">9) приложение № 3 к </w:t>
      </w:r>
      <w:r w:rsidR="00E73DA7" w:rsidRPr="00725D5F">
        <w:rPr>
          <w:rFonts w:ascii="Times New Roman" w:hAnsi="Times New Roman" w:cs="Times New Roman"/>
          <w:sz w:val="28"/>
          <w:szCs w:val="28"/>
        </w:rPr>
        <w:t>Программе</w:t>
      </w:r>
      <w:r w:rsidRPr="00725D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DD7006">
        <w:rPr>
          <w:rFonts w:ascii="Times New Roman" w:hAnsi="Times New Roman" w:cs="Times New Roman"/>
          <w:sz w:val="28"/>
          <w:szCs w:val="28"/>
        </w:rPr>
        <w:br w:type="page"/>
      </w:r>
    </w:p>
    <w:p w:rsidR="00EE1B2C" w:rsidRPr="00FE68EC" w:rsidRDefault="00222FB1" w:rsidP="00FE68EC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018D0" w:rsidRPr="00FE68E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E1B2C" w:rsidRPr="00FE68EC" w:rsidRDefault="005018D0" w:rsidP="00FE68EC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E68EC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EE1B2C" w:rsidRPr="00FE68EC" w:rsidRDefault="00222FB1" w:rsidP="00FE68EC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E68EC">
        <w:rPr>
          <w:rFonts w:ascii="Times New Roman" w:hAnsi="Times New Roman" w:cs="Times New Roman"/>
          <w:sz w:val="28"/>
          <w:szCs w:val="28"/>
        </w:rPr>
        <w:t>«</w:t>
      </w:r>
      <w:r w:rsidR="005018D0" w:rsidRPr="00FE68EC">
        <w:rPr>
          <w:rFonts w:ascii="Times New Roman" w:hAnsi="Times New Roman" w:cs="Times New Roman"/>
          <w:sz w:val="28"/>
          <w:szCs w:val="28"/>
        </w:rPr>
        <w:t>Обеспечение жителей Республики Тыва</w:t>
      </w:r>
    </w:p>
    <w:p w:rsidR="00EE1B2C" w:rsidRPr="00FE68EC" w:rsidRDefault="005018D0" w:rsidP="00FE68EC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E68EC">
        <w:rPr>
          <w:rFonts w:ascii="Times New Roman" w:hAnsi="Times New Roman" w:cs="Times New Roman"/>
          <w:sz w:val="28"/>
          <w:szCs w:val="28"/>
        </w:rPr>
        <w:t>доступным и комфортным жильем</w:t>
      </w:r>
      <w:r w:rsidR="00222FB1" w:rsidRPr="00FE68EC">
        <w:rPr>
          <w:rFonts w:ascii="Times New Roman" w:hAnsi="Times New Roman" w:cs="Times New Roman"/>
          <w:sz w:val="28"/>
          <w:szCs w:val="28"/>
        </w:rPr>
        <w:t>»</w:t>
      </w:r>
    </w:p>
    <w:p w:rsidR="00EE1B2C" w:rsidRDefault="00EE1B2C" w:rsidP="00FE68EC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FE68EC" w:rsidRPr="00FE68EC" w:rsidRDefault="00FE68EC" w:rsidP="00FE68EC">
      <w:pPr>
        <w:pStyle w:val="af7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Pr="00FE68EC" w:rsidRDefault="005018D0" w:rsidP="00FE68EC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E68EC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FE68EC" w:rsidRDefault="00FE68EC" w:rsidP="00FE68EC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E68EC">
        <w:rPr>
          <w:rFonts w:ascii="Times New Roman" w:hAnsi="Times New Roman" w:cs="Times New Roman"/>
          <w:sz w:val="28"/>
          <w:szCs w:val="28"/>
        </w:rPr>
        <w:t xml:space="preserve">и прогнозная оценка расходов федерального бюджета, республиканского </w:t>
      </w:r>
    </w:p>
    <w:p w:rsidR="00663141" w:rsidRDefault="00FE68EC" w:rsidP="00FE68EC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Р</w:t>
      </w:r>
      <w:r w:rsidRPr="00FE68EC">
        <w:rPr>
          <w:rFonts w:ascii="Times New Roman" w:hAnsi="Times New Roman" w:cs="Times New Roman"/>
          <w:sz w:val="28"/>
          <w:szCs w:val="28"/>
        </w:rPr>
        <w:t>еспуб</w:t>
      </w:r>
      <w:r>
        <w:rPr>
          <w:rFonts w:ascii="Times New Roman" w:hAnsi="Times New Roman" w:cs="Times New Roman"/>
          <w:sz w:val="28"/>
          <w:szCs w:val="28"/>
        </w:rPr>
        <w:t>лики Т</w:t>
      </w:r>
      <w:r w:rsidRPr="00FE68EC">
        <w:rPr>
          <w:rFonts w:ascii="Times New Roman" w:hAnsi="Times New Roman" w:cs="Times New Roman"/>
          <w:sz w:val="28"/>
          <w:szCs w:val="28"/>
        </w:rPr>
        <w:t xml:space="preserve">ыва, внебюджетных средств на реализацию </w:t>
      </w:r>
    </w:p>
    <w:p w:rsidR="00663141" w:rsidRDefault="00FE68EC" w:rsidP="00FE68EC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E68EC">
        <w:rPr>
          <w:rFonts w:ascii="Times New Roman" w:hAnsi="Times New Roman" w:cs="Times New Roman"/>
          <w:sz w:val="28"/>
          <w:szCs w:val="28"/>
        </w:rPr>
        <w:t xml:space="preserve">целей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</w:t>
      </w:r>
      <w:r w:rsidRPr="00FE68EC">
        <w:rPr>
          <w:rFonts w:ascii="Times New Roman" w:hAnsi="Times New Roman" w:cs="Times New Roman"/>
          <w:sz w:val="28"/>
          <w:szCs w:val="28"/>
        </w:rPr>
        <w:t>ы</w:t>
      </w:r>
      <w:r w:rsidR="00663141">
        <w:rPr>
          <w:rFonts w:ascii="Times New Roman" w:hAnsi="Times New Roman" w:cs="Times New Roman"/>
          <w:sz w:val="28"/>
          <w:szCs w:val="28"/>
        </w:rPr>
        <w:t>ва «О</w:t>
      </w:r>
      <w:r w:rsidRPr="00FE68EC">
        <w:rPr>
          <w:rFonts w:ascii="Times New Roman" w:hAnsi="Times New Roman" w:cs="Times New Roman"/>
          <w:sz w:val="28"/>
          <w:szCs w:val="28"/>
        </w:rPr>
        <w:t xml:space="preserve">беспечение </w:t>
      </w:r>
    </w:p>
    <w:p w:rsidR="00EE1B2C" w:rsidRPr="00FE68EC" w:rsidRDefault="00FE68EC" w:rsidP="00FE68EC">
      <w:pPr>
        <w:pStyle w:val="af7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E68E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663141">
        <w:rPr>
          <w:rFonts w:ascii="Times New Roman" w:hAnsi="Times New Roman" w:cs="Times New Roman"/>
          <w:sz w:val="28"/>
          <w:szCs w:val="28"/>
        </w:rPr>
        <w:t>Республики Т</w:t>
      </w:r>
      <w:r w:rsidRPr="00FE68EC">
        <w:rPr>
          <w:rFonts w:ascii="Times New Roman" w:hAnsi="Times New Roman" w:cs="Times New Roman"/>
          <w:sz w:val="28"/>
          <w:szCs w:val="28"/>
        </w:rPr>
        <w:t>ыва доступным и комфортным жильем»</w:t>
      </w:r>
    </w:p>
    <w:p w:rsidR="00EF5C35" w:rsidRPr="00FE68EC" w:rsidRDefault="00EF5C35" w:rsidP="00FE68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3"/>
        <w:tblW w:w="16160" w:type="dxa"/>
        <w:jc w:val="center"/>
        <w:tblInd w:w="-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8"/>
        <w:gridCol w:w="1964"/>
        <w:gridCol w:w="1680"/>
        <w:gridCol w:w="1697"/>
        <w:gridCol w:w="1697"/>
        <w:gridCol w:w="1697"/>
        <w:gridCol w:w="1131"/>
        <w:gridCol w:w="1187"/>
        <w:gridCol w:w="1187"/>
        <w:gridCol w:w="1492"/>
      </w:tblGrid>
      <w:tr w:rsidR="00EF5C35" w:rsidRPr="00663141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A807F6" w:rsidRDefault="00EF5C35" w:rsidP="00A8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F5C35" w:rsidRPr="00663141" w:rsidRDefault="00EF5C35" w:rsidP="00A8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64" w:type="dxa"/>
            <w:vMerge w:val="restart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0276" w:type="dxa"/>
            <w:gridSpan w:val="7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1492" w:type="dxa"/>
            <w:vMerge w:val="restart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 гг</w:t>
            </w:r>
            <w:r w:rsid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663141" w:rsidRDefault="00EF5C35" w:rsidP="00A8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1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2" w:type="dxa"/>
            <w:vMerge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hideMark/>
          </w:tcPr>
          <w:p w:rsidR="00EF5C35" w:rsidRPr="00663141" w:rsidRDefault="00EF5C35" w:rsidP="00A8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2" w:type="dxa"/>
            <w:hideMark/>
          </w:tcPr>
          <w:p w:rsidR="00EF5C35" w:rsidRPr="00663141" w:rsidRDefault="00EF5C35" w:rsidP="0066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="00222FB1"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планирование и ко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плексное развитие территорий</w:t>
            </w:r>
            <w:r w:rsidR="00222FB1"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724 072,92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1 284 072,92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691 936,70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1 246 336,70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32 129,39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37 729,39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1.1.Актуализация Схемы территориал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планирования Республики Тыва</w:t>
            </w: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24 464,53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24 464,53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24 464,53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24 464,53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Актуализация д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 территор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планирования </w:t>
            </w: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682,43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682,43</w:t>
            </w:r>
          </w:p>
        </w:tc>
      </w:tr>
      <w:tr w:rsidR="00EF5C35" w:rsidRPr="00663141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663141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663141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663141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807F6" w:rsidRPr="009E1151" w:rsidRDefault="00A807F6" w:rsidP="00A807F6">
      <w:pPr>
        <w:spacing w:after="0" w:line="240" w:lineRule="auto"/>
        <w:rPr>
          <w:sz w:val="28"/>
        </w:rPr>
      </w:pPr>
    </w:p>
    <w:tbl>
      <w:tblPr>
        <w:tblStyle w:val="13"/>
        <w:tblW w:w="16160" w:type="dxa"/>
        <w:jc w:val="center"/>
        <w:tblInd w:w="-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8"/>
        <w:gridCol w:w="1964"/>
        <w:gridCol w:w="1680"/>
        <w:gridCol w:w="1697"/>
        <w:gridCol w:w="1697"/>
        <w:gridCol w:w="1697"/>
        <w:gridCol w:w="1131"/>
        <w:gridCol w:w="1187"/>
        <w:gridCol w:w="1187"/>
        <w:gridCol w:w="1492"/>
      </w:tblGrid>
      <w:tr w:rsidR="00A807F6" w:rsidRPr="00A807F6" w:rsidTr="00A807F6">
        <w:trPr>
          <w:trHeight w:val="20"/>
          <w:tblHeader/>
          <w:jc w:val="center"/>
        </w:trPr>
        <w:tc>
          <w:tcPr>
            <w:tcW w:w="2428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4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2" w:type="dxa"/>
            <w:hideMark/>
          </w:tcPr>
          <w:p w:rsidR="00A807F6" w:rsidRPr="00A807F6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A807F6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градостроительного зонирования горо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округов и пос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675,61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675,61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Стимулиров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 программ разв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 жилищного стр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698 925,96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698 925,96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691 936,70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691 936,70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6 989,26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6 989,26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Подготовка гр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достроительной д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кументации, проект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инженерной и социальной инфр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для ж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строител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сельских агл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мераций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560 000,00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554 400,00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5 600,00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222FB1"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строител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материалов</w:t>
            </w:r>
            <w:r w:rsidR="00222FB1"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836 804,53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296 998,00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116 509,00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121 638,00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1 371 949,53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475 300,00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47 520,00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685 890,00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4 804,53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10 279,53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356 700,00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68 880,00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675 780,00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изводства железоб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тонных изделий 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217 452,53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217 452,53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146 968,00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146 968,00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1 484,53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1 484,53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изводства строител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материалов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619 352,00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619 352,00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328 332,00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328 332,00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3 320,00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287 700,00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287 700,00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пр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изводства строител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материалов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296 998,00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116 509,00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121 638,00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535 145,00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47 520,00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210 590,00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5 475,00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68 880,00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319 080,00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222FB1"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 в Ре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публике Тыва</w:t>
            </w:r>
            <w:r w:rsidR="00222FB1"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458 071,71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430 809,43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486 287,81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533 911,43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1 909 080,38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157 150,30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147 797,30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166 830,40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183 168,60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654 946,60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1 587,40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1 685,20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1 850,20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6 615,80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1 587,40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1 685,20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1 850,20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6 615,80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297 746,61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280 026,13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316 087,01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347 042,43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1 240 902,18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="00222FB1"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ипотечного жилищного кредит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в Республике 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Тыва</w:t>
            </w:r>
            <w:r w:rsidR="00222FB1"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1 436 885,50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1 696 578,80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1 058 419,60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765 370,30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4 957 254,20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1 413 497,10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1 670 603,00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1 038 973,90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748 973,90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4 872 047,90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23 388,40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25 975,80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19 445,70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16 396,40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85 206,30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культуры Республики Тыва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3 360,00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</w:t>
            </w:r>
            <w:r w:rsidR="0025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делам 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 Ре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21 044,00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21 044,00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спорта Республики Тыва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2 730,00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11 580,00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2 730,00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11 580,00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5D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строительства  Ре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1 427 784,50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1 687 477,80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1 049 468,60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756 539,30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4 921 270,20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1 413 497,10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1 670 603,00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1 038 973,90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748 973,90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4 872 047,90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14 287,40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16 874,80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10 494,70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7 565,40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49 222,30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25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арх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тектурный облик Т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25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3 455 834,66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2 604 386,23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1 841 216,41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1 620 919,73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9 522 357,03</w:t>
            </w:r>
          </w:p>
        </w:tc>
      </w:tr>
      <w:tr w:rsidR="00EF5C35" w:rsidRPr="00A807F6" w:rsidTr="00A807F6">
        <w:trPr>
          <w:trHeight w:val="20"/>
          <w:jc w:val="center"/>
        </w:trPr>
        <w:tc>
          <w:tcPr>
            <w:tcW w:w="242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2 737 884,10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2 114 210,30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1 429 464,30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1 177 662,50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7 459 221,20</w:t>
            </w:r>
          </w:p>
        </w:tc>
      </w:tr>
    </w:tbl>
    <w:p w:rsidR="00A807F6" w:rsidRDefault="00A807F6"/>
    <w:p w:rsidR="00252787" w:rsidRDefault="00252787"/>
    <w:tbl>
      <w:tblPr>
        <w:tblStyle w:val="13"/>
        <w:tblW w:w="16120" w:type="dxa"/>
        <w:jc w:val="center"/>
        <w:tblInd w:w="2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8"/>
        <w:gridCol w:w="1964"/>
        <w:gridCol w:w="1680"/>
        <w:gridCol w:w="1697"/>
        <w:gridCol w:w="1697"/>
        <w:gridCol w:w="1697"/>
        <w:gridCol w:w="1131"/>
        <w:gridCol w:w="1187"/>
        <w:gridCol w:w="1187"/>
        <w:gridCol w:w="1492"/>
        <w:gridCol w:w="330"/>
      </w:tblGrid>
      <w:tr w:rsidR="00A807F6" w:rsidRPr="00663141" w:rsidTr="00A807F6">
        <w:trPr>
          <w:gridAfter w:val="1"/>
          <w:wAfter w:w="330" w:type="dxa"/>
          <w:trHeight w:val="20"/>
          <w:jc w:val="center"/>
        </w:trPr>
        <w:tc>
          <w:tcPr>
            <w:tcW w:w="2058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2" w:type="dxa"/>
            <w:hideMark/>
          </w:tcPr>
          <w:p w:rsidR="00A807F6" w:rsidRPr="00663141" w:rsidRDefault="00A807F6" w:rsidP="0010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5C35" w:rsidRPr="00A807F6" w:rsidTr="00A807F6">
        <w:trPr>
          <w:gridAfter w:val="1"/>
          <w:wAfter w:w="330" w:type="dxa"/>
          <w:trHeight w:val="20"/>
          <w:jc w:val="center"/>
        </w:trPr>
        <w:tc>
          <w:tcPr>
            <w:tcW w:w="2058" w:type="dxa"/>
            <w:vMerge w:val="restart"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61 909,72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30 456,80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25 099,90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22 364,60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139 831,02</w:t>
            </w:r>
          </w:p>
        </w:tc>
      </w:tr>
      <w:tr w:rsidR="00EF5C35" w:rsidRPr="00A807F6" w:rsidTr="00A807F6">
        <w:trPr>
          <w:gridAfter w:val="1"/>
          <w:wAfter w:w="330" w:type="dxa"/>
          <w:trHeight w:val="20"/>
          <w:jc w:val="center"/>
        </w:trPr>
        <w:tc>
          <w:tcPr>
            <w:tcW w:w="205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1 594,22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1 493,00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1 685,20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1 850,20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6 622,62</w:t>
            </w:r>
          </w:p>
        </w:tc>
      </w:tr>
      <w:tr w:rsidR="00A807F6" w:rsidRPr="00A807F6" w:rsidTr="00A807F6">
        <w:trPr>
          <w:trHeight w:val="20"/>
          <w:jc w:val="center"/>
        </w:trPr>
        <w:tc>
          <w:tcPr>
            <w:tcW w:w="2058" w:type="dxa"/>
            <w:vMerge/>
            <w:hideMark/>
          </w:tcPr>
          <w:p w:rsidR="00EF5C35" w:rsidRPr="00A807F6" w:rsidRDefault="00EF5C35" w:rsidP="00A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EF5C35" w:rsidRPr="00A807F6" w:rsidRDefault="00EF5C35" w:rsidP="00FC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80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654 446,61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458 226,13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384 967,01</w:t>
            </w:r>
          </w:p>
        </w:tc>
        <w:tc>
          <w:tcPr>
            <w:tcW w:w="169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419 042,43</w:t>
            </w:r>
          </w:p>
        </w:tc>
        <w:tc>
          <w:tcPr>
            <w:tcW w:w="1131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hideMark/>
          </w:tcPr>
          <w:p w:rsidR="00EF5C35" w:rsidRPr="00A807F6" w:rsidRDefault="00EF5C35" w:rsidP="00FC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1 916 682,18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7F6" w:rsidRPr="00A807F6" w:rsidRDefault="00A807F6" w:rsidP="00A8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F5C35" w:rsidRDefault="00EF5C35" w:rsidP="00FC1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006" w:rsidRDefault="00DD7006" w:rsidP="00FC1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006" w:rsidRDefault="00DD7006" w:rsidP="00FC1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006" w:rsidRPr="00725D5F" w:rsidRDefault="00DD7006" w:rsidP="00FC15C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  <w:sectPr w:rsidR="00DD7006" w:rsidRPr="00725D5F" w:rsidSect="00283422">
          <w:footerReference w:type="default" r:id="rId13"/>
          <w:footerReference w:type="first" r:id="rId14"/>
          <w:pgSz w:w="16838" w:h="11906" w:orient="landscape"/>
          <w:pgMar w:top="1134" w:right="567" w:bottom="1701" w:left="567" w:header="454" w:footer="624" w:gutter="0"/>
          <w:cols w:space="720"/>
          <w:formProt w:val="0"/>
          <w:docGrid w:linePitch="299"/>
        </w:sectPr>
      </w:pPr>
    </w:p>
    <w:p w:rsidR="00EE1B2C" w:rsidRPr="00725D5F" w:rsidRDefault="005018D0" w:rsidP="00A807F6">
      <w:pPr>
        <w:pStyle w:val="afa"/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3904"/>
      <w:bookmarkEnd w:id="44"/>
      <w:r w:rsidRPr="00725D5F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</w:t>
      </w:r>
      <w:r w:rsidR="00252787">
        <w:rPr>
          <w:rFonts w:ascii="Times New Roman" w:hAnsi="Times New Roman" w:cs="Times New Roman"/>
          <w:sz w:val="28"/>
          <w:szCs w:val="28"/>
        </w:rPr>
        <w:t>«О</w:t>
      </w:r>
      <w:r w:rsidRPr="00725D5F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252787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725D5F">
        <w:rPr>
          <w:rFonts w:ascii="Times New Roman" w:hAnsi="Times New Roman" w:cs="Times New Roman"/>
          <w:sz w:val="28"/>
          <w:szCs w:val="28"/>
        </w:rPr>
        <w:t>с</w:t>
      </w:r>
      <w:r w:rsidRPr="00725D5F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222FB1">
        <w:rPr>
          <w:rFonts w:ascii="Times New Roman" w:hAnsi="Times New Roman" w:cs="Times New Roman"/>
          <w:sz w:val="28"/>
          <w:szCs w:val="28"/>
        </w:rPr>
        <w:t>«</w:t>
      </w:r>
      <w:r w:rsidRPr="00725D5F">
        <w:rPr>
          <w:rFonts w:ascii="Times New Roman" w:hAnsi="Times New Roman" w:cs="Times New Roman"/>
          <w:sz w:val="28"/>
          <w:szCs w:val="28"/>
        </w:rPr>
        <w:t>Интернет</w:t>
      </w:r>
      <w:r w:rsidR="00222FB1">
        <w:rPr>
          <w:rFonts w:ascii="Times New Roman" w:hAnsi="Times New Roman" w:cs="Times New Roman"/>
          <w:sz w:val="28"/>
          <w:szCs w:val="28"/>
        </w:rPr>
        <w:t>»</w:t>
      </w:r>
      <w:r w:rsidRPr="00725D5F">
        <w:rPr>
          <w:rFonts w:ascii="Times New Roman" w:hAnsi="Times New Roman" w:cs="Times New Roman"/>
          <w:sz w:val="28"/>
          <w:szCs w:val="28"/>
        </w:rPr>
        <w:t>.</w:t>
      </w:r>
    </w:p>
    <w:p w:rsidR="00EE1B2C" w:rsidRPr="00725D5F" w:rsidRDefault="00EE1B2C" w:rsidP="00FC15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1B2C" w:rsidRDefault="00EE1B2C" w:rsidP="00FC15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07F6" w:rsidRPr="00725D5F" w:rsidRDefault="00A807F6" w:rsidP="00FC15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1B2C" w:rsidRPr="00725D5F" w:rsidRDefault="005018D0" w:rsidP="00FC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5F">
        <w:rPr>
          <w:rFonts w:ascii="Times New Roman" w:hAnsi="Times New Roman"/>
          <w:sz w:val="28"/>
          <w:szCs w:val="28"/>
        </w:rPr>
        <w:t>Глава Республики Тыва                                                                             В. Ховалыг</w:t>
      </w:r>
    </w:p>
    <w:sectPr w:rsidR="00EE1B2C" w:rsidRPr="00725D5F" w:rsidSect="00E67537">
      <w:footerReference w:type="default" r:id="rId15"/>
      <w:footerReference w:type="first" r:id="rId16"/>
      <w:pgSz w:w="11906" w:h="16838"/>
      <w:pgMar w:top="1134" w:right="567" w:bottom="1134" w:left="1701" w:header="567" w:footer="62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9D" w:rsidRDefault="005F469D">
      <w:pPr>
        <w:spacing w:line="240" w:lineRule="auto"/>
      </w:pPr>
      <w:r>
        <w:separator/>
      </w:r>
    </w:p>
  </w:endnote>
  <w:endnote w:type="continuationSeparator" w:id="0">
    <w:p w:rsidR="005F469D" w:rsidRDefault="005F4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7A" w:rsidRDefault="0010177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7A" w:rsidRDefault="001017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7A" w:rsidRDefault="0010177A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7A" w:rsidRDefault="001017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9D" w:rsidRDefault="005F469D">
      <w:pPr>
        <w:spacing w:after="0"/>
      </w:pPr>
      <w:r>
        <w:separator/>
      </w:r>
    </w:p>
  </w:footnote>
  <w:footnote w:type="continuationSeparator" w:id="0">
    <w:p w:rsidR="005F469D" w:rsidRDefault="005F46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474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177A" w:rsidRPr="00DD7006" w:rsidRDefault="00644BC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4BC5" w:rsidRPr="00644BC5" w:rsidRDefault="00644BC5" w:rsidP="00644BC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620200099/30358(7)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44BC5" w:rsidRPr="00644BC5" w:rsidRDefault="00644BC5" w:rsidP="00644BC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620200099/30358(7)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0177A" w:rsidRPr="00DD7006">
          <w:rPr>
            <w:rFonts w:ascii="Times New Roman" w:hAnsi="Times New Roman" w:cs="Times New Roman"/>
            <w:sz w:val="24"/>
          </w:rPr>
          <w:fldChar w:fldCharType="begin"/>
        </w:r>
        <w:r w:rsidR="0010177A" w:rsidRPr="00DD7006">
          <w:rPr>
            <w:rFonts w:ascii="Times New Roman" w:hAnsi="Times New Roman" w:cs="Times New Roman"/>
            <w:sz w:val="24"/>
          </w:rPr>
          <w:instrText>PAGE   \* MERGEFORMAT</w:instrText>
        </w:r>
        <w:r w:rsidR="0010177A" w:rsidRPr="00DD700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 w:rsidR="0010177A" w:rsidRPr="00DD700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7A" w:rsidRDefault="0010177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2025"/>
      <w:numFmt w:val="decimal"/>
      <w:lvlText w:val="%1"/>
      <w:lvlJc w:val="left"/>
      <w:pPr>
        <w:tabs>
          <w:tab w:val="left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117" w:hanging="408"/>
      </w:pPr>
    </w:lvl>
    <w:lvl w:ilvl="1">
      <w:start w:val="8"/>
      <w:numFmt w:val="decimal"/>
      <w:lvlText w:val="%1.%2."/>
      <w:lvlJc w:val="left"/>
      <w:pPr>
        <w:tabs>
          <w:tab w:val="left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9" w:hanging="1800"/>
      </w:pPr>
    </w:lvl>
  </w:abstractNum>
  <w:abstractNum w:abstractNumId="2">
    <w:nsid w:val="1738699D"/>
    <w:multiLevelType w:val="hybridMultilevel"/>
    <w:tmpl w:val="9D1A6870"/>
    <w:lvl w:ilvl="0" w:tplc="C72C838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350FD"/>
    <w:multiLevelType w:val="hybridMultilevel"/>
    <w:tmpl w:val="75362AAC"/>
    <w:lvl w:ilvl="0" w:tplc="9462071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69E8"/>
    <w:multiLevelType w:val="hybridMultilevel"/>
    <w:tmpl w:val="F62C8C48"/>
    <w:lvl w:ilvl="0" w:tplc="449445A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52A8B"/>
    <w:multiLevelType w:val="hybridMultilevel"/>
    <w:tmpl w:val="41BA02B6"/>
    <w:lvl w:ilvl="0" w:tplc="FD1CBC32">
      <w:start w:val="202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D3D8F"/>
    <w:multiLevelType w:val="hybridMultilevel"/>
    <w:tmpl w:val="865AD046"/>
    <w:lvl w:ilvl="0" w:tplc="0448B57A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9782E"/>
    <w:multiLevelType w:val="hybridMultilevel"/>
    <w:tmpl w:val="19E498FA"/>
    <w:lvl w:ilvl="0" w:tplc="1F9ACFF8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C6413A"/>
    <w:multiLevelType w:val="hybridMultilevel"/>
    <w:tmpl w:val="FD763100"/>
    <w:lvl w:ilvl="0" w:tplc="620C01A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f60c3d-240b-459e-b0ab-d7346db4244c"/>
  </w:docVars>
  <w:rsids>
    <w:rsidRoot w:val="00D5778E"/>
    <w:rsid w:val="0000138F"/>
    <w:rsid w:val="000331D0"/>
    <w:rsid w:val="00036FC7"/>
    <w:rsid w:val="00045001"/>
    <w:rsid w:val="0005379A"/>
    <w:rsid w:val="00067A62"/>
    <w:rsid w:val="00070DC2"/>
    <w:rsid w:val="000950E2"/>
    <w:rsid w:val="000A5DEE"/>
    <w:rsid w:val="000A77AC"/>
    <w:rsid w:val="000B1354"/>
    <w:rsid w:val="000B19BE"/>
    <w:rsid w:val="000B7866"/>
    <w:rsid w:val="000B7C98"/>
    <w:rsid w:val="0010177A"/>
    <w:rsid w:val="00133811"/>
    <w:rsid w:val="00142D68"/>
    <w:rsid w:val="001431F7"/>
    <w:rsid w:val="0015722C"/>
    <w:rsid w:val="00160C87"/>
    <w:rsid w:val="00162BF3"/>
    <w:rsid w:val="0018098E"/>
    <w:rsid w:val="001944E5"/>
    <w:rsid w:val="001A090C"/>
    <w:rsid w:val="001C2602"/>
    <w:rsid w:val="001D3106"/>
    <w:rsid w:val="001E571D"/>
    <w:rsid w:val="001F6948"/>
    <w:rsid w:val="002024CE"/>
    <w:rsid w:val="002132A1"/>
    <w:rsid w:val="00222FB1"/>
    <w:rsid w:val="00227C9B"/>
    <w:rsid w:val="00232BCE"/>
    <w:rsid w:val="0023431E"/>
    <w:rsid w:val="00252787"/>
    <w:rsid w:val="00257907"/>
    <w:rsid w:val="0026460C"/>
    <w:rsid w:val="00280297"/>
    <w:rsid w:val="00281A98"/>
    <w:rsid w:val="00283422"/>
    <w:rsid w:val="002A6792"/>
    <w:rsid w:val="002C1CC2"/>
    <w:rsid w:val="002C60F7"/>
    <w:rsid w:val="002D2D9C"/>
    <w:rsid w:val="002F45C2"/>
    <w:rsid w:val="002F5AD9"/>
    <w:rsid w:val="003209D5"/>
    <w:rsid w:val="00353DF6"/>
    <w:rsid w:val="003816DC"/>
    <w:rsid w:val="003B2B6D"/>
    <w:rsid w:val="003B2C02"/>
    <w:rsid w:val="003D3644"/>
    <w:rsid w:val="003E4996"/>
    <w:rsid w:val="00417310"/>
    <w:rsid w:val="00424751"/>
    <w:rsid w:val="0043103A"/>
    <w:rsid w:val="0044154B"/>
    <w:rsid w:val="00464187"/>
    <w:rsid w:val="00466F1C"/>
    <w:rsid w:val="00486830"/>
    <w:rsid w:val="004A1D12"/>
    <w:rsid w:val="004C287A"/>
    <w:rsid w:val="004D42EE"/>
    <w:rsid w:val="004E677D"/>
    <w:rsid w:val="004E6BD8"/>
    <w:rsid w:val="004E7A06"/>
    <w:rsid w:val="004F4F33"/>
    <w:rsid w:val="004F60D0"/>
    <w:rsid w:val="005018D0"/>
    <w:rsid w:val="00503D97"/>
    <w:rsid w:val="00505B31"/>
    <w:rsid w:val="005259E1"/>
    <w:rsid w:val="00537E0D"/>
    <w:rsid w:val="0055285C"/>
    <w:rsid w:val="005564D1"/>
    <w:rsid w:val="00576A6B"/>
    <w:rsid w:val="00587B12"/>
    <w:rsid w:val="005A1F1E"/>
    <w:rsid w:val="005A5CEB"/>
    <w:rsid w:val="005A6F70"/>
    <w:rsid w:val="005B3EF8"/>
    <w:rsid w:val="005B55DD"/>
    <w:rsid w:val="005C15B0"/>
    <w:rsid w:val="005D255E"/>
    <w:rsid w:val="005D59E2"/>
    <w:rsid w:val="005F469D"/>
    <w:rsid w:val="006078D8"/>
    <w:rsid w:val="00644BC5"/>
    <w:rsid w:val="00663141"/>
    <w:rsid w:val="00682061"/>
    <w:rsid w:val="006821EB"/>
    <w:rsid w:val="0068518E"/>
    <w:rsid w:val="00694304"/>
    <w:rsid w:val="006B69AA"/>
    <w:rsid w:val="006C54C5"/>
    <w:rsid w:val="006D0E31"/>
    <w:rsid w:val="006D2890"/>
    <w:rsid w:val="006E505F"/>
    <w:rsid w:val="006F3327"/>
    <w:rsid w:val="006F4E6D"/>
    <w:rsid w:val="007031F3"/>
    <w:rsid w:val="00703A2C"/>
    <w:rsid w:val="007069A8"/>
    <w:rsid w:val="00711B41"/>
    <w:rsid w:val="00716FA8"/>
    <w:rsid w:val="007203BD"/>
    <w:rsid w:val="00720DD0"/>
    <w:rsid w:val="0072235A"/>
    <w:rsid w:val="00725D5F"/>
    <w:rsid w:val="00745C6F"/>
    <w:rsid w:val="00775B33"/>
    <w:rsid w:val="00792ED6"/>
    <w:rsid w:val="007A1944"/>
    <w:rsid w:val="007A63B4"/>
    <w:rsid w:val="007E2AA3"/>
    <w:rsid w:val="007E3D72"/>
    <w:rsid w:val="007E6B8F"/>
    <w:rsid w:val="007F7156"/>
    <w:rsid w:val="00810113"/>
    <w:rsid w:val="00820837"/>
    <w:rsid w:val="00832D99"/>
    <w:rsid w:val="008353EE"/>
    <w:rsid w:val="00844C18"/>
    <w:rsid w:val="00867671"/>
    <w:rsid w:val="00883E82"/>
    <w:rsid w:val="008C34F6"/>
    <w:rsid w:val="008C70A6"/>
    <w:rsid w:val="008E264D"/>
    <w:rsid w:val="00901F14"/>
    <w:rsid w:val="00917104"/>
    <w:rsid w:val="00962E31"/>
    <w:rsid w:val="00982CB2"/>
    <w:rsid w:val="009A066D"/>
    <w:rsid w:val="009A6C3B"/>
    <w:rsid w:val="009E1151"/>
    <w:rsid w:val="009F2E06"/>
    <w:rsid w:val="00A100C5"/>
    <w:rsid w:val="00A12EB0"/>
    <w:rsid w:val="00A55B0B"/>
    <w:rsid w:val="00A67812"/>
    <w:rsid w:val="00A71375"/>
    <w:rsid w:val="00A807F6"/>
    <w:rsid w:val="00A80F0D"/>
    <w:rsid w:val="00AB06F0"/>
    <w:rsid w:val="00AC18A4"/>
    <w:rsid w:val="00AC2777"/>
    <w:rsid w:val="00AC6D2D"/>
    <w:rsid w:val="00AF45E7"/>
    <w:rsid w:val="00B05857"/>
    <w:rsid w:val="00B07A4F"/>
    <w:rsid w:val="00B1415C"/>
    <w:rsid w:val="00B22A89"/>
    <w:rsid w:val="00B366C5"/>
    <w:rsid w:val="00B44CFF"/>
    <w:rsid w:val="00B73ED7"/>
    <w:rsid w:val="00B83110"/>
    <w:rsid w:val="00B84323"/>
    <w:rsid w:val="00BB45B5"/>
    <w:rsid w:val="00BD4EDA"/>
    <w:rsid w:val="00BE69F8"/>
    <w:rsid w:val="00BE6F24"/>
    <w:rsid w:val="00BF2533"/>
    <w:rsid w:val="00BF447B"/>
    <w:rsid w:val="00C17134"/>
    <w:rsid w:val="00C317F7"/>
    <w:rsid w:val="00C3277F"/>
    <w:rsid w:val="00C402BE"/>
    <w:rsid w:val="00C90ED5"/>
    <w:rsid w:val="00C94173"/>
    <w:rsid w:val="00C96911"/>
    <w:rsid w:val="00CA149F"/>
    <w:rsid w:val="00CA5CB6"/>
    <w:rsid w:val="00CE6247"/>
    <w:rsid w:val="00CE672A"/>
    <w:rsid w:val="00D01FA2"/>
    <w:rsid w:val="00D04284"/>
    <w:rsid w:val="00D05D0F"/>
    <w:rsid w:val="00D20FA5"/>
    <w:rsid w:val="00D5778E"/>
    <w:rsid w:val="00D632AC"/>
    <w:rsid w:val="00D76D9A"/>
    <w:rsid w:val="00DD7006"/>
    <w:rsid w:val="00E00A88"/>
    <w:rsid w:val="00E05E60"/>
    <w:rsid w:val="00E33975"/>
    <w:rsid w:val="00E44E12"/>
    <w:rsid w:val="00E456C5"/>
    <w:rsid w:val="00E50002"/>
    <w:rsid w:val="00E509BE"/>
    <w:rsid w:val="00E51448"/>
    <w:rsid w:val="00E67537"/>
    <w:rsid w:val="00E73DA7"/>
    <w:rsid w:val="00E8463C"/>
    <w:rsid w:val="00E95F83"/>
    <w:rsid w:val="00EA5AE4"/>
    <w:rsid w:val="00EA5EED"/>
    <w:rsid w:val="00EB0C2D"/>
    <w:rsid w:val="00EE1B2C"/>
    <w:rsid w:val="00EE51F4"/>
    <w:rsid w:val="00EF0A0A"/>
    <w:rsid w:val="00EF2988"/>
    <w:rsid w:val="00EF5C35"/>
    <w:rsid w:val="00F00708"/>
    <w:rsid w:val="00F13DAC"/>
    <w:rsid w:val="00F15580"/>
    <w:rsid w:val="00F21B7A"/>
    <w:rsid w:val="00F30D01"/>
    <w:rsid w:val="00F31DB3"/>
    <w:rsid w:val="00F324FA"/>
    <w:rsid w:val="00F33AA1"/>
    <w:rsid w:val="00F547C8"/>
    <w:rsid w:val="00F674C0"/>
    <w:rsid w:val="00F70577"/>
    <w:rsid w:val="00F75C31"/>
    <w:rsid w:val="00F95CBD"/>
    <w:rsid w:val="00FC15CC"/>
    <w:rsid w:val="00FC4621"/>
    <w:rsid w:val="00FE68EC"/>
    <w:rsid w:val="0C90792D"/>
    <w:rsid w:val="12A67527"/>
    <w:rsid w:val="3AC551BE"/>
    <w:rsid w:val="456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A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Title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qFormat/>
  </w:style>
  <w:style w:type="paragraph" w:styleId="af3">
    <w:name w:val="List"/>
    <w:basedOn w:val="ae"/>
    <w:qFormat/>
    <w:rPr>
      <w:rFonts w:ascii="PT Astra Serif" w:hAnsi="PT Astra Serif" w:cs="Noto Sans Devanagari"/>
    </w:rPr>
  </w:style>
  <w:style w:type="paragraph" w:styleId="af4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styleId="af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</w:style>
  <w:style w:type="character" w:customStyle="1" w:styleId="af6">
    <w:name w:val="Без интервала Знак"/>
    <w:link w:val="af7"/>
    <w:uiPriority w:val="1"/>
    <w:qFormat/>
  </w:style>
  <w:style w:type="paragraph" w:styleId="af7">
    <w:name w:val="No Spacing"/>
    <w:link w:val="af6"/>
    <w:uiPriority w:val="1"/>
    <w:qFormat/>
    <w:pPr>
      <w:suppressAutoHyphens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after="0" w:line="274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8">
    <w:name w:val="Основной текст_"/>
    <w:basedOn w:val="a0"/>
    <w:link w:val="1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qFormat/>
    <w:pPr>
      <w:shd w:val="clear" w:color="auto" w:fill="FFFFFF"/>
      <w:spacing w:before="360" w:after="30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9">
    <w:name w:val="Колонтитул"/>
    <w:basedOn w:val="a"/>
    <w:qFormat/>
  </w:style>
  <w:style w:type="paragraph" w:customStyle="1" w:styleId="110">
    <w:name w:val="Заголовок11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suppressAutoHyphens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suppressAutoHyphens/>
    </w:pPr>
    <w:rPr>
      <w:rFonts w:ascii="Arial" w:eastAsia="Times New Roman" w:hAnsi="Arial" w:cs="Arial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customStyle="1" w:styleId="13">
    <w:name w:val="Сетка таблицы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A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Title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qFormat/>
  </w:style>
  <w:style w:type="paragraph" w:styleId="af3">
    <w:name w:val="List"/>
    <w:basedOn w:val="ae"/>
    <w:qFormat/>
    <w:rPr>
      <w:rFonts w:ascii="PT Astra Serif" w:hAnsi="PT Astra Serif" w:cs="Noto Sans Devanagari"/>
    </w:rPr>
  </w:style>
  <w:style w:type="paragraph" w:styleId="af4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styleId="af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</w:style>
  <w:style w:type="character" w:customStyle="1" w:styleId="af6">
    <w:name w:val="Без интервала Знак"/>
    <w:link w:val="af7"/>
    <w:uiPriority w:val="1"/>
    <w:qFormat/>
  </w:style>
  <w:style w:type="paragraph" w:styleId="af7">
    <w:name w:val="No Spacing"/>
    <w:link w:val="af6"/>
    <w:uiPriority w:val="1"/>
    <w:qFormat/>
    <w:pPr>
      <w:suppressAutoHyphens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after="0" w:line="274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8">
    <w:name w:val="Основной текст_"/>
    <w:basedOn w:val="a0"/>
    <w:link w:val="1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qFormat/>
    <w:pPr>
      <w:shd w:val="clear" w:color="auto" w:fill="FFFFFF"/>
      <w:spacing w:before="360" w:after="30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9">
    <w:name w:val="Колонтитул"/>
    <w:basedOn w:val="a"/>
    <w:qFormat/>
  </w:style>
  <w:style w:type="paragraph" w:customStyle="1" w:styleId="110">
    <w:name w:val="Заголовок11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suppressAutoHyphens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suppressAutoHyphens/>
    </w:pPr>
    <w:rPr>
      <w:rFonts w:ascii="Arial" w:eastAsia="Times New Roman" w:hAnsi="Arial" w:cs="Arial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customStyle="1" w:styleId="13">
    <w:name w:val="Сетка таблицы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62154&amp;dst=100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199D-B1BA-4E89-B99A-4D2C6D03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9482</Words>
  <Characters>54051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Урана Олеговна</dc:creator>
  <cp:lastModifiedBy>Грецких О.П.</cp:lastModifiedBy>
  <cp:revision>2</cp:revision>
  <cp:lastPrinted>2025-01-31T03:00:00Z</cp:lastPrinted>
  <dcterms:created xsi:type="dcterms:W3CDTF">2025-01-31T03:00:00Z</dcterms:created>
  <dcterms:modified xsi:type="dcterms:W3CDTF">2025-01-31T03:00:00Z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D9F2704A62EF4BDAAFA7ED8405B95D4C_12</vt:lpwstr>
  </property>
  <property fmtid="{D5CDD505-2E9C-101B-9397-08002B2CF9AE}" pid="3" name="KSOProductBuildVer">
    <vt:lpwstr>1049-12.2.0.19307</vt:lpwstr>
  </property>
</Properties>
</file>